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46B5" w14:textId="77777777" w:rsidR="009F1F16" w:rsidRDefault="009F1F16">
      <w:pPr>
        <w:pStyle w:val="Title"/>
        <w:rPr>
          <w:rFonts w:ascii="Arial" w:hAnsi="Arial" w:cs="Arial"/>
        </w:rPr>
      </w:pPr>
    </w:p>
    <w:p w14:paraId="5A559C25" w14:textId="26268752" w:rsidR="009F1F16" w:rsidRPr="00F579A8" w:rsidRDefault="009F1F16">
      <w:pPr>
        <w:pStyle w:val="Title"/>
        <w:rPr>
          <w:rFonts w:ascii="Arial" w:hAnsi="Arial" w:cs="Arial"/>
        </w:rPr>
      </w:pPr>
      <w:r w:rsidRPr="00213EE5">
        <w:rPr>
          <w:highlight w:val="yellow"/>
        </w:rPr>
        <w:t>[</w:t>
      </w:r>
      <w:r w:rsidR="006176AB" w:rsidRPr="00213EE5">
        <w:rPr>
          <w:highlight w:val="yellow"/>
        </w:rPr>
        <w:t>Fishery</w:t>
      </w:r>
      <w:r w:rsidRPr="00213EE5">
        <w:rPr>
          <w:highlight w:val="yellow"/>
        </w:rPr>
        <w:t xml:space="preserve"> name]</w:t>
      </w:r>
    </w:p>
    <w:p w14:paraId="635401AB" w14:textId="23121124" w:rsidR="00C02D98" w:rsidRPr="00F579A8" w:rsidRDefault="00D93096">
      <w:pPr>
        <w:pStyle w:val="Title"/>
        <w:rPr>
          <w:rFonts w:ascii="Arial" w:hAnsi="Arial" w:cs="Arial"/>
        </w:rPr>
      </w:pPr>
      <w:r w:rsidRPr="00F579A8">
        <w:rPr>
          <w:rFonts w:ascii="Arial" w:hAnsi="Arial" w:cs="Arial"/>
        </w:rPr>
        <w:t>Environmental</w:t>
      </w:r>
      <w:r w:rsidR="00A72D26" w:rsidRPr="00F579A8">
        <w:rPr>
          <w:rFonts w:ascii="Arial" w:hAnsi="Arial" w:cs="Arial"/>
        </w:rPr>
        <w:t xml:space="preserve"> Rapid Assessment</w:t>
      </w:r>
      <w:r w:rsidR="009F1F16" w:rsidRPr="00213EE5">
        <w:rPr>
          <w:rFonts w:ascii="Arial" w:hAnsi="Arial" w:cs="Arial"/>
        </w:rPr>
        <w:t xml:space="preserve"> </w:t>
      </w:r>
      <w:r w:rsidR="00A72D26" w:rsidRPr="00F579A8">
        <w:rPr>
          <w:rFonts w:ascii="Arial" w:hAnsi="Arial" w:cs="Arial"/>
        </w:rPr>
        <w:t>Report</w:t>
      </w:r>
    </w:p>
    <w:p w14:paraId="28D0F6CE" w14:textId="250912BB" w:rsidR="00C02D98" w:rsidRDefault="005B21B1" w:rsidP="00FE3B49">
      <w:pPr>
        <w:pStyle w:val="Subtitle"/>
        <w:spacing w:before="240"/>
        <w:jc w:val="center"/>
      </w:pPr>
      <w:bookmarkStart w:id="0" w:name="_zeykxcfwxmrk" w:colFirst="0" w:colLast="0"/>
      <w:bookmarkEnd w:id="0"/>
      <w:r>
        <w:t>Version 1.</w:t>
      </w:r>
      <w:r w:rsidR="00631CF5">
        <w:t>2</w:t>
      </w:r>
      <w:r>
        <w:t xml:space="preserve">, </w:t>
      </w:r>
      <w:r w:rsidR="00665D37">
        <w:t>January 2021</w:t>
      </w:r>
    </w:p>
    <w:p w14:paraId="18FC3FE8" w14:textId="77777777" w:rsidR="001D2BBB" w:rsidRDefault="001D2BBB" w:rsidP="001D2BBB">
      <w:r>
        <w:t>Author(s):</w:t>
      </w:r>
    </w:p>
    <w:p w14:paraId="202C5404" w14:textId="77777777" w:rsidR="001D2BBB" w:rsidRPr="00D1222D" w:rsidRDefault="001D2BBB" w:rsidP="001D2BBB">
      <w:pPr>
        <w:rPr>
          <w:b/>
        </w:rPr>
      </w:pPr>
      <w:r>
        <w:t>Date created:</w:t>
      </w:r>
    </w:p>
    <w:p w14:paraId="73991613" w14:textId="77777777" w:rsidR="00C02D98" w:rsidRDefault="00C02D98"/>
    <w:p w14:paraId="69A750AE" w14:textId="4F0684A8" w:rsidR="00D93096" w:rsidRPr="00213EE5" w:rsidRDefault="00D93096" w:rsidP="00D93096">
      <w:pPr>
        <w:pStyle w:val="Heading1"/>
        <w:rPr>
          <w:rFonts w:ascii="Arial" w:hAnsi="Arial" w:cs="Arial"/>
          <w:i/>
          <w:iCs/>
        </w:rPr>
      </w:pPr>
      <w:bookmarkStart w:id="1" w:name="_607t6z6qukzv" w:colFirst="0" w:colLast="0"/>
      <w:bookmarkEnd w:id="1"/>
      <w:r w:rsidRPr="00213EE5">
        <w:rPr>
          <w:rFonts w:ascii="Arial" w:hAnsi="Arial" w:cs="Arial"/>
          <w:i/>
          <w:iCs/>
        </w:rPr>
        <w:t>Purpose</w:t>
      </w:r>
    </w:p>
    <w:p w14:paraId="13E22045" w14:textId="52277C56" w:rsidR="00D93096" w:rsidRPr="00213EE5" w:rsidRDefault="00D93096" w:rsidP="00D93096">
      <w:pPr>
        <w:rPr>
          <w:i/>
          <w:iCs/>
        </w:rPr>
      </w:pPr>
      <w:r w:rsidRPr="00213EE5">
        <w:rPr>
          <w:i/>
          <w:iCs/>
        </w:rPr>
        <w:t xml:space="preserve">This template is associated with the </w:t>
      </w:r>
      <w:r w:rsidR="00B811B1" w:rsidRPr="00213EE5">
        <w:rPr>
          <w:i/>
          <w:iCs/>
        </w:rPr>
        <w:t xml:space="preserve">Environmental </w:t>
      </w:r>
      <w:r w:rsidR="00665D37">
        <w:rPr>
          <w:i/>
          <w:iCs/>
        </w:rPr>
        <w:t>Rapid</w:t>
      </w:r>
      <w:r w:rsidR="00B811B1" w:rsidRPr="00213EE5">
        <w:rPr>
          <w:i/>
          <w:iCs/>
        </w:rPr>
        <w:t xml:space="preserve"> Assessment </w:t>
      </w:r>
      <w:r w:rsidRPr="00213EE5">
        <w:rPr>
          <w:i/>
          <w:iCs/>
        </w:rPr>
        <w:t>methodology document, which contains detailed information about scoring each</w:t>
      </w:r>
      <w:r w:rsidR="007D68CF" w:rsidRPr="00213EE5">
        <w:rPr>
          <w:i/>
          <w:iCs/>
        </w:rPr>
        <w:t xml:space="preserve"> performance indicator</w:t>
      </w:r>
      <w:r w:rsidRPr="00213EE5">
        <w:rPr>
          <w:i/>
          <w:iCs/>
        </w:rPr>
        <w:t xml:space="preserve"> </w:t>
      </w:r>
      <w:r w:rsidR="007D68CF" w:rsidRPr="00213EE5">
        <w:rPr>
          <w:i/>
          <w:iCs/>
        </w:rPr>
        <w:t>(</w:t>
      </w:r>
      <w:r w:rsidRPr="00213EE5">
        <w:rPr>
          <w:i/>
          <w:iCs/>
        </w:rPr>
        <w:t>PI</w:t>
      </w:r>
      <w:r w:rsidR="007D68CF" w:rsidRPr="00213EE5">
        <w:rPr>
          <w:i/>
          <w:iCs/>
        </w:rPr>
        <w:t>)</w:t>
      </w:r>
      <w:r w:rsidRPr="00213EE5">
        <w:rPr>
          <w:i/>
          <w:iCs/>
        </w:rPr>
        <w:t xml:space="preserve">. </w:t>
      </w:r>
      <w:r w:rsidR="0081714E">
        <w:rPr>
          <w:i/>
          <w:iCs/>
        </w:rPr>
        <w:t>This template can be used to develop a Needs Assessment for</w:t>
      </w:r>
      <w:r w:rsidR="00C33AF6">
        <w:rPr>
          <w:i/>
          <w:iCs/>
        </w:rPr>
        <w:t xml:space="preserve"> posting a basic </w:t>
      </w:r>
      <w:r w:rsidR="0081714E">
        <w:rPr>
          <w:i/>
          <w:iCs/>
        </w:rPr>
        <w:t xml:space="preserve">FIP on FisheryProgress.org. </w:t>
      </w:r>
      <w:r w:rsidRPr="00213EE5">
        <w:rPr>
          <w:i/>
          <w:iCs/>
          <w:color w:val="FF0000"/>
        </w:rPr>
        <w:t>Text in italics provides additional guidance about information that should be included in each section</w:t>
      </w:r>
      <w:r w:rsidR="003B4467" w:rsidRPr="00213EE5">
        <w:rPr>
          <w:i/>
          <w:iCs/>
          <w:color w:val="FF0000"/>
        </w:rPr>
        <w:t xml:space="preserve"> and should be removed from the final version of this document</w:t>
      </w:r>
      <w:r w:rsidR="003B4467" w:rsidRPr="00213EE5">
        <w:rPr>
          <w:i/>
          <w:iCs/>
        </w:rPr>
        <w:t>. Highlighted text should be replaced to reflect the information for your fishery.</w:t>
      </w:r>
    </w:p>
    <w:p w14:paraId="4A055C4E" w14:textId="0633A7D1" w:rsidR="00FC7F24" w:rsidRDefault="00FC7F24"/>
    <w:p w14:paraId="0D3C506D" w14:textId="77777777" w:rsidR="00C02D98" w:rsidRPr="00A72D26" w:rsidRDefault="00A72D26">
      <w:pPr>
        <w:pStyle w:val="Heading1"/>
        <w:rPr>
          <w:rFonts w:ascii="Arial" w:hAnsi="Arial" w:cs="Arial"/>
        </w:rPr>
      </w:pPr>
      <w:bookmarkStart w:id="2" w:name="_mg1wxj564qd7" w:colFirst="0" w:colLast="0"/>
      <w:bookmarkEnd w:id="2"/>
      <w:r w:rsidRPr="00A72D26">
        <w:rPr>
          <w:rFonts w:ascii="Arial" w:hAnsi="Arial" w:cs="Arial"/>
        </w:rPr>
        <w:t>Executive summary</w:t>
      </w:r>
    </w:p>
    <w:p w14:paraId="5DE62B6E" w14:textId="55A6A48C" w:rsidR="00C02D98" w:rsidRPr="00FC7F24" w:rsidRDefault="00A72D26">
      <w:pPr>
        <w:rPr>
          <w:i/>
        </w:rPr>
      </w:pPr>
      <w:r w:rsidRPr="00FC7F24">
        <w:rPr>
          <w:i/>
        </w:rPr>
        <w:t>Summarize the assessment results here.</w:t>
      </w:r>
    </w:p>
    <w:p w14:paraId="75036C71" w14:textId="77777777" w:rsidR="00D93096" w:rsidRDefault="00D93096">
      <w:pPr>
        <w:rPr>
          <w:i/>
        </w:rPr>
      </w:pPr>
    </w:p>
    <w:p w14:paraId="4221C6D5" w14:textId="69742549" w:rsidR="00D93096" w:rsidRDefault="00D93096" w:rsidP="00D93096">
      <w:pPr>
        <w:pStyle w:val="Heading1"/>
        <w:rPr>
          <w:rFonts w:ascii="Arial" w:hAnsi="Arial" w:cs="Arial"/>
        </w:rPr>
      </w:pPr>
      <w:r>
        <w:rPr>
          <w:rFonts w:ascii="Arial" w:hAnsi="Arial" w:cs="Arial"/>
        </w:rPr>
        <w:t>Abbreviations</w:t>
      </w:r>
    </w:p>
    <w:p w14:paraId="2373679F" w14:textId="2C494FD9" w:rsidR="00BE7056" w:rsidRPr="00FC7F24" w:rsidRDefault="00BE7056" w:rsidP="00BE7056">
      <w:pPr>
        <w:rPr>
          <w:i/>
        </w:rPr>
      </w:pPr>
      <w:r w:rsidRPr="00FC7F24">
        <w:rPr>
          <w:i/>
        </w:rPr>
        <w:t>Optional: list abbreviations and acronyms used in the report</w:t>
      </w:r>
      <w:r w:rsidR="00FC7F24" w:rsidRPr="00FC7F24">
        <w:rPr>
          <w:i/>
        </w:rPr>
        <w:t xml:space="preserve"> here</w:t>
      </w:r>
      <w:r w:rsidRPr="00FC7F24">
        <w:rPr>
          <w:i/>
        </w:rPr>
        <w:t>.</w:t>
      </w:r>
    </w:p>
    <w:p w14:paraId="27C74A20" w14:textId="77777777" w:rsidR="00BE7056" w:rsidRPr="00BE7056" w:rsidRDefault="00BE7056" w:rsidP="00BE7056"/>
    <w:p w14:paraId="42D53928" w14:textId="27883270" w:rsidR="00BE7056" w:rsidRDefault="00BE7056" w:rsidP="00BE7056">
      <w:pPr>
        <w:pStyle w:val="Heading1"/>
        <w:rPr>
          <w:rFonts w:ascii="Arial" w:hAnsi="Arial" w:cs="Arial"/>
        </w:rPr>
      </w:pPr>
      <w:r>
        <w:rPr>
          <w:rFonts w:ascii="Arial" w:hAnsi="Arial" w:cs="Arial"/>
        </w:rPr>
        <w:t>Methodology background</w:t>
      </w:r>
    </w:p>
    <w:p w14:paraId="2F03B2FA" w14:textId="02B0DDE2" w:rsidR="00BE7056" w:rsidRDefault="00BE7056" w:rsidP="00BE7056">
      <w:pPr>
        <w:rPr>
          <w:i/>
          <w:iCs/>
        </w:rPr>
      </w:pPr>
      <w:r>
        <w:rPr>
          <w:i/>
          <w:iCs/>
        </w:rPr>
        <w:t>Optional: we suggest including this background information on the assessment methodology for a general audience</w:t>
      </w:r>
      <w:r w:rsidR="00FC7F24">
        <w:rPr>
          <w:i/>
          <w:iCs/>
        </w:rPr>
        <w:t xml:space="preserve"> here</w:t>
      </w:r>
      <w:r>
        <w:rPr>
          <w:i/>
          <w:iCs/>
        </w:rPr>
        <w:t>.</w:t>
      </w:r>
    </w:p>
    <w:p w14:paraId="305BBF18" w14:textId="77777777" w:rsidR="00BE7056" w:rsidRPr="00BE7056" w:rsidRDefault="00BE7056" w:rsidP="00BE7056">
      <w:pPr>
        <w:rPr>
          <w:i/>
          <w:iCs/>
        </w:rPr>
      </w:pPr>
    </w:p>
    <w:p w14:paraId="621CFFE3" w14:textId="79F57823" w:rsidR="00C02D98" w:rsidRDefault="00D93096">
      <w:r>
        <w:t xml:space="preserve">The Environmental </w:t>
      </w:r>
      <w:r w:rsidR="00C915A2">
        <w:t xml:space="preserve">Rapid </w:t>
      </w:r>
      <w:r>
        <w:t xml:space="preserve">Assessment methodology was co-developed by </w:t>
      </w:r>
      <w:hyperlink r:id="rId7" w:history="1">
        <w:r w:rsidRPr="00CD12E4">
          <w:rPr>
            <w:rStyle w:val="Hyperlink"/>
          </w:rPr>
          <w:t>Ocean Outcomes</w:t>
        </w:r>
      </w:hyperlink>
      <w:r>
        <w:t xml:space="preserve">, </w:t>
      </w:r>
      <w:hyperlink r:id="rId8" w:history="1">
        <w:r w:rsidRPr="00CD12E4">
          <w:rPr>
            <w:rStyle w:val="Hyperlink"/>
          </w:rPr>
          <w:t>World Wildlife Fund US</w:t>
        </w:r>
      </w:hyperlink>
      <w:r>
        <w:t xml:space="preserve">, and the </w:t>
      </w:r>
      <w:hyperlink r:id="rId9" w:history="1">
        <w:r w:rsidRPr="00CD12E4">
          <w:rPr>
            <w:rStyle w:val="Hyperlink"/>
          </w:rPr>
          <w:t>Sustainable Fisheries Partnership</w:t>
        </w:r>
      </w:hyperlink>
      <w:r>
        <w:t xml:space="preserve"> and is based on their existing assessment tools and feedback from other non-profit groups. It is based on Marine Stewardship Council (MSC)'s performance indicators (PIs) and draws concepts/definitions from both the MSC and Monterey Bay Aquarium Seafood Watch (MBA SFW) standards, specifically the MSC Fisheries Standard Version 2.01 and the MBA SFW Standard for Fisheries Version 3.2. Although it relies heavily on concepts developed and tested by MSC and MBA SFW, this methodology does not replicate or replace either an MSC pre-assessment or a SFW assessment. </w:t>
      </w:r>
      <w:r>
        <w:lastRenderedPageBreak/>
        <w:t xml:space="preserve">This assessment is designed to </w:t>
      </w:r>
      <w:r w:rsidRPr="00267D48">
        <w:t>present key information about the fishery and</w:t>
      </w:r>
      <w:r>
        <w:t xml:space="preserve"> identify major deficiencies in ecological sustainability, for general scoping or to facilitate movement of a fishery into an improvement project.</w:t>
      </w:r>
    </w:p>
    <w:p w14:paraId="47DB872B" w14:textId="72BB7080" w:rsidR="00BE7056" w:rsidRDefault="00BE7056" w:rsidP="00BE7056">
      <w:pPr>
        <w:widowControl w:val="0"/>
        <w:spacing w:before="120"/>
      </w:pPr>
      <w:r w:rsidRPr="00C72B84">
        <w:t>To maintain consistency with MSC pre-assessment protocols</w:t>
      </w:r>
      <w:r>
        <w:t xml:space="preserve"> and scoring ranges used on FisheryProgress.org</w:t>
      </w:r>
      <w:r w:rsidRPr="00C72B84">
        <w:t xml:space="preserve">, </w:t>
      </w:r>
      <w:r>
        <w:t>assessors assign a</w:t>
      </w:r>
      <w:r w:rsidRPr="00C72B84">
        <w:t xml:space="preserve"> scoring range to each PI using a red-yellow-green traffic light system (Table 1). ‘Default priority’ refers to the general importance of addressing the identified deficiency; priority levels may be adjusted depending on the specific circumstances of the fishery under assessment.</w:t>
      </w:r>
    </w:p>
    <w:p w14:paraId="4BDD4933" w14:textId="77777777" w:rsidR="00BE7056" w:rsidRDefault="00BE7056" w:rsidP="00BE7056">
      <w:pPr>
        <w:rPr>
          <w:color w:val="000000"/>
        </w:rPr>
      </w:pPr>
    </w:p>
    <w:p w14:paraId="034DF56F" w14:textId="590ED558" w:rsidR="00BE7056" w:rsidRPr="00C72B84" w:rsidRDefault="00BE7056" w:rsidP="00BE7056">
      <w:r w:rsidRPr="00C72B84">
        <w:rPr>
          <w:color w:val="000000"/>
        </w:rPr>
        <w:t>Table 1. E</w:t>
      </w:r>
      <w:r>
        <w:rPr>
          <w:color w:val="000000"/>
        </w:rPr>
        <w:t xml:space="preserve">nvironmental </w:t>
      </w:r>
      <w:r w:rsidR="00C915A2">
        <w:rPr>
          <w:color w:val="000000"/>
        </w:rPr>
        <w:t xml:space="preserve">Rapid </w:t>
      </w:r>
      <w:r w:rsidRPr="00C72B84">
        <w:rPr>
          <w:color w:val="000000"/>
        </w:rPr>
        <w:t>A</w:t>
      </w:r>
      <w:r>
        <w:rPr>
          <w:color w:val="000000"/>
        </w:rPr>
        <w:t>ssessment</w:t>
      </w:r>
      <w:r w:rsidRPr="00C72B84">
        <w:rPr>
          <w:color w:val="000000"/>
        </w:rPr>
        <w:t xml:space="preserve"> scoring ranges.</w:t>
      </w:r>
    </w:p>
    <w:tbl>
      <w:tblPr>
        <w:tblW w:w="0" w:type="auto"/>
        <w:tblCellMar>
          <w:top w:w="15" w:type="dxa"/>
          <w:left w:w="15" w:type="dxa"/>
          <w:bottom w:w="15" w:type="dxa"/>
          <w:right w:w="15" w:type="dxa"/>
        </w:tblCellMar>
        <w:tblLook w:val="04A0" w:firstRow="1" w:lastRow="0" w:firstColumn="1" w:lastColumn="0" w:noHBand="0" w:noVBand="1"/>
      </w:tblPr>
      <w:tblGrid>
        <w:gridCol w:w="898"/>
        <w:gridCol w:w="1154"/>
        <w:gridCol w:w="7288"/>
      </w:tblGrid>
      <w:tr w:rsidR="00BE7056" w:rsidRPr="00C72B84" w14:paraId="53B5DE1A" w14:textId="77777777" w:rsidTr="00F579A8">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60CD56E0" w14:textId="77777777" w:rsidR="00BE7056" w:rsidRPr="00C72B84" w:rsidRDefault="00BE7056" w:rsidP="00F579A8">
            <w:r w:rsidRPr="00C72B84">
              <w:rPr>
                <w:b/>
                <w:bCs/>
                <w:color w:val="FFFFFF"/>
              </w:rPr>
              <w:t>Score range</w:t>
            </w:r>
          </w:p>
        </w:tc>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408AA805" w14:textId="77777777" w:rsidR="00BE7056" w:rsidRPr="00C72B84" w:rsidRDefault="00BE7056" w:rsidP="00F579A8">
            <w:r w:rsidRPr="00C72B84">
              <w:rPr>
                <w:b/>
                <w:bCs/>
                <w:color w:val="FFFFFF"/>
              </w:rPr>
              <w:t>Default priority</w:t>
            </w:r>
          </w:p>
        </w:tc>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225C8DBA" w14:textId="77777777" w:rsidR="00BE7056" w:rsidRPr="00C72B84" w:rsidRDefault="00BE7056" w:rsidP="00F579A8">
            <w:r w:rsidRPr="00C72B84">
              <w:rPr>
                <w:b/>
                <w:bCs/>
                <w:color w:val="FFFFFF"/>
              </w:rPr>
              <w:t>General definition of management performance</w:t>
            </w:r>
          </w:p>
        </w:tc>
      </w:tr>
      <w:tr w:rsidR="00BE7056" w:rsidRPr="00C72B84" w14:paraId="417F4BD4" w14:textId="77777777" w:rsidTr="00F579A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14:paraId="03167ADE" w14:textId="77777777" w:rsidR="00BE7056" w:rsidRPr="00C72B84" w:rsidRDefault="00BE7056" w:rsidP="00F579A8">
            <w:r w:rsidRPr="00C72B84">
              <w:rPr>
                <w:color w:val="000000"/>
              </w:rPr>
              <w:t>&lt;</w:t>
            </w:r>
            <w:r>
              <w:rPr>
                <w:color w:val="000000"/>
              </w:rPr>
              <w:t>6</w:t>
            </w:r>
            <w:r w:rsidRPr="00C72B84">
              <w:rPr>
                <w:color w:val="00000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44DF3" w14:textId="77777777" w:rsidR="00BE7056" w:rsidRPr="00C72B84" w:rsidRDefault="00BE7056" w:rsidP="00F579A8">
            <w:r w:rsidRPr="00C72B84">
              <w:rPr>
                <w:color w:val="000000"/>
              </w:rPr>
              <w:t>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F18B4" w14:textId="77777777" w:rsidR="00BE7056" w:rsidRPr="00C72B84" w:rsidRDefault="00BE7056" w:rsidP="00BE7056">
            <w:pPr>
              <w:numPr>
                <w:ilvl w:val="0"/>
                <w:numId w:val="1"/>
              </w:numPr>
              <w:textAlignment w:val="baseline"/>
              <w:rPr>
                <w:color w:val="000000"/>
              </w:rPr>
            </w:pPr>
            <w:r w:rsidRPr="00C72B84">
              <w:rPr>
                <w:color w:val="000000"/>
              </w:rPr>
              <w:t xml:space="preserve">Key aspects of management remain insufficient or ineffective, </w:t>
            </w:r>
            <w:r>
              <w:rPr>
                <w:color w:val="000000"/>
              </w:rPr>
              <w:t xml:space="preserve">due to </w:t>
            </w:r>
            <w:r w:rsidRPr="00C72B84">
              <w:rPr>
                <w:color w:val="000000"/>
              </w:rPr>
              <w:t>a lack of resources</w:t>
            </w:r>
            <w:r>
              <w:rPr>
                <w:color w:val="000000"/>
              </w:rPr>
              <w:t>, will, and/or</w:t>
            </w:r>
            <w:r w:rsidRPr="00C72B84">
              <w:rPr>
                <w:color w:val="000000"/>
              </w:rPr>
              <w:t xml:space="preserve"> framework.</w:t>
            </w:r>
          </w:p>
          <w:p w14:paraId="01C38F6E" w14:textId="77777777" w:rsidR="00BE7056" w:rsidRDefault="00BE7056" w:rsidP="00BE7056">
            <w:pPr>
              <w:numPr>
                <w:ilvl w:val="0"/>
                <w:numId w:val="1"/>
              </w:numPr>
              <w:textAlignment w:val="baseline"/>
              <w:rPr>
                <w:color w:val="000000"/>
              </w:rPr>
            </w:pPr>
            <w:r>
              <w:rPr>
                <w:color w:val="000000"/>
              </w:rPr>
              <w:t xml:space="preserve">There is limited information on </w:t>
            </w:r>
            <w:r w:rsidRPr="00C72B84">
              <w:rPr>
                <w:color w:val="000000"/>
              </w:rPr>
              <w:t>stock status</w:t>
            </w:r>
            <w:r>
              <w:rPr>
                <w:color w:val="000000"/>
              </w:rPr>
              <w:t>, or a</w:t>
            </w:r>
            <w:r w:rsidRPr="00C72B84">
              <w:rPr>
                <w:color w:val="000000"/>
              </w:rPr>
              <w:t>vailable information suggests that stocks are overfished</w:t>
            </w:r>
            <w:r>
              <w:rPr>
                <w:color w:val="000000"/>
              </w:rPr>
              <w:t>.</w:t>
            </w:r>
          </w:p>
          <w:p w14:paraId="466220DD" w14:textId="77777777" w:rsidR="00BE7056" w:rsidRPr="00C72B84" w:rsidRDefault="00BE7056" w:rsidP="00BE7056">
            <w:pPr>
              <w:numPr>
                <w:ilvl w:val="0"/>
                <w:numId w:val="1"/>
              </w:numPr>
              <w:textAlignment w:val="baseline"/>
              <w:rPr>
                <w:color w:val="000000"/>
              </w:rPr>
            </w:pPr>
            <w:r>
              <w:rPr>
                <w:color w:val="000000"/>
              </w:rPr>
              <w:t xml:space="preserve">There is limited information on ecosystem impacts from the fishery, or available information suggests </w:t>
            </w:r>
            <w:r w:rsidRPr="00C72B84">
              <w:rPr>
                <w:color w:val="000000"/>
              </w:rPr>
              <w:t xml:space="preserve">that fishing activity causes some </w:t>
            </w:r>
            <w:r>
              <w:rPr>
                <w:color w:val="000000"/>
              </w:rPr>
              <w:t xml:space="preserve">significant </w:t>
            </w:r>
            <w:r w:rsidRPr="00C72B84">
              <w:rPr>
                <w:color w:val="000000"/>
              </w:rPr>
              <w:t>impact</w:t>
            </w:r>
            <w:r>
              <w:rPr>
                <w:color w:val="000000"/>
              </w:rPr>
              <w:t>s</w:t>
            </w:r>
            <w:r w:rsidRPr="00C72B84">
              <w:rPr>
                <w:color w:val="000000"/>
              </w:rPr>
              <w:t xml:space="preserve"> to the habitat and ecosystem</w:t>
            </w:r>
            <w:r>
              <w:rPr>
                <w:color w:val="000000"/>
              </w:rPr>
              <w:t>.</w:t>
            </w:r>
          </w:p>
          <w:p w14:paraId="3D939714" w14:textId="77777777" w:rsidR="00BE7056" w:rsidRPr="00C72B84" w:rsidRDefault="00BE7056" w:rsidP="00F579A8"/>
          <w:p w14:paraId="6217AE1C" w14:textId="77777777" w:rsidR="00BE7056" w:rsidRPr="00C72B84" w:rsidRDefault="00BE7056" w:rsidP="00F579A8">
            <w:pPr>
              <w:textAlignment w:val="baseline"/>
              <w:rPr>
                <w:color w:val="000000"/>
              </w:rPr>
            </w:pPr>
            <w:r w:rsidRPr="00C72B84">
              <w:rPr>
                <w:color w:val="000000"/>
              </w:rPr>
              <w:t>Relation to MSC assessment: this PI is likely to fail</w:t>
            </w:r>
          </w:p>
        </w:tc>
      </w:tr>
      <w:tr w:rsidR="00BE7056" w:rsidRPr="00C72B84" w14:paraId="679151C7" w14:textId="77777777" w:rsidTr="00F579A8">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4B8CCDD2" w14:textId="77777777" w:rsidR="00BE7056" w:rsidRPr="00C72B84" w:rsidRDefault="00BE7056" w:rsidP="00F579A8">
            <w:r w:rsidRPr="00C72B84">
              <w:rPr>
                <w:color w:val="000000"/>
              </w:rPr>
              <w:t>60-79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0C7E7" w14:textId="77777777" w:rsidR="00BE7056" w:rsidRPr="00C72B84" w:rsidRDefault="00BE7056" w:rsidP="00F579A8">
            <w:r w:rsidRPr="00C72B84">
              <w:rPr>
                <w:color w:val="000000"/>
              </w:rPr>
              <w:t>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1E839" w14:textId="77777777" w:rsidR="00BE7056" w:rsidRPr="00C72B84" w:rsidRDefault="00BE7056" w:rsidP="00BE7056">
            <w:pPr>
              <w:numPr>
                <w:ilvl w:val="0"/>
                <w:numId w:val="2"/>
              </w:numPr>
              <w:ind w:left="450"/>
              <w:textAlignment w:val="baseline"/>
              <w:rPr>
                <w:color w:val="000000"/>
              </w:rPr>
            </w:pPr>
            <w:r w:rsidRPr="00C72B84">
              <w:rPr>
                <w:color w:val="000000"/>
              </w:rPr>
              <w:t>Some important management aspects may be lacking, but none are sufficient to prevent a passing rating by themselves. Monitoring and enforcement is in place and believed effective.</w:t>
            </w:r>
          </w:p>
          <w:p w14:paraId="3AF69D90" w14:textId="77777777" w:rsidR="00BE7056" w:rsidRPr="00C72B84" w:rsidRDefault="00BE7056" w:rsidP="00BE7056">
            <w:pPr>
              <w:numPr>
                <w:ilvl w:val="0"/>
                <w:numId w:val="2"/>
              </w:numPr>
              <w:ind w:left="450"/>
              <w:textAlignment w:val="baseline"/>
              <w:rPr>
                <w:color w:val="000000"/>
              </w:rPr>
            </w:pPr>
            <w:r w:rsidRPr="00C72B84">
              <w:rPr>
                <w:color w:val="000000"/>
              </w:rPr>
              <w:t>Information is available to estimate fishing mortality and effects on non-target and ETP species, and the fishery is unlikely to hinder ETP recovery. Habitat and ecosystem impacts are possible, though the fishery is unlikely to cause serious or irreversible harm.</w:t>
            </w:r>
          </w:p>
          <w:p w14:paraId="22076266" w14:textId="77777777" w:rsidR="00BE7056" w:rsidRPr="00C72B84" w:rsidRDefault="00BE7056" w:rsidP="00F579A8"/>
          <w:p w14:paraId="1056A8AB" w14:textId="77777777" w:rsidR="00BE7056" w:rsidRPr="00C72B84" w:rsidRDefault="00BE7056" w:rsidP="00F579A8">
            <w:r w:rsidRPr="00C72B84">
              <w:rPr>
                <w:color w:val="000000"/>
              </w:rPr>
              <w:t>Relation to MSC assessment: a condition may be needed for this PI</w:t>
            </w:r>
          </w:p>
        </w:tc>
      </w:tr>
      <w:tr w:rsidR="00BE7056" w:rsidRPr="00C72B84" w14:paraId="189B6B08" w14:textId="77777777" w:rsidTr="00F579A8">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4CFB3F32" w14:textId="77777777" w:rsidR="00BE7056" w:rsidRPr="00C72B84" w:rsidRDefault="00BE7056" w:rsidP="00F579A8">
            <w:r w:rsidRPr="00C72B84">
              <w:rPr>
                <w:color w:val="000000"/>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43D53" w14:textId="77777777" w:rsidR="00BE7056" w:rsidRPr="00C72B84" w:rsidRDefault="00BE7056" w:rsidP="00F579A8">
            <w:r w:rsidRPr="00C72B84">
              <w:rPr>
                <w:color w:val="000000"/>
              </w:rPr>
              <w:t>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18306" w14:textId="77777777" w:rsidR="00BE7056" w:rsidRPr="00C72B84" w:rsidRDefault="00BE7056" w:rsidP="00BE7056">
            <w:pPr>
              <w:numPr>
                <w:ilvl w:val="0"/>
                <w:numId w:val="3"/>
              </w:numPr>
              <w:ind w:left="450"/>
              <w:textAlignment w:val="baseline"/>
              <w:rPr>
                <w:color w:val="000000"/>
              </w:rPr>
            </w:pPr>
            <w:r w:rsidRPr="00C72B84">
              <w:rPr>
                <w:color w:val="000000"/>
              </w:rPr>
              <w:t>Management measures in place are expected to be effective, and precaution is accounted for.</w:t>
            </w:r>
          </w:p>
          <w:p w14:paraId="5D2C7045" w14:textId="77777777" w:rsidR="00BE7056" w:rsidRPr="00C72B84" w:rsidRDefault="00BE7056" w:rsidP="00BE7056">
            <w:pPr>
              <w:numPr>
                <w:ilvl w:val="0"/>
                <w:numId w:val="3"/>
              </w:numPr>
              <w:ind w:left="450"/>
              <w:textAlignment w:val="baseline"/>
              <w:rPr>
                <w:color w:val="000000"/>
              </w:rPr>
            </w:pPr>
            <w:r w:rsidRPr="00C72B84">
              <w:rPr>
                <w:color w:val="000000"/>
              </w:rPr>
              <w:t>Stock-specific reference points are available and show that biomass is highly likely above a limit and is fluctuating around a target (normally MSY). Information is available to assess fishing mortality and impacts on non-target and ETP species. There is strong evidence that the fishery is not causing serious harm to habitats or ecosystems.</w:t>
            </w:r>
          </w:p>
          <w:p w14:paraId="0CDBE0E9" w14:textId="77777777" w:rsidR="00BE7056" w:rsidRPr="00C72B84" w:rsidRDefault="00BE7056" w:rsidP="00F579A8"/>
          <w:p w14:paraId="6A4FF5F3" w14:textId="77777777" w:rsidR="00BE7056" w:rsidRPr="00C72B84" w:rsidRDefault="00BE7056" w:rsidP="00F579A8">
            <w:r w:rsidRPr="00C72B84">
              <w:rPr>
                <w:color w:val="000000"/>
              </w:rPr>
              <w:t>Relation to MSC assessment: an unconditional pass for this PI appears likely</w:t>
            </w:r>
          </w:p>
        </w:tc>
      </w:tr>
    </w:tbl>
    <w:p w14:paraId="091D65EA" w14:textId="76E83D43" w:rsidR="00BE7056" w:rsidRDefault="00BE7056"/>
    <w:p w14:paraId="0D919B02" w14:textId="77777777" w:rsidR="00C02D98" w:rsidRPr="00A72D26" w:rsidRDefault="00A72D26">
      <w:pPr>
        <w:pStyle w:val="Heading2"/>
        <w:rPr>
          <w:rFonts w:ascii="Arial" w:hAnsi="Arial" w:cs="Arial"/>
        </w:rPr>
      </w:pPr>
      <w:bookmarkStart w:id="3" w:name="_c6kcv2jss95o" w:colFirst="0" w:colLast="0"/>
      <w:bookmarkEnd w:id="3"/>
      <w:r w:rsidRPr="00A72D26">
        <w:rPr>
          <w:rFonts w:ascii="Arial" w:hAnsi="Arial" w:cs="Arial"/>
        </w:rPr>
        <w:lastRenderedPageBreak/>
        <w:t>Scoring summary</w:t>
      </w:r>
    </w:p>
    <w:p w14:paraId="25F452A7" w14:textId="77777777" w:rsidR="00C02D98" w:rsidRDefault="00C02D98"/>
    <w:p w14:paraId="2913899D" w14:textId="77777777" w:rsidR="00C02D98" w:rsidRDefault="00A72D26">
      <w:pPr>
        <w:rPr>
          <w:i/>
        </w:rPr>
      </w:pPr>
      <w:r>
        <w:rPr>
          <w:i/>
        </w:rPr>
        <w:t>Fill in the likely scoring category (green, yellow, or red) for each performance indicator (PI) after the assessment is complete.</w:t>
      </w:r>
    </w:p>
    <w:p w14:paraId="6D9327AC" w14:textId="77777777" w:rsidR="00C02D98" w:rsidRDefault="00C02D98"/>
    <w:tbl>
      <w:tblPr>
        <w:tblStyle w:val="a"/>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620"/>
        <w:gridCol w:w="1080"/>
        <w:gridCol w:w="2880"/>
        <w:gridCol w:w="2340"/>
      </w:tblGrid>
      <w:tr w:rsidR="00A72D26" w14:paraId="081E0A97" w14:textId="77777777" w:rsidTr="00213EE5">
        <w:trPr>
          <w:trHeight w:val="920"/>
        </w:trPr>
        <w:tc>
          <w:tcPr>
            <w:tcW w:w="1170"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4165D0F1" w14:textId="77777777" w:rsidR="00C02D98" w:rsidRDefault="00A72D26">
            <w:pPr>
              <w:ind w:left="100"/>
              <w:jc w:val="center"/>
              <w:rPr>
                <w:b/>
                <w:color w:val="FFFFFF"/>
                <w:sz w:val="20"/>
                <w:szCs w:val="20"/>
              </w:rPr>
            </w:pPr>
            <w:r>
              <w:rPr>
                <w:b/>
                <w:color w:val="FFFFFF"/>
                <w:sz w:val="20"/>
                <w:szCs w:val="20"/>
              </w:rPr>
              <w:t>Principle</w:t>
            </w:r>
          </w:p>
        </w:tc>
        <w:tc>
          <w:tcPr>
            <w:tcW w:w="162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A0D9745" w14:textId="77777777" w:rsidR="00C02D98" w:rsidRDefault="00A72D26">
            <w:pPr>
              <w:ind w:left="100"/>
              <w:jc w:val="center"/>
              <w:rPr>
                <w:b/>
                <w:color w:val="FFFFFF"/>
                <w:sz w:val="20"/>
                <w:szCs w:val="20"/>
              </w:rPr>
            </w:pPr>
            <w:r>
              <w:rPr>
                <w:b/>
                <w:color w:val="FFFFFF"/>
                <w:sz w:val="20"/>
                <w:szCs w:val="20"/>
              </w:rPr>
              <w:t>Component</w:t>
            </w:r>
          </w:p>
        </w:tc>
        <w:tc>
          <w:tcPr>
            <w:tcW w:w="108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6713D94" w14:textId="77777777" w:rsidR="00C02D98" w:rsidRDefault="00A72D26">
            <w:pPr>
              <w:ind w:left="100"/>
              <w:jc w:val="center"/>
              <w:rPr>
                <w:b/>
                <w:color w:val="FFFFFF"/>
                <w:sz w:val="20"/>
                <w:szCs w:val="20"/>
              </w:rPr>
            </w:pPr>
            <w:r>
              <w:rPr>
                <w:b/>
                <w:color w:val="FFFFFF"/>
                <w:sz w:val="20"/>
                <w:szCs w:val="20"/>
              </w:rPr>
              <w:t>PI #</w:t>
            </w:r>
          </w:p>
        </w:tc>
        <w:tc>
          <w:tcPr>
            <w:tcW w:w="288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1545F5B" w14:textId="77777777" w:rsidR="00C02D98" w:rsidRDefault="00A72D26">
            <w:pPr>
              <w:ind w:left="100"/>
              <w:jc w:val="center"/>
              <w:rPr>
                <w:b/>
                <w:color w:val="FFFFFF"/>
                <w:sz w:val="20"/>
                <w:szCs w:val="20"/>
              </w:rPr>
            </w:pPr>
            <w:r>
              <w:rPr>
                <w:b/>
                <w:color w:val="FFFFFF"/>
                <w:sz w:val="20"/>
                <w:szCs w:val="20"/>
              </w:rPr>
              <w:t>Performance Indicator</w:t>
            </w:r>
          </w:p>
        </w:tc>
        <w:tc>
          <w:tcPr>
            <w:tcW w:w="234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4CDB2B5B" w14:textId="77777777" w:rsidR="00A72D26" w:rsidRDefault="00A72D26">
            <w:pPr>
              <w:ind w:left="100"/>
              <w:jc w:val="center"/>
              <w:rPr>
                <w:b/>
                <w:color w:val="FFFFFF"/>
                <w:sz w:val="20"/>
                <w:szCs w:val="20"/>
              </w:rPr>
            </w:pPr>
            <w:r>
              <w:rPr>
                <w:b/>
                <w:color w:val="FFFFFF"/>
                <w:sz w:val="20"/>
                <w:szCs w:val="20"/>
              </w:rPr>
              <w:t>Scoring category</w:t>
            </w:r>
          </w:p>
          <w:p w14:paraId="0F1B214C" w14:textId="77777777" w:rsidR="00A72D26" w:rsidRDefault="00A72D26" w:rsidP="00A72D26">
            <w:pPr>
              <w:rPr>
                <w:sz w:val="20"/>
                <w:szCs w:val="20"/>
              </w:rPr>
            </w:pPr>
          </w:p>
          <w:p w14:paraId="1ED90EEB" w14:textId="77777777" w:rsidR="00C02D98" w:rsidRPr="00A72D26" w:rsidRDefault="00A72D26" w:rsidP="00A72D26">
            <w:pPr>
              <w:tabs>
                <w:tab w:val="left" w:pos="3587"/>
              </w:tabs>
              <w:rPr>
                <w:sz w:val="20"/>
                <w:szCs w:val="20"/>
              </w:rPr>
            </w:pPr>
            <w:r>
              <w:rPr>
                <w:sz w:val="20"/>
                <w:szCs w:val="20"/>
              </w:rPr>
              <w:tab/>
            </w:r>
          </w:p>
        </w:tc>
      </w:tr>
      <w:tr w:rsidR="00A72D26" w14:paraId="34BAE163" w14:textId="77777777" w:rsidTr="00213EE5">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905B2" w14:textId="77777777" w:rsidR="00C02D98" w:rsidRDefault="00A72D26">
            <w:pPr>
              <w:ind w:left="100"/>
              <w:jc w:val="center"/>
              <w:rPr>
                <w:sz w:val="20"/>
                <w:szCs w:val="20"/>
              </w:rPr>
            </w:pPr>
            <w:r>
              <w:rPr>
                <w:sz w:val="20"/>
                <w:szCs w:val="20"/>
              </w:rPr>
              <w:t>1</w:t>
            </w: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AAC320A" w14:textId="77777777" w:rsidR="00C02D98" w:rsidRDefault="00A72D26">
            <w:pPr>
              <w:ind w:left="100"/>
              <w:rPr>
                <w:sz w:val="20"/>
                <w:szCs w:val="20"/>
              </w:rPr>
            </w:pPr>
            <w:r>
              <w:rPr>
                <w:sz w:val="20"/>
                <w:szCs w:val="20"/>
              </w:rPr>
              <w:t>Outcome</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B088232" w14:textId="77777777" w:rsidR="00C02D98" w:rsidRDefault="00A72D26">
            <w:pPr>
              <w:ind w:left="100"/>
              <w:rPr>
                <w:sz w:val="20"/>
                <w:szCs w:val="20"/>
              </w:rPr>
            </w:pPr>
            <w:r>
              <w:rPr>
                <w:sz w:val="20"/>
                <w:szCs w:val="20"/>
              </w:rPr>
              <w:t>1.1.1</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1077ACD5" w14:textId="77777777" w:rsidR="00C02D98" w:rsidRDefault="00A72D26">
            <w:pPr>
              <w:ind w:left="100"/>
              <w:rPr>
                <w:sz w:val="20"/>
                <w:szCs w:val="20"/>
              </w:rPr>
            </w:pPr>
            <w:r>
              <w:rPr>
                <w:sz w:val="20"/>
                <w:szCs w:val="20"/>
              </w:rPr>
              <w:t>Stock status outcome</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5A2E13CF" w14:textId="77777777" w:rsidR="00C02D98" w:rsidRDefault="00C02D98">
            <w:pPr>
              <w:jc w:val="center"/>
              <w:rPr>
                <w:sz w:val="20"/>
                <w:szCs w:val="20"/>
              </w:rPr>
            </w:pPr>
          </w:p>
        </w:tc>
      </w:tr>
      <w:tr w:rsidR="00A72D26" w14:paraId="1F8FE2AF" w14:textId="77777777" w:rsidTr="00213EE5">
        <w:tc>
          <w:tcPr>
            <w:tcW w:w="1170" w:type="dxa"/>
            <w:vMerge/>
            <w:shd w:val="clear" w:color="auto" w:fill="auto"/>
            <w:tcMar>
              <w:top w:w="100" w:type="dxa"/>
              <w:left w:w="100" w:type="dxa"/>
              <w:bottom w:w="100" w:type="dxa"/>
              <w:right w:w="100" w:type="dxa"/>
            </w:tcMar>
          </w:tcPr>
          <w:p w14:paraId="0065701B"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4E8A66D1"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E9743CF" w14:textId="77777777" w:rsidR="00C02D98" w:rsidRDefault="00A72D26">
            <w:pPr>
              <w:ind w:left="100"/>
              <w:rPr>
                <w:sz w:val="20"/>
                <w:szCs w:val="20"/>
              </w:rPr>
            </w:pPr>
            <w:r>
              <w:rPr>
                <w:sz w:val="20"/>
                <w:szCs w:val="20"/>
              </w:rPr>
              <w:t>1.1.2</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7C1122EE" w14:textId="77777777" w:rsidR="00C02D98" w:rsidRDefault="00A72D26">
            <w:pPr>
              <w:ind w:left="100"/>
              <w:rPr>
                <w:sz w:val="20"/>
                <w:szCs w:val="20"/>
              </w:rPr>
            </w:pPr>
            <w:r>
              <w:rPr>
                <w:sz w:val="20"/>
                <w:szCs w:val="20"/>
              </w:rPr>
              <w:t>Stock rebuilding outcome</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3875F049" w14:textId="77777777" w:rsidR="00C02D98" w:rsidRDefault="00C02D98">
            <w:pPr>
              <w:jc w:val="center"/>
              <w:rPr>
                <w:sz w:val="20"/>
                <w:szCs w:val="20"/>
              </w:rPr>
            </w:pPr>
          </w:p>
        </w:tc>
      </w:tr>
      <w:tr w:rsidR="00A72D26" w14:paraId="33C85AA0" w14:textId="77777777" w:rsidTr="00213EE5">
        <w:tc>
          <w:tcPr>
            <w:tcW w:w="1170" w:type="dxa"/>
            <w:vMerge/>
            <w:shd w:val="clear" w:color="auto" w:fill="auto"/>
            <w:tcMar>
              <w:top w:w="100" w:type="dxa"/>
              <w:left w:w="100" w:type="dxa"/>
              <w:bottom w:w="100" w:type="dxa"/>
              <w:right w:w="100" w:type="dxa"/>
            </w:tcMar>
          </w:tcPr>
          <w:p w14:paraId="6DF815F5"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16F55A8" w14:textId="77777777" w:rsidR="00C02D98" w:rsidRDefault="00A72D26">
            <w:pPr>
              <w:ind w:left="100"/>
              <w:rPr>
                <w:sz w:val="20"/>
                <w:szCs w:val="20"/>
              </w:rPr>
            </w:pPr>
            <w:r>
              <w:rPr>
                <w:sz w:val="20"/>
                <w:szCs w:val="20"/>
              </w:rPr>
              <w:t>Management</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735FF67" w14:textId="77777777" w:rsidR="00C02D98" w:rsidRDefault="00A72D26">
            <w:pPr>
              <w:ind w:left="100"/>
              <w:rPr>
                <w:sz w:val="20"/>
                <w:szCs w:val="20"/>
              </w:rPr>
            </w:pPr>
            <w:r>
              <w:rPr>
                <w:sz w:val="20"/>
                <w:szCs w:val="20"/>
              </w:rPr>
              <w:t>1.2.1</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3D93BF13" w14:textId="77777777" w:rsidR="00C02D98" w:rsidRDefault="00A72D26">
            <w:pPr>
              <w:ind w:left="100"/>
              <w:rPr>
                <w:sz w:val="20"/>
                <w:szCs w:val="20"/>
              </w:rPr>
            </w:pPr>
            <w:r>
              <w:rPr>
                <w:sz w:val="20"/>
                <w:szCs w:val="20"/>
              </w:rPr>
              <w:t>Harvest Strategy</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68161FA1" w14:textId="77777777" w:rsidR="00C02D98" w:rsidRDefault="00C02D98">
            <w:pPr>
              <w:jc w:val="center"/>
              <w:rPr>
                <w:sz w:val="20"/>
                <w:szCs w:val="20"/>
              </w:rPr>
            </w:pPr>
          </w:p>
        </w:tc>
      </w:tr>
      <w:tr w:rsidR="00A72D26" w14:paraId="358AC1D8" w14:textId="77777777" w:rsidTr="00213EE5">
        <w:tc>
          <w:tcPr>
            <w:tcW w:w="1170" w:type="dxa"/>
            <w:vMerge/>
            <w:shd w:val="clear" w:color="auto" w:fill="auto"/>
            <w:tcMar>
              <w:top w:w="100" w:type="dxa"/>
              <w:left w:w="100" w:type="dxa"/>
              <w:bottom w:w="100" w:type="dxa"/>
              <w:right w:w="100" w:type="dxa"/>
            </w:tcMar>
          </w:tcPr>
          <w:p w14:paraId="28497E9F"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68B7314"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CA8D86" w14:textId="77777777" w:rsidR="00C02D98" w:rsidRDefault="00A72D26">
            <w:pPr>
              <w:ind w:left="100"/>
              <w:rPr>
                <w:sz w:val="20"/>
                <w:szCs w:val="20"/>
              </w:rPr>
            </w:pPr>
            <w:r>
              <w:rPr>
                <w:sz w:val="20"/>
                <w:szCs w:val="20"/>
              </w:rPr>
              <w:t>1.2.2</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4BA41D8E" w14:textId="77777777" w:rsidR="00C02D98" w:rsidRDefault="00A72D26">
            <w:pPr>
              <w:ind w:left="100"/>
              <w:rPr>
                <w:sz w:val="20"/>
                <w:szCs w:val="20"/>
              </w:rPr>
            </w:pPr>
            <w:r>
              <w:rPr>
                <w:sz w:val="20"/>
                <w:szCs w:val="20"/>
              </w:rPr>
              <w:t>Harvest control rules</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720E9C30" w14:textId="77777777" w:rsidR="00C02D98" w:rsidRDefault="00C02D98">
            <w:pPr>
              <w:jc w:val="center"/>
              <w:rPr>
                <w:sz w:val="20"/>
                <w:szCs w:val="20"/>
              </w:rPr>
            </w:pPr>
          </w:p>
        </w:tc>
      </w:tr>
      <w:tr w:rsidR="00A72D26" w14:paraId="319973F6" w14:textId="77777777" w:rsidTr="00213EE5">
        <w:tc>
          <w:tcPr>
            <w:tcW w:w="1170" w:type="dxa"/>
            <w:vMerge/>
            <w:shd w:val="clear" w:color="auto" w:fill="auto"/>
            <w:tcMar>
              <w:top w:w="100" w:type="dxa"/>
              <w:left w:w="100" w:type="dxa"/>
              <w:bottom w:w="100" w:type="dxa"/>
              <w:right w:w="100" w:type="dxa"/>
            </w:tcMar>
          </w:tcPr>
          <w:p w14:paraId="273B3E3B"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6CF3135"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59F7493" w14:textId="77777777" w:rsidR="00C02D98" w:rsidRDefault="00A72D26">
            <w:pPr>
              <w:ind w:left="100"/>
              <w:rPr>
                <w:sz w:val="20"/>
                <w:szCs w:val="20"/>
              </w:rPr>
            </w:pPr>
            <w:r>
              <w:rPr>
                <w:sz w:val="20"/>
                <w:szCs w:val="20"/>
              </w:rPr>
              <w:t>1.2.3</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01481FB2" w14:textId="77777777" w:rsidR="00C02D98" w:rsidRDefault="00A72D26">
            <w:pPr>
              <w:ind w:left="100"/>
              <w:rPr>
                <w:sz w:val="20"/>
                <w:szCs w:val="20"/>
              </w:rPr>
            </w:pPr>
            <w:r>
              <w:rPr>
                <w:sz w:val="20"/>
                <w:szCs w:val="20"/>
              </w:rPr>
              <w:t>Information and monitoring</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46F49F8B" w14:textId="77777777" w:rsidR="00C02D98" w:rsidRDefault="00C02D98">
            <w:pPr>
              <w:jc w:val="center"/>
              <w:rPr>
                <w:sz w:val="20"/>
                <w:szCs w:val="20"/>
              </w:rPr>
            </w:pPr>
          </w:p>
        </w:tc>
      </w:tr>
      <w:tr w:rsidR="00A72D26" w14:paraId="328A1B9B" w14:textId="77777777" w:rsidTr="00213EE5">
        <w:tc>
          <w:tcPr>
            <w:tcW w:w="1170" w:type="dxa"/>
            <w:vMerge/>
            <w:shd w:val="clear" w:color="auto" w:fill="auto"/>
            <w:tcMar>
              <w:top w:w="100" w:type="dxa"/>
              <w:left w:w="100" w:type="dxa"/>
              <w:bottom w:w="100" w:type="dxa"/>
              <w:right w:w="100" w:type="dxa"/>
            </w:tcMar>
          </w:tcPr>
          <w:p w14:paraId="670268D9"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627D4DC8"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C1DE2A5" w14:textId="77777777" w:rsidR="00C02D98" w:rsidRDefault="00A72D26">
            <w:pPr>
              <w:ind w:left="100"/>
              <w:rPr>
                <w:sz w:val="20"/>
                <w:szCs w:val="20"/>
              </w:rPr>
            </w:pPr>
            <w:r>
              <w:rPr>
                <w:sz w:val="20"/>
                <w:szCs w:val="20"/>
              </w:rPr>
              <w:t>1.2.4</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218CD0D9" w14:textId="77777777" w:rsidR="00C02D98" w:rsidRDefault="00A72D26">
            <w:pPr>
              <w:ind w:left="100"/>
              <w:rPr>
                <w:sz w:val="20"/>
                <w:szCs w:val="20"/>
              </w:rPr>
            </w:pPr>
            <w:r>
              <w:rPr>
                <w:sz w:val="20"/>
                <w:szCs w:val="20"/>
              </w:rPr>
              <w:t>Assessment of stock status</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3234E6E1" w14:textId="77777777" w:rsidR="00C02D98" w:rsidRDefault="00C02D98">
            <w:pPr>
              <w:jc w:val="center"/>
              <w:rPr>
                <w:sz w:val="20"/>
                <w:szCs w:val="20"/>
              </w:rPr>
            </w:pPr>
          </w:p>
        </w:tc>
      </w:tr>
      <w:tr w:rsidR="00187B95" w14:paraId="196D0CC0" w14:textId="77777777" w:rsidTr="00213EE5">
        <w:tc>
          <w:tcPr>
            <w:tcW w:w="1170" w:type="dxa"/>
            <w:vMerge w:val="restart"/>
          </w:tcPr>
          <w:p w14:paraId="7CF8A3AA" w14:textId="3EC16DCB" w:rsidR="00187B95" w:rsidRDefault="00187B95" w:rsidP="00187B95">
            <w:pPr>
              <w:ind w:left="100"/>
              <w:jc w:val="center"/>
              <w:rPr>
                <w:sz w:val="20"/>
                <w:szCs w:val="20"/>
              </w:rPr>
            </w:pPr>
            <w:r>
              <w:rPr>
                <w:sz w:val="20"/>
                <w:szCs w:val="20"/>
              </w:rPr>
              <w:t>2</w:t>
            </w:r>
          </w:p>
        </w:tc>
        <w:tc>
          <w:tcPr>
            <w:tcW w:w="1620" w:type="dxa"/>
            <w:vMerge w:val="restart"/>
            <w:tcBorders>
              <w:right w:val="single" w:sz="8" w:space="0" w:color="000000"/>
            </w:tcBorders>
            <w:shd w:val="clear" w:color="auto" w:fill="auto"/>
            <w:tcMar>
              <w:top w:w="100" w:type="dxa"/>
              <w:left w:w="100" w:type="dxa"/>
              <w:bottom w:w="100" w:type="dxa"/>
              <w:right w:w="100" w:type="dxa"/>
            </w:tcMar>
          </w:tcPr>
          <w:p w14:paraId="69ABA532" w14:textId="0768B9DA" w:rsidR="00187B95" w:rsidRDefault="00187B95" w:rsidP="00187B95">
            <w:pPr>
              <w:ind w:left="100"/>
              <w:rPr>
                <w:sz w:val="20"/>
                <w:szCs w:val="20"/>
              </w:rPr>
            </w:pPr>
            <w:r>
              <w:rPr>
                <w:sz w:val="20"/>
                <w:szCs w:val="20"/>
              </w:rPr>
              <w:t>Primary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8ED537D" w14:textId="672F7784" w:rsidR="00187B95" w:rsidRDefault="00187B95" w:rsidP="00187B95">
            <w:pPr>
              <w:ind w:left="100"/>
              <w:rPr>
                <w:sz w:val="20"/>
                <w:szCs w:val="20"/>
              </w:rPr>
            </w:pPr>
            <w:r>
              <w:rPr>
                <w:sz w:val="20"/>
                <w:szCs w:val="20"/>
              </w:rPr>
              <w:t>2.1.1</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43A8EAEE" w14:textId="42D5CBBD" w:rsidR="00187B95" w:rsidRDefault="00187B95" w:rsidP="00187B95">
            <w:pPr>
              <w:ind w:left="100"/>
              <w:rPr>
                <w:sz w:val="20"/>
                <w:szCs w:val="20"/>
              </w:rPr>
            </w:pPr>
            <w:r>
              <w:rPr>
                <w:sz w:val="20"/>
                <w:szCs w:val="20"/>
              </w:rPr>
              <w:t>Primary species outcome</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42498480" w14:textId="77777777" w:rsidR="00187B95" w:rsidRDefault="00187B95" w:rsidP="00187B95">
            <w:pPr>
              <w:ind w:left="100"/>
              <w:rPr>
                <w:sz w:val="20"/>
                <w:szCs w:val="20"/>
              </w:rPr>
            </w:pPr>
          </w:p>
        </w:tc>
      </w:tr>
      <w:tr w:rsidR="00187B95" w14:paraId="55C0EFDE" w14:textId="77777777" w:rsidTr="00213EE5">
        <w:tc>
          <w:tcPr>
            <w:tcW w:w="1170" w:type="dxa"/>
            <w:vMerge/>
          </w:tcPr>
          <w:p w14:paraId="49244CF9" w14:textId="21330E89" w:rsidR="00187B95" w:rsidRDefault="00187B95" w:rsidP="00187B95">
            <w:pPr>
              <w:ind w:left="100"/>
              <w:jc w:val="center"/>
              <w:rPr>
                <w:sz w:val="20"/>
                <w:szCs w:val="20"/>
              </w:rPr>
            </w:pPr>
          </w:p>
        </w:tc>
        <w:tc>
          <w:tcPr>
            <w:tcW w:w="1620" w:type="dxa"/>
            <w:vMerge/>
            <w:tcBorders>
              <w:right w:val="single" w:sz="8" w:space="0" w:color="000000"/>
            </w:tcBorders>
            <w:shd w:val="clear" w:color="auto" w:fill="auto"/>
            <w:tcMar>
              <w:top w:w="100" w:type="dxa"/>
              <w:left w:w="100" w:type="dxa"/>
              <w:bottom w:w="100" w:type="dxa"/>
              <w:right w:w="100" w:type="dxa"/>
            </w:tcMar>
          </w:tcPr>
          <w:p w14:paraId="10A9CFAA" w14:textId="77777777" w:rsidR="00187B95" w:rsidRDefault="00187B95" w:rsidP="00187B95">
            <w:pPr>
              <w:ind w:left="100"/>
              <w:rPr>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D90731D" w14:textId="26644569" w:rsidR="00187B95" w:rsidRDefault="00187B95" w:rsidP="00187B95">
            <w:pPr>
              <w:ind w:left="100"/>
              <w:rPr>
                <w:sz w:val="20"/>
                <w:szCs w:val="20"/>
              </w:rPr>
            </w:pPr>
            <w:r>
              <w:rPr>
                <w:sz w:val="20"/>
                <w:szCs w:val="20"/>
              </w:rPr>
              <w:t>2.1.2</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099D0EE2" w14:textId="6AA39471" w:rsidR="00187B95" w:rsidRDefault="00187B95" w:rsidP="00187B95">
            <w:pPr>
              <w:ind w:left="100"/>
              <w:rPr>
                <w:sz w:val="20"/>
                <w:szCs w:val="20"/>
              </w:rPr>
            </w:pPr>
            <w:r>
              <w:rPr>
                <w:sz w:val="20"/>
                <w:szCs w:val="20"/>
              </w:rPr>
              <w:t>Primary species management</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6950A46E" w14:textId="77777777" w:rsidR="00187B95" w:rsidRDefault="00187B95" w:rsidP="00187B95">
            <w:pPr>
              <w:ind w:left="100"/>
              <w:rPr>
                <w:sz w:val="20"/>
                <w:szCs w:val="20"/>
              </w:rPr>
            </w:pPr>
          </w:p>
        </w:tc>
      </w:tr>
      <w:tr w:rsidR="00187B95" w14:paraId="1C078EE5" w14:textId="77777777" w:rsidTr="00213EE5">
        <w:tc>
          <w:tcPr>
            <w:tcW w:w="1170" w:type="dxa"/>
            <w:vMerge/>
          </w:tcPr>
          <w:p w14:paraId="67E27BF6" w14:textId="1DF2C787" w:rsidR="00187B95" w:rsidRDefault="00187B95" w:rsidP="00187B95">
            <w:pPr>
              <w:ind w:left="100"/>
              <w:jc w:val="center"/>
              <w:rPr>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BA7F9B" w14:textId="77777777" w:rsidR="00187B95" w:rsidRDefault="00187B95" w:rsidP="00187B95">
            <w:pPr>
              <w:ind w:left="100"/>
              <w:rPr>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BBE4515" w14:textId="5766D9DA" w:rsidR="00187B95" w:rsidRDefault="00187B95" w:rsidP="00187B95">
            <w:pPr>
              <w:ind w:left="100"/>
              <w:rPr>
                <w:sz w:val="20"/>
                <w:szCs w:val="20"/>
              </w:rPr>
            </w:pPr>
            <w:r>
              <w:rPr>
                <w:sz w:val="20"/>
                <w:szCs w:val="20"/>
              </w:rPr>
              <w:t>2.1.3</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7D6D267E" w14:textId="241B1189" w:rsidR="00187B95" w:rsidRDefault="00187B95" w:rsidP="00187B95">
            <w:pPr>
              <w:ind w:left="100"/>
              <w:rPr>
                <w:sz w:val="20"/>
                <w:szCs w:val="20"/>
              </w:rPr>
            </w:pPr>
            <w:r>
              <w:rPr>
                <w:sz w:val="20"/>
                <w:szCs w:val="20"/>
              </w:rPr>
              <w:t>Primary species information</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5F6AB751" w14:textId="77777777" w:rsidR="00187B95" w:rsidRDefault="00187B95" w:rsidP="00187B95">
            <w:pPr>
              <w:ind w:left="100"/>
              <w:rPr>
                <w:sz w:val="20"/>
                <w:szCs w:val="20"/>
              </w:rPr>
            </w:pPr>
          </w:p>
        </w:tc>
      </w:tr>
      <w:tr w:rsidR="00187B95" w14:paraId="31909583" w14:textId="77777777" w:rsidTr="00213EE5">
        <w:tc>
          <w:tcPr>
            <w:tcW w:w="1170" w:type="dxa"/>
            <w:vMerge/>
          </w:tcPr>
          <w:p w14:paraId="7751E94A" w14:textId="7330FF24" w:rsidR="00187B95" w:rsidRDefault="00187B95" w:rsidP="00187B95">
            <w:pPr>
              <w:ind w:left="100"/>
              <w:jc w:val="center"/>
              <w:rPr>
                <w:sz w:val="20"/>
                <w:szCs w:val="20"/>
              </w:rPr>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C6FAFE0" w14:textId="1BBADA6D" w:rsidR="00187B95" w:rsidRDefault="00187B95" w:rsidP="00187B95">
            <w:pPr>
              <w:ind w:left="100"/>
              <w:rPr>
                <w:sz w:val="20"/>
                <w:szCs w:val="20"/>
              </w:rPr>
            </w:pPr>
            <w:r>
              <w:rPr>
                <w:sz w:val="20"/>
                <w:szCs w:val="20"/>
              </w:rPr>
              <w:t>Secondary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3BADEC0" w14:textId="4C6E4D2C" w:rsidR="00187B95" w:rsidRDefault="00187B95" w:rsidP="00187B95">
            <w:pPr>
              <w:ind w:left="100"/>
              <w:rPr>
                <w:sz w:val="20"/>
                <w:szCs w:val="20"/>
              </w:rPr>
            </w:pPr>
            <w:r>
              <w:rPr>
                <w:sz w:val="20"/>
                <w:szCs w:val="20"/>
              </w:rPr>
              <w:t>2.2.1</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33000BF8" w14:textId="20B55114" w:rsidR="00187B95" w:rsidRDefault="00187B95" w:rsidP="00187B95">
            <w:pPr>
              <w:ind w:left="100"/>
              <w:rPr>
                <w:sz w:val="20"/>
                <w:szCs w:val="20"/>
              </w:rPr>
            </w:pPr>
            <w:r>
              <w:rPr>
                <w:sz w:val="20"/>
                <w:szCs w:val="20"/>
              </w:rPr>
              <w:t>Secondary species outcome</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23D806FB" w14:textId="77777777" w:rsidR="00187B95" w:rsidRDefault="00187B95" w:rsidP="00187B95">
            <w:pPr>
              <w:ind w:left="100"/>
              <w:rPr>
                <w:sz w:val="20"/>
                <w:szCs w:val="20"/>
              </w:rPr>
            </w:pPr>
            <w:r>
              <w:rPr>
                <w:sz w:val="20"/>
                <w:szCs w:val="20"/>
              </w:rPr>
              <w:t xml:space="preserve"> </w:t>
            </w:r>
          </w:p>
        </w:tc>
      </w:tr>
      <w:tr w:rsidR="00187B95" w14:paraId="075EA5DD" w14:textId="77777777" w:rsidTr="00213EE5">
        <w:tc>
          <w:tcPr>
            <w:tcW w:w="1170" w:type="dxa"/>
            <w:vMerge/>
            <w:shd w:val="clear" w:color="auto" w:fill="auto"/>
            <w:tcMar>
              <w:top w:w="100" w:type="dxa"/>
              <w:left w:w="100" w:type="dxa"/>
              <w:bottom w:w="100" w:type="dxa"/>
              <w:right w:w="100" w:type="dxa"/>
            </w:tcMar>
          </w:tcPr>
          <w:p w14:paraId="12C4A3A0"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1CC5ED38"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02A4ABE" w14:textId="6180C5B9" w:rsidR="00187B95" w:rsidRDefault="00187B95" w:rsidP="00187B95">
            <w:pPr>
              <w:ind w:left="100"/>
              <w:rPr>
                <w:sz w:val="20"/>
                <w:szCs w:val="20"/>
              </w:rPr>
            </w:pPr>
            <w:r>
              <w:rPr>
                <w:sz w:val="20"/>
                <w:szCs w:val="20"/>
              </w:rPr>
              <w:t>2.2.2</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21824D37" w14:textId="01EF3BAA" w:rsidR="00187B95" w:rsidRDefault="00187B95" w:rsidP="00187B95">
            <w:pPr>
              <w:ind w:left="100"/>
              <w:rPr>
                <w:sz w:val="20"/>
                <w:szCs w:val="20"/>
              </w:rPr>
            </w:pPr>
            <w:r>
              <w:rPr>
                <w:sz w:val="20"/>
                <w:szCs w:val="20"/>
              </w:rPr>
              <w:t>Secondary species management</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1ED909EE" w14:textId="77777777" w:rsidR="00187B95" w:rsidRDefault="00187B95" w:rsidP="00187B95">
            <w:pPr>
              <w:jc w:val="center"/>
              <w:rPr>
                <w:sz w:val="20"/>
                <w:szCs w:val="20"/>
              </w:rPr>
            </w:pPr>
          </w:p>
        </w:tc>
      </w:tr>
      <w:tr w:rsidR="00187B95" w14:paraId="6F52F772" w14:textId="77777777" w:rsidTr="00213EE5">
        <w:tc>
          <w:tcPr>
            <w:tcW w:w="1170" w:type="dxa"/>
            <w:vMerge/>
            <w:shd w:val="clear" w:color="auto" w:fill="auto"/>
            <w:tcMar>
              <w:top w:w="100" w:type="dxa"/>
              <w:left w:w="100" w:type="dxa"/>
              <w:bottom w:w="100" w:type="dxa"/>
              <w:right w:w="100" w:type="dxa"/>
            </w:tcMar>
          </w:tcPr>
          <w:p w14:paraId="550DBDD1"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0B37CD0D"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6C22231" w14:textId="0F663D85" w:rsidR="00187B95" w:rsidRDefault="00187B95" w:rsidP="00187B95">
            <w:pPr>
              <w:ind w:left="100"/>
              <w:rPr>
                <w:sz w:val="20"/>
                <w:szCs w:val="20"/>
              </w:rPr>
            </w:pPr>
            <w:r>
              <w:rPr>
                <w:sz w:val="20"/>
                <w:szCs w:val="20"/>
              </w:rPr>
              <w:t>2.2.3</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10A6B408" w14:textId="5BA2C71E" w:rsidR="00187B95" w:rsidRDefault="00187B95" w:rsidP="00187B95">
            <w:pPr>
              <w:ind w:left="100"/>
              <w:rPr>
                <w:sz w:val="20"/>
                <w:szCs w:val="20"/>
              </w:rPr>
            </w:pPr>
            <w:r>
              <w:rPr>
                <w:sz w:val="20"/>
                <w:szCs w:val="20"/>
              </w:rPr>
              <w:t>Secondary species information</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66553EB1" w14:textId="77777777" w:rsidR="00187B95" w:rsidRDefault="00187B95" w:rsidP="00187B95">
            <w:pPr>
              <w:ind w:left="100"/>
              <w:rPr>
                <w:sz w:val="20"/>
                <w:szCs w:val="20"/>
              </w:rPr>
            </w:pPr>
          </w:p>
        </w:tc>
      </w:tr>
      <w:tr w:rsidR="00187B95" w14:paraId="3CF6FCF6" w14:textId="77777777" w:rsidTr="00213EE5">
        <w:tc>
          <w:tcPr>
            <w:tcW w:w="1170" w:type="dxa"/>
            <w:vMerge/>
            <w:shd w:val="clear" w:color="auto" w:fill="auto"/>
            <w:tcMar>
              <w:top w:w="100" w:type="dxa"/>
              <w:left w:w="100" w:type="dxa"/>
              <w:bottom w:w="100" w:type="dxa"/>
              <w:right w:w="100" w:type="dxa"/>
            </w:tcMar>
          </w:tcPr>
          <w:p w14:paraId="5CEBC6E0" w14:textId="77777777" w:rsidR="00187B95" w:rsidRDefault="00187B95" w:rsidP="00187B95">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5C395FF5" w14:textId="77777777" w:rsidR="00187B95" w:rsidRDefault="00187B95" w:rsidP="00187B95">
            <w:pPr>
              <w:ind w:left="100"/>
              <w:rPr>
                <w:sz w:val="20"/>
                <w:szCs w:val="20"/>
              </w:rPr>
            </w:pPr>
            <w:r>
              <w:rPr>
                <w:sz w:val="20"/>
                <w:szCs w:val="20"/>
              </w:rPr>
              <w:t>ETP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0231904" w14:textId="11D272CF" w:rsidR="00187B95" w:rsidRDefault="00187B95" w:rsidP="00187B95">
            <w:pPr>
              <w:ind w:left="100"/>
              <w:rPr>
                <w:sz w:val="20"/>
                <w:szCs w:val="20"/>
              </w:rPr>
            </w:pPr>
            <w:r>
              <w:rPr>
                <w:sz w:val="20"/>
                <w:szCs w:val="20"/>
              </w:rPr>
              <w:t>2.3.1</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7D836E37" w14:textId="2C31FC1E" w:rsidR="00187B95" w:rsidRDefault="00187B95" w:rsidP="00187B95">
            <w:pPr>
              <w:ind w:left="100"/>
              <w:rPr>
                <w:sz w:val="20"/>
                <w:szCs w:val="20"/>
              </w:rPr>
            </w:pPr>
            <w:r>
              <w:rPr>
                <w:sz w:val="20"/>
                <w:szCs w:val="20"/>
              </w:rPr>
              <w:t>ETP species outcome</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362823ED" w14:textId="77777777" w:rsidR="00187B95" w:rsidRDefault="00187B95" w:rsidP="00187B95">
            <w:pPr>
              <w:ind w:left="100"/>
              <w:rPr>
                <w:sz w:val="20"/>
                <w:szCs w:val="20"/>
              </w:rPr>
            </w:pPr>
          </w:p>
        </w:tc>
      </w:tr>
      <w:tr w:rsidR="00187B95" w14:paraId="27B9C221" w14:textId="77777777" w:rsidTr="00213EE5">
        <w:tc>
          <w:tcPr>
            <w:tcW w:w="1170" w:type="dxa"/>
            <w:vMerge/>
            <w:shd w:val="clear" w:color="auto" w:fill="auto"/>
            <w:tcMar>
              <w:top w:w="100" w:type="dxa"/>
              <w:left w:w="100" w:type="dxa"/>
              <w:bottom w:w="100" w:type="dxa"/>
              <w:right w:w="100" w:type="dxa"/>
            </w:tcMar>
          </w:tcPr>
          <w:p w14:paraId="6A53363E"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1554D04D"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1C7E366" w14:textId="0938D341" w:rsidR="00187B95" w:rsidRDefault="00187B95" w:rsidP="00187B95">
            <w:pPr>
              <w:ind w:left="100"/>
              <w:rPr>
                <w:sz w:val="20"/>
                <w:szCs w:val="20"/>
              </w:rPr>
            </w:pPr>
            <w:r>
              <w:rPr>
                <w:sz w:val="20"/>
                <w:szCs w:val="20"/>
              </w:rPr>
              <w:t>2.3.2</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1C6BC08F" w14:textId="6E0CE643" w:rsidR="00187B95" w:rsidRDefault="00187B95" w:rsidP="00187B95">
            <w:pPr>
              <w:ind w:left="100"/>
              <w:rPr>
                <w:sz w:val="20"/>
                <w:szCs w:val="20"/>
              </w:rPr>
            </w:pPr>
            <w:r>
              <w:rPr>
                <w:sz w:val="20"/>
                <w:szCs w:val="20"/>
              </w:rPr>
              <w:t>ETP species management</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6CC6F534" w14:textId="77777777" w:rsidR="00187B95" w:rsidRDefault="00187B95" w:rsidP="00187B95">
            <w:pPr>
              <w:ind w:left="100"/>
              <w:rPr>
                <w:sz w:val="20"/>
                <w:szCs w:val="20"/>
              </w:rPr>
            </w:pPr>
          </w:p>
        </w:tc>
      </w:tr>
      <w:tr w:rsidR="00187B95" w14:paraId="4A4827DC" w14:textId="77777777" w:rsidTr="00213EE5">
        <w:tc>
          <w:tcPr>
            <w:tcW w:w="1170" w:type="dxa"/>
            <w:vMerge/>
            <w:shd w:val="clear" w:color="auto" w:fill="auto"/>
            <w:tcMar>
              <w:top w:w="100" w:type="dxa"/>
              <w:left w:w="100" w:type="dxa"/>
              <w:bottom w:w="100" w:type="dxa"/>
              <w:right w:w="100" w:type="dxa"/>
            </w:tcMar>
          </w:tcPr>
          <w:p w14:paraId="1C5937BE"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25BC4001"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1F020E2" w14:textId="6BB109B5" w:rsidR="00187B95" w:rsidRDefault="00187B95" w:rsidP="00187B95">
            <w:pPr>
              <w:ind w:left="100"/>
              <w:rPr>
                <w:sz w:val="20"/>
                <w:szCs w:val="20"/>
              </w:rPr>
            </w:pPr>
            <w:r>
              <w:rPr>
                <w:sz w:val="20"/>
                <w:szCs w:val="20"/>
              </w:rPr>
              <w:t>2.3.3</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342A529F" w14:textId="79CB767F" w:rsidR="00187B95" w:rsidRDefault="00187B95" w:rsidP="00187B95">
            <w:pPr>
              <w:ind w:left="100"/>
              <w:rPr>
                <w:sz w:val="20"/>
                <w:szCs w:val="20"/>
              </w:rPr>
            </w:pPr>
            <w:r>
              <w:rPr>
                <w:sz w:val="20"/>
                <w:szCs w:val="20"/>
              </w:rPr>
              <w:t>ETP species information</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56B07367" w14:textId="77777777" w:rsidR="00187B95" w:rsidRDefault="00187B95" w:rsidP="00187B95">
            <w:pPr>
              <w:ind w:left="100"/>
              <w:rPr>
                <w:sz w:val="20"/>
                <w:szCs w:val="20"/>
              </w:rPr>
            </w:pPr>
          </w:p>
        </w:tc>
      </w:tr>
      <w:tr w:rsidR="00187B95" w14:paraId="652B193C" w14:textId="77777777" w:rsidTr="00213EE5">
        <w:tc>
          <w:tcPr>
            <w:tcW w:w="1170" w:type="dxa"/>
            <w:vMerge/>
            <w:shd w:val="clear" w:color="auto" w:fill="auto"/>
            <w:tcMar>
              <w:top w:w="100" w:type="dxa"/>
              <w:left w:w="100" w:type="dxa"/>
              <w:bottom w:w="100" w:type="dxa"/>
              <w:right w:w="100" w:type="dxa"/>
            </w:tcMar>
          </w:tcPr>
          <w:p w14:paraId="4D2DFCE9" w14:textId="77777777" w:rsidR="00187B95" w:rsidRDefault="00187B95" w:rsidP="00187B95">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84C5640" w14:textId="77777777" w:rsidR="00187B95" w:rsidRDefault="00187B95" w:rsidP="00187B95">
            <w:pPr>
              <w:ind w:left="100"/>
              <w:rPr>
                <w:sz w:val="20"/>
                <w:szCs w:val="20"/>
              </w:rPr>
            </w:pPr>
            <w:r>
              <w:rPr>
                <w:sz w:val="20"/>
                <w:szCs w:val="20"/>
              </w:rPr>
              <w:t>Habitats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395CCC3" w14:textId="5BEEF634" w:rsidR="00187B95" w:rsidRDefault="00187B95" w:rsidP="00187B95">
            <w:pPr>
              <w:ind w:left="100"/>
              <w:rPr>
                <w:sz w:val="20"/>
                <w:szCs w:val="20"/>
              </w:rPr>
            </w:pPr>
            <w:r>
              <w:rPr>
                <w:sz w:val="20"/>
                <w:szCs w:val="20"/>
              </w:rPr>
              <w:t>2.4.1</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44DD23E4" w14:textId="6C588F2A" w:rsidR="00187B95" w:rsidRDefault="00187B95" w:rsidP="00187B95">
            <w:pPr>
              <w:ind w:left="100"/>
              <w:rPr>
                <w:sz w:val="20"/>
                <w:szCs w:val="20"/>
              </w:rPr>
            </w:pPr>
            <w:r>
              <w:rPr>
                <w:sz w:val="20"/>
                <w:szCs w:val="20"/>
              </w:rPr>
              <w:t>Habitats outcome</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72B6AD81" w14:textId="77777777" w:rsidR="00187B95" w:rsidRDefault="00187B95" w:rsidP="00187B95">
            <w:pPr>
              <w:jc w:val="center"/>
              <w:rPr>
                <w:sz w:val="20"/>
                <w:szCs w:val="20"/>
              </w:rPr>
            </w:pPr>
          </w:p>
        </w:tc>
      </w:tr>
      <w:tr w:rsidR="00187B95" w14:paraId="3D2AEFE0" w14:textId="77777777" w:rsidTr="00213EE5">
        <w:tc>
          <w:tcPr>
            <w:tcW w:w="1170" w:type="dxa"/>
            <w:vMerge/>
            <w:shd w:val="clear" w:color="auto" w:fill="auto"/>
            <w:tcMar>
              <w:top w:w="100" w:type="dxa"/>
              <w:left w:w="100" w:type="dxa"/>
              <w:bottom w:w="100" w:type="dxa"/>
              <w:right w:w="100" w:type="dxa"/>
            </w:tcMar>
          </w:tcPr>
          <w:p w14:paraId="4173F7E0"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18F9277E"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6CBB75" w14:textId="1121EAE8" w:rsidR="00187B95" w:rsidRDefault="00187B95" w:rsidP="00187B95">
            <w:pPr>
              <w:ind w:left="100"/>
              <w:rPr>
                <w:sz w:val="20"/>
                <w:szCs w:val="20"/>
              </w:rPr>
            </w:pPr>
            <w:r>
              <w:rPr>
                <w:sz w:val="20"/>
                <w:szCs w:val="20"/>
              </w:rPr>
              <w:t>2.4.2</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4B603133" w14:textId="4A389C78" w:rsidR="00187B95" w:rsidRDefault="00187B95" w:rsidP="00187B95">
            <w:pPr>
              <w:ind w:left="100"/>
              <w:rPr>
                <w:sz w:val="20"/>
                <w:szCs w:val="20"/>
              </w:rPr>
            </w:pPr>
            <w:r>
              <w:rPr>
                <w:sz w:val="20"/>
                <w:szCs w:val="20"/>
              </w:rPr>
              <w:t>Habitats management</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444C461F" w14:textId="77777777" w:rsidR="00187B95" w:rsidRDefault="00187B95" w:rsidP="00187B95">
            <w:pPr>
              <w:ind w:left="100"/>
              <w:rPr>
                <w:sz w:val="20"/>
                <w:szCs w:val="20"/>
              </w:rPr>
            </w:pPr>
          </w:p>
        </w:tc>
      </w:tr>
      <w:tr w:rsidR="00187B95" w14:paraId="362B1593" w14:textId="77777777" w:rsidTr="00213EE5">
        <w:tc>
          <w:tcPr>
            <w:tcW w:w="1170" w:type="dxa"/>
            <w:vMerge/>
            <w:shd w:val="clear" w:color="auto" w:fill="auto"/>
            <w:tcMar>
              <w:top w:w="100" w:type="dxa"/>
              <w:left w:w="100" w:type="dxa"/>
              <w:bottom w:w="100" w:type="dxa"/>
              <w:right w:w="100" w:type="dxa"/>
            </w:tcMar>
          </w:tcPr>
          <w:p w14:paraId="33412B55"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6628363E"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FB5C49D" w14:textId="63B553C7" w:rsidR="00187B95" w:rsidRDefault="00187B95" w:rsidP="00187B95">
            <w:pPr>
              <w:ind w:left="100"/>
              <w:rPr>
                <w:sz w:val="20"/>
                <w:szCs w:val="20"/>
              </w:rPr>
            </w:pPr>
            <w:r>
              <w:rPr>
                <w:sz w:val="20"/>
                <w:szCs w:val="20"/>
              </w:rPr>
              <w:t>2.4.3</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6B447793" w14:textId="52BEA21F" w:rsidR="00187B95" w:rsidRDefault="00187B95" w:rsidP="00187B95">
            <w:pPr>
              <w:ind w:left="100"/>
              <w:rPr>
                <w:sz w:val="20"/>
                <w:szCs w:val="20"/>
              </w:rPr>
            </w:pPr>
            <w:r>
              <w:rPr>
                <w:sz w:val="20"/>
                <w:szCs w:val="20"/>
              </w:rPr>
              <w:t>Habitats information</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3CAC399D" w14:textId="77777777" w:rsidR="00187B95" w:rsidRDefault="00187B95" w:rsidP="00187B95">
            <w:pPr>
              <w:ind w:left="100"/>
              <w:rPr>
                <w:sz w:val="20"/>
                <w:szCs w:val="20"/>
              </w:rPr>
            </w:pPr>
            <w:r>
              <w:rPr>
                <w:sz w:val="20"/>
                <w:szCs w:val="20"/>
              </w:rPr>
              <w:t xml:space="preserve"> </w:t>
            </w:r>
          </w:p>
        </w:tc>
      </w:tr>
      <w:tr w:rsidR="00187B95" w14:paraId="68DB2A80" w14:textId="77777777" w:rsidTr="00213EE5">
        <w:tc>
          <w:tcPr>
            <w:tcW w:w="1170" w:type="dxa"/>
            <w:vMerge/>
            <w:shd w:val="clear" w:color="auto" w:fill="auto"/>
            <w:tcMar>
              <w:top w:w="100" w:type="dxa"/>
              <w:left w:w="100" w:type="dxa"/>
              <w:bottom w:w="100" w:type="dxa"/>
              <w:right w:w="100" w:type="dxa"/>
            </w:tcMar>
          </w:tcPr>
          <w:p w14:paraId="2DE78491" w14:textId="77777777" w:rsidR="00187B95" w:rsidRDefault="00187B95" w:rsidP="00187B95">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25D57230" w14:textId="77777777" w:rsidR="00187B95" w:rsidRDefault="00187B95" w:rsidP="00187B95">
            <w:pPr>
              <w:ind w:left="100"/>
              <w:rPr>
                <w:sz w:val="20"/>
                <w:szCs w:val="20"/>
              </w:rPr>
            </w:pPr>
            <w:r>
              <w:rPr>
                <w:sz w:val="20"/>
                <w:szCs w:val="20"/>
              </w:rPr>
              <w:t>Ecosystem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88A682B" w14:textId="73B33EEA" w:rsidR="00187B95" w:rsidRDefault="00187B95" w:rsidP="00187B95">
            <w:pPr>
              <w:ind w:left="100"/>
              <w:rPr>
                <w:sz w:val="20"/>
                <w:szCs w:val="20"/>
              </w:rPr>
            </w:pPr>
            <w:r>
              <w:rPr>
                <w:sz w:val="20"/>
                <w:szCs w:val="20"/>
              </w:rPr>
              <w:t>2.5.</w:t>
            </w:r>
            <w:r w:rsidR="00213EE5">
              <w:rPr>
                <w:sz w:val="20"/>
                <w:szCs w:val="20"/>
              </w:rPr>
              <w:t>1</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40CAED19" w14:textId="5BD052F2" w:rsidR="00187B95" w:rsidRDefault="00213EE5" w:rsidP="00187B95">
            <w:pPr>
              <w:ind w:left="100"/>
              <w:rPr>
                <w:sz w:val="20"/>
                <w:szCs w:val="20"/>
              </w:rPr>
            </w:pPr>
            <w:r>
              <w:rPr>
                <w:sz w:val="20"/>
                <w:szCs w:val="20"/>
              </w:rPr>
              <w:t>Ecosystem outcome</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43F6A9C1" w14:textId="7C1312A1" w:rsidR="00187B95" w:rsidRDefault="00187B95" w:rsidP="00187B95">
            <w:pPr>
              <w:ind w:left="100"/>
              <w:rPr>
                <w:sz w:val="20"/>
                <w:szCs w:val="20"/>
              </w:rPr>
            </w:pPr>
          </w:p>
        </w:tc>
      </w:tr>
      <w:tr w:rsidR="00187B95" w14:paraId="5A67F925" w14:textId="77777777" w:rsidTr="00213EE5">
        <w:tc>
          <w:tcPr>
            <w:tcW w:w="1170" w:type="dxa"/>
            <w:vMerge/>
            <w:shd w:val="clear" w:color="auto" w:fill="auto"/>
            <w:tcMar>
              <w:top w:w="100" w:type="dxa"/>
              <w:left w:w="100" w:type="dxa"/>
              <w:bottom w:w="100" w:type="dxa"/>
              <w:right w:w="100" w:type="dxa"/>
            </w:tcMar>
          </w:tcPr>
          <w:p w14:paraId="3AFA6517"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3304EF1C"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F55D126" w14:textId="00A52DC6" w:rsidR="00187B95" w:rsidRDefault="00187B95" w:rsidP="00187B95">
            <w:pPr>
              <w:ind w:left="100"/>
              <w:rPr>
                <w:sz w:val="20"/>
                <w:szCs w:val="20"/>
              </w:rPr>
            </w:pPr>
            <w:r>
              <w:rPr>
                <w:sz w:val="20"/>
                <w:szCs w:val="20"/>
              </w:rPr>
              <w:t>2.5.</w:t>
            </w:r>
            <w:r w:rsidR="00213EE5">
              <w:rPr>
                <w:sz w:val="20"/>
                <w:szCs w:val="20"/>
              </w:rPr>
              <w:t>2</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7A457FAF" w14:textId="440157C3" w:rsidR="00187B95" w:rsidRDefault="00213EE5" w:rsidP="00187B95">
            <w:pPr>
              <w:ind w:left="100"/>
              <w:rPr>
                <w:sz w:val="20"/>
                <w:szCs w:val="20"/>
              </w:rPr>
            </w:pPr>
            <w:r>
              <w:rPr>
                <w:sz w:val="20"/>
                <w:szCs w:val="20"/>
              </w:rPr>
              <w:t>Ecosystem management</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57405775" w14:textId="77777777" w:rsidR="00187B95" w:rsidRDefault="00187B95" w:rsidP="00187B95">
            <w:pPr>
              <w:ind w:left="100"/>
              <w:rPr>
                <w:sz w:val="20"/>
                <w:szCs w:val="20"/>
              </w:rPr>
            </w:pPr>
          </w:p>
        </w:tc>
      </w:tr>
      <w:tr w:rsidR="00187B95" w14:paraId="50003D30" w14:textId="77777777" w:rsidTr="00213EE5">
        <w:tc>
          <w:tcPr>
            <w:tcW w:w="1170" w:type="dxa"/>
            <w:vMerge/>
            <w:shd w:val="clear" w:color="auto" w:fill="auto"/>
            <w:tcMar>
              <w:top w:w="100" w:type="dxa"/>
              <w:left w:w="100" w:type="dxa"/>
              <w:bottom w:w="100" w:type="dxa"/>
              <w:right w:w="100" w:type="dxa"/>
            </w:tcMar>
          </w:tcPr>
          <w:p w14:paraId="61CDF1E2"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34C54517"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EF862F8" w14:textId="3EBE789E" w:rsidR="00187B95" w:rsidRDefault="00187B95" w:rsidP="00187B95">
            <w:pPr>
              <w:ind w:left="100"/>
              <w:rPr>
                <w:sz w:val="20"/>
                <w:szCs w:val="20"/>
              </w:rPr>
            </w:pPr>
            <w:r>
              <w:rPr>
                <w:sz w:val="20"/>
                <w:szCs w:val="20"/>
              </w:rPr>
              <w:t>2.5.</w:t>
            </w:r>
            <w:r w:rsidR="00213EE5">
              <w:rPr>
                <w:sz w:val="20"/>
                <w:szCs w:val="20"/>
              </w:rPr>
              <w:t>3</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69F96EE0" w14:textId="5DDA9BDC" w:rsidR="00187B95" w:rsidRDefault="00213EE5" w:rsidP="00187B95">
            <w:pPr>
              <w:ind w:left="100"/>
              <w:rPr>
                <w:sz w:val="20"/>
                <w:szCs w:val="20"/>
              </w:rPr>
            </w:pPr>
            <w:r>
              <w:rPr>
                <w:sz w:val="20"/>
                <w:szCs w:val="20"/>
              </w:rPr>
              <w:t>Ecosystem information</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211F7CB7" w14:textId="77777777" w:rsidR="00187B95" w:rsidRDefault="00187B95" w:rsidP="00187B95">
            <w:pPr>
              <w:ind w:left="100"/>
              <w:rPr>
                <w:sz w:val="20"/>
                <w:szCs w:val="20"/>
              </w:rPr>
            </w:pPr>
          </w:p>
        </w:tc>
      </w:tr>
      <w:tr w:rsidR="00187B95" w14:paraId="2308DA7B" w14:textId="77777777" w:rsidTr="00213EE5">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849EF" w14:textId="77777777" w:rsidR="00187B95" w:rsidRDefault="00187B95" w:rsidP="00187B95">
            <w:pPr>
              <w:ind w:left="100"/>
              <w:jc w:val="center"/>
              <w:rPr>
                <w:sz w:val="20"/>
                <w:szCs w:val="20"/>
              </w:rPr>
            </w:pPr>
            <w:r>
              <w:rPr>
                <w:sz w:val="20"/>
                <w:szCs w:val="20"/>
              </w:rPr>
              <w:t>3</w:t>
            </w:r>
          </w:p>
        </w:tc>
        <w:tc>
          <w:tcPr>
            <w:tcW w:w="1620" w:type="dxa"/>
            <w:vMerge w:val="restart"/>
            <w:tcBorders>
              <w:right w:val="single" w:sz="8" w:space="0" w:color="000000"/>
            </w:tcBorders>
            <w:shd w:val="clear" w:color="auto" w:fill="auto"/>
            <w:tcMar>
              <w:top w:w="100" w:type="dxa"/>
              <w:left w:w="100" w:type="dxa"/>
              <w:bottom w:w="100" w:type="dxa"/>
              <w:right w:w="100" w:type="dxa"/>
            </w:tcMar>
          </w:tcPr>
          <w:p w14:paraId="6E791416" w14:textId="77777777" w:rsidR="00187B95" w:rsidRDefault="00187B95" w:rsidP="00187B95">
            <w:pPr>
              <w:ind w:left="100"/>
              <w:rPr>
                <w:sz w:val="20"/>
                <w:szCs w:val="20"/>
              </w:rPr>
            </w:pPr>
            <w:r>
              <w:rPr>
                <w:sz w:val="20"/>
                <w:szCs w:val="20"/>
              </w:rPr>
              <w:t>Governance &amp; policy</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6048E06" w14:textId="77777777" w:rsidR="00187B95" w:rsidRDefault="00187B95" w:rsidP="00187B95">
            <w:pPr>
              <w:ind w:left="100"/>
              <w:rPr>
                <w:sz w:val="20"/>
                <w:szCs w:val="20"/>
              </w:rPr>
            </w:pPr>
            <w:r>
              <w:rPr>
                <w:sz w:val="20"/>
                <w:szCs w:val="20"/>
              </w:rPr>
              <w:t>3.1.1</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67C943BC" w14:textId="77777777" w:rsidR="00187B95" w:rsidRDefault="00187B95" w:rsidP="00187B95">
            <w:pPr>
              <w:ind w:left="100"/>
              <w:rPr>
                <w:sz w:val="20"/>
                <w:szCs w:val="20"/>
              </w:rPr>
            </w:pPr>
            <w:r>
              <w:rPr>
                <w:sz w:val="20"/>
                <w:szCs w:val="20"/>
              </w:rPr>
              <w:t>Legal and customary framework</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2F386F0C" w14:textId="77777777" w:rsidR="00187B95" w:rsidRDefault="00187B95" w:rsidP="00187B95">
            <w:pPr>
              <w:ind w:left="100"/>
              <w:rPr>
                <w:sz w:val="20"/>
                <w:szCs w:val="20"/>
              </w:rPr>
            </w:pPr>
          </w:p>
        </w:tc>
      </w:tr>
      <w:tr w:rsidR="00187B95" w14:paraId="5E700EE6" w14:textId="77777777" w:rsidTr="00213EE5">
        <w:tc>
          <w:tcPr>
            <w:tcW w:w="1170" w:type="dxa"/>
            <w:vMerge/>
            <w:shd w:val="clear" w:color="auto" w:fill="auto"/>
            <w:tcMar>
              <w:top w:w="100" w:type="dxa"/>
              <w:left w:w="100" w:type="dxa"/>
              <w:bottom w:w="100" w:type="dxa"/>
              <w:right w:w="100" w:type="dxa"/>
            </w:tcMar>
          </w:tcPr>
          <w:p w14:paraId="25B2603A"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472245BF"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8DA7E77" w14:textId="77777777" w:rsidR="00187B95" w:rsidRDefault="00187B95" w:rsidP="00187B95">
            <w:pPr>
              <w:ind w:left="100"/>
              <w:rPr>
                <w:sz w:val="20"/>
                <w:szCs w:val="20"/>
              </w:rPr>
            </w:pPr>
            <w:r>
              <w:rPr>
                <w:sz w:val="20"/>
                <w:szCs w:val="20"/>
              </w:rPr>
              <w:t>3.1.2</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4132590C" w14:textId="77777777" w:rsidR="00187B95" w:rsidRDefault="00187B95" w:rsidP="00187B95">
            <w:pPr>
              <w:ind w:left="100"/>
              <w:rPr>
                <w:sz w:val="20"/>
                <w:szCs w:val="20"/>
              </w:rPr>
            </w:pPr>
            <w:r>
              <w:rPr>
                <w:sz w:val="20"/>
                <w:szCs w:val="20"/>
              </w:rPr>
              <w:t>Consultation, roles and responsibilities</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438EF594" w14:textId="77777777" w:rsidR="00187B95" w:rsidRDefault="00187B95" w:rsidP="00187B95">
            <w:pPr>
              <w:jc w:val="center"/>
              <w:rPr>
                <w:sz w:val="20"/>
                <w:szCs w:val="20"/>
              </w:rPr>
            </w:pPr>
          </w:p>
        </w:tc>
      </w:tr>
      <w:tr w:rsidR="00187B95" w14:paraId="4B17DC5B" w14:textId="77777777" w:rsidTr="00213EE5">
        <w:tc>
          <w:tcPr>
            <w:tcW w:w="1170" w:type="dxa"/>
            <w:vMerge/>
            <w:shd w:val="clear" w:color="auto" w:fill="auto"/>
            <w:tcMar>
              <w:top w:w="100" w:type="dxa"/>
              <w:left w:w="100" w:type="dxa"/>
              <w:bottom w:w="100" w:type="dxa"/>
              <w:right w:w="100" w:type="dxa"/>
            </w:tcMar>
          </w:tcPr>
          <w:p w14:paraId="0BF8691F"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53E57C63"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5E1CFA9" w14:textId="77777777" w:rsidR="00187B95" w:rsidRDefault="00187B95" w:rsidP="00187B95">
            <w:pPr>
              <w:ind w:left="100"/>
              <w:rPr>
                <w:sz w:val="20"/>
                <w:szCs w:val="20"/>
              </w:rPr>
            </w:pPr>
            <w:r>
              <w:rPr>
                <w:sz w:val="20"/>
                <w:szCs w:val="20"/>
              </w:rPr>
              <w:t>3.1.3</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62E85D3C" w14:textId="77777777" w:rsidR="00187B95" w:rsidRDefault="00187B95" w:rsidP="00187B95">
            <w:pPr>
              <w:ind w:left="100"/>
              <w:rPr>
                <w:sz w:val="20"/>
                <w:szCs w:val="20"/>
              </w:rPr>
            </w:pPr>
            <w:r>
              <w:rPr>
                <w:sz w:val="20"/>
                <w:szCs w:val="20"/>
              </w:rPr>
              <w:t>Long term objectives</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074DB4A5" w14:textId="77777777" w:rsidR="00187B95" w:rsidRDefault="00187B95" w:rsidP="00187B95">
            <w:pPr>
              <w:ind w:left="100"/>
              <w:rPr>
                <w:sz w:val="20"/>
                <w:szCs w:val="20"/>
              </w:rPr>
            </w:pPr>
          </w:p>
        </w:tc>
      </w:tr>
      <w:tr w:rsidR="00187B95" w14:paraId="21065273" w14:textId="77777777" w:rsidTr="00213EE5">
        <w:tc>
          <w:tcPr>
            <w:tcW w:w="1170" w:type="dxa"/>
            <w:vMerge/>
            <w:shd w:val="clear" w:color="auto" w:fill="auto"/>
            <w:tcMar>
              <w:top w:w="100" w:type="dxa"/>
              <w:left w:w="100" w:type="dxa"/>
              <w:bottom w:w="100" w:type="dxa"/>
              <w:right w:w="100" w:type="dxa"/>
            </w:tcMar>
          </w:tcPr>
          <w:p w14:paraId="6D6D74A9" w14:textId="77777777" w:rsidR="00187B95" w:rsidRDefault="00187B95" w:rsidP="00187B95">
            <w:pPr>
              <w:ind w:left="100"/>
            </w:pPr>
          </w:p>
        </w:tc>
        <w:tc>
          <w:tcPr>
            <w:tcW w:w="1620"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15CED" w14:textId="77777777" w:rsidR="00187B95" w:rsidRDefault="00187B95" w:rsidP="00187B95">
            <w:pPr>
              <w:ind w:left="100"/>
              <w:rPr>
                <w:sz w:val="20"/>
                <w:szCs w:val="20"/>
              </w:rPr>
            </w:pPr>
            <w:r>
              <w:rPr>
                <w:sz w:val="20"/>
                <w:szCs w:val="20"/>
              </w:rPr>
              <w:t>Fishery specific management 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9F6A85E" w14:textId="77777777" w:rsidR="00187B95" w:rsidRDefault="00187B95" w:rsidP="00187B95">
            <w:pPr>
              <w:ind w:left="100"/>
              <w:rPr>
                <w:sz w:val="20"/>
                <w:szCs w:val="20"/>
              </w:rPr>
            </w:pPr>
            <w:r>
              <w:rPr>
                <w:sz w:val="20"/>
                <w:szCs w:val="20"/>
              </w:rPr>
              <w:t>3.2.1</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36A607CC" w14:textId="77777777" w:rsidR="00187B95" w:rsidRDefault="00187B95" w:rsidP="00187B95">
            <w:pPr>
              <w:ind w:left="100"/>
              <w:rPr>
                <w:sz w:val="20"/>
                <w:szCs w:val="20"/>
              </w:rPr>
            </w:pPr>
            <w:r>
              <w:rPr>
                <w:sz w:val="20"/>
                <w:szCs w:val="20"/>
              </w:rPr>
              <w:t>Fishery-specific objectives</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1A85FB4C" w14:textId="77777777" w:rsidR="00187B95" w:rsidRDefault="00187B95" w:rsidP="00187B95">
            <w:pPr>
              <w:jc w:val="center"/>
              <w:rPr>
                <w:sz w:val="20"/>
                <w:szCs w:val="20"/>
              </w:rPr>
            </w:pPr>
          </w:p>
        </w:tc>
      </w:tr>
      <w:tr w:rsidR="00187B95" w14:paraId="442F99E1" w14:textId="77777777" w:rsidTr="00213EE5">
        <w:tc>
          <w:tcPr>
            <w:tcW w:w="1170" w:type="dxa"/>
            <w:vMerge/>
            <w:shd w:val="clear" w:color="auto" w:fill="auto"/>
            <w:tcMar>
              <w:top w:w="100" w:type="dxa"/>
              <w:left w:w="100" w:type="dxa"/>
              <w:bottom w:w="100" w:type="dxa"/>
              <w:right w:w="100" w:type="dxa"/>
            </w:tcMar>
          </w:tcPr>
          <w:p w14:paraId="0A95D654"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314C121C"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5F7B7C" w14:textId="77777777" w:rsidR="00187B95" w:rsidRDefault="00187B95" w:rsidP="00187B95">
            <w:pPr>
              <w:ind w:left="100"/>
              <w:rPr>
                <w:sz w:val="20"/>
                <w:szCs w:val="20"/>
              </w:rPr>
            </w:pPr>
            <w:r>
              <w:rPr>
                <w:sz w:val="20"/>
                <w:szCs w:val="20"/>
              </w:rPr>
              <w:t>3.2.2</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4011308B" w14:textId="77777777" w:rsidR="00187B95" w:rsidRDefault="00187B95" w:rsidP="00187B95">
            <w:pPr>
              <w:ind w:left="100"/>
              <w:rPr>
                <w:sz w:val="20"/>
                <w:szCs w:val="20"/>
              </w:rPr>
            </w:pPr>
            <w:r>
              <w:rPr>
                <w:sz w:val="20"/>
                <w:szCs w:val="20"/>
              </w:rPr>
              <w:t>Decision-making processes</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6E801EEF" w14:textId="77777777" w:rsidR="00187B95" w:rsidRDefault="00187B95" w:rsidP="00187B95">
            <w:pPr>
              <w:jc w:val="center"/>
              <w:rPr>
                <w:sz w:val="20"/>
                <w:szCs w:val="20"/>
              </w:rPr>
            </w:pPr>
          </w:p>
        </w:tc>
      </w:tr>
      <w:tr w:rsidR="00187B95" w14:paraId="54B781E1" w14:textId="77777777" w:rsidTr="00213EE5">
        <w:tc>
          <w:tcPr>
            <w:tcW w:w="1170" w:type="dxa"/>
            <w:vMerge/>
            <w:shd w:val="clear" w:color="auto" w:fill="auto"/>
            <w:tcMar>
              <w:top w:w="100" w:type="dxa"/>
              <w:left w:w="100" w:type="dxa"/>
              <w:bottom w:w="100" w:type="dxa"/>
              <w:right w:w="100" w:type="dxa"/>
            </w:tcMar>
          </w:tcPr>
          <w:p w14:paraId="712F2BAB"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39AB44A5"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A753BCA" w14:textId="77777777" w:rsidR="00187B95" w:rsidRDefault="00187B95" w:rsidP="00187B95">
            <w:pPr>
              <w:ind w:left="100"/>
              <w:rPr>
                <w:sz w:val="20"/>
                <w:szCs w:val="20"/>
              </w:rPr>
            </w:pPr>
            <w:r>
              <w:rPr>
                <w:sz w:val="20"/>
                <w:szCs w:val="20"/>
              </w:rPr>
              <w:t>3.2.3</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7E83AA04" w14:textId="77777777" w:rsidR="00187B95" w:rsidRDefault="00187B95" w:rsidP="00187B95">
            <w:pPr>
              <w:ind w:left="100"/>
              <w:rPr>
                <w:sz w:val="20"/>
                <w:szCs w:val="20"/>
              </w:rPr>
            </w:pPr>
            <w:r>
              <w:rPr>
                <w:sz w:val="20"/>
                <w:szCs w:val="20"/>
              </w:rPr>
              <w:t>Compliance and enforcement</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1C1E628D" w14:textId="77777777" w:rsidR="00187B95" w:rsidRDefault="00187B95" w:rsidP="00187B95">
            <w:pPr>
              <w:ind w:left="100"/>
              <w:rPr>
                <w:sz w:val="20"/>
                <w:szCs w:val="20"/>
              </w:rPr>
            </w:pPr>
          </w:p>
        </w:tc>
      </w:tr>
      <w:tr w:rsidR="00187B95" w14:paraId="376D6F45" w14:textId="77777777" w:rsidTr="00213EE5">
        <w:tc>
          <w:tcPr>
            <w:tcW w:w="1170" w:type="dxa"/>
            <w:vMerge/>
            <w:shd w:val="clear" w:color="auto" w:fill="auto"/>
            <w:tcMar>
              <w:top w:w="100" w:type="dxa"/>
              <w:left w:w="100" w:type="dxa"/>
              <w:bottom w:w="100" w:type="dxa"/>
              <w:right w:w="100" w:type="dxa"/>
            </w:tcMar>
          </w:tcPr>
          <w:p w14:paraId="1EFE7998" w14:textId="77777777" w:rsidR="00187B95" w:rsidRDefault="00187B95" w:rsidP="00187B95">
            <w:pPr>
              <w:ind w:left="100"/>
            </w:pPr>
          </w:p>
        </w:tc>
        <w:tc>
          <w:tcPr>
            <w:tcW w:w="1620" w:type="dxa"/>
            <w:vMerge/>
            <w:shd w:val="clear" w:color="auto" w:fill="auto"/>
            <w:tcMar>
              <w:top w:w="100" w:type="dxa"/>
              <w:left w:w="100" w:type="dxa"/>
              <w:bottom w:w="100" w:type="dxa"/>
              <w:right w:w="100" w:type="dxa"/>
            </w:tcMar>
          </w:tcPr>
          <w:p w14:paraId="238B826E" w14:textId="77777777" w:rsidR="00187B95" w:rsidRDefault="00187B95" w:rsidP="00187B95">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A177101" w14:textId="77777777" w:rsidR="00187B95" w:rsidRDefault="00187B95" w:rsidP="00187B95">
            <w:pPr>
              <w:ind w:left="100"/>
              <w:rPr>
                <w:sz w:val="20"/>
                <w:szCs w:val="20"/>
              </w:rPr>
            </w:pPr>
            <w:r>
              <w:rPr>
                <w:sz w:val="20"/>
                <w:szCs w:val="20"/>
              </w:rPr>
              <w:t>3.2.4</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3057124C" w14:textId="77777777" w:rsidR="00187B95" w:rsidRDefault="00187B95" w:rsidP="00187B95">
            <w:pPr>
              <w:ind w:left="100"/>
              <w:rPr>
                <w:sz w:val="20"/>
                <w:szCs w:val="20"/>
              </w:rPr>
            </w:pPr>
            <w:r>
              <w:rPr>
                <w:sz w:val="20"/>
                <w:szCs w:val="20"/>
              </w:rPr>
              <w:t>Management performance evaluation</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1765CCC5" w14:textId="77777777" w:rsidR="00187B95" w:rsidRDefault="00187B95" w:rsidP="00187B95">
            <w:pPr>
              <w:jc w:val="center"/>
              <w:rPr>
                <w:sz w:val="20"/>
                <w:szCs w:val="20"/>
              </w:rPr>
            </w:pPr>
          </w:p>
        </w:tc>
      </w:tr>
    </w:tbl>
    <w:p w14:paraId="7C526B67" w14:textId="77777777" w:rsidR="00C02D98" w:rsidRDefault="00C02D98"/>
    <w:p w14:paraId="742723DB" w14:textId="77777777" w:rsidR="00C02D98" w:rsidRPr="00A72D26" w:rsidRDefault="00A72D26">
      <w:pPr>
        <w:pStyle w:val="Heading1"/>
        <w:rPr>
          <w:rFonts w:ascii="Arial" w:hAnsi="Arial" w:cs="Arial"/>
        </w:rPr>
      </w:pPr>
      <w:bookmarkStart w:id="4" w:name="_219y1fw5hr5x" w:colFirst="0" w:colLast="0"/>
      <w:bookmarkEnd w:id="4"/>
      <w:r w:rsidRPr="00A72D26">
        <w:rPr>
          <w:rFonts w:ascii="Arial" w:hAnsi="Arial" w:cs="Arial"/>
        </w:rPr>
        <w:t>Basic fishery information</w:t>
      </w:r>
    </w:p>
    <w:p w14:paraId="198ED4BD" w14:textId="3F145216" w:rsidR="00157E83" w:rsidRDefault="006176AB" w:rsidP="00224A08">
      <w:pPr>
        <w:rPr>
          <w:i/>
          <w:iCs/>
        </w:rPr>
      </w:pPr>
      <w:r>
        <w:rPr>
          <w:i/>
          <w:iCs/>
        </w:rPr>
        <w:t>Provide</w:t>
      </w:r>
      <w:r w:rsidRPr="00224A08">
        <w:rPr>
          <w:i/>
          <w:iCs/>
        </w:rPr>
        <w:t xml:space="preserve"> </w:t>
      </w:r>
      <w:r>
        <w:rPr>
          <w:i/>
          <w:iCs/>
        </w:rPr>
        <w:t>a</w:t>
      </w:r>
      <w:r w:rsidR="009D663E">
        <w:rPr>
          <w:i/>
          <w:iCs/>
        </w:rPr>
        <w:t xml:space="preserve"> written</w:t>
      </w:r>
      <w:r>
        <w:rPr>
          <w:i/>
          <w:iCs/>
        </w:rPr>
        <w:t xml:space="preserve"> description of the fishery</w:t>
      </w:r>
      <w:r w:rsidR="003D390E">
        <w:rPr>
          <w:i/>
          <w:iCs/>
        </w:rPr>
        <w:t xml:space="preserve">. Information may include the </w:t>
      </w:r>
      <w:r w:rsidR="00157E83">
        <w:rPr>
          <w:i/>
          <w:iCs/>
        </w:rPr>
        <w:t xml:space="preserve">history of resource extraction, the main </w:t>
      </w:r>
      <w:r w:rsidR="003D390E">
        <w:rPr>
          <w:i/>
          <w:iCs/>
        </w:rPr>
        <w:t>targeted species, the fishery location, vessel and gear types</w:t>
      </w:r>
      <w:r w:rsidR="00157E83">
        <w:rPr>
          <w:i/>
          <w:iCs/>
        </w:rPr>
        <w:t xml:space="preserve"> used</w:t>
      </w:r>
      <w:r w:rsidR="003D390E">
        <w:rPr>
          <w:i/>
          <w:iCs/>
        </w:rPr>
        <w:t xml:space="preserve">, </w:t>
      </w:r>
      <w:r w:rsidR="00157E83">
        <w:rPr>
          <w:i/>
          <w:iCs/>
        </w:rPr>
        <w:t xml:space="preserve">the approximate </w:t>
      </w:r>
      <w:r w:rsidR="003D390E">
        <w:rPr>
          <w:i/>
          <w:iCs/>
        </w:rPr>
        <w:t>number of vessels,</w:t>
      </w:r>
      <w:r w:rsidR="00157E83">
        <w:rPr>
          <w:i/>
          <w:iCs/>
        </w:rPr>
        <w:t xml:space="preserve"> the estimated</w:t>
      </w:r>
      <w:r w:rsidR="003D390E">
        <w:rPr>
          <w:i/>
          <w:iCs/>
        </w:rPr>
        <w:t xml:space="preserve"> catch quantity</w:t>
      </w:r>
      <w:r w:rsidR="00157E83">
        <w:rPr>
          <w:i/>
          <w:iCs/>
        </w:rPr>
        <w:t xml:space="preserve"> of the fishery</w:t>
      </w:r>
      <w:r w:rsidR="003D390E">
        <w:rPr>
          <w:i/>
          <w:iCs/>
        </w:rPr>
        <w:t xml:space="preserve">, and </w:t>
      </w:r>
      <w:r w:rsidR="00157E83">
        <w:rPr>
          <w:i/>
          <w:iCs/>
        </w:rPr>
        <w:t xml:space="preserve">the </w:t>
      </w:r>
      <w:r w:rsidR="003D390E">
        <w:rPr>
          <w:i/>
          <w:iCs/>
        </w:rPr>
        <w:t>management authorities (</w:t>
      </w:r>
      <w:r w:rsidR="003D390E" w:rsidRPr="003D390E">
        <w:rPr>
          <w:i/>
          <w:iCs/>
        </w:rPr>
        <w:t>the regulatory authority with fishing management responsibilities; there may be multiple authorities where joint jurisdictional responsibilities occur</w:t>
      </w:r>
      <w:r w:rsidR="003D390E">
        <w:rPr>
          <w:i/>
          <w:iCs/>
        </w:rPr>
        <w:t>).</w:t>
      </w:r>
    </w:p>
    <w:p w14:paraId="099DEF03" w14:textId="77777777" w:rsidR="00213EE5" w:rsidRDefault="00213EE5" w:rsidP="00224A08">
      <w:pPr>
        <w:rPr>
          <w:i/>
          <w:iCs/>
        </w:rPr>
      </w:pPr>
    </w:p>
    <w:p w14:paraId="50EFFD88" w14:textId="6618C3E6" w:rsidR="00C02D98" w:rsidRDefault="003D390E" w:rsidP="00224A08">
      <w:pPr>
        <w:rPr>
          <w:i/>
        </w:rPr>
      </w:pPr>
      <w:r>
        <w:rPr>
          <w:i/>
          <w:iCs/>
        </w:rPr>
        <w:t>Op</w:t>
      </w:r>
      <w:r w:rsidRPr="00213EE5">
        <w:rPr>
          <w:i/>
          <w:iCs/>
        </w:rPr>
        <w:t>t</w:t>
      </w:r>
      <w:r w:rsidR="00224A08" w:rsidRPr="003D390E">
        <w:rPr>
          <w:i/>
          <w:iCs/>
        </w:rPr>
        <w:t>ional</w:t>
      </w:r>
      <w:r w:rsidR="00224A08" w:rsidRPr="00224A08">
        <w:rPr>
          <w:i/>
          <w:iCs/>
        </w:rPr>
        <w:t>:</w:t>
      </w:r>
      <w:r w:rsidR="00224A08">
        <w:rPr>
          <w:i/>
        </w:rPr>
        <w:t xml:space="preserve"> </w:t>
      </w:r>
      <w:r w:rsidR="00A72D26">
        <w:rPr>
          <w:i/>
        </w:rPr>
        <w:t>a table of catch quantities in recent years</w:t>
      </w:r>
      <w:r w:rsidR="00157E83">
        <w:rPr>
          <w:i/>
        </w:rPr>
        <w:t>.</w:t>
      </w:r>
    </w:p>
    <w:p w14:paraId="21DE3C86" w14:textId="77777777" w:rsidR="00C02D98" w:rsidRDefault="00C02D98"/>
    <w:p w14:paraId="65C4ACA8" w14:textId="697F667D" w:rsidR="00C02D98" w:rsidRPr="00A72D26" w:rsidRDefault="00A72D26">
      <w:pPr>
        <w:pStyle w:val="Heading2"/>
        <w:rPr>
          <w:rFonts w:ascii="Arial" w:hAnsi="Arial" w:cs="Arial"/>
        </w:rPr>
      </w:pPr>
      <w:bookmarkStart w:id="5" w:name="_3v3pyaei1zfi" w:colFirst="0" w:colLast="0"/>
      <w:bookmarkEnd w:id="5"/>
      <w:r w:rsidRPr="00A72D26">
        <w:rPr>
          <w:rFonts w:ascii="Arial" w:hAnsi="Arial" w:cs="Arial"/>
        </w:rPr>
        <w:t>Unit of Assessment(s)</w:t>
      </w:r>
    </w:p>
    <w:p w14:paraId="452089EA" w14:textId="39815847" w:rsidR="00C02D98" w:rsidRDefault="00C02D98">
      <w:pPr>
        <w:widowControl w:val="0"/>
      </w:pPr>
    </w:p>
    <w:p w14:paraId="322477CE" w14:textId="14550D1B" w:rsidR="00FC5E2C" w:rsidRDefault="00FC5E2C">
      <w:pPr>
        <w:widowControl w:val="0"/>
        <w:rPr>
          <w:i/>
        </w:rPr>
      </w:pPr>
      <w:r>
        <w:rPr>
          <w:i/>
        </w:rPr>
        <w:t>Fill in the following table</w:t>
      </w:r>
      <w:r w:rsidR="00157E83">
        <w:rPr>
          <w:i/>
        </w:rPr>
        <w:t>, which will be considered the scope against which the fishery is assessed against the MSC Fisheries Standard.</w:t>
      </w:r>
    </w:p>
    <w:p w14:paraId="5D2F07F5" w14:textId="77777777" w:rsidR="00FC5E2C" w:rsidRDefault="00FC5E2C">
      <w:pPr>
        <w:widowControl w:val="0"/>
      </w:pPr>
    </w:p>
    <w:p w14:paraId="04A64E1F" w14:textId="610A4155" w:rsidR="00B03077" w:rsidRDefault="00B03077" w:rsidP="00B03077">
      <w:r w:rsidRPr="00137F58">
        <w:rPr>
          <w:b/>
          <w:sz w:val="20"/>
          <w:szCs w:val="20"/>
        </w:rPr>
        <w:t xml:space="preserve">Table </w:t>
      </w:r>
      <w:r w:rsidR="00631CF5">
        <w:rPr>
          <w:b/>
          <w:sz w:val="20"/>
          <w:szCs w:val="20"/>
        </w:rPr>
        <w:t>2</w:t>
      </w:r>
      <w:r w:rsidRPr="00137F58">
        <w:rPr>
          <w:b/>
          <w:sz w:val="20"/>
          <w:szCs w:val="20"/>
        </w:rPr>
        <w:t>. Unit</w:t>
      </w:r>
      <w:r>
        <w:rPr>
          <w:b/>
          <w:sz w:val="20"/>
          <w:szCs w:val="20"/>
        </w:rPr>
        <w:t>(s)</w:t>
      </w:r>
      <w:r w:rsidRPr="00137F58">
        <w:rPr>
          <w:b/>
          <w:sz w:val="20"/>
          <w:szCs w:val="20"/>
        </w:rPr>
        <w:t xml:space="preserve"> of Assessment</w:t>
      </w:r>
      <w:r>
        <w:rPr>
          <w:b/>
          <w:sz w:val="20"/>
          <w:szCs w:val="20"/>
        </w:rPr>
        <w:t xml:space="preserve"> (UoA)</w:t>
      </w:r>
    </w:p>
    <w:tbl>
      <w:tblPr>
        <w:tblW w:w="5000" w:type="pct"/>
        <w:tblBorders>
          <w:top w:val="nil"/>
          <w:left w:val="nil"/>
          <w:bottom w:val="nil"/>
          <w:right w:val="nil"/>
          <w:insideH w:val="nil"/>
          <w:insideV w:val="nil"/>
        </w:tblBorders>
        <w:tblLook w:val="0600" w:firstRow="0" w:lastRow="0" w:firstColumn="0" w:lastColumn="0" w:noHBand="1" w:noVBand="1"/>
      </w:tblPr>
      <w:tblGrid>
        <w:gridCol w:w="3626"/>
        <w:gridCol w:w="5724"/>
      </w:tblGrid>
      <w:tr w:rsidR="00B03077" w14:paraId="5DEA826D" w14:textId="77777777" w:rsidTr="00213EE5">
        <w:trPr>
          <w:trHeight w:val="214"/>
        </w:trPr>
        <w:tc>
          <w:tcPr>
            <w:tcW w:w="1939"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7B0FB57A" w14:textId="1FB88A95" w:rsidR="00B03077" w:rsidRPr="00213EE5" w:rsidRDefault="00B03077" w:rsidP="00F579A8">
            <w:pPr>
              <w:ind w:left="100"/>
              <w:rPr>
                <w:b/>
                <w:bCs/>
                <w:color w:val="FFFFFF" w:themeColor="background1"/>
                <w:sz w:val="20"/>
                <w:szCs w:val="20"/>
              </w:rPr>
            </w:pPr>
            <w:r w:rsidRPr="00213EE5">
              <w:rPr>
                <w:b/>
                <w:bCs/>
                <w:color w:val="FFFFFF" w:themeColor="background1"/>
                <w:sz w:val="20"/>
                <w:szCs w:val="20"/>
              </w:rPr>
              <w:t xml:space="preserve">UoA </w:t>
            </w:r>
            <w:r w:rsidR="00631CF5">
              <w:rPr>
                <w:b/>
                <w:bCs/>
                <w:color w:val="FFFFFF" w:themeColor="background1"/>
                <w:sz w:val="20"/>
                <w:szCs w:val="20"/>
              </w:rPr>
              <w:t>1</w:t>
            </w:r>
          </w:p>
        </w:tc>
        <w:tc>
          <w:tcPr>
            <w:tcW w:w="3061"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24B20EB2" w14:textId="77777777" w:rsidR="00B03077" w:rsidRPr="00213EE5" w:rsidRDefault="00B03077" w:rsidP="00F579A8">
            <w:pPr>
              <w:ind w:left="100"/>
              <w:rPr>
                <w:b/>
                <w:color w:val="FFFFFF" w:themeColor="background1"/>
                <w:sz w:val="20"/>
                <w:szCs w:val="20"/>
              </w:rPr>
            </w:pPr>
            <w:r w:rsidRPr="00213EE5">
              <w:rPr>
                <w:b/>
                <w:color w:val="FFFFFF" w:themeColor="background1"/>
                <w:sz w:val="20"/>
                <w:szCs w:val="20"/>
              </w:rPr>
              <w:t>Description</w:t>
            </w:r>
          </w:p>
        </w:tc>
      </w:tr>
      <w:tr w:rsidR="00B03077" w14:paraId="049D0B90" w14:textId="77777777" w:rsidTr="00F579A8">
        <w:trPr>
          <w:trHeight w:val="133"/>
        </w:trPr>
        <w:tc>
          <w:tcPr>
            <w:tcW w:w="1939" w:type="pct"/>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9A7F8B" w14:textId="77777777" w:rsidR="00B03077" w:rsidRPr="00D1222D" w:rsidRDefault="00B03077" w:rsidP="00F579A8">
            <w:pPr>
              <w:ind w:left="100"/>
              <w:rPr>
                <w:b/>
                <w:bCs/>
                <w:sz w:val="20"/>
                <w:szCs w:val="20"/>
              </w:rPr>
            </w:pPr>
            <w:r w:rsidRPr="00D1222D">
              <w:rPr>
                <w:b/>
                <w:bCs/>
                <w:sz w:val="20"/>
                <w:szCs w:val="20"/>
              </w:rPr>
              <w:t>Target species (common and scientific name)</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BB936" w14:textId="77777777" w:rsidR="00B03077" w:rsidRPr="00213EE5" w:rsidRDefault="00B03077" w:rsidP="00F579A8">
            <w:pPr>
              <w:ind w:left="100"/>
              <w:rPr>
                <w:bCs/>
                <w:sz w:val="20"/>
                <w:szCs w:val="20"/>
                <w:highlight w:val="yellow"/>
              </w:rPr>
            </w:pPr>
            <w:r w:rsidRPr="00213EE5">
              <w:rPr>
                <w:bCs/>
                <w:sz w:val="20"/>
                <w:szCs w:val="20"/>
                <w:highlight w:val="yellow"/>
              </w:rPr>
              <w:t>Example: Mahi mahi (</w:t>
            </w:r>
            <w:r w:rsidRPr="00213EE5">
              <w:rPr>
                <w:bCs/>
                <w:i/>
                <w:sz w:val="20"/>
                <w:szCs w:val="20"/>
                <w:highlight w:val="yellow"/>
              </w:rPr>
              <w:t>Coryphaena hippurus)</w:t>
            </w:r>
            <w:r w:rsidRPr="00213EE5">
              <w:rPr>
                <w:bCs/>
                <w:sz w:val="20"/>
                <w:szCs w:val="20"/>
                <w:highlight w:val="yellow"/>
              </w:rPr>
              <w:t xml:space="preserve"> </w:t>
            </w:r>
          </w:p>
        </w:tc>
      </w:tr>
      <w:tr w:rsidR="00B03077" w14:paraId="41B4EB18" w14:textId="77777777" w:rsidTr="00F579A8">
        <w:trPr>
          <w:trHeight w:val="20"/>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D1369B" w14:textId="77777777" w:rsidR="00B03077" w:rsidRPr="00D1222D" w:rsidRDefault="00B03077" w:rsidP="00F579A8">
            <w:pPr>
              <w:ind w:left="100"/>
              <w:rPr>
                <w:b/>
                <w:bCs/>
                <w:sz w:val="20"/>
                <w:szCs w:val="20"/>
              </w:rPr>
            </w:pPr>
            <w:r w:rsidRPr="00D1222D">
              <w:rPr>
                <w:b/>
                <w:bCs/>
                <w:sz w:val="20"/>
                <w:szCs w:val="20"/>
              </w:rPr>
              <w:t>Stock</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28A0FD" w14:textId="77777777" w:rsidR="00B03077" w:rsidRPr="00213EE5" w:rsidRDefault="00B03077" w:rsidP="00F579A8">
            <w:pPr>
              <w:ind w:left="100"/>
              <w:rPr>
                <w:bCs/>
                <w:sz w:val="20"/>
                <w:szCs w:val="20"/>
                <w:highlight w:val="yellow"/>
              </w:rPr>
            </w:pPr>
            <w:r w:rsidRPr="00213EE5">
              <w:rPr>
                <w:bCs/>
                <w:sz w:val="20"/>
                <w:szCs w:val="20"/>
                <w:highlight w:val="yellow"/>
              </w:rPr>
              <w:t>Example: Eastern Pacific</w:t>
            </w:r>
          </w:p>
        </w:tc>
      </w:tr>
      <w:tr w:rsidR="00B03077" w14:paraId="6B1A6238" w14:textId="77777777" w:rsidTr="00F579A8">
        <w:trPr>
          <w:trHeight w:val="269"/>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4ABC1BF" w14:textId="08E8753D" w:rsidR="00B03077" w:rsidRPr="00D1222D" w:rsidRDefault="00B03077" w:rsidP="00F579A8">
            <w:pPr>
              <w:ind w:left="100"/>
              <w:rPr>
                <w:b/>
                <w:bCs/>
                <w:sz w:val="20"/>
                <w:szCs w:val="20"/>
              </w:rPr>
            </w:pPr>
            <w:r w:rsidRPr="00D1222D">
              <w:rPr>
                <w:b/>
                <w:bCs/>
                <w:sz w:val="20"/>
                <w:szCs w:val="20"/>
              </w:rPr>
              <w:t>Geographical area</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34A7E8" w14:textId="77777777" w:rsidR="00B03077" w:rsidRPr="00213EE5" w:rsidRDefault="00B03077" w:rsidP="00F579A8">
            <w:pPr>
              <w:ind w:left="100"/>
              <w:rPr>
                <w:bCs/>
                <w:sz w:val="20"/>
                <w:szCs w:val="20"/>
                <w:highlight w:val="yellow"/>
              </w:rPr>
            </w:pPr>
            <w:r w:rsidRPr="00213EE5">
              <w:rPr>
                <w:bCs/>
                <w:sz w:val="20"/>
                <w:szCs w:val="20"/>
                <w:highlight w:val="yellow"/>
              </w:rPr>
              <w:t>Example: The exclusive economic zone (EEZ) of Peru</w:t>
            </w:r>
          </w:p>
        </w:tc>
      </w:tr>
      <w:tr w:rsidR="00B03077" w14:paraId="003DB515" w14:textId="77777777" w:rsidTr="00F579A8">
        <w:trPr>
          <w:trHeight w:val="152"/>
        </w:trPr>
        <w:tc>
          <w:tcPr>
            <w:tcW w:w="1939" w:type="pct"/>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6E36F09B" w14:textId="77777777" w:rsidR="00B03077" w:rsidRPr="00D1222D" w:rsidRDefault="00B03077" w:rsidP="00F579A8">
            <w:pPr>
              <w:ind w:left="100"/>
              <w:rPr>
                <w:b/>
                <w:bCs/>
                <w:sz w:val="20"/>
                <w:szCs w:val="20"/>
              </w:rPr>
            </w:pPr>
            <w:r w:rsidRPr="00D1222D">
              <w:rPr>
                <w:b/>
                <w:bCs/>
                <w:sz w:val="20"/>
                <w:szCs w:val="20"/>
              </w:rPr>
              <w:t>Fishing method or gear type</w:t>
            </w:r>
          </w:p>
        </w:tc>
        <w:tc>
          <w:tcPr>
            <w:tcW w:w="3061" w:type="pct"/>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4CB96AA9" w14:textId="77777777" w:rsidR="00B03077" w:rsidRPr="00213EE5" w:rsidRDefault="00B03077" w:rsidP="00F579A8">
            <w:pPr>
              <w:ind w:left="100"/>
              <w:rPr>
                <w:bCs/>
                <w:sz w:val="20"/>
                <w:szCs w:val="20"/>
                <w:highlight w:val="yellow"/>
              </w:rPr>
            </w:pPr>
            <w:r w:rsidRPr="00213EE5">
              <w:rPr>
                <w:bCs/>
                <w:sz w:val="20"/>
                <w:szCs w:val="20"/>
                <w:highlight w:val="yellow"/>
              </w:rPr>
              <w:t>Example: Surface longline</w:t>
            </w:r>
          </w:p>
        </w:tc>
      </w:tr>
      <w:tr w:rsidR="00B03077" w14:paraId="23F49816" w14:textId="77777777" w:rsidTr="00F579A8">
        <w:trPr>
          <w:trHeight w:val="439"/>
        </w:trPr>
        <w:tc>
          <w:tcPr>
            <w:tcW w:w="1939" w:type="pct"/>
            <w:tcBorders>
              <w:top w:val="single" w:sz="4" w:space="0" w:color="auto"/>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50DB08A2" w14:textId="77777777" w:rsidR="00B03077" w:rsidRPr="00D1222D" w:rsidRDefault="00B03077" w:rsidP="00F579A8">
            <w:pPr>
              <w:ind w:left="100"/>
              <w:rPr>
                <w:b/>
                <w:bCs/>
                <w:sz w:val="20"/>
                <w:szCs w:val="20"/>
              </w:rPr>
            </w:pPr>
            <w:r w:rsidRPr="00D1222D">
              <w:rPr>
                <w:b/>
                <w:bCs/>
                <w:sz w:val="20"/>
                <w:szCs w:val="20"/>
              </w:rPr>
              <w:t>Fishing fleet or group of vessels, or individuals fishing operators pursuing stock</w:t>
            </w:r>
          </w:p>
        </w:tc>
        <w:tc>
          <w:tcPr>
            <w:tcW w:w="3061" w:type="pct"/>
            <w:tcBorders>
              <w:top w:val="single" w:sz="4" w:space="0" w:color="auto"/>
              <w:left w:val="nil"/>
              <w:bottom w:val="single" w:sz="4" w:space="0" w:color="auto"/>
              <w:right w:val="single" w:sz="7" w:space="0" w:color="000000"/>
            </w:tcBorders>
            <w:shd w:val="clear" w:color="auto" w:fill="auto"/>
            <w:tcMar>
              <w:top w:w="100" w:type="dxa"/>
              <w:left w:w="100" w:type="dxa"/>
              <w:bottom w:w="100" w:type="dxa"/>
              <w:right w:w="100" w:type="dxa"/>
            </w:tcMar>
          </w:tcPr>
          <w:p w14:paraId="7DE70D42" w14:textId="77777777" w:rsidR="00B03077" w:rsidRPr="00213EE5" w:rsidRDefault="00B03077" w:rsidP="00F579A8">
            <w:pPr>
              <w:ind w:left="100"/>
              <w:rPr>
                <w:bCs/>
                <w:sz w:val="20"/>
                <w:szCs w:val="20"/>
                <w:highlight w:val="yellow"/>
              </w:rPr>
            </w:pPr>
            <w:r w:rsidRPr="00213EE5">
              <w:rPr>
                <w:bCs/>
                <w:sz w:val="20"/>
                <w:szCs w:val="20"/>
                <w:highlight w:val="yellow"/>
              </w:rPr>
              <w:t>Example: Artisanal Peruvian fleet</w:t>
            </w:r>
          </w:p>
        </w:tc>
      </w:tr>
      <w:tr w:rsidR="00B03077" w14:paraId="67AB59C0" w14:textId="77777777" w:rsidTr="00213EE5">
        <w:trPr>
          <w:trHeight w:val="232"/>
        </w:trPr>
        <w:tc>
          <w:tcPr>
            <w:tcW w:w="1939"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797B4840" w14:textId="03E61F20" w:rsidR="00B03077" w:rsidRPr="00213EE5" w:rsidRDefault="00B03077" w:rsidP="00F579A8">
            <w:pPr>
              <w:ind w:left="100"/>
              <w:rPr>
                <w:b/>
                <w:bCs/>
                <w:color w:val="FFFFFF" w:themeColor="background1"/>
                <w:sz w:val="20"/>
                <w:szCs w:val="20"/>
              </w:rPr>
            </w:pPr>
            <w:r w:rsidRPr="00213EE5">
              <w:rPr>
                <w:b/>
                <w:bCs/>
                <w:color w:val="FFFFFF" w:themeColor="background1"/>
                <w:sz w:val="20"/>
                <w:szCs w:val="20"/>
              </w:rPr>
              <w:t xml:space="preserve">UoA </w:t>
            </w:r>
            <w:r w:rsidR="00631CF5">
              <w:rPr>
                <w:b/>
                <w:bCs/>
                <w:color w:val="FFFFFF" w:themeColor="background1"/>
                <w:sz w:val="20"/>
                <w:szCs w:val="20"/>
              </w:rPr>
              <w:t>2</w:t>
            </w:r>
            <w:r w:rsidRPr="00213EE5">
              <w:rPr>
                <w:b/>
                <w:bCs/>
                <w:color w:val="FFFFFF" w:themeColor="background1"/>
                <w:sz w:val="20"/>
                <w:szCs w:val="20"/>
              </w:rPr>
              <w:t xml:space="preserve"> </w:t>
            </w:r>
            <w:r w:rsidRPr="00213EE5">
              <w:rPr>
                <w:b/>
                <w:bCs/>
                <w:color w:val="000000" w:themeColor="text1"/>
                <w:sz w:val="20"/>
                <w:szCs w:val="20"/>
                <w:highlight w:val="yellow"/>
              </w:rPr>
              <w:t>(</w:t>
            </w:r>
            <w:r w:rsidRPr="00213EE5">
              <w:rPr>
                <w:b/>
                <w:bCs/>
                <w:color w:val="000000" w:themeColor="text1"/>
                <w:sz w:val="20"/>
                <w:szCs w:val="20"/>
                <w:highlight w:val="yellow"/>
                <w:lang w:val="en-GB"/>
              </w:rPr>
              <w:t>Add/delete as appropriate)</w:t>
            </w:r>
          </w:p>
        </w:tc>
        <w:tc>
          <w:tcPr>
            <w:tcW w:w="3061"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098FAB4D" w14:textId="77777777" w:rsidR="00B03077" w:rsidRPr="00213EE5" w:rsidRDefault="00B03077" w:rsidP="00F579A8">
            <w:pPr>
              <w:ind w:left="100"/>
              <w:rPr>
                <w:b/>
                <w:color w:val="FFFFFF" w:themeColor="background1"/>
                <w:sz w:val="20"/>
                <w:szCs w:val="20"/>
              </w:rPr>
            </w:pPr>
            <w:r w:rsidRPr="00213EE5">
              <w:rPr>
                <w:b/>
                <w:color w:val="FFFFFF" w:themeColor="background1"/>
                <w:sz w:val="20"/>
                <w:szCs w:val="20"/>
              </w:rPr>
              <w:t>Description</w:t>
            </w:r>
          </w:p>
        </w:tc>
      </w:tr>
      <w:tr w:rsidR="00B03077" w14:paraId="5CCD9A8C" w14:textId="77777777" w:rsidTr="00F579A8">
        <w:trPr>
          <w:trHeight w:val="232"/>
        </w:trPr>
        <w:tc>
          <w:tcPr>
            <w:tcW w:w="1939" w:type="pct"/>
            <w:tcBorders>
              <w:top w:val="single" w:sz="4" w:space="0" w:color="auto"/>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339EFE1B" w14:textId="77777777" w:rsidR="00B03077" w:rsidRPr="00D1222D" w:rsidRDefault="00B03077" w:rsidP="00F579A8">
            <w:pPr>
              <w:ind w:left="100"/>
              <w:rPr>
                <w:b/>
                <w:bCs/>
                <w:sz w:val="20"/>
                <w:szCs w:val="20"/>
              </w:rPr>
            </w:pPr>
            <w:r w:rsidRPr="00D1222D">
              <w:rPr>
                <w:b/>
                <w:bCs/>
                <w:sz w:val="20"/>
                <w:szCs w:val="20"/>
              </w:rPr>
              <w:t>Target species (common and scientific name)</w:t>
            </w:r>
          </w:p>
        </w:tc>
        <w:tc>
          <w:tcPr>
            <w:tcW w:w="3061" w:type="pct"/>
            <w:tcBorders>
              <w:top w:val="single" w:sz="4" w:space="0" w:color="auto"/>
              <w:left w:val="nil"/>
              <w:bottom w:val="single" w:sz="4" w:space="0" w:color="auto"/>
              <w:right w:val="single" w:sz="7" w:space="0" w:color="000000"/>
            </w:tcBorders>
            <w:shd w:val="clear" w:color="auto" w:fill="auto"/>
            <w:tcMar>
              <w:top w:w="100" w:type="dxa"/>
              <w:left w:w="100" w:type="dxa"/>
              <w:bottom w:w="100" w:type="dxa"/>
              <w:right w:w="100" w:type="dxa"/>
            </w:tcMar>
          </w:tcPr>
          <w:p w14:paraId="7587261A" w14:textId="77777777" w:rsidR="00B03077" w:rsidRDefault="00B03077" w:rsidP="00F579A8">
            <w:pPr>
              <w:ind w:left="100"/>
              <w:rPr>
                <w:b/>
                <w:sz w:val="20"/>
                <w:szCs w:val="20"/>
              </w:rPr>
            </w:pPr>
          </w:p>
        </w:tc>
      </w:tr>
      <w:tr w:rsidR="00B03077" w14:paraId="638079EA" w14:textId="77777777" w:rsidTr="00F579A8">
        <w:trPr>
          <w:trHeight w:val="142"/>
        </w:trPr>
        <w:tc>
          <w:tcPr>
            <w:tcW w:w="193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AEC44D" w14:textId="77777777" w:rsidR="00B03077" w:rsidRPr="00D1222D" w:rsidRDefault="00B03077" w:rsidP="00F579A8">
            <w:pPr>
              <w:ind w:left="100"/>
              <w:rPr>
                <w:b/>
                <w:bCs/>
                <w:sz w:val="20"/>
                <w:szCs w:val="20"/>
              </w:rPr>
            </w:pPr>
            <w:r w:rsidRPr="00D1222D">
              <w:rPr>
                <w:b/>
                <w:bCs/>
                <w:sz w:val="20"/>
                <w:szCs w:val="20"/>
              </w:rPr>
              <w:lastRenderedPageBreak/>
              <w:t>Stock</w:t>
            </w:r>
          </w:p>
        </w:tc>
        <w:tc>
          <w:tcPr>
            <w:tcW w:w="3061"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AD96D7" w14:textId="77777777" w:rsidR="00B03077" w:rsidRDefault="00B03077" w:rsidP="00F579A8">
            <w:pPr>
              <w:ind w:left="100"/>
              <w:rPr>
                <w:b/>
                <w:sz w:val="20"/>
                <w:szCs w:val="20"/>
              </w:rPr>
            </w:pPr>
          </w:p>
        </w:tc>
      </w:tr>
      <w:tr w:rsidR="00B03077" w14:paraId="6AF6FFB6" w14:textId="77777777" w:rsidTr="00F579A8">
        <w:trPr>
          <w:trHeight w:val="151"/>
        </w:trPr>
        <w:tc>
          <w:tcPr>
            <w:tcW w:w="1939" w:type="pct"/>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D1EE9B" w14:textId="77777777" w:rsidR="00B03077" w:rsidRPr="00D1222D" w:rsidRDefault="00B03077" w:rsidP="00F579A8">
            <w:pPr>
              <w:ind w:left="100"/>
              <w:rPr>
                <w:b/>
                <w:bCs/>
                <w:sz w:val="20"/>
                <w:szCs w:val="20"/>
              </w:rPr>
            </w:pPr>
            <w:r w:rsidRPr="00D1222D">
              <w:rPr>
                <w:b/>
                <w:bCs/>
                <w:sz w:val="20"/>
                <w:szCs w:val="20"/>
              </w:rPr>
              <w:t>Geographical area</w:t>
            </w:r>
          </w:p>
        </w:tc>
        <w:tc>
          <w:tcPr>
            <w:tcW w:w="3061" w:type="pct"/>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ABBA006" w14:textId="77777777" w:rsidR="00B03077" w:rsidRDefault="00B03077" w:rsidP="00F579A8">
            <w:pPr>
              <w:ind w:left="100"/>
              <w:rPr>
                <w:b/>
                <w:sz w:val="20"/>
                <w:szCs w:val="20"/>
              </w:rPr>
            </w:pPr>
          </w:p>
        </w:tc>
      </w:tr>
      <w:tr w:rsidR="00B03077" w14:paraId="1F3DE957" w14:textId="77777777" w:rsidTr="00F579A8">
        <w:trPr>
          <w:trHeight w:val="20"/>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BCDAC9" w14:textId="77777777" w:rsidR="00B03077" w:rsidRPr="00D1222D" w:rsidRDefault="00B03077" w:rsidP="00F579A8">
            <w:pPr>
              <w:ind w:left="100"/>
              <w:rPr>
                <w:b/>
                <w:bCs/>
                <w:sz w:val="20"/>
                <w:szCs w:val="20"/>
              </w:rPr>
            </w:pPr>
            <w:r w:rsidRPr="00D1222D">
              <w:rPr>
                <w:b/>
                <w:bCs/>
                <w:sz w:val="20"/>
                <w:szCs w:val="20"/>
              </w:rPr>
              <w:t>Fishing method or gear type</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2219A1" w14:textId="77777777" w:rsidR="00B03077" w:rsidRDefault="00B03077" w:rsidP="00F579A8">
            <w:pPr>
              <w:ind w:left="100"/>
              <w:rPr>
                <w:b/>
                <w:sz w:val="20"/>
                <w:szCs w:val="20"/>
              </w:rPr>
            </w:pPr>
          </w:p>
        </w:tc>
      </w:tr>
      <w:tr w:rsidR="00B03077" w14:paraId="49E23937" w14:textId="77777777" w:rsidTr="00F579A8">
        <w:trPr>
          <w:trHeight w:val="24"/>
        </w:trPr>
        <w:tc>
          <w:tcPr>
            <w:tcW w:w="193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1F1631" w14:textId="77777777" w:rsidR="00B03077" w:rsidRPr="00D1222D" w:rsidRDefault="00B03077" w:rsidP="00F579A8">
            <w:pPr>
              <w:ind w:left="100"/>
              <w:rPr>
                <w:b/>
                <w:bCs/>
                <w:sz w:val="20"/>
                <w:szCs w:val="20"/>
              </w:rPr>
            </w:pPr>
            <w:r w:rsidRPr="00D1222D">
              <w:rPr>
                <w:b/>
                <w:bCs/>
                <w:sz w:val="20"/>
                <w:szCs w:val="20"/>
              </w:rPr>
              <w:t>Fishing fleet or group of vessels, or individuals fishing operators pursuing stock</w:t>
            </w:r>
          </w:p>
        </w:tc>
        <w:tc>
          <w:tcPr>
            <w:tcW w:w="3061"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A35435" w14:textId="77777777" w:rsidR="00B03077" w:rsidRDefault="00B03077" w:rsidP="00F579A8">
            <w:pPr>
              <w:ind w:left="100"/>
              <w:rPr>
                <w:b/>
                <w:sz w:val="20"/>
                <w:szCs w:val="20"/>
              </w:rPr>
            </w:pPr>
          </w:p>
        </w:tc>
      </w:tr>
    </w:tbl>
    <w:p w14:paraId="36EAEB37" w14:textId="6D4E6210" w:rsidR="00B03077" w:rsidRDefault="00B03077"/>
    <w:p w14:paraId="7314EBC8" w14:textId="77777777" w:rsidR="00B03077" w:rsidRDefault="00B03077"/>
    <w:p w14:paraId="1DE07505" w14:textId="77777777" w:rsidR="00C02D98" w:rsidRPr="00A72D26" w:rsidRDefault="00A72D26">
      <w:pPr>
        <w:pStyle w:val="Heading1"/>
        <w:rPr>
          <w:rFonts w:ascii="Arial" w:hAnsi="Arial" w:cs="Arial"/>
        </w:rPr>
      </w:pPr>
      <w:bookmarkStart w:id="6" w:name="_phglfo1ok9py" w:colFirst="0" w:colLast="0"/>
      <w:bookmarkEnd w:id="6"/>
      <w:r w:rsidRPr="00A72D26">
        <w:rPr>
          <w:rFonts w:ascii="Arial" w:hAnsi="Arial" w:cs="Arial"/>
        </w:rPr>
        <w:t>Status of target stock(s) - Principle 1</w:t>
      </w:r>
    </w:p>
    <w:p w14:paraId="58B6CDA7" w14:textId="3D3C5A5C" w:rsidR="005B1D03" w:rsidRDefault="005B1D03" w:rsidP="005B1D03">
      <w:pPr>
        <w:widowControl w:val="0"/>
      </w:pPr>
      <w:r w:rsidRPr="00FE270F">
        <w:t xml:space="preserve">Principle </w:t>
      </w:r>
      <w:r>
        <w:t>1</w:t>
      </w:r>
      <w:r w:rsidRPr="00FE270F">
        <w:t xml:space="preserve"> considers the </w:t>
      </w:r>
      <w:r>
        <w:t>status of the target stock</w:t>
      </w:r>
      <w:r w:rsidR="00493FDF">
        <w:t>(s) and whether harvest is being conducted in a manner that does not lead to overfishing or depletion of the exploited populations.</w:t>
      </w:r>
    </w:p>
    <w:p w14:paraId="106A6424" w14:textId="77777777" w:rsidR="005B1D03" w:rsidRDefault="005B1D03">
      <w:pPr>
        <w:rPr>
          <w:i/>
        </w:rPr>
      </w:pPr>
    </w:p>
    <w:p w14:paraId="46F5F471" w14:textId="23124EEB" w:rsidR="00C02D98" w:rsidRDefault="00A72D26">
      <w:pPr>
        <w:rPr>
          <w:i/>
        </w:rPr>
      </w:pPr>
      <w:r>
        <w:rPr>
          <w:i/>
        </w:rPr>
        <w:t>For all performance indicators under each principle, fill in the scoring category (red, yellow, green, or n/a) and the rationale (justification for the scoring category that was assigned). An example has been provided under the Stock Status Outcome PI (1.1.1).</w:t>
      </w:r>
    </w:p>
    <w:p w14:paraId="64AF72A8" w14:textId="77777777" w:rsidR="00A72D26" w:rsidRPr="00A72D26" w:rsidRDefault="00A72D26"/>
    <w:p w14:paraId="39CE8E8B" w14:textId="77777777" w:rsidR="00C02D98" w:rsidRPr="00A72D26" w:rsidRDefault="00A72D26">
      <w:pPr>
        <w:pStyle w:val="Heading2"/>
        <w:rPr>
          <w:rFonts w:ascii="Arial" w:hAnsi="Arial" w:cs="Arial"/>
        </w:rPr>
      </w:pPr>
      <w:bookmarkStart w:id="7" w:name="_rym9pqofdoqz" w:colFirst="0" w:colLast="0"/>
      <w:bookmarkEnd w:id="7"/>
      <w:r w:rsidRPr="00A72D26">
        <w:rPr>
          <w:rFonts w:ascii="Arial" w:hAnsi="Arial" w:cs="Arial"/>
        </w:rPr>
        <w:t>Stock status outcome (1.1.1)</w:t>
      </w:r>
    </w:p>
    <w:p w14:paraId="443F3978" w14:textId="77777777" w:rsidR="00C02D98" w:rsidRDefault="00C02D98"/>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C02D98" w14:paraId="157553E2" w14:textId="77777777">
        <w:tc>
          <w:tcPr>
            <w:tcW w:w="2175" w:type="dxa"/>
            <w:shd w:val="clear" w:color="auto" w:fill="auto"/>
            <w:tcMar>
              <w:top w:w="100" w:type="dxa"/>
              <w:left w:w="100" w:type="dxa"/>
              <w:bottom w:w="100" w:type="dxa"/>
              <w:right w:w="100" w:type="dxa"/>
            </w:tcMar>
          </w:tcPr>
          <w:p w14:paraId="488C9BAB" w14:textId="77777777" w:rsidR="00C02D98" w:rsidRDefault="00A72D26">
            <w:pPr>
              <w:widowControl w:val="0"/>
            </w:pPr>
            <w:r>
              <w:t>Scoring category</w:t>
            </w:r>
          </w:p>
        </w:tc>
        <w:tc>
          <w:tcPr>
            <w:tcW w:w="2940" w:type="dxa"/>
            <w:shd w:val="clear" w:color="auto" w:fill="B6D7A8"/>
            <w:tcMar>
              <w:top w:w="100" w:type="dxa"/>
              <w:left w:w="100" w:type="dxa"/>
              <w:bottom w:w="100" w:type="dxa"/>
              <w:right w:w="100" w:type="dxa"/>
            </w:tcMar>
          </w:tcPr>
          <w:p w14:paraId="553CB840" w14:textId="2FF21CE0" w:rsidR="00C02D98" w:rsidRDefault="00157E83">
            <w:pPr>
              <w:widowControl w:val="0"/>
            </w:pPr>
            <w:r w:rsidRPr="00213EE5">
              <w:rPr>
                <w:color w:val="000000"/>
                <w:highlight w:val="yellow"/>
              </w:rPr>
              <w:t xml:space="preserve">Example: </w:t>
            </w:r>
            <w:r w:rsidR="00CB6EE8" w:rsidRPr="00213EE5">
              <w:rPr>
                <w:color w:val="000000"/>
                <w:highlight w:val="yellow"/>
              </w:rPr>
              <w:t>≥80</w:t>
            </w:r>
          </w:p>
        </w:tc>
      </w:tr>
    </w:tbl>
    <w:p w14:paraId="511FB667" w14:textId="77777777" w:rsidR="00C02D98" w:rsidRDefault="00C02D98"/>
    <w:p w14:paraId="48A57B30" w14:textId="77777777" w:rsidR="00C02D98" w:rsidRDefault="00A72D26">
      <w:r>
        <w:t>Rationale:</w:t>
      </w:r>
    </w:p>
    <w:p w14:paraId="0F73BE40" w14:textId="662C0BF9" w:rsidR="00C02D98" w:rsidRDefault="00157E83">
      <w:r>
        <w:rPr>
          <w:highlight w:val="yellow"/>
        </w:rPr>
        <w:t xml:space="preserve">Example: </w:t>
      </w:r>
      <w:r w:rsidR="00A72D26" w:rsidRPr="00213EE5">
        <w:rPr>
          <w:highlight w:val="yellow"/>
        </w:rPr>
        <w:t>According to the most recent stock assessment conducted in 2017, the estimated spawning stock biomass is above the target reference point of 50,000 metric tons. Estimates of spawning stock biomass from the past five years have shown a stable trend.</w:t>
      </w:r>
    </w:p>
    <w:p w14:paraId="6656609C" w14:textId="77777777" w:rsidR="00C02D98" w:rsidRDefault="00C02D98"/>
    <w:p w14:paraId="1AC525D4" w14:textId="2CBC58DF" w:rsidR="00C02D98" w:rsidRDefault="00A72D26">
      <w:pPr>
        <w:pStyle w:val="Heading2"/>
        <w:rPr>
          <w:rFonts w:ascii="Arial" w:hAnsi="Arial" w:cs="Arial"/>
        </w:rPr>
      </w:pPr>
      <w:bookmarkStart w:id="8" w:name="_ufebsx6ctrqk" w:colFirst="0" w:colLast="0"/>
      <w:bookmarkEnd w:id="8"/>
      <w:r w:rsidRPr="00A72D26">
        <w:rPr>
          <w:rFonts w:ascii="Arial" w:hAnsi="Arial" w:cs="Arial"/>
        </w:rPr>
        <w:t>Stock rebuilding outcome (1.1.2)</w:t>
      </w:r>
    </w:p>
    <w:p w14:paraId="50AA252C" w14:textId="1AEFA0B4" w:rsidR="00A00936" w:rsidRDefault="00A00936" w:rsidP="00A00936">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A00936" w14:paraId="72DAC078" w14:textId="77777777" w:rsidTr="00A00936">
        <w:tc>
          <w:tcPr>
            <w:tcW w:w="2175" w:type="dxa"/>
            <w:shd w:val="clear" w:color="auto" w:fill="auto"/>
            <w:tcMar>
              <w:top w:w="100" w:type="dxa"/>
              <w:left w:w="100" w:type="dxa"/>
              <w:bottom w:w="100" w:type="dxa"/>
              <w:right w:w="100" w:type="dxa"/>
            </w:tcMar>
          </w:tcPr>
          <w:p w14:paraId="4BA64F58" w14:textId="77777777" w:rsidR="00A00936" w:rsidRDefault="00A00936" w:rsidP="00F579A8">
            <w:pPr>
              <w:widowControl w:val="0"/>
            </w:pPr>
            <w:r>
              <w:t>Scoring category</w:t>
            </w:r>
          </w:p>
        </w:tc>
        <w:tc>
          <w:tcPr>
            <w:tcW w:w="2940" w:type="dxa"/>
            <w:shd w:val="clear" w:color="auto" w:fill="auto"/>
            <w:tcMar>
              <w:top w:w="100" w:type="dxa"/>
              <w:left w:w="100" w:type="dxa"/>
              <w:bottom w:w="100" w:type="dxa"/>
              <w:right w:w="100" w:type="dxa"/>
            </w:tcMar>
          </w:tcPr>
          <w:p w14:paraId="463ED0BD" w14:textId="78D0F9A7" w:rsidR="00A00936" w:rsidRDefault="00A00936" w:rsidP="00F579A8">
            <w:pPr>
              <w:widowControl w:val="0"/>
            </w:pPr>
          </w:p>
        </w:tc>
      </w:tr>
    </w:tbl>
    <w:p w14:paraId="73675B8F" w14:textId="77777777" w:rsidR="00CB6EE8" w:rsidRDefault="00CB6EE8" w:rsidP="00CB6EE8"/>
    <w:p w14:paraId="5F307668" w14:textId="77777777" w:rsidR="00CB6EE8" w:rsidRDefault="00CB6EE8" w:rsidP="00CB6EE8">
      <w:r>
        <w:t>Rationale:</w:t>
      </w:r>
    </w:p>
    <w:p w14:paraId="1848F1BC" w14:textId="77777777" w:rsidR="00C02D98" w:rsidRPr="00A72D26" w:rsidRDefault="00C02D98"/>
    <w:p w14:paraId="416E8A38" w14:textId="34C8A55C" w:rsidR="00C02D98" w:rsidRDefault="00A72D26">
      <w:pPr>
        <w:pStyle w:val="Heading2"/>
        <w:rPr>
          <w:rFonts w:ascii="Arial" w:hAnsi="Arial" w:cs="Arial"/>
        </w:rPr>
      </w:pPr>
      <w:bookmarkStart w:id="9" w:name="_m631zfvhbthe" w:colFirst="0" w:colLast="0"/>
      <w:bookmarkEnd w:id="9"/>
      <w:r w:rsidRPr="00A72D26">
        <w:rPr>
          <w:rFonts w:ascii="Arial" w:hAnsi="Arial" w:cs="Arial"/>
        </w:rPr>
        <w:t>Harvest strategy (1.2.1)</w:t>
      </w:r>
    </w:p>
    <w:p w14:paraId="121AB083" w14:textId="77777777" w:rsidR="00A00936" w:rsidRDefault="00A00936" w:rsidP="00A00936">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A00936" w14:paraId="71F4D305" w14:textId="77777777" w:rsidTr="00F579A8">
        <w:tc>
          <w:tcPr>
            <w:tcW w:w="2175" w:type="dxa"/>
            <w:shd w:val="clear" w:color="auto" w:fill="auto"/>
            <w:tcMar>
              <w:top w:w="100" w:type="dxa"/>
              <w:left w:w="100" w:type="dxa"/>
              <w:bottom w:w="100" w:type="dxa"/>
              <w:right w:w="100" w:type="dxa"/>
            </w:tcMar>
          </w:tcPr>
          <w:p w14:paraId="24F24F7C" w14:textId="77777777" w:rsidR="00A00936" w:rsidRDefault="00A00936" w:rsidP="00F579A8">
            <w:pPr>
              <w:widowControl w:val="0"/>
            </w:pPr>
            <w:r>
              <w:t>Scoring category</w:t>
            </w:r>
          </w:p>
        </w:tc>
        <w:tc>
          <w:tcPr>
            <w:tcW w:w="2940" w:type="dxa"/>
            <w:shd w:val="clear" w:color="auto" w:fill="auto"/>
            <w:tcMar>
              <w:top w:w="100" w:type="dxa"/>
              <w:left w:w="100" w:type="dxa"/>
              <w:bottom w:w="100" w:type="dxa"/>
              <w:right w:w="100" w:type="dxa"/>
            </w:tcMar>
          </w:tcPr>
          <w:p w14:paraId="7EDFFCDE" w14:textId="77777777" w:rsidR="00A00936" w:rsidRDefault="00A00936" w:rsidP="00F579A8">
            <w:pPr>
              <w:widowControl w:val="0"/>
            </w:pPr>
          </w:p>
        </w:tc>
      </w:tr>
    </w:tbl>
    <w:p w14:paraId="5850691E" w14:textId="77777777" w:rsidR="00A00936" w:rsidRDefault="00A00936" w:rsidP="00A00936"/>
    <w:p w14:paraId="107C782B" w14:textId="36FCE25D" w:rsidR="00A00936" w:rsidRPr="00A00936" w:rsidRDefault="00A00936" w:rsidP="00A00936">
      <w:r>
        <w:t>Rationale:</w:t>
      </w:r>
    </w:p>
    <w:p w14:paraId="48B966C7" w14:textId="77777777" w:rsidR="00C02D98" w:rsidRPr="00A72D26" w:rsidRDefault="00C02D98"/>
    <w:p w14:paraId="0BA8B15E" w14:textId="4FF95644" w:rsidR="00C02D98" w:rsidRDefault="00A72D26">
      <w:pPr>
        <w:pStyle w:val="Heading2"/>
        <w:rPr>
          <w:rFonts w:ascii="Arial" w:hAnsi="Arial" w:cs="Arial"/>
        </w:rPr>
      </w:pPr>
      <w:bookmarkStart w:id="10" w:name="_kyz5ja39wwwp" w:colFirst="0" w:colLast="0"/>
      <w:bookmarkEnd w:id="10"/>
      <w:r w:rsidRPr="00A72D26">
        <w:rPr>
          <w:rFonts w:ascii="Arial" w:hAnsi="Arial" w:cs="Arial"/>
        </w:rPr>
        <w:lastRenderedPageBreak/>
        <w:t>Harvest control rules (1.2.2)</w:t>
      </w:r>
    </w:p>
    <w:p w14:paraId="67A92961" w14:textId="77777777" w:rsidR="00A00936" w:rsidRDefault="00A00936" w:rsidP="00A00936">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A00936" w14:paraId="307D95D5" w14:textId="77777777" w:rsidTr="00F579A8">
        <w:tc>
          <w:tcPr>
            <w:tcW w:w="2175" w:type="dxa"/>
            <w:shd w:val="clear" w:color="auto" w:fill="auto"/>
            <w:tcMar>
              <w:top w:w="100" w:type="dxa"/>
              <w:left w:w="100" w:type="dxa"/>
              <w:bottom w:w="100" w:type="dxa"/>
              <w:right w:w="100" w:type="dxa"/>
            </w:tcMar>
          </w:tcPr>
          <w:p w14:paraId="5FA56EF7" w14:textId="77777777" w:rsidR="00A00936" w:rsidRDefault="00A00936" w:rsidP="00F579A8">
            <w:pPr>
              <w:widowControl w:val="0"/>
            </w:pPr>
            <w:r>
              <w:t>Scoring category</w:t>
            </w:r>
          </w:p>
        </w:tc>
        <w:tc>
          <w:tcPr>
            <w:tcW w:w="2940" w:type="dxa"/>
            <w:shd w:val="clear" w:color="auto" w:fill="auto"/>
            <w:tcMar>
              <w:top w:w="100" w:type="dxa"/>
              <w:left w:w="100" w:type="dxa"/>
              <w:bottom w:w="100" w:type="dxa"/>
              <w:right w:w="100" w:type="dxa"/>
            </w:tcMar>
          </w:tcPr>
          <w:p w14:paraId="689ED5D1" w14:textId="77777777" w:rsidR="00A00936" w:rsidRDefault="00A00936" w:rsidP="00F579A8">
            <w:pPr>
              <w:widowControl w:val="0"/>
            </w:pPr>
          </w:p>
        </w:tc>
      </w:tr>
    </w:tbl>
    <w:p w14:paraId="5CE9DD3A" w14:textId="77777777" w:rsidR="00A00936" w:rsidRDefault="00A00936" w:rsidP="00A00936"/>
    <w:p w14:paraId="2B6F4B51" w14:textId="1E84D624" w:rsidR="00A00936" w:rsidRPr="00A00936" w:rsidRDefault="00A00936" w:rsidP="00A00936">
      <w:r>
        <w:t>Rationale:</w:t>
      </w:r>
    </w:p>
    <w:p w14:paraId="61A92B27" w14:textId="77777777" w:rsidR="00C02D98" w:rsidRPr="00A72D26" w:rsidRDefault="00C02D98"/>
    <w:p w14:paraId="31E9665D" w14:textId="657CB43A" w:rsidR="00C02D98" w:rsidRDefault="00A72D26">
      <w:pPr>
        <w:pStyle w:val="Heading2"/>
        <w:rPr>
          <w:rFonts w:ascii="Arial" w:hAnsi="Arial" w:cs="Arial"/>
        </w:rPr>
      </w:pPr>
      <w:bookmarkStart w:id="11" w:name="_hao96vmpcyaa" w:colFirst="0" w:colLast="0"/>
      <w:bookmarkEnd w:id="11"/>
      <w:r w:rsidRPr="00A72D26">
        <w:rPr>
          <w:rFonts w:ascii="Arial" w:hAnsi="Arial" w:cs="Arial"/>
        </w:rPr>
        <w:t>Information and monitoring (1.2.3)</w:t>
      </w:r>
    </w:p>
    <w:p w14:paraId="30D06C5E" w14:textId="77777777" w:rsidR="00A00936" w:rsidRDefault="00A00936" w:rsidP="00A00936">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A00936" w14:paraId="22F7CCE5" w14:textId="77777777" w:rsidTr="00F579A8">
        <w:tc>
          <w:tcPr>
            <w:tcW w:w="2175" w:type="dxa"/>
            <w:shd w:val="clear" w:color="auto" w:fill="auto"/>
            <w:tcMar>
              <w:top w:w="100" w:type="dxa"/>
              <w:left w:w="100" w:type="dxa"/>
              <w:bottom w:w="100" w:type="dxa"/>
              <w:right w:w="100" w:type="dxa"/>
            </w:tcMar>
          </w:tcPr>
          <w:p w14:paraId="46DA2DC9" w14:textId="77777777" w:rsidR="00A00936" w:rsidRDefault="00A00936" w:rsidP="00F579A8">
            <w:pPr>
              <w:widowControl w:val="0"/>
            </w:pPr>
            <w:r>
              <w:t>Scoring category</w:t>
            </w:r>
          </w:p>
        </w:tc>
        <w:tc>
          <w:tcPr>
            <w:tcW w:w="2940" w:type="dxa"/>
            <w:shd w:val="clear" w:color="auto" w:fill="auto"/>
            <w:tcMar>
              <w:top w:w="100" w:type="dxa"/>
              <w:left w:w="100" w:type="dxa"/>
              <w:bottom w:w="100" w:type="dxa"/>
              <w:right w:w="100" w:type="dxa"/>
            </w:tcMar>
          </w:tcPr>
          <w:p w14:paraId="3B1B577B" w14:textId="77777777" w:rsidR="00A00936" w:rsidRDefault="00A00936" w:rsidP="00F579A8">
            <w:pPr>
              <w:widowControl w:val="0"/>
            </w:pPr>
          </w:p>
        </w:tc>
      </w:tr>
    </w:tbl>
    <w:p w14:paraId="177C4469" w14:textId="77777777" w:rsidR="00A00936" w:rsidRDefault="00A00936" w:rsidP="00A00936"/>
    <w:p w14:paraId="7C1AF25A" w14:textId="5B41E7A9" w:rsidR="00A00936" w:rsidRPr="00A00936" w:rsidRDefault="00A00936" w:rsidP="00A00936">
      <w:r>
        <w:t>Rationale:</w:t>
      </w:r>
    </w:p>
    <w:p w14:paraId="6208C68A" w14:textId="77777777" w:rsidR="00C02D98" w:rsidRPr="00A72D26" w:rsidRDefault="00C02D98"/>
    <w:p w14:paraId="490871AF" w14:textId="3F708029" w:rsidR="00A00936" w:rsidRPr="00A00936" w:rsidRDefault="00A72D26" w:rsidP="00A00936">
      <w:pPr>
        <w:pStyle w:val="Heading2"/>
        <w:rPr>
          <w:rFonts w:ascii="Arial" w:hAnsi="Arial" w:cs="Arial"/>
        </w:rPr>
      </w:pPr>
      <w:bookmarkStart w:id="12" w:name="_abo0fbwpf0f8" w:colFirst="0" w:colLast="0"/>
      <w:bookmarkEnd w:id="12"/>
      <w:r w:rsidRPr="00A72D26">
        <w:rPr>
          <w:rFonts w:ascii="Arial" w:hAnsi="Arial" w:cs="Arial"/>
        </w:rPr>
        <w:t>Assessment of stock status (1.2.4)</w:t>
      </w:r>
    </w:p>
    <w:p w14:paraId="6436C588" w14:textId="77777777" w:rsidR="00A00936" w:rsidRDefault="00A00936" w:rsidP="00A00936">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A00936" w14:paraId="3A8B5167" w14:textId="77777777" w:rsidTr="00F579A8">
        <w:tc>
          <w:tcPr>
            <w:tcW w:w="2175" w:type="dxa"/>
            <w:shd w:val="clear" w:color="auto" w:fill="auto"/>
            <w:tcMar>
              <w:top w:w="100" w:type="dxa"/>
              <w:left w:w="100" w:type="dxa"/>
              <w:bottom w:w="100" w:type="dxa"/>
              <w:right w:w="100" w:type="dxa"/>
            </w:tcMar>
          </w:tcPr>
          <w:p w14:paraId="2444CEF2" w14:textId="77777777" w:rsidR="00A00936" w:rsidRDefault="00A00936" w:rsidP="00F579A8">
            <w:pPr>
              <w:widowControl w:val="0"/>
            </w:pPr>
            <w:r>
              <w:t>Scoring category</w:t>
            </w:r>
          </w:p>
        </w:tc>
        <w:tc>
          <w:tcPr>
            <w:tcW w:w="2940" w:type="dxa"/>
            <w:shd w:val="clear" w:color="auto" w:fill="auto"/>
            <w:tcMar>
              <w:top w:w="100" w:type="dxa"/>
              <w:left w:w="100" w:type="dxa"/>
              <w:bottom w:w="100" w:type="dxa"/>
              <w:right w:w="100" w:type="dxa"/>
            </w:tcMar>
          </w:tcPr>
          <w:p w14:paraId="7EC3D9E6" w14:textId="77777777" w:rsidR="00A00936" w:rsidRDefault="00A00936" w:rsidP="00F579A8">
            <w:pPr>
              <w:widowControl w:val="0"/>
            </w:pPr>
          </w:p>
        </w:tc>
      </w:tr>
    </w:tbl>
    <w:p w14:paraId="0DBEB835" w14:textId="77777777" w:rsidR="00A00936" w:rsidRDefault="00A00936" w:rsidP="00A00936"/>
    <w:p w14:paraId="68AD9049" w14:textId="77777777" w:rsidR="00A00936" w:rsidRPr="00A00936" w:rsidRDefault="00A00936" w:rsidP="00A00936">
      <w:r>
        <w:t>Rationale:</w:t>
      </w:r>
    </w:p>
    <w:p w14:paraId="29E8D4C1" w14:textId="77777777" w:rsidR="00A00936" w:rsidRPr="00A00936" w:rsidRDefault="00A00936" w:rsidP="00A00936">
      <w:pPr>
        <w:rPr>
          <w:lang w:val="en"/>
        </w:rPr>
      </w:pPr>
    </w:p>
    <w:p w14:paraId="1FA0AA6E" w14:textId="77777777" w:rsidR="00C02D98" w:rsidRPr="00A72D26" w:rsidRDefault="00C02D98"/>
    <w:p w14:paraId="71B7037E" w14:textId="77777777" w:rsidR="00C02D98" w:rsidRPr="00A72D26" w:rsidRDefault="00A72D26">
      <w:pPr>
        <w:pStyle w:val="Heading1"/>
        <w:rPr>
          <w:rFonts w:ascii="Arial" w:hAnsi="Arial" w:cs="Arial"/>
        </w:rPr>
      </w:pPr>
      <w:bookmarkStart w:id="13" w:name="_28256vu93679" w:colFirst="0" w:colLast="0"/>
      <w:bookmarkEnd w:id="13"/>
      <w:r w:rsidRPr="00A72D26">
        <w:rPr>
          <w:rFonts w:ascii="Arial" w:hAnsi="Arial" w:cs="Arial"/>
        </w:rPr>
        <w:t>Ecosystem impacts - Principle 2</w:t>
      </w:r>
    </w:p>
    <w:p w14:paraId="150DE832" w14:textId="2DC3ED7C" w:rsidR="00C02D98" w:rsidRDefault="00FE270F" w:rsidP="005B21B1">
      <w:pPr>
        <w:widowControl w:val="0"/>
      </w:pPr>
      <w:r w:rsidRPr="00FE270F">
        <w:t>Principle 2 considers the impacts of the UoA on the ecosystem, including impacts on other species, habitats, and key ecosystem components.</w:t>
      </w:r>
    </w:p>
    <w:p w14:paraId="72955B91" w14:textId="66E6C501" w:rsidR="00FE270F" w:rsidRDefault="00FE270F" w:rsidP="005B21B1">
      <w:pPr>
        <w:widowControl w:val="0"/>
      </w:pPr>
    </w:p>
    <w:p w14:paraId="509CE1A0" w14:textId="0021B5EB" w:rsidR="00FE270F" w:rsidRDefault="00FE270F" w:rsidP="00213EE5">
      <w:pPr>
        <w:widowControl w:val="0"/>
      </w:pPr>
      <w:r w:rsidRPr="00213EE5">
        <w:t xml:space="preserve">Table of </w:t>
      </w:r>
      <w:r w:rsidR="00157E83" w:rsidRPr="00213EE5">
        <w:t xml:space="preserve">primary and secondary </w:t>
      </w:r>
      <w:r w:rsidRPr="00213EE5">
        <w:t>species caught by UoA vessels.</w:t>
      </w:r>
    </w:p>
    <w:tbl>
      <w:tblPr>
        <w:tblW w:w="0" w:type="auto"/>
        <w:tblCellMar>
          <w:top w:w="15" w:type="dxa"/>
          <w:left w:w="15" w:type="dxa"/>
          <w:bottom w:w="15" w:type="dxa"/>
          <w:right w:w="15" w:type="dxa"/>
        </w:tblCellMar>
        <w:tblLook w:val="04A0" w:firstRow="1" w:lastRow="0" w:firstColumn="1" w:lastColumn="0" w:noHBand="0" w:noVBand="1"/>
      </w:tblPr>
      <w:tblGrid>
        <w:gridCol w:w="1501"/>
        <w:gridCol w:w="1521"/>
        <w:gridCol w:w="1578"/>
        <w:gridCol w:w="1620"/>
        <w:gridCol w:w="2700"/>
      </w:tblGrid>
      <w:tr w:rsidR="00CB6EE8" w14:paraId="641C0EE9" w14:textId="77777777" w:rsidTr="00CB6EE8">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2D888880" w14:textId="77777777" w:rsidR="00CB6EE8" w:rsidRDefault="00CB6EE8">
            <w:pPr>
              <w:pStyle w:val="NormalWeb"/>
              <w:spacing w:before="0" w:beforeAutospacing="0" w:after="0" w:afterAutospacing="0"/>
              <w:jc w:val="center"/>
            </w:pPr>
            <w:r>
              <w:rPr>
                <w:rFonts w:ascii="Arial" w:hAnsi="Arial" w:cs="Arial"/>
                <w:b/>
                <w:bCs/>
                <w:color w:val="FFFFFF"/>
                <w:sz w:val="18"/>
                <w:szCs w:val="18"/>
              </w:rPr>
              <w:t>Common name</w:t>
            </w:r>
          </w:p>
        </w:tc>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69E95404" w14:textId="77777777" w:rsidR="00CB6EE8" w:rsidRDefault="00CB6EE8">
            <w:pPr>
              <w:pStyle w:val="NormalWeb"/>
              <w:spacing w:before="0" w:beforeAutospacing="0" w:after="0" w:afterAutospacing="0"/>
              <w:jc w:val="center"/>
            </w:pPr>
            <w:r>
              <w:rPr>
                <w:rFonts w:ascii="Arial" w:hAnsi="Arial" w:cs="Arial"/>
                <w:b/>
                <w:bCs/>
                <w:color w:val="FFFFFF"/>
                <w:sz w:val="18"/>
                <w:szCs w:val="18"/>
              </w:rPr>
              <w:t>Scientific name</w:t>
            </w:r>
          </w:p>
        </w:tc>
        <w:tc>
          <w:tcPr>
            <w:tcW w:w="1578" w:type="dxa"/>
            <w:tcBorders>
              <w:top w:val="single" w:sz="8" w:space="0" w:color="000000"/>
              <w:left w:val="single" w:sz="8" w:space="0" w:color="000000"/>
              <w:bottom w:val="single" w:sz="8" w:space="0" w:color="000000"/>
              <w:right w:val="single" w:sz="8" w:space="0" w:color="000000"/>
            </w:tcBorders>
            <w:shd w:val="clear" w:color="auto" w:fill="0075C1"/>
          </w:tcPr>
          <w:p w14:paraId="30319E77" w14:textId="14FCBFCE" w:rsidR="00CB6EE8" w:rsidRDefault="00CB6EE8">
            <w:pPr>
              <w:pStyle w:val="NormalWeb"/>
              <w:spacing w:before="0" w:beforeAutospacing="0" w:after="0" w:afterAutospacing="0"/>
              <w:jc w:val="center"/>
              <w:rPr>
                <w:rFonts w:ascii="Arial" w:hAnsi="Arial" w:cs="Arial"/>
                <w:b/>
                <w:bCs/>
                <w:color w:val="FFFFFF"/>
                <w:sz w:val="18"/>
                <w:szCs w:val="18"/>
              </w:rPr>
            </w:pPr>
            <w:r>
              <w:rPr>
                <w:rFonts w:ascii="Arial" w:hAnsi="Arial" w:cs="Arial"/>
                <w:b/>
                <w:bCs/>
                <w:color w:val="FFFFFF"/>
                <w:sz w:val="18"/>
                <w:szCs w:val="18"/>
              </w:rPr>
              <w:t>Catch (kg or t)</w:t>
            </w:r>
          </w:p>
        </w:tc>
        <w:tc>
          <w:tcPr>
            <w:tcW w:w="1620" w:type="dxa"/>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315F4D4A" w14:textId="5381A8B2" w:rsidR="00CB6EE8" w:rsidRDefault="00CB6EE8">
            <w:pPr>
              <w:pStyle w:val="NormalWeb"/>
              <w:spacing w:before="0" w:beforeAutospacing="0" w:after="0" w:afterAutospacing="0"/>
              <w:jc w:val="center"/>
              <w:rPr>
                <w:rFonts w:ascii="Arial" w:hAnsi="Arial" w:cs="Arial"/>
                <w:b/>
                <w:bCs/>
                <w:color w:val="FFFFFF"/>
                <w:sz w:val="18"/>
                <w:szCs w:val="18"/>
              </w:rPr>
            </w:pPr>
            <w:r>
              <w:rPr>
                <w:rFonts w:ascii="Arial" w:hAnsi="Arial" w:cs="Arial"/>
                <w:b/>
                <w:bCs/>
                <w:color w:val="FFFFFF"/>
                <w:sz w:val="18"/>
                <w:szCs w:val="18"/>
              </w:rPr>
              <w:t xml:space="preserve">Catch % </w:t>
            </w:r>
          </w:p>
          <w:p w14:paraId="05FEA184" w14:textId="448159D0" w:rsidR="00CB6EE8" w:rsidRDefault="00CB6EE8">
            <w:pPr>
              <w:pStyle w:val="NormalWeb"/>
              <w:spacing w:before="0" w:beforeAutospacing="0" w:after="0" w:afterAutospacing="0"/>
              <w:jc w:val="center"/>
            </w:pPr>
            <w:r>
              <w:rPr>
                <w:rFonts w:ascii="Arial" w:hAnsi="Arial" w:cs="Arial"/>
                <w:b/>
                <w:bCs/>
                <w:color w:val="FFFFFF"/>
                <w:sz w:val="18"/>
                <w:szCs w:val="18"/>
              </w:rPr>
              <w:t>(by weight)</w:t>
            </w:r>
          </w:p>
        </w:tc>
        <w:tc>
          <w:tcPr>
            <w:tcW w:w="2700" w:type="dxa"/>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1486F8A8" w14:textId="7E6CECB1" w:rsidR="00CB6EE8" w:rsidRDefault="00CB6EE8">
            <w:pPr>
              <w:pStyle w:val="NormalWeb"/>
              <w:spacing w:before="0" w:beforeAutospacing="0" w:after="0" w:afterAutospacing="0"/>
              <w:jc w:val="center"/>
            </w:pPr>
            <w:r>
              <w:rPr>
                <w:rFonts w:ascii="Arial" w:hAnsi="Arial" w:cs="Arial"/>
                <w:b/>
                <w:bCs/>
                <w:color w:val="FFFFFF"/>
                <w:sz w:val="18"/>
                <w:szCs w:val="18"/>
              </w:rPr>
              <w:t>Classification</w:t>
            </w:r>
          </w:p>
        </w:tc>
      </w:tr>
      <w:tr w:rsidR="00CB6EE8" w14:paraId="327A2283" w14:textId="77777777" w:rsidTr="00CB6EE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BB319" w14:textId="72E0059E" w:rsidR="00CB6EE8" w:rsidRPr="00213EE5" w:rsidRDefault="00CB6EE8">
            <w:pPr>
              <w:pStyle w:val="NormalWeb"/>
              <w:spacing w:before="120" w:beforeAutospacing="0" w:after="120" w:afterAutospacing="0"/>
              <w:jc w:val="center"/>
              <w:rPr>
                <w:color w:val="000000" w:themeColor="text1"/>
                <w:highlight w:val="yellow"/>
              </w:rPr>
            </w:pPr>
            <w:r w:rsidRPr="00213EE5">
              <w:rPr>
                <w:rFonts w:ascii="Arial" w:hAnsi="Arial" w:cs="Arial"/>
                <w:color w:val="000000" w:themeColor="text1"/>
                <w:sz w:val="18"/>
                <w:szCs w:val="18"/>
                <w:highlight w:val="yellow"/>
              </w:rPr>
              <w:t>Pacific herring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2B4F1" w14:textId="7905344C" w:rsidR="00CB6EE8" w:rsidRPr="00213EE5" w:rsidRDefault="00CB6EE8">
            <w:pPr>
              <w:pStyle w:val="NormalWeb"/>
              <w:spacing w:before="120" w:beforeAutospacing="0" w:after="120" w:afterAutospacing="0"/>
              <w:jc w:val="center"/>
              <w:rPr>
                <w:color w:val="000000" w:themeColor="text1"/>
                <w:highlight w:val="yellow"/>
              </w:rPr>
            </w:pPr>
            <w:r w:rsidRPr="00213EE5">
              <w:rPr>
                <w:rFonts w:ascii="Arial" w:hAnsi="Arial" w:cs="Arial"/>
                <w:i/>
                <w:iCs/>
                <w:color w:val="000000" w:themeColor="text1"/>
                <w:sz w:val="18"/>
                <w:szCs w:val="18"/>
                <w:highlight w:val="yellow"/>
              </w:rPr>
              <w:t>Clupea pallasii</w:t>
            </w:r>
          </w:p>
        </w:tc>
        <w:tc>
          <w:tcPr>
            <w:tcW w:w="1578" w:type="dxa"/>
            <w:tcBorders>
              <w:top w:val="single" w:sz="8" w:space="0" w:color="000000"/>
              <w:left w:val="single" w:sz="8" w:space="0" w:color="000000"/>
              <w:bottom w:val="single" w:sz="8" w:space="0" w:color="000000"/>
              <w:right w:val="single" w:sz="8" w:space="0" w:color="000000"/>
            </w:tcBorders>
          </w:tcPr>
          <w:p w14:paraId="15987E5B" w14:textId="56AD7157" w:rsidR="00CB6EE8" w:rsidRPr="00213EE5" w:rsidRDefault="00CB6EE8">
            <w:pPr>
              <w:pStyle w:val="NormalWeb"/>
              <w:spacing w:before="120" w:beforeAutospacing="0" w:after="120" w:afterAutospacing="0"/>
              <w:jc w:val="center"/>
              <w:rPr>
                <w:rFonts w:ascii="Arial" w:hAnsi="Arial" w:cs="Arial"/>
                <w:color w:val="000000" w:themeColor="text1"/>
                <w:sz w:val="18"/>
                <w:szCs w:val="18"/>
                <w:highlight w:val="yellow"/>
              </w:rPr>
            </w:pPr>
            <w:r w:rsidRPr="00213EE5">
              <w:rPr>
                <w:rFonts w:ascii="Arial" w:hAnsi="Arial" w:cs="Arial"/>
                <w:color w:val="000000" w:themeColor="text1"/>
                <w:sz w:val="18"/>
                <w:szCs w:val="18"/>
                <w:highlight w:val="yellow"/>
              </w:rPr>
              <w:t>1000 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6A545" w14:textId="1B4BB90D" w:rsidR="00CB6EE8" w:rsidRPr="00213EE5" w:rsidRDefault="00CB6EE8">
            <w:pPr>
              <w:pStyle w:val="NormalWeb"/>
              <w:spacing w:before="120" w:beforeAutospacing="0" w:after="120" w:afterAutospacing="0"/>
              <w:jc w:val="center"/>
              <w:rPr>
                <w:color w:val="000000" w:themeColor="text1"/>
                <w:highlight w:val="yellow"/>
              </w:rPr>
            </w:pPr>
            <w:r w:rsidRPr="00213EE5">
              <w:rPr>
                <w:rFonts w:ascii="Arial" w:hAnsi="Arial" w:cs="Arial"/>
                <w:color w:val="000000" w:themeColor="text1"/>
                <w:sz w:val="18"/>
                <w:szCs w:val="18"/>
                <w:highlight w:val="yellow"/>
              </w:rPr>
              <w:t>15</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F3623" w14:textId="636A1C35" w:rsidR="00CB6EE8" w:rsidRPr="00213EE5" w:rsidRDefault="00CB6EE8">
            <w:pPr>
              <w:pStyle w:val="NormalWeb"/>
              <w:spacing w:before="120" w:beforeAutospacing="0" w:after="120" w:afterAutospacing="0"/>
              <w:jc w:val="center"/>
              <w:rPr>
                <w:color w:val="000000" w:themeColor="text1"/>
                <w:highlight w:val="yellow"/>
              </w:rPr>
            </w:pPr>
            <w:r w:rsidRPr="00213EE5">
              <w:rPr>
                <w:rFonts w:ascii="Arial" w:hAnsi="Arial" w:cs="Arial"/>
                <w:color w:val="000000" w:themeColor="text1"/>
                <w:sz w:val="18"/>
                <w:szCs w:val="18"/>
                <w:highlight w:val="yellow"/>
              </w:rPr>
              <w:t>Main other</w:t>
            </w:r>
          </w:p>
        </w:tc>
      </w:tr>
      <w:tr w:rsidR="00CB6EE8" w14:paraId="1FAC2B21" w14:textId="77777777" w:rsidTr="00CB6EE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54B1A" w14:textId="77777777" w:rsidR="00CB6EE8" w:rsidRPr="00CB6EE8" w:rsidRDefault="00CB6EE8">
            <w:pPr>
              <w:pStyle w:val="NormalWeb"/>
              <w:spacing w:before="120" w:beforeAutospacing="0" w:after="120" w:afterAutospacing="0"/>
              <w:jc w:val="center"/>
              <w:rPr>
                <w:rFonts w:ascii="Arial" w:hAnsi="Arial" w:cs="Arial"/>
                <w:color w:val="7F7F7F" w:themeColor="text1" w:themeTint="80"/>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F0387" w14:textId="77777777" w:rsidR="00CB6EE8" w:rsidRPr="00CB6EE8" w:rsidRDefault="00CB6EE8">
            <w:pPr>
              <w:pStyle w:val="NormalWeb"/>
              <w:spacing w:before="120" w:beforeAutospacing="0" w:after="120" w:afterAutospacing="0"/>
              <w:jc w:val="center"/>
              <w:rPr>
                <w:rFonts w:ascii="Arial" w:hAnsi="Arial" w:cs="Arial"/>
                <w:i/>
                <w:iCs/>
                <w:color w:val="7F7F7F" w:themeColor="text1" w:themeTint="80"/>
                <w:sz w:val="18"/>
                <w:szCs w:val="18"/>
              </w:rPr>
            </w:pPr>
          </w:p>
        </w:tc>
        <w:tc>
          <w:tcPr>
            <w:tcW w:w="1578" w:type="dxa"/>
            <w:tcBorders>
              <w:top w:val="single" w:sz="8" w:space="0" w:color="000000"/>
              <w:left w:val="single" w:sz="8" w:space="0" w:color="000000"/>
              <w:bottom w:val="single" w:sz="8" w:space="0" w:color="000000"/>
              <w:right w:val="single" w:sz="8" w:space="0" w:color="000000"/>
            </w:tcBorders>
          </w:tcPr>
          <w:p w14:paraId="52773F23" w14:textId="77777777" w:rsidR="00CB6EE8" w:rsidRDefault="00CB6EE8">
            <w:pPr>
              <w:pStyle w:val="NormalWeb"/>
              <w:spacing w:before="120" w:beforeAutospacing="0" w:after="120" w:afterAutospacing="0"/>
              <w:jc w:val="center"/>
              <w:rPr>
                <w:rFonts w:ascii="Arial" w:hAnsi="Arial" w:cs="Arial"/>
                <w:color w:val="7F7F7F" w:themeColor="text1" w:themeTint="80"/>
                <w:sz w:val="18"/>
                <w:szCs w:val="18"/>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E0D89" w14:textId="77777777" w:rsidR="00CB6EE8" w:rsidRDefault="00CB6EE8">
            <w:pPr>
              <w:pStyle w:val="NormalWeb"/>
              <w:spacing w:before="120" w:beforeAutospacing="0" w:after="120" w:afterAutospacing="0"/>
              <w:jc w:val="center"/>
              <w:rPr>
                <w:rFonts w:ascii="Arial" w:hAnsi="Arial" w:cs="Arial"/>
                <w:color w:val="7F7F7F" w:themeColor="text1" w:themeTint="80"/>
                <w:sz w:val="18"/>
                <w:szCs w:val="18"/>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2938" w14:textId="77777777" w:rsidR="00CB6EE8" w:rsidRDefault="00CB6EE8">
            <w:pPr>
              <w:pStyle w:val="NormalWeb"/>
              <w:spacing w:before="120" w:beforeAutospacing="0" w:after="120" w:afterAutospacing="0"/>
              <w:jc w:val="center"/>
              <w:rPr>
                <w:rFonts w:ascii="Arial" w:hAnsi="Arial" w:cs="Arial"/>
                <w:color w:val="7F7F7F" w:themeColor="text1" w:themeTint="80"/>
                <w:sz w:val="18"/>
                <w:szCs w:val="18"/>
              </w:rPr>
            </w:pPr>
          </w:p>
        </w:tc>
      </w:tr>
    </w:tbl>
    <w:p w14:paraId="0040AE34" w14:textId="77777777" w:rsidR="00FE270F" w:rsidRPr="00FE270F" w:rsidRDefault="00FE270F" w:rsidP="005B21B1">
      <w:pPr>
        <w:widowControl w:val="0"/>
        <w:rPr>
          <w:i/>
          <w:iCs/>
        </w:rPr>
      </w:pPr>
    </w:p>
    <w:p w14:paraId="5B8CE59C" w14:textId="0654A249" w:rsidR="00187B95" w:rsidRDefault="00187B95" w:rsidP="00187B95">
      <w:pPr>
        <w:pStyle w:val="Heading2"/>
        <w:rPr>
          <w:rFonts w:ascii="Arial" w:hAnsi="Arial" w:cs="Arial"/>
          <w:lang w:val="en-US"/>
        </w:rPr>
      </w:pPr>
      <w:bookmarkStart w:id="14" w:name="_eaecqutuwccs" w:colFirst="0" w:colLast="0"/>
      <w:bookmarkEnd w:id="14"/>
      <w:r>
        <w:rPr>
          <w:rFonts w:ascii="Arial" w:hAnsi="Arial" w:cs="Arial"/>
        </w:rPr>
        <w:t>Primary</w:t>
      </w:r>
      <w:r w:rsidRPr="00A72D26">
        <w:rPr>
          <w:rFonts w:ascii="Arial" w:hAnsi="Arial" w:cs="Arial"/>
        </w:rPr>
        <w:t xml:space="preserve"> species outcome</w:t>
      </w:r>
      <w:r>
        <w:rPr>
          <w:rFonts w:ascii="Arial" w:hAnsi="Arial" w:cs="Arial"/>
        </w:rPr>
        <w:t xml:space="preserve"> </w:t>
      </w:r>
      <w:r w:rsidRPr="00CB6EE8">
        <w:rPr>
          <w:rFonts w:ascii="Arial" w:hAnsi="Arial" w:cs="Arial"/>
          <w:lang w:val="en-US"/>
        </w:rPr>
        <w:t>(PI 2.</w:t>
      </w:r>
      <w:r>
        <w:rPr>
          <w:rFonts w:ascii="Arial" w:hAnsi="Arial" w:cs="Arial"/>
          <w:lang w:val="en-US"/>
        </w:rPr>
        <w:t>1</w:t>
      </w:r>
      <w:r w:rsidRPr="00CB6EE8">
        <w:rPr>
          <w:rFonts w:ascii="Arial" w:hAnsi="Arial" w:cs="Arial"/>
          <w:lang w:val="en-US"/>
        </w:rPr>
        <w:t>.1)</w:t>
      </w:r>
    </w:p>
    <w:p w14:paraId="47516D16" w14:textId="77777777" w:rsidR="00187B95" w:rsidRDefault="00187B95" w:rsidP="00187B95">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187B95" w14:paraId="5CFE416A" w14:textId="77777777" w:rsidTr="00F579A8">
        <w:tc>
          <w:tcPr>
            <w:tcW w:w="2175" w:type="dxa"/>
            <w:shd w:val="clear" w:color="auto" w:fill="auto"/>
            <w:tcMar>
              <w:top w:w="100" w:type="dxa"/>
              <w:left w:w="100" w:type="dxa"/>
              <w:bottom w:w="100" w:type="dxa"/>
              <w:right w:w="100" w:type="dxa"/>
            </w:tcMar>
          </w:tcPr>
          <w:p w14:paraId="19D2AF8C" w14:textId="77777777" w:rsidR="00187B95" w:rsidRDefault="00187B95" w:rsidP="00F579A8">
            <w:pPr>
              <w:widowControl w:val="0"/>
            </w:pPr>
            <w:r>
              <w:t>Scoring category</w:t>
            </w:r>
          </w:p>
        </w:tc>
        <w:tc>
          <w:tcPr>
            <w:tcW w:w="2940" w:type="dxa"/>
            <w:shd w:val="clear" w:color="auto" w:fill="auto"/>
            <w:tcMar>
              <w:top w:w="100" w:type="dxa"/>
              <w:left w:w="100" w:type="dxa"/>
              <w:bottom w:w="100" w:type="dxa"/>
              <w:right w:w="100" w:type="dxa"/>
            </w:tcMar>
          </w:tcPr>
          <w:p w14:paraId="42A55D6F" w14:textId="77777777" w:rsidR="00187B95" w:rsidRDefault="00187B95" w:rsidP="00F579A8">
            <w:pPr>
              <w:widowControl w:val="0"/>
            </w:pPr>
          </w:p>
        </w:tc>
      </w:tr>
    </w:tbl>
    <w:p w14:paraId="21207466" w14:textId="77777777" w:rsidR="00187B95" w:rsidRDefault="00187B95" w:rsidP="00187B95"/>
    <w:p w14:paraId="751E2E50" w14:textId="77777777" w:rsidR="00187B95" w:rsidRPr="00FE5CFA" w:rsidRDefault="00187B95" w:rsidP="00187B95">
      <w:r>
        <w:t>Rationale:</w:t>
      </w:r>
    </w:p>
    <w:p w14:paraId="21E3BB49" w14:textId="77777777" w:rsidR="00187B95" w:rsidRPr="00A72D26" w:rsidRDefault="00187B95" w:rsidP="00187B95"/>
    <w:p w14:paraId="38949BB0" w14:textId="4EEC7620" w:rsidR="00187B95" w:rsidRDefault="00187B95" w:rsidP="00187B95">
      <w:pPr>
        <w:pStyle w:val="Heading2"/>
        <w:rPr>
          <w:rFonts w:ascii="Arial" w:hAnsi="Arial" w:cs="Arial"/>
          <w:lang w:val="en-US"/>
        </w:rPr>
      </w:pPr>
      <w:r>
        <w:rPr>
          <w:rFonts w:ascii="Arial" w:hAnsi="Arial" w:cs="Arial"/>
        </w:rPr>
        <w:lastRenderedPageBreak/>
        <w:t>Primary</w:t>
      </w:r>
      <w:r w:rsidRPr="00A72D26">
        <w:rPr>
          <w:rFonts w:ascii="Arial" w:hAnsi="Arial" w:cs="Arial"/>
        </w:rPr>
        <w:t xml:space="preserve"> species management</w:t>
      </w:r>
      <w:r>
        <w:rPr>
          <w:rFonts w:ascii="Arial" w:hAnsi="Arial" w:cs="Arial"/>
        </w:rPr>
        <w:t xml:space="preserve"> </w:t>
      </w:r>
      <w:r w:rsidRPr="00CB6EE8">
        <w:rPr>
          <w:rFonts w:ascii="Arial" w:hAnsi="Arial" w:cs="Arial"/>
          <w:lang w:val="en-US"/>
        </w:rPr>
        <w:t>(PI 2.</w:t>
      </w:r>
      <w:r>
        <w:rPr>
          <w:rFonts w:ascii="Arial" w:hAnsi="Arial" w:cs="Arial"/>
          <w:lang w:val="en-US"/>
        </w:rPr>
        <w:t>1</w:t>
      </w:r>
      <w:r w:rsidRPr="00CB6EE8">
        <w:rPr>
          <w:rFonts w:ascii="Arial" w:hAnsi="Arial" w:cs="Arial"/>
          <w:lang w:val="en-US"/>
        </w:rPr>
        <w:t>.2)</w:t>
      </w:r>
    </w:p>
    <w:p w14:paraId="3825834F" w14:textId="77777777" w:rsidR="00187B95" w:rsidRDefault="00187B95" w:rsidP="00187B95">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187B95" w14:paraId="610680AF" w14:textId="77777777" w:rsidTr="00F579A8">
        <w:tc>
          <w:tcPr>
            <w:tcW w:w="2175" w:type="dxa"/>
            <w:shd w:val="clear" w:color="auto" w:fill="auto"/>
            <w:tcMar>
              <w:top w:w="100" w:type="dxa"/>
              <w:left w:w="100" w:type="dxa"/>
              <w:bottom w:w="100" w:type="dxa"/>
              <w:right w:w="100" w:type="dxa"/>
            </w:tcMar>
          </w:tcPr>
          <w:p w14:paraId="122B3569" w14:textId="77777777" w:rsidR="00187B95" w:rsidRDefault="00187B95" w:rsidP="00F579A8">
            <w:pPr>
              <w:widowControl w:val="0"/>
            </w:pPr>
            <w:r>
              <w:t>Scoring category</w:t>
            </w:r>
          </w:p>
        </w:tc>
        <w:tc>
          <w:tcPr>
            <w:tcW w:w="2940" w:type="dxa"/>
            <w:shd w:val="clear" w:color="auto" w:fill="auto"/>
            <w:tcMar>
              <w:top w:w="100" w:type="dxa"/>
              <w:left w:w="100" w:type="dxa"/>
              <w:bottom w:w="100" w:type="dxa"/>
              <w:right w:w="100" w:type="dxa"/>
            </w:tcMar>
          </w:tcPr>
          <w:p w14:paraId="1EACAA1B" w14:textId="77777777" w:rsidR="00187B95" w:rsidRDefault="00187B95" w:rsidP="00F579A8">
            <w:pPr>
              <w:widowControl w:val="0"/>
            </w:pPr>
          </w:p>
        </w:tc>
      </w:tr>
    </w:tbl>
    <w:p w14:paraId="5183A03A" w14:textId="77777777" w:rsidR="00187B95" w:rsidRDefault="00187B95" w:rsidP="00187B95"/>
    <w:p w14:paraId="41A6A511" w14:textId="00C4E6DA" w:rsidR="00187B95" w:rsidRDefault="00187B95" w:rsidP="00187B95">
      <w:r>
        <w:t>Rationale:</w:t>
      </w:r>
    </w:p>
    <w:p w14:paraId="1CD8FC7C" w14:textId="77777777" w:rsidR="00643FEF" w:rsidRPr="00FE5CFA" w:rsidRDefault="00643FEF" w:rsidP="00187B95"/>
    <w:p w14:paraId="6D5B1E99" w14:textId="57AA07DB" w:rsidR="00187B95" w:rsidRDefault="00187B95" w:rsidP="00187B95">
      <w:pPr>
        <w:pStyle w:val="Heading2"/>
        <w:rPr>
          <w:rFonts w:ascii="Arial" w:hAnsi="Arial" w:cs="Arial"/>
          <w:lang w:val="en-US"/>
        </w:rPr>
      </w:pPr>
      <w:r>
        <w:rPr>
          <w:rFonts w:ascii="Arial" w:hAnsi="Arial" w:cs="Arial"/>
        </w:rPr>
        <w:t>Primary</w:t>
      </w:r>
      <w:r w:rsidRPr="00A72D26">
        <w:rPr>
          <w:rFonts w:ascii="Arial" w:hAnsi="Arial" w:cs="Arial"/>
        </w:rPr>
        <w:t xml:space="preserve"> species information</w:t>
      </w:r>
      <w:r>
        <w:rPr>
          <w:rFonts w:ascii="Arial" w:hAnsi="Arial" w:cs="Arial"/>
        </w:rPr>
        <w:t xml:space="preserve"> </w:t>
      </w:r>
      <w:r w:rsidRPr="00CB6EE8">
        <w:rPr>
          <w:rFonts w:ascii="Arial" w:hAnsi="Arial" w:cs="Arial"/>
          <w:lang w:val="en-US"/>
        </w:rPr>
        <w:t>(PI 2.</w:t>
      </w:r>
      <w:r>
        <w:rPr>
          <w:rFonts w:ascii="Arial" w:hAnsi="Arial" w:cs="Arial"/>
          <w:lang w:val="en-US"/>
        </w:rPr>
        <w:t>1</w:t>
      </w:r>
      <w:r w:rsidRPr="00CB6EE8">
        <w:rPr>
          <w:rFonts w:ascii="Arial" w:hAnsi="Arial" w:cs="Arial"/>
          <w:lang w:val="en-US"/>
        </w:rPr>
        <w:t>.3)</w:t>
      </w:r>
    </w:p>
    <w:p w14:paraId="5BB1D415" w14:textId="77777777" w:rsidR="00187B95" w:rsidRDefault="00187B95" w:rsidP="00187B95">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187B95" w14:paraId="043E113B" w14:textId="77777777" w:rsidTr="00F579A8">
        <w:tc>
          <w:tcPr>
            <w:tcW w:w="2175" w:type="dxa"/>
            <w:shd w:val="clear" w:color="auto" w:fill="auto"/>
            <w:tcMar>
              <w:top w:w="100" w:type="dxa"/>
              <w:left w:w="100" w:type="dxa"/>
              <w:bottom w:w="100" w:type="dxa"/>
              <w:right w:w="100" w:type="dxa"/>
            </w:tcMar>
          </w:tcPr>
          <w:p w14:paraId="50221740" w14:textId="77777777" w:rsidR="00187B95" w:rsidRDefault="00187B95" w:rsidP="00F579A8">
            <w:pPr>
              <w:widowControl w:val="0"/>
            </w:pPr>
            <w:r>
              <w:t>Scoring category</w:t>
            </w:r>
          </w:p>
        </w:tc>
        <w:tc>
          <w:tcPr>
            <w:tcW w:w="2940" w:type="dxa"/>
            <w:shd w:val="clear" w:color="auto" w:fill="auto"/>
            <w:tcMar>
              <w:top w:w="100" w:type="dxa"/>
              <w:left w:w="100" w:type="dxa"/>
              <w:bottom w:w="100" w:type="dxa"/>
              <w:right w:w="100" w:type="dxa"/>
            </w:tcMar>
          </w:tcPr>
          <w:p w14:paraId="46E2C220" w14:textId="77777777" w:rsidR="00187B95" w:rsidRDefault="00187B95" w:rsidP="00F579A8">
            <w:pPr>
              <w:widowControl w:val="0"/>
            </w:pPr>
          </w:p>
        </w:tc>
      </w:tr>
    </w:tbl>
    <w:p w14:paraId="5C27C279" w14:textId="77777777" w:rsidR="00187B95" w:rsidRDefault="00187B95" w:rsidP="00187B95"/>
    <w:p w14:paraId="7C5C8514" w14:textId="77777777" w:rsidR="00187B95" w:rsidRPr="00FE5CFA" w:rsidRDefault="00187B95" w:rsidP="00187B95">
      <w:r>
        <w:t>Rationale:</w:t>
      </w:r>
    </w:p>
    <w:p w14:paraId="042A7F1D" w14:textId="77777777" w:rsidR="00187B95" w:rsidRPr="00213EE5" w:rsidRDefault="00187B95" w:rsidP="00213EE5"/>
    <w:p w14:paraId="2384A4F5" w14:textId="0B7637E7" w:rsidR="00C02D98" w:rsidRDefault="00187B95">
      <w:pPr>
        <w:pStyle w:val="Heading2"/>
        <w:rPr>
          <w:rFonts w:ascii="Arial" w:hAnsi="Arial" w:cs="Arial"/>
          <w:lang w:val="en-US"/>
        </w:rPr>
      </w:pPr>
      <w:bookmarkStart w:id="15" w:name="_i2zewtaoa1tl" w:colFirst="0" w:colLast="0"/>
      <w:bookmarkEnd w:id="15"/>
      <w:r w:rsidRPr="00213EE5">
        <w:rPr>
          <w:rFonts w:ascii="Arial" w:hAnsi="Arial" w:cs="Arial"/>
        </w:rPr>
        <w:t>Secondary</w:t>
      </w:r>
      <w:r w:rsidR="00A72D26" w:rsidRPr="00643FEF">
        <w:rPr>
          <w:rFonts w:ascii="Arial" w:hAnsi="Arial" w:cs="Arial"/>
        </w:rPr>
        <w:t xml:space="preserve"> species</w:t>
      </w:r>
      <w:r w:rsidR="00A72D26" w:rsidRPr="00A72D26">
        <w:rPr>
          <w:rFonts w:ascii="Arial" w:hAnsi="Arial" w:cs="Arial"/>
        </w:rPr>
        <w:t xml:space="preserve"> outcome</w:t>
      </w:r>
      <w:r w:rsidR="00CB6EE8">
        <w:rPr>
          <w:rFonts w:ascii="Arial" w:hAnsi="Arial" w:cs="Arial"/>
        </w:rPr>
        <w:t xml:space="preserve"> </w:t>
      </w:r>
      <w:r w:rsidR="00CB6EE8" w:rsidRPr="00CB6EE8">
        <w:rPr>
          <w:rFonts w:ascii="Arial" w:hAnsi="Arial" w:cs="Arial"/>
          <w:lang w:val="en-US"/>
        </w:rPr>
        <w:t>(PI 2.2.1)</w:t>
      </w:r>
    </w:p>
    <w:p w14:paraId="3ED6FF75"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AF3460E" w14:textId="77777777" w:rsidTr="00F579A8">
        <w:tc>
          <w:tcPr>
            <w:tcW w:w="2175" w:type="dxa"/>
            <w:shd w:val="clear" w:color="auto" w:fill="auto"/>
            <w:tcMar>
              <w:top w:w="100" w:type="dxa"/>
              <w:left w:w="100" w:type="dxa"/>
              <w:bottom w:w="100" w:type="dxa"/>
              <w:right w:w="100" w:type="dxa"/>
            </w:tcMar>
          </w:tcPr>
          <w:p w14:paraId="5913124E"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4BB21C44" w14:textId="77777777" w:rsidR="00FE5CFA" w:rsidRDefault="00FE5CFA" w:rsidP="00F579A8">
            <w:pPr>
              <w:widowControl w:val="0"/>
            </w:pPr>
          </w:p>
        </w:tc>
      </w:tr>
    </w:tbl>
    <w:p w14:paraId="31D34966" w14:textId="77777777" w:rsidR="00FE5CFA" w:rsidRDefault="00FE5CFA" w:rsidP="00FE5CFA"/>
    <w:p w14:paraId="4900CD76" w14:textId="66C3E88F" w:rsidR="00FE5CFA" w:rsidRPr="00FE5CFA" w:rsidRDefault="00FE5CFA" w:rsidP="00FE5CFA">
      <w:r>
        <w:t>Rationale:</w:t>
      </w:r>
    </w:p>
    <w:p w14:paraId="32B90659" w14:textId="77777777" w:rsidR="00C02D98" w:rsidRPr="00A72D26" w:rsidRDefault="00C02D98"/>
    <w:p w14:paraId="7F3558C6" w14:textId="70E18E43" w:rsidR="00C02D98" w:rsidRDefault="00187B95">
      <w:pPr>
        <w:pStyle w:val="Heading2"/>
        <w:rPr>
          <w:rFonts w:ascii="Arial" w:hAnsi="Arial" w:cs="Arial"/>
          <w:lang w:val="en-US"/>
        </w:rPr>
      </w:pPr>
      <w:bookmarkStart w:id="16" w:name="_sff26bo9gkte" w:colFirst="0" w:colLast="0"/>
      <w:bookmarkEnd w:id="16"/>
      <w:r w:rsidRPr="00213EE5">
        <w:rPr>
          <w:rFonts w:ascii="Arial" w:hAnsi="Arial" w:cs="Arial"/>
        </w:rPr>
        <w:t>Secondary</w:t>
      </w:r>
      <w:r w:rsidRPr="00643FEF">
        <w:rPr>
          <w:rFonts w:ascii="Arial" w:hAnsi="Arial" w:cs="Arial"/>
        </w:rPr>
        <w:t xml:space="preserve"> </w:t>
      </w:r>
      <w:r w:rsidR="00A72D26" w:rsidRPr="00643FEF">
        <w:rPr>
          <w:rFonts w:ascii="Arial" w:hAnsi="Arial" w:cs="Arial"/>
        </w:rPr>
        <w:t>species</w:t>
      </w:r>
      <w:r w:rsidR="00A72D26" w:rsidRPr="00A72D26">
        <w:rPr>
          <w:rFonts w:ascii="Arial" w:hAnsi="Arial" w:cs="Arial"/>
        </w:rPr>
        <w:t xml:space="preserve"> management</w:t>
      </w:r>
      <w:r w:rsidR="00CB6EE8">
        <w:rPr>
          <w:rFonts w:ascii="Arial" w:hAnsi="Arial" w:cs="Arial"/>
        </w:rPr>
        <w:t xml:space="preserve"> </w:t>
      </w:r>
      <w:r w:rsidR="00CB6EE8" w:rsidRPr="00CB6EE8">
        <w:rPr>
          <w:rFonts w:ascii="Arial" w:hAnsi="Arial" w:cs="Arial"/>
          <w:lang w:val="en-US"/>
        </w:rPr>
        <w:t>(PI 2.2.2)</w:t>
      </w:r>
    </w:p>
    <w:p w14:paraId="07E55EE5"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177DFD03" w14:textId="77777777" w:rsidTr="00F579A8">
        <w:tc>
          <w:tcPr>
            <w:tcW w:w="2175" w:type="dxa"/>
            <w:shd w:val="clear" w:color="auto" w:fill="auto"/>
            <w:tcMar>
              <w:top w:w="100" w:type="dxa"/>
              <w:left w:w="100" w:type="dxa"/>
              <w:bottom w:w="100" w:type="dxa"/>
              <w:right w:w="100" w:type="dxa"/>
            </w:tcMar>
          </w:tcPr>
          <w:p w14:paraId="05762A12"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2138B4D4" w14:textId="77777777" w:rsidR="00FE5CFA" w:rsidRDefault="00FE5CFA" w:rsidP="00F579A8">
            <w:pPr>
              <w:widowControl w:val="0"/>
            </w:pPr>
          </w:p>
        </w:tc>
      </w:tr>
    </w:tbl>
    <w:p w14:paraId="57602751" w14:textId="77777777" w:rsidR="00FE5CFA" w:rsidRDefault="00FE5CFA" w:rsidP="00FE5CFA"/>
    <w:p w14:paraId="79E2ABCA" w14:textId="4D3921B5" w:rsidR="00FE5CFA" w:rsidRPr="00FE5CFA" w:rsidRDefault="00FE5CFA" w:rsidP="00FE5CFA">
      <w:r>
        <w:t>Rationale:</w:t>
      </w:r>
    </w:p>
    <w:p w14:paraId="3C9B98F8" w14:textId="16D5BA7B" w:rsidR="00C02D98" w:rsidRDefault="00C02D98"/>
    <w:p w14:paraId="1158E889" w14:textId="2166B201" w:rsidR="00187B95" w:rsidRDefault="00187B95" w:rsidP="00187B95">
      <w:pPr>
        <w:pStyle w:val="Heading2"/>
        <w:rPr>
          <w:rFonts w:ascii="Arial" w:hAnsi="Arial" w:cs="Arial"/>
          <w:lang w:val="en-US"/>
        </w:rPr>
      </w:pPr>
      <w:r w:rsidRPr="00213EE5">
        <w:rPr>
          <w:rFonts w:ascii="Arial" w:hAnsi="Arial" w:cs="Arial"/>
        </w:rPr>
        <w:t>Secondary</w:t>
      </w:r>
      <w:r w:rsidRPr="00643FEF">
        <w:rPr>
          <w:rFonts w:ascii="Arial" w:hAnsi="Arial" w:cs="Arial"/>
        </w:rPr>
        <w:t xml:space="preserve"> species</w:t>
      </w:r>
      <w:r w:rsidRPr="00A72D26">
        <w:rPr>
          <w:rFonts w:ascii="Arial" w:hAnsi="Arial" w:cs="Arial"/>
        </w:rPr>
        <w:t xml:space="preserve"> information</w:t>
      </w:r>
      <w:r>
        <w:rPr>
          <w:rFonts w:ascii="Arial" w:hAnsi="Arial" w:cs="Arial"/>
        </w:rPr>
        <w:t xml:space="preserve"> </w:t>
      </w:r>
      <w:r w:rsidRPr="00CB6EE8">
        <w:rPr>
          <w:rFonts w:ascii="Arial" w:hAnsi="Arial" w:cs="Arial"/>
          <w:lang w:val="en-US"/>
        </w:rPr>
        <w:t>(PI 2.2.3)</w:t>
      </w:r>
    </w:p>
    <w:p w14:paraId="1ADD99E0" w14:textId="77777777" w:rsidR="00187B95" w:rsidRDefault="00187B95" w:rsidP="00187B95">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187B95" w14:paraId="6FFDA110" w14:textId="77777777" w:rsidTr="00F579A8">
        <w:tc>
          <w:tcPr>
            <w:tcW w:w="2175" w:type="dxa"/>
            <w:shd w:val="clear" w:color="auto" w:fill="auto"/>
            <w:tcMar>
              <w:top w:w="100" w:type="dxa"/>
              <w:left w:w="100" w:type="dxa"/>
              <w:bottom w:w="100" w:type="dxa"/>
              <w:right w:w="100" w:type="dxa"/>
            </w:tcMar>
          </w:tcPr>
          <w:p w14:paraId="4264F281" w14:textId="77777777" w:rsidR="00187B95" w:rsidRDefault="00187B95" w:rsidP="00F579A8">
            <w:pPr>
              <w:widowControl w:val="0"/>
            </w:pPr>
            <w:r>
              <w:t>Scoring category</w:t>
            </w:r>
          </w:p>
        </w:tc>
        <w:tc>
          <w:tcPr>
            <w:tcW w:w="2940" w:type="dxa"/>
            <w:shd w:val="clear" w:color="auto" w:fill="auto"/>
            <w:tcMar>
              <w:top w:w="100" w:type="dxa"/>
              <w:left w:w="100" w:type="dxa"/>
              <w:bottom w:w="100" w:type="dxa"/>
              <w:right w:w="100" w:type="dxa"/>
            </w:tcMar>
          </w:tcPr>
          <w:p w14:paraId="35B80752" w14:textId="77777777" w:rsidR="00187B95" w:rsidRDefault="00187B95" w:rsidP="00F579A8">
            <w:pPr>
              <w:widowControl w:val="0"/>
            </w:pPr>
          </w:p>
        </w:tc>
      </w:tr>
    </w:tbl>
    <w:p w14:paraId="7018DF91" w14:textId="77777777" w:rsidR="00187B95" w:rsidRDefault="00187B95" w:rsidP="00187B95"/>
    <w:p w14:paraId="0545A827" w14:textId="4EC9183E" w:rsidR="00187B95" w:rsidRDefault="00187B95" w:rsidP="00187B95">
      <w:r>
        <w:t>Rationale:</w:t>
      </w:r>
    </w:p>
    <w:p w14:paraId="13B3D4CC" w14:textId="77777777" w:rsidR="00157E83" w:rsidRPr="00FE5CFA" w:rsidRDefault="00157E83" w:rsidP="00187B95"/>
    <w:p w14:paraId="6E9A25D5" w14:textId="274036EF" w:rsidR="00C02D98" w:rsidRDefault="00A72D26">
      <w:pPr>
        <w:pStyle w:val="Heading2"/>
        <w:rPr>
          <w:rFonts w:ascii="Arial" w:hAnsi="Arial" w:cs="Arial"/>
        </w:rPr>
      </w:pPr>
      <w:bookmarkStart w:id="17" w:name="_vfuld9si7ehd" w:colFirst="0" w:colLast="0"/>
      <w:bookmarkStart w:id="18" w:name="_ljposrejooo7" w:colFirst="0" w:colLast="0"/>
      <w:bookmarkEnd w:id="17"/>
      <w:bookmarkEnd w:id="18"/>
      <w:r w:rsidRPr="00A72D26">
        <w:rPr>
          <w:rFonts w:ascii="Arial" w:hAnsi="Arial" w:cs="Arial"/>
        </w:rPr>
        <w:t>ETP species outcome (2.3.1)</w:t>
      </w:r>
    </w:p>
    <w:p w14:paraId="387DD1C0"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A3EF74A" w14:textId="77777777" w:rsidTr="00F579A8">
        <w:tc>
          <w:tcPr>
            <w:tcW w:w="2175" w:type="dxa"/>
            <w:shd w:val="clear" w:color="auto" w:fill="auto"/>
            <w:tcMar>
              <w:top w:w="100" w:type="dxa"/>
              <w:left w:w="100" w:type="dxa"/>
              <w:bottom w:w="100" w:type="dxa"/>
              <w:right w:w="100" w:type="dxa"/>
            </w:tcMar>
          </w:tcPr>
          <w:p w14:paraId="4DE47CEE"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5199898E" w14:textId="77777777" w:rsidR="00FE5CFA" w:rsidRDefault="00FE5CFA" w:rsidP="00F579A8">
            <w:pPr>
              <w:widowControl w:val="0"/>
            </w:pPr>
          </w:p>
        </w:tc>
      </w:tr>
    </w:tbl>
    <w:p w14:paraId="2CA1782C" w14:textId="77777777" w:rsidR="00FE5CFA" w:rsidRDefault="00FE5CFA" w:rsidP="00FE5CFA"/>
    <w:p w14:paraId="658849A3" w14:textId="5BE192B5" w:rsidR="00FE5CFA" w:rsidRPr="00FE5CFA" w:rsidRDefault="00FE5CFA" w:rsidP="00FE5CFA">
      <w:r>
        <w:t>Rationale:</w:t>
      </w:r>
    </w:p>
    <w:p w14:paraId="2AAA42E2" w14:textId="77777777" w:rsidR="00C02D98" w:rsidRPr="00A72D26" w:rsidRDefault="00C02D98"/>
    <w:p w14:paraId="60D49E28" w14:textId="77C621DC" w:rsidR="00C02D98" w:rsidRDefault="00A72D26">
      <w:pPr>
        <w:pStyle w:val="Heading2"/>
        <w:rPr>
          <w:rFonts w:ascii="Arial" w:hAnsi="Arial" w:cs="Arial"/>
        </w:rPr>
      </w:pPr>
      <w:bookmarkStart w:id="19" w:name="_x757kyfh9rfj" w:colFirst="0" w:colLast="0"/>
      <w:bookmarkEnd w:id="19"/>
      <w:r w:rsidRPr="00A72D26">
        <w:rPr>
          <w:rFonts w:ascii="Arial" w:hAnsi="Arial" w:cs="Arial"/>
        </w:rPr>
        <w:lastRenderedPageBreak/>
        <w:t>ETP species management (2.3.2)</w:t>
      </w:r>
    </w:p>
    <w:p w14:paraId="3E7BB332"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7B9B1F54" w14:textId="77777777" w:rsidTr="00F579A8">
        <w:tc>
          <w:tcPr>
            <w:tcW w:w="2175" w:type="dxa"/>
            <w:shd w:val="clear" w:color="auto" w:fill="auto"/>
            <w:tcMar>
              <w:top w:w="100" w:type="dxa"/>
              <w:left w:w="100" w:type="dxa"/>
              <w:bottom w:w="100" w:type="dxa"/>
              <w:right w:w="100" w:type="dxa"/>
            </w:tcMar>
          </w:tcPr>
          <w:p w14:paraId="2A965F3B"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65D01AA5" w14:textId="77777777" w:rsidR="00FE5CFA" w:rsidRDefault="00FE5CFA" w:rsidP="00F579A8">
            <w:pPr>
              <w:widowControl w:val="0"/>
            </w:pPr>
          </w:p>
        </w:tc>
      </w:tr>
    </w:tbl>
    <w:p w14:paraId="090DCF3B" w14:textId="77777777" w:rsidR="00FE5CFA" w:rsidRDefault="00FE5CFA" w:rsidP="00FE5CFA"/>
    <w:p w14:paraId="71D3CBB2" w14:textId="77777777" w:rsidR="00FE5CFA" w:rsidRPr="00A00936" w:rsidRDefault="00FE5CFA" w:rsidP="00FE5CFA">
      <w:r>
        <w:t>Rationale:</w:t>
      </w:r>
    </w:p>
    <w:p w14:paraId="57C45E5D" w14:textId="5D527BC9" w:rsidR="00C02D98" w:rsidRDefault="00C02D98"/>
    <w:p w14:paraId="498D5BB5" w14:textId="77777777" w:rsidR="00187B95" w:rsidRDefault="00187B95" w:rsidP="00187B95">
      <w:pPr>
        <w:pStyle w:val="Heading2"/>
        <w:rPr>
          <w:rFonts w:ascii="Arial" w:hAnsi="Arial" w:cs="Arial"/>
        </w:rPr>
      </w:pPr>
      <w:r w:rsidRPr="00A72D26">
        <w:rPr>
          <w:rFonts w:ascii="Arial" w:hAnsi="Arial" w:cs="Arial"/>
        </w:rPr>
        <w:t>ETP species information (2.3.3)</w:t>
      </w:r>
    </w:p>
    <w:p w14:paraId="4F04049F" w14:textId="77777777" w:rsidR="00187B95" w:rsidRDefault="00187B95" w:rsidP="00187B95">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187B95" w14:paraId="0E738BD3" w14:textId="77777777" w:rsidTr="00F579A8">
        <w:tc>
          <w:tcPr>
            <w:tcW w:w="2175" w:type="dxa"/>
            <w:shd w:val="clear" w:color="auto" w:fill="auto"/>
            <w:tcMar>
              <w:top w:w="100" w:type="dxa"/>
              <w:left w:w="100" w:type="dxa"/>
              <w:bottom w:w="100" w:type="dxa"/>
              <w:right w:w="100" w:type="dxa"/>
            </w:tcMar>
          </w:tcPr>
          <w:p w14:paraId="683227BE" w14:textId="77777777" w:rsidR="00187B95" w:rsidRDefault="00187B95" w:rsidP="00F579A8">
            <w:pPr>
              <w:widowControl w:val="0"/>
            </w:pPr>
            <w:r>
              <w:t>Scoring category</w:t>
            </w:r>
          </w:p>
        </w:tc>
        <w:tc>
          <w:tcPr>
            <w:tcW w:w="2940" w:type="dxa"/>
            <w:shd w:val="clear" w:color="auto" w:fill="auto"/>
            <w:tcMar>
              <w:top w:w="100" w:type="dxa"/>
              <w:left w:w="100" w:type="dxa"/>
              <w:bottom w:w="100" w:type="dxa"/>
              <w:right w:w="100" w:type="dxa"/>
            </w:tcMar>
          </w:tcPr>
          <w:p w14:paraId="672B9803" w14:textId="77777777" w:rsidR="00187B95" w:rsidRDefault="00187B95" w:rsidP="00F579A8">
            <w:pPr>
              <w:widowControl w:val="0"/>
            </w:pPr>
          </w:p>
        </w:tc>
      </w:tr>
    </w:tbl>
    <w:p w14:paraId="01C7E43D" w14:textId="77777777" w:rsidR="00187B95" w:rsidRDefault="00187B95" w:rsidP="00187B95"/>
    <w:p w14:paraId="6C8BAFAE" w14:textId="77777777" w:rsidR="00187B95" w:rsidRPr="00A00936" w:rsidRDefault="00187B95" w:rsidP="00187B95">
      <w:r>
        <w:t>Rationale:</w:t>
      </w:r>
    </w:p>
    <w:p w14:paraId="4063A3BD" w14:textId="77777777" w:rsidR="00187B95" w:rsidRPr="00A72D26" w:rsidRDefault="00187B95"/>
    <w:p w14:paraId="3A53720A" w14:textId="286BD0F5" w:rsidR="00C02D98" w:rsidRDefault="00A72D26">
      <w:pPr>
        <w:pStyle w:val="Heading2"/>
        <w:rPr>
          <w:rFonts w:ascii="Arial" w:hAnsi="Arial" w:cs="Arial"/>
        </w:rPr>
      </w:pPr>
      <w:bookmarkStart w:id="20" w:name="_eex4jaaovla8" w:colFirst="0" w:colLast="0"/>
      <w:bookmarkStart w:id="21" w:name="_zf7hwxl97sy" w:colFirst="0" w:colLast="0"/>
      <w:bookmarkEnd w:id="20"/>
      <w:bookmarkEnd w:id="21"/>
      <w:r w:rsidRPr="00A72D26">
        <w:rPr>
          <w:rFonts w:ascii="Arial" w:hAnsi="Arial" w:cs="Arial"/>
        </w:rPr>
        <w:t>Habitats outcome (2.4.1)</w:t>
      </w:r>
    </w:p>
    <w:p w14:paraId="5A15CF0C"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5478F5DA" w14:textId="77777777" w:rsidTr="00F579A8">
        <w:tc>
          <w:tcPr>
            <w:tcW w:w="2175" w:type="dxa"/>
            <w:shd w:val="clear" w:color="auto" w:fill="auto"/>
            <w:tcMar>
              <w:top w:w="100" w:type="dxa"/>
              <w:left w:w="100" w:type="dxa"/>
              <w:bottom w:w="100" w:type="dxa"/>
              <w:right w:w="100" w:type="dxa"/>
            </w:tcMar>
          </w:tcPr>
          <w:p w14:paraId="11B4F29A"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65CBBF5B" w14:textId="77777777" w:rsidR="00FE5CFA" w:rsidRDefault="00FE5CFA" w:rsidP="00F579A8">
            <w:pPr>
              <w:widowControl w:val="0"/>
            </w:pPr>
          </w:p>
        </w:tc>
      </w:tr>
    </w:tbl>
    <w:p w14:paraId="3F7C8656" w14:textId="77777777" w:rsidR="00FE5CFA" w:rsidRDefault="00FE5CFA" w:rsidP="00FE5CFA"/>
    <w:p w14:paraId="4B3C0EEF" w14:textId="4EEF2296" w:rsidR="00FE5CFA" w:rsidRPr="00FE5CFA" w:rsidRDefault="00FE5CFA" w:rsidP="00FE5CFA">
      <w:r>
        <w:t>Rationale:</w:t>
      </w:r>
    </w:p>
    <w:p w14:paraId="2E4AADE5" w14:textId="77777777" w:rsidR="00C02D98" w:rsidRPr="00A72D26" w:rsidRDefault="00C02D98"/>
    <w:p w14:paraId="01FDEFE1" w14:textId="470EB885" w:rsidR="00C02D98" w:rsidRDefault="00A72D26">
      <w:pPr>
        <w:pStyle w:val="Heading2"/>
        <w:rPr>
          <w:rFonts w:ascii="Arial" w:hAnsi="Arial" w:cs="Arial"/>
        </w:rPr>
      </w:pPr>
      <w:bookmarkStart w:id="22" w:name="_a3rtn0c0jkns" w:colFirst="0" w:colLast="0"/>
      <w:bookmarkEnd w:id="22"/>
      <w:r w:rsidRPr="00A72D26">
        <w:rPr>
          <w:rFonts w:ascii="Arial" w:hAnsi="Arial" w:cs="Arial"/>
        </w:rPr>
        <w:t>Habitats management (2.4.2)</w:t>
      </w:r>
    </w:p>
    <w:p w14:paraId="46E36FBE"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771350F8" w14:textId="77777777" w:rsidTr="00F579A8">
        <w:tc>
          <w:tcPr>
            <w:tcW w:w="2175" w:type="dxa"/>
            <w:shd w:val="clear" w:color="auto" w:fill="auto"/>
            <w:tcMar>
              <w:top w:w="100" w:type="dxa"/>
              <w:left w:w="100" w:type="dxa"/>
              <w:bottom w:w="100" w:type="dxa"/>
              <w:right w:w="100" w:type="dxa"/>
            </w:tcMar>
          </w:tcPr>
          <w:p w14:paraId="1E42A6D7"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7E073F46" w14:textId="77777777" w:rsidR="00FE5CFA" w:rsidRDefault="00FE5CFA" w:rsidP="00F579A8">
            <w:pPr>
              <w:widowControl w:val="0"/>
            </w:pPr>
          </w:p>
        </w:tc>
      </w:tr>
    </w:tbl>
    <w:p w14:paraId="3B1633B4" w14:textId="77777777" w:rsidR="00FE5CFA" w:rsidRDefault="00FE5CFA" w:rsidP="00FE5CFA"/>
    <w:p w14:paraId="1AC9B2F7" w14:textId="3FDF020C" w:rsidR="00FE5CFA" w:rsidRDefault="00FE5CFA" w:rsidP="00FE5CFA">
      <w:r>
        <w:t>Rationale:</w:t>
      </w:r>
    </w:p>
    <w:p w14:paraId="695E69C9" w14:textId="660D45A5" w:rsidR="00187B95" w:rsidRDefault="00187B95" w:rsidP="00FE5CFA"/>
    <w:p w14:paraId="745E0E8C" w14:textId="77777777" w:rsidR="00187B95" w:rsidRDefault="00187B95" w:rsidP="00187B95">
      <w:pPr>
        <w:pStyle w:val="Heading2"/>
        <w:rPr>
          <w:rFonts w:ascii="Arial" w:hAnsi="Arial" w:cs="Arial"/>
        </w:rPr>
      </w:pPr>
      <w:r w:rsidRPr="00A72D26">
        <w:rPr>
          <w:rFonts w:ascii="Arial" w:hAnsi="Arial" w:cs="Arial"/>
        </w:rPr>
        <w:t>Habitats information (2.4.3)</w:t>
      </w:r>
    </w:p>
    <w:p w14:paraId="57610C91" w14:textId="77777777" w:rsidR="00187B95" w:rsidRDefault="00187B95" w:rsidP="00187B95">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187B95" w14:paraId="58FAAEA3" w14:textId="77777777" w:rsidTr="00F579A8">
        <w:tc>
          <w:tcPr>
            <w:tcW w:w="2175" w:type="dxa"/>
            <w:shd w:val="clear" w:color="auto" w:fill="auto"/>
            <w:tcMar>
              <w:top w:w="100" w:type="dxa"/>
              <w:left w:w="100" w:type="dxa"/>
              <w:bottom w:w="100" w:type="dxa"/>
              <w:right w:w="100" w:type="dxa"/>
            </w:tcMar>
          </w:tcPr>
          <w:p w14:paraId="412BEC52" w14:textId="77777777" w:rsidR="00187B95" w:rsidRDefault="00187B95" w:rsidP="00F579A8">
            <w:pPr>
              <w:widowControl w:val="0"/>
            </w:pPr>
            <w:r>
              <w:t>Scoring category</w:t>
            </w:r>
          </w:p>
        </w:tc>
        <w:tc>
          <w:tcPr>
            <w:tcW w:w="2940" w:type="dxa"/>
            <w:shd w:val="clear" w:color="auto" w:fill="auto"/>
            <w:tcMar>
              <w:top w:w="100" w:type="dxa"/>
              <w:left w:w="100" w:type="dxa"/>
              <w:bottom w:w="100" w:type="dxa"/>
              <w:right w:w="100" w:type="dxa"/>
            </w:tcMar>
          </w:tcPr>
          <w:p w14:paraId="4D15D0DE" w14:textId="77777777" w:rsidR="00187B95" w:rsidRDefault="00187B95" w:rsidP="00F579A8">
            <w:pPr>
              <w:widowControl w:val="0"/>
            </w:pPr>
          </w:p>
        </w:tc>
      </w:tr>
    </w:tbl>
    <w:p w14:paraId="240A82D3" w14:textId="77777777" w:rsidR="00187B95" w:rsidRDefault="00187B95" w:rsidP="00187B95"/>
    <w:p w14:paraId="4249A9CD" w14:textId="2B284816" w:rsidR="00187B95" w:rsidRDefault="00187B95" w:rsidP="00187B95">
      <w:r>
        <w:t>Rationale:</w:t>
      </w:r>
    </w:p>
    <w:p w14:paraId="43623195" w14:textId="77777777" w:rsidR="00187B95" w:rsidRPr="00FE5CFA" w:rsidRDefault="00187B95" w:rsidP="00187B95"/>
    <w:p w14:paraId="45C49F41" w14:textId="12A69557" w:rsidR="00C02D98" w:rsidRDefault="00A72D26">
      <w:pPr>
        <w:pStyle w:val="Heading2"/>
        <w:rPr>
          <w:rFonts w:ascii="Arial" w:hAnsi="Arial" w:cs="Arial"/>
        </w:rPr>
      </w:pPr>
      <w:bookmarkStart w:id="23" w:name="_nnhf2qcvu975" w:colFirst="0" w:colLast="0"/>
      <w:bookmarkStart w:id="24" w:name="_j3lhl0rixg15" w:colFirst="0" w:colLast="0"/>
      <w:bookmarkEnd w:id="23"/>
      <w:bookmarkEnd w:id="24"/>
      <w:r w:rsidRPr="00A72D26">
        <w:rPr>
          <w:rFonts w:ascii="Arial" w:hAnsi="Arial" w:cs="Arial"/>
        </w:rPr>
        <w:t>Ecosystem outcome (2.5.1)</w:t>
      </w:r>
    </w:p>
    <w:p w14:paraId="10F0410E"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5FF6AB37" w14:textId="77777777" w:rsidTr="00F579A8">
        <w:tc>
          <w:tcPr>
            <w:tcW w:w="2175" w:type="dxa"/>
            <w:shd w:val="clear" w:color="auto" w:fill="auto"/>
            <w:tcMar>
              <w:top w:w="100" w:type="dxa"/>
              <w:left w:w="100" w:type="dxa"/>
              <w:bottom w:w="100" w:type="dxa"/>
              <w:right w:w="100" w:type="dxa"/>
            </w:tcMar>
          </w:tcPr>
          <w:p w14:paraId="6BFC6D88"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4E02E421" w14:textId="77777777" w:rsidR="00FE5CFA" w:rsidRDefault="00FE5CFA" w:rsidP="00F579A8">
            <w:pPr>
              <w:widowControl w:val="0"/>
            </w:pPr>
          </w:p>
        </w:tc>
      </w:tr>
    </w:tbl>
    <w:p w14:paraId="15134608" w14:textId="77777777" w:rsidR="00FE5CFA" w:rsidRDefault="00FE5CFA" w:rsidP="00FE5CFA"/>
    <w:p w14:paraId="1BBBDBE9" w14:textId="66FAF6DC" w:rsidR="00FE5CFA" w:rsidRPr="00FE5CFA" w:rsidRDefault="00FE5CFA" w:rsidP="00FE5CFA">
      <w:r>
        <w:t>Rationale:</w:t>
      </w:r>
    </w:p>
    <w:p w14:paraId="231E5DD3" w14:textId="77777777" w:rsidR="00C02D98" w:rsidRPr="00A72D26" w:rsidRDefault="00C02D98"/>
    <w:p w14:paraId="5F023FFE" w14:textId="44DD560D" w:rsidR="00C02D98" w:rsidRDefault="00A72D26">
      <w:pPr>
        <w:pStyle w:val="Heading2"/>
        <w:rPr>
          <w:rFonts w:ascii="Arial" w:hAnsi="Arial" w:cs="Arial"/>
        </w:rPr>
      </w:pPr>
      <w:bookmarkStart w:id="25" w:name="_1d0w8713wd0r" w:colFirst="0" w:colLast="0"/>
      <w:bookmarkEnd w:id="25"/>
      <w:r w:rsidRPr="00A72D26">
        <w:rPr>
          <w:rFonts w:ascii="Arial" w:hAnsi="Arial" w:cs="Arial"/>
        </w:rPr>
        <w:lastRenderedPageBreak/>
        <w:t>Ecosystem management (2.5.2)</w:t>
      </w:r>
    </w:p>
    <w:p w14:paraId="43CC621C"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ADDEDBA" w14:textId="77777777" w:rsidTr="00F579A8">
        <w:tc>
          <w:tcPr>
            <w:tcW w:w="2175" w:type="dxa"/>
            <w:shd w:val="clear" w:color="auto" w:fill="auto"/>
            <w:tcMar>
              <w:top w:w="100" w:type="dxa"/>
              <w:left w:w="100" w:type="dxa"/>
              <w:bottom w:w="100" w:type="dxa"/>
              <w:right w:w="100" w:type="dxa"/>
            </w:tcMar>
          </w:tcPr>
          <w:p w14:paraId="12DC9A07"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340DA774" w14:textId="77777777" w:rsidR="00FE5CFA" w:rsidRDefault="00FE5CFA" w:rsidP="00F579A8">
            <w:pPr>
              <w:widowControl w:val="0"/>
            </w:pPr>
          </w:p>
        </w:tc>
      </w:tr>
    </w:tbl>
    <w:p w14:paraId="7EF5B136" w14:textId="77777777" w:rsidR="00FE5CFA" w:rsidRDefault="00FE5CFA" w:rsidP="00FE5CFA"/>
    <w:p w14:paraId="7A3AFB6C" w14:textId="00DB75B3" w:rsidR="00FE5CFA" w:rsidRPr="00FE5CFA" w:rsidRDefault="00FE5CFA" w:rsidP="00FE5CFA">
      <w:r>
        <w:t>Rationale:</w:t>
      </w:r>
    </w:p>
    <w:p w14:paraId="745DD307" w14:textId="004AB345" w:rsidR="00C02D98" w:rsidRDefault="00C02D98"/>
    <w:p w14:paraId="49D2C9CD" w14:textId="77777777" w:rsidR="00187B95" w:rsidRDefault="00187B95" w:rsidP="00187B95">
      <w:pPr>
        <w:pStyle w:val="Heading2"/>
        <w:rPr>
          <w:rFonts w:ascii="Arial" w:hAnsi="Arial" w:cs="Arial"/>
        </w:rPr>
      </w:pPr>
      <w:r w:rsidRPr="00A72D26">
        <w:rPr>
          <w:rFonts w:ascii="Arial" w:hAnsi="Arial" w:cs="Arial"/>
        </w:rPr>
        <w:t>Ecosystem information (2.5.3)</w:t>
      </w:r>
    </w:p>
    <w:p w14:paraId="36949D88" w14:textId="77777777" w:rsidR="00187B95" w:rsidRDefault="00187B95" w:rsidP="00187B95">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187B95" w14:paraId="05F8B0FF" w14:textId="77777777" w:rsidTr="00F579A8">
        <w:tc>
          <w:tcPr>
            <w:tcW w:w="2175" w:type="dxa"/>
            <w:shd w:val="clear" w:color="auto" w:fill="auto"/>
            <w:tcMar>
              <w:top w:w="100" w:type="dxa"/>
              <w:left w:w="100" w:type="dxa"/>
              <w:bottom w:w="100" w:type="dxa"/>
              <w:right w:w="100" w:type="dxa"/>
            </w:tcMar>
          </w:tcPr>
          <w:p w14:paraId="7E6C3EFF" w14:textId="77777777" w:rsidR="00187B95" w:rsidRDefault="00187B95" w:rsidP="00F579A8">
            <w:pPr>
              <w:widowControl w:val="0"/>
            </w:pPr>
            <w:r>
              <w:t>Scoring category</w:t>
            </w:r>
          </w:p>
        </w:tc>
        <w:tc>
          <w:tcPr>
            <w:tcW w:w="2940" w:type="dxa"/>
            <w:shd w:val="clear" w:color="auto" w:fill="auto"/>
            <w:tcMar>
              <w:top w:w="100" w:type="dxa"/>
              <w:left w:w="100" w:type="dxa"/>
              <w:bottom w:w="100" w:type="dxa"/>
              <w:right w:w="100" w:type="dxa"/>
            </w:tcMar>
          </w:tcPr>
          <w:p w14:paraId="19B9BF9D" w14:textId="77777777" w:rsidR="00187B95" w:rsidRDefault="00187B95" w:rsidP="00F579A8">
            <w:pPr>
              <w:widowControl w:val="0"/>
            </w:pPr>
          </w:p>
        </w:tc>
      </w:tr>
    </w:tbl>
    <w:p w14:paraId="30AADAA3" w14:textId="77777777" w:rsidR="00187B95" w:rsidRDefault="00187B95" w:rsidP="00187B95"/>
    <w:p w14:paraId="25927B4E" w14:textId="77777777" w:rsidR="00187B95" w:rsidRPr="00FE5CFA" w:rsidRDefault="00187B95" w:rsidP="00187B95">
      <w:r>
        <w:t>Rationale:</w:t>
      </w:r>
    </w:p>
    <w:p w14:paraId="4E75B8FD" w14:textId="77777777" w:rsidR="00C02D98" w:rsidRPr="00A72D26" w:rsidRDefault="00C02D98"/>
    <w:p w14:paraId="1546AF15" w14:textId="77777777" w:rsidR="00C02D98" w:rsidRPr="00A72D26" w:rsidRDefault="00A72D26">
      <w:pPr>
        <w:pStyle w:val="Heading1"/>
        <w:rPr>
          <w:rFonts w:ascii="Arial" w:hAnsi="Arial" w:cs="Arial"/>
        </w:rPr>
      </w:pPr>
      <w:bookmarkStart w:id="26" w:name="_76ned9mi7ve9" w:colFirst="0" w:colLast="0"/>
      <w:bookmarkEnd w:id="26"/>
      <w:r w:rsidRPr="00A72D26">
        <w:rPr>
          <w:rFonts w:ascii="Arial" w:hAnsi="Arial" w:cs="Arial"/>
        </w:rPr>
        <w:t>Management - Principle 3</w:t>
      </w:r>
    </w:p>
    <w:p w14:paraId="75C66618" w14:textId="1E6E2FD7" w:rsidR="00493FDF" w:rsidRPr="00493FDF" w:rsidRDefault="00493FDF" w:rsidP="00493FDF">
      <w:r w:rsidRPr="00493FDF">
        <w:t>Principle 3 focuses on whether there is an institutional and operational framework appropriate to the size and scale of the UoA</w:t>
      </w:r>
      <w:r>
        <w:t>(</w:t>
      </w:r>
      <w:r w:rsidRPr="00493FDF">
        <w:t>s</w:t>
      </w:r>
      <w:r>
        <w:t>)</w:t>
      </w:r>
      <w:r w:rsidRPr="00493FDF">
        <w:t xml:space="preserve"> for implementing Principles 1 and 2, capable of delivering sustainable fisheries.</w:t>
      </w:r>
    </w:p>
    <w:p w14:paraId="53B7850E" w14:textId="77777777" w:rsidR="00C02D98" w:rsidRPr="00A72D26" w:rsidRDefault="00C02D98"/>
    <w:p w14:paraId="42784E6A" w14:textId="7E3F0ED8" w:rsidR="00C02D98" w:rsidRDefault="00A72D26">
      <w:pPr>
        <w:pStyle w:val="Heading2"/>
        <w:rPr>
          <w:rFonts w:ascii="Arial" w:hAnsi="Arial" w:cs="Arial"/>
        </w:rPr>
      </w:pPr>
      <w:bookmarkStart w:id="27" w:name="_d12q4ijfh1o" w:colFirst="0" w:colLast="0"/>
      <w:bookmarkEnd w:id="27"/>
      <w:r w:rsidRPr="00A72D26">
        <w:rPr>
          <w:rFonts w:ascii="Arial" w:hAnsi="Arial" w:cs="Arial"/>
        </w:rPr>
        <w:t>Legal and/or customary framework (3.1.1)</w:t>
      </w:r>
    </w:p>
    <w:p w14:paraId="530F42FB"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14F47F7E" w14:textId="77777777" w:rsidTr="00F579A8">
        <w:tc>
          <w:tcPr>
            <w:tcW w:w="2175" w:type="dxa"/>
            <w:shd w:val="clear" w:color="auto" w:fill="auto"/>
            <w:tcMar>
              <w:top w:w="100" w:type="dxa"/>
              <w:left w:w="100" w:type="dxa"/>
              <w:bottom w:w="100" w:type="dxa"/>
              <w:right w:w="100" w:type="dxa"/>
            </w:tcMar>
          </w:tcPr>
          <w:p w14:paraId="0B898914"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365C7B57" w14:textId="77777777" w:rsidR="00FE5CFA" w:rsidRDefault="00FE5CFA" w:rsidP="00F579A8">
            <w:pPr>
              <w:widowControl w:val="0"/>
            </w:pPr>
          </w:p>
        </w:tc>
      </w:tr>
    </w:tbl>
    <w:p w14:paraId="02CBB1CF" w14:textId="77777777" w:rsidR="00FE5CFA" w:rsidRDefault="00FE5CFA" w:rsidP="00FE5CFA"/>
    <w:p w14:paraId="542964DD" w14:textId="4680316D" w:rsidR="00FE5CFA" w:rsidRPr="00FE5CFA" w:rsidRDefault="00FE5CFA" w:rsidP="00FE5CFA">
      <w:r>
        <w:t>Rationale:</w:t>
      </w:r>
    </w:p>
    <w:p w14:paraId="1C651AAB" w14:textId="77777777" w:rsidR="00C02D98" w:rsidRPr="00A72D26" w:rsidRDefault="00C02D98"/>
    <w:p w14:paraId="6DBCC3A5" w14:textId="4D36FA6A" w:rsidR="00C02D98" w:rsidRDefault="00A72D26">
      <w:pPr>
        <w:pStyle w:val="Heading2"/>
        <w:rPr>
          <w:rFonts w:ascii="Arial" w:hAnsi="Arial" w:cs="Arial"/>
        </w:rPr>
      </w:pPr>
      <w:bookmarkStart w:id="28" w:name="_hhezh3vrtpia" w:colFirst="0" w:colLast="0"/>
      <w:bookmarkEnd w:id="28"/>
      <w:r w:rsidRPr="00A72D26">
        <w:rPr>
          <w:rFonts w:ascii="Arial" w:hAnsi="Arial" w:cs="Arial"/>
        </w:rPr>
        <w:t>Consultation, roles, and responsibilities (3.1.2)</w:t>
      </w:r>
    </w:p>
    <w:p w14:paraId="76DB0ABB"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5526E15" w14:textId="77777777" w:rsidTr="00F579A8">
        <w:tc>
          <w:tcPr>
            <w:tcW w:w="2175" w:type="dxa"/>
            <w:shd w:val="clear" w:color="auto" w:fill="auto"/>
            <w:tcMar>
              <w:top w:w="100" w:type="dxa"/>
              <w:left w:w="100" w:type="dxa"/>
              <w:bottom w:w="100" w:type="dxa"/>
              <w:right w:w="100" w:type="dxa"/>
            </w:tcMar>
          </w:tcPr>
          <w:p w14:paraId="4C37A776"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0E2039B4" w14:textId="77777777" w:rsidR="00FE5CFA" w:rsidRDefault="00FE5CFA" w:rsidP="00F579A8">
            <w:pPr>
              <w:widowControl w:val="0"/>
            </w:pPr>
          </w:p>
        </w:tc>
      </w:tr>
    </w:tbl>
    <w:p w14:paraId="4655DE3D" w14:textId="77777777" w:rsidR="00FE5CFA" w:rsidRDefault="00FE5CFA" w:rsidP="00FE5CFA"/>
    <w:p w14:paraId="51319983" w14:textId="511FA816" w:rsidR="00FE5CFA" w:rsidRPr="00FE5CFA" w:rsidRDefault="00FE5CFA" w:rsidP="00FE5CFA">
      <w:r>
        <w:t>Rationale:</w:t>
      </w:r>
    </w:p>
    <w:p w14:paraId="7DAA939D" w14:textId="77777777" w:rsidR="00C02D98" w:rsidRPr="00A72D26" w:rsidRDefault="00C02D98"/>
    <w:p w14:paraId="13EDE5D9" w14:textId="3EF50FD8" w:rsidR="00C02D98" w:rsidRDefault="00A72D26">
      <w:pPr>
        <w:pStyle w:val="Heading2"/>
        <w:rPr>
          <w:rFonts w:ascii="Arial" w:hAnsi="Arial" w:cs="Arial"/>
        </w:rPr>
      </w:pPr>
      <w:bookmarkStart w:id="29" w:name="_smpe04o7mkc" w:colFirst="0" w:colLast="0"/>
      <w:bookmarkEnd w:id="29"/>
      <w:r w:rsidRPr="00A72D26">
        <w:rPr>
          <w:rFonts w:ascii="Arial" w:hAnsi="Arial" w:cs="Arial"/>
        </w:rPr>
        <w:t>Long term objectives (3.1.3)</w:t>
      </w:r>
    </w:p>
    <w:p w14:paraId="3B5A927E"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53219976" w14:textId="77777777" w:rsidTr="00F579A8">
        <w:tc>
          <w:tcPr>
            <w:tcW w:w="2175" w:type="dxa"/>
            <w:shd w:val="clear" w:color="auto" w:fill="auto"/>
            <w:tcMar>
              <w:top w:w="100" w:type="dxa"/>
              <w:left w:w="100" w:type="dxa"/>
              <w:bottom w:w="100" w:type="dxa"/>
              <w:right w:w="100" w:type="dxa"/>
            </w:tcMar>
          </w:tcPr>
          <w:p w14:paraId="1CB2CE4E"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12A15AB5" w14:textId="77777777" w:rsidR="00FE5CFA" w:rsidRDefault="00FE5CFA" w:rsidP="00F579A8">
            <w:pPr>
              <w:widowControl w:val="0"/>
            </w:pPr>
          </w:p>
        </w:tc>
      </w:tr>
    </w:tbl>
    <w:p w14:paraId="4B091730" w14:textId="77777777" w:rsidR="00FE5CFA" w:rsidRDefault="00FE5CFA" w:rsidP="00FE5CFA"/>
    <w:p w14:paraId="5A6DA4DD" w14:textId="45CFF67F" w:rsidR="00FE5CFA" w:rsidRPr="00FE5CFA" w:rsidRDefault="00FE5CFA" w:rsidP="00FE5CFA">
      <w:r>
        <w:t>Rationale:</w:t>
      </w:r>
    </w:p>
    <w:p w14:paraId="28977A65" w14:textId="77777777" w:rsidR="00C02D98" w:rsidRPr="00A72D26" w:rsidRDefault="00C02D98"/>
    <w:p w14:paraId="563F2FE2" w14:textId="77777777" w:rsidR="00C02D98" w:rsidRPr="00A72D26" w:rsidRDefault="00A72D26">
      <w:pPr>
        <w:pStyle w:val="Heading2"/>
        <w:rPr>
          <w:rFonts w:ascii="Arial" w:hAnsi="Arial" w:cs="Arial"/>
        </w:rPr>
      </w:pPr>
      <w:bookmarkStart w:id="30" w:name="_qbr0548d3zxh" w:colFirst="0" w:colLast="0"/>
      <w:bookmarkEnd w:id="30"/>
      <w:r w:rsidRPr="00A72D26">
        <w:rPr>
          <w:rFonts w:ascii="Arial" w:hAnsi="Arial" w:cs="Arial"/>
        </w:rPr>
        <w:t>Fishery-specific objectives (3.2.1)</w:t>
      </w:r>
    </w:p>
    <w:p w14:paraId="511CDDF9" w14:textId="5630315D" w:rsidR="00C02D98" w:rsidRDefault="00C02D98"/>
    <w:p w14:paraId="3ED5B17C"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6709D0B1" w14:textId="77777777" w:rsidTr="00F579A8">
        <w:tc>
          <w:tcPr>
            <w:tcW w:w="2175" w:type="dxa"/>
            <w:shd w:val="clear" w:color="auto" w:fill="auto"/>
            <w:tcMar>
              <w:top w:w="100" w:type="dxa"/>
              <w:left w:w="100" w:type="dxa"/>
              <w:bottom w:w="100" w:type="dxa"/>
              <w:right w:w="100" w:type="dxa"/>
            </w:tcMar>
          </w:tcPr>
          <w:p w14:paraId="2706B3F2"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473212D8" w14:textId="77777777" w:rsidR="00FE5CFA" w:rsidRDefault="00FE5CFA" w:rsidP="00F579A8">
            <w:pPr>
              <w:widowControl w:val="0"/>
            </w:pPr>
          </w:p>
        </w:tc>
      </w:tr>
    </w:tbl>
    <w:p w14:paraId="7E980989" w14:textId="77777777" w:rsidR="00FE5CFA" w:rsidRDefault="00FE5CFA" w:rsidP="00FE5CFA"/>
    <w:p w14:paraId="29B2DAE9" w14:textId="77777777" w:rsidR="00FE5CFA" w:rsidRPr="00A00936" w:rsidRDefault="00FE5CFA" w:rsidP="00FE5CFA">
      <w:r>
        <w:t>Rationale:</w:t>
      </w:r>
    </w:p>
    <w:p w14:paraId="11E2A4B7" w14:textId="77777777" w:rsidR="00FE5CFA" w:rsidRPr="00A72D26" w:rsidRDefault="00FE5CFA"/>
    <w:p w14:paraId="5B7C705F" w14:textId="77777777" w:rsidR="00C02D98" w:rsidRPr="00A72D26" w:rsidRDefault="00A72D26">
      <w:pPr>
        <w:pStyle w:val="Heading2"/>
        <w:rPr>
          <w:rFonts w:ascii="Arial" w:hAnsi="Arial" w:cs="Arial"/>
        </w:rPr>
      </w:pPr>
      <w:bookmarkStart w:id="31" w:name="_18u8xlsikmq2" w:colFirst="0" w:colLast="0"/>
      <w:bookmarkEnd w:id="31"/>
      <w:r w:rsidRPr="00A72D26">
        <w:rPr>
          <w:rFonts w:ascii="Arial" w:hAnsi="Arial" w:cs="Arial"/>
        </w:rPr>
        <w:t>Decision-making processes (3.2.2)</w:t>
      </w:r>
    </w:p>
    <w:p w14:paraId="7E7E20E9"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7198E75C" w14:textId="77777777" w:rsidTr="00F579A8">
        <w:tc>
          <w:tcPr>
            <w:tcW w:w="2175" w:type="dxa"/>
            <w:shd w:val="clear" w:color="auto" w:fill="auto"/>
            <w:tcMar>
              <w:top w:w="100" w:type="dxa"/>
              <w:left w:w="100" w:type="dxa"/>
              <w:bottom w:w="100" w:type="dxa"/>
              <w:right w:w="100" w:type="dxa"/>
            </w:tcMar>
          </w:tcPr>
          <w:p w14:paraId="47C17412"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638E9FE4" w14:textId="77777777" w:rsidR="00FE5CFA" w:rsidRDefault="00FE5CFA" w:rsidP="00F579A8">
            <w:pPr>
              <w:widowControl w:val="0"/>
            </w:pPr>
          </w:p>
        </w:tc>
      </w:tr>
    </w:tbl>
    <w:p w14:paraId="11F0A617" w14:textId="77777777" w:rsidR="00FE5CFA" w:rsidRDefault="00FE5CFA" w:rsidP="00FE5CFA"/>
    <w:p w14:paraId="582088F6" w14:textId="77777777" w:rsidR="00FE5CFA" w:rsidRPr="00A00936" w:rsidRDefault="00FE5CFA" w:rsidP="00FE5CFA">
      <w:r>
        <w:t>Rationale:</w:t>
      </w:r>
    </w:p>
    <w:p w14:paraId="4FEFE153" w14:textId="77777777" w:rsidR="00C02D98" w:rsidRPr="00A72D26" w:rsidRDefault="00C02D98"/>
    <w:p w14:paraId="40A40DCF" w14:textId="77777777" w:rsidR="00C02D98" w:rsidRPr="00A72D26" w:rsidRDefault="00A72D26">
      <w:pPr>
        <w:pStyle w:val="Heading2"/>
        <w:rPr>
          <w:rFonts w:ascii="Arial" w:hAnsi="Arial" w:cs="Arial"/>
        </w:rPr>
      </w:pPr>
      <w:bookmarkStart w:id="32" w:name="_4lpn9ab79mec" w:colFirst="0" w:colLast="0"/>
      <w:bookmarkEnd w:id="32"/>
      <w:r w:rsidRPr="00A72D26">
        <w:rPr>
          <w:rFonts w:ascii="Arial" w:hAnsi="Arial" w:cs="Arial"/>
        </w:rPr>
        <w:t>Compliance and enforcement (3.2.3)</w:t>
      </w:r>
    </w:p>
    <w:p w14:paraId="0B4F6548"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4729BADA" w14:textId="77777777" w:rsidTr="00F579A8">
        <w:tc>
          <w:tcPr>
            <w:tcW w:w="2175" w:type="dxa"/>
            <w:shd w:val="clear" w:color="auto" w:fill="auto"/>
            <w:tcMar>
              <w:top w:w="100" w:type="dxa"/>
              <w:left w:w="100" w:type="dxa"/>
              <w:bottom w:w="100" w:type="dxa"/>
              <w:right w:w="100" w:type="dxa"/>
            </w:tcMar>
          </w:tcPr>
          <w:p w14:paraId="7FED4003"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4BBDB085" w14:textId="77777777" w:rsidR="00FE5CFA" w:rsidRDefault="00FE5CFA" w:rsidP="00F579A8">
            <w:pPr>
              <w:widowControl w:val="0"/>
            </w:pPr>
          </w:p>
        </w:tc>
      </w:tr>
    </w:tbl>
    <w:p w14:paraId="26F2238D" w14:textId="77777777" w:rsidR="00FE5CFA" w:rsidRDefault="00FE5CFA" w:rsidP="00FE5CFA"/>
    <w:p w14:paraId="324A9058" w14:textId="77777777" w:rsidR="00FE5CFA" w:rsidRPr="00A00936" w:rsidRDefault="00FE5CFA" w:rsidP="00FE5CFA">
      <w:r>
        <w:t>Rationale:</w:t>
      </w:r>
    </w:p>
    <w:p w14:paraId="70B2A42D" w14:textId="77777777" w:rsidR="00C02D98" w:rsidRPr="00A72D26" w:rsidRDefault="00C02D98"/>
    <w:p w14:paraId="1051345B" w14:textId="77777777" w:rsidR="00C02D98" w:rsidRPr="00A72D26" w:rsidRDefault="00A72D26">
      <w:pPr>
        <w:pStyle w:val="Heading2"/>
        <w:rPr>
          <w:rFonts w:ascii="Arial" w:hAnsi="Arial" w:cs="Arial"/>
        </w:rPr>
      </w:pPr>
      <w:bookmarkStart w:id="33" w:name="_3l694nsoh8dx" w:colFirst="0" w:colLast="0"/>
      <w:bookmarkEnd w:id="33"/>
      <w:r w:rsidRPr="00A72D26">
        <w:rPr>
          <w:rFonts w:ascii="Arial" w:hAnsi="Arial" w:cs="Arial"/>
        </w:rPr>
        <w:t>Monitoring and management performance evaluation (3.2.4)</w:t>
      </w:r>
    </w:p>
    <w:p w14:paraId="4A1A08A3"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8AB5BD0" w14:textId="77777777" w:rsidTr="00F579A8">
        <w:tc>
          <w:tcPr>
            <w:tcW w:w="2175" w:type="dxa"/>
            <w:shd w:val="clear" w:color="auto" w:fill="auto"/>
            <w:tcMar>
              <w:top w:w="100" w:type="dxa"/>
              <w:left w:w="100" w:type="dxa"/>
              <w:bottom w:w="100" w:type="dxa"/>
              <w:right w:w="100" w:type="dxa"/>
            </w:tcMar>
          </w:tcPr>
          <w:p w14:paraId="63CA3ABE" w14:textId="77777777" w:rsidR="00FE5CFA" w:rsidRDefault="00FE5CFA" w:rsidP="00F579A8">
            <w:pPr>
              <w:widowControl w:val="0"/>
            </w:pPr>
            <w:r>
              <w:t>Scoring category</w:t>
            </w:r>
          </w:p>
        </w:tc>
        <w:tc>
          <w:tcPr>
            <w:tcW w:w="2940" w:type="dxa"/>
            <w:shd w:val="clear" w:color="auto" w:fill="auto"/>
            <w:tcMar>
              <w:top w:w="100" w:type="dxa"/>
              <w:left w:w="100" w:type="dxa"/>
              <w:bottom w:w="100" w:type="dxa"/>
              <w:right w:w="100" w:type="dxa"/>
            </w:tcMar>
          </w:tcPr>
          <w:p w14:paraId="603C6995" w14:textId="77777777" w:rsidR="00FE5CFA" w:rsidRDefault="00FE5CFA" w:rsidP="00F579A8">
            <w:pPr>
              <w:widowControl w:val="0"/>
            </w:pPr>
          </w:p>
        </w:tc>
      </w:tr>
    </w:tbl>
    <w:p w14:paraId="30EDF682" w14:textId="77777777" w:rsidR="00FE5CFA" w:rsidRDefault="00FE5CFA" w:rsidP="00FE5CFA"/>
    <w:p w14:paraId="341698B1" w14:textId="77777777" w:rsidR="00FE5CFA" w:rsidRPr="00A00936" w:rsidRDefault="00FE5CFA" w:rsidP="00FE5CFA">
      <w:r>
        <w:t>Rationale:</w:t>
      </w:r>
    </w:p>
    <w:p w14:paraId="16525104" w14:textId="77777777" w:rsidR="00C02D98" w:rsidRDefault="00C02D98"/>
    <w:p w14:paraId="6EFAC4A4" w14:textId="77777777" w:rsidR="00A72D26" w:rsidRPr="00A72D26" w:rsidRDefault="00A72D26"/>
    <w:p w14:paraId="2556BEA4" w14:textId="77777777" w:rsidR="00C02D98" w:rsidRPr="00A72D26" w:rsidRDefault="00A72D26">
      <w:pPr>
        <w:pStyle w:val="Heading1"/>
        <w:rPr>
          <w:rFonts w:ascii="Arial" w:hAnsi="Arial" w:cs="Arial"/>
        </w:rPr>
      </w:pPr>
      <w:bookmarkStart w:id="34" w:name="_vu6yg93r5sfv" w:colFirst="0" w:colLast="0"/>
      <w:bookmarkEnd w:id="34"/>
      <w:r w:rsidRPr="00A72D26">
        <w:rPr>
          <w:rFonts w:ascii="Arial" w:hAnsi="Arial" w:cs="Arial"/>
        </w:rPr>
        <w:t>References</w:t>
      </w:r>
    </w:p>
    <w:p w14:paraId="0BDC652F" w14:textId="77777777" w:rsidR="00C02D98" w:rsidRDefault="00A72D26">
      <w:pPr>
        <w:rPr>
          <w:i/>
        </w:rPr>
      </w:pPr>
      <w:r>
        <w:rPr>
          <w:i/>
        </w:rPr>
        <w:t>List references here.</w:t>
      </w:r>
    </w:p>
    <w:sectPr w:rsidR="00C02D98" w:rsidSect="005B21B1">
      <w:headerReference w:type="defaul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3AF46" w14:textId="77777777" w:rsidR="00776FC3" w:rsidRDefault="00776FC3" w:rsidP="00CD12E4">
      <w:r>
        <w:separator/>
      </w:r>
    </w:p>
  </w:endnote>
  <w:endnote w:type="continuationSeparator" w:id="0">
    <w:p w14:paraId="3CF785E6" w14:textId="77777777" w:rsidR="00776FC3" w:rsidRDefault="00776FC3" w:rsidP="00CD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Trebuchet MS">
    <w:altName w:val="﷽﷽﷽﷽﷽﷽﷽﷽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53ABF" w14:textId="77777777" w:rsidR="00776FC3" w:rsidRDefault="00776FC3" w:rsidP="00CD12E4">
      <w:r>
        <w:separator/>
      </w:r>
    </w:p>
  </w:footnote>
  <w:footnote w:type="continuationSeparator" w:id="0">
    <w:p w14:paraId="0CB5E5D0" w14:textId="77777777" w:rsidR="00776FC3" w:rsidRDefault="00776FC3" w:rsidP="00CD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230B" w14:textId="77777777" w:rsidR="00F579A8" w:rsidRDefault="00F579A8" w:rsidP="00CD12E4">
    <w:pPr>
      <w:pStyle w:val="Header"/>
    </w:pPr>
  </w:p>
  <w:p w14:paraId="68895C86" w14:textId="77777777" w:rsidR="00F579A8" w:rsidRDefault="00F579A8" w:rsidP="00CD12E4">
    <w:pPr>
      <w:pStyle w:val="Header"/>
    </w:pPr>
  </w:p>
  <w:p w14:paraId="78AF6083" w14:textId="7B75C1EC" w:rsidR="00F579A8" w:rsidRDefault="0012688F" w:rsidP="00CD12E4">
    <w:pPr>
      <w:pStyle w:val="Header"/>
    </w:pPr>
    <w:r>
      <w:t xml:space="preserve">Environmental </w:t>
    </w:r>
    <w:r w:rsidR="0081714E">
      <w:t>Rapid</w:t>
    </w:r>
    <w:r w:rsidR="00F579A8">
      <w:t xml:space="preserve"> Assessment Report Template v 1.</w:t>
    </w:r>
    <w:r>
      <w:t>2</w:t>
    </w:r>
  </w:p>
  <w:p w14:paraId="36CAB888" w14:textId="0BBF686C" w:rsidR="00F579A8" w:rsidRPr="00CD12E4" w:rsidRDefault="00F579A8" w:rsidP="00CD1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33D8E"/>
    <w:multiLevelType w:val="multilevel"/>
    <w:tmpl w:val="86FE5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E66E92"/>
    <w:multiLevelType w:val="multilevel"/>
    <w:tmpl w:val="603E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E5029"/>
    <w:multiLevelType w:val="multilevel"/>
    <w:tmpl w:val="F70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77A33"/>
    <w:multiLevelType w:val="multilevel"/>
    <w:tmpl w:val="9E2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98"/>
    <w:rsid w:val="000B0391"/>
    <w:rsid w:val="0012688F"/>
    <w:rsid w:val="00157E83"/>
    <w:rsid w:val="00187B95"/>
    <w:rsid w:val="001B2C25"/>
    <w:rsid w:val="001D2BBB"/>
    <w:rsid w:val="001D6F30"/>
    <w:rsid w:val="00212A27"/>
    <w:rsid w:val="00213EE5"/>
    <w:rsid w:val="00224A08"/>
    <w:rsid w:val="0023470D"/>
    <w:rsid w:val="0023776B"/>
    <w:rsid w:val="00254CF2"/>
    <w:rsid w:val="00267D48"/>
    <w:rsid w:val="003B4467"/>
    <w:rsid w:val="003D390E"/>
    <w:rsid w:val="003E1496"/>
    <w:rsid w:val="003E36A2"/>
    <w:rsid w:val="00402008"/>
    <w:rsid w:val="00493FDF"/>
    <w:rsid w:val="005521D0"/>
    <w:rsid w:val="005B1D03"/>
    <w:rsid w:val="005B21B1"/>
    <w:rsid w:val="005D3B89"/>
    <w:rsid w:val="006176AB"/>
    <w:rsid w:val="00631CF5"/>
    <w:rsid w:val="00643FEF"/>
    <w:rsid w:val="00665D37"/>
    <w:rsid w:val="00667080"/>
    <w:rsid w:val="006F65ED"/>
    <w:rsid w:val="0072400C"/>
    <w:rsid w:val="00776FC3"/>
    <w:rsid w:val="00780AE4"/>
    <w:rsid w:val="007D68CF"/>
    <w:rsid w:val="007E2FCD"/>
    <w:rsid w:val="0081714E"/>
    <w:rsid w:val="008202CD"/>
    <w:rsid w:val="008A5FA7"/>
    <w:rsid w:val="009301B3"/>
    <w:rsid w:val="00954454"/>
    <w:rsid w:val="009952C8"/>
    <w:rsid w:val="009C7C4A"/>
    <w:rsid w:val="009D663E"/>
    <w:rsid w:val="009F1F16"/>
    <w:rsid w:val="00A00936"/>
    <w:rsid w:val="00A72D26"/>
    <w:rsid w:val="00AC3E67"/>
    <w:rsid w:val="00B03077"/>
    <w:rsid w:val="00B557BB"/>
    <w:rsid w:val="00B811B1"/>
    <w:rsid w:val="00BE0451"/>
    <w:rsid w:val="00BE28E7"/>
    <w:rsid w:val="00BE7056"/>
    <w:rsid w:val="00C02D98"/>
    <w:rsid w:val="00C33AF6"/>
    <w:rsid w:val="00C915A2"/>
    <w:rsid w:val="00CB0A86"/>
    <w:rsid w:val="00CB6EE8"/>
    <w:rsid w:val="00CD12E4"/>
    <w:rsid w:val="00D02012"/>
    <w:rsid w:val="00D55D3D"/>
    <w:rsid w:val="00D93096"/>
    <w:rsid w:val="00DC0293"/>
    <w:rsid w:val="00DD6071"/>
    <w:rsid w:val="00DF5C83"/>
    <w:rsid w:val="00ED72EA"/>
    <w:rsid w:val="00F579A8"/>
    <w:rsid w:val="00FA131B"/>
    <w:rsid w:val="00FC5E2C"/>
    <w:rsid w:val="00FC7F24"/>
    <w:rsid w:val="00FE270F"/>
    <w:rsid w:val="00FE3B49"/>
    <w:rsid w:val="00FE5CFA"/>
    <w:rsid w:val="00FF3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3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270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120" w:after="120" w:line="276" w:lineRule="auto"/>
      <w:outlineLvl w:val="0"/>
    </w:pPr>
    <w:rPr>
      <w:rFonts w:ascii="Proxima Nova" w:eastAsia="Proxima Nova" w:hAnsi="Proxima Nova" w:cs="Proxima Nova"/>
      <w:color w:val="0077BE"/>
      <w:sz w:val="36"/>
      <w:szCs w:val="36"/>
      <w:lang w:val="en"/>
    </w:rPr>
  </w:style>
  <w:style w:type="paragraph" w:styleId="Heading2">
    <w:name w:val="heading 2"/>
    <w:basedOn w:val="Normal"/>
    <w:next w:val="Normal"/>
    <w:pPr>
      <w:keepNext/>
      <w:keepLines/>
      <w:pBdr>
        <w:top w:val="nil"/>
        <w:left w:val="nil"/>
        <w:bottom w:val="nil"/>
        <w:right w:val="nil"/>
        <w:between w:val="nil"/>
      </w:pBdr>
      <w:spacing w:before="120"/>
      <w:outlineLvl w:val="1"/>
    </w:pPr>
    <w:rPr>
      <w:rFonts w:ascii="Proxima Nova" w:eastAsia="Proxima Nova" w:hAnsi="Proxima Nova" w:cs="Proxima Nova"/>
      <w:b/>
      <w:color w:val="0D8D93"/>
      <w:sz w:val="30"/>
      <w:szCs w:val="30"/>
      <w:lang w:val="en"/>
    </w:rPr>
  </w:style>
  <w:style w:type="paragraph" w:styleId="Heading3">
    <w:name w:val="heading 3"/>
    <w:basedOn w:val="Normal"/>
    <w:next w:val="Normal"/>
    <w:pPr>
      <w:keepNext/>
      <w:keepLines/>
      <w:pBdr>
        <w:top w:val="nil"/>
        <w:left w:val="nil"/>
        <w:bottom w:val="nil"/>
        <w:right w:val="nil"/>
        <w:between w:val="nil"/>
      </w:pBdr>
      <w:spacing w:before="200" w:after="120"/>
      <w:outlineLvl w:val="2"/>
    </w:pPr>
    <w:rPr>
      <w:rFonts w:ascii="Proxima Nova" w:eastAsia="Proxima Nova" w:hAnsi="Proxima Nova" w:cs="Proxima Nova"/>
      <w:i/>
      <w:color w:val="0075C1"/>
      <w:sz w:val="26"/>
      <w:szCs w:val="26"/>
      <w:lang w:val="en"/>
    </w:rPr>
  </w:style>
  <w:style w:type="paragraph" w:styleId="Heading4">
    <w:name w:val="heading 4"/>
    <w:basedOn w:val="Normal"/>
    <w:next w:val="Normal"/>
    <w:pPr>
      <w:keepNext/>
      <w:keepLines/>
      <w:pBdr>
        <w:top w:val="nil"/>
        <w:left w:val="nil"/>
        <w:bottom w:val="nil"/>
        <w:right w:val="nil"/>
        <w:between w:val="nil"/>
      </w:pBdr>
      <w:spacing w:before="160" w:line="276" w:lineRule="auto"/>
      <w:outlineLvl w:val="3"/>
    </w:pPr>
    <w:rPr>
      <w:rFonts w:ascii="Trebuchet MS" w:eastAsia="Trebuchet MS" w:hAnsi="Trebuchet MS" w:cs="Trebuchet MS"/>
      <w:color w:val="666666"/>
      <w:sz w:val="22"/>
      <w:szCs w:val="22"/>
      <w:u w:val="single"/>
      <w:lang w:val="en"/>
    </w:rPr>
  </w:style>
  <w:style w:type="paragraph" w:styleId="Heading5">
    <w:name w:val="heading 5"/>
    <w:basedOn w:val="Normal"/>
    <w:next w:val="Normal"/>
    <w:pPr>
      <w:keepNext/>
      <w:keepLines/>
      <w:pBdr>
        <w:top w:val="nil"/>
        <w:left w:val="nil"/>
        <w:bottom w:val="nil"/>
        <w:right w:val="nil"/>
        <w:between w:val="nil"/>
      </w:pBdr>
      <w:spacing w:before="160" w:line="276"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160" w:line="276"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120" w:line="276" w:lineRule="auto"/>
      <w:jc w:val="center"/>
    </w:pPr>
    <w:rPr>
      <w:rFonts w:ascii="Proxima Nova" w:eastAsia="Proxima Nova" w:hAnsi="Proxima Nova" w:cs="Proxima Nova"/>
      <w:color w:val="000000"/>
      <w:sz w:val="44"/>
      <w:szCs w:val="44"/>
      <w:lang w:val="en"/>
    </w:rPr>
  </w:style>
  <w:style w:type="paragraph" w:styleId="Subtitle">
    <w:name w:val="Subtitle"/>
    <w:basedOn w:val="Normal"/>
    <w:next w:val="Normal"/>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12E4"/>
    <w:rPr>
      <w:color w:val="0000FF" w:themeColor="hyperlink"/>
      <w:u w:val="single"/>
    </w:rPr>
  </w:style>
  <w:style w:type="character" w:customStyle="1" w:styleId="UnresolvedMention1">
    <w:name w:val="Unresolved Mention1"/>
    <w:basedOn w:val="DefaultParagraphFont"/>
    <w:uiPriority w:val="99"/>
    <w:rsid w:val="00CD12E4"/>
    <w:rPr>
      <w:color w:val="808080"/>
      <w:shd w:val="clear" w:color="auto" w:fill="E6E6E6"/>
    </w:rPr>
  </w:style>
  <w:style w:type="paragraph" w:styleId="BalloonText">
    <w:name w:val="Balloon Text"/>
    <w:basedOn w:val="Normal"/>
    <w:link w:val="BalloonTextChar"/>
    <w:uiPriority w:val="99"/>
    <w:semiHidden/>
    <w:unhideWhenUsed/>
    <w:rsid w:val="00CD12E4"/>
    <w:pPr>
      <w:pBdr>
        <w:top w:val="nil"/>
        <w:left w:val="nil"/>
        <w:bottom w:val="nil"/>
        <w:right w:val="nil"/>
        <w:between w:val="nil"/>
      </w:pBdr>
    </w:pPr>
    <w:rPr>
      <w:rFonts w:eastAsia="Arial"/>
      <w:color w:val="000000"/>
      <w:sz w:val="26"/>
      <w:szCs w:val="26"/>
      <w:lang w:val="en"/>
    </w:rPr>
  </w:style>
  <w:style w:type="character" w:customStyle="1" w:styleId="BalloonTextChar">
    <w:name w:val="Balloon Text Char"/>
    <w:basedOn w:val="DefaultParagraphFont"/>
    <w:link w:val="BalloonText"/>
    <w:uiPriority w:val="99"/>
    <w:semiHidden/>
    <w:rsid w:val="00CD12E4"/>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D12E4"/>
    <w:rPr>
      <w:sz w:val="16"/>
      <w:szCs w:val="16"/>
    </w:rPr>
  </w:style>
  <w:style w:type="paragraph" w:styleId="CommentText">
    <w:name w:val="annotation text"/>
    <w:basedOn w:val="Normal"/>
    <w:link w:val="CommentTextChar"/>
    <w:uiPriority w:val="99"/>
    <w:semiHidden/>
    <w:unhideWhenUsed/>
    <w:rsid w:val="00CD12E4"/>
    <w:pPr>
      <w:pBdr>
        <w:top w:val="nil"/>
        <w:left w:val="nil"/>
        <w:bottom w:val="nil"/>
        <w:right w:val="nil"/>
        <w:between w:val="nil"/>
      </w:pBdr>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CD12E4"/>
    <w:rPr>
      <w:sz w:val="20"/>
      <w:szCs w:val="20"/>
    </w:rPr>
  </w:style>
  <w:style w:type="paragraph" w:styleId="CommentSubject">
    <w:name w:val="annotation subject"/>
    <w:basedOn w:val="CommentText"/>
    <w:next w:val="CommentText"/>
    <w:link w:val="CommentSubjectChar"/>
    <w:uiPriority w:val="99"/>
    <w:semiHidden/>
    <w:unhideWhenUsed/>
    <w:rsid w:val="00CD12E4"/>
    <w:rPr>
      <w:b/>
      <w:bCs/>
    </w:rPr>
  </w:style>
  <w:style w:type="character" w:customStyle="1" w:styleId="CommentSubjectChar">
    <w:name w:val="Comment Subject Char"/>
    <w:basedOn w:val="CommentTextChar"/>
    <w:link w:val="CommentSubject"/>
    <w:uiPriority w:val="99"/>
    <w:semiHidden/>
    <w:rsid w:val="00CD12E4"/>
    <w:rPr>
      <w:b/>
      <w:bCs/>
      <w:sz w:val="20"/>
      <w:szCs w:val="20"/>
    </w:rPr>
  </w:style>
  <w:style w:type="paragraph" w:styleId="Header">
    <w:name w:val="header"/>
    <w:basedOn w:val="Normal"/>
    <w:link w:val="HeaderChar"/>
    <w:uiPriority w:val="99"/>
    <w:unhideWhenUsed/>
    <w:rsid w:val="00CD12E4"/>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CD12E4"/>
  </w:style>
  <w:style w:type="paragraph" w:styleId="Footer">
    <w:name w:val="footer"/>
    <w:basedOn w:val="Normal"/>
    <w:link w:val="FooterChar"/>
    <w:uiPriority w:val="99"/>
    <w:unhideWhenUsed/>
    <w:rsid w:val="00CD12E4"/>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CD12E4"/>
  </w:style>
  <w:style w:type="paragraph" w:styleId="NormalWeb">
    <w:name w:val="Normal (Web)"/>
    <w:basedOn w:val="Normal"/>
    <w:uiPriority w:val="99"/>
    <w:semiHidden/>
    <w:unhideWhenUsed/>
    <w:rsid w:val="00BE7056"/>
    <w:pPr>
      <w:spacing w:before="100" w:beforeAutospacing="1" w:after="100" w:afterAutospacing="1"/>
    </w:pPr>
  </w:style>
  <w:style w:type="table" w:styleId="TableGrid">
    <w:name w:val="Table Grid"/>
    <w:basedOn w:val="TableNormal"/>
    <w:uiPriority w:val="39"/>
    <w:rsid w:val="00A009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2EA"/>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3686">
      <w:bodyDiv w:val="1"/>
      <w:marLeft w:val="0"/>
      <w:marRight w:val="0"/>
      <w:marTop w:val="0"/>
      <w:marBottom w:val="0"/>
      <w:divBdr>
        <w:top w:val="none" w:sz="0" w:space="0" w:color="auto"/>
        <w:left w:val="none" w:sz="0" w:space="0" w:color="auto"/>
        <w:bottom w:val="none" w:sz="0" w:space="0" w:color="auto"/>
        <w:right w:val="none" w:sz="0" w:space="0" w:color="auto"/>
      </w:divBdr>
    </w:div>
    <w:div w:id="494537351">
      <w:bodyDiv w:val="1"/>
      <w:marLeft w:val="0"/>
      <w:marRight w:val="0"/>
      <w:marTop w:val="0"/>
      <w:marBottom w:val="0"/>
      <w:divBdr>
        <w:top w:val="none" w:sz="0" w:space="0" w:color="auto"/>
        <w:left w:val="none" w:sz="0" w:space="0" w:color="auto"/>
        <w:bottom w:val="none" w:sz="0" w:space="0" w:color="auto"/>
        <w:right w:val="none" w:sz="0" w:space="0" w:color="auto"/>
      </w:divBdr>
    </w:div>
    <w:div w:id="1659074762">
      <w:bodyDiv w:val="1"/>
      <w:marLeft w:val="0"/>
      <w:marRight w:val="0"/>
      <w:marTop w:val="0"/>
      <w:marBottom w:val="0"/>
      <w:divBdr>
        <w:top w:val="none" w:sz="0" w:space="0" w:color="auto"/>
        <w:left w:val="none" w:sz="0" w:space="0" w:color="auto"/>
        <w:bottom w:val="none" w:sz="0" w:space="0" w:color="auto"/>
        <w:right w:val="none" w:sz="0" w:space="0" w:color="auto"/>
      </w:divBdr>
    </w:div>
    <w:div w:id="168678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ldwildlife.org/" TargetMode="External"/><Relationship Id="rId3" Type="http://schemas.openxmlformats.org/officeDocument/2006/relationships/settings" Target="settings.xml"/><Relationship Id="rId7" Type="http://schemas.openxmlformats.org/officeDocument/2006/relationships/hyperlink" Target="http://www.oceanoutcom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stainablef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Rude</cp:lastModifiedBy>
  <cp:revision>8</cp:revision>
  <dcterms:created xsi:type="dcterms:W3CDTF">2020-12-30T16:55:00Z</dcterms:created>
  <dcterms:modified xsi:type="dcterms:W3CDTF">2021-01-09T01:24:00Z</dcterms:modified>
</cp:coreProperties>
</file>