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DACC" w14:textId="1E1F7CC7" w:rsidR="00CC2709" w:rsidRPr="007F738B" w:rsidRDefault="00CC2709" w:rsidP="00081E62">
      <w:pPr>
        <w:pStyle w:val="m-189263619286536364msolistparagraph"/>
        <w:rPr>
          <w:rFonts w:asciiTheme="minorHAnsi" w:hAnsiTheme="minorHAnsi" w:cs="Calibri (Body)"/>
          <w:sz w:val="22"/>
          <w:szCs w:val="22"/>
        </w:rPr>
      </w:pPr>
      <w:r w:rsidRPr="007F738B">
        <w:rPr>
          <w:rFonts w:asciiTheme="minorHAnsi" w:hAnsiTheme="minorHAnsi" w:cs="Calibri (Body)"/>
          <w:sz w:val="22"/>
          <w:szCs w:val="22"/>
        </w:rPr>
        <w:t>6 months Progress Report:</w:t>
      </w:r>
      <w:r w:rsidR="005E33BA" w:rsidRPr="007F738B">
        <w:rPr>
          <w:rFonts w:asciiTheme="minorHAnsi" w:hAnsiTheme="minorHAnsi" w:cs="Calibri (Body)"/>
          <w:sz w:val="22"/>
          <w:szCs w:val="22"/>
        </w:rPr>
        <w:t xml:space="preserve">  </w:t>
      </w:r>
      <w:r w:rsidR="007E6C9B" w:rsidRPr="007F738B">
        <w:rPr>
          <w:rFonts w:asciiTheme="minorHAnsi" w:hAnsiTheme="minorHAnsi" w:cs="Calibri (Body)"/>
          <w:sz w:val="22"/>
          <w:szCs w:val="22"/>
        </w:rPr>
        <w:t>Eastern Pacific O</w:t>
      </w:r>
      <w:r w:rsidRPr="007F738B">
        <w:rPr>
          <w:rFonts w:asciiTheme="minorHAnsi" w:hAnsiTheme="minorHAnsi" w:cs="Calibri (Body)"/>
          <w:sz w:val="22"/>
          <w:szCs w:val="22"/>
        </w:rPr>
        <w:t>cean Swordfish -Longline (</w:t>
      </w:r>
      <w:r w:rsidR="007F738B" w:rsidRPr="007F738B">
        <w:rPr>
          <w:rFonts w:asciiTheme="minorHAnsi" w:hAnsiTheme="minorHAnsi" w:cs="Calibri (Body)"/>
          <w:sz w:val="22"/>
          <w:szCs w:val="22"/>
        </w:rPr>
        <w:t xml:space="preserve">Taiwan, </w:t>
      </w:r>
      <w:r w:rsidR="007E6C9B" w:rsidRPr="007F738B">
        <w:rPr>
          <w:rFonts w:asciiTheme="minorHAnsi" w:hAnsiTheme="minorHAnsi" w:cs="Calibri (Body)"/>
          <w:sz w:val="22"/>
          <w:szCs w:val="22"/>
        </w:rPr>
        <w:t>Panama</w:t>
      </w:r>
      <w:r w:rsidR="007F738B" w:rsidRPr="007F738B">
        <w:rPr>
          <w:rFonts w:asciiTheme="minorHAnsi" w:hAnsiTheme="minorHAnsi" w:cs="Calibri (Body)"/>
          <w:sz w:val="22"/>
          <w:szCs w:val="22"/>
        </w:rPr>
        <w:t>,</w:t>
      </w:r>
      <w:r w:rsidR="007E6C9B" w:rsidRPr="007F738B">
        <w:rPr>
          <w:rFonts w:asciiTheme="minorHAnsi" w:hAnsiTheme="minorHAnsi" w:cs="Calibri (Body)"/>
          <w:sz w:val="22"/>
          <w:szCs w:val="22"/>
        </w:rPr>
        <w:t xml:space="preserve"> Vanuatu</w:t>
      </w:r>
      <w:r w:rsidRPr="007F738B">
        <w:rPr>
          <w:rFonts w:asciiTheme="minorHAnsi" w:hAnsiTheme="minorHAnsi" w:cs="Calibri (Body)"/>
          <w:sz w:val="22"/>
          <w:szCs w:val="22"/>
        </w:rPr>
        <w:t>)</w:t>
      </w:r>
    </w:p>
    <w:p w14:paraId="56BFD656" w14:textId="0FD53774" w:rsidR="00B110F6" w:rsidRDefault="009C2FDE" w:rsidP="009C2FDE">
      <w:pPr>
        <w:pStyle w:val="m-189263619286536364msolistparagraph"/>
        <w:rPr>
          <w:rFonts w:asciiTheme="minorHAnsi" w:hAnsiTheme="minorHAnsi" w:cstheme="minorHAnsi"/>
          <w:sz w:val="22"/>
          <w:szCs w:val="22"/>
        </w:rPr>
      </w:pPr>
      <w:r w:rsidRPr="007F738B">
        <w:rPr>
          <w:rFonts w:asciiTheme="minorHAnsi" w:hAnsiTheme="minorHAnsi" w:cstheme="minorHAnsi"/>
          <w:sz w:val="22"/>
          <w:szCs w:val="22"/>
        </w:rPr>
        <w:t xml:space="preserve">Fishery Progress </w:t>
      </w:r>
      <w:r w:rsidR="00656B1E">
        <w:rPr>
          <w:rFonts w:asciiTheme="minorHAnsi" w:hAnsiTheme="minorHAnsi" w:cstheme="minorHAnsi"/>
          <w:sz w:val="22"/>
          <w:szCs w:val="22"/>
        </w:rPr>
        <w:t>through</w:t>
      </w:r>
      <w:r w:rsidRPr="007F738B">
        <w:rPr>
          <w:rFonts w:asciiTheme="minorHAnsi" w:hAnsiTheme="minorHAnsi" w:cstheme="minorHAnsi"/>
          <w:sz w:val="22"/>
          <w:szCs w:val="22"/>
        </w:rPr>
        <w:t xml:space="preserve"> </w:t>
      </w:r>
      <w:r w:rsidR="007F738B">
        <w:rPr>
          <w:rFonts w:asciiTheme="minorHAnsi" w:hAnsiTheme="minorHAnsi" w:cstheme="minorHAnsi"/>
          <w:sz w:val="22"/>
          <w:szCs w:val="22"/>
        </w:rPr>
        <w:t>June 2024</w:t>
      </w:r>
    </w:p>
    <w:p w14:paraId="2D316502" w14:textId="6C091636" w:rsidR="00B110F6" w:rsidRPr="00B110F6" w:rsidRDefault="00B110F6" w:rsidP="009C2FDE">
      <w:pPr>
        <w:pStyle w:val="ListParagraph"/>
        <w:numPr>
          <w:ilvl w:val="0"/>
          <w:numId w:val="3"/>
        </w:num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The stock appears to be in good shape.</w:t>
      </w:r>
      <w:r>
        <w:rPr>
          <w:rFonts w:ascii="Now" w:eastAsiaTheme="minorEastAsia" w:hAnsi="Now"/>
          <w:color w:val="FFFFFF" w:themeColor="background1"/>
          <w:kern w:val="24"/>
          <w:sz w:val="40"/>
          <w:szCs w:val="40"/>
        </w:rPr>
        <w:t xml:space="preserve"> </w:t>
      </w:r>
      <w:r w:rsidRPr="00B110F6">
        <w:rPr>
          <w:rFonts w:cstheme="minorHAnsi"/>
          <w:i/>
          <w:iCs/>
          <w:sz w:val="22"/>
          <w:szCs w:val="22"/>
        </w:rPr>
        <w:t>Swordfish is not overfished and overfishing is not occurring.</w:t>
      </w:r>
    </w:p>
    <w:p w14:paraId="1B4EE6F3" w14:textId="74B19896" w:rsidR="00161FEE" w:rsidRDefault="00B110F6" w:rsidP="00656B1E">
      <w:pPr>
        <w:pStyle w:val="ListParagraph"/>
        <w:ind w:left="1080"/>
        <w:rPr>
          <w:rFonts w:cstheme="minorHAnsi"/>
          <w:i/>
          <w:iCs/>
          <w:sz w:val="22"/>
          <w:szCs w:val="22"/>
        </w:rPr>
      </w:pPr>
      <w:r w:rsidRPr="00B110F6">
        <w:rPr>
          <w:rFonts w:cstheme="minorHAnsi"/>
          <w:i/>
          <w:iCs/>
          <w:sz w:val="22"/>
          <w:szCs w:val="22"/>
        </w:rPr>
        <w:drawing>
          <wp:inline distT="0" distB="0" distL="0" distR="0" wp14:anchorId="24E77CE2" wp14:editId="0C0113BD">
            <wp:extent cx="5080715" cy="3402885"/>
            <wp:effectExtent l="0" t="0" r="0" b="127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0D5C7486-21CD-1DFB-7B05-560E957B88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0D5C7486-21CD-1DFB-7B05-560E957B88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309" cy="340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1D239" w14:textId="77777777" w:rsidR="00161FEE" w:rsidRPr="00161FEE" w:rsidRDefault="00161FEE" w:rsidP="00161FEE">
      <w:pPr>
        <w:pStyle w:val="m-189263619286536364mso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289D">
        <w:rPr>
          <w:rFonts w:asciiTheme="minorHAnsi" w:hAnsiTheme="minorHAnsi" w:cstheme="minorHAnsi"/>
          <w:sz w:val="22"/>
          <w:szCs w:val="22"/>
        </w:rPr>
        <w:t>In February</w:t>
      </w:r>
      <w:r>
        <w:rPr>
          <w:rFonts w:asciiTheme="minorHAnsi" w:hAnsiTheme="minorHAnsi" w:cstheme="minorHAnsi"/>
          <w:sz w:val="22"/>
          <w:szCs w:val="22"/>
        </w:rPr>
        <w:t xml:space="preserve">, two FIP meetings were held. The first was to plan improvements and social responsibility steps. The second FIP meeting was about information management with the vessel owners. </w:t>
      </w:r>
    </w:p>
    <w:p w14:paraId="33FAB704" w14:textId="77777777" w:rsidR="00161FEE" w:rsidRDefault="00161FEE" w:rsidP="00161FEE">
      <w:pPr>
        <w:pStyle w:val="m-189263619286536364mso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57289D">
        <w:rPr>
          <w:rFonts w:asciiTheme="minorHAnsi" w:hAnsiTheme="minorHAnsi" w:cstheme="minorHAnsi"/>
          <w:i/>
          <w:iCs/>
          <w:sz w:val="22"/>
          <w:szCs w:val="22"/>
        </w:rPr>
        <w:t>Slides from both meetings have been posted to the profile.</w:t>
      </w:r>
    </w:p>
    <w:p w14:paraId="344BD3EB" w14:textId="77777777" w:rsidR="00161FEE" w:rsidRDefault="00161FEE" w:rsidP="00161FEE">
      <w:pPr>
        <w:pStyle w:val="m-189263619286536364mso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The priority for 2024 is </w:t>
      </w:r>
      <w:r w:rsidRPr="000459FB">
        <w:rPr>
          <w:rFonts w:asciiTheme="minorHAnsi" w:hAnsiTheme="minorHAnsi" w:cstheme="minorHAnsi"/>
          <w:i/>
          <w:iCs/>
          <w:sz w:val="22"/>
          <w:szCs w:val="22"/>
        </w:rPr>
        <w:t>Endangered species outcome &amp; management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C0DB270" w14:textId="77777777" w:rsidR="00161FEE" w:rsidRPr="00161FEE" w:rsidRDefault="00161FEE" w:rsidP="00161FEE">
      <w:pPr>
        <w:pStyle w:val="m-189263619286536364mso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The FIP is</w:t>
      </w:r>
      <w:r w:rsidRPr="00161FEE">
        <w:rPr>
          <w:rFonts w:asciiTheme="minorHAnsi" w:hAnsiTheme="minorHAnsi" w:cstheme="minorHAnsi"/>
          <w:i/>
          <w:iCs/>
          <w:sz w:val="22"/>
          <w:szCs w:val="22"/>
        </w:rPr>
        <w:t xml:space="preserve"> collecting </w:t>
      </w:r>
      <w:r>
        <w:rPr>
          <w:rFonts w:asciiTheme="minorHAnsi" w:hAnsiTheme="minorHAnsi" w:cstheme="minorHAnsi"/>
          <w:i/>
          <w:iCs/>
          <w:sz w:val="22"/>
          <w:szCs w:val="22"/>
        </w:rPr>
        <w:t>catch</w:t>
      </w:r>
      <w:r w:rsidRPr="00161FEE">
        <w:rPr>
          <w:rFonts w:asciiTheme="minorHAnsi" w:hAnsiTheme="minorHAnsi" w:cstheme="minorHAnsi"/>
          <w:i/>
          <w:iCs/>
          <w:sz w:val="22"/>
          <w:szCs w:val="22"/>
        </w:rPr>
        <w:t xml:space="preserve"> information to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help </w:t>
      </w:r>
      <w:r w:rsidRPr="00161FEE">
        <w:rPr>
          <w:rFonts w:asciiTheme="minorHAnsi" w:hAnsiTheme="minorHAnsi" w:cstheme="minorHAnsi"/>
          <w:i/>
          <w:iCs/>
          <w:sz w:val="22"/>
          <w:szCs w:val="22"/>
        </w:rPr>
        <w:t>estimate risks to endangered species.</w:t>
      </w:r>
    </w:p>
    <w:p w14:paraId="14836B40" w14:textId="77777777" w:rsidR="00161FEE" w:rsidRDefault="00161FEE" w:rsidP="00161FEE">
      <w:pPr>
        <w:pStyle w:val="m-189263619286536364mso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FIP participants agreed on a communications protocol with vessel owners. </w:t>
      </w:r>
    </w:p>
    <w:p w14:paraId="5BCCF681" w14:textId="5AD6B5E8" w:rsidR="00656B1E" w:rsidRPr="00656B1E" w:rsidRDefault="00161FEE" w:rsidP="00656B1E">
      <w:pPr>
        <w:pStyle w:val="m-189263619286536364msolistparagraph"/>
        <w:numPr>
          <w:ilvl w:val="1"/>
          <w:numId w:val="3"/>
        </w:numPr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The FIP host assigned Jayden Yen as the liaison with the vessel owners. Jayden will distribute all FIP materials, collect and return all necessary information.</w:t>
      </w:r>
    </w:p>
    <w:p w14:paraId="7C3A74B6" w14:textId="3165EAD8" w:rsidR="000459FB" w:rsidRDefault="000459FB" w:rsidP="000459FB">
      <w:pPr>
        <w:pStyle w:val="m-189263619286536364mso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March, appropriate management measures for secondary species were identified, </w:t>
      </w:r>
      <w:r w:rsidRPr="0057289D">
        <w:rPr>
          <w:rFonts w:asciiTheme="minorHAnsi" w:hAnsiTheme="minorHAnsi" w:cstheme="minorHAnsi"/>
          <w:sz w:val="22"/>
          <w:szCs w:val="22"/>
        </w:rPr>
        <w:t>towards meeting 80 on MSC indicator 2.2.2 for secondary species management, currently 60-79.</w:t>
      </w:r>
    </w:p>
    <w:p w14:paraId="0E5061C6" w14:textId="3EDAF672" w:rsidR="00161FEE" w:rsidRPr="00161FEE" w:rsidRDefault="00161FEE" w:rsidP="00161FEE">
      <w:pPr>
        <w:pStyle w:val="ListParagraph"/>
        <w:numPr>
          <w:ilvl w:val="1"/>
          <w:numId w:val="3"/>
        </w:numPr>
        <w:rPr>
          <w:rFonts w:cstheme="minorHAnsi"/>
          <w:i/>
          <w:iCs/>
          <w:sz w:val="22"/>
          <w:szCs w:val="22"/>
        </w:rPr>
      </w:pPr>
      <w:r w:rsidRPr="00161FEE">
        <w:rPr>
          <w:rFonts w:cstheme="minorHAnsi"/>
          <w:i/>
          <w:iCs/>
          <w:sz w:val="22"/>
          <w:szCs w:val="22"/>
        </w:rPr>
        <w:t xml:space="preserve">The measures are: WCPFC CMM 2022-04 Conservation and Management Measure for Sharks, TTC </w:t>
      </w:r>
      <w:hyperlink r:id="rId6" w:history="1">
        <w:r w:rsidRPr="00161FEE">
          <w:rPr>
            <w:rStyle w:val="Hyperlink"/>
            <w:rFonts w:cstheme="minorHAnsi"/>
            <w:i/>
            <w:iCs/>
            <w:sz w:val="22"/>
            <w:szCs w:val="22"/>
          </w:rPr>
          <w:t>C-23-07 Sharks</w:t>
        </w:r>
      </w:hyperlink>
      <w:r w:rsidRPr="00161FEE">
        <w:rPr>
          <w:rFonts w:cstheme="minorHAnsi"/>
          <w:i/>
          <w:iCs/>
          <w:sz w:val="22"/>
          <w:szCs w:val="22"/>
          <w:u w:val="single"/>
        </w:rPr>
        <w:t xml:space="preserve"> </w:t>
      </w:r>
      <w:r w:rsidRPr="00161FEE">
        <w:rPr>
          <w:rFonts w:cstheme="minorHAnsi"/>
          <w:i/>
          <w:iCs/>
          <w:sz w:val="22"/>
          <w:szCs w:val="22"/>
        </w:rPr>
        <w:t>for the Protection and Sustainable Management of Sharks, IATTC C-04-07 Resolution on the Mitigation of Fishing Impacts to Sea Turtles.</w:t>
      </w:r>
    </w:p>
    <w:p w14:paraId="21A410E8" w14:textId="18018B79" w:rsidR="000459FB" w:rsidRPr="000459FB" w:rsidRDefault="000459FB" w:rsidP="000459FB">
      <w:pPr>
        <w:pStyle w:val="m-189263619286536364mso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57289D">
        <w:rPr>
          <w:rFonts w:asciiTheme="minorHAnsi" w:hAnsiTheme="minorHAnsi" w:cstheme="minorHAnsi"/>
          <w:i/>
          <w:iCs/>
          <w:sz w:val="22"/>
          <w:szCs w:val="22"/>
        </w:rPr>
        <w:t xml:space="preserve">The list </w:t>
      </w:r>
      <w:r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57289D">
        <w:rPr>
          <w:rFonts w:asciiTheme="minorHAnsi" w:hAnsiTheme="minorHAnsi" w:cstheme="minorHAnsi"/>
          <w:i/>
          <w:iCs/>
          <w:sz w:val="22"/>
          <w:szCs w:val="22"/>
        </w:rPr>
        <w:t>s posted to the profile.</w:t>
      </w:r>
    </w:p>
    <w:p w14:paraId="116EB83F" w14:textId="1717E451" w:rsidR="00161FEE" w:rsidRPr="00940A48" w:rsidRDefault="00161FEE" w:rsidP="00940A48">
      <w:pPr>
        <w:pStyle w:val="m-189263619286536364mso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April,</w:t>
      </w:r>
      <w:r w:rsidR="00940A48">
        <w:rPr>
          <w:rFonts w:asciiTheme="minorHAnsi" w:hAnsiTheme="minorHAnsi" w:cstheme="minorHAnsi"/>
          <w:sz w:val="22"/>
          <w:szCs w:val="22"/>
        </w:rPr>
        <w:t xml:space="preserve"> there was a meeting of the</w:t>
      </w:r>
      <w:r w:rsidR="00940A48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tgtFrame="_blank" w:history="1">
        <w:r w:rsidR="00940A48" w:rsidRPr="00A05707">
          <w:rPr>
            <w:rStyle w:val="Hyperlink"/>
            <w:rFonts w:asciiTheme="minorHAnsi" w:hAnsiTheme="minorHAnsi" w:cstheme="minorHAnsi"/>
            <w:sz w:val="22"/>
            <w:szCs w:val="22"/>
          </w:rPr>
          <w:t>IATTC, 2ND AD HOC WORKING GROUP ON ELECTRONIC MONIT</w:t>
        </w:r>
        <w:r w:rsidR="00940A48" w:rsidRPr="00A05707">
          <w:rPr>
            <w:rStyle w:val="Hyperlink"/>
            <w:rFonts w:asciiTheme="minorHAnsi" w:hAnsiTheme="minorHAnsi" w:cstheme="minorHAnsi"/>
            <w:sz w:val="22"/>
            <w:szCs w:val="22"/>
          </w:rPr>
          <w:t>O</w:t>
        </w:r>
        <w:r w:rsidR="00940A48" w:rsidRPr="00A05707">
          <w:rPr>
            <w:rStyle w:val="Hyperlink"/>
            <w:rFonts w:asciiTheme="minorHAnsi" w:hAnsiTheme="minorHAnsi" w:cstheme="minorHAnsi"/>
            <w:sz w:val="22"/>
            <w:szCs w:val="22"/>
          </w:rPr>
          <w:t>RING</w:t>
        </w:r>
      </w:hyperlink>
      <w:r w:rsidR="00940A48">
        <w:rPr>
          <w:rFonts w:asciiTheme="minorHAnsi" w:hAnsiTheme="minorHAnsi" w:cstheme="minorHAnsi"/>
          <w:sz w:val="22"/>
          <w:szCs w:val="22"/>
        </w:rPr>
        <w:t xml:space="preserve"> (April 23-25) where the</w:t>
      </w:r>
      <w:r w:rsidRPr="00940A48">
        <w:rPr>
          <w:rFonts w:asciiTheme="minorHAnsi" w:hAnsiTheme="minorHAnsi" w:cstheme="minorHAnsi"/>
          <w:sz w:val="22"/>
          <w:szCs w:val="22"/>
        </w:rPr>
        <w:t xml:space="preserve"> co-chairs </w:t>
      </w:r>
      <w:proofErr w:type="spellStart"/>
      <w:r w:rsidRPr="00940A48">
        <w:rPr>
          <w:rFonts w:asciiTheme="minorHAnsi" w:hAnsiTheme="minorHAnsi" w:cstheme="minorHAnsi"/>
          <w:sz w:val="22"/>
          <w:szCs w:val="22"/>
        </w:rPr>
        <w:t>otabled</w:t>
      </w:r>
      <w:proofErr w:type="spellEnd"/>
      <w:r w:rsidRPr="00940A48">
        <w:rPr>
          <w:rFonts w:asciiTheme="minorHAnsi" w:hAnsiTheme="minorHAnsi" w:cstheme="minorHAnsi"/>
          <w:sz w:val="22"/>
          <w:szCs w:val="22"/>
        </w:rPr>
        <w:t xml:space="preserve"> draft interim minimum standards for electronic monitoring in IATTC fisheries (WGEM-02-01). </w:t>
      </w:r>
      <w:r w:rsidR="00940A48">
        <w:rPr>
          <w:rFonts w:asciiTheme="minorHAnsi" w:hAnsiTheme="minorHAnsi" w:cstheme="minorHAnsi"/>
          <w:sz w:val="22"/>
          <w:szCs w:val="22"/>
        </w:rPr>
        <w:t>Their advice is noted by the FIP:</w:t>
      </w:r>
    </w:p>
    <w:p w14:paraId="2A5A2366" w14:textId="2D1D9F3A" w:rsidR="00940A48" w:rsidRPr="00940A48" w:rsidRDefault="00161FEE" w:rsidP="00940A48">
      <w:pPr>
        <w:pStyle w:val="m-189263619286536364mso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026C92">
        <w:rPr>
          <w:rFonts w:asciiTheme="minorHAnsi" w:hAnsiTheme="minorHAnsi" w:cstheme="minorHAnsi"/>
          <w:i/>
          <w:iCs/>
          <w:sz w:val="22"/>
          <w:szCs w:val="22"/>
        </w:rPr>
        <w:lastRenderedPageBreak/>
        <w:t>EM equipment should automatically and autonomously collect EM records to generate the required EM data and should be tamper-evident; details in Annex 2.</w:t>
      </w:r>
    </w:p>
    <w:p w14:paraId="5F0CD70B" w14:textId="37D1A394" w:rsidR="00940A48" w:rsidRDefault="00940A48" w:rsidP="00940A48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May, there was a meeting of the</w:t>
      </w:r>
      <w:r>
        <w:rPr>
          <w:rFonts w:cstheme="minorHAnsi"/>
          <w:sz w:val="22"/>
          <w:szCs w:val="22"/>
        </w:rPr>
        <w:t xml:space="preserve"> </w:t>
      </w:r>
      <w:hyperlink r:id="rId8" w:tgtFrame="_blank" w:history="1">
        <w:r w:rsidRPr="00026C92">
          <w:rPr>
            <w:rStyle w:val="Hyperlink"/>
            <w:rFonts w:cstheme="minorHAnsi"/>
            <w:sz w:val="22"/>
            <w:szCs w:val="22"/>
          </w:rPr>
          <w:t>IATT</w:t>
        </w:r>
        <w:r w:rsidRPr="00026C92">
          <w:rPr>
            <w:rStyle w:val="Hyperlink"/>
            <w:rFonts w:cstheme="minorHAnsi"/>
            <w:sz w:val="22"/>
            <w:szCs w:val="22"/>
          </w:rPr>
          <w:t>C</w:t>
        </w:r>
        <w:r w:rsidRPr="00026C92">
          <w:rPr>
            <w:rStyle w:val="Hyperlink"/>
            <w:rFonts w:cstheme="minorHAnsi"/>
            <w:sz w:val="22"/>
            <w:szCs w:val="22"/>
          </w:rPr>
          <w:t>, 2</w:t>
        </w:r>
        <w:r w:rsidRPr="00026C92">
          <w:rPr>
            <w:rStyle w:val="Hyperlink"/>
            <w:rFonts w:cstheme="minorHAnsi"/>
            <w:sz w:val="22"/>
            <w:szCs w:val="22"/>
          </w:rPr>
          <w:t>N</w:t>
        </w:r>
        <w:r w:rsidRPr="00026C92">
          <w:rPr>
            <w:rStyle w:val="Hyperlink"/>
            <w:rFonts w:cstheme="minorHAnsi"/>
            <w:sz w:val="22"/>
            <w:szCs w:val="22"/>
          </w:rPr>
          <w:t>D MEETING OF THE PERMANENT WORKING GROUP ON ECOSYSTEM AND BYCATCH</w:t>
        </w:r>
      </w:hyperlink>
      <w:r w:rsidRPr="00026C92">
        <w:rPr>
          <w:rFonts w:cstheme="minorHAnsi"/>
          <w:sz w:val="22"/>
          <w:szCs w:val="22"/>
        </w:rPr>
        <w:t xml:space="preserve"> The working group published a workplan that is synchronous with the efforts of the FIP, and advised the Commission to consider making its content legally binding</w:t>
      </w:r>
      <w:r>
        <w:rPr>
          <w:rFonts w:cstheme="minorHAnsi"/>
          <w:sz w:val="22"/>
          <w:szCs w:val="22"/>
        </w:rPr>
        <w:t xml:space="preserve">. </w:t>
      </w:r>
      <w:r w:rsidR="00B075E5">
        <w:rPr>
          <w:rFonts w:cstheme="minorHAnsi"/>
          <w:sz w:val="22"/>
          <w:szCs w:val="22"/>
        </w:rPr>
        <w:t>This is noted as a priority in the FIP.</w:t>
      </w:r>
    </w:p>
    <w:p w14:paraId="75A0EB7D" w14:textId="7EDB4C1A" w:rsidR="00161FEE" w:rsidRPr="00656B1E" w:rsidRDefault="00940A48" w:rsidP="00081E62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C531D7">
        <w:rPr>
          <w:rFonts w:cstheme="minorHAnsi"/>
          <w:i/>
          <w:iCs/>
          <w:sz w:val="22"/>
          <w:szCs w:val="22"/>
        </w:rPr>
        <w:t>Reference document:</w:t>
      </w:r>
      <w:r w:rsidRPr="00026C92">
        <w:rPr>
          <w:rFonts w:cstheme="minorHAnsi"/>
          <w:sz w:val="22"/>
          <w:szCs w:val="22"/>
        </w:rPr>
        <w:t xml:space="preserve"> </w:t>
      </w:r>
      <w:hyperlink r:id="rId9" w:tgtFrame="_blank" w:history="1">
        <w:r w:rsidRPr="00026C92">
          <w:rPr>
            <w:rStyle w:val="Hyperlink"/>
            <w:sz w:val="22"/>
            <w:szCs w:val="22"/>
          </w:rPr>
          <w:t>EB-02-03 - Wo</w:t>
        </w:r>
        <w:r w:rsidRPr="00026C92">
          <w:rPr>
            <w:rStyle w:val="Hyperlink"/>
            <w:sz w:val="22"/>
            <w:szCs w:val="22"/>
          </w:rPr>
          <w:t>r</w:t>
        </w:r>
        <w:r w:rsidRPr="00026C92">
          <w:rPr>
            <w:rStyle w:val="Hyperlink"/>
            <w:sz w:val="22"/>
            <w:szCs w:val="22"/>
          </w:rPr>
          <w:t>kplan towards the adoption of best handling and release practices for vulnerable species In IATTC fisheries</w:t>
        </w:r>
      </w:hyperlink>
    </w:p>
    <w:p w14:paraId="765DC5BB" w14:textId="3E61B210" w:rsidR="00656B1E" w:rsidRPr="00BF0688" w:rsidRDefault="00656B1E" w:rsidP="00656B1E">
      <w:pPr>
        <w:pStyle w:val="ListParagraph"/>
        <w:numPr>
          <w:ilvl w:val="0"/>
          <w:numId w:val="3"/>
        </w:numPr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>In June, there was a meeting of the</w:t>
      </w:r>
      <w:r w:rsidRPr="00A05707">
        <w:rPr>
          <w:rFonts w:cstheme="minorHAnsi"/>
          <w:sz w:val="22"/>
          <w:szCs w:val="22"/>
        </w:rPr>
        <w:t xml:space="preserve"> </w:t>
      </w:r>
      <w:hyperlink r:id="rId10" w:tgtFrame="_blank" w:history="1">
        <w:r w:rsidRPr="00A05707">
          <w:rPr>
            <w:rStyle w:val="Hyperlink"/>
            <w:rFonts w:cstheme="minorHAnsi"/>
            <w:sz w:val="22"/>
            <w:szCs w:val="22"/>
          </w:rPr>
          <w:t>IATTC, 15TH MEETING OF THE SCIENTIFIC ADVISORY COM</w:t>
        </w:r>
        <w:r w:rsidRPr="00A05707">
          <w:rPr>
            <w:rStyle w:val="Hyperlink"/>
            <w:rFonts w:cstheme="minorHAnsi"/>
            <w:sz w:val="22"/>
            <w:szCs w:val="22"/>
          </w:rPr>
          <w:t>M</w:t>
        </w:r>
        <w:r w:rsidRPr="00A05707">
          <w:rPr>
            <w:rStyle w:val="Hyperlink"/>
            <w:rFonts w:cstheme="minorHAnsi"/>
            <w:sz w:val="22"/>
            <w:szCs w:val="22"/>
          </w:rPr>
          <w:t>ITTEE</w:t>
        </w:r>
      </w:hyperlink>
      <w:r>
        <w:rPr>
          <w:rFonts w:cstheme="minorHAnsi"/>
          <w:sz w:val="22"/>
          <w:szCs w:val="22"/>
          <w:u w:val="single"/>
        </w:rPr>
        <w:t xml:space="preserve"> </w:t>
      </w:r>
      <w:r>
        <w:rPr>
          <w:rFonts w:cstheme="minorHAnsi"/>
          <w:sz w:val="22"/>
          <w:szCs w:val="22"/>
          <w:u w:val="single"/>
        </w:rPr>
        <w:t xml:space="preserve">(June 10-14). </w:t>
      </w:r>
      <w:r>
        <w:rPr>
          <w:rFonts w:cstheme="minorHAnsi"/>
          <w:sz w:val="22"/>
          <w:szCs w:val="22"/>
          <w:u w:val="single"/>
        </w:rPr>
        <w:t xml:space="preserve">The IATTC made two management recommendations (SAC-15-13) </w:t>
      </w:r>
      <w:r>
        <w:rPr>
          <w:rFonts w:cstheme="minorHAnsi"/>
          <w:sz w:val="22"/>
          <w:szCs w:val="22"/>
          <w:u w:val="single"/>
        </w:rPr>
        <w:t xml:space="preserve">for swordfish </w:t>
      </w:r>
      <w:r>
        <w:rPr>
          <w:rFonts w:cstheme="minorHAnsi"/>
          <w:sz w:val="22"/>
          <w:szCs w:val="22"/>
          <w:u w:val="single"/>
        </w:rPr>
        <w:t>based on t</w:t>
      </w:r>
      <w:r w:rsidRPr="00A05707">
        <w:rPr>
          <w:rFonts w:cstheme="minorHAnsi"/>
          <w:sz w:val="22"/>
          <w:szCs w:val="22"/>
          <w:u w:val="single"/>
        </w:rPr>
        <w:t>he benchmark assessment for south EPO swordfish (SAC-14-15</w:t>
      </w:r>
      <w:r>
        <w:rPr>
          <w:rFonts w:cstheme="minorHAnsi"/>
          <w:sz w:val="22"/>
          <w:szCs w:val="22"/>
          <w:u w:val="single"/>
        </w:rPr>
        <w:t>):</w:t>
      </w:r>
    </w:p>
    <w:p w14:paraId="06779D22" w14:textId="77777777" w:rsidR="00656B1E" w:rsidRPr="00BF0688" w:rsidRDefault="00656B1E" w:rsidP="00656B1E">
      <w:pPr>
        <w:pStyle w:val="ListParagraph"/>
        <w:numPr>
          <w:ilvl w:val="1"/>
          <w:numId w:val="3"/>
        </w:numPr>
        <w:rPr>
          <w:rFonts w:cstheme="minorHAnsi"/>
          <w:i/>
          <w:iCs/>
          <w:sz w:val="22"/>
          <w:szCs w:val="22"/>
        </w:rPr>
      </w:pPr>
      <w:r w:rsidRPr="00BF0688">
        <w:rPr>
          <w:rFonts w:cstheme="minorHAnsi"/>
          <w:i/>
          <w:iCs/>
          <w:sz w:val="22"/>
          <w:szCs w:val="22"/>
        </w:rPr>
        <w:t>1. Continue to monitor the stock (e.g., using stock status indicators and conducting benchmark assessments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BF0688">
        <w:rPr>
          <w:rFonts w:cstheme="minorHAnsi"/>
          <w:i/>
          <w:iCs/>
          <w:sz w:val="22"/>
          <w:szCs w:val="22"/>
        </w:rPr>
        <w:t>in 3-5 years).</w:t>
      </w:r>
    </w:p>
    <w:p w14:paraId="35D3E11E" w14:textId="77777777" w:rsidR="00656B1E" w:rsidRPr="003F38DE" w:rsidRDefault="00656B1E" w:rsidP="00656B1E">
      <w:pPr>
        <w:pStyle w:val="ListParagraph"/>
        <w:numPr>
          <w:ilvl w:val="1"/>
          <w:numId w:val="3"/>
        </w:numPr>
        <w:rPr>
          <w:rFonts w:cstheme="minorHAnsi"/>
          <w:i/>
          <w:iCs/>
          <w:sz w:val="22"/>
          <w:szCs w:val="22"/>
        </w:rPr>
      </w:pPr>
      <w:r w:rsidRPr="00BF0688">
        <w:rPr>
          <w:rFonts w:cstheme="minorHAnsi"/>
          <w:i/>
          <w:iCs/>
          <w:sz w:val="22"/>
          <w:szCs w:val="22"/>
        </w:rPr>
        <w:t>2. Adopt interim reference points for the stock taking into consideration those proposed in SAC-14 INF-O</w:t>
      </w:r>
    </w:p>
    <w:p w14:paraId="1C70057B" w14:textId="77777777" w:rsidR="00656B1E" w:rsidRPr="00BF0688" w:rsidRDefault="00656B1E" w:rsidP="00656B1E">
      <w:pPr>
        <w:pStyle w:val="ListParagraph"/>
        <w:numPr>
          <w:ilvl w:val="1"/>
          <w:numId w:val="3"/>
        </w:num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Details: </w:t>
      </w:r>
      <w:r w:rsidRPr="003F38DE">
        <w:rPr>
          <w:rFonts w:cstheme="minorHAnsi"/>
          <w:i/>
          <w:iCs/>
          <w:sz w:val="22"/>
          <w:szCs w:val="22"/>
        </w:rPr>
        <w:t>In the last three years of the compilation (2017 - 2019) the average catch was about 34,000 tons a year. The fleets that are currently the most important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3F38DE">
        <w:rPr>
          <w:rFonts w:cstheme="minorHAnsi"/>
          <w:i/>
          <w:iCs/>
          <w:sz w:val="22"/>
          <w:szCs w:val="22"/>
        </w:rPr>
        <w:t>are the Spanish longline fleet, which catches about 30% of the total catches in weight, followed by the Chilean gillnet fleet with 22%, and the Ecuadorian longline fleet with 20%.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3F38DE">
        <w:rPr>
          <w:rFonts w:cstheme="minorHAnsi"/>
          <w:i/>
          <w:iCs/>
          <w:sz w:val="22"/>
          <w:szCs w:val="22"/>
        </w:rPr>
        <w:t>Associated with the increase in catches, there was a clear increase in the indices of abundances,</w:t>
      </w:r>
      <w:r>
        <w:rPr>
          <w:rFonts w:cstheme="minorHAnsi"/>
          <w:i/>
          <w:iCs/>
          <w:sz w:val="22"/>
          <w:szCs w:val="22"/>
        </w:rPr>
        <w:t xml:space="preserve"> continuing the upward trend since the 2011 assessment.</w:t>
      </w:r>
    </w:p>
    <w:p w14:paraId="108F0166" w14:textId="0F09B5CB" w:rsidR="00656B1E" w:rsidRDefault="00656B1E" w:rsidP="00656B1E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t>June</w:t>
      </w:r>
      <w:r w:rsidRPr="007F738B">
        <w:rPr>
          <w:rFonts w:cstheme="minorHAnsi"/>
          <w:sz w:val="22"/>
          <w:szCs w:val="22"/>
          <w:u w:val="single"/>
        </w:rPr>
        <w:t>:</w:t>
      </w:r>
      <w:r w:rsidRPr="007F738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IATTC staff made several management recommendations (SAC-15-13) for non-target species</w:t>
      </w:r>
      <w:r>
        <w:rPr>
          <w:rFonts w:cstheme="minorHAnsi"/>
          <w:sz w:val="22"/>
          <w:szCs w:val="22"/>
        </w:rPr>
        <w:t xml:space="preserve"> that are now noted as priorities in the FIP and added to the list described above.</w:t>
      </w:r>
    </w:p>
    <w:p w14:paraId="593564FE" w14:textId="77777777" w:rsidR="00656B1E" w:rsidRPr="007179D7" w:rsidRDefault="00656B1E" w:rsidP="00656B1E">
      <w:pPr>
        <w:pStyle w:val="ListParagraph"/>
        <w:numPr>
          <w:ilvl w:val="1"/>
          <w:numId w:val="3"/>
        </w:numPr>
        <w:rPr>
          <w:rFonts w:cstheme="minorHAnsi"/>
          <w:i/>
          <w:iCs/>
          <w:sz w:val="22"/>
          <w:szCs w:val="22"/>
        </w:rPr>
      </w:pPr>
      <w:r w:rsidRPr="007179D7">
        <w:rPr>
          <w:rFonts w:cstheme="minorHAnsi"/>
          <w:i/>
          <w:iCs/>
          <w:sz w:val="22"/>
          <w:szCs w:val="22"/>
        </w:rPr>
        <w:t xml:space="preserve">Seabirds: Revise Resolution C-11-02 to be consistent with the current state of knowledge regarding seabird interactions and mitigation techniques as described in SAC-08-INF-D and </w:t>
      </w:r>
      <w:proofErr w:type="spellStart"/>
      <w:r w:rsidRPr="007179D7">
        <w:rPr>
          <w:rFonts w:cstheme="minorHAnsi"/>
          <w:i/>
          <w:iCs/>
          <w:sz w:val="22"/>
          <w:szCs w:val="22"/>
        </w:rPr>
        <w:t>Gianuca</w:t>
      </w:r>
      <w:proofErr w:type="spellEnd"/>
      <w:r w:rsidRPr="007179D7">
        <w:rPr>
          <w:rFonts w:cstheme="minorHAnsi"/>
          <w:i/>
          <w:iCs/>
          <w:sz w:val="22"/>
          <w:szCs w:val="22"/>
        </w:rPr>
        <w:t xml:space="preserve"> et al. (2023).</w:t>
      </w:r>
    </w:p>
    <w:p w14:paraId="7070544A" w14:textId="77777777" w:rsidR="00656B1E" w:rsidRDefault="00656B1E" w:rsidP="00656B1E">
      <w:pPr>
        <w:pStyle w:val="ListParagraph"/>
        <w:numPr>
          <w:ilvl w:val="1"/>
          <w:numId w:val="3"/>
        </w:numPr>
        <w:rPr>
          <w:rFonts w:cstheme="minorHAnsi"/>
          <w:i/>
          <w:iCs/>
          <w:sz w:val="22"/>
          <w:szCs w:val="22"/>
        </w:rPr>
      </w:pPr>
      <w:r w:rsidRPr="007179D7">
        <w:rPr>
          <w:rFonts w:cstheme="minorHAnsi"/>
          <w:i/>
          <w:iCs/>
          <w:sz w:val="22"/>
          <w:szCs w:val="22"/>
        </w:rPr>
        <w:t>Sea turtles: Revise Resolution C-19-04 consistent with the simulated efficacy of CMMs assessed in BYC-11-02; Re-evaluate circle hook data; Adopt interim best handling and release practice guidelines available in Annex 1 EB-02-03.</w:t>
      </w:r>
    </w:p>
    <w:p w14:paraId="205E89EE" w14:textId="77777777" w:rsidR="00656B1E" w:rsidRPr="00863291" w:rsidRDefault="00656B1E" w:rsidP="00656B1E">
      <w:pPr>
        <w:pStyle w:val="ListParagraph"/>
        <w:numPr>
          <w:ilvl w:val="1"/>
          <w:numId w:val="3"/>
        </w:num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Sharks: </w:t>
      </w:r>
      <w:r w:rsidRPr="007179D7">
        <w:rPr>
          <w:rFonts w:cstheme="minorHAnsi"/>
          <w:i/>
          <w:iCs/>
          <w:sz w:val="22"/>
          <w:szCs w:val="22"/>
        </w:rPr>
        <w:t>Adopt the shark B</w:t>
      </w:r>
      <w:r>
        <w:rPr>
          <w:rFonts w:cstheme="minorHAnsi"/>
          <w:i/>
          <w:iCs/>
          <w:sz w:val="22"/>
          <w:szCs w:val="22"/>
        </w:rPr>
        <w:t xml:space="preserve">est </w:t>
      </w:r>
      <w:r w:rsidRPr="007179D7">
        <w:rPr>
          <w:rFonts w:cstheme="minorHAnsi"/>
          <w:i/>
          <w:iCs/>
          <w:sz w:val="22"/>
          <w:szCs w:val="22"/>
        </w:rPr>
        <w:t>H</w:t>
      </w:r>
      <w:r>
        <w:rPr>
          <w:rFonts w:cstheme="minorHAnsi"/>
          <w:i/>
          <w:iCs/>
          <w:sz w:val="22"/>
          <w:szCs w:val="22"/>
        </w:rPr>
        <w:t xml:space="preserve">andling and </w:t>
      </w:r>
      <w:r w:rsidRPr="007179D7">
        <w:rPr>
          <w:rFonts w:cstheme="minorHAnsi"/>
          <w:i/>
          <w:iCs/>
          <w:sz w:val="22"/>
          <w:szCs w:val="22"/>
        </w:rPr>
        <w:t>R</w:t>
      </w:r>
      <w:r>
        <w:rPr>
          <w:rFonts w:cstheme="minorHAnsi"/>
          <w:i/>
          <w:iCs/>
          <w:sz w:val="22"/>
          <w:szCs w:val="22"/>
        </w:rPr>
        <w:t xml:space="preserve">elease </w:t>
      </w:r>
      <w:r w:rsidRPr="007179D7">
        <w:rPr>
          <w:rFonts w:cstheme="minorHAnsi"/>
          <w:i/>
          <w:iCs/>
          <w:sz w:val="22"/>
          <w:szCs w:val="22"/>
        </w:rPr>
        <w:t>P</w:t>
      </w:r>
      <w:r>
        <w:rPr>
          <w:rFonts w:cstheme="minorHAnsi"/>
          <w:i/>
          <w:iCs/>
          <w:sz w:val="22"/>
          <w:szCs w:val="22"/>
        </w:rPr>
        <w:t>ractices</w:t>
      </w:r>
      <w:r w:rsidRPr="007179D7">
        <w:rPr>
          <w:rFonts w:cstheme="minorHAnsi"/>
          <w:i/>
          <w:iCs/>
          <w:sz w:val="22"/>
          <w:szCs w:val="22"/>
        </w:rPr>
        <w:t xml:space="preserve"> guidelines described in SAC-15-11.</w:t>
      </w:r>
      <w:r w:rsidRPr="00863291">
        <w:t xml:space="preserve"> </w:t>
      </w:r>
      <w:r w:rsidRPr="00863291">
        <w:rPr>
          <w:rFonts w:cstheme="minorHAnsi"/>
          <w:i/>
          <w:iCs/>
          <w:sz w:val="22"/>
          <w:szCs w:val="22"/>
        </w:rPr>
        <w:t>CPCs should enhance reporting regarding their implementation of Resolution C-23-08</w:t>
      </w:r>
      <w:r>
        <w:rPr>
          <w:rFonts w:cstheme="minorHAnsi"/>
          <w:i/>
          <w:iCs/>
          <w:sz w:val="22"/>
          <w:szCs w:val="22"/>
        </w:rPr>
        <w:t>.</w:t>
      </w:r>
    </w:p>
    <w:p w14:paraId="6D63214D" w14:textId="77777777" w:rsidR="00656B1E" w:rsidRDefault="00656B1E" w:rsidP="00081E62">
      <w:pPr>
        <w:rPr>
          <w:rFonts w:cstheme="minorHAnsi"/>
          <w:sz w:val="22"/>
          <w:szCs w:val="22"/>
        </w:rPr>
      </w:pPr>
    </w:p>
    <w:p w14:paraId="49525398" w14:textId="77777777" w:rsidR="00656B1E" w:rsidRDefault="00656B1E" w:rsidP="00081E62">
      <w:pPr>
        <w:rPr>
          <w:rFonts w:cstheme="minorHAnsi"/>
          <w:sz w:val="22"/>
          <w:szCs w:val="22"/>
        </w:rPr>
      </w:pPr>
    </w:p>
    <w:p w14:paraId="31364E2F" w14:textId="0F018B86" w:rsidR="00FA368E" w:rsidRPr="007F738B" w:rsidRDefault="00081E62" w:rsidP="00081E62">
      <w:pPr>
        <w:rPr>
          <w:sz w:val="22"/>
          <w:szCs w:val="22"/>
        </w:rPr>
      </w:pPr>
      <w:r w:rsidRPr="007F738B">
        <w:rPr>
          <w:rFonts w:cstheme="minorHAnsi"/>
          <w:sz w:val="22"/>
          <w:szCs w:val="22"/>
        </w:rPr>
        <w:t>Note: This FIP makes progress in parallel to the Eastern Ocean Swordfish FIP due to having the same FIP participants: Fong Hsiang Enterprises and SYMPAC International.</w:t>
      </w:r>
      <w:r w:rsidRPr="007F738B">
        <w:rPr>
          <w:sz w:val="22"/>
          <w:szCs w:val="22"/>
        </w:rPr>
        <w:t xml:space="preserve"> </w:t>
      </w:r>
    </w:p>
    <w:sectPr w:rsidR="00FA368E" w:rsidRPr="007F738B" w:rsidSect="007D3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Now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246"/>
    <w:multiLevelType w:val="multilevel"/>
    <w:tmpl w:val="C40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2452F6"/>
    <w:multiLevelType w:val="hybridMultilevel"/>
    <w:tmpl w:val="DDF8F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466755"/>
    <w:multiLevelType w:val="hybridMultilevel"/>
    <w:tmpl w:val="E110B4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315BE3"/>
    <w:multiLevelType w:val="hybridMultilevel"/>
    <w:tmpl w:val="A7E6C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9501930">
    <w:abstractNumId w:val="0"/>
  </w:num>
  <w:num w:numId="2" w16cid:durableId="299919813">
    <w:abstractNumId w:val="3"/>
  </w:num>
  <w:num w:numId="3" w16cid:durableId="2061130195">
    <w:abstractNumId w:val="1"/>
  </w:num>
  <w:num w:numId="4" w16cid:durableId="60839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1F"/>
    <w:rsid w:val="00026C92"/>
    <w:rsid w:val="000459FB"/>
    <w:rsid w:val="00074AD6"/>
    <w:rsid w:val="00081E62"/>
    <w:rsid w:val="001224B7"/>
    <w:rsid w:val="001544FD"/>
    <w:rsid w:val="00161FEE"/>
    <w:rsid w:val="00166181"/>
    <w:rsid w:val="00211DCB"/>
    <w:rsid w:val="003E5477"/>
    <w:rsid w:val="003F38DE"/>
    <w:rsid w:val="004612C9"/>
    <w:rsid w:val="00474A2C"/>
    <w:rsid w:val="004C3C09"/>
    <w:rsid w:val="004D653E"/>
    <w:rsid w:val="00532F54"/>
    <w:rsid w:val="0057289D"/>
    <w:rsid w:val="00585F2F"/>
    <w:rsid w:val="005E33BA"/>
    <w:rsid w:val="00656B1E"/>
    <w:rsid w:val="006A08F9"/>
    <w:rsid w:val="006B4273"/>
    <w:rsid w:val="006E2CE4"/>
    <w:rsid w:val="00712D30"/>
    <w:rsid w:val="007179D7"/>
    <w:rsid w:val="007D3F2E"/>
    <w:rsid w:val="007E6C9B"/>
    <w:rsid w:val="007F738B"/>
    <w:rsid w:val="00863291"/>
    <w:rsid w:val="008F521B"/>
    <w:rsid w:val="00903830"/>
    <w:rsid w:val="00906C60"/>
    <w:rsid w:val="00940A48"/>
    <w:rsid w:val="009B06E2"/>
    <w:rsid w:val="009C2FDE"/>
    <w:rsid w:val="00A05707"/>
    <w:rsid w:val="00A6284E"/>
    <w:rsid w:val="00AA6B2F"/>
    <w:rsid w:val="00B075E5"/>
    <w:rsid w:val="00B110F6"/>
    <w:rsid w:val="00BF0688"/>
    <w:rsid w:val="00C531D7"/>
    <w:rsid w:val="00CC2709"/>
    <w:rsid w:val="00CC4FBC"/>
    <w:rsid w:val="00EB68B9"/>
    <w:rsid w:val="00ED2B1F"/>
    <w:rsid w:val="00FA368E"/>
    <w:rsid w:val="00FB0DEB"/>
    <w:rsid w:val="00FE3CE3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4C19"/>
  <w15:chartTrackingRefBased/>
  <w15:docId w15:val="{8655244B-87D1-0745-BDB3-EF09F9D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89263619286536364msolistparagraph">
    <w:name w:val="m_-189263619286536364msolistparagraph"/>
    <w:basedOn w:val="Normal"/>
    <w:rsid w:val="00ED2B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D2B1F"/>
    <w:rPr>
      <w:color w:val="0000FF"/>
      <w:u w:val="single"/>
    </w:rPr>
  </w:style>
  <w:style w:type="character" w:customStyle="1" w:styleId="file">
    <w:name w:val="file"/>
    <w:basedOn w:val="DefaultParagraphFont"/>
    <w:rsid w:val="00FA368E"/>
  </w:style>
  <w:style w:type="paragraph" w:styleId="ListParagraph">
    <w:name w:val="List Paragraph"/>
    <w:basedOn w:val="Normal"/>
    <w:uiPriority w:val="34"/>
    <w:qFormat/>
    <w:rsid w:val="004D65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3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18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1F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tc.org/en-US/Ev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attc.org/en-US/Ev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ttc.org/GetAttachment/6e08563b-454c-4df2-961b-0b9ffef04fcd/C-23-07_Sharks%E2%80%93consolidates-and-replaces-C-05-03,-C-16-04,-and-C-16-05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attc.org/en-US/Ev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ttc.org/GetAttachment/b8a75f34-bf62-4699-acd4-cb954d9509ed/WGEB-02-03_Workplan-towards-the-adoption-of-best-handling-and-release-practices-for-vulnerable-species-In-IATTC-fisher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756</Words>
  <Characters>3939</Characters>
  <Application>Microsoft Office Word</Application>
  <DocSecurity>0</DocSecurity>
  <Lines>112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Nakamura</dc:creator>
  <cp:keywords/>
  <dc:description/>
  <cp:lastModifiedBy>Katrina Nakamura</cp:lastModifiedBy>
  <cp:revision>5</cp:revision>
  <dcterms:created xsi:type="dcterms:W3CDTF">2024-06-12T21:38:00Z</dcterms:created>
  <dcterms:modified xsi:type="dcterms:W3CDTF">2024-06-17T19:15:00Z</dcterms:modified>
</cp:coreProperties>
</file>