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8FD3" w14:textId="77777777" w:rsidR="008D0647" w:rsidRDefault="008D0647">
      <w:pPr>
        <w:widowControl w:val="0"/>
        <w:pBdr>
          <w:top w:val="nil"/>
          <w:left w:val="nil"/>
          <w:bottom w:val="nil"/>
          <w:right w:val="nil"/>
          <w:between w:val="nil"/>
        </w:pBdr>
        <w:spacing w:after="0"/>
      </w:pPr>
    </w:p>
    <w:p w14:paraId="40F564D3" w14:textId="77777777" w:rsidR="008D0647" w:rsidRDefault="000B72DB">
      <w:pPr>
        <w:jc w:val="center"/>
        <w:rPr>
          <w:rFonts w:ascii="Times New Roman" w:eastAsia="Times New Roman" w:hAnsi="Times New Roman"/>
          <w:sz w:val="28"/>
          <w:szCs w:val="28"/>
          <w:highlight w:val="white"/>
        </w:rPr>
      </w:pPr>
      <w:r>
        <w:rPr>
          <w:rFonts w:ascii="Times New Roman" w:eastAsia="Times New Roman" w:hAnsi="Times New Roman"/>
          <w:sz w:val="28"/>
          <w:szCs w:val="28"/>
          <w:highlight w:val="white"/>
        </w:rPr>
        <w:t xml:space="preserve">Limited Liability Company </w:t>
      </w:r>
      <w:proofErr w:type="spellStart"/>
      <w:r>
        <w:rPr>
          <w:rFonts w:ascii="Times New Roman" w:eastAsia="Times New Roman" w:hAnsi="Times New Roman"/>
          <w:sz w:val="28"/>
          <w:szCs w:val="28"/>
          <w:highlight w:val="white"/>
        </w:rPr>
        <w:t>PKF</w:t>
      </w:r>
      <w:proofErr w:type="spellEnd"/>
    </w:p>
    <w:p w14:paraId="2129BDF5" w14:textId="77777777" w:rsidR="008D0647" w:rsidRDefault="000B72DB">
      <w:pPr>
        <w:jc w:val="center"/>
        <w:rPr>
          <w:rFonts w:ascii="Times New Roman" w:eastAsia="Times New Roman" w:hAnsi="Times New Roman"/>
          <w:b/>
          <w:sz w:val="32"/>
          <w:szCs w:val="32"/>
          <w:highlight w:val="white"/>
        </w:rPr>
      </w:pPr>
      <w:r>
        <w:rPr>
          <w:rFonts w:ascii="Times New Roman" w:eastAsia="Times New Roman" w:hAnsi="Times New Roman"/>
          <w:sz w:val="28"/>
          <w:szCs w:val="28"/>
          <w:highlight w:val="white"/>
        </w:rPr>
        <w:t>“</w:t>
      </w:r>
      <w:proofErr w:type="spellStart"/>
      <w:r>
        <w:rPr>
          <w:rFonts w:ascii="Times New Roman" w:eastAsia="Times New Roman" w:hAnsi="Times New Roman"/>
          <w:sz w:val="28"/>
          <w:szCs w:val="28"/>
          <w:highlight w:val="white"/>
        </w:rPr>
        <w:t>Yuzhno-Kurilsky</w:t>
      </w:r>
      <w:proofErr w:type="spellEnd"/>
      <w:r>
        <w:rPr>
          <w:rFonts w:ascii="Times New Roman" w:eastAsia="Times New Roman" w:hAnsi="Times New Roman"/>
          <w:sz w:val="28"/>
          <w:szCs w:val="28"/>
          <w:highlight w:val="white"/>
        </w:rPr>
        <w:t xml:space="preserve"> </w:t>
      </w:r>
      <w:proofErr w:type="spellStart"/>
      <w:r>
        <w:rPr>
          <w:rFonts w:ascii="Times New Roman" w:eastAsia="Times New Roman" w:hAnsi="Times New Roman"/>
          <w:sz w:val="28"/>
          <w:szCs w:val="28"/>
          <w:highlight w:val="white"/>
        </w:rPr>
        <w:t>Rybokombinat</w:t>
      </w:r>
      <w:proofErr w:type="spellEnd"/>
      <w:r>
        <w:rPr>
          <w:rFonts w:ascii="Times New Roman" w:eastAsia="Times New Roman" w:hAnsi="Times New Roman"/>
          <w:sz w:val="28"/>
          <w:szCs w:val="28"/>
          <w:highlight w:val="white"/>
        </w:rPr>
        <w:t>” (South Kuril Fish Factory)</w:t>
      </w:r>
    </w:p>
    <w:p w14:paraId="59692889" w14:textId="77777777" w:rsidR="008D0647" w:rsidRDefault="008D0647">
      <w:pPr>
        <w:ind w:firstLine="1134"/>
        <w:jc w:val="both"/>
        <w:rPr>
          <w:rFonts w:ascii="Times New Roman" w:eastAsia="Times New Roman" w:hAnsi="Times New Roman"/>
          <w:b/>
          <w:sz w:val="32"/>
          <w:szCs w:val="32"/>
          <w:highlight w:val="white"/>
        </w:rPr>
      </w:pPr>
    </w:p>
    <w:p w14:paraId="3244E304" w14:textId="77777777" w:rsidR="008D0647" w:rsidRDefault="008D0647">
      <w:pPr>
        <w:ind w:firstLine="1134"/>
        <w:jc w:val="both"/>
        <w:rPr>
          <w:rFonts w:ascii="Times New Roman" w:eastAsia="Times New Roman" w:hAnsi="Times New Roman"/>
          <w:b/>
          <w:sz w:val="32"/>
          <w:szCs w:val="32"/>
          <w:highlight w:val="white"/>
        </w:rPr>
      </w:pPr>
    </w:p>
    <w:p w14:paraId="17C5E2BA" w14:textId="77777777" w:rsidR="008D0647" w:rsidRDefault="008D0647">
      <w:pPr>
        <w:ind w:firstLine="1134"/>
        <w:jc w:val="both"/>
        <w:rPr>
          <w:rFonts w:ascii="Times New Roman" w:eastAsia="Times New Roman" w:hAnsi="Times New Roman"/>
          <w:b/>
          <w:sz w:val="32"/>
          <w:szCs w:val="32"/>
          <w:highlight w:val="white"/>
        </w:rPr>
      </w:pPr>
    </w:p>
    <w:p w14:paraId="1D97BDFB" w14:textId="77777777" w:rsidR="008D0647" w:rsidRDefault="008D0647">
      <w:pPr>
        <w:ind w:firstLine="1134"/>
        <w:jc w:val="both"/>
        <w:rPr>
          <w:rFonts w:ascii="Times New Roman" w:eastAsia="Times New Roman" w:hAnsi="Times New Roman"/>
          <w:b/>
          <w:sz w:val="32"/>
          <w:szCs w:val="32"/>
          <w:highlight w:val="white"/>
        </w:rPr>
      </w:pPr>
    </w:p>
    <w:p w14:paraId="616019CD" w14:textId="77777777" w:rsidR="008D0647" w:rsidRDefault="008D0647">
      <w:pPr>
        <w:ind w:firstLine="1134"/>
        <w:jc w:val="both"/>
        <w:rPr>
          <w:rFonts w:ascii="Times New Roman" w:eastAsia="Times New Roman" w:hAnsi="Times New Roman"/>
          <w:b/>
          <w:sz w:val="32"/>
          <w:szCs w:val="32"/>
          <w:highlight w:val="white"/>
        </w:rPr>
      </w:pPr>
    </w:p>
    <w:p w14:paraId="3ECAC296" w14:textId="77777777" w:rsidR="008D0647" w:rsidRDefault="008D0647">
      <w:pPr>
        <w:ind w:firstLine="1134"/>
        <w:jc w:val="both"/>
        <w:rPr>
          <w:rFonts w:ascii="Times New Roman" w:eastAsia="Times New Roman" w:hAnsi="Times New Roman"/>
          <w:b/>
          <w:sz w:val="32"/>
          <w:szCs w:val="32"/>
          <w:highlight w:val="white"/>
        </w:rPr>
      </w:pPr>
    </w:p>
    <w:p w14:paraId="0397CAAA" w14:textId="77777777" w:rsidR="008D0647" w:rsidRDefault="000B72DB">
      <w:pPr>
        <w:jc w:val="center"/>
        <w:rPr>
          <w:rFonts w:ascii="Times New Roman" w:eastAsia="Times New Roman" w:hAnsi="Times New Roman"/>
          <w:b/>
          <w:sz w:val="36"/>
          <w:szCs w:val="36"/>
        </w:rPr>
      </w:pPr>
      <w:r>
        <w:rPr>
          <w:rFonts w:ascii="Times New Roman" w:eastAsia="Times New Roman" w:hAnsi="Times New Roman"/>
          <w:b/>
          <w:sz w:val="36"/>
          <w:szCs w:val="36"/>
        </w:rPr>
        <w:t>"The current state of the Sakhalin taimen stock on Kunashir Island and its historical data"</w:t>
      </w:r>
    </w:p>
    <w:p w14:paraId="71468AE3" w14:textId="77777777" w:rsidR="008D0647" w:rsidRDefault="000B72DB">
      <w:pPr>
        <w:jc w:val="center"/>
        <w:rPr>
          <w:rFonts w:ascii="Times New Roman" w:eastAsia="Times New Roman" w:hAnsi="Times New Roman"/>
          <w:sz w:val="36"/>
          <w:szCs w:val="36"/>
        </w:rPr>
      </w:pPr>
      <w:r>
        <w:rPr>
          <w:rFonts w:ascii="Times New Roman" w:eastAsia="Times New Roman" w:hAnsi="Times New Roman"/>
          <w:sz w:val="36"/>
          <w:szCs w:val="36"/>
        </w:rPr>
        <w:t>Research Report</w:t>
      </w:r>
    </w:p>
    <w:p w14:paraId="3A4B09F8" w14:textId="77777777" w:rsidR="008D0647" w:rsidRDefault="008D0647">
      <w:pPr>
        <w:ind w:firstLine="1134"/>
        <w:jc w:val="both"/>
        <w:rPr>
          <w:rFonts w:ascii="Times New Roman" w:eastAsia="Times New Roman" w:hAnsi="Times New Roman"/>
          <w:sz w:val="24"/>
          <w:szCs w:val="24"/>
        </w:rPr>
      </w:pPr>
    </w:p>
    <w:p w14:paraId="6BCA5153" w14:textId="77777777" w:rsidR="008D0647" w:rsidRDefault="008D0647">
      <w:pPr>
        <w:ind w:firstLine="1134"/>
        <w:jc w:val="both"/>
        <w:rPr>
          <w:rFonts w:ascii="Times New Roman" w:eastAsia="Times New Roman" w:hAnsi="Times New Roman"/>
          <w:sz w:val="24"/>
          <w:szCs w:val="24"/>
        </w:rPr>
      </w:pPr>
    </w:p>
    <w:p w14:paraId="4B9EBC03" w14:textId="77777777" w:rsidR="008D0647" w:rsidRDefault="008D0647">
      <w:pPr>
        <w:ind w:firstLine="1134"/>
        <w:jc w:val="both"/>
        <w:rPr>
          <w:rFonts w:ascii="Times New Roman" w:eastAsia="Times New Roman" w:hAnsi="Times New Roman"/>
          <w:sz w:val="24"/>
          <w:szCs w:val="24"/>
        </w:rPr>
      </w:pPr>
    </w:p>
    <w:p w14:paraId="239F976F" w14:textId="77777777" w:rsidR="008D0647" w:rsidRDefault="008D0647">
      <w:pPr>
        <w:ind w:firstLine="1134"/>
        <w:jc w:val="both"/>
        <w:rPr>
          <w:rFonts w:ascii="Times New Roman" w:eastAsia="Times New Roman" w:hAnsi="Times New Roman"/>
          <w:sz w:val="24"/>
          <w:szCs w:val="24"/>
        </w:rPr>
      </w:pPr>
    </w:p>
    <w:p w14:paraId="3C8136B8" w14:textId="77777777" w:rsidR="008D0647" w:rsidRDefault="008D0647">
      <w:pPr>
        <w:ind w:firstLine="1134"/>
        <w:jc w:val="both"/>
        <w:rPr>
          <w:rFonts w:ascii="Times New Roman" w:eastAsia="Times New Roman" w:hAnsi="Times New Roman"/>
          <w:sz w:val="24"/>
          <w:szCs w:val="24"/>
        </w:rPr>
      </w:pPr>
    </w:p>
    <w:p w14:paraId="441D0FEE" w14:textId="77777777" w:rsidR="008D0647" w:rsidRDefault="008D0647">
      <w:pPr>
        <w:ind w:firstLine="1134"/>
        <w:jc w:val="both"/>
        <w:rPr>
          <w:rFonts w:ascii="Times New Roman" w:eastAsia="Times New Roman" w:hAnsi="Times New Roman"/>
          <w:sz w:val="24"/>
          <w:szCs w:val="24"/>
        </w:rPr>
      </w:pPr>
    </w:p>
    <w:p w14:paraId="29F8E432" w14:textId="77777777" w:rsidR="008D0647" w:rsidRDefault="000B72DB">
      <w:pPr>
        <w:ind w:firstLine="1134"/>
        <w:jc w:val="right"/>
        <w:rPr>
          <w:rFonts w:ascii="Times New Roman" w:eastAsia="Times New Roman" w:hAnsi="Times New Roman"/>
          <w:sz w:val="28"/>
          <w:szCs w:val="28"/>
        </w:rPr>
      </w:pPr>
      <w:r>
        <w:rPr>
          <w:rFonts w:ascii="Times New Roman" w:eastAsia="Times New Roman" w:hAnsi="Times New Roman"/>
          <w:sz w:val="28"/>
          <w:szCs w:val="28"/>
        </w:rPr>
        <w:t>Prepared by:</w:t>
      </w:r>
    </w:p>
    <w:p w14:paraId="4C57179F" w14:textId="77777777" w:rsidR="008D0647" w:rsidRDefault="000B72DB">
      <w:pPr>
        <w:ind w:firstLine="1134"/>
        <w:jc w:val="right"/>
        <w:rPr>
          <w:rFonts w:ascii="Times New Roman" w:eastAsia="Times New Roman" w:hAnsi="Times New Roman"/>
          <w:sz w:val="28"/>
          <w:szCs w:val="28"/>
        </w:rPr>
      </w:pPr>
      <w:r>
        <w:rPr>
          <w:rFonts w:ascii="Times New Roman" w:eastAsia="Times New Roman" w:hAnsi="Times New Roman"/>
          <w:sz w:val="28"/>
          <w:szCs w:val="28"/>
        </w:rPr>
        <w:t xml:space="preserve">S.F. </w:t>
      </w:r>
      <w:proofErr w:type="spellStart"/>
      <w:r>
        <w:rPr>
          <w:rFonts w:ascii="Times New Roman" w:eastAsia="Times New Roman" w:hAnsi="Times New Roman"/>
          <w:sz w:val="28"/>
          <w:szCs w:val="28"/>
        </w:rPr>
        <w:t>Zolotukhin</w:t>
      </w:r>
      <w:proofErr w:type="spellEnd"/>
      <w:r>
        <w:rPr>
          <w:rFonts w:ascii="Times New Roman" w:eastAsia="Times New Roman" w:hAnsi="Times New Roman"/>
          <w:sz w:val="28"/>
          <w:szCs w:val="28"/>
        </w:rPr>
        <w:t>, Ph.D. in Biology</w:t>
      </w:r>
    </w:p>
    <w:p w14:paraId="44321736" w14:textId="77777777" w:rsidR="008D0647" w:rsidRDefault="008D0647">
      <w:pPr>
        <w:ind w:firstLine="1134"/>
        <w:jc w:val="both"/>
        <w:rPr>
          <w:rFonts w:ascii="Times New Roman" w:eastAsia="Times New Roman" w:hAnsi="Times New Roman"/>
          <w:sz w:val="24"/>
          <w:szCs w:val="24"/>
        </w:rPr>
      </w:pPr>
    </w:p>
    <w:p w14:paraId="50B15466" w14:textId="77777777" w:rsidR="008D0647" w:rsidRDefault="008D0647">
      <w:pPr>
        <w:ind w:firstLine="1134"/>
        <w:jc w:val="both"/>
        <w:rPr>
          <w:rFonts w:ascii="Times New Roman" w:eastAsia="Times New Roman" w:hAnsi="Times New Roman"/>
          <w:sz w:val="24"/>
          <w:szCs w:val="24"/>
        </w:rPr>
      </w:pPr>
    </w:p>
    <w:p w14:paraId="3DFFA878" w14:textId="77777777" w:rsidR="008D0647" w:rsidRDefault="008D0647">
      <w:pPr>
        <w:ind w:firstLine="1134"/>
        <w:jc w:val="both"/>
        <w:rPr>
          <w:rFonts w:ascii="Times New Roman" w:eastAsia="Times New Roman" w:hAnsi="Times New Roman"/>
          <w:sz w:val="24"/>
          <w:szCs w:val="24"/>
        </w:rPr>
      </w:pPr>
    </w:p>
    <w:p w14:paraId="13EECE27" w14:textId="77777777" w:rsidR="008D0647" w:rsidRDefault="008D0647">
      <w:pPr>
        <w:ind w:firstLine="1134"/>
        <w:jc w:val="both"/>
        <w:rPr>
          <w:rFonts w:ascii="Times New Roman" w:eastAsia="Times New Roman" w:hAnsi="Times New Roman"/>
          <w:sz w:val="24"/>
          <w:szCs w:val="24"/>
        </w:rPr>
      </w:pPr>
    </w:p>
    <w:p w14:paraId="4B675761" w14:textId="77777777" w:rsidR="008D0647" w:rsidRDefault="008D0647">
      <w:pPr>
        <w:ind w:firstLine="1134"/>
        <w:jc w:val="both"/>
        <w:rPr>
          <w:rFonts w:ascii="Times New Roman" w:eastAsia="Times New Roman" w:hAnsi="Times New Roman"/>
          <w:sz w:val="24"/>
          <w:szCs w:val="24"/>
        </w:rPr>
      </w:pPr>
    </w:p>
    <w:p w14:paraId="568FFA54" w14:textId="77777777" w:rsidR="008D0647" w:rsidRDefault="000B72DB">
      <w:pPr>
        <w:ind w:firstLine="1134"/>
        <w:jc w:val="center"/>
        <w:rPr>
          <w:rFonts w:ascii="Times New Roman" w:eastAsia="Times New Roman" w:hAnsi="Times New Roman"/>
          <w:b/>
          <w:sz w:val="28"/>
          <w:szCs w:val="28"/>
        </w:rPr>
      </w:pPr>
      <w:r>
        <w:rPr>
          <w:rFonts w:ascii="Times New Roman" w:eastAsia="Times New Roman" w:hAnsi="Times New Roman"/>
          <w:b/>
          <w:sz w:val="28"/>
          <w:szCs w:val="28"/>
        </w:rPr>
        <w:t xml:space="preserve">Khabarovsk - </w:t>
      </w:r>
      <w:proofErr w:type="spellStart"/>
      <w:r>
        <w:rPr>
          <w:rFonts w:ascii="Times New Roman" w:eastAsia="Times New Roman" w:hAnsi="Times New Roman"/>
          <w:b/>
          <w:sz w:val="28"/>
          <w:szCs w:val="28"/>
        </w:rPr>
        <w:t>Yuzhno-Kurilsk</w:t>
      </w:r>
      <w:proofErr w:type="spellEnd"/>
      <w:r>
        <w:rPr>
          <w:rFonts w:ascii="Times New Roman" w:eastAsia="Times New Roman" w:hAnsi="Times New Roman"/>
          <w:b/>
          <w:sz w:val="28"/>
          <w:szCs w:val="28"/>
        </w:rPr>
        <w:t>, 2023</w:t>
      </w:r>
    </w:p>
    <w:p w14:paraId="6C835D67" w14:textId="77777777" w:rsidR="008D0647" w:rsidRDefault="008D0647">
      <w:pPr>
        <w:ind w:firstLine="1134"/>
        <w:jc w:val="center"/>
        <w:rPr>
          <w:rFonts w:ascii="Times New Roman" w:eastAsia="Times New Roman" w:hAnsi="Times New Roman"/>
          <w:b/>
          <w:sz w:val="28"/>
          <w:szCs w:val="28"/>
        </w:rPr>
      </w:pPr>
    </w:p>
    <w:p w14:paraId="06A3200C" w14:textId="77777777" w:rsidR="008D0647" w:rsidRDefault="000B72DB">
      <w:pPr>
        <w:spacing w:line="240" w:lineRule="auto"/>
        <w:ind w:firstLine="1134"/>
        <w:jc w:val="center"/>
        <w:rPr>
          <w:rFonts w:ascii="Times New Roman" w:eastAsia="Times New Roman" w:hAnsi="Times New Roman"/>
          <w:b/>
          <w:sz w:val="24"/>
          <w:szCs w:val="24"/>
          <w:highlight w:val="white"/>
        </w:rPr>
      </w:pPr>
      <w:r>
        <w:rPr>
          <w:rFonts w:ascii="Times New Roman" w:eastAsia="Times New Roman" w:hAnsi="Times New Roman"/>
          <w:b/>
          <w:sz w:val="24"/>
          <w:szCs w:val="24"/>
          <w:highlight w:val="white"/>
        </w:rPr>
        <w:t>CONTENTS</w:t>
      </w:r>
    </w:p>
    <w:p w14:paraId="3B1127EE" w14:textId="77777777" w:rsidR="008D0647" w:rsidRDefault="008D0647">
      <w:pPr>
        <w:spacing w:line="240" w:lineRule="auto"/>
        <w:ind w:firstLine="1134"/>
        <w:jc w:val="both"/>
        <w:rPr>
          <w:rFonts w:ascii="Times New Roman" w:eastAsia="Times New Roman" w:hAnsi="Times New Roman"/>
          <w:b/>
          <w:sz w:val="24"/>
          <w:szCs w:val="24"/>
          <w:highlight w:val="white"/>
        </w:rPr>
      </w:pPr>
    </w:p>
    <w:p w14:paraId="1C359873" w14:textId="77777777" w:rsidR="008D0647" w:rsidRDefault="000B72DB">
      <w:pPr>
        <w:spacing w:line="360" w:lineRule="auto"/>
        <w:jc w:val="both"/>
        <w:rPr>
          <w:rFonts w:ascii="Times New Roman" w:eastAsia="Times New Roman" w:hAnsi="Times New Roman"/>
          <w:sz w:val="24"/>
          <w:szCs w:val="24"/>
          <w:highlight w:val="white"/>
        </w:rPr>
      </w:pPr>
      <w:r>
        <w:rPr>
          <w:rFonts w:ascii="Times New Roman" w:eastAsia="Times New Roman" w:hAnsi="Times New Roman"/>
          <w:b/>
          <w:sz w:val="24"/>
          <w:szCs w:val="24"/>
          <w:highlight w:val="white"/>
        </w:rPr>
        <w:t>Introduction</w:t>
      </w:r>
      <w:r>
        <w:rPr>
          <w:rFonts w:ascii="Times New Roman" w:eastAsia="Times New Roman" w:hAnsi="Times New Roman"/>
          <w:sz w:val="24"/>
          <w:szCs w:val="24"/>
          <w:highlight w:val="white"/>
        </w:rPr>
        <w:t>……………………………………………………..……………………………...p.3</w:t>
      </w:r>
    </w:p>
    <w:p w14:paraId="4F263617" w14:textId="77777777" w:rsidR="008D0647" w:rsidRDefault="000B72DB">
      <w:pPr>
        <w:spacing w:line="360" w:lineRule="auto"/>
        <w:jc w:val="both"/>
        <w:rPr>
          <w:rFonts w:ascii="Times New Roman" w:eastAsia="Times New Roman" w:hAnsi="Times New Roman"/>
          <w:sz w:val="24"/>
          <w:szCs w:val="24"/>
          <w:highlight w:val="white"/>
        </w:rPr>
      </w:pPr>
      <w:r>
        <w:rPr>
          <w:rFonts w:ascii="Times New Roman" w:eastAsia="Times New Roman" w:hAnsi="Times New Roman"/>
          <w:b/>
          <w:sz w:val="24"/>
          <w:szCs w:val="24"/>
        </w:rPr>
        <w:t>Chapter 1. Limnological studies in the lakes of Kunashir Island</w:t>
      </w:r>
      <w:r>
        <w:rPr>
          <w:rFonts w:ascii="Times New Roman" w:eastAsia="Times New Roman" w:hAnsi="Times New Roman"/>
          <w:sz w:val="24"/>
          <w:szCs w:val="24"/>
        </w:rPr>
        <w:t xml:space="preserve"> ………………………….p.4</w:t>
      </w:r>
    </w:p>
    <w:p w14:paraId="07F5E0AF" w14:textId="77777777" w:rsidR="008D0647" w:rsidRDefault="000B72DB">
      <w:pPr>
        <w:spacing w:line="360" w:lineRule="auto"/>
        <w:jc w:val="both"/>
        <w:rPr>
          <w:rFonts w:ascii="Times New Roman" w:eastAsia="Times New Roman" w:hAnsi="Times New Roman"/>
          <w:sz w:val="24"/>
          <w:szCs w:val="24"/>
          <w:highlight w:val="white"/>
        </w:rPr>
      </w:pPr>
      <w:r>
        <w:rPr>
          <w:rFonts w:ascii="Times New Roman" w:eastAsia="Times New Roman" w:hAnsi="Times New Roman"/>
          <w:b/>
          <w:sz w:val="24"/>
          <w:szCs w:val="24"/>
        </w:rPr>
        <w:t>Chapter 2. Ecological requirements for the habitats in adjacent areas of Kunashir Island</w:t>
      </w:r>
      <w:r>
        <w:rPr>
          <w:rFonts w:ascii="Times New Roman" w:eastAsia="Times New Roman" w:hAnsi="Times New Roman"/>
          <w:sz w:val="24"/>
          <w:szCs w:val="24"/>
        </w:rPr>
        <w:t>…………………………………………………………………………………………..p.11</w:t>
      </w:r>
    </w:p>
    <w:p w14:paraId="7EB94242" w14:textId="77777777" w:rsidR="008D0647" w:rsidRDefault="000B72DB">
      <w:pPr>
        <w:spacing w:before="240"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Chapter 3. The history of formation and current state of the Sakhalin taimen habitats on Kunashir Island</w:t>
      </w:r>
      <w:r>
        <w:rPr>
          <w:rFonts w:ascii="Times New Roman" w:eastAsia="Times New Roman" w:hAnsi="Times New Roman"/>
          <w:sz w:val="24"/>
          <w:szCs w:val="24"/>
        </w:rPr>
        <w:t>……………………………………………………………………………….p.17</w:t>
      </w:r>
    </w:p>
    <w:p w14:paraId="242FD005" w14:textId="77777777" w:rsidR="008D0647" w:rsidRDefault="000B72DB">
      <w:pPr>
        <w:spacing w:before="240"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Chapter 4. Stock groups of the Sakhalin taimen on Kunashir Island</w:t>
      </w:r>
      <w:r>
        <w:rPr>
          <w:rFonts w:ascii="Times New Roman" w:eastAsia="Times New Roman" w:hAnsi="Times New Roman"/>
          <w:sz w:val="24"/>
          <w:szCs w:val="24"/>
        </w:rPr>
        <w:t>…..………………...p.19</w:t>
      </w:r>
    </w:p>
    <w:p w14:paraId="594C14F9" w14:textId="77777777" w:rsidR="008D0647" w:rsidRDefault="000B72DB">
      <w:pPr>
        <w:spacing w:before="240" w:line="360" w:lineRule="auto"/>
        <w:jc w:val="both"/>
        <w:rPr>
          <w:rFonts w:ascii="Times New Roman" w:eastAsia="Times New Roman" w:hAnsi="Times New Roman"/>
          <w:sz w:val="24"/>
          <w:szCs w:val="24"/>
        </w:rPr>
      </w:pPr>
      <w:r>
        <w:rPr>
          <w:rFonts w:ascii="Times New Roman" w:eastAsia="Times New Roman" w:hAnsi="Times New Roman"/>
          <w:b/>
          <w:sz w:val="24"/>
          <w:szCs w:val="24"/>
        </w:rPr>
        <w:t>Chapter 5. Data on the fisheries impact</w:t>
      </w:r>
      <w:r>
        <w:rPr>
          <w:rFonts w:ascii="Times New Roman" w:eastAsia="Times New Roman" w:hAnsi="Times New Roman"/>
          <w:sz w:val="24"/>
          <w:szCs w:val="24"/>
        </w:rPr>
        <w:t>…………….………………………………………p.22</w:t>
      </w:r>
    </w:p>
    <w:p w14:paraId="56CD8765" w14:textId="77777777" w:rsidR="008D0647" w:rsidRDefault="000B72DB">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Chapter 6. Field research</w:t>
      </w:r>
      <w:r>
        <w:rPr>
          <w:rFonts w:ascii="Times New Roman" w:eastAsia="Times New Roman" w:hAnsi="Times New Roman"/>
          <w:sz w:val="24"/>
          <w:szCs w:val="24"/>
        </w:rPr>
        <w:t xml:space="preserve"> …………………………….….......................................................p.26</w:t>
      </w:r>
    </w:p>
    <w:p w14:paraId="25D01FF5" w14:textId="77777777" w:rsidR="008D0647" w:rsidRDefault="000B72DB">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Chapter 7. Discussion of the field research results</w:t>
      </w:r>
      <w:r>
        <w:rPr>
          <w:rFonts w:ascii="Times New Roman" w:eastAsia="Times New Roman" w:hAnsi="Times New Roman"/>
          <w:sz w:val="24"/>
          <w:szCs w:val="24"/>
        </w:rPr>
        <w:t xml:space="preserve"> ...............................................................p.44</w:t>
      </w:r>
    </w:p>
    <w:p w14:paraId="3C66D3EB" w14:textId="77777777" w:rsidR="008D0647" w:rsidRDefault="000B72DB">
      <w:pPr>
        <w:pBdr>
          <w:top w:val="nil"/>
          <w:left w:val="nil"/>
          <w:bottom w:val="nil"/>
          <w:right w:val="nil"/>
          <w:between w:val="nil"/>
        </w:pBdr>
        <w:spacing w:after="120" w:line="36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Chapter 8. Legislation of the Russian Federation and Sakhalin taimen on Kunashir Island</w:t>
      </w:r>
      <w:r>
        <w:rPr>
          <w:rFonts w:ascii="Times New Roman" w:eastAsia="Times New Roman" w:hAnsi="Times New Roman"/>
          <w:color w:val="000000"/>
          <w:sz w:val="24"/>
          <w:szCs w:val="24"/>
        </w:rPr>
        <w:t>…………………………………………………………………………………………..p.48</w:t>
      </w:r>
    </w:p>
    <w:p w14:paraId="4FDCB703" w14:textId="77777777" w:rsidR="008D0647" w:rsidRDefault="000B72DB">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Conclusions and recommendations to </w:t>
      </w:r>
      <w:proofErr w:type="spellStart"/>
      <w:r>
        <w:rPr>
          <w:rFonts w:ascii="Times New Roman" w:eastAsia="Times New Roman" w:hAnsi="Times New Roman"/>
          <w:b/>
          <w:sz w:val="24"/>
          <w:szCs w:val="24"/>
        </w:rPr>
        <w:t>YKRK</w:t>
      </w:r>
      <w:proofErr w:type="spellEnd"/>
      <w:r>
        <w:rPr>
          <w:rFonts w:ascii="Times New Roman" w:eastAsia="Times New Roman" w:hAnsi="Times New Roman"/>
          <w:sz w:val="24"/>
          <w:szCs w:val="24"/>
        </w:rPr>
        <w:t>…………….………………………………...p.51</w:t>
      </w:r>
    </w:p>
    <w:p w14:paraId="6165C35B" w14:textId="77777777" w:rsidR="008D0647" w:rsidRDefault="000B72DB">
      <w:pPr>
        <w:spacing w:line="360" w:lineRule="auto"/>
        <w:jc w:val="both"/>
        <w:rPr>
          <w:rFonts w:ascii="Times New Roman" w:eastAsia="Times New Roman" w:hAnsi="Times New Roman"/>
          <w:sz w:val="24"/>
          <w:szCs w:val="24"/>
          <w:highlight w:val="white"/>
        </w:rPr>
      </w:pPr>
      <w:r>
        <w:rPr>
          <w:rFonts w:ascii="Times New Roman" w:eastAsia="Times New Roman" w:hAnsi="Times New Roman"/>
          <w:b/>
          <w:sz w:val="24"/>
          <w:szCs w:val="24"/>
          <w:highlight w:val="white"/>
        </w:rPr>
        <w:t>References</w:t>
      </w:r>
      <w:r>
        <w:rPr>
          <w:rFonts w:ascii="Times New Roman" w:eastAsia="Times New Roman" w:hAnsi="Times New Roman"/>
          <w:sz w:val="24"/>
          <w:szCs w:val="24"/>
          <w:highlight w:val="white"/>
        </w:rPr>
        <w:t>………………………………………………………………………………….....p. 52</w:t>
      </w:r>
    </w:p>
    <w:p w14:paraId="18046F06" w14:textId="77777777" w:rsidR="008D0647" w:rsidRDefault="008D0647">
      <w:pPr>
        <w:spacing w:line="360" w:lineRule="auto"/>
        <w:ind w:firstLine="1134"/>
        <w:jc w:val="both"/>
        <w:rPr>
          <w:rFonts w:ascii="Times New Roman" w:eastAsia="Times New Roman" w:hAnsi="Times New Roman"/>
          <w:sz w:val="24"/>
          <w:szCs w:val="24"/>
          <w:highlight w:val="white"/>
        </w:rPr>
      </w:pPr>
    </w:p>
    <w:p w14:paraId="7D240168" w14:textId="77777777" w:rsidR="008D0647" w:rsidRDefault="008D0647">
      <w:pPr>
        <w:spacing w:line="360" w:lineRule="auto"/>
        <w:ind w:firstLine="1134"/>
        <w:jc w:val="both"/>
        <w:rPr>
          <w:rFonts w:ascii="Times New Roman" w:eastAsia="Times New Roman" w:hAnsi="Times New Roman"/>
          <w:sz w:val="24"/>
          <w:szCs w:val="24"/>
          <w:highlight w:val="white"/>
        </w:rPr>
      </w:pPr>
    </w:p>
    <w:p w14:paraId="6956F6E1" w14:textId="77777777" w:rsidR="008D0647" w:rsidRDefault="008D0647">
      <w:pPr>
        <w:spacing w:line="240" w:lineRule="auto"/>
        <w:ind w:firstLine="1134"/>
        <w:jc w:val="both"/>
        <w:rPr>
          <w:rFonts w:ascii="Times New Roman" w:eastAsia="Times New Roman" w:hAnsi="Times New Roman"/>
          <w:sz w:val="24"/>
          <w:szCs w:val="24"/>
          <w:highlight w:val="white"/>
        </w:rPr>
      </w:pPr>
    </w:p>
    <w:p w14:paraId="4849F892" w14:textId="77777777" w:rsidR="008D0647" w:rsidRDefault="008D0647">
      <w:pPr>
        <w:spacing w:line="240" w:lineRule="auto"/>
        <w:ind w:firstLine="1134"/>
        <w:jc w:val="both"/>
        <w:rPr>
          <w:rFonts w:ascii="Times New Roman" w:eastAsia="Times New Roman" w:hAnsi="Times New Roman"/>
          <w:sz w:val="24"/>
          <w:szCs w:val="24"/>
          <w:highlight w:val="white"/>
        </w:rPr>
      </w:pPr>
    </w:p>
    <w:p w14:paraId="58D1C2EB" w14:textId="77777777" w:rsidR="008D0647" w:rsidRDefault="008D0647">
      <w:pPr>
        <w:spacing w:line="240" w:lineRule="auto"/>
        <w:ind w:firstLine="1134"/>
        <w:jc w:val="both"/>
        <w:rPr>
          <w:rFonts w:ascii="Times New Roman" w:eastAsia="Times New Roman" w:hAnsi="Times New Roman"/>
          <w:sz w:val="24"/>
          <w:szCs w:val="24"/>
          <w:highlight w:val="white"/>
        </w:rPr>
      </w:pPr>
    </w:p>
    <w:p w14:paraId="022F8EF6" w14:textId="77777777" w:rsidR="008D0647" w:rsidRDefault="008D0647">
      <w:pPr>
        <w:spacing w:line="240" w:lineRule="auto"/>
        <w:ind w:firstLine="1134"/>
        <w:jc w:val="both"/>
        <w:rPr>
          <w:rFonts w:ascii="Times New Roman" w:eastAsia="Times New Roman" w:hAnsi="Times New Roman"/>
          <w:b/>
          <w:sz w:val="24"/>
          <w:szCs w:val="24"/>
          <w:highlight w:val="white"/>
        </w:rPr>
      </w:pPr>
    </w:p>
    <w:p w14:paraId="758C21D2" w14:textId="77777777" w:rsidR="008D0647" w:rsidRDefault="008D0647">
      <w:pPr>
        <w:spacing w:line="240" w:lineRule="auto"/>
        <w:ind w:firstLine="1134"/>
        <w:jc w:val="both"/>
        <w:rPr>
          <w:rFonts w:ascii="Times New Roman" w:eastAsia="Times New Roman" w:hAnsi="Times New Roman"/>
          <w:b/>
          <w:sz w:val="24"/>
          <w:szCs w:val="24"/>
          <w:highlight w:val="white"/>
        </w:rPr>
      </w:pPr>
    </w:p>
    <w:p w14:paraId="1BFA66CF" w14:textId="77777777" w:rsidR="008D0647" w:rsidRDefault="008D0647">
      <w:pPr>
        <w:spacing w:line="240" w:lineRule="auto"/>
        <w:ind w:firstLine="1134"/>
        <w:jc w:val="both"/>
        <w:rPr>
          <w:rFonts w:ascii="Times New Roman" w:eastAsia="Times New Roman" w:hAnsi="Times New Roman"/>
          <w:b/>
          <w:sz w:val="24"/>
          <w:szCs w:val="24"/>
          <w:highlight w:val="white"/>
        </w:rPr>
      </w:pPr>
    </w:p>
    <w:p w14:paraId="7046E4CB" w14:textId="77777777" w:rsidR="008D0647" w:rsidRDefault="008D0647">
      <w:pPr>
        <w:spacing w:line="240" w:lineRule="auto"/>
        <w:jc w:val="both"/>
        <w:rPr>
          <w:rFonts w:ascii="Times New Roman" w:eastAsia="Times New Roman" w:hAnsi="Times New Roman"/>
          <w:b/>
          <w:sz w:val="24"/>
          <w:szCs w:val="24"/>
          <w:highlight w:val="white"/>
        </w:rPr>
      </w:pPr>
    </w:p>
    <w:p w14:paraId="6AC43887" w14:textId="77777777" w:rsidR="008D0647" w:rsidRDefault="008D0647">
      <w:pPr>
        <w:spacing w:line="240" w:lineRule="auto"/>
        <w:jc w:val="both"/>
        <w:rPr>
          <w:rFonts w:ascii="Times New Roman" w:eastAsia="Times New Roman" w:hAnsi="Times New Roman"/>
          <w:b/>
          <w:sz w:val="24"/>
          <w:szCs w:val="24"/>
          <w:highlight w:val="white"/>
        </w:rPr>
      </w:pPr>
    </w:p>
    <w:p w14:paraId="04B98BC2" w14:textId="77777777" w:rsidR="008D0647" w:rsidRDefault="008D0647">
      <w:pPr>
        <w:spacing w:line="240" w:lineRule="auto"/>
        <w:jc w:val="both"/>
        <w:rPr>
          <w:rFonts w:ascii="Times New Roman" w:eastAsia="Times New Roman" w:hAnsi="Times New Roman"/>
          <w:b/>
          <w:sz w:val="24"/>
          <w:szCs w:val="24"/>
          <w:highlight w:val="white"/>
        </w:rPr>
      </w:pPr>
    </w:p>
    <w:p w14:paraId="5D333691" w14:textId="77777777" w:rsidR="008D0647" w:rsidRDefault="000B72DB">
      <w:pPr>
        <w:spacing w:line="240" w:lineRule="auto"/>
        <w:ind w:firstLine="1134"/>
        <w:jc w:val="both"/>
        <w:rPr>
          <w:rFonts w:ascii="Times New Roman" w:eastAsia="Times New Roman" w:hAnsi="Times New Roman"/>
          <w:b/>
          <w:sz w:val="24"/>
          <w:szCs w:val="24"/>
          <w:highlight w:val="white"/>
        </w:rPr>
      </w:pPr>
      <w:r>
        <w:rPr>
          <w:rFonts w:ascii="Times New Roman" w:eastAsia="Times New Roman" w:hAnsi="Times New Roman"/>
          <w:b/>
          <w:sz w:val="24"/>
          <w:szCs w:val="24"/>
          <w:highlight w:val="white"/>
        </w:rPr>
        <w:t>Introduction</w:t>
      </w:r>
    </w:p>
    <w:p w14:paraId="10C12F25" w14:textId="77777777" w:rsidR="008D0647" w:rsidRDefault="000B72DB">
      <w:pPr>
        <w:spacing w:line="240" w:lineRule="auto"/>
        <w:ind w:firstLine="1134"/>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The limited liability company </w:t>
      </w:r>
      <w:proofErr w:type="spellStart"/>
      <w:r>
        <w:rPr>
          <w:rFonts w:ascii="Times New Roman" w:eastAsia="Times New Roman" w:hAnsi="Times New Roman"/>
          <w:sz w:val="24"/>
          <w:szCs w:val="24"/>
          <w:highlight w:val="white"/>
        </w:rPr>
        <w:t>PKF</w:t>
      </w:r>
      <w:proofErr w:type="spellEnd"/>
      <w:r>
        <w:rPr>
          <w:rFonts w:ascii="Times New Roman" w:eastAsia="Times New Roman" w:hAnsi="Times New Roman"/>
          <w:sz w:val="24"/>
          <w:szCs w:val="24"/>
          <w:highlight w:val="white"/>
        </w:rPr>
        <w:t xml:space="preserve"> “</w:t>
      </w:r>
      <w:proofErr w:type="spellStart"/>
      <w:r>
        <w:rPr>
          <w:rFonts w:ascii="Times New Roman" w:eastAsia="Times New Roman" w:hAnsi="Times New Roman"/>
          <w:sz w:val="24"/>
          <w:szCs w:val="24"/>
          <w:highlight w:val="white"/>
        </w:rPr>
        <w:t>Yuzhno-Kurilsky</w:t>
      </w:r>
      <w:proofErr w:type="spellEnd"/>
      <w:r>
        <w:rPr>
          <w:rFonts w:ascii="Times New Roman" w:eastAsia="Times New Roman" w:hAnsi="Times New Roman"/>
          <w:sz w:val="24"/>
          <w:szCs w:val="24"/>
          <w:highlight w:val="white"/>
        </w:rPr>
        <w:t xml:space="preserve"> </w:t>
      </w:r>
      <w:proofErr w:type="spellStart"/>
      <w:r>
        <w:rPr>
          <w:rFonts w:ascii="Times New Roman" w:eastAsia="Times New Roman" w:hAnsi="Times New Roman"/>
          <w:sz w:val="24"/>
          <w:szCs w:val="24"/>
          <w:highlight w:val="white"/>
        </w:rPr>
        <w:t>Rybokombinat</w:t>
      </w:r>
      <w:proofErr w:type="spellEnd"/>
      <w:r>
        <w:rPr>
          <w:rFonts w:ascii="Times New Roman" w:eastAsia="Times New Roman" w:hAnsi="Times New Roman"/>
          <w:sz w:val="24"/>
          <w:szCs w:val="24"/>
          <w:highlight w:val="white"/>
        </w:rPr>
        <w:t xml:space="preserve">” (further – </w:t>
      </w: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harvests marine fish and Pacific salmon with fixed nets in the coastal waters of Kunashir Island. In compliance with the requirements of paragraph No. 8 of the FIP </w:t>
      </w: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Work Plan for 2022-2026, it is necessary to find out whether this fishery has any impact on the abundance and reproduction of the Sakhalin taimen – the only salmon species that inhabit Kunashir Island and listed in the Red Book of the Russian Federation and the international IUCN.</w:t>
      </w:r>
    </w:p>
    <w:p w14:paraId="5E3A6971"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sz w:val="24"/>
          <w:szCs w:val="24"/>
          <w:highlight w:val="white"/>
        </w:rPr>
        <w:t>The last attempt to describe the taimen of Kunashir Island was made more than 20 years ago. Currently, there are no modern data on the biology and reproduction of this species on Kunashir.</w:t>
      </w:r>
    </w:p>
    <w:p w14:paraId="01EC0D70" w14:textId="77777777" w:rsidR="008D0647" w:rsidRDefault="000B72DB">
      <w:pPr>
        <w:spacing w:line="240" w:lineRule="auto"/>
        <w:ind w:firstLine="1134"/>
        <w:jc w:val="both"/>
        <w:rPr>
          <w:rFonts w:ascii="Times New Roman" w:eastAsia="Times New Roman" w:hAnsi="Times New Roman"/>
          <w:sz w:val="24"/>
          <w:szCs w:val="24"/>
          <w:highlight w:val="white"/>
        </w:rPr>
      </w:pPr>
      <w:r>
        <w:rPr>
          <w:rFonts w:ascii="Times New Roman" w:eastAsia="Times New Roman" w:hAnsi="Times New Roman"/>
          <w:b/>
          <w:sz w:val="24"/>
          <w:szCs w:val="24"/>
          <w:highlight w:val="white"/>
        </w:rPr>
        <w:t xml:space="preserve">The research goal </w:t>
      </w:r>
      <w:r>
        <w:rPr>
          <w:rFonts w:ascii="Times New Roman" w:eastAsia="Times New Roman" w:hAnsi="Times New Roman"/>
          <w:sz w:val="24"/>
          <w:szCs w:val="24"/>
          <w:highlight w:val="white"/>
        </w:rPr>
        <w:t xml:space="preserve">of the </w:t>
      </w: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scientific program is to study the current state of the Sakhalin taimen on Kunashir Island, in compliance with the requirements of paragraph No. 8 of the FIP </w:t>
      </w: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Work Plan for 2022-2026.</w:t>
      </w:r>
    </w:p>
    <w:p w14:paraId="57CC3F0D" w14:textId="77777777" w:rsidR="008D0647" w:rsidRDefault="000B72DB">
      <w:pPr>
        <w:spacing w:line="240" w:lineRule="auto"/>
        <w:ind w:firstLine="1134"/>
        <w:jc w:val="both"/>
        <w:rPr>
          <w:rFonts w:ascii="Times New Roman" w:eastAsia="Times New Roman" w:hAnsi="Times New Roman"/>
          <w:b/>
          <w:sz w:val="24"/>
          <w:szCs w:val="24"/>
          <w:highlight w:val="white"/>
        </w:rPr>
      </w:pPr>
      <w:r>
        <w:rPr>
          <w:rFonts w:ascii="Times New Roman" w:eastAsia="Times New Roman" w:hAnsi="Times New Roman"/>
          <w:b/>
          <w:sz w:val="24"/>
          <w:szCs w:val="24"/>
          <w:highlight w:val="white"/>
        </w:rPr>
        <w:t xml:space="preserve">Objectives of the </w:t>
      </w:r>
      <w:proofErr w:type="spellStart"/>
      <w:r>
        <w:rPr>
          <w:rFonts w:ascii="Times New Roman" w:eastAsia="Times New Roman" w:hAnsi="Times New Roman"/>
          <w:b/>
          <w:sz w:val="24"/>
          <w:szCs w:val="24"/>
          <w:highlight w:val="white"/>
        </w:rPr>
        <w:t>YKRK</w:t>
      </w:r>
      <w:proofErr w:type="spellEnd"/>
      <w:r>
        <w:rPr>
          <w:rFonts w:ascii="Times New Roman" w:eastAsia="Times New Roman" w:hAnsi="Times New Roman"/>
          <w:b/>
          <w:sz w:val="24"/>
          <w:szCs w:val="24"/>
          <w:highlight w:val="white"/>
        </w:rPr>
        <w:t xml:space="preserve"> Program:</w:t>
      </w:r>
    </w:p>
    <w:p w14:paraId="519BCCDC"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to carry out expeditions to survey the spawning grounds of taimen in the reservoirs of the Kunashir Island, to collect survey data and record the presence or absence of the Sakhalin taimen reproduction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w:t>
      </w:r>
    </w:p>
    <w:p w14:paraId="610EFD6B"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to identify, investigate and describe the modern features of reproduction and life cycle of the Sakhalin taimen on Kunashir Island;</w:t>
      </w:r>
    </w:p>
    <w:p w14:paraId="171CE87C"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to find and study historical data, conduct a comparative analysis of expedition results and literature data;</w:t>
      </w:r>
    </w:p>
    <w:p w14:paraId="4B0FA52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to identify and assess potential threats to the reproduction of the Sakhalin taimen on Kunashir Island, including the possible impact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fishery;</w:t>
      </w:r>
    </w:p>
    <w:p w14:paraId="323EB2C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to describe the legislative aspect and the population status of the Sakhalin taimen on Kunashir Island, as a species included in the “Red Book of the Russian Federation” and the “Red Book of the Sakhalin Region”.</w:t>
      </w:r>
    </w:p>
    <w:p w14:paraId="2A5DB405" w14:textId="77777777" w:rsidR="008D0647" w:rsidRDefault="000B72DB">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chapters 1-5 of this report are archival and theoretical in nature. Chapters 6-8 are factual and analytical. This research report also provides with conclusions and recommendations for the </w:t>
      </w:r>
      <w:proofErr w:type="spellStart"/>
      <w:r>
        <w:rPr>
          <w:rFonts w:ascii="Times New Roman" w:eastAsia="Times New Roman" w:hAnsi="Times New Roman"/>
          <w:color w:val="000000"/>
          <w:sz w:val="24"/>
          <w:szCs w:val="24"/>
        </w:rPr>
        <w:t>YKRK</w:t>
      </w:r>
      <w:proofErr w:type="spellEnd"/>
      <w:r>
        <w:rPr>
          <w:rFonts w:ascii="Times New Roman" w:eastAsia="Times New Roman" w:hAnsi="Times New Roman"/>
          <w:color w:val="000000"/>
          <w:sz w:val="24"/>
          <w:szCs w:val="24"/>
        </w:rPr>
        <w:t>.</w:t>
      </w:r>
    </w:p>
    <w:p w14:paraId="67CFE5FA" w14:textId="77777777" w:rsidR="008D0647" w:rsidRDefault="000B72DB">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data presented in the report will be used to make decisions as part of a program to improve fisheries on Kunashir Island.</w:t>
      </w:r>
    </w:p>
    <w:p w14:paraId="2DB69092" w14:textId="77777777" w:rsidR="008D0647" w:rsidRDefault="000B72DB">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author expresses gratitude to the managers of </w:t>
      </w:r>
      <w:r>
        <w:rPr>
          <w:rFonts w:ascii="Times New Roman" w:eastAsia="Times New Roman" w:hAnsi="Times New Roman"/>
          <w:color w:val="000000"/>
          <w:sz w:val="24"/>
          <w:szCs w:val="24"/>
          <w:highlight w:val="white"/>
        </w:rPr>
        <w:t xml:space="preserve">the Limited Liability Company </w:t>
      </w:r>
      <w:proofErr w:type="spellStart"/>
      <w:r>
        <w:rPr>
          <w:rFonts w:ascii="Times New Roman" w:eastAsia="Times New Roman" w:hAnsi="Times New Roman"/>
          <w:color w:val="000000"/>
          <w:sz w:val="24"/>
          <w:szCs w:val="24"/>
          <w:highlight w:val="white"/>
        </w:rPr>
        <w:t>PKF</w:t>
      </w:r>
      <w:proofErr w:type="spellEnd"/>
      <w:r>
        <w:rPr>
          <w:rFonts w:ascii="Times New Roman" w:eastAsia="Times New Roman" w:hAnsi="Times New Roman"/>
          <w:color w:val="000000"/>
          <w:sz w:val="24"/>
          <w:szCs w:val="24"/>
          <w:highlight w:val="white"/>
        </w:rPr>
        <w:t xml:space="preserve"> “</w:t>
      </w:r>
      <w:proofErr w:type="spellStart"/>
      <w:r>
        <w:rPr>
          <w:rFonts w:ascii="Times New Roman" w:eastAsia="Times New Roman" w:hAnsi="Times New Roman"/>
          <w:color w:val="000000"/>
          <w:sz w:val="24"/>
          <w:szCs w:val="24"/>
          <w:highlight w:val="white"/>
        </w:rPr>
        <w:t>Yuzhno-Kurilsk</w:t>
      </w:r>
      <w:proofErr w:type="spellEnd"/>
      <w:r>
        <w:rPr>
          <w:rFonts w:ascii="Times New Roman" w:eastAsia="Times New Roman" w:hAnsi="Times New Roman"/>
          <w:color w:val="000000"/>
          <w:sz w:val="24"/>
          <w:szCs w:val="24"/>
          <w:highlight w:val="white"/>
        </w:rPr>
        <w:t xml:space="preserve"> </w:t>
      </w:r>
      <w:proofErr w:type="spellStart"/>
      <w:r>
        <w:rPr>
          <w:rFonts w:ascii="Times New Roman" w:eastAsia="Times New Roman" w:hAnsi="Times New Roman"/>
          <w:color w:val="000000"/>
          <w:sz w:val="24"/>
          <w:szCs w:val="24"/>
          <w:highlight w:val="white"/>
        </w:rPr>
        <w:t>Rybokombinat</w:t>
      </w:r>
      <w:proofErr w:type="spellEnd"/>
      <w:r>
        <w:rPr>
          <w:rFonts w:ascii="Times New Roman" w:eastAsia="Times New Roman" w:hAnsi="Times New Roman"/>
          <w:color w:val="000000"/>
          <w:sz w:val="24"/>
          <w:szCs w:val="24"/>
          <w:highlight w:val="white"/>
        </w:rPr>
        <w:t>” (</w:t>
      </w:r>
      <w:proofErr w:type="spellStart"/>
      <w:r>
        <w:rPr>
          <w:rFonts w:ascii="Times New Roman" w:eastAsia="Times New Roman" w:hAnsi="Times New Roman"/>
          <w:color w:val="000000"/>
          <w:sz w:val="24"/>
          <w:szCs w:val="24"/>
          <w:highlight w:val="white"/>
        </w:rPr>
        <w:t>YKRK</w:t>
      </w:r>
      <w:proofErr w:type="spellEnd"/>
      <w:r>
        <w:rPr>
          <w:rFonts w:ascii="Times New Roman" w:eastAsia="Times New Roman" w:hAnsi="Times New Roman"/>
          <w:color w:val="000000"/>
          <w:sz w:val="24"/>
          <w:szCs w:val="24"/>
          <w:highlight w:val="white"/>
        </w:rPr>
        <w:t>) for financing the project to study a rare ancient species of salmon – the Sakhalin taimen, and personally to the head of the coastal fish factory, Vitaly Aleksandrovich Ustenko, who is genuinely interested in and cares a lot about the Kuril Islands.</w:t>
      </w:r>
    </w:p>
    <w:p w14:paraId="4FD50854" w14:textId="77777777" w:rsidR="008D0647" w:rsidRDefault="000B72DB">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author is grateful to the employees of the </w:t>
      </w:r>
      <w:proofErr w:type="spellStart"/>
      <w:r>
        <w:rPr>
          <w:rFonts w:ascii="Times New Roman" w:eastAsia="Times New Roman" w:hAnsi="Times New Roman"/>
          <w:color w:val="000000"/>
          <w:sz w:val="24"/>
          <w:szCs w:val="24"/>
        </w:rPr>
        <w:t>YKRK</w:t>
      </w:r>
      <w:proofErr w:type="spellEnd"/>
      <w:r>
        <w:rPr>
          <w:rFonts w:ascii="Times New Roman" w:eastAsia="Times New Roman" w:hAnsi="Times New Roman"/>
          <w:color w:val="000000"/>
          <w:sz w:val="24"/>
          <w:szCs w:val="24"/>
        </w:rPr>
        <w:t xml:space="preserve">, A.A. Avdeeva, </w:t>
      </w:r>
      <w:proofErr w:type="spellStart"/>
      <w:r>
        <w:rPr>
          <w:rFonts w:ascii="Times New Roman" w:eastAsia="Times New Roman" w:hAnsi="Times New Roman"/>
          <w:color w:val="000000"/>
          <w:sz w:val="24"/>
          <w:szCs w:val="24"/>
        </w:rPr>
        <w:t>S.N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Korostylev</w:t>
      </w:r>
      <w:proofErr w:type="spellEnd"/>
      <w:r>
        <w:rPr>
          <w:rFonts w:ascii="Times New Roman" w:eastAsia="Times New Roman" w:hAnsi="Times New Roman"/>
          <w:color w:val="000000"/>
          <w:sz w:val="24"/>
          <w:szCs w:val="24"/>
        </w:rPr>
        <w:t xml:space="preserve">, and S.P. </w:t>
      </w:r>
      <w:proofErr w:type="spellStart"/>
      <w:r>
        <w:rPr>
          <w:rFonts w:ascii="Times New Roman" w:eastAsia="Times New Roman" w:hAnsi="Times New Roman"/>
          <w:color w:val="000000"/>
          <w:sz w:val="24"/>
          <w:szCs w:val="24"/>
        </w:rPr>
        <w:t>Kolomeyts</w:t>
      </w:r>
      <w:proofErr w:type="spellEnd"/>
      <w:r>
        <w:rPr>
          <w:rFonts w:ascii="Times New Roman" w:eastAsia="Times New Roman" w:hAnsi="Times New Roman"/>
          <w:color w:val="000000"/>
          <w:sz w:val="24"/>
          <w:szCs w:val="24"/>
        </w:rPr>
        <w:t>, and the chief fish farmer of the hatchery “</w:t>
      </w:r>
      <w:proofErr w:type="spellStart"/>
      <w:r>
        <w:rPr>
          <w:rFonts w:ascii="Times New Roman" w:eastAsia="Times New Roman" w:hAnsi="Times New Roman"/>
          <w:color w:val="000000"/>
          <w:sz w:val="24"/>
          <w:szCs w:val="24"/>
        </w:rPr>
        <w:t>Lagunnoe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Ozero</w:t>
      </w:r>
      <w:proofErr w:type="spellEnd"/>
      <w:r>
        <w:rPr>
          <w:rFonts w:ascii="Times New Roman" w:eastAsia="Times New Roman" w:hAnsi="Times New Roman"/>
          <w:color w:val="000000"/>
          <w:sz w:val="24"/>
          <w:szCs w:val="24"/>
        </w:rPr>
        <w:t xml:space="preserve">” of the </w:t>
      </w:r>
      <w:proofErr w:type="spellStart"/>
      <w:r>
        <w:rPr>
          <w:rFonts w:ascii="Times New Roman" w:eastAsia="Times New Roman" w:hAnsi="Times New Roman"/>
          <w:color w:val="000000"/>
          <w:sz w:val="24"/>
          <w:szCs w:val="24"/>
        </w:rPr>
        <w:t>YKRK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Pastukhov</w:t>
      </w:r>
      <w:proofErr w:type="spellEnd"/>
      <w:r>
        <w:rPr>
          <w:rFonts w:ascii="Times New Roman" w:eastAsia="Times New Roman" w:hAnsi="Times New Roman"/>
          <w:color w:val="000000"/>
          <w:sz w:val="24"/>
          <w:szCs w:val="24"/>
        </w:rPr>
        <w:t xml:space="preserve"> Dmitry Aleksandrovich, who greatly contributed to my field work. The author expresses his gratitude to all those who helped in field research and other work on Kunashir Island: the Director of the State Nature Reserve “</w:t>
      </w:r>
      <w:proofErr w:type="spellStart"/>
      <w:r>
        <w:rPr>
          <w:rFonts w:ascii="Times New Roman" w:eastAsia="Times New Roman" w:hAnsi="Times New Roman"/>
          <w:color w:val="000000"/>
          <w:sz w:val="24"/>
          <w:szCs w:val="24"/>
        </w:rPr>
        <w:t>Kurilsky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Kisleyko</w:t>
      </w:r>
      <w:proofErr w:type="spellEnd"/>
      <w:r>
        <w:rPr>
          <w:rFonts w:ascii="Times New Roman" w:eastAsia="Times New Roman" w:hAnsi="Times New Roman"/>
          <w:color w:val="000000"/>
          <w:sz w:val="24"/>
          <w:szCs w:val="24"/>
        </w:rPr>
        <w:t xml:space="preserve"> A.A., the researcher of the State Nature Reserve “</w:t>
      </w:r>
      <w:proofErr w:type="spellStart"/>
      <w:r>
        <w:rPr>
          <w:rFonts w:ascii="Times New Roman" w:eastAsia="Times New Roman" w:hAnsi="Times New Roman"/>
          <w:color w:val="000000"/>
          <w:sz w:val="24"/>
          <w:szCs w:val="24"/>
        </w:rPr>
        <w:t>Kurilsky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Sokov</w:t>
      </w:r>
      <w:proofErr w:type="spellEnd"/>
      <w:r>
        <w:rPr>
          <w:rFonts w:ascii="Times New Roman" w:eastAsia="Times New Roman" w:hAnsi="Times New Roman"/>
          <w:color w:val="000000"/>
          <w:sz w:val="24"/>
          <w:szCs w:val="24"/>
        </w:rPr>
        <w:t xml:space="preserve"> D.A.</w:t>
      </w:r>
    </w:p>
    <w:p w14:paraId="3AAD6FCF"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2AA72441"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Chapter 1</w:t>
      </w:r>
    </w:p>
    <w:p w14:paraId="69269319"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Limnological studies in the lakes of Kunashir Island </w:t>
      </w:r>
    </w:p>
    <w:p w14:paraId="07E61CD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As part of the study of new lands for their economic development, Japanese biologists studied the lakes of Kunashir Island in the 1930s. The results of the research in 1934-1935 could not be published since some information was then of a military nature. Mitsugu Takayasu, Kenzo Kondo, </w:t>
      </w:r>
      <w:proofErr w:type="spellStart"/>
      <w:r>
        <w:rPr>
          <w:rFonts w:ascii="Times New Roman" w:eastAsia="Times New Roman" w:hAnsi="Times New Roman"/>
          <w:sz w:val="24"/>
          <w:szCs w:val="24"/>
        </w:rPr>
        <w:t>Sinichi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Ohigashi</w:t>
      </w:r>
      <w:proofErr w:type="spellEnd"/>
      <w:r>
        <w:rPr>
          <w:rFonts w:ascii="Times New Roman" w:eastAsia="Times New Roman" w:hAnsi="Times New Roman"/>
          <w:sz w:val="24"/>
          <w:szCs w:val="24"/>
        </w:rPr>
        <w:t>, Kunio Kuroda published their data 20 years later, in 1955. The purpose of the research was to prove the possibility to develop aquaculture (artificial fish breeding) on Kunashir Island.</w:t>
      </w:r>
    </w:p>
    <w:p w14:paraId="21ED607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As a result of the research conducted in the summer of 1934 and 1935, Japanese biologists obtained the following data:</w:t>
      </w:r>
    </w:p>
    <w:p w14:paraId="2A9B62F8" w14:textId="77777777" w:rsidR="008D0647" w:rsidRDefault="000B72DB">
      <w:pPr>
        <w:numPr>
          <w:ilvl w:val="0"/>
          <w:numId w:val="5"/>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Morphology of some lakes, their depths and areas;</w:t>
      </w:r>
    </w:p>
    <w:p w14:paraId="2630897B" w14:textId="77777777" w:rsidR="008D0647" w:rsidRDefault="000B72DB">
      <w:pPr>
        <w:numPr>
          <w:ilvl w:val="0"/>
          <w:numId w:val="5"/>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Rivers flowing into and flowing out of the lakes;</w:t>
      </w:r>
    </w:p>
    <w:p w14:paraId="2F16EECE" w14:textId="77777777" w:rsidR="008D0647" w:rsidRDefault="000B72DB">
      <w:pPr>
        <w:numPr>
          <w:ilvl w:val="0"/>
          <w:numId w:val="5"/>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Physical &amp; chemical studies: water and air temperature, water quality indicators;</w:t>
      </w:r>
    </w:p>
    <w:p w14:paraId="1DD41461" w14:textId="77777777" w:rsidR="008D0647" w:rsidRDefault="000B72DB">
      <w:pPr>
        <w:numPr>
          <w:ilvl w:val="0"/>
          <w:numId w:val="5"/>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Biological research: zoo - and phytoplankton, algae, fish and other animals;</w:t>
      </w:r>
    </w:p>
    <w:p w14:paraId="6C1E81E9" w14:textId="77777777" w:rsidR="008D0647" w:rsidRDefault="000B72DB">
      <w:pPr>
        <w:numPr>
          <w:ilvl w:val="0"/>
          <w:numId w:val="5"/>
        </w:numPr>
        <w:pBdr>
          <w:top w:val="nil"/>
          <w:left w:val="nil"/>
          <w:bottom w:val="nil"/>
          <w:right w:val="nil"/>
          <w:between w:val="nil"/>
        </w:pBd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Based on the research, a conclusion was made about the high productivity of the lakes of Kunashir Island for artificial fish breeding.</w:t>
      </w:r>
    </w:p>
    <w:p w14:paraId="696ABC15" w14:textId="77777777" w:rsidR="008D0647" w:rsidRDefault="000B72DB">
      <w:pPr>
        <w:spacing w:before="240"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Tables 1.1 and 1.2 show a list of the lakes studied by Japanese hydrobiologists in 1934-193, their modern names and some of their characteristics. Unfortunately,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t>
      </w:r>
      <w:proofErr w:type="spellStart"/>
      <w:r>
        <w:rPr>
          <w:rFonts w:ascii="Times New Roman" w:eastAsia="Times New Roman" w:hAnsi="Times New Roman"/>
          <w:sz w:val="24"/>
          <w:szCs w:val="24"/>
        </w:rPr>
        <w:t>Furukamappu</w:t>
      </w:r>
      <w:proofErr w:type="spellEnd"/>
      <w:r>
        <w:rPr>
          <w:rFonts w:ascii="Times New Roman" w:eastAsia="Times New Roman" w:hAnsi="Times New Roman"/>
          <w:sz w:val="24"/>
          <w:szCs w:val="24"/>
        </w:rPr>
        <w:t xml:space="preserve"> Numa) was not studied by Japanese scientists. Also, in the Table. 1.1 we provide as a reference the page numbers of the limnological report by Takayasu et al., 1955.</w:t>
      </w:r>
    </w:p>
    <w:p w14:paraId="3EBE55F5" w14:textId="77777777" w:rsidR="008D0647" w:rsidRDefault="000B72DB">
      <w:pPr>
        <w:spacing w:line="240" w:lineRule="auto"/>
        <w:ind w:firstLine="1134"/>
        <w:jc w:val="right"/>
        <w:rPr>
          <w:rFonts w:ascii="Times New Roman" w:eastAsia="Times New Roman" w:hAnsi="Times New Roman"/>
          <w:sz w:val="24"/>
          <w:szCs w:val="24"/>
        </w:rPr>
      </w:pPr>
      <w:r>
        <w:rPr>
          <w:rFonts w:ascii="Times New Roman" w:eastAsia="Times New Roman" w:hAnsi="Times New Roman"/>
          <w:sz w:val="24"/>
          <w:szCs w:val="24"/>
        </w:rPr>
        <w:t>Table 1.1</w:t>
      </w:r>
    </w:p>
    <w:p w14:paraId="26F47A2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lakes of Kunashir Island studied by Japanese scientists</w:t>
      </w:r>
    </w:p>
    <w:tbl>
      <w:tblPr>
        <w:tblStyle w:val="a"/>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0"/>
        <w:gridCol w:w="3191"/>
      </w:tblGrid>
      <w:tr w:rsidR="008D0647" w14:paraId="0E708A01" w14:textId="77777777">
        <w:tc>
          <w:tcPr>
            <w:tcW w:w="3190" w:type="dxa"/>
            <w:vAlign w:val="center"/>
          </w:tcPr>
          <w:p w14:paraId="0BFF4ECA" w14:textId="77777777" w:rsidR="008D0647" w:rsidRDefault="000B72DB">
            <w:pPr>
              <w:jc w:val="center"/>
              <w:rPr>
                <w:rFonts w:ascii="Times New Roman" w:eastAsia="Times New Roman" w:hAnsi="Times New Roman"/>
                <w:b/>
                <w:sz w:val="24"/>
                <w:szCs w:val="24"/>
              </w:rPr>
            </w:pPr>
            <w:r>
              <w:rPr>
                <w:rFonts w:ascii="Times New Roman" w:eastAsia="Times New Roman" w:hAnsi="Times New Roman"/>
                <w:b/>
                <w:sz w:val="24"/>
                <w:szCs w:val="24"/>
              </w:rPr>
              <w:t>Russian name</w:t>
            </w:r>
          </w:p>
        </w:tc>
        <w:tc>
          <w:tcPr>
            <w:tcW w:w="3190" w:type="dxa"/>
            <w:vAlign w:val="center"/>
          </w:tcPr>
          <w:p w14:paraId="5C7E5154" w14:textId="77777777" w:rsidR="008D0647" w:rsidRDefault="000B72DB">
            <w:pPr>
              <w:jc w:val="center"/>
              <w:rPr>
                <w:rFonts w:ascii="Times New Roman" w:eastAsia="Times New Roman" w:hAnsi="Times New Roman"/>
                <w:b/>
                <w:sz w:val="24"/>
                <w:szCs w:val="24"/>
              </w:rPr>
            </w:pPr>
            <w:r>
              <w:rPr>
                <w:rFonts w:ascii="Times New Roman" w:eastAsia="Times New Roman" w:hAnsi="Times New Roman"/>
                <w:b/>
                <w:sz w:val="24"/>
                <w:szCs w:val="24"/>
              </w:rPr>
              <w:t>Japanese name</w:t>
            </w:r>
          </w:p>
        </w:tc>
        <w:tc>
          <w:tcPr>
            <w:tcW w:w="3191" w:type="dxa"/>
            <w:vAlign w:val="center"/>
          </w:tcPr>
          <w:p w14:paraId="7502FB53" w14:textId="77777777" w:rsidR="008D0647" w:rsidRDefault="000B72DB">
            <w:pPr>
              <w:jc w:val="center"/>
              <w:rPr>
                <w:rFonts w:ascii="Times New Roman" w:eastAsia="Times New Roman" w:hAnsi="Times New Roman"/>
                <w:b/>
                <w:sz w:val="24"/>
                <w:szCs w:val="24"/>
              </w:rPr>
            </w:pPr>
            <w:r>
              <w:rPr>
                <w:rFonts w:ascii="Times New Roman" w:eastAsia="Times New Roman" w:hAnsi="Times New Roman"/>
                <w:b/>
                <w:sz w:val="24"/>
                <w:szCs w:val="24"/>
              </w:rPr>
              <w:t>Page number of the report by Takayasu et al., 1955</w:t>
            </w:r>
          </w:p>
        </w:tc>
      </w:tr>
      <w:tr w:rsidR="008D0647" w14:paraId="00CCE13D" w14:textId="77777777">
        <w:tc>
          <w:tcPr>
            <w:tcW w:w="3190" w:type="dxa"/>
          </w:tcPr>
          <w:p w14:paraId="0E6AFCB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1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w:t>
            </w:r>
          </w:p>
        </w:tc>
        <w:tc>
          <w:tcPr>
            <w:tcW w:w="3190" w:type="dxa"/>
          </w:tcPr>
          <w:p w14:paraId="396EB73A" w14:textId="77777777" w:rsidR="008D0647" w:rsidRDefault="000B72DB">
            <w:pPr>
              <w:jc w:val="both"/>
              <w:rPr>
                <w:rFonts w:ascii="Times New Roman" w:eastAsia="Times New Roman" w:hAnsi="Times New Roman"/>
                <w:sz w:val="24"/>
                <w:szCs w:val="24"/>
              </w:rPr>
            </w:pPr>
            <w:proofErr w:type="spellStart"/>
            <w:r>
              <w:rPr>
                <w:rFonts w:ascii="Times New Roman" w:eastAsia="Times New Roman" w:hAnsi="Times New Roman"/>
                <w:sz w:val="24"/>
                <w:szCs w:val="24"/>
              </w:rPr>
              <w:t>Tofutsu</w:t>
            </w:r>
            <w:proofErr w:type="spellEnd"/>
            <w:r>
              <w:rPr>
                <w:rFonts w:ascii="Times New Roman" w:eastAsia="Times New Roman" w:hAnsi="Times New Roman"/>
                <w:sz w:val="24"/>
                <w:szCs w:val="24"/>
              </w:rPr>
              <w:t xml:space="preserve"> Lake</w:t>
            </w:r>
          </w:p>
        </w:tc>
        <w:tc>
          <w:tcPr>
            <w:tcW w:w="3191" w:type="dxa"/>
          </w:tcPr>
          <w:p w14:paraId="6777FA5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P.171</w:t>
            </w:r>
          </w:p>
        </w:tc>
      </w:tr>
      <w:tr w:rsidR="008D0647" w14:paraId="67055D4C" w14:textId="77777777">
        <w:tc>
          <w:tcPr>
            <w:tcW w:w="3190" w:type="dxa"/>
          </w:tcPr>
          <w:p w14:paraId="4EE982A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2 </w:t>
            </w:r>
            <w:proofErr w:type="spellStart"/>
            <w:r>
              <w:rPr>
                <w:rFonts w:ascii="Times New Roman" w:eastAsia="Times New Roman" w:hAnsi="Times New Roman"/>
                <w:sz w:val="24"/>
                <w:szCs w:val="24"/>
              </w:rPr>
              <w:t>Veslovsky</w:t>
            </w:r>
            <w:proofErr w:type="spellEnd"/>
            <w:r>
              <w:rPr>
                <w:rFonts w:ascii="Times New Roman" w:eastAsia="Times New Roman" w:hAnsi="Times New Roman"/>
                <w:sz w:val="24"/>
                <w:szCs w:val="24"/>
              </w:rPr>
              <w:t xml:space="preserve"> Lake</w:t>
            </w:r>
          </w:p>
          <w:p w14:paraId="6F4621E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(bitter and salty)</w:t>
            </w:r>
          </w:p>
        </w:tc>
        <w:tc>
          <w:tcPr>
            <w:tcW w:w="3190" w:type="dxa"/>
          </w:tcPr>
          <w:p w14:paraId="70905D8E" w14:textId="77777777" w:rsidR="008D0647" w:rsidRDefault="000B72DB">
            <w:pPr>
              <w:jc w:val="both"/>
              <w:rPr>
                <w:rFonts w:ascii="Times New Roman" w:eastAsia="Times New Roman" w:hAnsi="Times New Roman"/>
                <w:sz w:val="24"/>
                <w:szCs w:val="24"/>
              </w:rPr>
            </w:pPr>
            <w:proofErr w:type="spellStart"/>
            <w:r>
              <w:rPr>
                <w:rFonts w:ascii="Times New Roman" w:eastAsia="Times New Roman" w:hAnsi="Times New Roman"/>
                <w:sz w:val="24"/>
                <w:szCs w:val="24"/>
              </w:rPr>
              <w:t>Kemurai</w:t>
            </w:r>
            <w:proofErr w:type="spellEnd"/>
            <w:r>
              <w:rPr>
                <w:rFonts w:ascii="Times New Roman" w:eastAsia="Times New Roman" w:hAnsi="Times New Roman"/>
                <w:sz w:val="24"/>
                <w:szCs w:val="24"/>
              </w:rPr>
              <w:t xml:space="preserve"> Lake</w:t>
            </w:r>
          </w:p>
        </w:tc>
        <w:tc>
          <w:tcPr>
            <w:tcW w:w="3191" w:type="dxa"/>
          </w:tcPr>
          <w:p w14:paraId="6D62167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 186</w:t>
            </w:r>
          </w:p>
        </w:tc>
      </w:tr>
      <w:tr w:rsidR="008D0647" w14:paraId="610EDC79" w14:textId="77777777">
        <w:tc>
          <w:tcPr>
            <w:tcW w:w="3190" w:type="dxa"/>
          </w:tcPr>
          <w:p w14:paraId="53D92D1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3 </w:t>
            </w:r>
            <w:proofErr w:type="spellStart"/>
            <w:r>
              <w:rPr>
                <w:rFonts w:ascii="Times New Roman" w:eastAsia="Times New Roman" w:hAnsi="Times New Roman"/>
                <w:sz w:val="24"/>
                <w:szCs w:val="24"/>
              </w:rPr>
              <w:t>Lagunnoye</w:t>
            </w:r>
            <w:proofErr w:type="spellEnd"/>
            <w:r>
              <w:rPr>
                <w:rFonts w:ascii="Times New Roman" w:eastAsia="Times New Roman" w:hAnsi="Times New Roman"/>
                <w:sz w:val="24"/>
                <w:szCs w:val="24"/>
              </w:rPr>
              <w:t xml:space="preserve"> Lake</w:t>
            </w:r>
          </w:p>
        </w:tc>
        <w:tc>
          <w:tcPr>
            <w:tcW w:w="3190" w:type="dxa"/>
          </w:tcPr>
          <w:p w14:paraId="4DA478B7" w14:textId="77777777" w:rsidR="008D0647" w:rsidRDefault="000B72DB">
            <w:pPr>
              <w:jc w:val="both"/>
              <w:rPr>
                <w:rFonts w:ascii="Times New Roman" w:eastAsia="Times New Roman" w:hAnsi="Times New Roman"/>
                <w:sz w:val="24"/>
                <w:szCs w:val="24"/>
              </w:rPr>
            </w:pPr>
            <w:proofErr w:type="spellStart"/>
            <w:r>
              <w:rPr>
                <w:rFonts w:ascii="Times New Roman" w:eastAsia="Times New Roman" w:hAnsi="Times New Roman"/>
                <w:sz w:val="24"/>
                <w:szCs w:val="24"/>
              </w:rPr>
              <w:t>Nikishoro</w:t>
            </w:r>
            <w:proofErr w:type="spellEnd"/>
            <w:r>
              <w:rPr>
                <w:rFonts w:ascii="Times New Roman" w:eastAsia="Times New Roman" w:hAnsi="Times New Roman"/>
                <w:sz w:val="24"/>
                <w:szCs w:val="24"/>
              </w:rPr>
              <w:t xml:space="preserve"> Lake</w:t>
            </w:r>
          </w:p>
        </w:tc>
        <w:tc>
          <w:tcPr>
            <w:tcW w:w="3191" w:type="dxa"/>
          </w:tcPr>
          <w:p w14:paraId="39B7F3C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 190</w:t>
            </w:r>
          </w:p>
        </w:tc>
      </w:tr>
      <w:tr w:rsidR="008D0647" w14:paraId="23D3BE2A" w14:textId="77777777">
        <w:tc>
          <w:tcPr>
            <w:tcW w:w="3190" w:type="dxa"/>
          </w:tcPr>
          <w:p w14:paraId="122CF1F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 Valentina's Lake</w:t>
            </w:r>
          </w:p>
        </w:tc>
        <w:tc>
          <w:tcPr>
            <w:tcW w:w="3190" w:type="dxa"/>
          </w:tcPr>
          <w:p w14:paraId="614C3D3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Onne Lake</w:t>
            </w:r>
          </w:p>
        </w:tc>
        <w:tc>
          <w:tcPr>
            <w:tcW w:w="3191" w:type="dxa"/>
          </w:tcPr>
          <w:p w14:paraId="44D4692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 199</w:t>
            </w:r>
          </w:p>
        </w:tc>
      </w:tr>
      <w:tr w:rsidR="008D0647" w14:paraId="257B02C2" w14:textId="77777777">
        <w:tc>
          <w:tcPr>
            <w:tcW w:w="3190" w:type="dxa"/>
          </w:tcPr>
          <w:p w14:paraId="0D330A6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5 </w:t>
            </w:r>
            <w:proofErr w:type="spellStart"/>
            <w:r>
              <w:rPr>
                <w:rFonts w:ascii="Times New Roman" w:eastAsia="Times New Roman" w:hAnsi="Times New Roman"/>
                <w:sz w:val="24"/>
                <w:szCs w:val="24"/>
              </w:rPr>
              <w:t>Krugloe</w:t>
            </w:r>
            <w:proofErr w:type="spellEnd"/>
            <w:r>
              <w:rPr>
                <w:rFonts w:ascii="Times New Roman" w:eastAsia="Times New Roman" w:hAnsi="Times New Roman"/>
                <w:sz w:val="24"/>
                <w:szCs w:val="24"/>
              </w:rPr>
              <w:t xml:space="preserve"> Lake</w:t>
            </w:r>
          </w:p>
        </w:tc>
        <w:tc>
          <w:tcPr>
            <w:tcW w:w="3190" w:type="dxa"/>
          </w:tcPr>
          <w:p w14:paraId="7A23E82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East - </w:t>
            </w:r>
            <w:proofErr w:type="spellStart"/>
            <w:r>
              <w:rPr>
                <w:rFonts w:ascii="Times New Roman" w:eastAsia="Times New Roman" w:hAnsi="Times New Roman"/>
                <w:sz w:val="24"/>
                <w:szCs w:val="24"/>
              </w:rPr>
              <w:t>Biroku</w:t>
            </w:r>
            <w:proofErr w:type="spellEnd"/>
            <w:r>
              <w:rPr>
                <w:rFonts w:ascii="Times New Roman" w:eastAsia="Times New Roman" w:hAnsi="Times New Roman"/>
                <w:sz w:val="24"/>
                <w:szCs w:val="24"/>
              </w:rPr>
              <w:t xml:space="preserve"> Lake</w:t>
            </w:r>
          </w:p>
        </w:tc>
        <w:tc>
          <w:tcPr>
            <w:tcW w:w="3191" w:type="dxa"/>
          </w:tcPr>
          <w:p w14:paraId="4E8D802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 207</w:t>
            </w:r>
          </w:p>
        </w:tc>
      </w:tr>
      <w:tr w:rsidR="008D0647" w14:paraId="76E0A24C" w14:textId="77777777">
        <w:tc>
          <w:tcPr>
            <w:tcW w:w="3190" w:type="dxa"/>
          </w:tcPr>
          <w:p w14:paraId="7B25A01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6 </w:t>
            </w:r>
            <w:proofErr w:type="spellStart"/>
            <w:r>
              <w:rPr>
                <w:rFonts w:ascii="Times New Roman" w:eastAsia="Times New Roman" w:hAnsi="Times New Roman"/>
                <w:sz w:val="24"/>
                <w:szCs w:val="24"/>
              </w:rPr>
              <w:t>Dlinnoe</w:t>
            </w:r>
            <w:proofErr w:type="spellEnd"/>
            <w:r>
              <w:rPr>
                <w:rFonts w:ascii="Times New Roman" w:eastAsia="Times New Roman" w:hAnsi="Times New Roman"/>
                <w:sz w:val="24"/>
                <w:szCs w:val="24"/>
              </w:rPr>
              <w:t xml:space="preserve"> Lake</w:t>
            </w:r>
          </w:p>
        </w:tc>
        <w:tc>
          <w:tcPr>
            <w:tcW w:w="3190" w:type="dxa"/>
          </w:tcPr>
          <w:p w14:paraId="6D7BADD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West - </w:t>
            </w:r>
            <w:proofErr w:type="spellStart"/>
            <w:r>
              <w:rPr>
                <w:rFonts w:ascii="Times New Roman" w:eastAsia="Times New Roman" w:hAnsi="Times New Roman"/>
                <w:sz w:val="24"/>
                <w:szCs w:val="24"/>
              </w:rPr>
              <w:t>Biroku</w:t>
            </w:r>
            <w:proofErr w:type="spellEnd"/>
            <w:r>
              <w:rPr>
                <w:rFonts w:ascii="Times New Roman" w:eastAsia="Times New Roman" w:hAnsi="Times New Roman"/>
                <w:sz w:val="24"/>
                <w:szCs w:val="24"/>
              </w:rPr>
              <w:t xml:space="preserve"> Lake</w:t>
            </w:r>
          </w:p>
        </w:tc>
        <w:tc>
          <w:tcPr>
            <w:tcW w:w="3191" w:type="dxa"/>
          </w:tcPr>
          <w:p w14:paraId="3CC89A9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P. 211</w:t>
            </w:r>
          </w:p>
        </w:tc>
      </w:tr>
    </w:tbl>
    <w:p w14:paraId="22BF23F7" w14:textId="77777777" w:rsidR="008D0647" w:rsidRDefault="008D0647">
      <w:pPr>
        <w:spacing w:line="240" w:lineRule="auto"/>
        <w:jc w:val="both"/>
        <w:rPr>
          <w:rFonts w:ascii="Times New Roman" w:eastAsia="Times New Roman" w:hAnsi="Times New Roman"/>
          <w:sz w:val="24"/>
          <w:szCs w:val="24"/>
        </w:rPr>
      </w:pPr>
    </w:p>
    <w:p w14:paraId="19D37301"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1934-1935 Japanese hydrobiologists found out that the Sakhalin taimen inhabit Lake Onne (Valentina’s) (Takayasu, 1955, p. 205). This species was absent in scientific catches, however, it was included in the list of species in the report, as local residents observed the presence of very large specimens there. There is also a report dated as of 1943 that briefly mentions the presence of the Sakhalin taimen in the </w:t>
      </w:r>
      <w:proofErr w:type="spellStart"/>
      <w:r>
        <w:rPr>
          <w:rFonts w:ascii="Times New Roman" w:eastAsia="Times New Roman" w:hAnsi="Times New Roman"/>
          <w:sz w:val="24"/>
          <w:szCs w:val="24"/>
        </w:rPr>
        <w:t>Tofutsu</w:t>
      </w:r>
      <w:proofErr w:type="spellEnd"/>
      <w:r>
        <w:rPr>
          <w:rFonts w:ascii="Times New Roman" w:eastAsia="Times New Roman" w:hAnsi="Times New Roman"/>
          <w:sz w:val="24"/>
          <w:szCs w:val="24"/>
        </w:rPr>
        <w:t xml:space="preserve"> River (flows from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and that these fish were caught near the place, where </w:t>
      </w:r>
      <w:proofErr w:type="spellStart"/>
      <w:r>
        <w:rPr>
          <w:rFonts w:ascii="Times New Roman" w:eastAsia="Times New Roman" w:hAnsi="Times New Roman"/>
          <w:sz w:val="24"/>
          <w:szCs w:val="24"/>
        </w:rPr>
        <w:t>Tofutsu</w:t>
      </w:r>
      <w:proofErr w:type="spellEnd"/>
      <w:r>
        <w:rPr>
          <w:rFonts w:ascii="Times New Roman" w:eastAsia="Times New Roman" w:hAnsi="Times New Roman"/>
          <w:sz w:val="24"/>
          <w:szCs w:val="24"/>
        </w:rPr>
        <w:t xml:space="preserve"> River flows into the Pacific Ocean. Thus, even the earliest studies by Japanese biologists had already mentioned the habitat of the Sakhalin taimen both in the </w:t>
      </w:r>
      <w:proofErr w:type="spellStart"/>
      <w:r>
        <w:rPr>
          <w:rFonts w:ascii="Times New Roman" w:eastAsia="Times New Roman" w:hAnsi="Times New Roman"/>
          <w:sz w:val="24"/>
          <w:szCs w:val="24"/>
        </w:rPr>
        <w:t>the</w:t>
      </w:r>
      <w:proofErr w:type="spellEnd"/>
      <w:r>
        <w:rPr>
          <w:rFonts w:ascii="Times New Roman" w:eastAsia="Times New Roman" w:hAnsi="Times New Roman"/>
          <w:sz w:val="24"/>
          <w:szCs w:val="24"/>
        </w:rPr>
        <w:t xml:space="preserve"> coast of the Sea of Okhotsk and in the coast of the Pacific Ocean.</w:t>
      </w:r>
    </w:p>
    <w:p w14:paraId="5FEFB0A6" w14:textId="77777777" w:rsidR="008D0647" w:rsidRDefault="008D0647">
      <w:pPr>
        <w:spacing w:line="240" w:lineRule="auto"/>
        <w:jc w:val="right"/>
        <w:rPr>
          <w:rFonts w:ascii="Times New Roman" w:eastAsia="Times New Roman" w:hAnsi="Times New Roman"/>
          <w:sz w:val="24"/>
          <w:szCs w:val="24"/>
        </w:rPr>
      </w:pPr>
    </w:p>
    <w:p w14:paraId="0958AE7E" w14:textId="77777777" w:rsidR="008D0647" w:rsidRDefault="008D0647">
      <w:pPr>
        <w:spacing w:line="240" w:lineRule="auto"/>
        <w:jc w:val="right"/>
        <w:rPr>
          <w:rFonts w:ascii="Times New Roman" w:eastAsia="Times New Roman" w:hAnsi="Times New Roman"/>
          <w:sz w:val="24"/>
          <w:szCs w:val="24"/>
        </w:rPr>
      </w:pPr>
    </w:p>
    <w:p w14:paraId="2A2AD79D" w14:textId="77777777" w:rsidR="008D0647" w:rsidRDefault="008D0647">
      <w:pPr>
        <w:spacing w:line="240" w:lineRule="auto"/>
        <w:jc w:val="right"/>
        <w:rPr>
          <w:rFonts w:ascii="Times New Roman" w:eastAsia="Times New Roman" w:hAnsi="Times New Roman"/>
          <w:sz w:val="24"/>
          <w:szCs w:val="24"/>
        </w:rPr>
      </w:pPr>
    </w:p>
    <w:p w14:paraId="489E7295"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1.2</w:t>
      </w:r>
    </w:p>
    <w:p w14:paraId="019EA216"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Data on the lakes by Japanese specialists (Takayasu et al., 1855, p. 171)</w:t>
      </w:r>
    </w:p>
    <w:tbl>
      <w:tblPr>
        <w:tblStyle w:val="a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417"/>
        <w:gridCol w:w="1701"/>
        <w:gridCol w:w="1985"/>
        <w:gridCol w:w="1134"/>
        <w:gridCol w:w="1241"/>
      </w:tblGrid>
      <w:tr w:rsidR="008D0647" w14:paraId="1AE19692" w14:textId="77777777">
        <w:tc>
          <w:tcPr>
            <w:tcW w:w="2093" w:type="dxa"/>
            <w:vAlign w:val="center"/>
          </w:tcPr>
          <w:p w14:paraId="3DBCE54F"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Lake name</w:t>
            </w:r>
          </w:p>
        </w:tc>
        <w:tc>
          <w:tcPr>
            <w:tcW w:w="1417" w:type="dxa"/>
            <w:vAlign w:val="center"/>
          </w:tcPr>
          <w:p w14:paraId="12B5CDD6"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 xml:space="preserve">Area, km </w:t>
            </w:r>
            <w:r>
              <w:rPr>
                <w:rFonts w:ascii="Times New Roman" w:eastAsia="Times New Roman" w:hAnsi="Times New Roman"/>
                <w:sz w:val="24"/>
                <w:szCs w:val="24"/>
                <w:vertAlign w:val="superscript"/>
              </w:rPr>
              <w:t>2</w:t>
            </w:r>
          </w:p>
        </w:tc>
        <w:tc>
          <w:tcPr>
            <w:tcW w:w="1701" w:type="dxa"/>
            <w:vAlign w:val="center"/>
          </w:tcPr>
          <w:p w14:paraId="63A64A48"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Height above sea level, m</w:t>
            </w:r>
          </w:p>
        </w:tc>
        <w:tc>
          <w:tcPr>
            <w:tcW w:w="1985" w:type="dxa"/>
            <w:vAlign w:val="center"/>
          </w:tcPr>
          <w:p w14:paraId="7D7C8731"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Max Depth,</w:t>
            </w:r>
          </w:p>
          <w:p w14:paraId="2D5B573E"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M</w:t>
            </w:r>
          </w:p>
        </w:tc>
        <w:tc>
          <w:tcPr>
            <w:tcW w:w="1134" w:type="dxa"/>
            <w:vAlign w:val="center"/>
          </w:tcPr>
          <w:p w14:paraId="242EA37E"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Length, km</w:t>
            </w:r>
          </w:p>
        </w:tc>
        <w:tc>
          <w:tcPr>
            <w:tcW w:w="1241" w:type="dxa"/>
            <w:vAlign w:val="center"/>
          </w:tcPr>
          <w:p w14:paraId="2C42D491"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Width, km</w:t>
            </w:r>
          </w:p>
        </w:tc>
      </w:tr>
      <w:tr w:rsidR="008D0647" w14:paraId="72EADC3B" w14:textId="77777777">
        <w:tc>
          <w:tcPr>
            <w:tcW w:w="2093" w:type="dxa"/>
          </w:tcPr>
          <w:p w14:paraId="5B5A14F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1 </w:t>
            </w:r>
            <w:proofErr w:type="spellStart"/>
            <w:r>
              <w:rPr>
                <w:rFonts w:ascii="Times New Roman" w:eastAsia="Times New Roman" w:hAnsi="Times New Roman"/>
                <w:sz w:val="24"/>
                <w:szCs w:val="24"/>
              </w:rPr>
              <w:t>Peschanoe</w:t>
            </w:r>
            <w:proofErr w:type="spellEnd"/>
          </w:p>
        </w:tc>
        <w:tc>
          <w:tcPr>
            <w:tcW w:w="1417" w:type="dxa"/>
          </w:tcPr>
          <w:p w14:paraId="29E3FF5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7.14</w:t>
            </w:r>
          </w:p>
        </w:tc>
        <w:tc>
          <w:tcPr>
            <w:tcW w:w="1701" w:type="dxa"/>
          </w:tcPr>
          <w:p w14:paraId="2AC830E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5.0</w:t>
            </w:r>
          </w:p>
        </w:tc>
        <w:tc>
          <w:tcPr>
            <w:tcW w:w="1985" w:type="dxa"/>
          </w:tcPr>
          <w:p w14:paraId="5D090ED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21.0</w:t>
            </w:r>
          </w:p>
        </w:tc>
        <w:tc>
          <w:tcPr>
            <w:tcW w:w="1134" w:type="dxa"/>
          </w:tcPr>
          <w:p w14:paraId="3F8C4BA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15.35</w:t>
            </w:r>
          </w:p>
        </w:tc>
        <w:tc>
          <w:tcPr>
            <w:tcW w:w="1241" w:type="dxa"/>
          </w:tcPr>
          <w:p w14:paraId="043EA92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1.62</w:t>
            </w:r>
          </w:p>
        </w:tc>
      </w:tr>
      <w:tr w:rsidR="008D0647" w14:paraId="67D7A968" w14:textId="77777777">
        <w:tc>
          <w:tcPr>
            <w:tcW w:w="2093" w:type="dxa"/>
          </w:tcPr>
          <w:p w14:paraId="370FB8B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2 </w:t>
            </w:r>
            <w:proofErr w:type="spellStart"/>
            <w:r>
              <w:rPr>
                <w:rFonts w:ascii="Times New Roman" w:eastAsia="Times New Roman" w:hAnsi="Times New Roman"/>
                <w:sz w:val="24"/>
                <w:szCs w:val="24"/>
              </w:rPr>
              <w:t>Veslovsky</w:t>
            </w:r>
            <w:proofErr w:type="spellEnd"/>
          </w:p>
        </w:tc>
        <w:tc>
          <w:tcPr>
            <w:tcW w:w="1417" w:type="dxa"/>
          </w:tcPr>
          <w:p w14:paraId="712D68D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1.278</w:t>
            </w:r>
          </w:p>
        </w:tc>
        <w:tc>
          <w:tcPr>
            <w:tcW w:w="1701" w:type="dxa"/>
          </w:tcPr>
          <w:p w14:paraId="761BFAA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0.0</w:t>
            </w:r>
          </w:p>
        </w:tc>
        <w:tc>
          <w:tcPr>
            <w:tcW w:w="1985" w:type="dxa"/>
          </w:tcPr>
          <w:p w14:paraId="2A6D121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3.4</w:t>
            </w:r>
          </w:p>
        </w:tc>
        <w:tc>
          <w:tcPr>
            <w:tcW w:w="1134" w:type="dxa"/>
          </w:tcPr>
          <w:p w14:paraId="355B182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7.675</w:t>
            </w:r>
          </w:p>
        </w:tc>
        <w:tc>
          <w:tcPr>
            <w:tcW w:w="1241" w:type="dxa"/>
          </w:tcPr>
          <w:p w14:paraId="02BB55C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1.915</w:t>
            </w:r>
          </w:p>
        </w:tc>
      </w:tr>
      <w:tr w:rsidR="008D0647" w14:paraId="580A41BA" w14:textId="77777777">
        <w:tc>
          <w:tcPr>
            <w:tcW w:w="2093" w:type="dxa"/>
          </w:tcPr>
          <w:p w14:paraId="578AF85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3 </w:t>
            </w:r>
            <w:proofErr w:type="spellStart"/>
            <w:r>
              <w:rPr>
                <w:rFonts w:ascii="Times New Roman" w:eastAsia="Times New Roman" w:hAnsi="Times New Roman"/>
                <w:sz w:val="24"/>
                <w:szCs w:val="24"/>
              </w:rPr>
              <w:t>Lagoonoye</w:t>
            </w:r>
            <w:proofErr w:type="spellEnd"/>
          </w:p>
        </w:tc>
        <w:tc>
          <w:tcPr>
            <w:tcW w:w="1417" w:type="dxa"/>
          </w:tcPr>
          <w:p w14:paraId="0966E2C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3.45</w:t>
            </w:r>
          </w:p>
        </w:tc>
        <w:tc>
          <w:tcPr>
            <w:tcW w:w="1701" w:type="dxa"/>
          </w:tcPr>
          <w:p w14:paraId="4B15A6D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985" w:type="dxa"/>
          </w:tcPr>
          <w:p w14:paraId="18AF07D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24.4</w:t>
            </w:r>
          </w:p>
        </w:tc>
        <w:tc>
          <w:tcPr>
            <w:tcW w:w="1134" w:type="dxa"/>
          </w:tcPr>
          <w:p w14:paraId="0DCD56C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13.25</w:t>
            </w:r>
          </w:p>
        </w:tc>
        <w:tc>
          <w:tcPr>
            <w:tcW w:w="1241" w:type="dxa"/>
          </w:tcPr>
          <w:p w14:paraId="198680D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2.012</w:t>
            </w:r>
          </w:p>
        </w:tc>
      </w:tr>
      <w:tr w:rsidR="008D0647" w14:paraId="1F6981DD" w14:textId="77777777">
        <w:tc>
          <w:tcPr>
            <w:tcW w:w="2093" w:type="dxa"/>
          </w:tcPr>
          <w:p w14:paraId="1C88533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 Valentina’s</w:t>
            </w:r>
          </w:p>
        </w:tc>
        <w:tc>
          <w:tcPr>
            <w:tcW w:w="1417" w:type="dxa"/>
          </w:tcPr>
          <w:p w14:paraId="34EC316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0.82</w:t>
            </w:r>
          </w:p>
        </w:tc>
        <w:tc>
          <w:tcPr>
            <w:tcW w:w="1701" w:type="dxa"/>
          </w:tcPr>
          <w:p w14:paraId="642F210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5.0</w:t>
            </w:r>
          </w:p>
        </w:tc>
        <w:tc>
          <w:tcPr>
            <w:tcW w:w="1985" w:type="dxa"/>
          </w:tcPr>
          <w:p w14:paraId="7F127AE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22.6</w:t>
            </w:r>
          </w:p>
        </w:tc>
        <w:tc>
          <w:tcPr>
            <w:tcW w:w="1134" w:type="dxa"/>
          </w:tcPr>
          <w:p w14:paraId="0302EC8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6.0</w:t>
            </w:r>
          </w:p>
        </w:tc>
        <w:tc>
          <w:tcPr>
            <w:tcW w:w="1241" w:type="dxa"/>
          </w:tcPr>
          <w:p w14:paraId="2239D33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1.869</w:t>
            </w:r>
          </w:p>
        </w:tc>
      </w:tr>
      <w:tr w:rsidR="008D0647" w14:paraId="1DB058F7" w14:textId="77777777">
        <w:tc>
          <w:tcPr>
            <w:tcW w:w="2093" w:type="dxa"/>
          </w:tcPr>
          <w:p w14:paraId="2DA7B65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5 </w:t>
            </w:r>
            <w:proofErr w:type="spellStart"/>
            <w:r>
              <w:rPr>
                <w:rFonts w:ascii="Times New Roman" w:eastAsia="Times New Roman" w:hAnsi="Times New Roman"/>
                <w:sz w:val="24"/>
                <w:szCs w:val="24"/>
              </w:rPr>
              <w:t>Krugloe</w:t>
            </w:r>
            <w:proofErr w:type="spellEnd"/>
          </w:p>
        </w:tc>
        <w:tc>
          <w:tcPr>
            <w:tcW w:w="1417" w:type="dxa"/>
          </w:tcPr>
          <w:p w14:paraId="160A937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3.42</w:t>
            </w:r>
          </w:p>
        </w:tc>
        <w:tc>
          <w:tcPr>
            <w:tcW w:w="1701" w:type="dxa"/>
          </w:tcPr>
          <w:p w14:paraId="2EC781F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5.0</w:t>
            </w:r>
          </w:p>
        </w:tc>
        <w:tc>
          <w:tcPr>
            <w:tcW w:w="1985" w:type="dxa"/>
          </w:tcPr>
          <w:p w14:paraId="36D0A1E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4.8</w:t>
            </w:r>
          </w:p>
        </w:tc>
        <w:tc>
          <w:tcPr>
            <w:tcW w:w="1134" w:type="dxa"/>
          </w:tcPr>
          <w:p w14:paraId="7CDF692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7.43</w:t>
            </w:r>
          </w:p>
        </w:tc>
        <w:tc>
          <w:tcPr>
            <w:tcW w:w="1241" w:type="dxa"/>
          </w:tcPr>
          <w:p w14:paraId="21D2591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1.133</w:t>
            </w:r>
          </w:p>
        </w:tc>
      </w:tr>
      <w:tr w:rsidR="008D0647" w14:paraId="3F24AAA3" w14:textId="77777777">
        <w:tc>
          <w:tcPr>
            <w:tcW w:w="2093" w:type="dxa"/>
          </w:tcPr>
          <w:p w14:paraId="1151C98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 xml:space="preserve">6 </w:t>
            </w:r>
            <w:proofErr w:type="spellStart"/>
            <w:r>
              <w:rPr>
                <w:rFonts w:ascii="Times New Roman" w:eastAsia="Times New Roman" w:hAnsi="Times New Roman"/>
                <w:sz w:val="24"/>
                <w:szCs w:val="24"/>
              </w:rPr>
              <w:t>Dlinnoe</w:t>
            </w:r>
            <w:proofErr w:type="spellEnd"/>
          </w:p>
        </w:tc>
        <w:tc>
          <w:tcPr>
            <w:tcW w:w="1417" w:type="dxa"/>
          </w:tcPr>
          <w:p w14:paraId="09AC488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1.38</w:t>
            </w:r>
          </w:p>
        </w:tc>
        <w:tc>
          <w:tcPr>
            <w:tcW w:w="1701" w:type="dxa"/>
          </w:tcPr>
          <w:p w14:paraId="31676E1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0.0</w:t>
            </w:r>
          </w:p>
        </w:tc>
        <w:tc>
          <w:tcPr>
            <w:tcW w:w="1985" w:type="dxa"/>
          </w:tcPr>
          <w:p w14:paraId="67F806C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2.0</w:t>
            </w:r>
          </w:p>
        </w:tc>
        <w:tc>
          <w:tcPr>
            <w:tcW w:w="1134" w:type="dxa"/>
          </w:tcPr>
          <w:p w14:paraId="3129F67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10.8</w:t>
            </w:r>
          </w:p>
        </w:tc>
        <w:tc>
          <w:tcPr>
            <w:tcW w:w="1241" w:type="dxa"/>
          </w:tcPr>
          <w:p w14:paraId="31E1D13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2,593</w:t>
            </w:r>
          </w:p>
        </w:tc>
      </w:tr>
    </w:tbl>
    <w:p w14:paraId="7CB2FFC2" w14:textId="77777777" w:rsidR="008D0647" w:rsidRDefault="008D0647">
      <w:pPr>
        <w:spacing w:line="240" w:lineRule="auto"/>
        <w:jc w:val="both"/>
        <w:rPr>
          <w:rFonts w:ascii="Times New Roman" w:eastAsia="Times New Roman" w:hAnsi="Times New Roman"/>
          <w:sz w:val="24"/>
          <w:szCs w:val="24"/>
        </w:rPr>
      </w:pPr>
    </w:p>
    <w:p w14:paraId="7A0ABFC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Valentina’s Lake. </w:t>
      </w:r>
      <w:r>
        <w:rPr>
          <w:rFonts w:ascii="Times New Roman" w:eastAsia="Times New Roman" w:hAnsi="Times New Roman"/>
          <w:sz w:val="24"/>
          <w:szCs w:val="24"/>
        </w:rPr>
        <w:t xml:space="preserve">Temperatures and gas composition at various depths in Valentina’s Lake were investigated by Japanese biologists in July 1936 and 1943. The water temperature in the lake naturally falls from 12.9 </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C at the surface to 4.3 ° C</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at a depth</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of 21 m. pH at the surface level was neutral (7,05), but with depth the pH indicator changes to a very weak alkalinity and varies from 6.75 to 6.4. Oxygen levels (cc/L) are highest at the surface, where water is actively mixed with air. At a depth of 15 m, oxygen is already 2</w:t>
      </w:r>
      <w:r>
        <w:rPr>
          <w:rFonts w:ascii="Times New Roman" w:eastAsia="Times New Roman" w:hAnsi="Times New Roman"/>
          <w:sz w:val="24"/>
          <w:szCs w:val="24"/>
        </w:rPr>
        <w:t xml:space="preserve"> times less than at the surface, and below 16 m, its content was about zero. At a depth of 21 m, oxygen was no longer recorded. The content of oxygen dioxide increased with depth, showing a sharp increase near the bottom, associated with the oxidation of detritus (Fig. 1.1; Table 1.3).</w:t>
      </w:r>
    </w:p>
    <w:p w14:paraId="096CB494"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A4CE370" wp14:editId="52BE1C39">
            <wp:extent cx="4785022" cy="3924857"/>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785022" cy="3924857"/>
                    </a:xfrm>
                    <a:prstGeom prst="rect">
                      <a:avLst/>
                    </a:prstGeom>
                    <a:ln/>
                  </pic:spPr>
                </pic:pic>
              </a:graphicData>
            </a:graphic>
          </wp:inline>
        </w:drawing>
      </w:r>
    </w:p>
    <w:p w14:paraId="2A583F8C"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Fig. 1.1. Valentina’s Lake (Onne Lake) and its depth, m (Takayasu et al., 1955, p. 199)</w:t>
      </w:r>
    </w:p>
    <w:p w14:paraId="168AB707" w14:textId="77777777" w:rsidR="008D0647" w:rsidRDefault="008D0647">
      <w:pPr>
        <w:spacing w:line="240" w:lineRule="auto"/>
        <w:jc w:val="both"/>
        <w:rPr>
          <w:rFonts w:ascii="Times New Roman" w:eastAsia="Times New Roman" w:hAnsi="Times New Roman"/>
          <w:sz w:val="24"/>
          <w:szCs w:val="24"/>
        </w:rPr>
      </w:pPr>
    </w:p>
    <w:p w14:paraId="629C40DD" w14:textId="77777777" w:rsidR="008D0647" w:rsidRDefault="008D0647">
      <w:pPr>
        <w:spacing w:line="240" w:lineRule="auto"/>
        <w:jc w:val="right"/>
        <w:rPr>
          <w:rFonts w:ascii="Times New Roman" w:eastAsia="Times New Roman" w:hAnsi="Times New Roman"/>
          <w:sz w:val="24"/>
          <w:szCs w:val="24"/>
        </w:rPr>
      </w:pPr>
    </w:p>
    <w:p w14:paraId="1F713667" w14:textId="77777777" w:rsidR="008D0647" w:rsidRDefault="008D0647">
      <w:pPr>
        <w:spacing w:line="240" w:lineRule="auto"/>
        <w:jc w:val="right"/>
        <w:rPr>
          <w:rFonts w:ascii="Times New Roman" w:eastAsia="Times New Roman" w:hAnsi="Times New Roman"/>
          <w:sz w:val="24"/>
          <w:szCs w:val="24"/>
        </w:rPr>
      </w:pPr>
    </w:p>
    <w:p w14:paraId="5540D845"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1.3</w:t>
      </w:r>
    </w:p>
    <w:p w14:paraId="33B5BA84"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Water temperature and gas composition at different depths in the Valentina’s Lake in July 1936</w:t>
      </w:r>
    </w:p>
    <w:tbl>
      <w:tblPr>
        <w:tblStyle w:val="a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4"/>
        <w:gridCol w:w="676"/>
        <w:gridCol w:w="676"/>
        <w:gridCol w:w="677"/>
        <w:gridCol w:w="678"/>
        <w:gridCol w:w="717"/>
        <w:gridCol w:w="717"/>
        <w:gridCol w:w="717"/>
        <w:gridCol w:w="717"/>
        <w:gridCol w:w="717"/>
        <w:gridCol w:w="717"/>
        <w:gridCol w:w="664"/>
        <w:gridCol w:w="664"/>
      </w:tblGrid>
      <w:tr w:rsidR="008D0647" w14:paraId="6E3E9845" w14:textId="77777777">
        <w:tc>
          <w:tcPr>
            <w:tcW w:w="1234" w:type="dxa"/>
          </w:tcPr>
          <w:p w14:paraId="5DC11F8F"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Depth, m</w:t>
            </w:r>
          </w:p>
        </w:tc>
        <w:tc>
          <w:tcPr>
            <w:tcW w:w="676" w:type="dxa"/>
          </w:tcPr>
          <w:p w14:paraId="54E4A756"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0</w:t>
            </w:r>
          </w:p>
        </w:tc>
        <w:tc>
          <w:tcPr>
            <w:tcW w:w="676" w:type="dxa"/>
          </w:tcPr>
          <w:p w14:paraId="62F467C8"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3</w:t>
            </w:r>
          </w:p>
        </w:tc>
        <w:tc>
          <w:tcPr>
            <w:tcW w:w="677" w:type="dxa"/>
          </w:tcPr>
          <w:p w14:paraId="553E3FD1"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6</w:t>
            </w:r>
          </w:p>
        </w:tc>
        <w:tc>
          <w:tcPr>
            <w:tcW w:w="678" w:type="dxa"/>
          </w:tcPr>
          <w:p w14:paraId="50231EC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9</w:t>
            </w:r>
          </w:p>
        </w:tc>
        <w:tc>
          <w:tcPr>
            <w:tcW w:w="717" w:type="dxa"/>
          </w:tcPr>
          <w:p w14:paraId="6E616B32"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12</w:t>
            </w:r>
          </w:p>
        </w:tc>
        <w:tc>
          <w:tcPr>
            <w:tcW w:w="717" w:type="dxa"/>
          </w:tcPr>
          <w:p w14:paraId="2A5A5D5E"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15</w:t>
            </w:r>
          </w:p>
        </w:tc>
        <w:tc>
          <w:tcPr>
            <w:tcW w:w="717" w:type="dxa"/>
          </w:tcPr>
          <w:p w14:paraId="67BCB0E5"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16</w:t>
            </w:r>
          </w:p>
        </w:tc>
        <w:tc>
          <w:tcPr>
            <w:tcW w:w="717" w:type="dxa"/>
          </w:tcPr>
          <w:p w14:paraId="4CDB218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17</w:t>
            </w:r>
          </w:p>
        </w:tc>
        <w:tc>
          <w:tcPr>
            <w:tcW w:w="717" w:type="dxa"/>
          </w:tcPr>
          <w:p w14:paraId="0DA2E855"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18</w:t>
            </w:r>
          </w:p>
        </w:tc>
        <w:tc>
          <w:tcPr>
            <w:tcW w:w="717" w:type="dxa"/>
          </w:tcPr>
          <w:p w14:paraId="3DB7AAA5"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19</w:t>
            </w:r>
          </w:p>
        </w:tc>
        <w:tc>
          <w:tcPr>
            <w:tcW w:w="664" w:type="dxa"/>
          </w:tcPr>
          <w:p w14:paraId="4A1A4466"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20</w:t>
            </w:r>
          </w:p>
        </w:tc>
        <w:tc>
          <w:tcPr>
            <w:tcW w:w="664" w:type="dxa"/>
          </w:tcPr>
          <w:p w14:paraId="6CBEC954"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21</w:t>
            </w:r>
          </w:p>
        </w:tc>
      </w:tr>
      <w:tr w:rsidR="008D0647" w14:paraId="5F16FE98" w14:textId="77777777">
        <w:tc>
          <w:tcPr>
            <w:tcW w:w="1234" w:type="dxa"/>
          </w:tcPr>
          <w:p w14:paraId="72647989"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 xml:space="preserve">T </w:t>
            </w:r>
            <w:r>
              <w:rPr>
                <w:rFonts w:ascii="Times New Roman" w:eastAsia="Times New Roman" w:hAnsi="Times New Roman"/>
                <w:b/>
                <w:sz w:val="24"/>
                <w:szCs w:val="24"/>
                <w:vertAlign w:val="superscript"/>
              </w:rPr>
              <w:t xml:space="preserve">o </w:t>
            </w:r>
            <w:r>
              <w:rPr>
                <w:rFonts w:ascii="Times New Roman" w:eastAsia="Times New Roman" w:hAnsi="Times New Roman"/>
                <w:b/>
                <w:sz w:val="24"/>
                <w:szCs w:val="24"/>
              </w:rPr>
              <w:t>C</w:t>
            </w:r>
          </w:p>
        </w:tc>
        <w:tc>
          <w:tcPr>
            <w:tcW w:w="676" w:type="dxa"/>
          </w:tcPr>
          <w:p w14:paraId="1397815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12.9</w:t>
            </w:r>
          </w:p>
        </w:tc>
        <w:tc>
          <w:tcPr>
            <w:tcW w:w="676" w:type="dxa"/>
          </w:tcPr>
          <w:p w14:paraId="3648E6B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12.3</w:t>
            </w:r>
          </w:p>
        </w:tc>
        <w:tc>
          <w:tcPr>
            <w:tcW w:w="677" w:type="dxa"/>
          </w:tcPr>
          <w:p w14:paraId="25C75EE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11.4</w:t>
            </w:r>
          </w:p>
        </w:tc>
        <w:tc>
          <w:tcPr>
            <w:tcW w:w="678" w:type="dxa"/>
          </w:tcPr>
          <w:p w14:paraId="6C90CA1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10.2</w:t>
            </w:r>
          </w:p>
        </w:tc>
        <w:tc>
          <w:tcPr>
            <w:tcW w:w="717" w:type="dxa"/>
          </w:tcPr>
          <w:p w14:paraId="09A6A09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10.0</w:t>
            </w:r>
          </w:p>
        </w:tc>
        <w:tc>
          <w:tcPr>
            <w:tcW w:w="717" w:type="dxa"/>
          </w:tcPr>
          <w:p w14:paraId="586B839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4.9</w:t>
            </w:r>
          </w:p>
        </w:tc>
        <w:tc>
          <w:tcPr>
            <w:tcW w:w="717" w:type="dxa"/>
          </w:tcPr>
          <w:p w14:paraId="2FA5182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3.9</w:t>
            </w:r>
          </w:p>
        </w:tc>
        <w:tc>
          <w:tcPr>
            <w:tcW w:w="717" w:type="dxa"/>
          </w:tcPr>
          <w:p w14:paraId="6B9D064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3.6</w:t>
            </w:r>
          </w:p>
        </w:tc>
        <w:tc>
          <w:tcPr>
            <w:tcW w:w="717" w:type="dxa"/>
          </w:tcPr>
          <w:p w14:paraId="0207D2A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4.0</w:t>
            </w:r>
          </w:p>
        </w:tc>
        <w:tc>
          <w:tcPr>
            <w:tcW w:w="717" w:type="dxa"/>
          </w:tcPr>
          <w:p w14:paraId="01281A5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4.0</w:t>
            </w:r>
          </w:p>
        </w:tc>
        <w:tc>
          <w:tcPr>
            <w:tcW w:w="664" w:type="dxa"/>
          </w:tcPr>
          <w:p w14:paraId="7A88649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4.2</w:t>
            </w:r>
          </w:p>
        </w:tc>
        <w:tc>
          <w:tcPr>
            <w:tcW w:w="664" w:type="dxa"/>
          </w:tcPr>
          <w:p w14:paraId="5D88AB0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4.3</w:t>
            </w:r>
          </w:p>
        </w:tc>
      </w:tr>
      <w:tr w:rsidR="008D0647" w14:paraId="229173D6" w14:textId="77777777">
        <w:tc>
          <w:tcPr>
            <w:tcW w:w="1234" w:type="dxa"/>
          </w:tcPr>
          <w:p w14:paraId="1031E424"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pH</w:t>
            </w:r>
          </w:p>
        </w:tc>
        <w:tc>
          <w:tcPr>
            <w:tcW w:w="676" w:type="dxa"/>
          </w:tcPr>
          <w:p w14:paraId="6509E12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7.05</w:t>
            </w:r>
          </w:p>
        </w:tc>
        <w:tc>
          <w:tcPr>
            <w:tcW w:w="676" w:type="dxa"/>
          </w:tcPr>
          <w:p w14:paraId="470FE8E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6.7</w:t>
            </w:r>
          </w:p>
        </w:tc>
        <w:tc>
          <w:tcPr>
            <w:tcW w:w="677" w:type="dxa"/>
          </w:tcPr>
          <w:p w14:paraId="48673EF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6.5</w:t>
            </w:r>
          </w:p>
        </w:tc>
        <w:tc>
          <w:tcPr>
            <w:tcW w:w="678" w:type="dxa"/>
          </w:tcPr>
          <w:p w14:paraId="3BE82B8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6.5</w:t>
            </w:r>
          </w:p>
        </w:tc>
        <w:tc>
          <w:tcPr>
            <w:tcW w:w="717" w:type="dxa"/>
          </w:tcPr>
          <w:p w14:paraId="54DBB08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6.6</w:t>
            </w:r>
          </w:p>
        </w:tc>
        <w:tc>
          <w:tcPr>
            <w:tcW w:w="717" w:type="dxa"/>
          </w:tcPr>
          <w:p w14:paraId="0B1082B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6.35</w:t>
            </w:r>
          </w:p>
        </w:tc>
        <w:tc>
          <w:tcPr>
            <w:tcW w:w="717" w:type="dxa"/>
          </w:tcPr>
          <w:p w14:paraId="13726AA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6.45</w:t>
            </w:r>
          </w:p>
        </w:tc>
        <w:tc>
          <w:tcPr>
            <w:tcW w:w="717" w:type="dxa"/>
          </w:tcPr>
          <w:p w14:paraId="2771BAB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6.4</w:t>
            </w:r>
          </w:p>
        </w:tc>
        <w:tc>
          <w:tcPr>
            <w:tcW w:w="717" w:type="dxa"/>
          </w:tcPr>
          <w:p w14:paraId="5115E87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6.45</w:t>
            </w:r>
          </w:p>
        </w:tc>
        <w:tc>
          <w:tcPr>
            <w:tcW w:w="717" w:type="dxa"/>
          </w:tcPr>
          <w:p w14:paraId="5083BDC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6.65</w:t>
            </w:r>
          </w:p>
        </w:tc>
        <w:tc>
          <w:tcPr>
            <w:tcW w:w="664" w:type="dxa"/>
          </w:tcPr>
          <w:p w14:paraId="6913422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6.7</w:t>
            </w:r>
          </w:p>
        </w:tc>
        <w:tc>
          <w:tcPr>
            <w:tcW w:w="664" w:type="dxa"/>
          </w:tcPr>
          <w:p w14:paraId="22DD65A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6.75</w:t>
            </w:r>
          </w:p>
        </w:tc>
      </w:tr>
      <w:tr w:rsidR="008D0647" w14:paraId="6C36B230" w14:textId="77777777">
        <w:tc>
          <w:tcPr>
            <w:tcW w:w="1234" w:type="dxa"/>
          </w:tcPr>
          <w:p w14:paraId="4115AD1D"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CO2</w:t>
            </w:r>
            <w:r>
              <w:rPr>
                <w:rFonts w:ascii="Times New Roman" w:eastAsia="Times New Roman" w:hAnsi="Times New Roman"/>
                <w:b/>
                <w:sz w:val="24"/>
                <w:szCs w:val="24"/>
                <w:vertAlign w:val="subscript"/>
              </w:rPr>
              <w:t xml:space="preserve">, </w:t>
            </w:r>
            <w:r>
              <w:rPr>
                <w:rFonts w:ascii="Times New Roman" w:eastAsia="Times New Roman" w:hAnsi="Times New Roman"/>
                <w:b/>
                <w:sz w:val="24"/>
                <w:szCs w:val="24"/>
              </w:rPr>
              <w:t>mg / l</w:t>
            </w:r>
          </w:p>
        </w:tc>
        <w:tc>
          <w:tcPr>
            <w:tcW w:w="676" w:type="dxa"/>
          </w:tcPr>
          <w:p w14:paraId="779EF93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2.52</w:t>
            </w:r>
          </w:p>
        </w:tc>
        <w:tc>
          <w:tcPr>
            <w:tcW w:w="676" w:type="dxa"/>
          </w:tcPr>
          <w:p w14:paraId="28CC92D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2.16</w:t>
            </w:r>
          </w:p>
        </w:tc>
        <w:tc>
          <w:tcPr>
            <w:tcW w:w="677" w:type="dxa"/>
          </w:tcPr>
          <w:p w14:paraId="4B2A41B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3.12</w:t>
            </w:r>
          </w:p>
        </w:tc>
        <w:tc>
          <w:tcPr>
            <w:tcW w:w="678" w:type="dxa"/>
          </w:tcPr>
          <w:p w14:paraId="2F27A36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3.32</w:t>
            </w:r>
          </w:p>
        </w:tc>
        <w:tc>
          <w:tcPr>
            <w:tcW w:w="717" w:type="dxa"/>
          </w:tcPr>
          <w:p w14:paraId="1EB4A0C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3.56</w:t>
            </w:r>
          </w:p>
        </w:tc>
        <w:tc>
          <w:tcPr>
            <w:tcW w:w="717" w:type="dxa"/>
          </w:tcPr>
          <w:p w14:paraId="1288BD8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5.08</w:t>
            </w:r>
          </w:p>
        </w:tc>
        <w:tc>
          <w:tcPr>
            <w:tcW w:w="717" w:type="dxa"/>
          </w:tcPr>
          <w:p w14:paraId="22DB7F3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717" w:type="dxa"/>
          </w:tcPr>
          <w:p w14:paraId="59AD44E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11.2</w:t>
            </w:r>
          </w:p>
        </w:tc>
        <w:tc>
          <w:tcPr>
            <w:tcW w:w="717" w:type="dxa"/>
          </w:tcPr>
          <w:p w14:paraId="6738B0B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11.9</w:t>
            </w:r>
          </w:p>
        </w:tc>
        <w:tc>
          <w:tcPr>
            <w:tcW w:w="717" w:type="dxa"/>
          </w:tcPr>
          <w:p w14:paraId="04E0978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21.1</w:t>
            </w:r>
          </w:p>
        </w:tc>
        <w:tc>
          <w:tcPr>
            <w:tcW w:w="664" w:type="dxa"/>
          </w:tcPr>
          <w:p w14:paraId="3720F1B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22.1</w:t>
            </w:r>
          </w:p>
        </w:tc>
        <w:tc>
          <w:tcPr>
            <w:tcW w:w="664" w:type="dxa"/>
          </w:tcPr>
          <w:p w14:paraId="05E6397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60.6</w:t>
            </w:r>
          </w:p>
        </w:tc>
      </w:tr>
      <w:tr w:rsidR="008D0647" w14:paraId="6866FFC9" w14:textId="77777777">
        <w:tc>
          <w:tcPr>
            <w:tcW w:w="1234" w:type="dxa"/>
          </w:tcPr>
          <w:p w14:paraId="095ECB3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 xml:space="preserve">O </w:t>
            </w:r>
            <w:r>
              <w:rPr>
                <w:rFonts w:ascii="Times New Roman" w:eastAsia="Times New Roman" w:hAnsi="Times New Roman"/>
                <w:b/>
                <w:sz w:val="24"/>
                <w:szCs w:val="24"/>
                <w:vertAlign w:val="subscript"/>
              </w:rPr>
              <w:t xml:space="preserve">2 </w:t>
            </w:r>
            <w:r>
              <w:rPr>
                <w:rFonts w:ascii="Times New Roman" w:eastAsia="Times New Roman" w:hAnsi="Times New Roman"/>
                <w:b/>
                <w:sz w:val="24"/>
                <w:szCs w:val="24"/>
              </w:rPr>
              <w:t>, ss / l</w:t>
            </w:r>
          </w:p>
        </w:tc>
        <w:tc>
          <w:tcPr>
            <w:tcW w:w="676" w:type="dxa"/>
          </w:tcPr>
          <w:p w14:paraId="14A7709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6.98</w:t>
            </w:r>
          </w:p>
        </w:tc>
        <w:tc>
          <w:tcPr>
            <w:tcW w:w="676" w:type="dxa"/>
          </w:tcPr>
          <w:p w14:paraId="76967E9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7.01</w:t>
            </w:r>
          </w:p>
        </w:tc>
        <w:tc>
          <w:tcPr>
            <w:tcW w:w="677" w:type="dxa"/>
          </w:tcPr>
          <w:p w14:paraId="0683096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6.92</w:t>
            </w:r>
          </w:p>
        </w:tc>
        <w:tc>
          <w:tcPr>
            <w:tcW w:w="678" w:type="dxa"/>
          </w:tcPr>
          <w:p w14:paraId="6C0C5DD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7.04</w:t>
            </w:r>
          </w:p>
        </w:tc>
        <w:tc>
          <w:tcPr>
            <w:tcW w:w="717" w:type="dxa"/>
          </w:tcPr>
          <w:p w14:paraId="31795F3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7.02</w:t>
            </w:r>
          </w:p>
        </w:tc>
        <w:tc>
          <w:tcPr>
            <w:tcW w:w="717" w:type="dxa"/>
          </w:tcPr>
          <w:p w14:paraId="1845C35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3.01</w:t>
            </w:r>
          </w:p>
        </w:tc>
        <w:tc>
          <w:tcPr>
            <w:tcW w:w="717" w:type="dxa"/>
          </w:tcPr>
          <w:p w14:paraId="47632FE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717" w:type="dxa"/>
          </w:tcPr>
          <w:p w14:paraId="4331883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0.07</w:t>
            </w:r>
          </w:p>
        </w:tc>
        <w:tc>
          <w:tcPr>
            <w:tcW w:w="717" w:type="dxa"/>
          </w:tcPr>
          <w:p w14:paraId="5E434A8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0.39</w:t>
            </w:r>
          </w:p>
        </w:tc>
        <w:tc>
          <w:tcPr>
            <w:tcW w:w="717" w:type="dxa"/>
          </w:tcPr>
          <w:p w14:paraId="568FA8E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664" w:type="dxa"/>
          </w:tcPr>
          <w:p w14:paraId="604FDA7E"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664" w:type="dxa"/>
          </w:tcPr>
          <w:p w14:paraId="727E0A8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w:t>
            </w:r>
          </w:p>
        </w:tc>
      </w:tr>
    </w:tbl>
    <w:p w14:paraId="526FAFF0" w14:textId="77777777" w:rsidR="008D0647" w:rsidRDefault="008D0647">
      <w:pPr>
        <w:spacing w:line="240" w:lineRule="auto"/>
        <w:jc w:val="both"/>
        <w:rPr>
          <w:rFonts w:ascii="Times New Roman" w:eastAsia="Times New Roman" w:hAnsi="Times New Roman"/>
          <w:sz w:val="24"/>
          <w:szCs w:val="24"/>
        </w:rPr>
      </w:pPr>
    </w:p>
    <w:p w14:paraId="21BD75F0"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According to the Japanese data, the list of fish in the Valentina’s Lake consisted of only 4 species: Dolly Varden trout, chum salmon, pink salmon, Sakhalin taimen. It is noteworthy how short the list is, as well as the absence of white-spotted char, which is numerous in all lakes.</w:t>
      </w:r>
    </w:p>
    <w:p w14:paraId="7C62334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As far as zooplankton is concerned, five species of crustaceans were registered in the Valentina’s Lake: two species of </w:t>
      </w:r>
      <w:proofErr w:type="spellStart"/>
      <w:r>
        <w:rPr>
          <w:rFonts w:ascii="Times New Roman" w:eastAsia="Times New Roman" w:hAnsi="Times New Roman"/>
          <w:i/>
          <w:sz w:val="24"/>
          <w:szCs w:val="24"/>
        </w:rPr>
        <w:t>Rotatoria</w:t>
      </w:r>
      <w:proofErr w:type="spellEnd"/>
      <w:r>
        <w:rPr>
          <w:rFonts w:ascii="Times New Roman" w:eastAsia="Times New Roman" w:hAnsi="Times New Roman"/>
          <w:sz w:val="24"/>
          <w:szCs w:val="24"/>
        </w:rPr>
        <w:t xml:space="preserve">, two species of </w:t>
      </w:r>
      <w:proofErr w:type="spellStart"/>
      <w:r>
        <w:rPr>
          <w:rFonts w:ascii="Times New Roman" w:eastAsia="Times New Roman" w:hAnsi="Times New Roman"/>
          <w:i/>
          <w:sz w:val="24"/>
          <w:szCs w:val="24"/>
        </w:rPr>
        <w:t>Copepoda</w:t>
      </w:r>
      <w:proofErr w:type="spellEnd"/>
      <w:r>
        <w:rPr>
          <w:rFonts w:ascii="Times New Roman" w:eastAsia="Times New Roman" w:hAnsi="Times New Roman"/>
          <w:sz w:val="24"/>
          <w:szCs w:val="24"/>
        </w:rPr>
        <w:t xml:space="preserve">, and one species of </w:t>
      </w:r>
      <w:r>
        <w:rPr>
          <w:rFonts w:ascii="Times New Roman" w:eastAsia="Times New Roman" w:hAnsi="Times New Roman"/>
          <w:i/>
          <w:sz w:val="24"/>
          <w:szCs w:val="24"/>
        </w:rPr>
        <w:t>Cladocera</w:t>
      </w:r>
      <w:r>
        <w:rPr>
          <w:rFonts w:ascii="Times New Roman" w:eastAsia="Times New Roman" w:hAnsi="Times New Roman"/>
          <w:sz w:val="24"/>
          <w:szCs w:val="24"/>
        </w:rPr>
        <w:t>.</w:t>
      </w:r>
    </w:p>
    <w:p w14:paraId="5E571D3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phytoplankton of the lake was represented by 23 species.</w:t>
      </w:r>
    </w:p>
    <w:p w14:paraId="4F098833" w14:textId="77777777" w:rsidR="008D0647" w:rsidRDefault="000B72DB">
      <w:pPr>
        <w:spacing w:line="240" w:lineRule="auto"/>
        <w:ind w:firstLine="1134"/>
        <w:jc w:val="both"/>
        <w:rPr>
          <w:rFonts w:ascii="Times New Roman" w:eastAsia="Times New Roman" w:hAnsi="Times New Roman"/>
          <w:b/>
          <w:sz w:val="24"/>
          <w:szCs w:val="24"/>
        </w:rPr>
      </w:pPr>
      <w:proofErr w:type="spellStart"/>
      <w:r>
        <w:rPr>
          <w:rFonts w:ascii="Times New Roman" w:eastAsia="Times New Roman" w:hAnsi="Times New Roman"/>
          <w:b/>
          <w:sz w:val="24"/>
          <w:szCs w:val="24"/>
        </w:rPr>
        <w:t>Peschanoe</w:t>
      </w:r>
      <w:proofErr w:type="spellEnd"/>
      <w:r>
        <w:rPr>
          <w:rFonts w:ascii="Times New Roman" w:eastAsia="Times New Roman" w:hAnsi="Times New Roman"/>
          <w:b/>
          <w:sz w:val="24"/>
          <w:szCs w:val="24"/>
        </w:rPr>
        <w:t xml:space="preserve"> Lake. </w:t>
      </w:r>
      <w:r>
        <w:rPr>
          <w:rFonts w:ascii="Times New Roman" w:eastAsia="Times New Roman" w:hAnsi="Times New Roman"/>
          <w:sz w:val="24"/>
          <w:szCs w:val="24"/>
        </w:rPr>
        <w:t xml:space="preserve">The data for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(Fig. 1.2, 1.3: Table 1.4) are given only for comparison with the Valentina’s Lake, since in terms of area it is the largest on the Kunashir Island and is similar to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However, its study was not within the scope of the present work.</w:t>
      </w:r>
    </w:p>
    <w:p w14:paraId="3BBADA9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24D9D0F" wp14:editId="568F26EF">
            <wp:extent cx="4381500" cy="436245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381500" cy="4362450"/>
                    </a:xfrm>
                    <a:prstGeom prst="rect">
                      <a:avLst/>
                    </a:prstGeom>
                    <a:ln/>
                  </pic:spPr>
                </pic:pic>
              </a:graphicData>
            </a:graphic>
          </wp:inline>
        </w:drawing>
      </w:r>
    </w:p>
    <w:p w14:paraId="0A612A2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1.2.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w:t>
      </w:r>
      <w:proofErr w:type="spellStart"/>
      <w:r>
        <w:rPr>
          <w:rFonts w:ascii="Times New Roman" w:eastAsia="Times New Roman" w:hAnsi="Times New Roman"/>
          <w:sz w:val="24"/>
          <w:szCs w:val="24"/>
        </w:rPr>
        <w:t>Tofutsu</w:t>
      </w:r>
      <w:proofErr w:type="spellEnd"/>
      <w:r>
        <w:rPr>
          <w:rFonts w:ascii="Times New Roman" w:eastAsia="Times New Roman" w:hAnsi="Times New Roman"/>
          <w:sz w:val="24"/>
          <w:szCs w:val="24"/>
        </w:rPr>
        <w:t xml:space="preserve"> Lake) and its depth, m (Takayasu et al., 1955, p. 171)</w:t>
      </w:r>
    </w:p>
    <w:p w14:paraId="4C99E1D8" w14:textId="77777777" w:rsidR="008D0647" w:rsidRDefault="008D0647">
      <w:pPr>
        <w:spacing w:line="240" w:lineRule="auto"/>
        <w:jc w:val="both"/>
        <w:rPr>
          <w:rFonts w:ascii="Times New Roman" w:eastAsia="Times New Roman" w:hAnsi="Times New Roman"/>
          <w:sz w:val="24"/>
          <w:szCs w:val="24"/>
        </w:rPr>
      </w:pPr>
    </w:p>
    <w:p w14:paraId="4679FB9A"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Table 1.4 </w:t>
      </w:r>
    </w:p>
    <w:p w14:paraId="50B61E82"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Water temperature and gas composition at different depths in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in August 1935</w:t>
      </w:r>
    </w:p>
    <w:tbl>
      <w:tblPr>
        <w:tblStyle w:val="a2"/>
        <w:tblW w:w="88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636"/>
        <w:gridCol w:w="636"/>
        <w:gridCol w:w="636"/>
        <w:gridCol w:w="636"/>
        <w:gridCol w:w="636"/>
        <w:gridCol w:w="636"/>
        <w:gridCol w:w="636"/>
        <w:gridCol w:w="636"/>
        <w:gridCol w:w="636"/>
        <w:gridCol w:w="636"/>
        <w:gridCol w:w="636"/>
        <w:gridCol w:w="636"/>
      </w:tblGrid>
      <w:tr w:rsidR="008D0647" w14:paraId="671F98CE" w14:textId="77777777">
        <w:tc>
          <w:tcPr>
            <w:tcW w:w="1227" w:type="dxa"/>
          </w:tcPr>
          <w:p w14:paraId="75BD39B7"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Depth, m</w:t>
            </w:r>
          </w:p>
        </w:tc>
        <w:tc>
          <w:tcPr>
            <w:tcW w:w="636" w:type="dxa"/>
          </w:tcPr>
          <w:p w14:paraId="775C0F2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0</w:t>
            </w:r>
          </w:p>
        </w:tc>
        <w:tc>
          <w:tcPr>
            <w:tcW w:w="636" w:type="dxa"/>
          </w:tcPr>
          <w:p w14:paraId="21BF0831"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w:t>
            </w:r>
          </w:p>
        </w:tc>
        <w:tc>
          <w:tcPr>
            <w:tcW w:w="636" w:type="dxa"/>
          </w:tcPr>
          <w:p w14:paraId="38AA075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2</w:t>
            </w:r>
          </w:p>
        </w:tc>
        <w:tc>
          <w:tcPr>
            <w:tcW w:w="636" w:type="dxa"/>
          </w:tcPr>
          <w:p w14:paraId="6DE919CE"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4</w:t>
            </w:r>
          </w:p>
        </w:tc>
        <w:tc>
          <w:tcPr>
            <w:tcW w:w="636" w:type="dxa"/>
          </w:tcPr>
          <w:p w14:paraId="228FD552"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6</w:t>
            </w:r>
          </w:p>
        </w:tc>
        <w:tc>
          <w:tcPr>
            <w:tcW w:w="636" w:type="dxa"/>
          </w:tcPr>
          <w:p w14:paraId="02F76A68"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8</w:t>
            </w:r>
          </w:p>
        </w:tc>
        <w:tc>
          <w:tcPr>
            <w:tcW w:w="636" w:type="dxa"/>
          </w:tcPr>
          <w:p w14:paraId="68B9D36C"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10</w:t>
            </w:r>
          </w:p>
        </w:tc>
        <w:tc>
          <w:tcPr>
            <w:tcW w:w="636" w:type="dxa"/>
          </w:tcPr>
          <w:p w14:paraId="3BF0C68E"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12</w:t>
            </w:r>
          </w:p>
        </w:tc>
        <w:tc>
          <w:tcPr>
            <w:tcW w:w="636" w:type="dxa"/>
          </w:tcPr>
          <w:p w14:paraId="1EFE0AC8"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14</w:t>
            </w:r>
          </w:p>
        </w:tc>
        <w:tc>
          <w:tcPr>
            <w:tcW w:w="636" w:type="dxa"/>
          </w:tcPr>
          <w:p w14:paraId="12F0624A"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16</w:t>
            </w:r>
          </w:p>
        </w:tc>
        <w:tc>
          <w:tcPr>
            <w:tcW w:w="636" w:type="dxa"/>
          </w:tcPr>
          <w:p w14:paraId="2AF77D3D"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18</w:t>
            </w:r>
          </w:p>
        </w:tc>
        <w:tc>
          <w:tcPr>
            <w:tcW w:w="636" w:type="dxa"/>
          </w:tcPr>
          <w:p w14:paraId="738C4428"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20</w:t>
            </w:r>
          </w:p>
        </w:tc>
      </w:tr>
      <w:tr w:rsidR="008D0647" w14:paraId="698E1742" w14:textId="77777777">
        <w:tc>
          <w:tcPr>
            <w:tcW w:w="1227" w:type="dxa"/>
          </w:tcPr>
          <w:p w14:paraId="423614CA"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 xml:space="preserve">T </w:t>
            </w:r>
            <w:r>
              <w:rPr>
                <w:rFonts w:ascii="Times New Roman" w:eastAsia="Times New Roman" w:hAnsi="Times New Roman"/>
                <w:b/>
                <w:sz w:val="24"/>
                <w:szCs w:val="24"/>
                <w:vertAlign w:val="superscript"/>
              </w:rPr>
              <w:t xml:space="preserve">about </w:t>
            </w:r>
            <w:r>
              <w:rPr>
                <w:rFonts w:ascii="Times New Roman" w:eastAsia="Times New Roman" w:hAnsi="Times New Roman"/>
                <w:b/>
                <w:sz w:val="24"/>
                <w:szCs w:val="24"/>
              </w:rPr>
              <w:t>C</w:t>
            </w:r>
          </w:p>
        </w:tc>
        <w:tc>
          <w:tcPr>
            <w:tcW w:w="636" w:type="dxa"/>
          </w:tcPr>
          <w:p w14:paraId="2FC8703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18.9</w:t>
            </w:r>
          </w:p>
        </w:tc>
        <w:tc>
          <w:tcPr>
            <w:tcW w:w="636" w:type="dxa"/>
          </w:tcPr>
          <w:p w14:paraId="37849D0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18.6</w:t>
            </w:r>
          </w:p>
        </w:tc>
        <w:tc>
          <w:tcPr>
            <w:tcW w:w="636" w:type="dxa"/>
          </w:tcPr>
          <w:p w14:paraId="758818B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18.0</w:t>
            </w:r>
          </w:p>
        </w:tc>
        <w:tc>
          <w:tcPr>
            <w:tcW w:w="636" w:type="dxa"/>
          </w:tcPr>
          <w:p w14:paraId="0128E6C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17.9</w:t>
            </w:r>
          </w:p>
        </w:tc>
        <w:tc>
          <w:tcPr>
            <w:tcW w:w="636" w:type="dxa"/>
          </w:tcPr>
          <w:p w14:paraId="192ACA2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17.9</w:t>
            </w:r>
          </w:p>
        </w:tc>
        <w:tc>
          <w:tcPr>
            <w:tcW w:w="636" w:type="dxa"/>
          </w:tcPr>
          <w:p w14:paraId="1999C37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17.8</w:t>
            </w:r>
          </w:p>
        </w:tc>
        <w:tc>
          <w:tcPr>
            <w:tcW w:w="636" w:type="dxa"/>
          </w:tcPr>
          <w:p w14:paraId="3AEC58ED"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17.1</w:t>
            </w:r>
          </w:p>
        </w:tc>
        <w:tc>
          <w:tcPr>
            <w:tcW w:w="636" w:type="dxa"/>
          </w:tcPr>
          <w:p w14:paraId="181C502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17.7</w:t>
            </w:r>
          </w:p>
        </w:tc>
        <w:tc>
          <w:tcPr>
            <w:tcW w:w="636" w:type="dxa"/>
          </w:tcPr>
          <w:p w14:paraId="113AE3D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17.7</w:t>
            </w:r>
          </w:p>
        </w:tc>
        <w:tc>
          <w:tcPr>
            <w:tcW w:w="636" w:type="dxa"/>
          </w:tcPr>
          <w:p w14:paraId="1B43B7D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17.6</w:t>
            </w:r>
          </w:p>
        </w:tc>
        <w:tc>
          <w:tcPr>
            <w:tcW w:w="636" w:type="dxa"/>
          </w:tcPr>
          <w:p w14:paraId="0FF0ECA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17.6</w:t>
            </w:r>
          </w:p>
        </w:tc>
        <w:tc>
          <w:tcPr>
            <w:tcW w:w="636" w:type="dxa"/>
          </w:tcPr>
          <w:p w14:paraId="28B2AC7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17.5</w:t>
            </w:r>
          </w:p>
        </w:tc>
      </w:tr>
      <w:tr w:rsidR="008D0647" w14:paraId="02717D0A" w14:textId="77777777">
        <w:tc>
          <w:tcPr>
            <w:tcW w:w="1227" w:type="dxa"/>
          </w:tcPr>
          <w:p w14:paraId="0B1F1F43"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pH</w:t>
            </w:r>
          </w:p>
        </w:tc>
        <w:tc>
          <w:tcPr>
            <w:tcW w:w="636" w:type="dxa"/>
          </w:tcPr>
          <w:p w14:paraId="43FF107A"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8.85</w:t>
            </w:r>
          </w:p>
        </w:tc>
        <w:tc>
          <w:tcPr>
            <w:tcW w:w="636" w:type="dxa"/>
          </w:tcPr>
          <w:p w14:paraId="2B27E89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8.8</w:t>
            </w:r>
          </w:p>
        </w:tc>
        <w:tc>
          <w:tcPr>
            <w:tcW w:w="636" w:type="dxa"/>
          </w:tcPr>
          <w:p w14:paraId="3511F11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8.25</w:t>
            </w:r>
          </w:p>
        </w:tc>
        <w:tc>
          <w:tcPr>
            <w:tcW w:w="636" w:type="dxa"/>
          </w:tcPr>
          <w:p w14:paraId="0C5C021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7.7</w:t>
            </w:r>
          </w:p>
        </w:tc>
        <w:tc>
          <w:tcPr>
            <w:tcW w:w="636" w:type="dxa"/>
          </w:tcPr>
          <w:p w14:paraId="40C7E47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7.4</w:t>
            </w:r>
          </w:p>
        </w:tc>
        <w:tc>
          <w:tcPr>
            <w:tcW w:w="636" w:type="dxa"/>
          </w:tcPr>
          <w:p w14:paraId="4F93D1F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7.35</w:t>
            </w:r>
          </w:p>
        </w:tc>
        <w:tc>
          <w:tcPr>
            <w:tcW w:w="636" w:type="dxa"/>
          </w:tcPr>
          <w:p w14:paraId="74E9CCE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7.2</w:t>
            </w:r>
          </w:p>
        </w:tc>
        <w:tc>
          <w:tcPr>
            <w:tcW w:w="636" w:type="dxa"/>
          </w:tcPr>
          <w:p w14:paraId="4867EA7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7.1</w:t>
            </w:r>
          </w:p>
        </w:tc>
        <w:tc>
          <w:tcPr>
            <w:tcW w:w="636" w:type="dxa"/>
          </w:tcPr>
          <w:p w14:paraId="559B3BB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7.05</w:t>
            </w:r>
          </w:p>
        </w:tc>
        <w:tc>
          <w:tcPr>
            <w:tcW w:w="636" w:type="dxa"/>
          </w:tcPr>
          <w:p w14:paraId="3F4DA1F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7.05</w:t>
            </w:r>
          </w:p>
        </w:tc>
        <w:tc>
          <w:tcPr>
            <w:tcW w:w="636" w:type="dxa"/>
          </w:tcPr>
          <w:p w14:paraId="204B17B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w:t>
            </w:r>
          </w:p>
        </w:tc>
        <w:tc>
          <w:tcPr>
            <w:tcW w:w="636" w:type="dxa"/>
          </w:tcPr>
          <w:p w14:paraId="7BDA581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7.0</w:t>
            </w:r>
          </w:p>
        </w:tc>
      </w:tr>
      <w:tr w:rsidR="008D0647" w14:paraId="28C8EB51" w14:textId="77777777">
        <w:tc>
          <w:tcPr>
            <w:tcW w:w="1227" w:type="dxa"/>
          </w:tcPr>
          <w:p w14:paraId="56D69BA8"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CO2</w:t>
            </w:r>
            <w:r>
              <w:rPr>
                <w:rFonts w:ascii="Times New Roman" w:eastAsia="Times New Roman" w:hAnsi="Times New Roman"/>
                <w:b/>
                <w:sz w:val="24"/>
                <w:szCs w:val="24"/>
                <w:vertAlign w:val="subscript"/>
              </w:rPr>
              <w:t xml:space="preserve">, </w:t>
            </w:r>
            <w:r>
              <w:rPr>
                <w:rFonts w:ascii="Times New Roman" w:eastAsia="Times New Roman" w:hAnsi="Times New Roman"/>
                <w:b/>
                <w:sz w:val="24"/>
                <w:szCs w:val="24"/>
              </w:rPr>
              <w:t>mg / l</w:t>
            </w:r>
          </w:p>
        </w:tc>
        <w:tc>
          <w:tcPr>
            <w:tcW w:w="636" w:type="dxa"/>
          </w:tcPr>
          <w:p w14:paraId="021E70A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w:t>
            </w:r>
          </w:p>
        </w:tc>
        <w:tc>
          <w:tcPr>
            <w:tcW w:w="636" w:type="dxa"/>
          </w:tcPr>
          <w:p w14:paraId="64D3668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636" w:type="dxa"/>
          </w:tcPr>
          <w:p w14:paraId="1D10BF3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0.5</w:t>
            </w:r>
          </w:p>
        </w:tc>
        <w:tc>
          <w:tcPr>
            <w:tcW w:w="636" w:type="dxa"/>
          </w:tcPr>
          <w:p w14:paraId="26850CC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0.9</w:t>
            </w:r>
          </w:p>
        </w:tc>
        <w:tc>
          <w:tcPr>
            <w:tcW w:w="636" w:type="dxa"/>
          </w:tcPr>
          <w:p w14:paraId="5948200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1.3</w:t>
            </w:r>
          </w:p>
        </w:tc>
        <w:tc>
          <w:tcPr>
            <w:tcW w:w="636" w:type="dxa"/>
          </w:tcPr>
          <w:p w14:paraId="3F01C8C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1.64</w:t>
            </w:r>
          </w:p>
        </w:tc>
        <w:tc>
          <w:tcPr>
            <w:tcW w:w="636" w:type="dxa"/>
          </w:tcPr>
          <w:p w14:paraId="427FFCB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2.56</w:t>
            </w:r>
          </w:p>
        </w:tc>
        <w:tc>
          <w:tcPr>
            <w:tcW w:w="636" w:type="dxa"/>
          </w:tcPr>
          <w:p w14:paraId="430DE4F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2.5</w:t>
            </w:r>
          </w:p>
        </w:tc>
        <w:tc>
          <w:tcPr>
            <w:tcW w:w="636" w:type="dxa"/>
          </w:tcPr>
          <w:p w14:paraId="0714FF2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2.86</w:t>
            </w:r>
          </w:p>
        </w:tc>
        <w:tc>
          <w:tcPr>
            <w:tcW w:w="636" w:type="dxa"/>
          </w:tcPr>
          <w:p w14:paraId="4B8DD3A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3.1</w:t>
            </w:r>
          </w:p>
        </w:tc>
        <w:tc>
          <w:tcPr>
            <w:tcW w:w="636" w:type="dxa"/>
          </w:tcPr>
          <w:p w14:paraId="1AFCE4D7"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3.1</w:t>
            </w:r>
          </w:p>
        </w:tc>
        <w:tc>
          <w:tcPr>
            <w:tcW w:w="636" w:type="dxa"/>
          </w:tcPr>
          <w:p w14:paraId="72E3D0A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3.14</w:t>
            </w:r>
          </w:p>
        </w:tc>
      </w:tr>
      <w:tr w:rsidR="008D0647" w14:paraId="53BAE909" w14:textId="77777777">
        <w:tc>
          <w:tcPr>
            <w:tcW w:w="1227" w:type="dxa"/>
          </w:tcPr>
          <w:p w14:paraId="3EF84915" w14:textId="77777777" w:rsidR="008D0647" w:rsidRDefault="000B72DB">
            <w:pPr>
              <w:jc w:val="both"/>
              <w:rPr>
                <w:rFonts w:ascii="Times New Roman" w:eastAsia="Times New Roman" w:hAnsi="Times New Roman"/>
                <w:b/>
                <w:sz w:val="24"/>
                <w:szCs w:val="24"/>
              </w:rPr>
            </w:pPr>
            <w:r>
              <w:rPr>
                <w:rFonts w:ascii="Times New Roman" w:eastAsia="Times New Roman" w:hAnsi="Times New Roman"/>
                <w:b/>
                <w:sz w:val="24"/>
                <w:szCs w:val="24"/>
              </w:rPr>
              <w:t xml:space="preserve">O </w:t>
            </w:r>
            <w:r>
              <w:rPr>
                <w:rFonts w:ascii="Times New Roman" w:eastAsia="Times New Roman" w:hAnsi="Times New Roman"/>
                <w:b/>
                <w:sz w:val="24"/>
                <w:szCs w:val="24"/>
                <w:vertAlign w:val="subscript"/>
              </w:rPr>
              <w:t xml:space="preserve">2 </w:t>
            </w:r>
            <w:r>
              <w:rPr>
                <w:rFonts w:ascii="Times New Roman" w:eastAsia="Times New Roman" w:hAnsi="Times New Roman"/>
                <w:b/>
                <w:sz w:val="24"/>
                <w:szCs w:val="24"/>
              </w:rPr>
              <w:t>, ss / l</w:t>
            </w:r>
          </w:p>
        </w:tc>
        <w:tc>
          <w:tcPr>
            <w:tcW w:w="636" w:type="dxa"/>
          </w:tcPr>
          <w:p w14:paraId="56188F7B"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6.75</w:t>
            </w:r>
          </w:p>
        </w:tc>
        <w:tc>
          <w:tcPr>
            <w:tcW w:w="636" w:type="dxa"/>
          </w:tcPr>
          <w:p w14:paraId="07454E42"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w:t>
            </w:r>
          </w:p>
        </w:tc>
        <w:tc>
          <w:tcPr>
            <w:tcW w:w="636" w:type="dxa"/>
          </w:tcPr>
          <w:p w14:paraId="08D7F506"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6.3</w:t>
            </w:r>
          </w:p>
        </w:tc>
        <w:tc>
          <w:tcPr>
            <w:tcW w:w="636" w:type="dxa"/>
          </w:tcPr>
          <w:p w14:paraId="5FDF9FC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5.98</w:t>
            </w:r>
          </w:p>
        </w:tc>
        <w:tc>
          <w:tcPr>
            <w:tcW w:w="636" w:type="dxa"/>
          </w:tcPr>
          <w:p w14:paraId="210067E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5.68</w:t>
            </w:r>
          </w:p>
        </w:tc>
        <w:tc>
          <w:tcPr>
            <w:tcW w:w="636" w:type="dxa"/>
          </w:tcPr>
          <w:p w14:paraId="279F2359"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5.46</w:t>
            </w:r>
          </w:p>
        </w:tc>
        <w:tc>
          <w:tcPr>
            <w:tcW w:w="636" w:type="dxa"/>
          </w:tcPr>
          <w:p w14:paraId="1F1BCEA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4.47</w:t>
            </w:r>
          </w:p>
        </w:tc>
        <w:tc>
          <w:tcPr>
            <w:tcW w:w="636" w:type="dxa"/>
          </w:tcPr>
          <w:p w14:paraId="08D45EF3"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4.31</w:t>
            </w:r>
          </w:p>
        </w:tc>
        <w:tc>
          <w:tcPr>
            <w:tcW w:w="636" w:type="dxa"/>
          </w:tcPr>
          <w:p w14:paraId="564B482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4.14</w:t>
            </w:r>
          </w:p>
        </w:tc>
        <w:tc>
          <w:tcPr>
            <w:tcW w:w="636" w:type="dxa"/>
          </w:tcPr>
          <w:p w14:paraId="211CAD28"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4.07</w:t>
            </w:r>
          </w:p>
        </w:tc>
        <w:tc>
          <w:tcPr>
            <w:tcW w:w="636" w:type="dxa"/>
          </w:tcPr>
          <w:p w14:paraId="642BA3F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4.0</w:t>
            </w:r>
          </w:p>
        </w:tc>
        <w:tc>
          <w:tcPr>
            <w:tcW w:w="636" w:type="dxa"/>
          </w:tcPr>
          <w:p w14:paraId="793DD254"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3.74</w:t>
            </w:r>
          </w:p>
        </w:tc>
      </w:tr>
    </w:tbl>
    <w:p w14:paraId="448AD64F" w14:textId="77777777" w:rsidR="008D0647" w:rsidRDefault="008D0647">
      <w:pPr>
        <w:spacing w:line="240" w:lineRule="auto"/>
        <w:ind w:firstLine="1134"/>
        <w:jc w:val="both"/>
        <w:rPr>
          <w:rFonts w:ascii="Times New Roman" w:eastAsia="Times New Roman" w:hAnsi="Times New Roman"/>
          <w:sz w:val="24"/>
          <w:szCs w:val="24"/>
        </w:rPr>
      </w:pPr>
    </w:p>
    <w:p w14:paraId="1D4C7EF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According to the Japanese data, the list of fish in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consisted of 11 species: Dolly Varden trout, white-spotted char, Chum salmon, </w:t>
      </w:r>
      <w:proofErr w:type="spellStart"/>
      <w:r>
        <w:rPr>
          <w:rFonts w:ascii="Times New Roman" w:eastAsia="Times New Roman" w:hAnsi="Times New Roman"/>
          <w:sz w:val="24"/>
          <w:szCs w:val="24"/>
        </w:rPr>
        <w:t>Masu</w:t>
      </w:r>
      <w:proofErr w:type="spellEnd"/>
      <w:r>
        <w:rPr>
          <w:rFonts w:ascii="Times New Roman" w:eastAsia="Times New Roman" w:hAnsi="Times New Roman"/>
          <w:sz w:val="24"/>
          <w:szCs w:val="24"/>
        </w:rPr>
        <w:t xml:space="preserve"> salmon (cherry salmon), Pink salmon, Sakhalin taimen, smelt </w:t>
      </w:r>
      <w:r>
        <w:rPr>
          <w:rFonts w:ascii="Times New Roman" w:eastAsia="Times New Roman" w:hAnsi="Times New Roman"/>
          <w:i/>
          <w:sz w:val="24"/>
          <w:szCs w:val="24"/>
        </w:rPr>
        <w:t xml:space="preserve">Osmerus </w:t>
      </w:r>
      <w:proofErr w:type="spellStart"/>
      <w:r>
        <w:rPr>
          <w:rFonts w:ascii="Times New Roman" w:eastAsia="Times New Roman" w:hAnsi="Times New Roman"/>
          <w:i/>
          <w:sz w:val="24"/>
          <w:szCs w:val="24"/>
        </w:rPr>
        <w:t>olidus</w:t>
      </w:r>
      <w:proofErr w:type="spellEnd"/>
      <w:r>
        <w:rPr>
          <w:rFonts w:ascii="Times New Roman" w:eastAsia="Times New Roman" w:hAnsi="Times New Roman"/>
          <w:sz w:val="24"/>
          <w:szCs w:val="24"/>
        </w:rPr>
        <w:t xml:space="preserve">, big-scaled redfin </w:t>
      </w:r>
      <w:proofErr w:type="spellStart"/>
      <w:r>
        <w:rPr>
          <w:rFonts w:ascii="Times New Roman" w:eastAsia="Times New Roman" w:hAnsi="Times New Roman"/>
          <w:i/>
          <w:sz w:val="24"/>
          <w:szCs w:val="24"/>
        </w:rPr>
        <w:t>Tribolodon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hakonensis</w:t>
      </w:r>
      <w:proofErr w:type="spellEnd"/>
      <w:r>
        <w:rPr>
          <w:rFonts w:ascii="Times New Roman" w:eastAsia="Times New Roman" w:hAnsi="Times New Roman"/>
          <w:sz w:val="24"/>
          <w:szCs w:val="24"/>
        </w:rPr>
        <w:t xml:space="preserve">, three-spined stickleback, nine-spined stickleback, floating goby </w:t>
      </w:r>
      <w:proofErr w:type="spellStart"/>
      <w:r>
        <w:rPr>
          <w:rFonts w:ascii="Times New Roman" w:eastAsia="Times New Roman" w:hAnsi="Times New Roman"/>
          <w:i/>
          <w:sz w:val="24"/>
          <w:szCs w:val="24"/>
        </w:rPr>
        <w:t>Chaenogobius</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However, the information on the Sakhalin taimen was dated as of 1943, when only one specimen of this species was found in the mouth of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That is, in the 1930s-1940s, according to the Japanese, the Sakhalin taimen was observed rarely in single specimens on Kunashir Island, and annually.</w:t>
      </w:r>
    </w:p>
    <w:p w14:paraId="1AAEF97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Macrobenthos is represented by shrimp</w:t>
      </w:r>
      <w:r>
        <w:rPr>
          <w:rFonts w:ascii="Times New Roman" w:eastAsia="Times New Roman" w:hAnsi="Times New Roman"/>
          <w:i/>
          <w:sz w:val="24"/>
          <w:szCs w:val="24"/>
        </w:rPr>
        <w:t xml:space="preserve"> Leander </w:t>
      </w:r>
      <w:proofErr w:type="spellStart"/>
      <w:r>
        <w:rPr>
          <w:rFonts w:ascii="Times New Roman" w:eastAsia="Times New Roman" w:hAnsi="Times New Roman"/>
          <w:i/>
          <w:sz w:val="24"/>
          <w:szCs w:val="24"/>
        </w:rPr>
        <w:t>pawcidens</w:t>
      </w:r>
      <w:proofErr w:type="spellEnd"/>
      <w:r>
        <w:rPr>
          <w:rFonts w:ascii="Times New Roman" w:eastAsia="Times New Roman" w:hAnsi="Times New Roman"/>
          <w:i/>
          <w:sz w:val="24"/>
          <w:szCs w:val="24"/>
        </w:rPr>
        <w:t>,</w:t>
      </w:r>
      <w:r>
        <w:t xml:space="preserve"> </w:t>
      </w:r>
      <w:r>
        <w:rPr>
          <w:rFonts w:ascii="Times New Roman" w:eastAsia="Times New Roman" w:hAnsi="Times New Roman"/>
          <w:sz w:val="24"/>
          <w:szCs w:val="24"/>
        </w:rPr>
        <w:t>cockscomb pearl mussel</w:t>
      </w:r>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Cristaria</w:t>
      </w:r>
      <w:proofErr w:type="spellEnd"/>
      <w:r>
        <w:rPr>
          <w:rFonts w:ascii="Times New Roman" w:eastAsia="Times New Roman" w:hAnsi="Times New Roman"/>
          <w:i/>
          <w:sz w:val="24"/>
          <w:szCs w:val="24"/>
        </w:rPr>
        <w:t xml:space="preserve"> plicata</w:t>
      </w:r>
      <w:r>
        <w:rPr>
          <w:rFonts w:ascii="Times New Roman" w:eastAsia="Times New Roman" w:hAnsi="Times New Roman"/>
          <w:sz w:val="24"/>
          <w:szCs w:val="24"/>
        </w:rPr>
        <w:t xml:space="preserve">, and the Japanese mitten Crab </w:t>
      </w:r>
      <w:proofErr w:type="spellStart"/>
      <w:r>
        <w:rPr>
          <w:rFonts w:ascii="Times New Roman" w:eastAsia="Times New Roman" w:hAnsi="Times New Roman"/>
          <w:i/>
          <w:sz w:val="24"/>
          <w:szCs w:val="24"/>
        </w:rPr>
        <w:t>Eriocheir</w:t>
      </w:r>
      <w:proofErr w:type="spellEnd"/>
      <w:r>
        <w:rPr>
          <w:rFonts w:ascii="Times New Roman" w:eastAsia="Times New Roman" w:hAnsi="Times New Roman"/>
          <w:i/>
          <w:sz w:val="24"/>
          <w:szCs w:val="24"/>
        </w:rPr>
        <w:t xml:space="preserve"> japonica</w:t>
      </w:r>
      <w:r>
        <w:rPr>
          <w:rFonts w:ascii="Times New Roman" w:eastAsia="Times New Roman" w:hAnsi="Times New Roman"/>
          <w:sz w:val="24"/>
          <w:szCs w:val="24"/>
        </w:rPr>
        <w:t>.</w:t>
      </w:r>
    </w:p>
    <w:p w14:paraId="45A5CF48"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As far as zooplankton is concerned, 13 species of crustaceans from the families </w:t>
      </w:r>
      <w:proofErr w:type="spellStart"/>
      <w:r>
        <w:rPr>
          <w:rFonts w:ascii="Times New Roman" w:eastAsia="Times New Roman" w:hAnsi="Times New Roman"/>
          <w:i/>
          <w:sz w:val="24"/>
          <w:szCs w:val="24"/>
        </w:rPr>
        <w:t>Rotatoria</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Copepoda</w:t>
      </w:r>
      <w:proofErr w:type="spellEnd"/>
      <w:r>
        <w:rPr>
          <w:rFonts w:ascii="Times New Roman" w:eastAsia="Times New Roman" w:hAnsi="Times New Roman"/>
          <w:i/>
          <w:sz w:val="24"/>
          <w:szCs w:val="24"/>
        </w:rPr>
        <w:t xml:space="preserve">, Cladocera </w:t>
      </w:r>
      <w:r>
        <w:rPr>
          <w:rFonts w:ascii="Times New Roman" w:eastAsia="Times New Roman" w:hAnsi="Times New Roman"/>
          <w:sz w:val="24"/>
          <w:szCs w:val="24"/>
        </w:rPr>
        <w:t>were registered.</w:t>
      </w:r>
    </w:p>
    <w:p w14:paraId="050DD0B5"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phytoplankton of the lake was represented by 20 different species.</w:t>
      </w:r>
    </w:p>
    <w:p w14:paraId="7E0C512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It is necessary to note the meticulous approach taken by the Japanese biologists to carry out </w:t>
      </w:r>
      <w:proofErr w:type="spellStart"/>
      <w:r>
        <w:rPr>
          <w:rFonts w:ascii="Times New Roman" w:eastAsia="Times New Roman" w:hAnsi="Times New Roman"/>
          <w:sz w:val="24"/>
          <w:szCs w:val="24"/>
        </w:rPr>
        <w:t>hydrochemical</w:t>
      </w:r>
      <w:proofErr w:type="spellEnd"/>
      <w:r>
        <w:rPr>
          <w:rFonts w:ascii="Times New Roman" w:eastAsia="Times New Roman" w:hAnsi="Times New Roman"/>
          <w:sz w:val="24"/>
          <w:szCs w:val="24"/>
        </w:rPr>
        <w:t xml:space="preserve"> studies. These data provide a good chance to get some hints to analyze the distribution of </w:t>
      </w:r>
      <w:proofErr w:type="spellStart"/>
      <w:r>
        <w:rPr>
          <w:rFonts w:ascii="Times New Roman" w:eastAsia="Times New Roman" w:hAnsi="Times New Roman"/>
          <w:sz w:val="24"/>
          <w:szCs w:val="24"/>
        </w:rPr>
        <w:t>hydrobionts</w:t>
      </w:r>
      <w:proofErr w:type="spellEnd"/>
      <w:r>
        <w:rPr>
          <w:rFonts w:ascii="Times New Roman" w:eastAsia="Times New Roman" w:hAnsi="Times New Roman"/>
          <w:sz w:val="24"/>
          <w:szCs w:val="24"/>
        </w:rPr>
        <w:t xml:space="preserve">, for example, the food supply for the Sakhalin taimen, in the water area of the lakes. Below are pictures that reflect the situation in the lakes during the warmest time, when the water is warmed up to the maximum. It can be seen that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warms down to the bottom, in contrast to the Valentina’s Lake, where at depths of more than 12 m the water temperature no longer reaches 5.0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 xml:space="preserve">C. The difference of the oxygen content in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at the bottom and at the surface is almost twice, while in the Valentina’s Lake at a depth of more than 15 m, there is almost no oxygen. In the Valentina’s Lake at a depth of more than 16 m, there is a very high content of CO </w:t>
      </w:r>
      <w:r>
        <w:rPr>
          <w:rFonts w:ascii="Times New Roman" w:eastAsia="Times New Roman" w:hAnsi="Times New Roman"/>
          <w:sz w:val="24"/>
          <w:szCs w:val="24"/>
          <w:vertAlign w:val="subscript"/>
        </w:rPr>
        <w:t>2</w:t>
      </w:r>
      <w:r>
        <w:rPr>
          <w:rFonts w:ascii="Times New Roman" w:eastAsia="Times New Roman" w:hAnsi="Times New Roman"/>
          <w:sz w:val="24"/>
          <w:szCs w:val="24"/>
        </w:rPr>
        <w:t>: from 11 to 60 mg / l.</w:t>
      </w:r>
    </w:p>
    <w:p w14:paraId="3992DF4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color w:val="1A1A1A"/>
          <w:sz w:val="24"/>
          <w:szCs w:val="24"/>
        </w:rPr>
        <w:t xml:space="preserve">It can be concluded that on the Kuril Islands and Hokkaido Island, the abundant populations of the Sakhalin taimen and their reproduction historically formed in large freshwater lakes of lagoonal origin. Hokkaido has the following lagoons: </w:t>
      </w:r>
      <w:proofErr w:type="spellStart"/>
      <w:r>
        <w:rPr>
          <w:rFonts w:ascii="Times New Roman" w:eastAsia="Times New Roman" w:hAnsi="Times New Roman"/>
          <w:color w:val="1A1A1A"/>
          <w:sz w:val="24"/>
          <w:szCs w:val="24"/>
        </w:rPr>
        <w:t>Sarufutsu</w:t>
      </w:r>
      <w:proofErr w:type="spellEnd"/>
      <w:r>
        <w:rPr>
          <w:rFonts w:ascii="Times New Roman" w:eastAsia="Times New Roman" w:hAnsi="Times New Roman"/>
          <w:color w:val="1A1A1A"/>
          <w:sz w:val="24"/>
          <w:szCs w:val="24"/>
        </w:rPr>
        <w:t xml:space="preserve">, </w:t>
      </w:r>
      <w:proofErr w:type="spellStart"/>
      <w:r>
        <w:rPr>
          <w:rFonts w:ascii="Times New Roman" w:eastAsia="Times New Roman" w:hAnsi="Times New Roman"/>
          <w:color w:val="1A1A1A"/>
          <w:sz w:val="24"/>
          <w:szCs w:val="24"/>
        </w:rPr>
        <w:t>Koetoi</w:t>
      </w:r>
      <w:proofErr w:type="spellEnd"/>
      <w:r>
        <w:rPr>
          <w:rFonts w:ascii="Times New Roman" w:eastAsia="Times New Roman" w:hAnsi="Times New Roman"/>
          <w:color w:val="1A1A1A"/>
          <w:sz w:val="24"/>
          <w:szCs w:val="24"/>
        </w:rPr>
        <w:t xml:space="preserve">, </w:t>
      </w:r>
      <w:proofErr w:type="spellStart"/>
      <w:r>
        <w:rPr>
          <w:rFonts w:ascii="Times New Roman" w:eastAsia="Times New Roman" w:hAnsi="Times New Roman"/>
          <w:color w:val="1A1A1A"/>
          <w:sz w:val="24"/>
          <w:szCs w:val="24"/>
        </w:rPr>
        <w:t>Bekanbeushi</w:t>
      </w:r>
      <w:proofErr w:type="spellEnd"/>
      <w:r>
        <w:rPr>
          <w:rFonts w:ascii="Times New Roman" w:eastAsia="Times New Roman" w:hAnsi="Times New Roman"/>
          <w:color w:val="1A1A1A"/>
          <w:sz w:val="24"/>
          <w:szCs w:val="24"/>
        </w:rPr>
        <w:t xml:space="preserve">; Iturup: </w:t>
      </w:r>
      <w:proofErr w:type="spellStart"/>
      <w:r>
        <w:rPr>
          <w:rFonts w:ascii="Times New Roman" w:eastAsia="Times New Roman" w:hAnsi="Times New Roman"/>
          <w:color w:val="1A1A1A"/>
          <w:sz w:val="24"/>
          <w:szCs w:val="24"/>
        </w:rPr>
        <w:t>Slavnoe</w:t>
      </w:r>
      <w:proofErr w:type="spellEnd"/>
      <w:r>
        <w:rPr>
          <w:rFonts w:ascii="Times New Roman" w:eastAsia="Times New Roman" w:hAnsi="Times New Roman"/>
          <w:color w:val="1A1A1A"/>
          <w:sz w:val="24"/>
          <w:szCs w:val="24"/>
        </w:rPr>
        <w:t xml:space="preserve"> Lake; Kunashir: Valentina’s and </w:t>
      </w:r>
      <w:proofErr w:type="spellStart"/>
      <w:r>
        <w:rPr>
          <w:rFonts w:ascii="Times New Roman" w:eastAsia="Times New Roman" w:hAnsi="Times New Roman"/>
          <w:color w:val="1A1A1A"/>
          <w:sz w:val="24"/>
          <w:szCs w:val="24"/>
        </w:rPr>
        <w:t>Serebryanoe</w:t>
      </w:r>
      <w:proofErr w:type="spellEnd"/>
      <w:r>
        <w:rPr>
          <w:rFonts w:ascii="Times New Roman" w:eastAsia="Times New Roman" w:hAnsi="Times New Roman"/>
          <w:color w:val="1A1A1A"/>
          <w:sz w:val="24"/>
          <w:szCs w:val="24"/>
        </w:rPr>
        <w:t xml:space="preserve"> lakes.</w:t>
      </w:r>
    </w:p>
    <w:p w14:paraId="528C559F" w14:textId="77777777" w:rsidR="008D0647" w:rsidRDefault="008D0647">
      <w:pPr>
        <w:spacing w:line="240" w:lineRule="auto"/>
        <w:ind w:firstLine="1134"/>
        <w:jc w:val="both"/>
        <w:rPr>
          <w:rFonts w:ascii="Times New Roman" w:eastAsia="Times New Roman" w:hAnsi="Times New Roman"/>
          <w:sz w:val="24"/>
          <w:szCs w:val="24"/>
        </w:rPr>
      </w:pPr>
    </w:p>
    <w:p w14:paraId="6CBDA2C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CD57A89" wp14:editId="34CAC033">
            <wp:extent cx="5561219" cy="7986674"/>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561219" cy="7986674"/>
                    </a:xfrm>
                    <a:prstGeom prst="rect">
                      <a:avLst/>
                    </a:prstGeom>
                    <a:ln/>
                  </pic:spPr>
                </pic:pic>
              </a:graphicData>
            </a:graphic>
          </wp:inline>
        </w:drawing>
      </w:r>
    </w:p>
    <w:p w14:paraId="4219B8D4"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Fig. 1.3. Indicators: WT water temperature (</w:t>
      </w:r>
      <w:r>
        <w:rPr>
          <w:rFonts w:ascii="Times New Roman" w:eastAsia="Times New Roman" w:hAnsi="Times New Roman"/>
          <w:sz w:val="24"/>
          <w:szCs w:val="24"/>
          <w:vertAlign w:val="superscript"/>
        </w:rPr>
        <w:t xml:space="preserve">о </w:t>
      </w:r>
      <w:r>
        <w:rPr>
          <w:rFonts w:ascii="Times New Roman" w:eastAsia="Times New Roman" w:hAnsi="Times New Roman"/>
          <w:sz w:val="24"/>
          <w:szCs w:val="24"/>
        </w:rPr>
        <w:t xml:space="preserve">С), О </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 xml:space="preserve">oxygen content (cc cm/l), pH, </w:t>
      </w:r>
      <w:proofErr w:type="spellStart"/>
      <w:r>
        <w:rPr>
          <w:rFonts w:ascii="Times New Roman" w:eastAsia="Times New Roman" w:hAnsi="Times New Roman"/>
          <w:sz w:val="24"/>
          <w:szCs w:val="24"/>
        </w:rPr>
        <w:t>SiO</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 xml:space="preserve">, P </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 xml:space="preserve">O </w:t>
      </w:r>
      <w:r>
        <w:rPr>
          <w:rFonts w:ascii="Times New Roman" w:eastAsia="Times New Roman" w:hAnsi="Times New Roman"/>
          <w:sz w:val="24"/>
          <w:szCs w:val="24"/>
          <w:vertAlign w:val="subscript"/>
        </w:rPr>
        <w:t xml:space="preserve">5 </w:t>
      </w:r>
      <w:r>
        <w:rPr>
          <w:rFonts w:ascii="Times New Roman" w:eastAsia="Times New Roman" w:hAnsi="Times New Roman"/>
          <w:sz w:val="24"/>
          <w:szCs w:val="24"/>
        </w:rPr>
        <w:t xml:space="preserve">, CO </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 xml:space="preserve">( mg / l ) in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on August 27 – September 1, 1935</w:t>
      </w:r>
    </w:p>
    <w:p w14:paraId="6FD47A73" w14:textId="77777777" w:rsidR="008D0647" w:rsidRDefault="008D0647">
      <w:pPr>
        <w:spacing w:line="240" w:lineRule="auto"/>
        <w:jc w:val="right"/>
        <w:rPr>
          <w:rFonts w:ascii="Times New Roman" w:eastAsia="Times New Roman" w:hAnsi="Times New Roman"/>
          <w:sz w:val="24"/>
          <w:szCs w:val="24"/>
        </w:rPr>
      </w:pPr>
    </w:p>
    <w:p w14:paraId="456A7B06" w14:textId="77777777" w:rsidR="008D0647" w:rsidRDefault="008D0647">
      <w:pPr>
        <w:spacing w:line="240" w:lineRule="auto"/>
        <w:jc w:val="right"/>
        <w:rPr>
          <w:rFonts w:ascii="Times New Roman" w:eastAsia="Times New Roman" w:hAnsi="Times New Roman"/>
          <w:sz w:val="24"/>
          <w:szCs w:val="24"/>
        </w:rPr>
      </w:pPr>
    </w:p>
    <w:p w14:paraId="20FE68B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lastRenderedPageBreak/>
        <w:t>Below are also some modern data on the lakes of Kunashir Island provided by Russian specialists (Table 1.5).</w:t>
      </w:r>
    </w:p>
    <w:p w14:paraId="5B046F5A"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1.5</w:t>
      </w:r>
    </w:p>
    <w:p w14:paraId="5430A9FC"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Data of Russian biologists on the lakes and rivers of Kunashir Island (Pichugin, Sidorov, 2005)</w:t>
      </w:r>
    </w:p>
    <w:tbl>
      <w:tblPr>
        <w:tblStyle w:val="a3"/>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8"/>
        <w:gridCol w:w="1773"/>
        <w:gridCol w:w="1952"/>
        <w:gridCol w:w="1289"/>
        <w:gridCol w:w="2899"/>
      </w:tblGrid>
      <w:tr w:rsidR="008D0647" w14:paraId="10FC678E" w14:textId="77777777">
        <w:tc>
          <w:tcPr>
            <w:tcW w:w="1658" w:type="dxa"/>
            <w:vAlign w:val="center"/>
          </w:tcPr>
          <w:p w14:paraId="69F5FDAA"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Name</w:t>
            </w:r>
          </w:p>
        </w:tc>
        <w:tc>
          <w:tcPr>
            <w:tcW w:w="1773" w:type="dxa"/>
            <w:vAlign w:val="center"/>
          </w:tcPr>
          <w:p w14:paraId="1D1149C9"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Type</w:t>
            </w:r>
          </w:p>
        </w:tc>
        <w:tc>
          <w:tcPr>
            <w:tcW w:w="1952" w:type="dxa"/>
            <w:vAlign w:val="center"/>
          </w:tcPr>
          <w:p w14:paraId="3B48747E"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 xml:space="preserve">Water temperature,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C , maximum</w:t>
            </w:r>
          </w:p>
        </w:tc>
        <w:tc>
          <w:tcPr>
            <w:tcW w:w="1289" w:type="dxa"/>
            <w:vAlign w:val="center"/>
          </w:tcPr>
          <w:p w14:paraId="65A9E2C2"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Depth, m</w:t>
            </w:r>
          </w:p>
        </w:tc>
        <w:tc>
          <w:tcPr>
            <w:tcW w:w="2899" w:type="dxa"/>
            <w:vAlign w:val="center"/>
          </w:tcPr>
          <w:p w14:paraId="416D1647"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Bottom</w:t>
            </w:r>
          </w:p>
        </w:tc>
      </w:tr>
      <w:tr w:rsidR="008D0647" w14:paraId="7262718A" w14:textId="77777777">
        <w:tc>
          <w:tcPr>
            <w:tcW w:w="1658" w:type="dxa"/>
            <w:vAlign w:val="center"/>
          </w:tcPr>
          <w:p w14:paraId="3E1D6A2F" w14:textId="77777777" w:rsidR="008D0647" w:rsidRDefault="000B72DB">
            <w:pPr>
              <w:rPr>
                <w:rFonts w:ascii="Times New Roman" w:eastAsia="Times New Roman" w:hAnsi="Times New Roman"/>
                <w:sz w:val="24"/>
                <w:szCs w:val="24"/>
              </w:rPr>
            </w:pP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w:t>
            </w:r>
          </w:p>
        </w:tc>
        <w:tc>
          <w:tcPr>
            <w:tcW w:w="1773" w:type="dxa"/>
            <w:vAlign w:val="center"/>
          </w:tcPr>
          <w:p w14:paraId="097F5E60"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Lagoon</w:t>
            </w:r>
          </w:p>
        </w:tc>
        <w:tc>
          <w:tcPr>
            <w:tcW w:w="1952" w:type="dxa"/>
            <w:vAlign w:val="center"/>
          </w:tcPr>
          <w:p w14:paraId="76543F6B"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16-17</w:t>
            </w:r>
          </w:p>
        </w:tc>
        <w:tc>
          <w:tcPr>
            <w:tcW w:w="1289" w:type="dxa"/>
            <w:vAlign w:val="center"/>
          </w:tcPr>
          <w:p w14:paraId="1911F511"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0.5-22.0 (12.0)</w:t>
            </w:r>
          </w:p>
        </w:tc>
        <w:tc>
          <w:tcPr>
            <w:tcW w:w="2899" w:type="dxa"/>
          </w:tcPr>
          <w:p w14:paraId="60F35721"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In the middle part there is gray silt mixed with sand. In the coastal areas there are rocky-sandy or sandy soils.</w:t>
            </w:r>
          </w:p>
        </w:tc>
      </w:tr>
      <w:tr w:rsidR="008D0647" w14:paraId="6E5A6046" w14:textId="77777777">
        <w:tc>
          <w:tcPr>
            <w:tcW w:w="1658" w:type="dxa"/>
            <w:vAlign w:val="center"/>
          </w:tcPr>
          <w:p w14:paraId="45AAB232" w14:textId="77777777" w:rsidR="008D0647" w:rsidRDefault="000B72DB">
            <w:pPr>
              <w:rPr>
                <w:rFonts w:ascii="Times New Roman" w:eastAsia="Times New Roman" w:hAnsi="Times New Roman"/>
                <w:sz w:val="24"/>
                <w:szCs w:val="24"/>
              </w:rPr>
            </w:pP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w:t>
            </w:r>
          </w:p>
        </w:tc>
        <w:tc>
          <w:tcPr>
            <w:tcW w:w="1773" w:type="dxa"/>
            <w:vAlign w:val="center"/>
          </w:tcPr>
          <w:p w14:paraId="4082F3C4"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Lagoon</w:t>
            </w:r>
          </w:p>
        </w:tc>
        <w:tc>
          <w:tcPr>
            <w:tcW w:w="1952" w:type="dxa"/>
            <w:vAlign w:val="center"/>
          </w:tcPr>
          <w:p w14:paraId="7ACE8A9B"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18-19</w:t>
            </w:r>
          </w:p>
        </w:tc>
        <w:tc>
          <w:tcPr>
            <w:tcW w:w="1289" w:type="dxa"/>
            <w:vAlign w:val="center"/>
          </w:tcPr>
          <w:p w14:paraId="60A8456E"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0.5-1.7 (1.0)</w:t>
            </w:r>
          </w:p>
        </w:tc>
        <w:tc>
          <w:tcPr>
            <w:tcW w:w="2899" w:type="dxa"/>
          </w:tcPr>
          <w:p w14:paraId="327C872C"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Brown silts with a significant admixture of semi-decomposed plant debris</w:t>
            </w:r>
          </w:p>
        </w:tc>
      </w:tr>
      <w:tr w:rsidR="008D0647" w14:paraId="1A792EAA" w14:textId="77777777">
        <w:tc>
          <w:tcPr>
            <w:tcW w:w="1658" w:type="dxa"/>
            <w:vAlign w:val="center"/>
          </w:tcPr>
          <w:p w14:paraId="1C2C4D9A" w14:textId="77777777" w:rsidR="008D0647" w:rsidRDefault="000B72DB">
            <w:pPr>
              <w:rPr>
                <w:rFonts w:ascii="Times New Roman" w:eastAsia="Times New Roman" w:hAnsi="Times New Roman"/>
                <w:sz w:val="24"/>
                <w:szCs w:val="24"/>
              </w:rPr>
            </w:pP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w:t>
            </w:r>
          </w:p>
          <w:p w14:paraId="6AA9BD46" w14:textId="77777777" w:rsidR="008D0647" w:rsidRDefault="008D0647">
            <w:pPr>
              <w:rPr>
                <w:rFonts w:ascii="Times New Roman" w:eastAsia="Times New Roman" w:hAnsi="Times New Roman"/>
                <w:sz w:val="24"/>
                <w:szCs w:val="24"/>
              </w:rPr>
            </w:pPr>
          </w:p>
        </w:tc>
        <w:tc>
          <w:tcPr>
            <w:tcW w:w="1773" w:type="dxa"/>
            <w:vAlign w:val="center"/>
          </w:tcPr>
          <w:p w14:paraId="0CCF0657"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Semi-mountainous and flat</w:t>
            </w:r>
          </w:p>
        </w:tc>
        <w:tc>
          <w:tcPr>
            <w:tcW w:w="1952" w:type="dxa"/>
            <w:vAlign w:val="center"/>
          </w:tcPr>
          <w:p w14:paraId="7D32FE42"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289" w:type="dxa"/>
            <w:vAlign w:val="center"/>
          </w:tcPr>
          <w:p w14:paraId="28513532"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0.5-2.0</w:t>
            </w:r>
          </w:p>
        </w:tc>
        <w:tc>
          <w:tcPr>
            <w:tcW w:w="2899" w:type="dxa"/>
            <w:vAlign w:val="center"/>
          </w:tcPr>
          <w:p w14:paraId="4E728585"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Stony silty bottom</w:t>
            </w:r>
          </w:p>
        </w:tc>
      </w:tr>
      <w:tr w:rsidR="008D0647" w14:paraId="1422697C" w14:textId="77777777">
        <w:tc>
          <w:tcPr>
            <w:tcW w:w="1658" w:type="dxa"/>
            <w:vAlign w:val="center"/>
          </w:tcPr>
          <w:p w14:paraId="35FFE016" w14:textId="77777777" w:rsidR="008D0647" w:rsidRDefault="000B72DB">
            <w:pPr>
              <w:rPr>
                <w:rFonts w:ascii="Times New Roman" w:eastAsia="Times New Roman" w:hAnsi="Times New Roman"/>
                <w:sz w:val="24"/>
                <w:szCs w:val="24"/>
              </w:rPr>
            </w:pPr>
            <w:proofErr w:type="spellStart"/>
            <w:r>
              <w:rPr>
                <w:rFonts w:ascii="Times New Roman" w:eastAsia="Times New Roman" w:hAnsi="Times New Roman"/>
                <w:sz w:val="24"/>
                <w:szCs w:val="24"/>
              </w:rPr>
              <w:t>Tyatina</w:t>
            </w:r>
            <w:proofErr w:type="spellEnd"/>
            <w:r>
              <w:rPr>
                <w:rFonts w:ascii="Times New Roman" w:eastAsia="Times New Roman" w:hAnsi="Times New Roman"/>
                <w:sz w:val="24"/>
                <w:szCs w:val="24"/>
              </w:rPr>
              <w:t xml:space="preserve"> River</w:t>
            </w:r>
          </w:p>
        </w:tc>
        <w:tc>
          <w:tcPr>
            <w:tcW w:w="1773" w:type="dxa"/>
            <w:vAlign w:val="center"/>
          </w:tcPr>
          <w:p w14:paraId="34448BE7"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Mountainous and semi-mountainous</w:t>
            </w:r>
          </w:p>
        </w:tc>
        <w:tc>
          <w:tcPr>
            <w:tcW w:w="1952" w:type="dxa"/>
            <w:vAlign w:val="center"/>
          </w:tcPr>
          <w:p w14:paraId="44B7E393"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7.0-9.0</w:t>
            </w:r>
          </w:p>
        </w:tc>
        <w:tc>
          <w:tcPr>
            <w:tcW w:w="1289" w:type="dxa"/>
            <w:vAlign w:val="center"/>
          </w:tcPr>
          <w:p w14:paraId="5DA26341"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2899" w:type="dxa"/>
          </w:tcPr>
          <w:p w14:paraId="39C6A12F"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Rocky and pebbly with boulders protruding from the water. In the middle and lower reaches there are rocky and pebble spits.</w:t>
            </w:r>
          </w:p>
        </w:tc>
      </w:tr>
      <w:tr w:rsidR="008D0647" w14:paraId="787E87B2" w14:textId="77777777">
        <w:tc>
          <w:tcPr>
            <w:tcW w:w="1658" w:type="dxa"/>
            <w:vAlign w:val="center"/>
          </w:tcPr>
          <w:p w14:paraId="0735729F" w14:textId="77777777" w:rsidR="008D0647" w:rsidRDefault="000B72DB">
            <w:pPr>
              <w:rPr>
                <w:rFonts w:ascii="Times New Roman" w:eastAsia="Times New Roman" w:hAnsi="Times New Roman"/>
                <w:sz w:val="24"/>
                <w:szCs w:val="24"/>
              </w:rPr>
            </w:pPr>
            <w:r>
              <w:rPr>
                <w:rFonts w:ascii="Times New Roman" w:eastAsia="Times New Roman" w:hAnsi="Times New Roman"/>
                <w:sz w:val="24"/>
                <w:szCs w:val="24"/>
              </w:rPr>
              <w:t>Lake in the caldera of Golovin volcano</w:t>
            </w:r>
          </w:p>
        </w:tc>
        <w:tc>
          <w:tcPr>
            <w:tcW w:w="1773" w:type="dxa"/>
            <w:vAlign w:val="center"/>
          </w:tcPr>
          <w:p w14:paraId="287AF68F"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Volcanic</w:t>
            </w:r>
          </w:p>
        </w:tc>
        <w:tc>
          <w:tcPr>
            <w:tcW w:w="1952" w:type="dxa"/>
            <w:vAlign w:val="center"/>
          </w:tcPr>
          <w:p w14:paraId="105199A7"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289" w:type="dxa"/>
            <w:vAlign w:val="center"/>
          </w:tcPr>
          <w:p w14:paraId="25805D02" w14:textId="77777777" w:rsidR="008D0647" w:rsidRDefault="000B72DB">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2899" w:type="dxa"/>
          </w:tcPr>
          <w:p w14:paraId="487CD830" w14:textId="77777777" w:rsidR="008D0647" w:rsidRDefault="000B72DB">
            <w:pPr>
              <w:jc w:val="both"/>
              <w:rPr>
                <w:rFonts w:ascii="Times New Roman" w:eastAsia="Times New Roman" w:hAnsi="Times New Roman"/>
                <w:sz w:val="24"/>
                <w:szCs w:val="24"/>
              </w:rPr>
            </w:pPr>
            <w:r>
              <w:rPr>
                <w:rFonts w:ascii="Times New Roman" w:eastAsia="Times New Roman" w:hAnsi="Times New Roman"/>
                <w:sz w:val="24"/>
                <w:szCs w:val="24"/>
              </w:rPr>
              <w:t>It is connected to the sea by a stream with waterfalls that are insurmountable for fish. There are no fish in the lake, but there are invertebrates.</w:t>
            </w:r>
          </w:p>
        </w:tc>
      </w:tr>
    </w:tbl>
    <w:p w14:paraId="2928A4D6" w14:textId="77777777" w:rsidR="008D0647" w:rsidRDefault="008D0647">
      <w:pPr>
        <w:spacing w:line="240" w:lineRule="auto"/>
        <w:jc w:val="both"/>
        <w:rPr>
          <w:rFonts w:ascii="Times New Roman" w:eastAsia="Times New Roman" w:hAnsi="Times New Roman"/>
          <w:sz w:val="24"/>
          <w:szCs w:val="24"/>
        </w:rPr>
      </w:pPr>
    </w:p>
    <w:p w14:paraId="1748723F"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However, it is necessary to mention that the </w:t>
      </w:r>
      <w:proofErr w:type="spellStart"/>
      <w:r>
        <w:rPr>
          <w:rFonts w:ascii="Times New Roman" w:eastAsia="Times New Roman" w:hAnsi="Times New Roman"/>
          <w:color w:val="000000"/>
          <w:sz w:val="24"/>
          <w:szCs w:val="24"/>
          <w:highlight w:val="white"/>
        </w:rPr>
        <w:t>Serebryanoe</w:t>
      </w:r>
      <w:proofErr w:type="spellEnd"/>
      <w:r>
        <w:rPr>
          <w:rFonts w:ascii="Times New Roman" w:eastAsia="Times New Roman" w:hAnsi="Times New Roman"/>
          <w:color w:val="000000"/>
          <w:sz w:val="24"/>
          <w:szCs w:val="24"/>
          <w:highlight w:val="white"/>
        </w:rPr>
        <w:t xml:space="preserve"> Lake is not of lagoonal origin, but of subsiding origin, that is, it presents simply a geomorphological depression (</w:t>
      </w:r>
      <w:proofErr w:type="spellStart"/>
      <w:r>
        <w:rPr>
          <w:rFonts w:ascii="Times New Roman" w:eastAsia="Times New Roman" w:hAnsi="Times New Roman"/>
          <w:color w:val="000000"/>
          <w:sz w:val="24"/>
          <w:szCs w:val="24"/>
          <w:highlight w:val="white"/>
        </w:rPr>
        <w:t>Makhinov</w:t>
      </w:r>
      <w:proofErr w:type="spellEnd"/>
      <w:r>
        <w:rPr>
          <w:rFonts w:ascii="Times New Roman" w:eastAsia="Times New Roman" w:hAnsi="Times New Roman"/>
          <w:color w:val="000000"/>
          <w:sz w:val="24"/>
          <w:szCs w:val="24"/>
          <w:highlight w:val="white"/>
        </w:rPr>
        <w:t xml:space="preserve">, 2006). The profile of the bottom of </w:t>
      </w:r>
      <w:proofErr w:type="spellStart"/>
      <w:r>
        <w:rPr>
          <w:rFonts w:ascii="Times New Roman" w:eastAsia="Times New Roman" w:hAnsi="Times New Roman"/>
          <w:color w:val="000000"/>
          <w:sz w:val="24"/>
          <w:szCs w:val="24"/>
          <w:highlight w:val="white"/>
        </w:rPr>
        <w:t>Serebryanoe</w:t>
      </w:r>
      <w:proofErr w:type="spellEnd"/>
      <w:r>
        <w:rPr>
          <w:rFonts w:ascii="Times New Roman" w:eastAsia="Times New Roman" w:hAnsi="Times New Roman"/>
          <w:color w:val="000000"/>
          <w:sz w:val="24"/>
          <w:szCs w:val="24"/>
          <w:highlight w:val="white"/>
        </w:rPr>
        <w:t xml:space="preserve"> Lake is of a box type with the same depth over the entire area. Valentina’s Lake is also of lagoonal origin.</w:t>
      </w:r>
    </w:p>
    <w:p w14:paraId="51539FD2"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t>Water surface temperatures in the rivers and lakes of Kunashir generally coincide with the air temperature. Ice formation on rivers and lakes begins in late December – early January. As a rule, the rivers on Kunashir Island freeze only near the mouth for up to several tens or hundreds of meters if they flow through low-lying plains. The ice cover is smooth and continuous, the ice is crystalline. Ice breakup begins in the first ten days of April. The rivers are completely cleared of ice in the third ten days</w:t>
      </w:r>
      <w:r>
        <w:rPr>
          <w:rFonts w:ascii="Times New Roman" w:eastAsia="Times New Roman" w:hAnsi="Times New Roman"/>
          <w:color w:val="000000"/>
          <w:sz w:val="24"/>
          <w:szCs w:val="24"/>
          <w:highlight w:val="white"/>
        </w:rPr>
        <w:t xml:space="preserve"> of April. There is no spring ice drift as the ice melts on the spot. A high degree of forest cover (about 60–85%) is an important factor that stabilizes heat exchange processes and reduces water consumption. Spruce, fir, birch, poplar, and alder grow in river basins; Kuril bamboo is common on the slopes of the hills.</w:t>
      </w:r>
    </w:p>
    <w:p w14:paraId="1027195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Based on the materials of limnological studies of Japanese and Russian biologists, several conclusions can be drawn regarding the Sakhalin taimen on Kunashir Island. In the warmest time, in July-August, </w:t>
      </w:r>
      <w:proofErr w:type="spellStart"/>
      <w:r>
        <w:rPr>
          <w:rFonts w:ascii="Times New Roman" w:eastAsia="Times New Roman" w:hAnsi="Times New Roman"/>
          <w:sz w:val="24"/>
          <w:szCs w:val="24"/>
        </w:rPr>
        <w:t>hydrochemical</w:t>
      </w:r>
      <w:proofErr w:type="spellEnd"/>
      <w:r>
        <w:rPr>
          <w:rFonts w:ascii="Times New Roman" w:eastAsia="Times New Roman" w:hAnsi="Times New Roman"/>
          <w:sz w:val="24"/>
          <w:szCs w:val="24"/>
        </w:rPr>
        <w:t xml:space="preserve"> conditions at depths of more than 10 m in some lakes of Kunashir Island, for example, in the Valentina’s Lake (Onne lake), due to stratification, become unfavorable for the Sakhalin taimen. The water in other lakes is bitter and salty and is not </w:t>
      </w:r>
      <w:r>
        <w:rPr>
          <w:rFonts w:ascii="Times New Roman" w:eastAsia="Times New Roman" w:hAnsi="Times New Roman"/>
          <w:sz w:val="24"/>
          <w:szCs w:val="24"/>
        </w:rPr>
        <w:lastRenderedPageBreak/>
        <w:t xml:space="preserve">suitable for habitation or as a winter habitat for the Sakhalin taimen. It is unfortunate that the data on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t>
      </w:r>
      <w:proofErr w:type="spellStart"/>
      <w:r>
        <w:rPr>
          <w:rFonts w:ascii="Times New Roman" w:eastAsia="Times New Roman" w:hAnsi="Times New Roman"/>
          <w:sz w:val="24"/>
          <w:szCs w:val="24"/>
        </w:rPr>
        <w:t>Furukamappu</w:t>
      </w:r>
      <w:proofErr w:type="spellEnd"/>
      <w:r>
        <w:rPr>
          <w:rFonts w:ascii="Times New Roman" w:eastAsia="Times New Roman" w:hAnsi="Times New Roman"/>
          <w:sz w:val="24"/>
          <w:szCs w:val="24"/>
        </w:rPr>
        <w:t xml:space="preserve"> Numa) are not available in the Japanese publication. Japanese </w:t>
      </w:r>
      <w:proofErr w:type="spellStart"/>
      <w:r>
        <w:rPr>
          <w:rFonts w:ascii="Times New Roman" w:eastAsia="Times New Roman" w:hAnsi="Times New Roman"/>
          <w:sz w:val="24"/>
          <w:szCs w:val="24"/>
        </w:rPr>
        <w:t>hydrochemical</w:t>
      </w:r>
      <w:proofErr w:type="spellEnd"/>
      <w:r>
        <w:rPr>
          <w:rFonts w:ascii="Times New Roman" w:eastAsia="Times New Roman" w:hAnsi="Times New Roman"/>
          <w:sz w:val="24"/>
          <w:szCs w:val="24"/>
        </w:rPr>
        <w:t xml:space="preserve"> data can be used as an argument in </w:t>
      </w:r>
      <w:r>
        <w:rPr>
          <w:rFonts w:ascii="Times New Roman" w:eastAsia="Times New Roman" w:hAnsi="Times New Roman"/>
          <w:sz w:val="24"/>
          <w:szCs w:val="24"/>
        </w:rPr>
        <w:t xml:space="preserve">favor of the assertion that some lakes, even those where Sakhalin taimen have been observed, can serve only as a transit spot, rather than a feeding ground. Other lakes, including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are shallow and highly productive. Here, water is heated and mixed together with the entire water column, without stratification. Such shallow lakes have quite favorable </w:t>
      </w:r>
      <w:proofErr w:type="spellStart"/>
      <w:r>
        <w:rPr>
          <w:rFonts w:ascii="Times New Roman" w:eastAsia="Times New Roman" w:hAnsi="Times New Roman"/>
          <w:sz w:val="24"/>
          <w:szCs w:val="24"/>
        </w:rPr>
        <w:t>hydrochemical</w:t>
      </w:r>
      <w:proofErr w:type="spellEnd"/>
      <w:r>
        <w:rPr>
          <w:rFonts w:ascii="Times New Roman" w:eastAsia="Times New Roman" w:hAnsi="Times New Roman"/>
          <w:sz w:val="24"/>
          <w:szCs w:val="24"/>
        </w:rPr>
        <w:t xml:space="preserve"> conditions for the Sakhalin taimen.</w:t>
      </w:r>
    </w:p>
    <w:p w14:paraId="47035D6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Modern archive data from fisheries (the regional department for fisheries and the conservation of aquatic biological resources of the Federal State Budgetary Institution “</w:t>
      </w:r>
      <w:proofErr w:type="spellStart"/>
      <w:r>
        <w:rPr>
          <w:rFonts w:ascii="Times New Roman" w:eastAsia="Times New Roman" w:hAnsi="Times New Roman"/>
          <w:sz w:val="24"/>
          <w:szCs w:val="24"/>
        </w:rPr>
        <w:t>Glavrybvod</w:t>
      </w:r>
      <w:proofErr w:type="spellEnd"/>
      <w:r>
        <w:rPr>
          <w:rFonts w:ascii="Times New Roman" w:eastAsia="Times New Roman" w:hAnsi="Times New Roman"/>
          <w:sz w:val="24"/>
          <w:szCs w:val="24"/>
        </w:rPr>
        <w:t xml:space="preserve">”) and environmental organizations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State Nature Reserve) have scarce data on the Sakhalin taimen on Kunashir Island.</w:t>
      </w:r>
    </w:p>
    <w:p w14:paraId="6723AAA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Oral data from specialists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Nature Reserve about watercourses where Sakhalin taimen was observed on Kunashir Island are as follows:</w:t>
      </w:r>
    </w:p>
    <w:p w14:paraId="5E56F899"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On Kunashir Island, the Sakhalin taimen was observed sporadically and not annually:</w:t>
      </w:r>
    </w:p>
    <w:p w14:paraId="498BF24D"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Mikhailovskoe</w:t>
      </w:r>
      <w:proofErr w:type="spellEnd"/>
      <w:r>
        <w:rPr>
          <w:rFonts w:ascii="Times New Roman" w:eastAsia="Times New Roman" w:hAnsi="Times New Roman"/>
          <w:sz w:val="24"/>
          <w:szCs w:val="24"/>
        </w:rPr>
        <w:t xml:space="preserve"> Lake with a channel</w:t>
      </w:r>
    </w:p>
    <w:p w14:paraId="18DB6352"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Tyatina</w:t>
      </w:r>
      <w:proofErr w:type="spellEnd"/>
      <w:r>
        <w:rPr>
          <w:rFonts w:ascii="Times New Roman" w:eastAsia="Times New Roman" w:hAnsi="Times New Roman"/>
          <w:sz w:val="24"/>
          <w:szCs w:val="24"/>
        </w:rPr>
        <w:t xml:space="preserve"> River</w:t>
      </w:r>
    </w:p>
    <w:p w14:paraId="337DF11E"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Lake </w:t>
      </w:r>
    </w:p>
    <w:p w14:paraId="0197EBD0"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Lagoonnoe</w:t>
      </w:r>
      <w:proofErr w:type="spellEnd"/>
      <w:r>
        <w:rPr>
          <w:rFonts w:ascii="Times New Roman" w:eastAsia="Times New Roman" w:hAnsi="Times New Roman"/>
          <w:sz w:val="24"/>
          <w:szCs w:val="24"/>
        </w:rPr>
        <w:t xml:space="preserve"> Lake</w:t>
      </w:r>
    </w:p>
    <w:p w14:paraId="3C3E2ADB"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It was observed in large numbers and annually; spawning was observed</w:t>
      </w:r>
    </w:p>
    <w:p w14:paraId="37FEF86A"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and the Triangular stream flowing into it;</w:t>
      </w:r>
    </w:p>
    <w:p w14:paraId="4B8CCC2E"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and streams flowing into it: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Malaya, </w:t>
      </w:r>
      <w:proofErr w:type="spellStart"/>
      <w:r>
        <w:rPr>
          <w:rFonts w:ascii="Times New Roman" w:eastAsia="Times New Roman" w:hAnsi="Times New Roman"/>
          <w:sz w:val="24"/>
          <w:szCs w:val="24"/>
        </w:rPr>
        <w:t>Vtoraya</w:t>
      </w:r>
      <w:proofErr w:type="spellEnd"/>
    </w:p>
    <w:p w14:paraId="7381DA19"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Valentina’s Lake and the </w:t>
      </w:r>
      <w:proofErr w:type="spellStart"/>
      <w:r>
        <w:rPr>
          <w:rFonts w:ascii="Times New Roman" w:eastAsia="Times New Roman" w:hAnsi="Times New Roman"/>
          <w:sz w:val="24"/>
          <w:szCs w:val="24"/>
        </w:rPr>
        <w:t>Polynova</w:t>
      </w:r>
      <w:proofErr w:type="spellEnd"/>
      <w:r>
        <w:rPr>
          <w:rFonts w:ascii="Times New Roman" w:eastAsia="Times New Roman" w:hAnsi="Times New Roman"/>
          <w:sz w:val="24"/>
          <w:szCs w:val="24"/>
        </w:rPr>
        <w:t xml:space="preserve"> stream that flows into it;</w:t>
      </w:r>
    </w:p>
    <w:p w14:paraId="5798E5AB" w14:textId="77777777" w:rsidR="008D0647" w:rsidRDefault="008D0647">
      <w:pPr>
        <w:spacing w:line="240" w:lineRule="auto"/>
        <w:jc w:val="both"/>
        <w:rPr>
          <w:rFonts w:ascii="Times New Roman" w:eastAsia="Times New Roman" w:hAnsi="Times New Roman"/>
          <w:b/>
          <w:sz w:val="24"/>
          <w:szCs w:val="24"/>
        </w:rPr>
      </w:pPr>
    </w:p>
    <w:p w14:paraId="1FAFC33D"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On Iturup Island,</w:t>
      </w:r>
      <w:r>
        <w:rPr>
          <w:rFonts w:ascii="Times New Roman" w:eastAsia="Times New Roman" w:hAnsi="Times New Roman"/>
          <w:sz w:val="24"/>
          <w:szCs w:val="24"/>
        </w:rPr>
        <w:t xml:space="preserve"> </w:t>
      </w:r>
      <w:r>
        <w:rPr>
          <w:rFonts w:ascii="Times New Roman" w:eastAsia="Times New Roman" w:hAnsi="Times New Roman"/>
          <w:b/>
          <w:sz w:val="24"/>
          <w:szCs w:val="24"/>
        </w:rPr>
        <w:t>the Sakhalin taimen was observed sporadically and not annually:</w:t>
      </w:r>
    </w:p>
    <w:p w14:paraId="34E1C723"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Sopochnoye</w:t>
      </w:r>
      <w:proofErr w:type="spellEnd"/>
      <w:r>
        <w:rPr>
          <w:rFonts w:ascii="Times New Roman" w:eastAsia="Times New Roman" w:hAnsi="Times New Roman"/>
          <w:sz w:val="24"/>
          <w:szCs w:val="24"/>
        </w:rPr>
        <w:t xml:space="preserve"> Lake</w:t>
      </w:r>
    </w:p>
    <w:p w14:paraId="54A16A99"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Blagodatnoe</w:t>
      </w:r>
      <w:proofErr w:type="spellEnd"/>
      <w:r>
        <w:rPr>
          <w:rFonts w:ascii="Times New Roman" w:eastAsia="Times New Roman" w:hAnsi="Times New Roman"/>
          <w:sz w:val="24"/>
          <w:szCs w:val="24"/>
        </w:rPr>
        <w:t xml:space="preserve"> Lake</w:t>
      </w:r>
    </w:p>
    <w:p w14:paraId="4F83441A"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Lebedinoe</w:t>
      </w:r>
      <w:proofErr w:type="spellEnd"/>
      <w:r>
        <w:rPr>
          <w:rFonts w:ascii="Times New Roman" w:eastAsia="Times New Roman" w:hAnsi="Times New Roman"/>
          <w:sz w:val="24"/>
          <w:szCs w:val="24"/>
        </w:rPr>
        <w:t xml:space="preserve"> Lake </w:t>
      </w:r>
    </w:p>
    <w:p w14:paraId="79D86F16"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Kuibyshevskoe</w:t>
      </w:r>
      <w:proofErr w:type="spellEnd"/>
      <w:r>
        <w:rPr>
          <w:rFonts w:ascii="Times New Roman" w:eastAsia="Times New Roman" w:hAnsi="Times New Roman"/>
          <w:sz w:val="24"/>
          <w:szCs w:val="24"/>
        </w:rPr>
        <w:t xml:space="preserve"> Lake</w:t>
      </w:r>
    </w:p>
    <w:p w14:paraId="7F2A906E"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The Sakhalin taimen was observed in large numbers and annually; spawning was observed</w:t>
      </w:r>
    </w:p>
    <w:p w14:paraId="1EF3CC77"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Dobroe</w:t>
      </w:r>
      <w:proofErr w:type="spellEnd"/>
      <w:r>
        <w:rPr>
          <w:rFonts w:ascii="Times New Roman" w:eastAsia="Times New Roman" w:hAnsi="Times New Roman"/>
          <w:sz w:val="24"/>
          <w:szCs w:val="24"/>
        </w:rPr>
        <w:t xml:space="preserve"> Lake</w:t>
      </w:r>
    </w:p>
    <w:p w14:paraId="09F7B87E"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7F6D6348" w14:textId="77777777" w:rsidR="008D0647" w:rsidRDefault="008D0647">
      <w:pPr>
        <w:spacing w:line="240" w:lineRule="auto"/>
        <w:jc w:val="both"/>
        <w:rPr>
          <w:rFonts w:ascii="Times New Roman" w:eastAsia="Times New Roman" w:hAnsi="Times New Roman"/>
          <w:b/>
          <w:sz w:val="24"/>
          <w:szCs w:val="24"/>
        </w:rPr>
      </w:pPr>
    </w:p>
    <w:p w14:paraId="2286B320" w14:textId="77777777" w:rsidR="008D0647" w:rsidRDefault="008D0647">
      <w:pPr>
        <w:spacing w:line="240" w:lineRule="auto"/>
        <w:jc w:val="both"/>
        <w:rPr>
          <w:rFonts w:ascii="Times New Roman" w:eastAsia="Times New Roman" w:hAnsi="Times New Roman"/>
          <w:b/>
          <w:sz w:val="24"/>
          <w:szCs w:val="24"/>
        </w:rPr>
      </w:pPr>
    </w:p>
    <w:p w14:paraId="249290BE"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Chapter 2</w:t>
      </w:r>
    </w:p>
    <w:p w14:paraId="25C792C1" w14:textId="77777777" w:rsidR="008D0647" w:rsidRDefault="000B72DB">
      <w:pPr>
        <w:pBdr>
          <w:top w:val="nil"/>
          <w:left w:val="nil"/>
          <w:bottom w:val="nil"/>
          <w:right w:val="nil"/>
          <w:between w:val="nil"/>
        </w:pBdr>
        <w:spacing w:after="120" w:line="240" w:lineRule="auto"/>
        <w:ind w:left="283"/>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Ecological requirements for the habitats in adjacent areas of Kunashir Island</w:t>
      </w:r>
    </w:p>
    <w:p w14:paraId="7455C5C2"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The habitat area of the Sakhalin taimen is relatively small, it includes the basins of the northern part of the Sea of Japan and the southern part of the Sea of Okhotsk. Sakhalin taimen is a narrow-range species with a naturally small population. Over a long period of evolution, the species range has not expanded beyond the boundaries of the Sea of Japan due to the peculiarities of its biology: taimen prefers to migrate from the fresh water no further than estuaries and the estuarine coast. Oceanic (high) s</w:t>
      </w:r>
      <w:r>
        <w:rPr>
          <w:rFonts w:ascii="Times New Roman" w:eastAsia="Times New Roman" w:hAnsi="Times New Roman"/>
          <w:color w:val="000000"/>
          <w:sz w:val="24"/>
          <w:szCs w:val="24"/>
        </w:rPr>
        <w:t>alinity waters are a significant barrier for it. The Sakhalin taimen do not migrate far into the sea, like the Pacific salmon. Its movements between fresh and salt water are similar to those of the chars – Dolly Varden and white-spotted char. As a rule, in the sea it stays directly off the coast. Large specimens stay longer in brackish or freshwater lagoon lakes as long as these lagoons are more closely connected to the sea.</w:t>
      </w:r>
    </w:p>
    <w:p w14:paraId="1990A6E7"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 necessary condition for the Sakhalin taimen to inhabit the rivers is the presence of sections of multiple sub-streams in the channel with a slight slope, and on the coast – large bays or lakes of estuary origin, as on Kunashir Island, for example. Brackish-water lakes and tributaries of desalinated sea bays are favorable as marine feeding grounds for this species. Consequently, the Sakhalin taimen will avoid “pink salmon” rivers: with a straight channel, with a significant slope, flowing directly into the</w:t>
      </w:r>
      <w:r>
        <w:rPr>
          <w:rFonts w:ascii="Times New Roman" w:eastAsia="Times New Roman" w:hAnsi="Times New Roman"/>
          <w:color w:val="000000"/>
          <w:sz w:val="24"/>
          <w:szCs w:val="24"/>
        </w:rPr>
        <w:t xml:space="preserve"> sea. It is also absent in large freshwater systems, such as the Amur, which </w:t>
      </w:r>
      <w:proofErr w:type="spellStart"/>
      <w:r>
        <w:rPr>
          <w:rFonts w:ascii="Times New Roman" w:eastAsia="Times New Roman" w:hAnsi="Times New Roman"/>
          <w:color w:val="000000"/>
          <w:sz w:val="24"/>
          <w:szCs w:val="24"/>
        </w:rPr>
        <w:t>liman</w:t>
      </w:r>
      <w:proofErr w:type="spellEnd"/>
      <w:r>
        <w:rPr>
          <w:rFonts w:ascii="Times New Roman" w:eastAsia="Times New Roman" w:hAnsi="Times New Roman"/>
          <w:color w:val="000000"/>
          <w:sz w:val="24"/>
          <w:szCs w:val="24"/>
        </w:rPr>
        <w:t xml:space="preserve"> (estuary) and the mouth are located hundreds of kilometers away from the potential feeding grounds of taimen.</w:t>
      </w:r>
    </w:p>
    <w:p w14:paraId="5D5FB678" w14:textId="77777777" w:rsidR="008D0647" w:rsidRDefault="008D0647">
      <w:pPr>
        <w:spacing w:line="240" w:lineRule="auto"/>
        <w:jc w:val="both"/>
        <w:rPr>
          <w:rFonts w:ascii="Times New Roman" w:eastAsia="Times New Roman" w:hAnsi="Times New Roman"/>
          <w:b/>
          <w:sz w:val="24"/>
          <w:szCs w:val="24"/>
        </w:rPr>
      </w:pPr>
    </w:p>
    <w:p w14:paraId="3BE80F88"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Spawning on Hokkaido Island and in the coastal rivers of the Sea of Japan</w:t>
      </w:r>
      <w:r>
        <w:rPr>
          <w:rFonts w:ascii="Times New Roman" w:eastAsia="Times New Roman" w:hAnsi="Times New Roman"/>
          <w:color w:val="000000"/>
          <w:sz w:val="24"/>
          <w:szCs w:val="24"/>
        </w:rPr>
        <w:t>.</w:t>
      </w:r>
    </w:p>
    <w:p w14:paraId="50A8AA80"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author of this research report has taken part in a few fields works to study spawning grounds of the Sakhalin taimen in the coastal rivers of the Sea of Japan: mainland coast, Sakhalin Island, Hokkaido Island. In the rivers </w:t>
      </w:r>
      <w:proofErr w:type="spellStart"/>
      <w:r>
        <w:rPr>
          <w:rFonts w:ascii="Times New Roman" w:eastAsia="Times New Roman" w:hAnsi="Times New Roman"/>
          <w:color w:val="000000"/>
          <w:sz w:val="24"/>
          <w:szCs w:val="24"/>
        </w:rPr>
        <w:t>Samarga</w:t>
      </w:r>
      <w:proofErr w:type="spellEnd"/>
      <w:r>
        <w:rPr>
          <w:rFonts w:ascii="Times New Roman" w:eastAsia="Times New Roman" w:hAnsi="Times New Roman"/>
          <w:color w:val="000000"/>
          <w:sz w:val="24"/>
          <w:szCs w:val="24"/>
        </w:rPr>
        <w:t xml:space="preserve">, Koppi, </w:t>
      </w:r>
      <w:proofErr w:type="spellStart"/>
      <w:r>
        <w:rPr>
          <w:rFonts w:ascii="Times New Roman" w:eastAsia="Times New Roman" w:hAnsi="Times New Roman"/>
          <w:color w:val="000000"/>
          <w:sz w:val="24"/>
          <w:szCs w:val="24"/>
        </w:rPr>
        <w:t>Tumnin</w:t>
      </w:r>
      <w:proofErr w:type="spellEnd"/>
      <w:r>
        <w:rPr>
          <w:rFonts w:ascii="Times New Roman" w:eastAsia="Times New Roman" w:hAnsi="Times New Roman"/>
          <w:color w:val="000000"/>
          <w:sz w:val="24"/>
          <w:szCs w:val="24"/>
        </w:rPr>
        <w:t xml:space="preserve">, the Sakhalin taimen juveniles under the age of one year were found exclusively in the lower reaches, 40-60 km upstream of the confluence with the sea. The choice of the spawning site differs from Siberian taimen, which spawns in the upper tributaries of the river. However, according to the type of water supply, the spawning ground of the Sakhalin taimen is no different from the Siberian one: the same place of infiltration of the riverbed water into the </w:t>
      </w:r>
      <w:proofErr w:type="spellStart"/>
      <w:r>
        <w:rPr>
          <w:rFonts w:ascii="Times New Roman" w:eastAsia="Times New Roman" w:hAnsi="Times New Roman"/>
          <w:color w:val="000000"/>
          <w:sz w:val="24"/>
          <w:szCs w:val="24"/>
        </w:rPr>
        <w:t>understream</w:t>
      </w:r>
      <w:proofErr w:type="spellEnd"/>
      <w:r>
        <w:rPr>
          <w:rFonts w:ascii="Times New Roman" w:eastAsia="Times New Roman" w:hAnsi="Times New Roman"/>
          <w:color w:val="000000"/>
          <w:sz w:val="24"/>
          <w:szCs w:val="24"/>
        </w:rPr>
        <w:t>. Spawning takes pla</w:t>
      </w:r>
      <w:r>
        <w:rPr>
          <w:rFonts w:ascii="Times New Roman" w:eastAsia="Times New Roman" w:hAnsi="Times New Roman"/>
          <w:color w:val="000000"/>
          <w:sz w:val="24"/>
          <w:szCs w:val="24"/>
        </w:rPr>
        <w:t xml:space="preserve">ce in April-May, when there is still ice left in the channel (Fig. 2.1). The water temperature during the spawning period is about 5-8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C. In the rivers of Hokkaido Island, the lower course of the rivers very often represents a channel with slabs lined along the banks. Spawning occurs in the upper reaches of the rivers in tributaries of the 1st and 2nd order. The spawning nest is located in the lower part of the reach in front of a rift or pit. Immediately after spawning, taimen migrate to the lower reache</w:t>
      </w:r>
      <w:r>
        <w:rPr>
          <w:rFonts w:ascii="Times New Roman" w:eastAsia="Times New Roman" w:hAnsi="Times New Roman"/>
          <w:color w:val="000000"/>
          <w:sz w:val="24"/>
          <w:szCs w:val="24"/>
        </w:rPr>
        <w:t>s of rivers or to feed in the sea.</w:t>
      </w:r>
    </w:p>
    <w:p w14:paraId="71A1BF06" w14:textId="77777777" w:rsidR="008D0647" w:rsidRDefault="000B72DB">
      <w:pPr>
        <w:pBdr>
          <w:top w:val="nil"/>
          <w:left w:val="nil"/>
          <w:bottom w:val="nil"/>
          <w:right w:val="nil"/>
          <w:between w:val="nil"/>
        </w:pBdr>
        <w:spacing w:after="120" w:line="240" w:lineRule="auto"/>
        <w:ind w:left="283"/>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14:anchorId="613C239E" wp14:editId="5B2F3BFD">
            <wp:extent cx="4121150" cy="3090863"/>
            <wp:effectExtent l="0" t="0" r="0" b="0"/>
            <wp:docPr id="32" name="image16.jpg" descr="D:\Работа дома\2021\Публикации\Таймени Хабаровского края\Рисунки\Место нереста тайменя сахалинского Саруфуцу 2007.jpg"/>
            <wp:cNvGraphicFramePr/>
            <a:graphic xmlns:a="http://schemas.openxmlformats.org/drawingml/2006/main">
              <a:graphicData uri="http://schemas.openxmlformats.org/drawingml/2006/picture">
                <pic:pic xmlns:pic="http://schemas.openxmlformats.org/drawingml/2006/picture">
                  <pic:nvPicPr>
                    <pic:cNvPr id="0" name="image16.jpg" descr="D:\Работа дома\2021\Публикации\Таймени Хабаровского края\Рисунки\Место нереста тайменя сахалинского Саруфуцу 2007.jpg"/>
                    <pic:cNvPicPr preferRelativeResize="0"/>
                  </pic:nvPicPr>
                  <pic:blipFill>
                    <a:blip r:embed="rId11"/>
                    <a:srcRect/>
                    <a:stretch>
                      <a:fillRect/>
                    </a:stretch>
                  </pic:blipFill>
                  <pic:spPr>
                    <a:xfrm>
                      <a:off x="0" y="0"/>
                      <a:ext cx="4121150" cy="3090863"/>
                    </a:xfrm>
                    <a:prstGeom prst="rect">
                      <a:avLst/>
                    </a:prstGeom>
                    <a:ln/>
                  </pic:spPr>
                </pic:pic>
              </a:graphicData>
            </a:graphic>
          </wp:inline>
        </w:drawing>
      </w:r>
    </w:p>
    <w:p w14:paraId="652A30CE"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Fig. 2.1. Spawning site of the Sakhalin taimen.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Hokkaido Island, early May 2009. Photo taken by the author</w:t>
      </w:r>
    </w:p>
    <w:p w14:paraId="1E9F30C5"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5C1EB88D"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On Hokkaido Island the harvest of post-spawning taimen is widespread, and in early May it traditionally attracts many amateur fishermen to the mouths of the rivers. Sakhalin taimen roe is incubated for about a month in conditions of increasing water temperature. Sakhalin taimen larvae do not migrate along the upper reaches of the rivers, but immediately find themselves in the area of a channel with multiple sub-streams, abundant with channels, bays and outlets of cold under-stream waters and a wide variety </w:t>
      </w:r>
      <w:r>
        <w:rPr>
          <w:rFonts w:ascii="Times New Roman" w:eastAsia="Times New Roman" w:hAnsi="Times New Roman"/>
          <w:color w:val="000000"/>
          <w:sz w:val="24"/>
          <w:szCs w:val="24"/>
        </w:rPr>
        <w:t>of food objects. Having quickly overtaken the growth of juveniles of eastern redfin, sculpins and smelts, juveniles of the Sakhalin taimen receive a diverse food spectrum. It should be noted that young taimen spend their first summer in the shallow waters feeding on benthos and terrestrial insects drifting in the water. The older of the juveniles choose areas with very weak currents in small channels, under sunken trees, in backwaters or oxbow lakes, where they lead a predatory lifestyle, adopting the behav</w:t>
      </w:r>
      <w:r>
        <w:rPr>
          <w:rFonts w:ascii="Times New Roman" w:eastAsia="Times New Roman" w:hAnsi="Times New Roman"/>
          <w:color w:val="000000"/>
          <w:sz w:val="24"/>
          <w:szCs w:val="24"/>
        </w:rPr>
        <w:t>ioral strategy of an “ambush predator.” The distribution of immature taimen in rivers coincides with the boundaries of the habitat of Dolly Varden, white-spotted trout and redfin – their main food items. Juveniles of the Sakhalin taimen annually expands the range of their migrations along the river.</w:t>
      </w:r>
    </w:p>
    <w:p w14:paraId="219AE1E6"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There is no information about the water supply of the spawning nest of the Sakhalin taimen (Leman, 2003). Spawning does not occur every year. A year before spawning some mature specimens are likely to spend more time in the estuary or in the estuary space of the native river abundant in food supply.</w:t>
      </w:r>
    </w:p>
    <w:p w14:paraId="4DD904E1"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Ecological forms </w:t>
      </w:r>
      <w:r>
        <w:rPr>
          <w:rFonts w:ascii="Times New Roman" w:eastAsia="Times New Roman" w:hAnsi="Times New Roman"/>
          <w:color w:val="000000"/>
          <w:sz w:val="24"/>
          <w:szCs w:val="24"/>
        </w:rPr>
        <w:t>of migration of the Sakhalin taimen in the sea are not characteristic of all specimens, but depend on their physiological state in rivers of various lengths. It is known that the largest rivers of its range are 200-350 km long, and it is in these kinds of rivers that specimens more often demonstrate a river lifestyle, and only a small proportion of fish migrate to the sea. This fact was observed as a result of the standard analysis of the ratio of calcium and strontium (Ca - Sr) in otoliths. Specimens inhab</w:t>
      </w:r>
      <w:r>
        <w:rPr>
          <w:rFonts w:ascii="Times New Roman" w:eastAsia="Times New Roman" w:hAnsi="Times New Roman"/>
          <w:color w:val="000000"/>
          <w:sz w:val="24"/>
          <w:szCs w:val="24"/>
        </w:rPr>
        <w:t xml:space="preserve">iting small rivers, especially if they flow into lagoons or brackish lakes, often feed in the sea. In the short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(about 40 km) in the north of Hokkaido, all taimen turned out to be </w:t>
      </w:r>
      <w:r>
        <w:rPr>
          <w:rFonts w:ascii="Times New Roman" w:eastAsia="Times New Roman" w:hAnsi="Times New Roman"/>
          <w:b/>
          <w:color w:val="000000"/>
          <w:sz w:val="24"/>
          <w:szCs w:val="24"/>
        </w:rPr>
        <w:t>anadromous</w:t>
      </w:r>
      <w:r>
        <w:rPr>
          <w:rFonts w:ascii="Times New Roman" w:eastAsia="Times New Roman" w:hAnsi="Times New Roman"/>
          <w:color w:val="000000"/>
          <w:sz w:val="24"/>
          <w:szCs w:val="24"/>
        </w:rPr>
        <w:t xml:space="preserve">. In similar tributaries of the </w:t>
      </w:r>
      <w:proofErr w:type="spellStart"/>
      <w:r>
        <w:rPr>
          <w:rFonts w:ascii="Times New Roman" w:eastAsia="Times New Roman" w:hAnsi="Times New Roman"/>
          <w:color w:val="000000"/>
          <w:sz w:val="24"/>
          <w:szCs w:val="24"/>
        </w:rPr>
        <w:t>Ainskaya</w:t>
      </w:r>
      <w:proofErr w:type="spellEnd"/>
      <w:r>
        <w:rPr>
          <w:rFonts w:ascii="Times New Roman" w:eastAsia="Times New Roman" w:hAnsi="Times New Roman"/>
          <w:color w:val="000000"/>
          <w:sz w:val="24"/>
          <w:szCs w:val="24"/>
        </w:rPr>
        <w:t xml:space="preserve"> lagoon (the western coast of Sakhalin Island), all taimen also turned out to be anadromous. Among those caught in the coastal area at the mouth of the river </w:t>
      </w:r>
      <w:proofErr w:type="spellStart"/>
      <w:r>
        <w:rPr>
          <w:rFonts w:ascii="Times New Roman" w:eastAsia="Times New Roman" w:hAnsi="Times New Roman"/>
          <w:color w:val="000000"/>
          <w:sz w:val="24"/>
          <w:szCs w:val="24"/>
        </w:rPr>
        <w:lastRenderedPageBreak/>
        <w:t>Tumnin</w:t>
      </w:r>
      <w:proofErr w:type="spellEnd"/>
      <w:r>
        <w:rPr>
          <w:rFonts w:ascii="Times New Roman" w:eastAsia="Times New Roman" w:hAnsi="Times New Roman"/>
          <w:color w:val="000000"/>
          <w:sz w:val="24"/>
          <w:szCs w:val="24"/>
        </w:rPr>
        <w:t xml:space="preserve"> (360 km), the otoliths of two taimen had only traces of strontium, since they had recently entered se</w:t>
      </w:r>
      <w:r>
        <w:rPr>
          <w:rFonts w:ascii="Times New Roman" w:eastAsia="Times New Roman" w:hAnsi="Times New Roman"/>
          <w:color w:val="000000"/>
          <w:sz w:val="24"/>
          <w:szCs w:val="24"/>
        </w:rPr>
        <w:t>a water, and the third otolith had already entered the sea more than once. All studied taimen from the river Koppi (218 km) turned out to be purely river fish!</w:t>
      </w:r>
    </w:p>
    <w:p w14:paraId="199CFACA" w14:textId="77777777" w:rsidR="008D0647" w:rsidRDefault="000B72DB">
      <w:pPr>
        <w:pBdr>
          <w:top w:val="nil"/>
          <w:left w:val="nil"/>
          <w:bottom w:val="nil"/>
          <w:right w:val="nil"/>
          <w:between w:val="nil"/>
        </w:pBdr>
        <w:spacing w:after="120" w:line="240" w:lineRule="auto"/>
        <w:ind w:firstLine="141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most famous example of </w:t>
      </w:r>
      <w:r>
        <w:rPr>
          <w:rFonts w:ascii="Times New Roman" w:eastAsia="Times New Roman" w:hAnsi="Times New Roman"/>
          <w:b/>
          <w:color w:val="000000"/>
          <w:sz w:val="24"/>
          <w:szCs w:val="24"/>
        </w:rPr>
        <w:t xml:space="preserve">a residential </w:t>
      </w:r>
      <w:r>
        <w:rPr>
          <w:rFonts w:ascii="Times New Roman" w:eastAsia="Times New Roman" w:hAnsi="Times New Roman"/>
          <w:color w:val="000000"/>
          <w:sz w:val="24"/>
          <w:szCs w:val="24"/>
        </w:rPr>
        <w:t>group of the Sakhalin taimen in Hokkaido is the basin of the rivers Ishikari on Hokkaido Island. Its tributary, the Sorachi, is dammed to form a long and narrow Kanayama Reservoir. Several tributaries flow into the reservoir, the basins of which retain good natural conditions. Taimen is still spawning in the tributaries of Kanayama Lake, where it has been spawning historically. Even after the creation of a reservoir, taimen do not spawn in the tributaries, where spawning of taimen has never be</w:t>
      </w:r>
      <w:r>
        <w:rPr>
          <w:rFonts w:ascii="Times New Roman" w:eastAsia="Times New Roman" w:hAnsi="Times New Roman"/>
          <w:color w:val="000000"/>
          <w:sz w:val="24"/>
          <w:szCs w:val="24"/>
        </w:rPr>
        <w:t xml:space="preserve">en observed. Taimen spend winter in the Kanayama Reservoir, and in the spring, they run along the river Sorachi (1st order tributary) and its tributaries (2nd order tributaries </w:t>
      </w:r>
      <w:proofErr w:type="spellStart"/>
      <w:r>
        <w:rPr>
          <w:rFonts w:ascii="Times New Roman" w:eastAsia="Times New Roman" w:hAnsi="Times New Roman"/>
          <w:color w:val="000000"/>
          <w:sz w:val="24"/>
          <w:szCs w:val="24"/>
        </w:rPr>
        <w:t>Koyanozawa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Shiisorapuchi</w:t>
      </w:r>
      <w:proofErr w:type="spellEnd"/>
      <w:r>
        <w:rPr>
          <w:rFonts w:ascii="Times New Roman" w:eastAsia="Times New Roman" w:hAnsi="Times New Roman"/>
          <w:color w:val="000000"/>
          <w:sz w:val="24"/>
          <w:szCs w:val="24"/>
        </w:rPr>
        <w:t xml:space="preserve">) to spawn there (Fukushima, 2001; Edo, </w:t>
      </w:r>
      <w:proofErr w:type="spellStart"/>
      <w:r>
        <w:rPr>
          <w:rFonts w:ascii="Times New Roman" w:eastAsia="Times New Roman" w:hAnsi="Times New Roman"/>
          <w:color w:val="000000"/>
          <w:sz w:val="24"/>
          <w:szCs w:val="24"/>
        </w:rPr>
        <w:t>Kawamula</w:t>
      </w:r>
      <w:proofErr w:type="spellEnd"/>
      <w:r>
        <w:rPr>
          <w:rFonts w:ascii="Times New Roman" w:eastAsia="Times New Roman" w:hAnsi="Times New Roman"/>
          <w:color w:val="000000"/>
          <w:sz w:val="24"/>
          <w:szCs w:val="24"/>
        </w:rPr>
        <w:t>, Higashi, 2000). The presence of the dam in Sorachi river makes it impossible for this stock group to migrate to the river Ishikari or to the sea. Anadromous groups of taimen exist in other tributaries of Ishikari, but in terms of the number of specimens they a</w:t>
      </w:r>
      <w:r>
        <w:rPr>
          <w:rFonts w:ascii="Times New Roman" w:eastAsia="Times New Roman" w:hAnsi="Times New Roman"/>
          <w:color w:val="000000"/>
          <w:sz w:val="24"/>
          <w:szCs w:val="24"/>
        </w:rPr>
        <w:t>re much smaller than in Sorachi river.</w:t>
      </w:r>
    </w:p>
    <w:p w14:paraId="364DE310"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These data confirm that the species has </w:t>
      </w:r>
      <w:r>
        <w:rPr>
          <w:rFonts w:ascii="Times New Roman" w:eastAsia="Times New Roman" w:hAnsi="Times New Roman"/>
          <w:sz w:val="24"/>
          <w:szCs w:val="24"/>
        </w:rPr>
        <w:t>3 ecological forms throughout its range:</w:t>
      </w:r>
    </w:p>
    <w:p w14:paraId="650CA1D2" w14:textId="77777777" w:rsidR="008D0647" w:rsidRDefault="000B72DB">
      <w:pPr>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Anadromous, which run into the sea to feed, but does not go far from the mouths of the rivers.</w:t>
      </w:r>
    </w:p>
    <w:p w14:paraId="30A8DA4B" w14:textId="77777777" w:rsidR="008D0647" w:rsidRDefault="000B72DB">
      <w:pPr>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River, spending the entire life cycle in large rivers or in reservoirs cut off by dams.</w:t>
      </w:r>
    </w:p>
    <w:p w14:paraId="58CB4364" w14:textId="77777777" w:rsidR="008D0647" w:rsidRDefault="000B72DB">
      <w:pPr>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Lagoon, migrating in the river, but not further than the brackish waters of the estuary.</w:t>
      </w:r>
    </w:p>
    <w:p w14:paraId="08E52C7F" w14:textId="77777777" w:rsidR="008D0647" w:rsidRDefault="008D0647">
      <w:pPr>
        <w:pBdr>
          <w:top w:val="nil"/>
          <w:left w:val="nil"/>
          <w:bottom w:val="nil"/>
          <w:right w:val="nil"/>
          <w:between w:val="nil"/>
        </w:pBdr>
        <w:spacing w:after="0" w:line="240" w:lineRule="auto"/>
        <w:ind w:left="720"/>
        <w:jc w:val="both"/>
        <w:rPr>
          <w:rFonts w:ascii="Times New Roman" w:eastAsia="Times New Roman" w:hAnsi="Times New Roman"/>
          <w:color w:val="000000"/>
          <w:sz w:val="24"/>
          <w:szCs w:val="24"/>
        </w:rPr>
      </w:pPr>
    </w:p>
    <w:p w14:paraId="5AE8BD75"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Seeing that on Kunashir Island the rivers are small in extent, but yet the Sakhalin taimen were caught there, as well as in the mouths of the rivers flowing into the sea, it can be assumed that this area is inhabited by the anadromous form of the Sakhalin taimen. There are possibly two other ecological forms, but it requires further studies.</w:t>
      </w:r>
    </w:p>
    <w:p w14:paraId="2DB9099F"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Homing. </w:t>
      </w:r>
      <w:r>
        <w:rPr>
          <w:rFonts w:ascii="Times New Roman" w:eastAsia="Times New Roman" w:hAnsi="Times New Roman"/>
          <w:color w:val="000000"/>
          <w:sz w:val="24"/>
          <w:szCs w:val="24"/>
        </w:rPr>
        <w:t xml:space="preserve">Japanese and American experts studied the spawning of taimen in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Karibetsu</w:t>
      </w:r>
      <w:proofErr w:type="spellEnd"/>
      <w:r>
        <w:rPr>
          <w:rFonts w:ascii="Times New Roman" w:eastAsia="Times New Roman" w:hAnsi="Times New Roman"/>
          <w:color w:val="000000"/>
          <w:sz w:val="24"/>
          <w:szCs w:val="24"/>
        </w:rPr>
        <w:t xml:space="preserve"> rivers in the north of the Hokkaido Island in order to create a strategy for the protection and homing of its local populations (Zimmerman et al, 2012). Both rivers flow from relatively undisturbed, gently sloping hills 300-400 m high, densely overgrown with coniferous and deciduous trees, with bamboo plant dominating the forest. That is, the living conditions of taimen there are very similar to those of Kunashir Isl</w:t>
      </w:r>
      <w:r>
        <w:rPr>
          <w:rFonts w:ascii="Times New Roman" w:eastAsia="Times New Roman" w:hAnsi="Times New Roman"/>
          <w:color w:val="000000"/>
          <w:sz w:val="24"/>
          <w:szCs w:val="24"/>
        </w:rPr>
        <w:t xml:space="preserve">and. The scientists installed five receiving antennas in the river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that record the run of taimen with PIT (passive information tag) along the riverbed. In the upper reaches of the river </w:t>
      </w:r>
      <w:proofErr w:type="spellStart"/>
      <w:r>
        <w:rPr>
          <w:rFonts w:ascii="Times New Roman" w:eastAsia="Times New Roman" w:hAnsi="Times New Roman"/>
          <w:color w:val="000000"/>
          <w:sz w:val="24"/>
          <w:szCs w:val="24"/>
        </w:rPr>
        <w:t>Karibetsu</w:t>
      </w:r>
      <w:proofErr w:type="spellEnd"/>
      <w:r>
        <w:rPr>
          <w:rFonts w:ascii="Times New Roman" w:eastAsia="Times New Roman" w:hAnsi="Times New Roman"/>
          <w:color w:val="000000"/>
          <w:sz w:val="24"/>
          <w:szCs w:val="24"/>
        </w:rPr>
        <w:t xml:space="preserve"> (a spawning tributary of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5 more receivers with antennas were installed. PIT tags were attached to fish that had previously been measured (body length, weight, age and sex). Over several years of monitoring, it turned out that all Sakhalin taimen in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system is anadro</w:t>
      </w:r>
      <w:r>
        <w:rPr>
          <w:rFonts w:ascii="Times New Roman" w:eastAsia="Times New Roman" w:hAnsi="Times New Roman"/>
          <w:color w:val="000000"/>
          <w:sz w:val="24"/>
          <w:szCs w:val="24"/>
        </w:rPr>
        <w:t xml:space="preserve">mous (Rand and Fukushima, 2014; Fukushima and Rand, 2021). The </w:t>
      </w:r>
      <w:proofErr w:type="spellStart"/>
      <w:r>
        <w:rPr>
          <w:rFonts w:ascii="Times New Roman" w:eastAsia="Times New Roman" w:hAnsi="Times New Roman"/>
          <w:color w:val="000000"/>
          <w:sz w:val="24"/>
          <w:szCs w:val="24"/>
        </w:rPr>
        <w:t>Karibetsu</w:t>
      </w:r>
      <w:proofErr w:type="spellEnd"/>
      <w:r>
        <w:rPr>
          <w:rFonts w:ascii="Times New Roman" w:eastAsia="Times New Roman" w:hAnsi="Times New Roman"/>
          <w:color w:val="000000"/>
          <w:sz w:val="24"/>
          <w:szCs w:val="24"/>
        </w:rPr>
        <w:t xml:space="preserve"> river hosts a group of 335-425 spawning Sakhalin taimen each spring, which is approximately one third of the total spawning group of the species in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system. The age of first migration to the sea varies widely from 2 years to &gt;10 years. Anadromous specimens, however, migrate no further than estuaries or a few kilometers from river mouths. The reproduction rates and the success of the homing are critical in defining th</w:t>
      </w:r>
      <w:r>
        <w:rPr>
          <w:rFonts w:ascii="Times New Roman" w:eastAsia="Times New Roman" w:hAnsi="Times New Roman"/>
          <w:color w:val="000000"/>
          <w:sz w:val="24"/>
          <w:szCs w:val="24"/>
        </w:rPr>
        <w:t xml:space="preserve">e life-long reproductive strategy of salmon that spawn multiple times in a lifetime. Using the Sakhalin taimen as an example, the scientists concluded that salmon offspring survive better in the habitat areas favorable for incubation and growth of juveniles, thereby maximizing the reproductive success of their parents and maintaining population-specific adaptation to this place. Consecutively spawning Sakhalin taimen and other salmon, such as char and salmon, in contrast to the Pacific salmon (genus </w:t>
      </w:r>
      <w:r>
        <w:rPr>
          <w:rFonts w:ascii="Times New Roman" w:eastAsia="Times New Roman" w:hAnsi="Times New Roman"/>
          <w:i/>
          <w:color w:val="000000"/>
          <w:sz w:val="24"/>
          <w:szCs w:val="24"/>
        </w:rPr>
        <w:t>Oncorhy</w:t>
      </w:r>
      <w:r>
        <w:rPr>
          <w:rFonts w:ascii="Times New Roman" w:eastAsia="Times New Roman" w:hAnsi="Times New Roman"/>
          <w:i/>
          <w:color w:val="000000"/>
          <w:sz w:val="24"/>
          <w:szCs w:val="24"/>
        </w:rPr>
        <w:t>nchus</w:t>
      </w:r>
      <w:r>
        <w:rPr>
          <w:rFonts w:ascii="Times New Roman" w:eastAsia="Times New Roman" w:hAnsi="Times New Roman"/>
          <w:color w:val="000000"/>
          <w:sz w:val="24"/>
          <w:szCs w:val="24"/>
        </w:rPr>
        <w:t xml:space="preserve">) that spawn only once, can maximize their reproductive success over a long evolutionary time. The Hokkaido example has shown that the average frequency of successive return of mature Sakhalin taimen to their former </w:t>
      </w:r>
      <w:r>
        <w:rPr>
          <w:rFonts w:ascii="Times New Roman" w:eastAsia="Times New Roman" w:hAnsi="Times New Roman"/>
          <w:color w:val="000000"/>
          <w:sz w:val="24"/>
          <w:szCs w:val="24"/>
        </w:rPr>
        <w:lastRenderedPageBreak/>
        <w:t xml:space="preserve">spawning grounds (homing) </w:t>
      </w:r>
      <w:r>
        <w:rPr>
          <w:rFonts w:ascii="Times New Roman" w:eastAsia="Times New Roman" w:hAnsi="Times New Roman"/>
          <w:b/>
          <w:color w:val="000000"/>
          <w:sz w:val="24"/>
          <w:szCs w:val="24"/>
        </w:rPr>
        <w:t>was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 xml:space="preserve">69.5%, which is the highest </w:t>
      </w:r>
      <w:r>
        <w:rPr>
          <w:rFonts w:ascii="Times New Roman" w:eastAsia="Times New Roman" w:hAnsi="Times New Roman"/>
          <w:color w:val="000000"/>
          <w:sz w:val="24"/>
          <w:szCs w:val="24"/>
        </w:rPr>
        <w:t>ever recorded for multiple spawning salmonids. Consistent return rates were highest for the largest Sakhalin taimen parents.</w:t>
      </w:r>
    </w:p>
    <w:p w14:paraId="2EB2E39E"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Thus, the data on the biology and high level of homing of the Sakhalin taimen confirm that this species are focused on limited migratory activity, using the same sections of rivers for reproduction, which defines the species as a K-strategist. In the conditions of Kunashir Island, these characteristics of the Sakhalin taimen will manifest at least in the fact that the list of watercourses and lakes visited by this species is limited; and we can say with confidence that if the Sakhalin taimen has never been </w:t>
      </w:r>
      <w:r>
        <w:rPr>
          <w:rFonts w:ascii="Times New Roman" w:eastAsia="Times New Roman" w:hAnsi="Times New Roman"/>
          <w:sz w:val="24"/>
          <w:szCs w:val="24"/>
        </w:rPr>
        <w:t>recorded in certain basins, that means they have no conditions either for feeding or for reproduction. And vice versa, if the Sakhalin taimen were observed in certain basins, that means you can find its feeding grounds and (or) spawning tributaries here.</w:t>
      </w:r>
    </w:p>
    <w:p w14:paraId="1FD2E97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According to the experts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2000), the Sakhalin taimen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does not differ in biological indicators from taimen in Sakhalin or Hokkaido Islands. With age, its migration area expands, and the following life strategies and behavior are observed:</w:t>
      </w:r>
    </w:p>
    <w:p w14:paraId="7953FFA7"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At age 0+ it is non-migratory </w:t>
      </w:r>
      <w:proofErr w:type="spellStart"/>
      <w:r>
        <w:rPr>
          <w:rFonts w:ascii="Times New Roman" w:eastAsia="Times New Roman" w:hAnsi="Times New Roman"/>
          <w:sz w:val="24"/>
          <w:szCs w:val="24"/>
        </w:rPr>
        <w:t>benthophage</w:t>
      </w:r>
      <w:proofErr w:type="spellEnd"/>
      <w:r>
        <w:rPr>
          <w:rFonts w:ascii="Times New Roman" w:eastAsia="Times New Roman" w:hAnsi="Times New Roman"/>
          <w:sz w:val="24"/>
          <w:szCs w:val="24"/>
        </w:rPr>
        <w:t xml:space="preserve"> inhabiting the areas near the spawning streams;</w:t>
      </w:r>
    </w:p>
    <w:p w14:paraId="2683A00E"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At the age of 1+ it is a </w:t>
      </w:r>
      <w:proofErr w:type="spellStart"/>
      <w:r>
        <w:rPr>
          <w:rFonts w:ascii="Times New Roman" w:eastAsia="Times New Roman" w:hAnsi="Times New Roman"/>
          <w:sz w:val="24"/>
          <w:szCs w:val="24"/>
        </w:rPr>
        <w:t>benthophage</w:t>
      </w:r>
      <w:proofErr w:type="spellEnd"/>
      <w:r>
        <w:rPr>
          <w:rFonts w:ascii="Times New Roman" w:eastAsia="Times New Roman" w:hAnsi="Times New Roman"/>
          <w:sz w:val="24"/>
          <w:szCs w:val="24"/>
        </w:rPr>
        <w:t xml:space="preserve"> inhabiting spawning streams;</w:t>
      </w:r>
    </w:p>
    <w:p w14:paraId="22A012A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At the age of 2+ to 4+ it is a </w:t>
      </w:r>
      <w:proofErr w:type="spellStart"/>
      <w:r>
        <w:rPr>
          <w:rFonts w:ascii="Times New Roman" w:eastAsia="Times New Roman" w:hAnsi="Times New Roman"/>
          <w:sz w:val="24"/>
          <w:szCs w:val="24"/>
        </w:rPr>
        <w:t>benthophage</w:t>
      </w:r>
      <w:proofErr w:type="spellEnd"/>
      <w:r>
        <w:rPr>
          <w:rFonts w:ascii="Times New Roman" w:eastAsia="Times New Roman" w:hAnsi="Times New Roman"/>
          <w:sz w:val="24"/>
          <w:szCs w:val="24"/>
        </w:rPr>
        <w:t xml:space="preserve"> leaving the spawning streams and migrating to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and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w:t>
      </w:r>
    </w:p>
    <w:p w14:paraId="71F76049"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At the age of 5+, it is still a </w:t>
      </w:r>
      <w:proofErr w:type="spellStart"/>
      <w:r>
        <w:rPr>
          <w:rFonts w:ascii="Times New Roman" w:eastAsia="Times New Roman" w:hAnsi="Times New Roman"/>
          <w:sz w:val="24"/>
          <w:szCs w:val="24"/>
        </w:rPr>
        <w:t>benthophage</w:t>
      </w:r>
      <w:proofErr w:type="spellEnd"/>
      <w:r>
        <w:rPr>
          <w:rFonts w:ascii="Times New Roman" w:eastAsia="Times New Roman" w:hAnsi="Times New Roman"/>
          <w:sz w:val="24"/>
          <w:szCs w:val="24"/>
        </w:rPr>
        <w:t xml:space="preserve"> (main food is amphipods), but in spring it is a predator (stickleback, smelt), migrating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and in its seaside estuary;</w:t>
      </w:r>
    </w:p>
    <w:p w14:paraId="3A35BA65"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At the age of 7+ - 8+, this species reaches maturity and the fish leave fresh water to migrate to seawater. Before spawning, it goes to feed in sea waters and returns to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after the ice melts at a temperature of 4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C;</w:t>
      </w:r>
    </w:p>
    <w:p w14:paraId="3A3C817E"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Mature specimens are active migrants (especially in spring) within the population range. During the marine feeding period, they are observed in coastal areas up to 50 km from the mouth of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during the river feeding period – in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and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during the spawning period – in the streams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Triugolny</w:t>
      </w:r>
      <w:proofErr w:type="spellEnd"/>
      <w:r>
        <w:rPr>
          <w:rFonts w:ascii="Times New Roman" w:eastAsia="Times New Roman" w:hAnsi="Times New Roman"/>
          <w:sz w:val="24"/>
          <w:szCs w:val="24"/>
        </w:rPr>
        <w:t xml:space="preserve">, Malaya,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w:t>
      </w:r>
    </w:p>
    <w:p w14:paraId="3E409F95"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b/>
          <w:color w:val="000000"/>
          <w:sz w:val="24"/>
          <w:szCs w:val="24"/>
          <w:highlight w:val="white"/>
        </w:rPr>
        <w:t xml:space="preserve">The count of taimen in the </w:t>
      </w:r>
      <w:proofErr w:type="spellStart"/>
      <w:r>
        <w:rPr>
          <w:rFonts w:ascii="Times New Roman" w:eastAsia="Times New Roman" w:hAnsi="Times New Roman"/>
          <w:b/>
          <w:color w:val="000000"/>
          <w:sz w:val="24"/>
          <w:szCs w:val="24"/>
          <w:highlight w:val="white"/>
        </w:rPr>
        <w:t>Sarufutsu</w:t>
      </w:r>
      <w:proofErr w:type="spellEnd"/>
      <w:r>
        <w:rPr>
          <w:rFonts w:ascii="Times New Roman" w:eastAsia="Times New Roman" w:hAnsi="Times New Roman"/>
          <w:b/>
          <w:color w:val="000000"/>
          <w:sz w:val="24"/>
          <w:szCs w:val="24"/>
          <w:highlight w:val="white"/>
        </w:rPr>
        <w:t xml:space="preserve"> River. </w:t>
      </w:r>
      <w:r>
        <w:rPr>
          <w:rFonts w:ascii="Times New Roman" w:eastAsia="Times New Roman" w:hAnsi="Times New Roman"/>
          <w:color w:val="000000"/>
          <w:sz w:val="24"/>
          <w:szCs w:val="24"/>
          <w:highlight w:val="white"/>
        </w:rPr>
        <w:t xml:space="preserve">The main task was quite simple – to count the Sakhalin taimen spawners in the main tributary of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basin. High-tech equipment was used </w:t>
      </w:r>
      <w:r>
        <w:rPr>
          <w:rFonts w:ascii="Times New Roman" w:eastAsia="Times New Roman" w:hAnsi="Times New Roman"/>
          <w:sz w:val="24"/>
          <w:szCs w:val="24"/>
        </w:rPr>
        <w:t>–</w:t>
      </w:r>
      <w:r>
        <w:rPr>
          <w:rFonts w:ascii="Times New Roman" w:eastAsia="Times New Roman" w:hAnsi="Times New Roman"/>
          <w:color w:val="000000"/>
          <w:sz w:val="24"/>
          <w:szCs w:val="24"/>
          <w:highlight w:val="white"/>
        </w:rPr>
        <w:t xml:space="preserve"> an acoustic sonar that emits and absorbs 128 narrow sound beams. This sonar allows to get a high-quality picture thanks to sound alone. One of the advantages of this device is the ability to obtain images in murky water and at night. The sonar software allows to process the data in just 2 hours. The taimen runs ascends the fish gates and swims through the </w:t>
      </w:r>
      <w:r>
        <w:rPr>
          <w:rFonts w:ascii="Times New Roman" w:eastAsia="Times New Roman" w:hAnsi="Times New Roman"/>
          <w:color w:val="000000"/>
          <w:sz w:val="24"/>
          <w:szCs w:val="24"/>
          <w:highlight w:val="white"/>
        </w:rPr>
        <w:t>sonar beam. So, this is how taimen is registered, and then it runs a couple of kilometers further to the spawning ground. Taimen spend about a week in the spawning streams, and after spawning, at the end of May and June, they descend to the lower reaches of the river and the estuary. In the first year of counts (2013), 335 taimen spawners were counted, which was three times more than our estimated number. In 2014, the sonar has already counted 399 specimens! During the spawning migration period on April 29,</w:t>
      </w:r>
      <w:r>
        <w:rPr>
          <w:rFonts w:ascii="Times New Roman" w:eastAsia="Times New Roman" w:hAnsi="Times New Roman"/>
          <w:color w:val="000000"/>
          <w:sz w:val="24"/>
          <w:szCs w:val="24"/>
          <w:highlight w:val="white"/>
        </w:rPr>
        <w:t xml:space="preserve"> an unprecedented run of 148 specimens was recorded within just 8 hours! This tributary accounts for about 1/3 of the total spawning area in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Basin (the last natural habitat of this endangered species in Japan), so the total spawning stock of this river, according to our estimates, is about 1000-1200 specimens.</w:t>
      </w:r>
    </w:p>
    <w:p w14:paraId="5036E4AE"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b/>
          <w:color w:val="000000"/>
          <w:sz w:val="24"/>
          <w:szCs w:val="24"/>
          <w:highlight w:val="white"/>
        </w:rPr>
        <w:t xml:space="preserve">Taimen abundance. </w:t>
      </w:r>
      <w:r>
        <w:rPr>
          <w:rFonts w:ascii="Times New Roman" w:eastAsia="Times New Roman" w:hAnsi="Times New Roman"/>
          <w:color w:val="000000"/>
          <w:sz w:val="24"/>
          <w:szCs w:val="24"/>
          <w:highlight w:val="white"/>
        </w:rPr>
        <w:t xml:space="preserve">This study indicates that the taimen population in this tributary is quite numerous and healthy. Based on a survey of spawning mounds last year, we came to the </w:t>
      </w:r>
      <w:r>
        <w:rPr>
          <w:rFonts w:ascii="Times New Roman" w:eastAsia="Times New Roman" w:hAnsi="Times New Roman"/>
          <w:color w:val="000000"/>
          <w:sz w:val="24"/>
          <w:szCs w:val="24"/>
          <w:highlight w:val="white"/>
        </w:rPr>
        <w:lastRenderedPageBreak/>
        <w:t xml:space="preserve">conclusion that most of the suitable spawning grounds in the tributary are used by taimen.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is likely to have the largest population of taimen in all Japan – the situation in the other few “taimen” rivers in Hokkaido Island is desperate.</w:t>
      </w:r>
    </w:p>
    <w:p w14:paraId="64EFC0F9"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Critical factors of the Sakhalin taimen life cycle (the case of rivers on Hokkaido Island)</w:t>
      </w:r>
    </w:p>
    <w:p w14:paraId="5CCB0186"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b/>
          <w:color w:val="000000"/>
          <w:sz w:val="24"/>
          <w:szCs w:val="24"/>
          <w:highlight w:val="white"/>
        </w:rPr>
        <w:t xml:space="preserve">Forestry. </w:t>
      </w:r>
      <w:r>
        <w:rPr>
          <w:rFonts w:ascii="Times New Roman" w:eastAsia="Times New Roman" w:hAnsi="Times New Roman"/>
          <w:color w:val="000000"/>
          <w:sz w:val="24"/>
          <w:szCs w:val="24"/>
          <w:highlight w:val="white"/>
        </w:rPr>
        <w:t xml:space="preserve">There are two types of forest management in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basin: public (national lands) and private (owned by the Oji company). In recent years, there has been no deforestation on the lands owned by the Oji company. However, with state lands it is a completely different story: I was shown a fairly large area where timber was harvested. We also saw a logging road crossing the river. Only last year, stricter rules were established in the buffer zones on the territory of Japan's national lands, which no</w:t>
      </w:r>
      <w:r>
        <w:rPr>
          <w:rFonts w:ascii="Times New Roman" w:eastAsia="Times New Roman" w:hAnsi="Times New Roman"/>
          <w:color w:val="000000"/>
          <w:sz w:val="24"/>
          <w:szCs w:val="24"/>
          <w:highlight w:val="white"/>
        </w:rPr>
        <w:t xml:space="preserve">w extend to 30 meters along water bodies inhabited by fish. The discovered road and timber harvesting site were violations of the new rules, which our Japanese colleagues reported to the relevant authorities for monitoring and further action. Logging activities have also been observed in the </w:t>
      </w:r>
      <w:proofErr w:type="spellStart"/>
      <w:r>
        <w:rPr>
          <w:rFonts w:ascii="Times New Roman" w:eastAsia="Times New Roman" w:hAnsi="Times New Roman"/>
          <w:color w:val="000000"/>
          <w:sz w:val="24"/>
          <w:szCs w:val="24"/>
          <w:highlight w:val="white"/>
        </w:rPr>
        <w:t>Kamisarufutsu</w:t>
      </w:r>
      <w:proofErr w:type="spellEnd"/>
      <w:r>
        <w:rPr>
          <w:rFonts w:ascii="Times New Roman" w:eastAsia="Times New Roman" w:hAnsi="Times New Roman"/>
          <w:color w:val="000000"/>
          <w:sz w:val="24"/>
          <w:szCs w:val="24"/>
          <w:highlight w:val="white"/>
        </w:rPr>
        <w:t xml:space="preserve"> River (at the source of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This section was cut down last year which previously used to be a wetland and floodplain that was used to collect and store timber from the higher sections of </w:t>
      </w:r>
      <w:r>
        <w:rPr>
          <w:rFonts w:ascii="Times New Roman" w:eastAsia="Times New Roman" w:hAnsi="Times New Roman"/>
          <w:color w:val="000000"/>
          <w:sz w:val="24"/>
          <w:szCs w:val="24"/>
          <w:highlight w:val="white"/>
        </w:rPr>
        <w:t>the forest.</w:t>
      </w:r>
    </w:p>
    <w:p w14:paraId="73064F30"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There is no commercial logging on Kunashir Island.</w:t>
      </w:r>
    </w:p>
    <w:p w14:paraId="5418D8A6"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b/>
          <w:color w:val="000000"/>
          <w:sz w:val="24"/>
          <w:szCs w:val="24"/>
          <w:highlight w:val="white"/>
        </w:rPr>
        <w:t xml:space="preserve">Excessive water temperature. </w:t>
      </w:r>
      <w:r>
        <w:rPr>
          <w:rFonts w:ascii="Times New Roman" w:eastAsia="Times New Roman" w:hAnsi="Times New Roman"/>
          <w:color w:val="000000"/>
          <w:sz w:val="24"/>
          <w:szCs w:val="24"/>
          <w:highlight w:val="white"/>
        </w:rPr>
        <w:t>In 2013, the taimen run was divided into a few periods as a result of a sharp cold snap in early May, which resulted in a slowdown of taimen run. In 2014, the run was divided again, but this time due to a sharp melting of snow, which led to a significant increase in water levels at the end of April. In 2014, the spawning run began and ended earlier than in 2013.</w:t>
      </w:r>
    </w:p>
    <w:p w14:paraId="583C4E04" w14:textId="77777777" w:rsidR="008D0647" w:rsidRDefault="000B72DB">
      <w:pPr>
        <w:shd w:val="clear" w:color="auto" w:fill="FFFFFF"/>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local resident Mitsuru Kawahara from the organization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Ito no Kai” (friends of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taimen), a conservationist, has found a total of about 40 dead fish in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 system since early August (Figure 2.2). There was a smell of rot in the river, and the bones of these large fish, after being eaten by animals, were scattered around. He also found live specimens, but clarified: “Some of the fish were weak and got into the eyes only because they floated to the surface”.</w:t>
      </w:r>
    </w:p>
    <w:p w14:paraId="1C89D702"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noProof/>
          <w:sz w:val="24"/>
          <w:szCs w:val="24"/>
        </w:rPr>
        <w:drawing>
          <wp:inline distT="0" distB="0" distL="0" distR="0" wp14:anchorId="3E1D3FB6" wp14:editId="03220B0D">
            <wp:extent cx="3190637" cy="3255753"/>
            <wp:effectExtent l="0" t="0" r="0" b="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190637" cy="3255753"/>
                    </a:xfrm>
                    <a:prstGeom prst="rect">
                      <a:avLst/>
                    </a:prstGeom>
                    <a:ln/>
                  </pic:spPr>
                </pic:pic>
              </a:graphicData>
            </a:graphic>
          </wp:inline>
        </w:drawing>
      </w:r>
    </w:p>
    <w:p w14:paraId="6F0A1C40" w14:textId="77777777" w:rsidR="008D0647" w:rsidRDefault="000B72DB">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Fig. 2.2. Dead Sakhalin taimen in the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River</w:t>
      </w:r>
    </w:p>
    <w:p w14:paraId="71EAA9C0" w14:textId="77777777" w:rsidR="008D0647" w:rsidRDefault="008D0647">
      <w:pPr>
        <w:spacing w:line="240" w:lineRule="auto"/>
        <w:ind w:firstLine="1134"/>
        <w:jc w:val="both"/>
        <w:rPr>
          <w:rFonts w:ascii="Times New Roman" w:eastAsia="Times New Roman" w:hAnsi="Times New Roman"/>
          <w:color w:val="000000"/>
          <w:sz w:val="24"/>
          <w:szCs w:val="24"/>
          <w:highlight w:val="white"/>
        </w:rPr>
      </w:pPr>
    </w:p>
    <w:p w14:paraId="527F172C" w14:textId="77777777" w:rsidR="008D0647" w:rsidRDefault="000B72DB">
      <w:pPr>
        <w:shd w:val="clear" w:color="auto" w:fill="FFFFFF"/>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Many dead Sakhalin taimen were found in the rivers in the Soya region of northern Hokkaido in the summer of 2021. According to the experts, it is very possible that the oxygen deficiency occurred due to a record-breaking increase in water temperatures due to a heat and drought caused by a lack of rain. Local conservation groups are also urging against fishing until river levels return to the normal.</w:t>
      </w:r>
    </w:p>
    <w:p w14:paraId="70A8C687"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15D51731"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2AE766E1"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A62826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03294C0"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2F81349C"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ACC1A9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5325EE5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71369D95"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57484C9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BB05465"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6A25800"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1D16990C"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6FA18C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4396808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7FCED319"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3C856E87" w14:textId="77777777" w:rsidR="008D0647" w:rsidRDefault="008D0647">
      <w:pPr>
        <w:spacing w:after="0" w:line="240" w:lineRule="auto"/>
        <w:jc w:val="both"/>
        <w:rPr>
          <w:rFonts w:ascii="Times New Roman" w:eastAsia="Times New Roman" w:hAnsi="Times New Roman"/>
          <w:b/>
          <w:sz w:val="24"/>
          <w:szCs w:val="24"/>
        </w:rPr>
      </w:pPr>
    </w:p>
    <w:p w14:paraId="65EE020A"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Chapter 3</w:t>
      </w:r>
    </w:p>
    <w:p w14:paraId="76D12108"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The history of formation and current state of Sakhalin taimen habitats on Kunashir Island</w:t>
      </w:r>
      <w:r>
        <w:rPr>
          <w:rFonts w:ascii="Times New Roman" w:eastAsia="Times New Roman" w:hAnsi="Times New Roman"/>
          <w:color w:val="000000"/>
          <w:sz w:val="24"/>
          <w:szCs w:val="24"/>
        </w:rPr>
        <w:t xml:space="preserve"> </w:t>
      </w:r>
    </w:p>
    <w:p w14:paraId="4FED2338"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sz w:val="24"/>
          <w:szCs w:val="24"/>
        </w:rPr>
        <w:t>T</w:t>
      </w:r>
      <w:r>
        <w:rPr>
          <w:rFonts w:ascii="Times New Roman" w:eastAsia="Times New Roman" w:hAnsi="Times New Roman"/>
          <w:color w:val="000000"/>
          <w:sz w:val="24"/>
          <w:szCs w:val="24"/>
        </w:rPr>
        <w:t>he evolutionary age of the Sakhalin taimen is about 40 million years. There is no doubt that, considering the last 20 thousand years, we can be sure that the Sakhalin taimen has inhabited the area within the boundaries of its modern range. During the last glacial maximum about 18 thousand years ago, in and around Japan, glaciation was less developed than in other areas; the shapes of land bridges and river basins were influenced by sea level regressions and transgressions. During glacial maximum, sea levels</w:t>
      </w:r>
      <w:r>
        <w:rPr>
          <w:rFonts w:ascii="Times New Roman" w:eastAsia="Times New Roman" w:hAnsi="Times New Roman"/>
          <w:color w:val="000000"/>
          <w:sz w:val="24"/>
          <w:szCs w:val="24"/>
        </w:rPr>
        <w:t xml:space="preserve"> were lower, and land bridges connected the Kuril Islands, Japan and South Korea. At the most recent minimum, sea level was approximately 125 m lower than present. At low levels, the Seas of Japan and Okhotsk were shallow and most likely closed. All this created unique conditions favorable for </w:t>
      </w: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 and char – Dolly Varden and white-spotted char and, of course, for Sakhalin taimen (</w:t>
      </w:r>
      <w:proofErr w:type="spellStart"/>
      <w:r>
        <w:rPr>
          <w:rFonts w:ascii="Times New Roman" w:eastAsia="Times New Roman" w:hAnsi="Times New Roman"/>
          <w:color w:val="000000"/>
          <w:sz w:val="24"/>
          <w:szCs w:val="24"/>
        </w:rPr>
        <w:t>Augerot</w:t>
      </w:r>
      <w:proofErr w:type="spellEnd"/>
      <w:r>
        <w:rPr>
          <w:rFonts w:ascii="Times New Roman" w:eastAsia="Times New Roman" w:hAnsi="Times New Roman"/>
          <w:color w:val="000000"/>
          <w:sz w:val="24"/>
          <w:szCs w:val="24"/>
        </w:rPr>
        <w:t xml:space="preserve"> et al, 2005).</w:t>
      </w:r>
    </w:p>
    <w:p w14:paraId="576D0A29" w14:textId="77777777" w:rsidR="008D0647" w:rsidRDefault="000B72DB">
      <w:pPr>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global warming on the planet at the end of the Pleistocene epoch (15-12 thousand years ago) resulted in the melting of glaciers and permafrost. This led to a catastrophic rise in the level of the World Ocean, which reached its peak about seven thousand years ago. For five thousand years, the ice shield of Eurasia has melted, and the water in the oceans has risen by more </w:t>
      </w:r>
      <w:r>
        <w:rPr>
          <w:rFonts w:ascii="Times New Roman" w:eastAsia="Times New Roman" w:hAnsi="Times New Roman"/>
          <w:color w:val="000000"/>
          <w:sz w:val="24"/>
          <w:szCs w:val="24"/>
        </w:rPr>
        <w:lastRenderedPageBreak/>
        <w:t xml:space="preserve">than hundred meters. In the so-called boreal period of the Holocene, six and a half thousand years ago, the ocean level was three meters higher than today. The death and reduction in the number of large animals against dramatic climate swings and landscapes alteration led to a series of ecological crises that followed one after another for several thousand years. For example, in the East and Northeast Asia, this has led to the formation and expansion of Tsushima, Shimonoseki, La Perouse, </w:t>
      </w:r>
      <w:proofErr w:type="spellStart"/>
      <w:r>
        <w:rPr>
          <w:rFonts w:ascii="Times New Roman" w:eastAsia="Times New Roman" w:hAnsi="Times New Roman"/>
          <w:color w:val="000000"/>
          <w:sz w:val="24"/>
          <w:szCs w:val="24"/>
        </w:rPr>
        <w:t>Izmena</w:t>
      </w:r>
      <w:proofErr w:type="spellEnd"/>
      <w:r>
        <w:rPr>
          <w:rFonts w:ascii="Times New Roman" w:eastAsia="Times New Roman" w:hAnsi="Times New Roman"/>
          <w:color w:val="000000"/>
          <w:sz w:val="24"/>
          <w:szCs w:val="24"/>
        </w:rPr>
        <w:t xml:space="preserve"> and First Ku</w:t>
      </w:r>
      <w:r>
        <w:rPr>
          <w:rFonts w:ascii="Times New Roman" w:eastAsia="Times New Roman" w:hAnsi="Times New Roman"/>
          <w:color w:val="000000"/>
          <w:sz w:val="24"/>
          <w:szCs w:val="24"/>
        </w:rPr>
        <w:t xml:space="preserve">ril straits. The Kuril Ridge islands got separated from Kamchatka and Hokkaido and split among themselves. About eight thousand years ago, that is, in the sixth millennium BC, a strait appeared between Sakhalin and the mainland. Sakhalin again became an island, that it used to be long before the Ice Age. About six thousand years ago, a gradual decrease in the level of the World Ocean began, as a result of which the modern landforms were formed (History ..., 2018; </w:t>
      </w:r>
      <w:proofErr w:type="spellStart"/>
      <w:r>
        <w:rPr>
          <w:rFonts w:ascii="Times New Roman" w:eastAsia="Times New Roman" w:hAnsi="Times New Roman"/>
          <w:color w:val="000000"/>
          <w:sz w:val="24"/>
          <w:szCs w:val="24"/>
        </w:rPr>
        <w:t>Augerot</w:t>
      </w:r>
      <w:proofErr w:type="spellEnd"/>
      <w:r>
        <w:rPr>
          <w:rFonts w:ascii="Times New Roman" w:eastAsia="Times New Roman" w:hAnsi="Times New Roman"/>
          <w:color w:val="000000"/>
          <w:sz w:val="24"/>
          <w:szCs w:val="24"/>
        </w:rPr>
        <w:t>, 2005).</w:t>
      </w:r>
    </w:p>
    <w:p w14:paraId="0D2BB98A" w14:textId="77777777" w:rsidR="008D0647" w:rsidRDefault="000B72DB">
      <w:pPr>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Over the entire multimillennial history, the Kuril Islands were part of a huge land bridge connecting Asia and America. Regressions and transgressions of sea level periodically flooded or dried out island territories. Based on the geological history, </w:t>
      </w:r>
      <w:r>
        <w:rPr>
          <w:rFonts w:ascii="Times New Roman" w:eastAsia="Times New Roman" w:hAnsi="Times New Roman"/>
          <w:sz w:val="24"/>
          <w:szCs w:val="24"/>
        </w:rPr>
        <w:t>the ichthyofauna of the southern Kuril Islands was formed under the influence of the ichthyofauna of the Hokkaido Island. The South Kuril Island ichthyofauna represents a remnant of the species biodiversity that previously existed in ancient adjacent territories (Sidorov, Pichugin, 2005).</w:t>
      </w:r>
    </w:p>
    <w:p w14:paraId="61799329" w14:textId="77777777" w:rsidR="008D0647" w:rsidRDefault="000B72DB">
      <w:pPr>
        <w:pBdr>
          <w:top w:val="nil"/>
          <w:left w:val="nil"/>
          <w:bottom w:val="nil"/>
          <w:right w:val="nil"/>
          <w:between w:val="nil"/>
        </w:pBd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Most of the lakes of Kunashir Island are of lagoon origin. It is in lakes of this type, usually shallow and warm, that taimen are most often found. These are the remains of the former sea bays or straits (</w:t>
      </w:r>
      <w:proofErr w:type="spellStart"/>
      <w:r>
        <w:rPr>
          <w:rFonts w:ascii="Times New Roman" w:eastAsia="Times New Roman" w:hAnsi="Times New Roman"/>
          <w:color w:val="000000"/>
          <w:sz w:val="24"/>
          <w:szCs w:val="24"/>
        </w:rPr>
        <w:t>Korsunskaya</w:t>
      </w:r>
      <w:proofErr w:type="spellEnd"/>
      <w:r>
        <w:rPr>
          <w:rFonts w:ascii="Times New Roman" w:eastAsia="Times New Roman" w:hAnsi="Times New Roman"/>
          <w:color w:val="000000"/>
          <w:sz w:val="24"/>
          <w:szCs w:val="24"/>
        </w:rPr>
        <w:t>, 1958). They were separated from the sea gradually; for a long time, their level and water composition were influenced by tidal currents. At a later stage, the flow of water into the sea was carried out through a narrow channel or river, and the lakes were gradually desalinated by the river waters flowing into them (</w:t>
      </w:r>
      <w:proofErr w:type="spellStart"/>
      <w:r>
        <w:rPr>
          <w:rFonts w:ascii="Times New Roman" w:eastAsia="Times New Roman" w:hAnsi="Times New Roman"/>
          <w:color w:val="000000"/>
          <w:sz w:val="24"/>
          <w:szCs w:val="24"/>
        </w:rPr>
        <w:t>Klyuchareva</w:t>
      </w:r>
      <w:proofErr w:type="spellEnd"/>
      <w:r>
        <w:rPr>
          <w:rFonts w:ascii="Times New Roman" w:eastAsia="Times New Roman" w:hAnsi="Times New Roman"/>
          <w:color w:val="000000"/>
          <w:sz w:val="24"/>
          <w:szCs w:val="24"/>
        </w:rPr>
        <w:t xml:space="preserve">, 1967). The island has lakes of the following types: caldera, crater, lava-dammed, lagoon. Six lakes are located on the territory of the </w:t>
      </w:r>
      <w:proofErr w:type="spellStart"/>
      <w:r>
        <w:rPr>
          <w:rFonts w:ascii="Times New Roman" w:eastAsia="Times New Roman" w:hAnsi="Times New Roman"/>
          <w:color w:val="000000"/>
          <w:sz w:val="24"/>
          <w:szCs w:val="24"/>
        </w:rPr>
        <w:t>Kurilsky</w:t>
      </w:r>
      <w:proofErr w:type="spellEnd"/>
      <w:r>
        <w:rPr>
          <w:rFonts w:ascii="Times New Roman" w:eastAsia="Times New Roman" w:hAnsi="Times New Roman"/>
          <w:color w:val="000000"/>
          <w:sz w:val="24"/>
          <w:szCs w:val="24"/>
        </w:rPr>
        <w:t xml:space="preserve"> nature reserve. The larg</w:t>
      </w:r>
      <w:r>
        <w:rPr>
          <w:rFonts w:ascii="Times New Roman" w:eastAsia="Times New Roman" w:hAnsi="Times New Roman"/>
          <w:color w:val="000000"/>
          <w:sz w:val="24"/>
          <w:szCs w:val="24"/>
        </w:rPr>
        <w:t xml:space="preserve">est of the lakes in the island is </w:t>
      </w:r>
      <w:proofErr w:type="spellStart"/>
      <w:r>
        <w:rPr>
          <w:rFonts w:ascii="Times New Roman" w:eastAsia="Times New Roman" w:hAnsi="Times New Roman"/>
          <w:color w:val="000000"/>
          <w:sz w:val="24"/>
          <w:szCs w:val="24"/>
        </w:rPr>
        <w:t>Peschanoe</w:t>
      </w:r>
      <w:proofErr w:type="spellEnd"/>
      <w:r>
        <w:rPr>
          <w:rFonts w:ascii="Times New Roman" w:eastAsia="Times New Roman" w:hAnsi="Times New Roman"/>
          <w:color w:val="000000"/>
          <w:sz w:val="24"/>
          <w:szCs w:val="24"/>
        </w:rPr>
        <w:t xml:space="preserve"> Lake. Kunashir lakes are characterized by a high abundance and biomass of freshwater shrimp and large mollusks, both bivalves and gastropods. The maximum water temperature in shallow lakes (</w:t>
      </w:r>
      <w:proofErr w:type="spellStart"/>
      <w:r>
        <w:rPr>
          <w:rFonts w:ascii="Times New Roman" w:eastAsia="Times New Roman" w:hAnsi="Times New Roman"/>
          <w:color w:val="000000"/>
          <w:sz w:val="24"/>
          <w:szCs w:val="24"/>
        </w:rPr>
        <w:t>Lagunnoe</w:t>
      </w:r>
      <w:proofErr w:type="spellEnd"/>
      <w:r>
        <w:rPr>
          <w:rFonts w:ascii="Times New Roman" w:eastAsia="Times New Roman" w:hAnsi="Times New Roman"/>
          <w:color w:val="000000"/>
          <w:sz w:val="24"/>
          <w:szCs w:val="24"/>
        </w:rPr>
        <w:t xml:space="preserve">, etc.) in July-August can reach 18-20 </w:t>
      </w:r>
      <w:r>
        <w:rPr>
          <w:rFonts w:ascii="Times New Roman" w:eastAsia="Times New Roman" w:hAnsi="Times New Roman"/>
          <w:color w:val="000000"/>
          <w:sz w:val="24"/>
          <w:szCs w:val="24"/>
          <w:vertAlign w:val="superscript"/>
        </w:rPr>
        <w:t xml:space="preserve">o C. </w:t>
      </w:r>
      <w:r>
        <w:rPr>
          <w:rFonts w:ascii="Times New Roman" w:eastAsia="Times New Roman" w:hAnsi="Times New Roman"/>
          <w:color w:val="000000"/>
          <w:sz w:val="24"/>
          <w:szCs w:val="24"/>
        </w:rPr>
        <w:t xml:space="preserve">The </w:t>
      </w:r>
      <w:proofErr w:type="spellStart"/>
      <w:r>
        <w:rPr>
          <w:rFonts w:ascii="Times New Roman" w:eastAsia="Times New Roman" w:hAnsi="Times New Roman"/>
          <w:color w:val="000000"/>
          <w:sz w:val="24"/>
          <w:szCs w:val="24"/>
        </w:rPr>
        <w:t>Tyatina</w:t>
      </w:r>
      <w:proofErr w:type="spellEnd"/>
      <w:r>
        <w:rPr>
          <w:rFonts w:ascii="Times New Roman" w:eastAsia="Times New Roman" w:hAnsi="Times New Roman"/>
          <w:color w:val="000000"/>
          <w:sz w:val="24"/>
          <w:szCs w:val="24"/>
        </w:rPr>
        <w:t xml:space="preserve"> River is the largest and longest river on Kunashir Island. It flows down from the slopes of the </w:t>
      </w:r>
      <w:proofErr w:type="spellStart"/>
      <w:r>
        <w:rPr>
          <w:rFonts w:ascii="Times New Roman" w:eastAsia="Times New Roman" w:hAnsi="Times New Roman"/>
          <w:color w:val="000000"/>
          <w:sz w:val="24"/>
          <w:szCs w:val="24"/>
        </w:rPr>
        <w:t>Tyatya</w:t>
      </w:r>
      <w:proofErr w:type="spellEnd"/>
      <w:r>
        <w:rPr>
          <w:rFonts w:ascii="Times New Roman" w:eastAsia="Times New Roman" w:hAnsi="Times New Roman"/>
          <w:color w:val="000000"/>
          <w:sz w:val="24"/>
          <w:szCs w:val="24"/>
        </w:rPr>
        <w:t xml:space="preserve"> volcano, feeding from its glaciers, and therefore is one of the coldest on Kunashir Island. The maximum water t</w:t>
      </w:r>
      <w:r>
        <w:rPr>
          <w:rFonts w:ascii="Times New Roman" w:eastAsia="Times New Roman" w:hAnsi="Times New Roman"/>
          <w:color w:val="000000"/>
          <w:sz w:val="24"/>
          <w:szCs w:val="24"/>
        </w:rPr>
        <w:t xml:space="preserve">emperature in this river in August is 14-15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C, and the minimum in February is 1.8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C (Sidorov, Pichugin, 2005).</w:t>
      </w:r>
    </w:p>
    <w:p w14:paraId="100F764C" w14:textId="77777777" w:rsidR="008D0647" w:rsidRDefault="000B72DB">
      <w:pPr>
        <w:pBdr>
          <w:top w:val="nil"/>
          <w:left w:val="nil"/>
          <w:bottom w:val="nil"/>
          <w:right w:val="nil"/>
          <w:between w:val="nil"/>
        </w:pBd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Under these conditions, the tributaries of lagoon lakes, streams and rivers, turned out to be the most stable and weakly changed systems over thousands of years. They became areas of reproduction for char, the Pacific salmon and the Sakhalin taimen. Other systems of insular water basins underwent severe changes: the feeding grounds in lagoon lakes either disappeared into the sea water or dried up. Undoubtedly, under such conditions, for thousands of years the Sakhalin taimen groups were disappearing and the</w:t>
      </w:r>
      <w:r>
        <w:rPr>
          <w:rFonts w:ascii="Times New Roman" w:eastAsia="Times New Roman" w:hAnsi="Times New Roman"/>
          <w:color w:val="000000"/>
          <w:sz w:val="24"/>
          <w:szCs w:val="24"/>
        </w:rPr>
        <w:t>n reappearing again as a result of straying from the nearest areas: southern Sakhalin and northern Hokkaido.</w:t>
      </w:r>
    </w:p>
    <w:p w14:paraId="3C39F26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On Kunashir and Iturup Islands, some anadromous species demonstrate the ability and tendency to form races, ecological forms, and stock groups that are not found in the larger rivers of Sakhalin Island and the mainland. </w:t>
      </w:r>
      <w:proofErr w:type="spellStart"/>
      <w:r>
        <w:rPr>
          <w:rFonts w:ascii="Times New Roman" w:eastAsia="Times New Roman" w:hAnsi="Times New Roman"/>
          <w:sz w:val="24"/>
          <w:szCs w:val="24"/>
        </w:rPr>
        <w:t>L.K</w:t>
      </w:r>
      <w:proofErr w:type="spellEnd"/>
      <w:r>
        <w:rPr>
          <w:rFonts w:ascii="Times New Roman" w:eastAsia="Times New Roman" w:hAnsi="Times New Roman"/>
          <w:sz w:val="24"/>
          <w:szCs w:val="24"/>
        </w:rPr>
        <w:t xml:space="preserve">. Sidorov and </w:t>
      </w:r>
      <w:proofErr w:type="spellStart"/>
      <w:r>
        <w:rPr>
          <w:rFonts w:ascii="Times New Roman" w:eastAsia="Times New Roman" w:hAnsi="Times New Roman"/>
          <w:sz w:val="24"/>
          <w:szCs w:val="24"/>
        </w:rPr>
        <w:t>M.Yu</w:t>
      </w:r>
      <w:proofErr w:type="spellEnd"/>
      <w:r>
        <w:rPr>
          <w:rFonts w:ascii="Times New Roman" w:eastAsia="Times New Roman" w:hAnsi="Times New Roman"/>
          <w:sz w:val="24"/>
          <w:szCs w:val="24"/>
        </w:rPr>
        <w:t xml:space="preserve">. Pichugin note that “…significant reproductive variation: timing of spawning and spawning migrations of anadromous sticklebacks of the genus </w:t>
      </w:r>
      <w:proofErr w:type="spellStart"/>
      <w:r>
        <w:rPr>
          <w:rFonts w:ascii="Times New Roman" w:eastAsia="Times New Roman" w:hAnsi="Times New Roman"/>
          <w:i/>
          <w:sz w:val="24"/>
          <w:szCs w:val="24"/>
        </w:rPr>
        <w:t>Gasterosteus</w:t>
      </w:r>
      <w:proofErr w:type="spellEnd"/>
      <w:r>
        <w:rPr>
          <w:rFonts w:ascii="Times New Roman" w:eastAsia="Times New Roman" w:hAnsi="Times New Roman"/>
          <w:sz w:val="24"/>
          <w:szCs w:val="24"/>
        </w:rPr>
        <w:t xml:space="preserve">, together with morphological differences in distinct populations in different lakes; the formation of residential and lake forms from anadromous forms of redfin of the genus </w:t>
      </w:r>
      <w:proofErr w:type="spellStart"/>
      <w:r>
        <w:rPr>
          <w:rFonts w:ascii="Times New Roman" w:eastAsia="Times New Roman" w:hAnsi="Times New Roman"/>
          <w:i/>
          <w:sz w:val="24"/>
          <w:szCs w:val="24"/>
        </w:rPr>
        <w:t>Tribolodon</w:t>
      </w:r>
      <w:proofErr w:type="spellEnd"/>
      <w:r>
        <w:rPr>
          <w:rFonts w:ascii="Times New Roman" w:eastAsia="Times New Roman" w:hAnsi="Times New Roman"/>
          <w:i/>
          <w:sz w:val="24"/>
          <w:szCs w:val="24"/>
        </w:rPr>
        <w:t xml:space="preserve">, – </w:t>
      </w:r>
      <w:r>
        <w:rPr>
          <w:rFonts w:ascii="Times New Roman" w:eastAsia="Times New Roman" w:hAnsi="Times New Roman"/>
          <w:sz w:val="24"/>
          <w:szCs w:val="24"/>
        </w:rPr>
        <w:t xml:space="preserve">leads to the conclusion that these species on Kunashir and Iturup Islands have increased homing, like that of salmon (Sidorov, Pichugin, 2005). The </w:t>
      </w:r>
      <w:r>
        <w:rPr>
          <w:rFonts w:ascii="Times New Roman" w:eastAsia="Times New Roman" w:hAnsi="Times New Roman"/>
          <w:sz w:val="24"/>
          <w:szCs w:val="24"/>
        </w:rPr>
        <w:t>presence of a lacustrine ecological form and the autumn-winter form of “</w:t>
      </w:r>
      <w:proofErr w:type="spellStart"/>
      <w:r>
        <w:rPr>
          <w:rFonts w:ascii="Times New Roman" w:eastAsia="Times New Roman" w:hAnsi="Times New Roman"/>
          <w:sz w:val="24"/>
          <w:szCs w:val="24"/>
        </w:rPr>
        <w:t>monaco</w:t>
      </w:r>
      <w:proofErr w:type="spellEnd"/>
      <w:r>
        <w:rPr>
          <w:rFonts w:ascii="Times New Roman" w:eastAsia="Times New Roman" w:hAnsi="Times New Roman"/>
          <w:sz w:val="24"/>
          <w:szCs w:val="24"/>
        </w:rPr>
        <w:t xml:space="preserve">” chum salmon, the presence of residential </w:t>
      </w:r>
      <w:r>
        <w:rPr>
          <w:rFonts w:ascii="Times New Roman" w:eastAsia="Times New Roman" w:hAnsi="Times New Roman"/>
          <w:sz w:val="24"/>
          <w:szCs w:val="24"/>
        </w:rPr>
        <w:lastRenderedPageBreak/>
        <w:t>forms of white-spotted char, Dolly Varden trout and sockeye salmon are indicative of the adaptation and the favorable influence of local conditions on evolutionary processes in the formation of local stock groups of anadromous salmon in small lake basins on Kunashir and Iturup Islands. There is no doubt that the Sakhalin taimen did not stand aside from these processes, and its stock group</w:t>
      </w:r>
      <w:r>
        <w:rPr>
          <w:rFonts w:ascii="Times New Roman" w:eastAsia="Times New Roman" w:hAnsi="Times New Roman"/>
          <w:sz w:val="24"/>
          <w:szCs w:val="24"/>
        </w:rPr>
        <w:t>s over the past millennia have been adapted to the local conditions in the lakes, to the limited spaces of their habitat.</w:t>
      </w:r>
    </w:p>
    <w:p w14:paraId="1614A35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Modern landscapes in the places of the Sakhalin taimen reproduction are sections of the riverbed with multiple sub-streams in the low-gradient uplands, overgrown with spruce forest, birch forest and alder. Unlike the mainland forests, there are no large areas of burnt areas affected by wildfires – due to the presence of the evergreen bamboo </w:t>
      </w:r>
      <w:proofErr w:type="spellStart"/>
      <w:r>
        <w:rPr>
          <w:rFonts w:ascii="Times New Roman" w:eastAsia="Times New Roman" w:hAnsi="Times New Roman"/>
          <w:sz w:val="24"/>
          <w:szCs w:val="24"/>
        </w:rPr>
        <w:t>saza</w:t>
      </w:r>
      <w:proofErr w:type="spellEnd"/>
      <w:r>
        <w:rPr>
          <w:rFonts w:ascii="Times New Roman" w:eastAsia="Times New Roman" w:hAnsi="Times New Roman"/>
          <w:sz w:val="24"/>
          <w:szCs w:val="24"/>
        </w:rPr>
        <w:t xml:space="preserve"> </w:t>
      </w:r>
      <w:r>
        <w:rPr>
          <w:rFonts w:ascii="Times New Roman" w:eastAsia="Times New Roman" w:hAnsi="Times New Roman"/>
          <w:i/>
          <w:color w:val="202122"/>
          <w:sz w:val="24"/>
          <w:szCs w:val="24"/>
          <w:highlight w:val="white"/>
        </w:rPr>
        <w:t xml:space="preserve">(Sasa </w:t>
      </w:r>
      <w:proofErr w:type="spellStart"/>
      <w:r>
        <w:rPr>
          <w:rFonts w:ascii="Times New Roman" w:eastAsia="Times New Roman" w:hAnsi="Times New Roman"/>
          <w:i/>
          <w:color w:val="202122"/>
          <w:sz w:val="24"/>
          <w:szCs w:val="24"/>
          <w:highlight w:val="white"/>
        </w:rPr>
        <w:t>kurilensis</w:t>
      </w:r>
      <w:proofErr w:type="spellEnd"/>
      <w:r>
        <w:rPr>
          <w:rFonts w:ascii="Times New Roman" w:eastAsia="Times New Roman" w:hAnsi="Times New Roman"/>
          <w:i/>
          <w:color w:val="202122"/>
          <w:sz w:val="24"/>
          <w:szCs w:val="24"/>
          <w:highlight w:val="white"/>
        </w:rPr>
        <w:t xml:space="preserve">). </w:t>
      </w:r>
      <w:r>
        <w:rPr>
          <w:rFonts w:ascii="Times New Roman" w:eastAsia="Times New Roman" w:hAnsi="Times New Roman"/>
          <w:color w:val="202122"/>
          <w:sz w:val="24"/>
          <w:szCs w:val="24"/>
          <w:highlight w:val="white"/>
        </w:rPr>
        <w:t xml:space="preserve">There are groups of trees damaged by spruce bark beetle. The bark beetle eats the bast of living trees, which lead to the trees drying out. The mouths of streams are located in meadow lowlands several kilometers wide. Juveniles of </w:t>
      </w:r>
      <w:proofErr w:type="spellStart"/>
      <w:r>
        <w:rPr>
          <w:rFonts w:ascii="Times New Roman" w:eastAsia="Times New Roman" w:hAnsi="Times New Roman"/>
          <w:color w:val="202122"/>
          <w:sz w:val="24"/>
          <w:szCs w:val="24"/>
          <w:highlight w:val="white"/>
        </w:rPr>
        <w:t>masu</w:t>
      </w:r>
      <w:proofErr w:type="spellEnd"/>
      <w:r>
        <w:rPr>
          <w:rFonts w:ascii="Times New Roman" w:eastAsia="Times New Roman" w:hAnsi="Times New Roman"/>
          <w:color w:val="202122"/>
          <w:sz w:val="24"/>
          <w:szCs w:val="24"/>
          <w:highlight w:val="white"/>
        </w:rPr>
        <w:t xml:space="preserve"> salmon, white-spotted char and taimen prefer the multi-channel bed of short streams. These places also represent the reproduction zone of the Sakhalin taimen: its spawning grounds are located in the coniferous forest zone, in the meanders of spawning s</w:t>
      </w:r>
      <w:r>
        <w:rPr>
          <w:rFonts w:ascii="Times New Roman" w:eastAsia="Times New Roman" w:hAnsi="Times New Roman"/>
          <w:color w:val="202122"/>
          <w:sz w:val="24"/>
          <w:szCs w:val="24"/>
          <w:highlight w:val="white"/>
        </w:rPr>
        <w:t xml:space="preserve">treams, the length of which is 5-10 km. </w:t>
      </w:r>
      <w:r>
        <w:rPr>
          <w:rFonts w:ascii="Times New Roman" w:eastAsia="Times New Roman" w:hAnsi="Times New Roman"/>
          <w:sz w:val="24"/>
          <w:szCs w:val="24"/>
        </w:rPr>
        <w:t xml:space="preserve">Spawning stream Triangular – the lowest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There are no spawning grounds above the Triangular stream. Two more streams are located below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and flow into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w:t>
      </w:r>
    </w:p>
    <w:p w14:paraId="30CA551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color w:val="202122"/>
          <w:sz w:val="24"/>
          <w:szCs w:val="24"/>
          <w:highlight w:val="white"/>
        </w:rPr>
        <w:t xml:space="preserve">Intact landscapes are dominant around the </w:t>
      </w:r>
      <w:proofErr w:type="spellStart"/>
      <w:r>
        <w:rPr>
          <w:rFonts w:ascii="Times New Roman" w:eastAsia="Times New Roman" w:hAnsi="Times New Roman"/>
          <w:color w:val="202122"/>
          <w:sz w:val="24"/>
          <w:szCs w:val="24"/>
          <w:highlight w:val="white"/>
        </w:rPr>
        <w:t>Serebryanoe</w:t>
      </w:r>
      <w:proofErr w:type="spellEnd"/>
      <w:r>
        <w:rPr>
          <w:rFonts w:ascii="Times New Roman" w:eastAsia="Times New Roman" w:hAnsi="Times New Roman"/>
          <w:color w:val="202122"/>
          <w:sz w:val="24"/>
          <w:szCs w:val="24"/>
          <w:highlight w:val="white"/>
        </w:rPr>
        <w:t xml:space="preserve"> Lake. The water in the tributaries of the lake is clean and drinkable. The </w:t>
      </w:r>
      <w:proofErr w:type="spellStart"/>
      <w:r>
        <w:rPr>
          <w:rFonts w:ascii="Times New Roman" w:eastAsia="Times New Roman" w:hAnsi="Times New Roman"/>
          <w:color w:val="202122"/>
          <w:sz w:val="24"/>
          <w:szCs w:val="24"/>
          <w:highlight w:val="white"/>
        </w:rPr>
        <w:t>Serebryanoe</w:t>
      </w:r>
      <w:proofErr w:type="spellEnd"/>
      <w:r>
        <w:rPr>
          <w:rFonts w:ascii="Times New Roman" w:eastAsia="Times New Roman" w:hAnsi="Times New Roman"/>
          <w:color w:val="202122"/>
          <w:sz w:val="24"/>
          <w:szCs w:val="24"/>
          <w:highlight w:val="white"/>
        </w:rPr>
        <w:t xml:space="preserve"> Lake is a feeding reservoir for the Sakhalin taimen. It is shallow, warms up well in summer (up to 20 </w:t>
      </w:r>
      <w:r>
        <w:rPr>
          <w:rFonts w:ascii="Times New Roman" w:eastAsia="Times New Roman" w:hAnsi="Times New Roman"/>
          <w:color w:val="202122"/>
          <w:sz w:val="24"/>
          <w:szCs w:val="24"/>
          <w:highlight w:val="white"/>
          <w:vertAlign w:val="superscript"/>
        </w:rPr>
        <w:t xml:space="preserve">° </w:t>
      </w:r>
      <w:r>
        <w:rPr>
          <w:rFonts w:ascii="Times New Roman" w:eastAsia="Times New Roman" w:hAnsi="Times New Roman"/>
          <w:color w:val="202122"/>
          <w:sz w:val="24"/>
          <w:szCs w:val="24"/>
          <w:highlight w:val="white"/>
        </w:rPr>
        <w:t>C), and in winter the water temperature does not fall below 2</w:t>
      </w:r>
      <w:r>
        <w:rPr>
          <w:rFonts w:ascii="Times New Roman" w:eastAsia="Times New Roman" w:hAnsi="Times New Roman"/>
          <w:color w:val="202122"/>
          <w:sz w:val="24"/>
          <w:szCs w:val="24"/>
          <w:highlight w:val="white"/>
          <w:vertAlign w:val="superscript"/>
        </w:rPr>
        <w:t xml:space="preserve">0 </w:t>
      </w:r>
      <w:r>
        <w:rPr>
          <w:rFonts w:ascii="Times New Roman" w:eastAsia="Times New Roman" w:hAnsi="Times New Roman"/>
          <w:color w:val="202122"/>
          <w:sz w:val="24"/>
          <w:szCs w:val="24"/>
          <w:highlight w:val="white"/>
        </w:rPr>
        <w:t xml:space="preserve">C. The lake is rich in food objects for Sakhalin taimen of different ages: </w:t>
      </w:r>
      <w:proofErr w:type="spellStart"/>
      <w:r>
        <w:rPr>
          <w:rFonts w:ascii="Times New Roman" w:eastAsia="Times New Roman" w:hAnsi="Times New Roman"/>
          <w:color w:val="202122"/>
          <w:sz w:val="24"/>
          <w:szCs w:val="24"/>
          <w:highlight w:val="white"/>
        </w:rPr>
        <w:t>gammarus</w:t>
      </w:r>
      <w:proofErr w:type="spellEnd"/>
      <w:r>
        <w:rPr>
          <w:rFonts w:ascii="Times New Roman" w:eastAsia="Times New Roman" w:hAnsi="Times New Roman"/>
          <w:color w:val="202122"/>
          <w:sz w:val="24"/>
          <w:szCs w:val="24"/>
          <w:highlight w:val="white"/>
        </w:rPr>
        <w:t>, freshwater shrimp, gobies, sticklebacks, redfins.</w:t>
      </w:r>
    </w:p>
    <w:p w14:paraId="5D2EEDBB"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C62F65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2B9299BE"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3220D1FC"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302480B9"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036AFA53"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Chapter 4</w:t>
      </w:r>
    </w:p>
    <w:p w14:paraId="3A11EFB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Stock groups of the Sakhalin taimen on Kunashir Island</w:t>
      </w:r>
      <w:r>
        <w:rPr>
          <w:rFonts w:ascii="Times New Roman" w:eastAsia="Times New Roman" w:hAnsi="Times New Roman"/>
          <w:sz w:val="24"/>
          <w:szCs w:val="24"/>
        </w:rPr>
        <w:t xml:space="preserve"> </w:t>
      </w:r>
    </w:p>
    <w:p w14:paraId="5D25DD60" w14:textId="77777777" w:rsidR="008D0647" w:rsidRDefault="000B72DB">
      <w:pPr>
        <w:spacing w:after="0"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At the beginning of the 21st century, geneticists proposed a short and very clear definition: “A population is a collection of specimens whose ancestors lived in similar conditions for a long time and reproduced within a community” (</w:t>
      </w:r>
      <w:proofErr w:type="spellStart"/>
      <w:r>
        <w:rPr>
          <w:rFonts w:ascii="Times New Roman" w:eastAsia="Times New Roman" w:hAnsi="Times New Roman"/>
          <w:sz w:val="24"/>
          <w:szCs w:val="24"/>
        </w:rPr>
        <w:t>Zhivotovsky</w:t>
      </w:r>
      <w:proofErr w:type="spellEnd"/>
      <w:r>
        <w:rPr>
          <w:rFonts w:ascii="Times New Roman" w:eastAsia="Times New Roman" w:hAnsi="Times New Roman"/>
          <w:sz w:val="24"/>
          <w:szCs w:val="24"/>
        </w:rPr>
        <w:t>, 2016, p. 324). Based on the long experience of genetic studies, a two-stage approach has now been proposed to study the population structure of a species, based on the integrated use of ecological, geographical and genetic data: first, eco-geographic units are distinguished relevant to the environmental components and types of life strategies, and only then these identified eco-geographic units are tested genetically (</w:t>
      </w:r>
      <w:proofErr w:type="spellStart"/>
      <w:r>
        <w:rPr>
          <w:rFonts w:ascii="Times New Roman" w:eastAsia="Times New Roman" w:hAnsi="Times New Roman"/>
          <w:sz w:val="24"/>
          <w:szCs w:val="24"/>
        </w:rPr>
        <w:t>Zhivotovsky</w:t>
      </w:r>
      <w:proofErr w:type="spellEnd"/>
      <w:r>
        <w:rPr>
          <w:rFonts w:ascii="Times New Roman" w:eastAsia="Times New Roman" w:hAnsi="Times New Roman"/>
          <w:sz w:val="24"/>
          <w:szCs w:val="24"/>
        </w:rPr>
        <w:t>, 2016, p. 323). Emphasizing the high efficiency of this approach,</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Zhivotovsky</w:t>
      </w:r>
      <w:proofErr w:type="spellEnd"/>
      <w:r>
        <w:rPr>
          <w:rFonts w:ascii="Times New Roman" w:eastAsia="Times New Roman" w:hAnsi="Times New Roman"/>
          <w:sz w:val="24"/>
          <w:szCs w:val="24"/>
        </w:rPr>
        <w:t xml:space="preserve"> notes that “despite the impressive achievements in genetics, the role of field biological, </w:t>
      </w:r>
      <w:proofErr w:type="spellStart"/>
      <w:r>
        <w:rPr>
          <w:rFonts w:ascii="Times New Roman" w:eastAsia="Times New Roman" w:hAnsi="Times New Roman"/>
          <w:sz w:val="24"/>
          <w:szCs w:val="24"/>
        </w:rPr>
        <w:t>biocenotic</w:t>
      </w:r>
      <w:proofErr w:type="spellEnd"/>
      <w:r>
        <w:rPr>
          <w:rFonts w:ascii="Times New Roman" w:eastAsia="Times New Roman" w:hAnsi="Times New Roman"/>
          <w:sz w:val="24"/>
          <w:szCs w:val="24"/>
        </w:rPr>
        <w:t xml:space="preserve"> and geographical and other studies on the formation of species population does not decrease, but increases” (</w:t>
      </w:r>
      <w:proofErr w:type="spellStart"/>
      <w:r>
        <w:rPr>
          <w:rFonts w:ascii="Times New Roman" w:eastAsia="Times New Roman" w:hAnsi="Times New Roman"/>
          <w:sz w:val="24"/>
          <w:szCs w:val="24"/>
        </w:rPr>
        <w:t>Zhivotovsky</w:t>
      </w:r>
      <w:proofErr w:type="spellEnd"/>
      <w:r>
        <w:rPr>
          <w:rFonts w:ascii="Times New Roman" w:eastAsia="Times New Roman" w:hAnsi="Times New Roman"/>
          <w:sz w:val="24"/>
          <w:szCs w:val="24"/>
        </w:rPr>
        <w:t xml:space="preserve">, 2016, p. 331; </w:t>
      </w:r>
      <w:proofErr w:type="spellStart"/>
      <w:r>
        <w:rPr>
          <w:rFonts w:ascii="Times New Roman" w:eastAsia="Times New Roman" w:hAnsi="Times New Roman"/>
          <w:sz w:val="24"/>
          <w:szCs w:val="24"/>
        </w:rPr>
        <w:t>Zhivotovsky</w:t>
      </w:r>
      <w:proofErr w:type="spellEnd"/>
      <w:r>
        <w:rPr>
          <w:rFonts w:ascii="Times New Roman" w:eastAsia="Times New Roman" w:hAnsi="Times New Roman"/>
          <w:sz w:val="24"/>
          <w:szCs w:val="24"/>
        </w:rPr>
        <w:t>, 2017). Thus, with all that in mind, we should look at the situation with the population structure of the Sakhalin taimen on the Kunashir Island.</w:t>
      </w:r>
    </w:p>
    <w:p w14:paraId="10AA97ED" w14:textId="77777777" w:rsidR="008D0647" w:rsidRDefault="000B72DB">
      <w:pPr>
        <w:spacing w:after="0"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It is known that the real reasons for the long-term stability of the Sakhalin taimen population, as well as other salmon species, probably lie not only in the large area of the spawning ground. According to the principle of gradual environmental change introduced by </w:t>
      </w:r>
      <w:proofErr w:type="spellStart"/>
      <w:r>
        <w:rPr>
          <w:rFonts w:ascii="Times New Roman" w:eastAsia="Times New Roman" w:hAnsi="Times New Roman"/>
          <w:sz w:val="24"/>
          <w:szCs w:val="24"/>
        </w:rPr>
        <w:t>G.M.F</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lastRenderedPageBreak/>
        <w:t>Knapsack – the more smoothly the environmental conditions in the biotope change, and the longer it remains unchanged, the richer and the more balanced and stable the biocenosis is (Reimers, 1990, p. 403). The Kuril Islands, however, are not an area with smooth changes or invariable environmental conditions. This is a place with a limited area, changing as a result of regressions and transgressions of the ocean, as well as under the influence of volcanic activity. The life strategy of the species, inh</w:t>
      </w:r>
      <w:r>
        <w:rPr>
          <w:rFonts w:ascii="Times New Roman" w:eastAsia="Times New Roman" w:hAnsi="Times New Roman"/>
          <w:sz w:val="24"/>
          <w:szCs w:val="24"/>
        </w:rPr>
        <w:t>abiting a limited area of lagoon lakes and short rivers, is a minimal migratory activity. Despite the fact that the Sakhalin taimen is an anadromous species, it does not go far into the sea from the river mouth.</w:t>
      </w:r>
    </w:p>
    <w:p w14:paraId="7B930FB9" w14:textId="77777777" w:rsidR="008D0647" w:rsidRDefault="008D0647">
      <w:pPr>
        <w:spacing w:after="0" w:line="240" w:lineRule="auto"/>
        <w:ind w:firstLine="1134"/>
        <w:jc w:val="both"/>
        <w:rPr>
          <w:rFonts w:ascii="Times New Roman" w:eastAsia="Times New Roman" w:hAnsi="Times New Roman"/>
          <w:sz w:val="24"/>
          <w:szCs w:val="24"/>
        </w:rPr>
      </w:pPr>
    </w:p>
    <w:p w14:paraId="53CF27FD" w14:textId="77777777" w:rsidR="008D0647" w:rsidRDefault="000B72DB">
      <w:pPr>
        <w:spacing w:after="0"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Competition with other species and its factors</w:t>
      </w:r>
    </w:p>
    <w:p w14:paraId="4D3DF172" w14:textId="77777777" w:rsidR="008D0647" w:rsidRDefault="000B72DB">
      <w:pPr>
        <w:spacing w:after="0"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limited habitat spaces, water temperature plays a very significant factor. Let's consider the relationship between the Sakhalin taimen during the feeding period in lagoon lakes and the two most numerous species of salmon: white-spotted char and Dolly Varden trout. </w:t>
      </w:r>
      <w:proofErr w:type="spellStart"/>
      <w:r>
        <w:rPr>
          <w:rFonts w:ascii="Times New Roman" w:eastAsia="Times New Roman" w:hAnsi="Times New Roman"/>
          <w:sz w:val="24"/>
          <w:szCs w:val="24"/>
        </w:rPr>
        <w:t>L.K</w:t>
      </w:r>
      <w:proofErr w:type="spellEnd"/>
      <w:r>
        <w:rPr>
          <w:rFonts w:ascii="Times New Roman" w:eastAsia="Times New Roman" w:hAnsi="Times New Roman"/>
          <w:sz w:val="24"/>
          <w:szCs w:val="24"/>
        </w:rPr>
        <w:t xml:space="preserve">. Sidorov and </w:t>
      </w:r>
      <w:proofErr w:type="spellStart"/>
      <w:r>
        <w:rPr>
          <w:rFonts w:ascii="Times New Roman" w:eastAsia="Times New Roman" w:hAnsi="Times New Roman"/>
          <w:sz w:val="24"/>
          <w:szCs w:val="24"/>
        </w:rPr>
        <w:t>M.Yu</w:t>
      </w:r>
      <w:proofErr w:type="spellEnd"/>
      <w:r>
        <w:rPr>
          <w:rFonts w:ascii="Times New Roman" w:eastAsia="Times New Roman" w:hAnsi="Times New Roman"/>
          <w:sz w:val="24"/>
          <w:szCs w:val="24"/>
        </w:rPr>
        <w:t xml:space="preserve">. Pichugin noted that “... the main factor determining the species composition and the ratio of salmon species in terms of the number of specimens is the maximum summer water temperature in the reservoir. Dolly Varden outnumbers at 12-13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 xml:space="preserve">C, and white-spotted char predominates 14-16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 xml:space="preserve">C”. During the summer (for example, Lake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Kunashir Island), the ecological niche of the Sakhalin taimen is occupied by white-spotted char in these cool lakes. The Sakhalin taimen inhabits those </w:t>
      </w:r>
      <w:r>
        <w:rPr>
          <w:rFonts w:ascii="Times New Roman" w:eastAsia="Times New Roman" w:hAnsi="Times New Roman"/>
          <w:sz w:val="24"/>
          <w:szCs w:val="24"/>
        </w:rPr>
        <w:t xml:space="preserve">water systems, which include large shallow lakes, where the temperature in summer reaches 18-20 </w:t>
      </w:r>
      <w:r>
        <w:rPr>
          <w:rFonts w:ascii="Times New Roman" w:eastAsia="Times New Roman" w:hAnsi="Times New Roman"/>
          <w:sz w:val="24"/>
          <w:szCs w:val="24"/>
          <w:vertAlign w:val="superscript"/>
        </w:rPr>
        <w:t xml:space="preserve">o </w:t>
      </w:r>
      <w:r>
        <w:rPr>
          <w:rFonts w:ascii="Times New Roman" w:eastAsia="Times New Roman" w:hAnsi="Times New Roman"/>
          <w:sz w:val="24"/>
          <w:szCs w:val="24"/>
        </w:rPr>
        <w:t xml:space="preserve">C. Immature taimen juveniles at the age of 3+-5+ years stay in these lakes. </w:t>
      </w:r>
      <w:proofErr w:type="spellStart"/>
      <w:r>
        <w:rPr>
          <w:rFonts w:ascii="Times New Roman" w:eastAsia="Times New Roman" w:hAnsi="Times New Roman"/>
          <w:sz w:val="24"/>
          <w:szCs w:val="24"/>
        </w:rPr>
        <w:t>L.K</w:t>
      </w:r>
      <w:proofErr w:type="spellEnd"/>
      <w:r>
        <w:rPr>
          <w:rFonts w:ascii="Times New Roman" w:eastAsia="Times New Roman" w:hAnsi="Times New Roman"/>
          <w:sz w:val="24"/>
          <w:szCs w:val="24"/>
        </w:rPr>
        <w:t xml:space="preserve">. Sidorov and </w:t>
      </w:r>
      <w:proofErr w:type="spellStart"/>
      <w:r>
        <w:rPr>
          <w:rFonts w:ascii="Times New Roman" w:eastAsia="Times New Roman" w:hAnsi="Times New Roman"/>
          <w:sz w:val="24"/>
          <w:szCs w:val="24"/>
        </w:rPr>
        <w:t>M.Yu.Pichugin</w:t>
      </w:r>
      <w:proofErr w:type="spellEnd"/>
      <w:r>
        <w:rPr>
          <w:rFonts w:ascii="Times New Roman" w:eastAsia="Times New Roman" w:hAnsi="Times New Roman"/>
          <w:sz w:val="24"/>
          <w:szCs w:val="24"/>
        </w:rPr>
        <w:t xml:space="preserve"> believe that “... the warm lakes of the islands of Kunashir and Iturup thus reduce competition among salmon, and this ensures the survival of the relic Sakhalin taimen”.</w:t>
      </w:r>
    </w:p>
    <w:p w14:paraId="5C6488C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Some researchers support the theory that the taimen's tendency to inhabit relatively warm lake waters casts doubt on the existence of permanent populations of the species in the rather cold lakes such as </w:t>
      </w:r>
      <w:proofErr w:type="spellStart"/>
      <w:r>
        <w:rPr>
          <w:rFonts w:ascii="Times New Roman" w:eastAsia="Times New Roman" w:hAnsi="Times New Roman"/>
          <w:sz w:val="24"/>
          <w:szCs w:val="24"/>
        </w:rPr>
        <w:t>Slavnoe</w:t>
      </w:r>
      <w:proofErr w:type="spellEnd"/>
      <w:r>
        <w:rPr>
          <w:rFonts w:ascii="Times New Roman" w:eastAsia="Times New Roman" w:hAnsi="Times New Roman"/>
          <w:sz w:val="24"/>
          <w:szCs w:val="24"/>
        </w:rPr>
        <w:t xml:space="preserve"> Lake or in the </w:t>
      </w:r>
      <w:proofErr w:type="spellStart"/>
      <w:r>
        <w:rPr>
          <w:rFonts w:ascii="Times New Roman" w:eastAsia="Times New Roman" w:hAnsi="Times New Roman"/>
          <w:sz w:val="24"/>
          <w:szCs w:val="24"/>
        </w:rPr>
        <w:t>Tyatin</w:t>
      </w:r>
      <w:proofErr w:type="spellEnd"/>
      <w:r>
        <w:rPr>
          <w:rFonts w:ascii="Times New Roman" w:eastAsia="Times New Roman" w:hAnsi="Times New Roman"/>
          <w:sz w:val="24"/>
          <w:szCs w:val="24"/>
        </w:rPr>
        <w:t xml:space="preserve"> River, in the basin of which there are no lakes at all, and the number of river Dolly </w:t>
      </w:r>
      <w:proofErr w:type="spellStart"/>
      <w:r>
        <w:rPr>
          <w:rFonts w:ascii="Times New Roman" w:eastAsia="Times New Roman" w:hAnsi="Times New Roman"/>
          <w:sz w:val="24"/>
          <w:szCs w:val="24"/>
        </w:rPr>
        <w:t>Dolly</w:t>
      </w:r>
      <w:proofErr w:type="spellEnd"/>
      <w:r>
        <w:rPr>
          <w:rFonts w:ascii="Times New Roman" w:eastAsia="Times New Roman" w:hAnsi="Times New Roman"/>
          <w:sz w:val="24"/>
          <w:szCs w:val="24"/>
        </w:rPr>
        <w:t xml:space="preserve"> trout is quite high. According to </w:t>
      </w:r>
      <w:proofErr w:type="spellStart"/>
      <w:r>
        <w:rPr>
          <w:rFonts w:ascii="Times New Roman" w:eastAsia="Times New Roman" w:hAnsi="Times New Roman"/>
          <w:sz w:val="24"/>
          <w:szCs w:val="24"/>
        </w:rPr>
        <w:t>D.V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(2000), stable populations of the Sakhalin taimen exist only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and Valentina’s lakes. At the same time, in a colder and not polluted Valetina’s Lake, the number of taimen is less than in the more polluted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It is assumed that the population of the Sakhalin taimen in the cold Valentina’s Lake is regulated by com</w:t>
      </w:r>
      <w:r>
        <w:rPr>
          <w:rFonts w:ascii="Times New Roman" w:eastAsia="Times New Roman" w:hAnsi="Times New Roman"/>
          <w:sz w:val="24"/>
          <w:szCs w:val="24"/>
        </w:rPr>
        <w:t xml:space="preserve">petitive relations with the Siberian taimen.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in the summer-autumn time is not available to white-spotted char due to the high temperature of the water. Such conclusions about a small number of stock groupings of the “one watercourse – one population” type are unfounded, and there is no reason to rely on them. After all, with environmental changes, the ratios of species and the strength of competition between them will change as well. Only geneticists may have arguments about the stabili</w:t>
      </w:r>
      <w:r>
        <w:rPr>
          <w:rFonts w:ascii="Times New Roman" w:eastAsia="Times New Roman" w:hAnsi="Times New Roman"/>
          <w:sz w:val="24"/>
          <w:szCs w:val="24"/>
        </w:rPr>
        <w:t>ty of the Sakhalin taimen stock groups living on Kunashir Island.</w:t>
      </w:r>
    </w:p>
    <w:p w14:paraId="17DFA5B1" w14:textId="77777777" w:rsidR="008D0647" w:rsidRDefault="000B72DB">
      <w:pPr>
        <w:spacing w:line="240" w:lineRule="auto"/>
        <w:ind w:firstLine="1134"/>
        <w:jc w:val="both"/>
        <w:rPr>
          <w:rFonts w:ascii="Times New Roman" w:eastAsia="Times New Roman" w:hAnsi="Times New Roman"/>
          <w:color w:val="231F20"/>
          <w:sz w:val="24"/>
          <w:szCs w:val="24"/>
        </w:rPr>
      </w:pPr>
      <w:r>
        <w:rPr>
          <w:rFonts w:ascii="Times New Roman" w:eastAsia="Times New Roman" w:hAnsi="Times New Roman"/>
          <w:color w:val="231F20"/>
          <w:sz w:val="24"/>
          <w:szCs w:val="24"/>
        </w:rPr>
        <w:t>To find legally indisputable evidence for the existence of the Sakhalin taimen populations on Kunashir Island, it is necessary to allocate their stock units. The main requirement for each of the stock units is the population independence from other stock units of this species (</w:t>
      </w:r>
      <w:proofErr w:type="spellStart"/>
      <w:r>
        <w:rPr>
          <w:rFonts w:ascii="Times New Roman" w:eastAsia="Times New Roman" w:hAnsi="Times New Roman"/>
          <w:color w:val="231F20"/>
          <w:sz w:val="24"/>
          <w:szCs w:val="24"/>
        </w:rPr>
        <w:t>Zhivotovsky</w:t>
      </w:r>
      <w:proofErr w:type="spellEnd"/>
      <w:r>
        <w:rPr>
          <w:rFonts w:ascii="Times New Roman" w:eastAsia="Times New Roman" w:hAnsi="Times New Roman"/>
          <w:color w:val="231F20"/>
          <w:sz w:val="24"/>
          <w:szCs w:val="24"/>
        </w:rPr>
        <w:t>, Smirnov, 2018).</w:t>
      </w:r>
    </w:p>
    <w:p w14:paraId="79E42CA6"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color w:val="231F20"/>
          <w:sz w:val="24"/>
          <w:szCs w:val="24"/>
        </w:rPr>
        <w:t xml:space="preserve">L.A. </w:t>
      </w:r>
      <w:proofErr w:type="spellStart"/>
      <w:r>
        <w:rPr>
          <w:rFonts w:ascii="Times New Roman" w:eastAsia="Times New Roman" w:hAnsi="Times New Roman"/>
          <w:color w:val="231F20"/>
          <w:sz w:val="24"/>
          <w:szCs w:val="24"/>
        </w:rPr>
        <w:t>Zhivotovsky</w:t>
      </w:r>
      <w:proofErr w:type="spellEnd"/>
      <w:r>
        <w:rPr>
          <w:rFonts w:ascii="Times New Roman" w:eastAsia="Times New Roman" w:hAnsi="Times New Roman"/>
          <w:color w:val="231F20"/>
          <w:sz w:val="24"/>
          <w:szCs w:val="24"/>
        </w:rPr>
        <w:t xml:space="preserve"> and B.P. Smirnov (2018) point out that for a legally significant allocation of salmon stock units in Sakhalin, it is necessary to carry out their detailed certification, i.e., collect hydrological and biological data on all spawning rivers and all populations, both hatchery and wild. The objects of certification should be both commercial salmon species and rare and endangered species. In addition to the data on the abundance, catch, escapement level in the spawning grounds, density of juveniles </w:t>
      </w:r>
      <w:r>
        <w:rPr>
          <w:rFonts w:ascii="Times New Roman" w:eastAsia="Times New Roman" w:hAnsi="Times New Roman"/>
          <w:color w:val="231F20"/>
          <w:sz w:val="24"/>
          <w:szCs w:val="24"/>
        </w:rPr>
        <w:t xml:space="preserve">in the coastal area, etc., each population must be described by size and weight characteristics, fertility and fatness indicators, etc., as well as its genetic passport based on DNA markers. Unfortunately, no one has done this for the Sakhalin taimen. The only information about the possible existence of groups of Sakhalin taimen on Kunashir Island we </w:t>
      </w:r>
      <w:r>
        <w:rPr>
          <w:rFonts w:ascii="Times New Roman" w:eastAsia="Times New Roman" w:hAnsi="Times New Roman"/>
          <w:color w:val="231F20"/>
          <w:sz w:val="24"/>
          <w:szCs w:val="24"/>
        </w:rPr>
        <w:lastRenderedPageBreak/>
        <w:t>know from the conversations with amateur fishermen and from scientific publications, which have historical rather than biological significance.</w:t>
      </w:r>
    </w:p>
    <w:p w14:paraId="4191C2BB"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Data from genetic studies</w:t>
      </w:r>
    </w:p>
    <w:p w14:paraId="0FE86577" w14:textId="77777777" w:rsidR="008D0647" w:rsidRDefault="000B72DB">
      <w:pPr>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Researchers usually experience lack of materials on rare species, especially from remote places. Fortunately, geneticists L.A. </w:t>
      </w:r>
      <w:proofErr w:type="spellStart"/>
      <w:r>
        <w:rPr>
          <w:rFonts w:ascii="Times New Roman" w:eastAsia="Times New Roman" w:hAnsi="Times New Roman"/>
          <w:color w:val="000000"/>
          <w:sz w:val="24"/>
          <w:szCs w:val="24"/>
        </w:rPr>
        <w:t>Zhivotovsky</w:t>
      </w:r>
      <w:proofErr w:type="spellEnd"/>
      <w:r>
        <w:rPr>
          <w:rFonts w:ascii="Times New Roman" w:eastAsia="Times New Roman" w:hAnsi="Times New Roman"/>
          <w:color w:val="000000"/>
          <w:sz w:val="24"/>
          <w:szCs w:val="24"/>
        </w:rPr>
        <w:t xml:space="preserve"> and A.A. Yurchenko and biologist </w:t>
      </w:r>
      <w:proofErr w:type="spellStart"/>
      <w:r>
        <w:rPr>
          <w:rFonts w:ascii="Times New Roman" w:eastAsia="Times New Roman" w:hAnsi="Times New Roman"/>
          <w:color w:val="000000"/>
          <w:sz w:val="24"/>
          <w:szCs w:val="24"/>
        </w:rPr>
        <w:t>D.V</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Sokov</w:t>
      </w:r>
      <w:proofErr w:type="spellEnd"/>
      <w:r>
        <w:rPr>
          <w:rFonts w:ascii="Times New Roman" w:eastAsia="Times New Roman" w:hAnsi="Times New Roman"/>
          <w:color w:val="000000"/>
          <w:sz w:val="24"/>
          <w:szCs w:val="24"/>
        </w:rPr>
        <w:t xml:space="preserve"> managed to collect samples of the Sakhalin taimen on the islands of Kunashir and Iturup. The results of sample analysis were compared with similar materials from the rivers in Hokkaido, the coasts of the Sea of Okhotsk and the Sea of Japan of Sakhalin Island, and the rivers of the mainland coast of the Sea of Japan.</w:t>
      </w:r>
    </w:p>
    <w:p w14:paraId="61893E6D" w14:textId="77777777" w:rsidR="008D0647" w:rsidRDefault="000B72DB">
      <w:pPr>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According to the results of L.A. </w:t>
      </w:r>
      <w:proofErr w:type="spellStart"/>
      <w:r>
        <w:rPr>
          <w:rFonts w:ascii="Times New Roman" w:eastAsia="Times New Roman" w:hAnsi="Times New Roman"/>
          <w:color w:val="000000"/>
          <w:sz w:val="24"/>
          <w:szCs w:val="24"/>
        </w:rPr>
        <w:t>Zhivotovsky</w:t>
      </w:r>
      <w:proofErr w:type="spellEnd"/>
      <w:r>
        <w:rPr>
          <w:rFonts w:ascii="Times New Roman" w:eastAsia="Times New Roman" w:hAnsi="Times New Roman"/>
          <w:color w:val="000000"/>
          <w:sz w:val="24"/>
          <w:szCs w:val="24"/>
        </w:rPr>
        <w:t xml:space="preserve"> et al., the degree of genetic differences (</w:t>
      </w:r>
      <w:proofErr w:type="spellStart"/>
      <w:r>
        <w:rPr>
          <w:rFonts w:ascii="Times New Roman" w:eastAsia="Times New Roman" w:hAnsi="Times New Roman"/>
          <w:color w:val="000000"/>
          <w:sz w:val="24"/>
          <w:szCs w:val="24"/>
        </w:rPr>
        <w:t>Fst</w:t>
      </w:r>
      <w:proofErr w:type="spellEnd"/>
      <w:r>
        <w:rPr>
          <w:rFonts w:ascii="Times New Roman" w:eastAsia="Times New Roman" w:hAnsi="Times New Roman"/>
          <w:color w:val="000000"/>
          <w:sz w:val="24"/>
          <w:szCs w:val="24"/>
        </w:rPr>
        <w:t xml:space="preserve">) of the Sakhalin taimen in Valentina’s Lake (Kunashir), </w:t>
      </w:r>
      <w:proofErr w:type="spellStart"/>
      <w:r>
        <w:rPr>
          <w:rFonts w:ascii="Times New Roman" w:eastAsia="Times New Roman" w:hAnsi="Times New Roman"/>
          <w:color w:val="000000"/>
          <w:sz w:val="24"/>
          <w:szCs w:val="24"/>
        </w:rPr>
        <w:t>Sarufutsu</w:t>
      </w:r>
      <w:proofErr w:type="spellEnd"/>
      <w:r>
        <w:rPr>
          <w:rFonts w:ascii="Times New Roman" w:eastAsia="Times New Roman" w:hAnsi="Times New Roman"/>
          <w:color w:val="000000"/>
          <w:sz w:val="24"/>
          <w:szCs w:val="24"/>
        </w:rPr>
        <w:t xml:space="preserve"> (Hokkaido), and Aniva Bay (southern Sakhalin) rivers are about 0.11, which is a relatively high value. However, this value is smaller than </w:t>
      </w:r>
      <w:proofErr w:type="spellStart"/>
      <w:r>
        <w:rPr>
          <w:rFonts w:ascii="Times New Roman" w:eastAsia="Times New Roman" w:hAnsi="Times New Roman"/>
          <w:color w:val="000000"/>
          <w:sz w:val="24"/>
          <w:szCs w:val="24"/>
        </w:rPr>
        <w:t>Fst</w:t>
      </w:r>
      <w:proofErr w:type="spellEnd"/>
      <w:r>
        <w:rPr>
          <w:rFonts w:ascii="Times New Roman" w:eastAsia="Times New Roman" w:hAnsi="Times New Roman"/>
          <w:color w:val="000000"/>
          <w:sz w:val="24"/>
          <w:szCs w:val="24"/>
        </w:rPr>
        <w:t xml:space="preserve"> between the populations of Kunashir and Iturup (0.23 - 0.31): this difference is large.</w:t>
      </w:r>
    </w:p>
    <w:p w14:paraId="692CBE47" w14:textId="77777777" w:rsidR="008D0647" w:rsidRDefault="000B72DB">
      <w:pPr>
        <w:spacing w:before="280" w:after="28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study has shown that the genetic structure of the Sakhalin taimen is formed by </w:t>
      </w:r>
      <w:r>
        <w:rPr>
          <w:rFonts w:ascii="Times New Roman" w:eastAsia="Times New Roman" w:hAnsi="Times New Roman"/>
          <w:b/>
          <w:color w:val="000000"/>
          <w:sz w:val="24"/>
          <w:szCs w:val="24"/>
        </w:rPr>
        <w:t xml:space="preserve">highly differentiated local populations in distinct water bodies with possible micro-geographical differentiation in the distinct spawning streams and tributaries of rivers and lakes. </w:t>
      </w:r>
      <w:r>
        <w:rPr>
          <w:rFonts w:ascii="Times New Roman" w:eastAsia="Times New Roman" w:hAnsi="Times New Roman"/>
          <w:color w:val="000000"/>
          <w:sz w:val="24"/>
          <w:szCs w:val="24"/>
        </w:rPr>
        <w:t xml:space="preserve">Despite the high level of differentiation between populations, they are grouped in individual geographic ecoregions (northeastern Sakhalin, the </w:t>
      </w:r>
      <w:proofErr w:type="spellStart"/>
      <w:r>
        <w:rPr>
          <w:rFonts w:ascii="Times New Roman" w:eastAsia="Times New Roman" w:hAnsi="Times New Roman"/>
          <w:color w:val="000000"/>
          <w:sz w:val="24"/>
          <w:szCs w:val="24"/>
        </w:rPr>
        <w:t>Poronai</w:t>
      </w:r>
      <w:proofErr w:type="spellEnd"/>
      <w:r>
        <w:rPr>
          <w:rFonts w:ascii="Times New Roman" w:eastAsia="Times New Roman" w:hAnsi="Times New Roman"/>
          <w:color w:val="000000"/>
          <w:sz w:val="24"/>
          <w:szCs w:val="24"/>
        </w:rPr>
        <w:t xml:space="preserve"> River basin, Iturup Island, northwestern Sakhalin, the mainland part of the species range) and are possibly related by migrations within them. The hypothesis of long-term isola</w:t>
      </w:r>
      <w:r>
        <w:rPr>
          <w:rFonts w:ascii="Times New Roman" w:eastAsia="Times New Roman" w:hAnsi="Times New Roman"/>
          <w:color w:val="000000"/>
          <w:sz w:val="24"/>
          <w:szCs w:val="24"/>
        </w:rPr>
        <w:t>tion of zoogeographic groups of populations is not supported by phylogeographic data”. (Yurchenko, 2015, P. 119)</w:t>
      </w:r>
    </w:p>
    <w:p w14:paraId="748C8C19"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 for the Kunashir Island, the researchers note that “...unfortunately, it is difficult to say with confidence about the populations of Hokkaido and Kunashir – there are only two data samples, which tend towards the heterogeneous group of southern Sakhalin, given their geographical proximity (Yurchenko, 2015, p. 84).</w:t>
      </w:r>
    </w:p>
    <w:p w14:paraId="4EE780E9"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Thus, the authors of genetic studies admit that </w:t>
      </w:r>
      <w:r>
        <w:rPr>
          <w:rFonts w:ascii="Times New Roman" w:eastAsia="Times New Roman" w:hAnsi="Times New Roman"/>
          <w:b/>
          <w:color w:val="000000"/>
          <w:sz w:val="24"/>
          <w:szCs w:val="24"/>
        </w:rPr>
        <w:t xml:space="preserve">the stock groupings of Kunashir Island </w:t>
      </w:r>
      <w:r>
        <w:rPr>
          <w:rFonts w:ascii="Times New Roman" w:eastAsia="Times New Roman" w:hAnsi="Times New Roman"/>
          <w:color w:val="000000"/>
          <w:sz w:val="24"/>
          <w:szCs w:val="24"/>
        </w:rPr>
        <w:t xml:space="preserve">(their population is still unknown), as the closest to Hokkaido, </w:t>
      </w:r>
      <w:r>
        <w:rPr>
          <w:rFonts w:ascii="Times New Roman" w:eastAsia="Times New Roman" w:hAnsi="Times New Roman"/>
          <w:b/>
          <w:color w:val="000000"/>
          <w:sz w:val="24"/>
          <w:szCs w:val="24"/>
        </w:rPr>
        <w:t xml:space="preserve">are part of a single population within the boundaries of southern Sakhalin and northern Hokkaido. </w:t>
      </w:r>
      <w:r>
        <w:rPr>
          <w:rFonts w:ascii="Times New Roman" w:eastAsia="Times New Roman" w:hAnsi="Times New Roman"/>
          <w:color w:val="000000"/>
          <w:sz w:val="24"/>
          <w:szCs w:val="24"/>
        </w:rPr>
        <w:t>Taimen of Iturup Island, according to geneticists, belong to a different stock group.</w:t>
      </w:r>
    </w:p>
    <w:p w14:paraId="22493EC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What was the mechanism that governs such an unusual life cycle in the K-strategist of the Sakhalin taimen? Undoubtedly, by different spawners – the founders of stock groups. A.A. Yurchenko believes that the population &amp; genetic structure of the Sakhalin taimen is hierarchically organized with high values of genetic differentiation within populations. The divergence of stock groups (observed by the frequencies of DNA nuclear markers) is caused by the low number of spawners and the limited migrations between </w:t>
      </w:r>
      <w:r>
        <w:rPr>
          <w:rFonts w:ascii="Times New Roman" w:eastAsia="Times New Roman" w:hAnsi="Times New Roman"/>
          <w:sz w:val="24"/>
          <w:szCs w:val="24"/>
        </w:rPr>
        <w:t>groups, which is determined by the natural and geographical conditions of habitat, rather than by long-term isolation in glacial refugia or in modern habitats.</w:t>
      </w:r>
    </w:p>
    <w:p w14:paraId="6EFAA48C"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sz w:val="24"/>
          <w:szCs w:val="24"/>
        </w:rPr>
        <w:t xml:space="preserve">One can not but notice the difference in the terminology used by the authors of genetic studies of the Sakhalin taimen in the Kuril Islands: groups, groupings, local populations, population groups, and even populations. For this reason, in what follows, we will roughly assume that the Kunashir Island is inhabited </w:t>
      </w:r>
      <w:r>
        <w:rPr>
          <w:rFonts w:ascii="Times New Roman" w:eastAsia="Times New Roman" w:hAnsi="Times New Roman"/>
          <w:b/>
          <w:sz w:val="24"/>
          <w:szCs w:val="24"/>
        </w:rPr>
        <w:t>by stock groups of the Sakhalin taimen from the once common ancient population of Kunashir, Hokkaido and southern Sakhalin islands.</w:t>
      </w:r>
    </w:p>
    <w:p w14:paraId="20876E8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To clarify the situation, it is necessary to:</w:t>
      </w:r>
    </w:p>
    <w:p w14:paraId="06A8A2B1" w14:textId="77777777" w:rsidR="008D0647" w:rsidRDefault="000B72DB">
      <w:pPr>
        <w:numPr>
          <w:ilvl w:val="0"/>
          <w:numId w:val="7"/>
        </w:numPr>
        <w:pBdr>
          <w:top w:val="nil"/>
          <w:left w:val="nil"/>
          <w:bottom w:val="nil"/>
          <w:right w:val="nil"/>
          <w:between w:val="nil"/>
        </w:pBd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To collect samples of genetic material (fragments of pectoral fins from juvenile Sakhalin taimen from spawning tributaries of </w:t>
      </w:r>
      <w:proofErr w:type="spellStart"/>
      <w:r>
        <w:rPr>
          <w:rFonts w:ascii="Times New Roman" w:eastAsia="Times New Roman" w:hAnsi="Times New Roman"/>
          <w:color w:val="000000"/>
          <w:sz w:val="24"/>
          <w:szCs w:val="24"/>
        </w:rPr>
        <w:t>Serebryanoe</w:t>
      </w:r>
      <w:proofErr w:type="spellEnd"/>
      <w:r>
        <w:rPr>
          <w:rFonts w:ascii="Times New Roman" w:eastAsia="Times New Roman" w:hAnsi="Times New Roman"/>
          <w:color w:val="000000"/>
          <w:sz w:val="24"/>
          <w:szCs w:val="24"/>
        </w:rPr>
        <w:t xml:space="preserve"> Lake and Valentina’s Lake).</w:t>
      </w:r>
    </w:p>
    <w:p w14:paraId="0E760BC3"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1ADF8CD"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A2EBCD1"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1E0E90CB"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2FD580AE"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2CB6713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E235626"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5CACEEF5"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71581048"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5A758DD8"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ACF82B0"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35D5975E"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5E1CCDAF"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120B98EE"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61F69A95"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4C9521D7"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10401B89"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66D15DD"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21EC7084" w14:textId="77777777" w:rsidR="008D0647" w:rsidRDefault="008D0647">
      <w:pPr>
        <w:pBdr>
          <w:top w:val="nil"/>
          <w:left w:val="nil"/>
          <w:bottom w:val="nil"/>
          <w:right w:val="nil"/>
          <w:between w:val="nil"/>
        </w:pBdr>
        <w:spacing w:after="120" w:line="240" w:lineRule="auto"/>
        <w:ind w:firstLine="720"/>
        <w:jc w:val="both"/>
        <w:rPr>
          <w:rFonts w:ascii="Times New Roman" w:eastAsia="Times New Roman" w:hAnsi="Times New Roman"/>
          <w:color w:val="000000"/>
          <w:sz w:val="24"/>
          <w:szCs w:val="24"/>
        </w:rPr>
      </w:pPr>
    </w:p>
    <w:p w14:paraId="06A53865"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Chapter 5</w:t>
      </w:r>
    </w:p>
    <w:p w14:paraId="0B71364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Data on the fisheries impact</w:t>
      </w:r>
      <w:r>
        <w:rPr>
          <w:rFonts w:ascii="Times New Roman" w:eastAsia="Times New Roman" w:hAnsi="Times New Roman"/>
          <w:sz w:val="24"/>
          <w:szCs w:val="24"/>
        </w:rPr>
        <w:t xml:space="preserve"> </w:t>
      </w:r>
    </w:p>
    <w:p w14:paraId="113B6B5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Fisheries in the Kuril Island were likely to be poorly regulated until the 21st century. Back in 2005, ichthyologists at Moscow State University noted that “... even the existing scientific developments have not been introduced into the daily practice of fisheries and fish farming: the number of spawners and the escapement level in the spawning grounds are not estimated even in control reservoirs, fishing is carried out carelessly, “leaving too much on chance” and the harvested fish that did not get into th</w:t>
      </w:r>
      <w:r>
        <w:rPr>
          <w:rFonts w:ascii="Times New Roman" w:eastAsia="Times New Roman" w:hAnsi="Times New Roman"/>
          <w:sz w:val="24"/>
          <w:szCs w:val="24"/>
        </w:rPr>
        <w:t>e refrigerator goes to waste or is just thrown away. The poaching is very common, targeted only on salmon roe. This is perhaps the only way for the unemployed population and border guards to earn money. The economic and social development of the islands, apparently, is not included in the immediate plans of the state” (Sidorov, Pichugin, 2005).</w:t>
      </w:r>
    </w:p>
    <w:p w14:paraId="2F9137D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It should be noted that everything said by the ichthyologists of Moscow State University in 2005 did not apply to the Sakhalin taimen. On the Kunashir Island the situation has been changed a lot since 2005, and the impact of commercial fishing on the Sakhalin taimen has not been observed at all. However, 20 years ago, amateur fishing of white-spotted char with gill nets in the lakes of Kunashir Island has made a negative impact on the catch of taimen, and is now considered as a bad example.</w:t>
      </w:r>
    </w:p>
    <w:p w14:paraId="71179056"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Commercial fishing on Kunashir Island</w:t>
      </w:r>
    </w:p>
    <w:p w14:paraId="300928A8"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w:t>
      </w:r>
      <w:proofErr w:type="spellStart"/>
      <w:r>
        <w:rPr>
          <w:rFonts w:ascii="Times New Roman" w:eastAsia="Times New Roman" w:hAnsi="Times New Roman"/>
          <w:sz w:val="24"/>
          <w:szCs w:val="24"/>
        </w:rPr>
        <w:t>UKRK</w:t>
      </w:r>
      <w:proofErr w:type="spellEnd"/>
      <w:r>
        <w:rPr>
          <w:rFonts w:ascii="Times New Roman" w:eastAsia="Times New Roman" w:hAnsi="Times New Roman"/>
          <w:sz w:val="24"/>
          <w:szCs w:val="24"/>
        </w:rPr>
        <w:t xml:space="preserve"> enterprise harvests fish stocks on Kunashir Island. Its fishing grounds are located throughout the island (Figure 5.1). This fishery uses fixed nets. The main fishing targets are pink salmon and chum salmon. In 2017-2022 total catch of pink salmon on the Pacific side of the Kunashir Island was up to 9.04 tons, chum salmon up to 331.04 tons; on the Sea of Okhotsk side – pink salmon up to 144.4 tons, chum salmon up to 1410.4 tons. Their fishing is carried out in the summer, when the migratory activity of</w:t>
      </w:r>
      <w:r>
        <w:rPr>
          <w:rFonts w:ascii="Times New Roman" w:eastAsia="Times New Roman" w:hAnsi="Times New Roman"/>
          <w:sz w:val="24"/>
          <w:szCs w:val="24"/>
        </w:rPr>
        <w:t xml:space="preserve"> the Sakhalin taimen is reduced. Bycatch of taimen by the fixed seine is rare.</w:t>
      </w:r>
    </w:p>
    <w:p w14:paraId="6A6980C8"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4C0EB4B5" wp14:editId="6B376C6E">
            <wp:extent cx="3977592" cy="2832307"/>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3977592" cy="2832307"/>
                    </a:xfrm>
                    <a:prstGeom prst="rect">
                      <a:avLst/>
                    </a:prstGeom>
                    <a:ln/>
                  </pic:spPr>
                </pic:pic>
              </a:graphicData>
            </a:graphic>
          </wp:inline>
        </w:drawing>
      </w:r>
    </w:p>
    <w:p w14:paraId="6C7E6AF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Fig 5.1. Scheme of fishing parcels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on Kunashir Island (Pacific salmon fishing).</w:t>
      </w:r>
    </w:p>
    <w:p w14:paraId="48DB9985" w14:textId="77777777" w:rsidR="008D0647" w:rsidRDefault="008D0647">
      <w:pPr>
        <w:spacing w:line="240" w:lineRule="auto"/>
        <w:ind w:firstLine="1134"/>
        <w:jc w:val="both"/>
        <w:rPr>
          <w:rFonts w:ascii="Times New Roman" w:eastAsia="Times New Roman" w:hAnsi="Times New Roman"/>
          <w:b/>
          <w:sz w:val="24"/>
          <w:szCs w:val="24"/>
        </w:rPr>
      </w:pPr>
    </w:p>
    <w:p w14:paraId="2B9D57E9"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sz w:val="24"/>
          <w:szCs w:val="24"/>
        </w:rPr>
        <w:t xml:space="preserve">The by-catch in the sea seines by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was studied by </w:t>
      </w:r>
      <w:proofErr w:type="spellStart"/>
      <w:r>
        <w:rPr>
          <w:rFonts w:ascii="Times New Roman" w:eastAsia="Times New Roman" w:hAnsi="Times New Roman"/>
          <w:sz w:val="24"/>
          <w:szCs w:val="24"/>
        </w:rPr>
        <w:t>VNIRO</w:t>
      </w:r>
      <w:proofErr w:type="spellEnd"/>
      <w:r>
        <w:rPr>
          <w:rFonts w:ascii="Times New Roman" w:eastAsia="Times New Roman" w:hAnsi="Times New Roman"/>
          <w:sz w:val="24"/>
          <w:szCs w:val="24"/>
        </w:rPr>
        <w:t xml:space="preserve"> specialists in 2022. </w:t>
      </w:r>
      <w:r>
        <w:rPr>
          <w:rFonts w:ascii="Times New Roman" w:eastAsia="Times New Roman" w:hAnsi="Times New Roman"/>
          <w:color w:val="000000"/>
          <w:sz w:val="24"/>
          <w:szCs w:val="24"/>
        </w:rPr>
        <w:t xml:space="preserve">In total, during the observation period in 2022, representatives of 9 families, 10 genus, 12 species were present in by-catch. River fishing parcel </w:t>
      </w:r>
      <w:proofErr w:type="spellStart"/>
      <w:r>
        <w:rPr>
          <w:rFonts w:ascii="Times New Roman" w:eastAsia="Times New Roman" w:hAnsi="Times New Roman"/>
          <w:color w:val="000000"/>
          <w:sz w:val="24"/>
          <w:szCs w:val="24"/>
        </w:rPr>
        <w:t>RPU</w:t>
      </w:r>
      <w:proofErr w:type="spellEnd"/>
      <w:r>
        <w:rPr>
          <w:rFonts w:ascii="Times New Roman" w:eastAsia="Times New Roman" w:hAnsi="Times New Roman"/>
          <w:color w:val="000000"/>
          <w:sz w:val="24"/>
          <w:szCs w:val="24"/>
        </w:rPr>
        <w:t xml:space="preserve"> 65-18-08, located on the Okhotsk sea side of the Kunashir Island in </w:t>
      </w:r>
      <w:proofErr w:type="spellStart"/>
      <w:r>
        <w:rPr>
          <w:rFonts w:ascii="Times New Roman" w:eastAsia="Times New Roman" w:hAnsi="Times New Roman"/>
          <w:color w:val="000000"/>
          <w:sz w:val="24"/>
          <w:szCs w:val="24"/>
        </w:rPr>
        <w:t>Pervukhin</w:t>
      </w:r>
      <w:proofErr w:type="spellEnd"/>
      <w:r>
        <w:rPr>
          <w:rFonts w:ascii="Times New Roman" w:eastAsia="Times New Roman" w:hAnsi="Times New Roman"/>
          <w:color w:val="000000"/>
          <w:sz w:val="24"/>
          <w:szCs w:val="24"/>
        </w:rPr>
        <w:t xml:space="preserve"> Bay was characterized by a bycatch diverse in fish species. At </w:t>
      </w:r>
      <w:proofErr w:type="spellStart"/>
      <w:r>
        <w:rPr>
          <w:rFonts w:ascii="Times New Roman" w:eastAsia="Times New Roman" w:hAnsi="Times New Roman"/>
          <w:color w:val="000000"/>
          <w:sz w:val="24"/>
          <w:szCs w:val="24"/>
        </w:rPr>
        <w:t>RPU</w:t>
      </w:r>
      <w:proofErr w:type="spellEnd"/>
      <w:r>
        <w:rPr>
          <w:rFonts w:ascii="Times New Roman" w:eastAsia="Times New Roman" w:hAnsi="Times New Roman"/>
          <w:color w:val="000000"/>
          <w:sz w:val="24"/>
          <w:szCs w:val="24"/>
        </w:rPr>
        <w:t xml:space="preserve"> 65-18-18, in </w:t>
      </w:r>
      <w:proofErr w:type="spellStart"/>
      <w:r>
        <w:rPr>
          <w:rFonts w:ascii="Times New Roman" w:eastAsia="Times New Roman" w:hAnsi="Times New Roman"/>
          <w:color w:val="000000"/>
          <w:sz w:val="24"/>
          <w:szCs w:val="24"/>
        </w:rPr>
        <w:t>Golovnin</w:t>
      </w:r>
      <w:proofErr w:type="spellEnd"/>
      <w:r>
        <w:rPr>
          <w:rFonts w:ascii="Times New Roman" w:eastAsia="Times New Roman" w:hAnsi="Times New Roman"/>
          <w:color w:val="000000"/>
          <w:sz w:val="24"/>
          <w:szCs w:val="24"/>
        </w:rPr>
        <w:t xml:space="preserve"> Bay, where the river </w:t>
      </w:r>
      <w:proofErr w:type="spellStart"/>
      <w:r>
        <w:rPr>
          <w:rFonts w:ascii="Times New Roman" w:eastAsia="Times New Roman" w:hAnsi="Times New Roman"/>
          <w:color w:val="000000"/>
          <w:sz w:val="24"/>
          <w:szCs w:val="24"/>
        </w:rPr>
        <w:t>Serebryanaya</w:t>
      </w:r>
      <w:proofErr w:type="spellEnd"/>
      <w:r>
        <w:rPr>
          <w:rFonts w:ascii="Times New Roman" w:eastAsia="Times New Roman" w:hAnsi="Times New Roman"/>
          <w:color w:val="000000"/>
          <w:sz w:val="24"/>
          <w:szCs w:val="24"/>
        </w:rPr>
        <w:t xml:space="preserve"> flows into, only one species was observed in the by-catch – starry flounder.</w:t>
      </w:r>
    </w:p>
    <w:p w14:paraId="4E426241"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list of fish in the by-catch by marine fixed nets consisted of marine species. The only anadromous fish in the list is the white-spotted char:</w:t>
      </w:r>
    </w:p>
    <w:p w14:paraId="63C044EF"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Fish species in by-catch in the chum salmon fishery (</w:t>
      </w:r>
      <w:proofErr w:type="spellStart"/>
      <w:r>
        <w:rPr>
          <w:rFonts w:ascii="Times New Roman" w:eastAsia="Times New Roman" w:hAnsi="Times New Roman"/>
          <w:color w:val="000000"/>
          <w:sz w:val="24"/>
          <w:szCs w:val="24"/>
        </w:rPr>
        <w:t>Tochilina</w:t>
      </w:r>
      <w:proofErr w:type="spellEnd"/>
      <w:r>
        <w:rPr>
          <w:rFonts w:ascii="Times New Roman" w:eastAsia="Times New Roman" w:hAnsi="Times New Roman"/>
          <w:color w:val="000000"/>
          <w:sz w:val="24"/>
          <w:szCs w:val="24"/>
        </w:rPr>
        <w:t>, 2022, pp. 9-10)</w:t>
      </w:r>
    </w:p>
    <w:p w14:paraId="62215F30" w14:textId="77777777" w:rsidR="008D0647" w:rsidRDefault="000B72DB">
      <w:pPr>
        <w:spacing w:line="240" w:lineRule="auto"/>
        <w:ind w:firstLine="1134"/>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Salmonids Salmonidae Cuvier, 1816 Loaches </w:t>
      </w:r>
      <w:r>
        <w:rPr>
          <w:rFonts w:ascii="Times New Roman" w:eastAsia="Times New Roman" w:hAnsi="Times New Roman"/>
          <w:i/>
          <w:color w:val="000000"/>
          <w:sz w:val="24"/>
          <w:szCs w:val="24"/>
        </w:rPr>
        <w:t xml:space="preserve">Salvelinus </w:t>
      </w:r>
    </w:p>
    <w:p w14:paraId="354D9086"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White-spotted char, </w:t>
      </w:r>
      <w:r>
        <w:rPr>
          <w:rFonts w:ascii="Times New Roman" w:eastAsia="Times New Roman" w:hAnsi="Times New Roman"/>
          <w:i/>
          <w:color w:val="000000"/>
          <w:sz w:val="24"/>
          <w:szCs w:val="24"/>
        </w:rPr>
        <w:t xml:space="preserve">S. </w:t>
      </w:r>
      <w:proofErr w:type="spellStart"/>
      <w:r>
        <w:rPr>
          <w:rFonts w:ascii="Times New Roman" w:eastAsia="Times New Roman" w:hAnsi="Times New Roman"/>
          <w:i/>
          <w:color w:val="000000"/>
          <w:sz w:val="24"/>
          <w:szCs w:val="24"/>
        </w:rPr>
        <w:t>leucomaenis</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(Pallas, 1814)</w:t>
      </w:r>
    </w:p>
    <w:p w14:paraId="7BAE4795" w14:textId="77777777" w:rsidR="008D0647" w:rsidRDefault="000B72DB">
      <w:pPr>
        <w:spacing w:line="240" w:lineRule="auto"/>
        <w:ind w:firstLine="1134"/>
        <w:jc w:val="both"/>
        <w:rPr>
          <w:rFonts w:ascii="Times New Roman" w:eastAsia="Times New Roman" w:hAnsi="Times New Roman"/>
          <w:i/>
          <w:color w:val="000000"/>
          <w:sz w:val="24"/>
          <w:szCs w:val="24"/>
        </w:rPr>
      </w:pPr>
      <w:proofErr w:type="spellStart"/>
      <w:r>
        <w:rPr>
          <w:rFonts w:ascii="Times New Roman" w:eastAsia="Times New Roman" w:hAnsi="Times New Roman"/>
          <w:color w:val="000000"/>
          <w:sz w:val="24"/>
          <w:szCs w:val="24"/>
        </w:rPr>
        <w:t>Stichaeidae</w:t>
      </w:r>
      <w:proofErr w:type="spellEnd"/>
      <w:r>
        <w:rPr>
          <w:rFonts w:ascii="Times New Roman" w:eastAsia="Times New Roman" w:hAnsi="Times New Roman"/>
          <w:color w:val="000000"/>
          <w:sz w:val="24"/>
          <w:szCs w:val="24"/>
        </w:rPr>
        <w:t xml:space="preserve"> Gell, 1864 </w:t>
      </w:r>
      <w:proofErr w:type="spellStart"/>
      <w:r>
        <w:rPr>
          <w:rFonts w:ascii="Times New Roman" w:eastAsia="Times New Roman" w:hAnsi="Times New Roman"/>
          <w:color w:val="000000"/>
          <w:sz w:val="24"/>
          <w:szCs w:val="24"/>
        </w:rPr>
        <w:t>Askoldia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i/>
          <w:color w:val="000000"/>
          <w:sz w:val="24"/>
          <w:szCs w:val="24"/>
        </w:rPr>
        <w:t>Ascoldia</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Ascoldia</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variegata</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knipowitschi</w:t>
      </w:r>
      <w:proofErr w:type="spellEnd"/>
      <w:r>
        <w:rPr>
          <w:rFonts w:ascii="Times New Roman" w:eastAsia="Times New Roman" w:hAnsi="Times New Roman"/>
          <w:i/>
          <w:color w:val="000000"/>
          <w:sz w:val="24"/>
          <w:szCs w:val="24"/>
        </w:rPr>
        <w:t xml:space="preserve"> (Soldatov, 1927)</w:t>
      </w:r>
      <w:r>
        <w:rPr>
          <w:rFonts w:ascii="Times New Roman" w:eastAsia="Times New Roman" w:hAnsi="Times New Roman"/>
          <w:color w:val="000000"/>
          <w:sz w:val="24"/>
          <w:szCs w:val="24"/>
        </w:rPr>
        <w:t xml:space="preserve"> </w:t>
      </w:r>
    </w:p>
    <w:p w14:paraId="67FD1656"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Skates </w:t>
      </w:r>
      <w:r>
        <w:rPr>
          <w:rFonts w:ascii="Times New Roman" w:eastAsia="Times New Roman" w:hAnsi="Times New Roman"/>
          <w:i/>
          <w:color w:val="000000"/>
          <w:sz w:val="24"/>
          <w:szCs w:val="24"/>
        </w:rPr>
        <w:t>Rajidae</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scates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i/>
          <w:color w:val="000000"/>
          <w:sz w:val="24"/>
          <w:szCs w:val="24"/>
        </w:rPr>
        <w:t>Bathyraja</w:t>
      </w:r>
      <w:proofErr w:type="spellEnd"/>
      <w:r>
        <w:rPr>
          <w:rFonts w:ascii="Times New Roman" w:eastAsia="Times New Roman" w:hAnsi="Times New Roman"/>
          <w:color w:val="000000"/>
          <w:sz w:val="24"/>
          <w:szCs w:val="24"/>
        </w:rPr>
        <w:t xml:space="preserve"> </w:t>
      </w:r>
    </w:p>
    <w:p w14:paraId="734EE124"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Alaska skate </w:t>
      </w:r>
      <w:proofErr w:type="spellStart"/>
      <w:r>
        <w:rPr>
          <w:rFonts w:ascii="Times New Roman" w:eastAsia="Times New Roman" w:hAnsi="Times New Roman"/>
          <w:i/>
          <w:color w:val="000000"/>
          <w:sz w:val="24"/>
          <w:szCs w:val="24"/>
        </w:rPr>
        <w:t>Bathyraja</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parmifera</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(Bean, 1881)</w:t>
      </w:r>
    </w:p>
    <w:p w14:paraId="3420249B"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Bottom skate </w:t>
      </w:r>
      <w:proofErr w:type="spellStart"/>
      <w:r>
        <w:rPr>
          <w:rFonts w:ascii="Times New Roman" w:eastAsia="Times New Roman" w:hAnsi="Times New Roman"/>
          <w:i/>
          <w:color w:val="000000"/>
          <w:sz w:val="24"/>
          <w:szCs w:val="24"/>
        </w:rPr>
        <w:t>Bathyraja</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bergi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rPr>
        <w:t>Dolganov</w:t>
      </w:r>
      <w:proofErr w:type="spellEnd"/>
      <w:r>
        <w:rPr>
          <w:rFonts w:ascii="Times New Roman" w:eastAsia="Times New Roman" w:hAnsi="Times New Roman"/>
          <w:color w:val="000000"/>
          <w:sz w:val="24"/>
          <w:szCs w:val="24"/>
        </w:rPr>
        <w:t>, 1985)</w:t>
      </w:r>
    </w:p>
    <w:p w14:paraId="502911F8"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Greenlings </w:t>
      </w:r>
      <w:proofErr w:type="spellStart"/>
      <w:r>
        <w:rPr>
          <w:rFonts w:ascii="Times New Roman" w:eastAsia="Times New Roman" w:hAnsi="Times New Roman"/>
          <w:i/>
          <w:color w:val="000000"/>
          <w:sz w:val="24"/>
          <w:szCs w:val="24"/>
        </w:rPr>
        <w:t>Hexagrammidae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Pleurogrammus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i/>
          <w:color w:val="000000"/>
          <w:sz w:val="24"/>
          <w:szCs w:val="24"/>
        </w:rPr>
        <w:t>Pleurogrammus</w:t>
      </w:r>
      <w:proofErr w:type="spellEnd"/>
      <w:r>
        <w:rPr>
          <w:rFonts w:ascii="Times New Roman" w:eastAsia="Times New Roman" w:hAnsi="Times New Roman"/>
          <w:color w:val="000000"/>
          <w:sz w:val="24"/>
          <w:szCs w:val="24"/>
        </w:rPr>
        <w:t xml:space="preserve"> </w:t>
      </w:r>
    </w:p>
    <w:p w14:paraId="52A331C2"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Okhotsk Atka mackerel </w:t>
      </w:r>
      <w:r>
        <w:rPr>
          <w:rFonts w:ascii="Times New Roman" w:eastAsia="Times New Roman" w:hAnsi="Times New Roman"/>
          <w:i/>
          <w:color w:val="000000"/>
          <w:sz w:val="24"/>
          <w:szCs w:val="24"/>
        </w:rPr>
        <w:t xml:space="preserve">P. </w:t>
      </w:r>
      <w:proofErr w:type="spellStart"/>
      <w:r>
        <w:rPr>
          <w:rFonts w:ascii="Times New Roman" w:eastAsia="Times New Roman" w:hAnsi="Times New Roman"/>
          <w:i/>
          <w:color w:val="000000"/>
          <w:sz w:val="24"/>
          <w:szCs w:val="24"/>
        </w:rPr>
        <w:t>azonus</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(Jordan &amp; Metz, 1913)</w:t>
      </w:r>
    </w:p>
    <w:p w14:paraId="59B8B112" w14:textId="77777777" w:rsidR="008D0647" w:rsidRDefault="000B72DB">
      <w:pPr>
        <w:spacing w:line="240" w:lineRule="auto"/>
        <w:ind w:firstLine="1134"/>
        <w:jc w:val="both"/>
        <w:rPr>
          <w:rFonts w:ascii="Times New Roman" w:eastAsia="Times New Roman" w:hAnsi="Times New Roman"/>
          <w:color w:val="000000"/>
          <w:sz w:val="24"/>
          <w:szCs w:val="24"/>
        </w:rPr>
      </w:pPr>
      <w:proofErr w:type="spellStart"/>
      <w:r>
        <w:rPr>
          <w:rFonts w:ascii="Times New Roman" w:eastAsia="Times New Roman" w:hAnsi="Times New Roman"/>
          <w:i/>
          <w:color w:val="000000"/>
          <w:sz w:val="24"/>
          <w:szCs w:val="24"/>
        </w:rPr>
        <w:t>Coryphaenidae</w:t>
      </w:r>
      <w:proofErr w:type="spellEnd"/>
      <w:r>
        <w:rPr>
          <w:rFonts w:ascii="Times New Roman" w:eastAsia="Times New Roman" w:hAnsi="Times New Roman"/>
          <w:color w:val="000000"/>
          <w:sz w:val="24"/>
          <w:szCs w:val="24"/>
        </w:rPr>
        <w:t xml:space="preserve">, common dolphin-fish </w:t>
      </w:r>
      <w:proofErr w:type="spellStart"/>
      <w:r>
        <w:rPr>
          <w:rFonts w:ascii="Times New Roman" w:eastAsia="Times New Roman" w:hAnsi="Times New Roman"/>
          <w:i/>
          <w:color w:val="000000"/>
          <w:sz w:val="24"/>
          <w:szCs w:val="24"/>
        </w:rPr>
        <w:t>Coryphaena</w:t>
      </w:r>
      <w:proofErr w:type="spellEnd"/>
      <w:r>
        <w:rPr>
          <w:rFonts w:ascii="Times New Roman" w:eastAsia="Times New Roman" w:hAnsi="Times New Roman"/>
          <w:i/>
          <w:color w:val="000000"/>
          <w:sz w:val="24"/>
          <w:szCs w:val="24"/>
        </w:rPr>
        <w:t xml:space="preserve"> C. </w:t>
      </w:r>
      <w:proofErr w:type="spellStart"/>
      <w:r>
        <w:rPr>
          <w:rFonts w:ascii="Times New Roman" w:eastAsia="Times New Roman" w:hAnsi="Times New Roman"/>
          <w:i/>
          <w:color w:val="000000"/>
          <w:sz w:val="24"/>
          <w:szCs w:val="24"/>
        </w:rPr>
        <w:t>hippurus</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(Linnaeus, 1758)</w:t>
      </w:r>
    </w:p>
    <w:p w14:paraId="1D6DF853"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Mackerels </w:t>
      </w:r>
      <w:proofErr w:type="spellStart"/>
      <w:r>
        <w:rPr>
          <w:rFonts w:ascii="Times New Roman" w:eastAsia="Times New Roman" w:hAnsi="Times New Roman"/>
          <w:color w:val="000000"/>
          <w:sz w:val="24"/>
          <w:szCs w:val="24"/>
        </w:rPr>
        <w:t>Scomdridae</w:t>
      </w:r>
      <w:proofErr w:type="spellEnd"/>
      <w:r>
        <w:rPr>
          <w:rFonts w:ascii="Times New Roman" w:eastAsia="Times New Roman" w:hAnsi="Times New Roman"/>
          <w:color w:val="000000"/>
          <w:sz w:val="24"/>
          <w:szCs w:val="24"/>
        </w:rPr>
        <w:t xml:space="preserve">, Tuna </w:t>
      </w:r>
      <w:r>
        <w:rPr>
          <w:rFonts w:ascii="Times New Roman" w:eastAsia="Times New Roman" w:hAnsi="Times New Roman"/>
          <w:i/>
          <w:color w:val="000000"/>
          <w:sz w:val="24"/>
          <w:szCs w:val="24"/>
        </w:rPr>
        <w:t>Thunnus,</w:t>
      </w:r>
      <w:r>
        <w:rPr>
          <w:rFonts w:ascii="Times New Roman" w:eastAsia="Times New Roman" w:hAnsi="Times New Roman"/>
          <w:color w:val="000000"/>
          <w:sz w:val="24"/>
          <w:szCs w:val="24"/>
        </w:rPr>
        <w:t xml:space="preserve"> The Atlantic bluefin tuna </w:t>
      </w:r>
      <w:r>
        <w:rPr>
          <w:rFonts w:ascii="Times New Roman" w:eastAsia="Times New Roman" w:hAnsi="Times New Roman"/>
          <w:i/>
          <w:color w:val="000000"/>
          <w:sz w:val="24"/>
          <w:szCs w:val="24"/>
        </w:rPr>
        <w:t xml:space="preserve">Thunnus thynnus </w:t>
      </w:r>
      <w:r>
        <w:rPr>
          <w:rFonts w:ascii="Times New Roman" w:eastAsia="Times New Roman" w:hAnsi="Times New Roman"/>
          <w:color w:val="000000"/>
          <w:sz w:val="24"/>
          <w:szCs w:val="24"/>
        </w:rPr>
        <w:t>(Linnaeus, 1758)</w:t>
      </w:r>
    </w:p>
    <w:p w14:paraId="1EDC5A80" w14:textId="77777777" w:rsidR="008D0647" w:rsidRDefault="000B72DB">
      <w:pPr>
        <w:spacing w:line="240" w:lineRule="auto"/>
        <w:ind w:firstLine="1134"/>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Flatfish </w:t>
      </w:r>
      <w:r>
        <w:rPr>
          <w:rFonts w:ascii="Times New Roman" w:eastAsia="Times New Roman" w:hAnsi="Times New Roman"/>
          <w:i/>
          <w:color w:val="000000"/>
          <w:sz w:val="24"/>
          <w:szCs w:val="24"/>
        </w:rPr>
        <w:t>Pleuronectidae,</w:t>
      </w:r>
      <w:r>
        <w:rPr>
          <w:rFonts w:ascii="Times New Roman" w:eastAsia="Times New Roman" w:hAnsi="Times New Roman"/>
          <w:color w:val="000000"/>
          <w:sz w:val="24"/>
          <w:szCs w:val="24"/>
        </w:rPr>
        <w:t xml:space="preserve"> Winter flounders </w:t>
      </w:r>
      <w:proofErr w:type="spellStart"/>
      <w:r>
        <w:rPr>
          <w:rFonts w:ascii="Times New Roman" w:eastAsia="Times New Roman" w:hAnsi="Times New Roman"/>
          <w:i/>
          <w:color w:val="000000"/>
          <w:sz w:val="24"/>
          <w:szCs w:val="24"/>
        </w:rPr>
        <w:t>Pseudopleuronectes</w:t>
      </w:r>
      <w:proofErr w:type="spellEnd"/>
    </w:p>
    <w:p w14:paraId="0688ABE2" w14:textId="77777777" w:rsidR="008D0647" w:rsidRDefault="000B72DB">
      <w:pPr>
        <w:spacing w:line="240" w:lineRule="auto"/>
        <w:ind w:firstLine="1134"/>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Cresthead</w:t>
      </w:r>
      <w:proofErr w:type="spellEnd"/>
      <w:r>
        <w:rPr>
          <w:rFonts w:ascii="Times New Roman" w:eastAsia="Times New Roman" w:hAnsi="Times New Roman"/>
          <w:color w:val="000000"/>
          <w:sz w:val="24"/>
          <w:szCs w:val="24"/>
        </w:rPr>
        <w:t xml:space="preserve"> flounder </w:t>
      </w:r>
      <w:r>
        <w:rPr>
          <w:rFonts w:ascii="Times New Roman" w:eastAsia="Times New Roman" w:hAnsi="Times New Roman"/>
          <w:i/>
          <w:color w:val="000000"/>
          <w:sz w:val="24"/>
          <w:szCs w:val="24"/>
        </w:rPr>
        <w:t xml:space="preserve">P. </w:t>
      </w:r>
      <w:proofErr w:type="spellStart"/>
      <w:r>
        <w:rPr>
          <w:rFonts w:ascii="Times New Roman" w:eastAsia="Times New Roman" w:hAnsi="Times New Roman"/>
          <w:i/>
          <w:color w:val="000000"/>
          <w:sz w:val="24"/>
          <w:szCs w:val="24"/>
        </w:rPr>
        <w:t>schrenki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(Schmidt, 1904)</w:t>
      </w:r>
    </w:p>
    <w:p w14:paraId="4436A63D"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Yellow-striped flounder </w:t>
      </w:r>
      <w:r>
        <w:rPr>
          <w:rFonts w:ascii="Times New Roman" w:eastAsia="Times New Roman" w:hAnsi="Times New Roman"/>
          <w:i/>
          <w:color w:val="000000"/>
          <w:sz w:val="24"/>
          <w:szCs w:val="24"/>
        </w:rPr>
        <w:t xml:space="preserve">P. </w:t>
      </w:r>
      <w:proofErr w:type="spellStart"/>
      <w:r>
        <w:rPr>
          <w:rFonts w:ascii="Times New Roman" w:eastAsia="Times New Roman" w:hAnsi="Times New Roman"/>
          <w:i/>
          <w:color w:val="000000"/>
          <w:sz w:val="24"/>
          <w:szCs w:val="24"/>
        </w:rPr>
        <w:t>herrensteini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(Jordan &amp; Snyder, 1901)</w:t>
      </w:r>
    </w:p>
    <w:p w14:paraId="7F944148"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River flounders </w:t>
      </w:r>
      <w:proofErr w:type="spellStart"/>
      <w:r>
        <w:rPr>
          <w:rFonts w:ascii="Times New Roman" w:eastAsia="Times New Roman" w:hAnsi="Times New Roman"/>
          <w:i/>
          <w:color w:val="000000"/>
          <w:sz w:val="24"/>
          <w:szCs w:val="24"/>
        </w:rPr>
        <w:t>Platichthys</w:t>
      </w:r>
      <w:proofErr w:type="spellEnd"/>
      <w:r>
        <w:rPr>
          <w:rFonts w:ascii="Times New Roman" w:eastAsia="Times New Roman" w:hAnsi="Times New Roman"/>
          <w:color w:val="000000"/>
          <w:sz w:val="24"/>
          <w:szCs w:val="24"/>
        </w:rPr>
        <w:t xml:space="preserve"> </w:t>
      </w:r>
    </w:p>
    <w:p w14:paraId="7599602A"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Starry flounder </w:t>
      </w:r>
      <w:proofErr w:type="spellStart"/>
      <w:r>
        <w:rPr>
          <w:rFonts w:ascii="Times New Roman" w:eastAsia="Times New Roman" w:hAnsi="Times New Roman"/>
          <w:i/>
          <w:color w:val="000000"/>
          <w:sz w:val="24"/>
          <w:szCs w:val="24"/>
        </w:rPr>
        <w:t>P.stellatus</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(Pallas, 1787)</w:t>
      </w:r>
    </w:p>
    <w:p w14:paraId="180B1296"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sculpins </w:t>
      </w:r>
      <w:proofErr w:type="spellStart"/>
      <w:r>
        <w:rPr>
          <w:rFonts w:ascii="Times New Roman" w:eastAsia="Times New Roman" w:hAnsi="Times New Roman"/>
          <w:i/>
          <w:color w:val="000000"/>
          <w:sz w:val="24"/>
          <w:szCs w:val="24"/>
        </w:rPr>
        <w:t>Cottidae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Kerchaks</w:t>
      </w:r>
      <w:proofErr w:type="spellEnd"/>
      <w:r>
        <w:rPr>
          <w:rFonts w:ascii="Times New Roman" w:eastAsia="Times New Roman" w:hAnsi="Times New Roman"/>
          <w:color w:val="000000"/>
          <w:sz w:val="24"/>
          <w:szCs w:val="24"/>
        </w:rPr>
        <w:t xml:space="preserve">, or sea sculpins </w:t>
      </w:r>
      <w:proofErr w:type="spellStart"/>
      <w:r>
        <w:rPr>
          <w:rFonts w:ascii="Times New Roman" w:eastAsia="Times New Roman" w:hAnsi="Times New Roman"/>
          <w:i/>
          <w:color w:val="000000"/>
          <w:sz w:val="24"/>
          <w:szCs w:val="24"/>
        </w:rPr>
        <w:t>Myoxocephalus</w:t>
      </w:r>
      <w:proofErr w:type="spellEnd"/>
      <w:r>
        <w:rPr>
          <w:rFonts w:ascii="Times New Roman" w:eastAsia="Times New Roman" w:hAnsi="Times New Roman"/>
          <w:color w:val="000000"/>
          <w:sz w:val="24"/>
          <w:szCs w:val="24"/>
        </w:rPr>
        <w:t xml:space="preserve"> </w:t>
      </w:r>
    </w:p>
    <w:p w14:paraId="7BD4CA8C"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Steller's sculpin, </w:t>
      </w:r>
      <w:r>
        <w:rPr>
          <w:rFonts w:ascii="Times New Roman" w:eastAsia="Times New Roman" w:hAnsi="Times New Roman"/>
          <w:i/>
          <w:color w:val="000000"/>
          <w:sz w:val="24"/>
          <w:szCs w:val="24"/>
        </w:rPr>
        <w:t xml:space="preserve">M. </w:t>
      </w:r>
      <w:proofErr w:type="spellStart"/>
      <w:r>
        <w:rPr>
          <w:rFonts w:ascii="Times New Roman" w:eastAsia="Times New Roman" w:hAnsi="Times New Roman"/>
          <w:i/>
          <w:color w:val="000000"/>
          <w:sz w:val="24"/>
          <w:szCs w:val="24"/>
        </w:rPr>
        <w:t>stelleri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rPr>
        <w:t>Tilesius</w:t>
      </w:r>
      <w:proofErr w:type="spellEnd"/>
      <w:r>
        <w:rPr>
          <w:rFonts w:ascii="Times New Roman" w:eastAsia="Times New Roman" w:hAnsi="Times New Roman"/>
          <w:color w:val="000000"/>
          <w:sz w:val="24"/>
          <w:szCs w:val="24"/>
        </w:rPr>
        <w:t>, 1811)</w:t>
      </w:r>
    </w:p>
    <w:p w14:paraId="2D6B56B2"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Pufferfish </w:t>
      </w:r>
      <w:r>
        <w:rPr>
          <w:rFonts w:ascii="Times New Roman" w:eastAsia="Times New Roman" w:hAnsi="Times New Roman"/>
          <w:i/>
          <w:color w:val="000000"/>
          <w:sz w:val="24"/>
          <w:szCs w:val="24"/>
        </w:rPr>
        <w:t>Tetraodontidae</w:t>
      </w:r>
      <w:r>
        <w:rPr>
          <w:rFonts w:ascii="Times New Roman" w:eastAsia="Times New Roman" w:hAnsi="Times New Roman"/>
          <w:color w:val="000000"/>
          <w:sz w:val="24"/>
          <w:szCs w:val="24"/>
        </w:rPr>
        <w:t xml:space="preserve">, Fugu puffer </w:t>
      </w:r>
      <w:proofErr w:type="spellStart"/>
      <w:r>
        <w:rPr>
          <w:rFonts w:ascii="Times New Roman" w:eastAsia="Times New Roman" w:hAnsi="Times New Roman"/>
          <w:i/>
          <w:color w:val="000000"/>
          <w:sz w:val="24"/>
          <w:szCs w:val="24"/>
        </w:rPr>
        <w:t>Takifugu</w:t>
      </w:r>
      <w:proofErr w:type="spellEnd"/>
      <w:r>
        <w:rPr>
          <w:rFonts w:ascii="Times New Roman" w:eastAsia="Times New Roman" w:hAnsi="Times New Roman"/>
          <w:color w:val="000000"/>
          <w:sz w:val="24"/>
          <w:szCs w:val="24"/>
        </w:rPr>
        <w:t xml:space="preserve"> </w:t>
      </w:r>
    </w:p>
    <w:p w14:paraId="09E9ABA1"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Purple puffer </w:t>
      </w:r>
      <w:r>
        <w:rPr>
          <w:rFonts w:ascii="Times New Roman" w:eastAsia="Times New Roman" w:hAnsi="Times New Roman"/>
          <w:i/>
          <w:color w:val="000000"/>
          <w:sz w:val="24"/>
          <w:szCs w:val="24"/>
        </w:rPr>
        <w:t xml:space="preserve">T. </w:t>
      </w:r>
      <w:proofErr w:type="spellStart"/>
      <w:r>
        <w:rPr>
          <w:rFonts w:ascii="Times New Roman" w:eastAsia="Times New Roman" w:hAnsi="Times New Roman"/>
          <w:i/>
          <w:color w:val="000000"/>
          <w:sz w:val="24"/>
          <w:szCs w:val="24"/>
        </w:rPr>
        <w:t>porphyreus</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w:t>
      </w:r>
      <w:proofErr w:type="spellStart"/>
      <w:r>
        <w:rPr>
          <w:rFonts w:ascii="Times New Roman" w:eastAsia="Times New Roman" w:hAnsi="Times New Roman"/>
          <w:color w:val="000000"/>
          <w:sz w:val="24"/>
          <w:szCs w:val="24"/>
        </w:rPr>
        <w:t>Temminsk</w:t>
      </w:r>
      <w:proofErr w:type="spellEnd"/>
      <w:r>
        <w:rPr>
          <w:rFonts w:ascii="Times New Roman" w:eastAsia="Times New Roman" w:hAnsi="Times New Roman"/>
          <w:color w:val="000000"/>
          <w:sz w:val="24"/>
          <w:szCs w:val="24"/>
        </w:rPr>
        <w:t xml:space="preserve"> &amp; Schlegel</w:t>
      </w:r>
    </w:p>
    <w:p w14:paraId="646A0578" w14:textId="77777777" w:rsidR="008D0647" w:rsidRDefault="008D0647">
      <w:pPr>
        <w:spacing w:line="240" w:lineRule="auto"/>
        <w:ind w:firstLine="1134"/>
        <w:jc w:val="both"/>
        <w:rPr>
          <w:rFonts w:ascii="Times New Roman" w:eastAsia="Times New Roman" w:hAnsi="Times New Roman"/>
          <w:color w:val="000000"/>
          <w:sz w:val="24"/>
          <w:szCs w:val="24"/>
        </w:rPr>
      </w:pPr>
    </w:p>
    <w:p w14:paraId="5260BF75"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Commercial fishing on the Hokkaido Island </w:t>
      </w:r>
    </w:p>
    <w:p w14:paraId="649DD6CD" w14:textId="77777777" w:rsidR="008D0647" w:rsidRDefault="000B72DB">
      <w:pPr>
        <w:spacing w:line="240" w:lineRule="auto"/>
        <w:ind w:firstLine="1134"/>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According to the Japanese research data, the by-catch of the Sakhalin taimen in the commercial fishing by gears installed on the coast of the Hokkaido Island, was not observed.</w:t>
      </w:r>
    </w:p>
    <w:p w14:paraId="16465483" w14:textId="77777777" w:rsidR="008D0647" w:rsidRDefault="008D0647">
      <w:pPr>
        <w:spacing w:line="240" w:lineRule="auto"/>
        <w:ind w:firstLine="1134"/>
        <w:jc w:val="both"/>
        <w:rPr>
          <w:rFonts w:ascii="Times New Roman" w:eastAsia="Times New Roman" w:hAnsi="Times New Roman"/>
          <w:sz w:val="24"/>
          <w:szCs w:val="24"/>
        </w:rPr>
      </w:pPr>
    </w:p>
    <w:p w14:paraId="2324D77F"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Recreational and sport fishing</w:t>
      </w:r>
    </w:p>
    <w:p w14:paraId="576BD590"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Hokkaido</w:t>
      </w:r>
    </w:p>
    <w:p w14:paraId="5EECD88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t xml:space="preserve">Taimen count results in the </w:t>
      </w:r>
      <w:proofErr w:type="spellStart"/>
      <w:r>
        <w:rPr>
          <w:rFonts w:ascii="Times New Roman" w:eastAsia="Times New Roman" w:hAnsi="Times New Roman"/>
          <w:color w:val="000000"/>
          <w:sz w:val="24"/>
          <w:szCs w:val="24"/>
          <w:highlight w:val="white"/>
        </w:rPr>
        <w:t>Sarufutsu</w:t>
      </w:r>
      <w:proofErr w:type="spellEnd"/>
      <w:r>
        <w:rPr>
          <w:rFonts w:ascii="Times New Roman" w:eastAsia="Times New Roman" w:hAnsi="Times New Roman"/>
          <w:color w:val="000000"/>
          <w:sz w:val="24"/>
          <w:szCs w:val="24"/>
          <w:highlight w:val="white"/>
        </w:rPr>
        <w:t xml:space="preserve"> River (Hokkaido Island) has shown that 1000-1200 adult taimen inhabit this river, and annually, about 1200 amateur fishermen catch fish there, and at least one taimen is caught by one amateur fisherman. Usually almost all captured taimen are released into the river more or less intact. It is likewise that numerous immature specimens of taimen are also caught, and the Japanese are well aware that even a few unscrupulous fishermen can cause irreversible damage to the entire population! Fishermen pum</w:t>
      </w:r>
      <w:r>
        <w:rPr>
          <w:rFonts w:ascii="Times New Roman" w:eastAsia="Times New Roman" w:hAnsi="Times New Roman"/>
          <w:color w:val="000000"/>
          <w:sz w:val="24"/>
          <w:szCs w:val="24"/>
          <w:highlight w:val="white"/>
        </w:rPr>
        <w:t>p lots of money into the local economy. The introduction of new regulations on sport and recreational fishing depends entirely on the local authorities, which play a key role in the environmental legislation. The Japanese, recognizing the value of taimen as the oldest salmon species, pay special attention to the creation of basic rules (or at least voluntary principles) for catching taimen in order to protect it from overfishing as a result of recreational activities.</w:t>
      </w:r>
    </w:p>
    <w:p w14:paraId="3F3B2CA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all habitats of the Sakhalin taimen in Russia and Japan, both legal catch-and-release fishing (on Hokkaido and in the rivers of the Tatar Strait of the Khabarovsk Territory) and poaching (IUU fishing) are unusually well developed. The reason is that the Sakhalin taimen is a large ‘trophy’ fish for all fishermen. The main task of the “Red Book species” stock management </w:t>
      </w:r>
      <w:r>
        <w:rPr>
          <w:rFonts w:ascii="Times New Roman" w:eastAsia="Times New Roman" w:hAnsi="Times New Roman"/>
          <w:sz w:val="24"/>
          <w:szCs w:val="24"/>
        </w:rPr>
        <w:lastRenderedPageBreak/>
        <w:t>is to prevent any catch of Sakhalin taimen, and instead of bans, to turn the thriving IUU fishing of Sakhalin taimen into legal sport fishing under the “catch and release” system.</w:t>
      </w:r>
    </w:p>
    <w:p w14:paraId="5C2DB1D4" w14:textId="77777777" w:rsidR="008D0647" w:rsidRDefault="000B72DB">
      <w:pPr>
        <w:spacing w:line="240" w:lineRule="auto"/>
        <w:jc w:val="both"/>
        <w:rPr>
          <w:rFonts w:ascii="Times New Roman" w:eastAsia="Times New Roman" w:hAnsi="Times New Roman"/>
          <w:sz w:val="24"/>
          <w:szCs w:val="24"/>
        </w:rPr>
      </w:pPr>
      <w:r>
        <w:rPr>
          <w:noProof/>
          <w:sz w:val="24"/>
          <w:szCs w:val="24"/>
        </w:rPr>
        <w:drawing>
          <wp:inline distT="0" distB="0" distL="0" distR="0" wp14:anchorId="48479F49" wp14:editId="7EB69FF0">
            <wp:extent cx="5853369" cy="3515181"/>
            <wp:effectExtent l="0" t="0" r="0" b="0"/>
            <wp:docPr id="33" name="image21.jpg" descr="IMG_9614"/>
            <wp:cNvGraphicFramePr/>
            <a:graphic xmlns:a="http://schemas.openxmlformats.org/drawingml/2006/main">
              <a:graphicData uri="http://schemas.openxmlformats.org/drawingml/2006/picture">
                <pic:pic xmlns:pic="http://schemas.openxmlformats.org/drawingml/2006/picture">
                  <pic:nvPicPr>
                    <pic:cNvPr id="0" name="image21.jpg" descr="IMG_9614"/>
                    <pic:cNvPicPr preferRelativeResize="0"/>
                  </pic:nvPicPr>
                  <pic:blipFill>
                    <a:blip r:embed="rId14"/>
                    <a:srcRect/>
                    <a:stretch>
                      <a:fillRect/>
                    </a:stretch>
                  </pic:blipFill>
                  <pic:spPr>
                    <a:xfrm>
                      <a:off x="0" y="0"/>
                      <a:ext cx="5853369" cy="3515181"/>
                    </a:xfrm>
                    <a:prstGeom prst="rect">
                      <a:avLst/>
                    </a:prstGeom>
                    <a:ln/>
                  </pic:spPr>
                </pic:pic>
              </a:graphicData>
            </a:graphic>
          </wp:inline>
        </w:drawing>
      </w:r>
    </w:p>
    <w:p w14:paraId="600BE8B5"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5.2. Fishing of post-spawning Sakhalin taimen by spinning. The mouth of the river </w:t>
      </w:r>
      <w:proofErr w:type="spellStart"/>
      <w:r>
        <w:rPr>
          <w:rFonts w:ascii="Times New Roman" w:eastAsia="Times New Roman" w:hAnsi="Times New Roman"/>
          <w:sz w:val="24"/>
          <w:szCs w:val="24"/>
        </w:rPr>
        <w:t>Sarufutsu</w:t>
      </w:r>
      <w:proofErr w:type="spellEnd"/>
      <w:r>
        <w:rPr>
          <w:rFonts w:ascii="Times New Roman" w:eastAsia="Times New Roman" w:hAnsi="Times New Roman"/>
          <w:sz w:val="24"/>
          <w:szCs w:val="24"/>
        </w:rPr>
        <w:t>, Hokkaido Island. May 4, 2007. Photo by the author</w:t>
      </w:r>
    </w:p>
    <w:p w14:paraId="43EB47AA" w14:textId="77777777" w:rsidR="008D0647" w:rsidRDefault="000B72DB">
      <w:pPr>
        <w:spacing w:line="240" w:lineRule="auto"/>
        <w:ind w:firstLine="1134"/>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Amateur fishing throughout the range of the Sakhalin taimen causes significant damage to its populations. Catching post-spawning taimen on Hokkaido Island is widespread and attracts many fishermen to the mouths of Hokkaido rivers in May, using the catch-and-release system (see Figure 5.2). </w:t>
      </w:r>
      <w:r>
        <w:rPr>
          <w:rFonts w:ascii="Times New Roman" w:eastAsia="Times New Roman" w:hAnsi="Times New Roman"/>
          <w:color w:val="000000"/>
          <w:sz w:val="24"/>
          <w:szCs w:val="24"/>
        </w:rPr>
        <w:t>But ... in 57% of the river basins, where Hokkaido taimen used to be observed earlier, it has almost disappeared (Edo, 2001).</w:t>
      </w:r>
    </w:p>
    <w:p w14:paraId="34290B6B"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Kunashir Island</w:t>
      </w:r>
    </w:p>
    <w:p w14:paraId="25A7C65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There is no documents and publications on the current state of amateur and sport fishing of taimen.</w:t>
      </w:r>
    </w:p>
    <w:p w14:paraId="3071A3FF" w14:textId="77777777" w:rsidR="008D0647" w:rsidRDefault="008D0647">
      <w:pPr>
        <w:spacing w:line="240" w:lineRule="auto"/>
        <w:ind w:firstLine="1134"/>
        <w:jc w:val="both"/>
        <w:rPr>
          <w:rFonts w:ascii="Times New Roman" w:eastAsia="Times New Roman" w:hAnsi="Times New Roman"/>
          <w:sz w:val="24"/>
          <w:szCs w:val="24"/>
        </w:rPr>
      </w:pPr>
    </w:p>
    <w:p w14:paraId="12AD28AF" w14:textId="77777777" w:rsidR="008D0647" w:rsidRDefault="008D0647">
      <w:pPr>
        <w:spacing w:line="240" w:lineRule="auto"/>
        <w:ind w:firstLine="1134"/>
        <w:jc w:val="both"/>
        <w:rPr>
          <w:rFonts w:ascii="Times New Roman" w:eastAsia="Times New Roman" w:hAnsi="Times New Roman"/>
          <w:sz w:val="24"/>
          <w:szCs w:val="24"/>
        </w:rPr>
      </w:pPr>
    </w:p>
    <w:p w14:paraId="17FE7A26" w14:textId="77777777" w:rsidR="008D0647" w:rsidRDefault="008D0647">
      <w:pPr>
        <w:spacing w:line="240" w:lineRule="auto"/>
        <w:ind w:firstLine="1134"/>
        <w:jc w:val="both"/>
        <w:rPr>
          <w:rFonts w:ascii="Times New Roman" w:eastAsia="Times New Roman" w:hAnsi="Times New Roman"/>
          <w:sz w:val="24"/>
          <w:szCs w:val="24"/>
        </w:rPr>
      </w:pPr>
    </w:p>
    <w:p w14:paraId="18A0BC9A" w14:textId="77777777" w:rsidR="008D0647" w:rsidRDefault="008D0647">
      <w:pPr>
        <w:spacing w:line="240" w:lineRule="auto"/>
        <w:ind w:firstLine="1134"/>
        <w:jc w:val="both"/>
        <w:rPr>
          <w:rFonts w:ascii="Times New Roman" w:eastAsia="Times New Roman" w:hAnsi="Times New Roman"/>
          <w:sz w:val="24"/>
          <w:szCs w:val="24"/>
        </w:rPr>
      </w:pPr>
    </w:p>
    <w:p w14:paraId="69702DA5" w14:textId="77777777" w:rsidR="008D0647" w:rsidRDefault="008D0647">
      <w:pPr>
        <w:spacing w:line="240" w:lineRule="auto"/>
        <w:ind w:firstLine="1134"/>
        <w:jc w:val="both"/>
        <w:rPr>
          <w:rFonts w:ascii="Times New Roman" w:eastAsia="Times New Roman" w:hAnsi="Times New Roman"/>
          <w:sz w:val="24"/>
          <w:szCs w:val="24"/>
        </w:rPr>
      </w:pPr>
    </w:p>
    <w:p w14:paraId="0F93FAA5" w14:textId="77777777" w:rsidR="008D0647" w:rsidRDefault="008D0647">
      <w:pPr>
        <w:spacing w:line="240" w:lineRule="auto"/>
        <w:ind w:firstLine="1134"/>
        <w:jc w:val="both"/>
        <w:rPr>
          <w:rFonts w:ascii="Times New Roman" w:eastAsia="Times New Roman" w:hAnsi="Times New Roman"/>
          <w:sz w:val="24"/>
          <w:szCs w:val="24"/>
        </w:rPr>
      </w:pPr>
    </w:p>
    <w:p w14:paraId="3B034E67" w14:textId="77777777" w:rsidR="008D0647" w:rsidRDefault="008D0647">
      <w:pPr>
        <w:spacing w:line="240" w:lineRule="auto"/>
        <w:ind w:firstLine="1134"/>
        <w:jc w:val="both"/>
        <w:rPr>
          <w:rFonts w:ascii="Times New Roman" w:eastAsia="Times New Roman" w:hAnsi="Times New Roman"/>
          <w:sz w:val="24"/>
          <w:szCs w:val="24"/>
        </w:rPr>
      </w:pPr>
    </w:p>
    <w:p w14:paraId="08E3A3AE" w14:textId="77777777" w:rsidR="008D0647" w:rsidRDefault="008D0647">
      <w:pPr>
        <w:spacing w:line="240" w:lineRule="auto"/>
        <w:ind w:firstLine="1134"/>
        <w:jc w:val="both"/>
        <w:rPr>
          <w:rFonts w:ascii="Times New Roman" w:eastAsia="Times New Roman" w:hAnsi="Times New Roman"/>
          <w:sz w:val="24"/>
          <w:szCs w:val="24"/>
        </w:rPr>
      </w:pPr>
    </w:p>
    <w:p w14:paraId="200B1105" w14:textId="77777777" w:rsidR="008D0647" w:rsidRDefault="008D0647">
      <w:pPr>
        <w:spacing w:line="240" w:lineRule="auto"/>
        <w:ind w:firstLine="1134"/>
        <w:jc w:val="both"/>
        <w:rPr>
          <w:rFonts w:ascii="Times New Roman" w:eastAsia="Times New Roman" w:hAnsi="Times New Roman"/>
          <w:sz w:val="24"/>
          <w:szCs w:val="24"/>
        </w:rPr>
      </w:pPr>
    </w:p>
    <w:p w14:paraId="6398B93E" w14:textId="77777777" w:rsidR="008D0647" w:rsidRDefault="008D0647">
      <w:pPr>
        <w:spacing w:line="240" w:lineRule="auto"/>
        <w:ind w:firstLine="1134"/>
        <w:jc w:val="both"/>
        <w:rPr>
          <w:rFonts w:ascii="Times New Roman" w:eastAsia="Times New Roman" w:hAnsi="Times New Roman"/>
          <w:sz w:val="24"/>
          <w:szCs w:val="24"/>
        </w:rPr>
      </w:pPr>
    </w:p>
    <w:p w14:paraId="750763D9" w14:textId="77777777" w:rsidR="008D0647" w:rsidRDefault="008D0647">
      <w:pPr>
        <w:spacing w:line="240" w:lineRule="auto"/>
        <w:ind w:firstLine="1134"/>
        <w:jc w:val="both"/>
        <w:rPr>
          <w:rFonts w:ascii="Times New Roman" w:eastAsia="Times New Roman" w:hAnsi="Times New Roman"/>
          <w:sz w:val="24"/>
          <w:szCs w:val="24"/>
        </w:rPr>
      </w:pPr>
    </w:p>
    <w:p w14:paraId="378E845A" w14:textId="77777777" w:rsidR="008D0647" w:rsidRDefault="008D0647">
      <w:pPr>
        <w:spacing w:line="240" w:lineRule="auto"/>
        <w:ind w:firstLine="1134"/>
        <w:jc w:val="both"/>
        <w:rPr>
          <w:rFonts w:ascii="Times New Roman" w:eastAsia="Times New Roman" w:hAnsi="Times New Roman"/>
          <w:sz w:val="24"/>
          <w:szCs w:val="24"/>
        </w:rPr>
      </w:pPr>
    </w:p>
    <w:p w14:paraId="717848BC" w14:textId="77777777" w:rsidR="008D0647" w:rsidRDefault="008D0647">
      <w:pPr>
        <w:spacing w:line="240" w:lineRule="auto"/>
        <w:ind w:firstLine="1134"/>
        <w:jc w:val="both"/>
        <w:rPr>
          <w:rFonts w:ascii="Times New Roman" w:eastAsia="Times New Roman" w:hAnsi="Times New Roman"/>
          <w:sz w:val="24"/>
          <w:szCs w:val="24"/>
        </w:rPr>
      </w:pPr>
    </w:p>
    <w:p w14:paraId="2E8B3E8C" w14:textId="77777777" w:rsidR="008D0647" w:rsidRDefault="008D0647">
      <w:pPr>
        <w:spacing w:line="240" w:lineRule="auto"/>
        <w:ind w:firstLine="1134"/>
        <w:jc w:val="both"/>
        <w:rPr>
          <w:rFonts w:ascii="Times New Roman" w:eastAsia="Times New Roman" w:hAnsi="Times New Roman"/>
          <w:sz w:val="24"/>
          <w:szCs w:val="24"/>
        </w:rPr>
      </w:pPr>
    </w:p>
    <w:p w14:paraId="2EEB4A37" w14:textId="77777777" w:rsidR="008D0647" w:rsidRDefault="008D0647">
      <w:pPr>
        <w:spacing w:line="240" w:lineRule="auto"/>
        <w:ind w:firstLine="1134"/>
        <w:jc w:val="both"/>
        <w:rPr>
          <w:rFonts w:ascii="Times New Roman" w:eastAsia="Times New Roman" w:hAnsi="Times New Roman"/>
          <w:sz w:val="24"/>
          <w:szCs w:val="24"/>
        </w:rPr>
      </w:pPr>
    </w:p>
    <w:p w14:paraId="138AF327" w14:textId="77777777" w:rsidR="008D0647" w:rsidRDefault="008D0647">
      <w:pPr>
        <w:spacing w:line="240" w:lineRule="auto"/>
        <w:ind w:firstLine="1134"/>
        <w:jc w:val="both"/>
        <w:rPr>
          <w:rFonts w:ascii="Times New Roman" w:eastAsia="Times New Roman" w:hAnsi="Times New Roman"/>
          <w:sz w:val="24"/>
          <w:szCs w:val="24"/>
        </w:rPr>
      </w:pPr>
    </w:p>
    <w:p w14:paraId="549EEA78" w14:textId="77777777" w:rsidR="008D0647" w:rsidRDefault="008D0647">
      <w:pPr>
        <w:spacing w:line="240" w:lineRule="auto"/>
        <w:ind w:firstLine="1134"/>
        <w:jc w:val="both"/>
        <w:rPr>
          <w:rFonts w:ascii="Times New Roman" w:eastAsia="Times New Roman" w:hAnsi="Times New Roman"/>
          <w:sz w:val="24"/>
          <w:szCs w:val="24"/>
        </w:rPr>
      </w:pPr>
    </w:p>
    <w:p w14:paraId="6F95EC7C" w14:textId="77777777" w:rsidR="008D0647" w:rsidRDefault="008D0647">
      <w:pPr>
        <w:spacing w:line="240" w:lineRule="auto"/>
        <w:ind w:firstLine="1134"/>
        <w:jc w:val="both"/>
        <w:rPr>
          <w:rFonts w:ascii="Times New Roman" w:eastAsia="Times New Roman" w:hAnsi="Times New Roman"/>
          <w:sz w:val="24"/>
          <w:szCs w:val="24"/>
        </w:rPr>
      </w:pPr>
    </w:p>
    <w:p w14:paraId="659E4AA7" w14:textId="77777777" w:rsidR="008D0647" w:rsidRDefault="008D0647">
      <w:pPr>
        <w:spacing w:line="240" w:lineRule="auto"/>
        <w:ind w:firstLine="1134"/>
        <w:jc w:val="both"/>
        <w:rPr>
          <w:rFonts w:ascii="Times New Roman" w:eastAsia="Times New Roman" w:hAnsi="Times New Roman"/>
          <w:sz w:val="24"/>
          <w:szCs w:val="24"/>
        </w:rPr>
      </w:pPr>
    </w:p>
    <w:p w14:paraId="04A2E162" w14:textId="77777777" w:rsidR="008D0647" w:rsidRDefault="008D0647">
      <w:pPr>
        <w:spacing w:line="240" w:lineRule="auto"/>
        <w:ind w:firstLine="1134"/>
        <w:jc w:val="both"/>
        <w:rPr>
          <w:rFonts w:ascii="Times New Roman" w:eastAsia="Times New Roman" w:hAnsi="Times New Roman"/>
          <w:sz w:val="24"/>
          <w:szCs w:val="24"/>
        </w:rPr>
      </w:pPr>
    </w:p>
    <w:p w14:paraId="77AD119D" w14:textId="77777777" w:rsidR="008D0647" w:rsidRDefault="008D0647">
      <w:pPr>
        <w:spacing w:line="240" w:lineRule="auto"/>
        <w:ind w:firstLine="1134"/>
        <w:jc w:val="both"/>
        <w:rPr>
          <w:rFonts w:ascii="Times New Roman" w:eastAsia="Times New Roman" w:hAnsi="Times New Roman"/>
          <w:sz w:val="24"/>
          <w:szCs w:val="24"/>
        </w:rPr>
      </w:pPr>
    </w:p>
    <w:p w14:paraId="4589A9E6" w14:textId="77777777" w:rsidR="008D0647" w:rsidRDefault="008D0647">
      <w:pPr>
        <w:spacing w:line="240" w:lineRule="auto"/>
        <w:ind w:firstLine="1134"/>
        <w:jc w:val="both"/>
        <w:rPr>
          <w:rFonts w:ascii="Times New Roman" w:eastAsia="Times New Roman" w:hAnsi="Times New Roman"/>
          <w:sz w:val="24"/>
          <w:szCs w:val="24"/>
        </w:rPr>
      </w:pPr>
    </w:p>
    <w:p w14:paraId="4D47ABC1" w14:textId="77777777" w:rsidR="008D0647" w:rsidRDefault="008D0647">
      <w:pPr>
        <w:spacing w:line="240" w:lineRule="auto"/>
        <w:ind w:firstLine="1134"/>
        <w:jc w:val="both"/>
        <w:rPr>
          <w:rFonts w:ascii="Times New Roman" w:eastAsia="Times New Roman" w:hAnsi="Times New Roman"/>
          <w:sz w:val="24"/>
          <w:szCs w:val="24"/>
        </w:rPr>
      </w:pPr>
    </w:p>
    <w:p w14:paraId="5194E4BA" w14:textId="77777777" w:rsidR="008D0647" w:rsidRDefault="008D0647">
      <w:pPr>
        <w:spacing w:line="240" w:lineRule="auto"/>
        <w:ind w:firstLine="1134"/>
        <w:jc w:val="both"/>
        <w:rPr>
          <w:rFonts w:ascii="Times New Roman" w:eastAsia="Times New Roman" w:hAnsi="Times New Roman"/>
          <w:sz w:val="24"/>
          <w:szCs w:val="24"/>
        </w:rPr>
      </w:pPr>
    </w:p>
    <w:p w14:paraId="581796B3" w14:textId="77777777" w:rsidR="008D0647" w:rsidRDefault="008D0647">
      <w:pPr>
        <w:spacing w:line="240" w:lineRule="auto"/>
        <w:ind w:firstLine="1134"/>
        <w:jc w:val="both"/>
        <w:rPr>
          <w:rFonts w:ascii="Times New Roman" w:eastAsia="Times New Roman" w:hAnsi="Times New Roman"/>
          <w:sz w:val="24"/>
          <w:szCs w:val="24"/>
        </w:rPr>
      </w:pPr>
    </w:p>
    <w:p w14:paraId="1BFD36C8" w14:textId="77777777" w:rsidR="008D0647" w:rsidRDefault="008D0647">
      <w:pPr>
        <w:spacing w:line="240" w:lineRule="auto"/>
        <w:ind w:firstLine="1134"/>
        <w:jc w:val="both"/>
        <w:rPr>
          <w:rFonts w:ascii="Times New Roman" w:eastAsia="Times New Roman" w:hAnsi="Times New Roman"/>
          <w:sz w:val="24"/>
          <w:szCs w:val="24"/>
        </w:rPr>
      </w:pPr>
    </w:p>
    <w:p w14:paraId="5C2B63C2" w14:textId="77777777" w:rsidR="008D0647" w:rsidRDefault="008D0647">
      <w:pPr>
        <w:spacing w:line="240" w:lineRule="auto"/>
        <w:ind w:firstLine="1134"/>
        <w:jc w:val="both"/>
        <w:rPr>
          <w:rFonts w:ascii="Times New Roman" w:eastAsia="Times New Roman" w:hAnsi="Times New Roman"/>
          <w:sz w:val="24"/>
          <w:szCs w:val="24"/>
        </w:rPr>
      </w:pPr>
    </w:p>
    <w:p w14:paraId="079EDFCC" w14:textId="77777777" w:rsidR="008D0647" w:rsidRDefault="008D0647">
      <w:pPr>
        <w:spacing w:line="240" w:lineRule="auto"/>
        <w:ind w:firstLine="1134"/>
        <w:jc w:val="both"/>
        <w:rPr>
          <w:rFonts w:ascii="Times New Roman" w:eastAsia="Times New Roman" w:hAnsi="Times New Roman"/>
          <w:sz w:val="24"/>
          <w:szCs w:val="24"/>
        </w:rPr>
      </w:pPr>
    </w:p>
    <w:p w14:paraId="74FC522C"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Chapter 6</w:t>
      </w:r>
    </w:p>
    <w:p w14:paraId="0EE9639D"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Field research </w:t>
      </w:r>
    </w:p>
    <w:p w14:paraId="2A9F3ACE"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Research material and methods </w:t>
      </w:r>
    </w:p>
    <w:p w14:paraId="399FB03A"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sz w:val="24"/>
          <w:szCs w:val="24"/>
        </w:rPr>
        <w:t xml:space="preserve">The data was collected by sampling Sakhalin taimen in the spawning streams; survey data were obtained during the field research on Kunashir Island in May 2023 from amateur fishermen, local fisheries specialists, employees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State Nature Reserve, professional fishermen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w:t>
      </w:r>
    </w:p>
    <w:p w14:paraId="3E386E2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Names of the rivers and lakes are given as they are indicated in the Fishery Passports by the South-Kuril District Department for Fisheries and Conservation of Aquatic Biological Resources of the Federal State Budgetary Institution “</w:t>
      </w:r>
      <w:proofErr w:type="spellStart"/>
      <w:r>
        <w:rPr>
          <w:rFonts w:ascii="Times New Roman" w:eastAsia="Times New Roman" w:hAnsi="Times New Roman"/>
          <w:sz w:val="24"/>
          <w:szCs w:val="24"/>
        </w:rPr>
        <w:t>Glavrybvod</w:t>
      </w:r>
      <w:proofErr w:type="spellEnd"/>
      <w:r>
        <w:rPr>
          <w:rFonts w:ascii="Times New Roman" w:eastAsia="Times New Roman" w:hAnsi="Times New Roman"/>
          <w:sz w:val="24"/>
          <w:szCs w:val="24"/>
        </w:rPr>
        <w:t>”.</w:t>
      </w:r>
    </w:p>
    <w:p w14:paraId="15E7644E"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 map-scheme of the study area is shown in Fig. 6.1:</w:t>
      </w:r>
    </w:p>
    <w:p w14:paraId="68FFC166"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object w:dxaOrig="9566" w:dyaOrig="5400" w14:anchorId="3F22B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270pt" o:ole="">
            <v:imagedata r:id="rId15" o:title=""/>
          </v:shape>
          <o:OLEObject Type="Embed" ProgID="PowerPoint.Show.12" ShapeID="_x0000_i1025" DrawAspect="Content" ObjectID="_1760175545" r:id="rId16"/>
        </w:object>
      </w:r>
      <w:r>
        <w:rPr>
          <w:rFonts w:ascii="Times New Roman" w:eastAsia="Times New Roman" w:hAnsi="Times New Roman"/>
          <w:sz w:val="24"/>
          <w:szCs w:val="24"/>
        </w:rPr>
        <w:t>Fig. 6.1. Map-scheme of the surveyed watercourses, the habitats for the Sakhalin taimen on Kunashir Island in 2023</w:t>
      </w:r>
    </w:p>
    <w:p w14:paraId="36AB67AE" w14:textId="77777777" w:rsidR="008D0647" w:rsidRDefault="008D0647">
      <w:pPr>
        <w:spacing w:line="240" w:lineRule="auto"/>
        <w:ind w:firstLine="1134"/>
        <w:jc w:val="both"/>
        <w:rPr>
          <w:rFonts w:ascii="Times New Roman" w:eastAsia="Times New Roman" w:hAnsi="Times New Roman"/>
          <w:sz w:val="24"/>
          <w:szCs w:val="24"/>
        </w:rPr>
      </w:pPr>
    </w:p>
    <w:p w14:paraId="68B56130"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Taimen sampling in the spawning streams was carried out every 30-50 m by a net, in all biotopes: a stretch, a pit, a riffle, a coastal slope. The fish were observed mostly in the coastal slopes of the riverbed.</w:t>
      </w:r>
    </w:p>
    <w:p w14:paraId="115E6C9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In the Malaya (</w:t>
      </w:r>
      <w:proofErr w:type="spellStart"/>
      <w:r>
        <w:rPr>
          <w:rFonts w:ascii="Times New Roman" w:eastAsia="Times New Roman" w:hAnsi="Times New Roman"/>
          <w:sz w:val="24"/>
          <w:szCs w:val="24"/>
        </w:rPr>
        <w:t>Pionerskaya</w:t>
      </w:r>
      <w:proofErr w:type="spellEnd"/>
      <w:r>
        <w:rPr>
          <w:rFonts w:ascii="Times New Roman" w:eastAsia="Times New Roman" w:hAnsi="Times New Roman"/>
          <w:sz w:val="24"/>
          <w:szCs w:val="24"/>
        </w:rPr>
        <w:t xml:space="preserve">) stream, the area from the river mouth to the point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12.7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48 40.4 E along the riverbed was examined;</w:t>
      </w:r>
      <w:r>
        <w:rPr>
          <w:rFonts w:ascii="Times New Roman" w:eastAsia="Times New Roman" w:hAnsi="Times New Roman"/>
          <w:sz w:val="24"/>
          <w:szCs w:val="24"/>
        </w:rPr>
        <w:t xml:space="preserve"> </w:t>
      </w:r>
    </w:p>
    <w:p w14:paraId="6E79BEB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Triangular Creek, a section from the river mouth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28.8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49 39.7 E </w:t>
      </w:r>
      <w:r>
        <w:rPr>
          <w:rFonts w:ascii="Times New Roman" w:eastAsia="Times New Roman" w:hAnsi="Times New Roman"/>
          <w:sz w:val="24"/>
          <w:szCs w:val="24"/>
        </w:rPr>
        <w:t xml:space="preserve">to the point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43.9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49 46.3 E along the riverbed was examined;</w:t>
      </w:r>
      <w:r>
        <w:rPr>
          <w:rFonts w:ascii="Times New Roman" w:eastAsia="Times New Roman" w:hAnsi="Times New Roman"/>
          <w:sz w:val="24"/>
          <w:szCs w:val="24"/>
        </w:rPr>
        <w:t xml:space="preserve"> </w:t>
      </w:r>
    </w:p>
    <w:p w14:paraId="4F975497"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w:t>
      </w:r>
      <w:proofErr w:type="spellStart"/>
      <w:r>
        <w:rPr>
          <w:rFonts w:ascii="Times New Roman" w:eastAsia="Times New Roman" w:hAnsi="Times New Roman"/>
          <w:sz w:val="24"/>
          <w:szCs w:val="24"/>
        </w:rPr>
        <w:t>Bezymyanny</w:t>
      </w:r>
      <w:proofErr w:type="spellEnd"/>
      <w:r>
        <w:rPr>
          <w:rFonts w:ascii="Times New Roman" w:eastAsia="Times New Roman" w:hAnsi="Times New Roman"/>
          <w:sz w:val="24"/>
          <w:szCs w:val="24"/>
        </w:rPr>
        <w:t xml:space="preserve"> Creek, a section from the river mouth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28.6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49 29.5 E </w:t>
      </w:r>
      <w:r>
        <w:rPr>
          <w:rFonts w:ascii="Times New Roman" w:eastAsia="Times New Roman" w:hAnsi="Times New Roman"/>
          <w:sz w:val="24"/>
          <w:szCs w:val="24"/>
        </w:rPr>
        <w:t xml:space="preserve">to the point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27.8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49 24.1 E along the riverbed was examined;</w:t>
      </w:r>
      <w:r>
        <w:rPr>
          <w:rFonts w:ascii="Times New Roman" w:eastAsia="Times New Roman" w:hAnsi="Times New Roman"/>
          <w:sz w:val="24"/>
          <w:szCs w:val="24"/>
        </w:rPr>
        <w:t xml:space="preserve"> </w:t>
      </w:r>
    </w:p>
    <w:p w14:paraId="7B950F7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Malaya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 xml:space="preserve"> Creek, the section from the river mouth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29.3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50 36.6 E </w:t>
      </w:r>
      <w:r>
        <w:rPr>
          <w:rFonts w:ascii="Times New Roman" w:eastAsia="Times New Roman" w:hAnsi="Times New Roman"/>
          <w:sz w:val="24"/>
          <w:szCs w:val="24"/>
        </w:rPr>
        <w:t xml:space="preserve">to the point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32.0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50 40.4 E along the riverbed was examined;</w:t>
      </w:r>
      <w:r>
        <w:rPr>
          <w:rFonts w:ascii="Times New Roman" w:eastAsia="Times New Roman" w:hAnsi="Times New Roman"/>
          <w:sz w:val="24"/>
          <w:szCs w:val="24"/>
        </w:rPr>
        <w:t xml:space="preserve"> </w:t>
      </w:r>
    </w:p>
    <w:p w14:paraId="207FA75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w:t>
      </w:r>
      <w:proofErr w:type="spellStart"/>
      <w:r>
        <w:rPr>
          <w:rFonts w:ascii="Times New Roman" w:eastAsia="Times New Roman" w:hAnsi="Times New Roman"/>
          <w:sz w:val="24"/>
          <w:szCs w:val="24"/>
        </w:rPr>
        <w:t>Luchevoy</w:t>
      </w:r>
      <w:proofErr w:type="spellEnd"/>
      <w:r>
        <w:rPr>
          <w:rFonts w:ascii="Times New Roman" w:eastAsia="Times New Roman" w:hAnsi="Times New Roman"/>
          <w:sz w:val="24"/>
          <w:szCs w:val="24"/>
        </w:rPr>
        <w:t xml:space="preserve"> Creek, the section from the river mouth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18.1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51 15.6 E </w:t>
      </w:r>
      <w:r>
        <w:rPr>
          <w:rFonts w:ascii="Times New Roman" w:eastAsia="Times New Roman" w:hAnsi="Times New Roman"/>
          <w:sz w:val="24"/>
          <w:szCs w:val="24"/>
        </w:rPr>
        <w:t xml:space="preserve">to the point </w:t>
      </w:r>
      <w:r>
        <w:rPr>
          <w:rFonts w:ascii="Times New Roman" w:eastAsia="Times New Roman" w:hAnsi="Times New Roman"/>
          <w:color w:val="000000"/>
          <w:sz w:val="24"/>
          <w:szCs w:val="24"/>
        </w:rPr>
        <w:t xml:space="preserve">44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 xml:space="preserve">03 48.8 N - 145 </w:t>
      </w:r>
      <w:r>
        <w:rPr>
          <w:rFonts w:ascii="Times New Roman" w:eastAsia="Times New Roman" w:hAnsi="Times New Roman"/>
          <w:color w:val="000000"/>
          <w:sz w:val="24"/>
          <w:szCs w:val="24"/>
          <w:vertAlign w:val="superscript"/>
        </w:rPr>
        <w:t xml:space="preserve">o </w:t>
      </w:r>
      <w:r>
        <w:rPr>
          <w:rFonts w:ascii="Times New Roman" w:eastAsia="Times New Roman" w:hAnsi="Times New Roman"/>
          <w:color w:val="000000"/>
          <w:sz w:val="24"/>
          <w:szCs w:val="24"/>
        </w:rPr>
        <w:t>51 14.6 E along the riverbed was examined.</w:t>
      </w:r>
      <w:r>
        <w:rPr>
          <w:rFonts w:ascii="Times New Roman" w:eastAsia="Times New Roman" w:hAnsi="Times New Roman"/>
          <w:sz w:val="24"/>
          <w:szCs w:val="24"/>
        </w:rPr>
        <w:t xml:space="preserve"> </w:t>
      </w:r>
    </w:p>
    <w:p w14:paraId="5C44984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In two sections:</w:t>
      </w:r>
    </w:p>
    <w:p w14:paraId="4E93323D" w14:textId="77777777" w:rsidR="008D0647" w:rsidRDefault="000B72DB">
      <w:pPr>
        <w:numPr>
          <w:ilvl w:val="0"/>
          <w:numId w:val="4"/>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mouth of the Triangular Spring – the source of the river </w:t>
      </w:r>
      <w:proofErr w:type="spellStart"/>
      <w:r>
        <w:rPr>
          <w:rFonts w:ascii="Times New Roman" w:eastAsia="Times New Roman" w:hAnsi="Times New Roman"/>
          <w:color w:val="000000"/>
          <w:sz w:val="24"/>
          <w:szCs w:val="24"/>
        </w:rPr>
        <w:t>Serebryanka</w:t>
      </w:r>
      <w:proofErr w:type="spellEnd"/>
      <w:r>
        <w:rPr>
          <w:rFonts w:ascii="Times New Roman" w:eastAsia="Times New Roman" w:hAnsi="Times New Roman"/>
          <w:color w:val="000000"/>
          <w:sz w:val="24"/>
          <w:szCs w:val="24"/>
        </w:rPr>
        <w:t>”</w:t>
      </w:r>
    </w:p>
    <w:p w14:paraId="7FFB2273" w14:textId="77777777" w:rsidR="008D0647" w:rsidRDefault="000B72DB">
      <w:pPr>
        <w:numPr>
          <w:ilvl w:val="0"/>
          <w:numId w:val="4"/>
        </w:numPr>
        <w:pBdr>
          <w:top w:val="nil"/>
          <w:left w:val="nil"/>
          <w:bottom w:val="nil"/>
          <w:right w:val="nil"/>
          <w:between w:val="nil"/>
        </w:pBd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river mouth of the Triangular Creek – mouth of the Malaya (</w:t>
      </w:r>
      <w:proofErr w:type="spellStart"/>
      <w:r>
        <w:rPr>
          <w:rFonts w:ascii="Times New Roman" w:eastAsia="Times New Roman" w:hAnsi="Times New Roman"/>
          <w:color w:val="000000"/>
          <w:sz w:val="24"/>
          <w:szCs w:val="24"/>
        </w:rPr>
        <w:t>Pionerskaya</w:t>
      </w:r>
      <w:proofErr w:type="spellEnd"/>
      <w:r>
        <w:rPr>
          <w:rFonts w:ascii="Times New Roman" w:eastAsia="Times New Roman" w:hAnsi="Times New Roman"/>
          <w:color w:val="000000"/>
          <w:sz w:val="24"/>
          <w:szCs w:val="24"/>
        </w:rPr>
        <w:t>) Creek” by an electronic thermometer with a 2.0 m cable, water temperatures and depth were constantly measured while the boat was moving.</w:t>
      </w:r>
    </w:p>
    <w:p w14:paraId="6065A33E" w14:textId="77777777" w:rsidR="008D0647" w:rsidRDefault="008D0647">
      <w:pPr>
        <w:spacing w:line="240" w:lineRule="auto"/>
        <w:ind w:firstLine="1134"/>
        <w:jc w:val="both"/>
        <w:rPr>
          <w:rFonts w:ascii="Times New Roman" w:eastAsia="Times New Roman" w:hAnsi="Times New Roman"/>
          <w:sz w:val="24"/>
          <w:szCs w:val="24"/>
        </w:rPr>
      </w:pPr>
    </w:p>
    <w:p w14:paraId="363458F7" w14:textId="77777777" w:rsidR="008D0647" w:rsidRDefault="000B72D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Geographical coordinates were obtained by GPS receiver Garmin 60 in WGS 84 system. An electronic device with a 2.0 m </w:t>
      </w:r>
      <w:proofErr w:type="spellStart"/>
      <w:r>
        <w:rPr>
          <w:rFonts w:ascii="Times New Roman" w:eastAsia="Times New Roman" w:hAnsi="Times New Roman"/>
          <w:sz w:val="24"/>
          <w:szCs w:val="24"/>
        </w:rPr>
        <w:t>YSI</w:t>
      </w:r>
      <w:proofErr w:type="spellEnd"/>
      <w:r>
        <w:rPr>
          <w:rFonts w:ascii="Times New Roman" w:eastAsia="Times New Roman" w:hAnsi="Times New Roman"/>
          <w:sz w:val="24"/>
          <w:szCs w:val="24"/>
        </w:rPr>
        <w:t xml:space="preserve"> cable Model 30 (Ohio, USA) and accuracy up to 0.1 </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 xml:space="preserve">C was used to measure water temperature and salinity. </w:t>
      </w:r>
    </w:p>
    <w:p w14:paraId="1145D499" w14:textId="77777777" w:rsidR="008D0647" w:rsidRDefault="000B72D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A net made of 3 mm seine net with a 150 cm bag was used to capture juvenile fish. Such a net is similar in shape to the standard </w:t>
      </w:r>
      <w:proofErr w:type="spellStart"/>
      <w:r>
        <w:rPr>
          <w:rFonts w:ascii="Times New Roman" w:eastAsia="Times New Roman" w:hAnsi="Times New Roman"/>
          <w:sz w:val="24"/>
          <w:szCs w:val="24"/>
        </w:rPr>
        <w:t>Kinalev</w:t>
      </w:r>
      <w:proofErr w:type="spellEnd"/>
      <w:r>
        <w:rPr>
          <w:rFonts w:ascii="Times New Roman" w:eastAsia="Times New Roman" w:hAnsi="Times New Roman"/>
          <w:sz w:val="24"/>
          <w:szCs w:val="24"/>
        </w:rPr>
        <w:t xml:space="preserve"> ichthyological net but with an improved filtration coefficient due to the use of 3 mm seine net instead of a finer-mesh in the </w:t>
      </w:r>
      <w:proofErr w:type="spellStart"/>
      <w:r>
        <w:rPr>
          <w:rFonts w:ascii="Times New Roman" w:eastAsia="Times New Roman" w:hAnsi="Times New Roman"/>
          <w:sz w:val="24"/>
          <w:szCs w:val="24"/>
        </w:rPr>
        <w:t>Kinalev</w:t>
      </w:r>
      <w:proofErr w:type="spellEnd"/>
      <w:r>
        <w:rPr>
          <w:rFonts w:ascii="Times New Roman" w:eastAsia="Times New Roman" w:hAnsi="Times New Roman"/>
          <w:sz w:val="24"/>
          <w:szCs w:val="24"/>
        </w:rPr>
        <w:t xml:space="preserve"> net. The average sampling area was calculated during the trial sampling in the streams - tributaries of Lake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It was 2.0 square meters.</w:t>
      </w:r>
    </w:p>
    <w:p w14:paraId="3EF9B56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data of all sampling, including empty ones, were used to calculate the density of taimen specimens in the watercourse.</w:t>
      </w:r>
    </w:p>
    <w:p w14:paraId="0CB0A5EE" w14:textId="77777777" w:rsidR="008D0647" w:rsidRDefault="008D0647">
      <w:pPr>
        <w:spacing w:line="240" w:lineRule="auto"/>
        <w:ind w:firstLine="1134"/>
        <w:jc w:val="both"/>
        <w:rPr>
          <w:rFonts w:ascii="Times New Roman" w:eastAsia="Times New Roman" w:hAnsi="Times New Roman"/>
          <w:b/>
          <w:sz w:val="24"/>
          <w:szCs w:val="24"/>
        </w:rPr>
      </w:pPr>
    </w:p>
    <w:p w14:paraId="6FDA64D0"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Field research trip to Kunashir Island on May 10 -17, 2023</w:t>
      </w:r>
    </w:p>
    <w:p w14:paraId="285A7919"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Collection of the available data on the Sakhalin taimen of Kunashir Island from the local experts</w:t>
      </w:r>
    </w:p>
    <w:p w14:paraId="31E47F8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Visit to the State Nature Reserve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on May 11, 2023, Participants: </w:t>
      </w:r>
      <w:proofErr w:type="spellStart"/>
      <w:r>
        <w:rPr>
          <w:rFonts w:ascii="Times New Roman" w:eastAsia="Times New Roman" w:hAnsi="Times New Roman"/>
          <w:sz w:val="24"/>
          <w:szCs w:val="24"/>
        </w:rPr>
        <w:t>Kisleiko</w:t>
      </w:r>
      <w:proofErr w:type="spellEnd"/>
      <w:r>
        <w:rPr>
          <w:rFonts w:ascii="Times New Roman" w:eastAsia="Times New Roman" w:hAnsi="Times New Roman"/>
          <w:sz w:val="24"/>
          <w:szCs w:val="24"/>
        </w:rPr>
        <w:t xml:space="preserve"> A.A., director, Linnik E.V., researcher,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D.A., researcher, Avdeeva A.A., employee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Korostylev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S.N</w:t>
      </w:r>
      <w:proofErr w:type="spellEnd"/>
      <w:r>
        <w:rPr>
          <w:rFonts w:ascii="Times New Roman" w:eastAsia="Times New Roman" w:hAnsi="Times New Roman"/>
          <w:sz w:val="24"/>
          <w:szCs w:val="24"/>
        </w:rPr>
        <w:t>., and the author.</w:t>
      </w:r>
    </w:p>
    <w:p w14:paraId="25FD813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presence of the Sakhalin taimen in the watercourses of Kunashir Island was discussed. </w:t>
      </w:r>
      <w:proofErr w:type="spellStart"/>
      <w:r>
        <w:rPr>
          <w:rFonts w:ascii="Times New Roman" w:eastAsia="Times New Roman" w:hAnsi="Times New Roman"/>
          <w:sz w:val="24"/>
          <w:szCs w:val="24"/>
        </w:rPr>
        <w:t>Kisleiko</w:t>
      </w:r>
      <w:proofErr w:type="spellEnd"/>
      <w:r>
        <w:rPr>
          <w:rFonts w:ascii="Times New Roman" w:eastAsia="Times New Roman" w:hAnsi="Times New Roman"/>
          <w:sz w:val="24"/>
          <w:szCs w:val="24"/>
        </w:rPr>
        <w:t xml:space="preserve"> A.A. reported that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is not within the boundaries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Nature Reserve. However, there is some available data on it. Taimen is observed annually in the catches by amateur fishermen. In the tributaries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Sakhalin taimen spawns 0.5 - 1.5 km above the mouth. D.A.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reported that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has only 3 spawning tributaries: the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 xml:space="preserve"> Malaya, Triangular,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streams. Valentina’s lake has only one spawning tributary: the</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Polynov</w:t>
      </w:r>
      <w:proofErr w:type="spellEnd"/>
      <w:r>
        <w:rPr>
          <w:rFonts w:ascii="Times New Roman" w:eastAsia="Times New Roman" w:hAnsi="Times New Roman"/>
          <w:sz w:val="24"/>
          <w:szCs w:val="24"/>
        </w:rPr>
        <w:t xml:space="preserve"> stream. </w:t>
      </w:r>
      <w:proofErr w:type="spellStart"/>
      <w:r>
        <w:rPr>
          <w:rFonts w:ascii="Times New Roman" w:eastAsia="Times New Roman" w:hAnsi="Times New Roman"/>
          <w:sz w:val="24"/>
          <w:szCs w:val="24"/>
        </w:rPr>
        <w:t>D.V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also reported that single specimens of taimen were caught by amateur fishermen in the </w:t>
      </w:r>
      <w:proofErr w:type="spellStart"/>
      <w:r>
        <w:rPr>
          <w:rFonts w:ascii="Times New Roman" w:eastAsia="Times New Roman" w:hAnsi="Times New Roman"/>
          <w:sz w:val="24"/>
          <w:szCs w:val="24"/>
        </w:rPr>
        <w:t>Peschanoe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Lagunnoye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Mikhailovskoye</w:t>
      </w:r>
      <w:proofErr w:type="spellEnd"/>
      <w:r>
        <w:rPr>
          <w:rFonts w:ascii="Times New Roman" w:eastAsia="Times New Roman" w:hAnsi="Times New Roman"/>
          <w:sz w:val="24"/>
          <w:szCs w:val="24"/>
        </w:rPr>
        <w:t xml:space="preserve"> lakes and in the river </w:t>
      </w:r>
      <w:proofErr w:type="spellStart"/>
      <w:r>
        <w:rPr>
          <w:rFonts w:ascii="Times New Roman" w:eastAsia="Times New Roman" w:hAnsi="Times New Roman"/>
          <w:sz w:val="24"/>
          <w:szCs w:val="24"/>
        </w:rPr>
        <w:t>Tyatina</w:t>
      </w:r>
      <w:proofErr w:type="spellEnd"/>
      <w:r>
        <w:rPr>
          <w:rFonts w:ascii="Times New Roman" w:eastAsia="Times New Roman" w:hAnsi="Times New Roman"/>
          <w:sz w:val="24"/>
          <w:szCs w:val="24"/>
        </w:rPr>
        <w:t xml:space="preserve">. However, these sporadic catches over many years are really rare. Also, taimen are not observed in these watercourses in winter, in contrast to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and Valentina’s lakes, that are inhabited by taimen.</w:t>
      </w:r>
    </w:p>
    <w:p w14:paraId="0953CC2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archive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Nature Reserve has two publications that mention the Sakhalin taimen on the Kuril Islands:</w:t>
      </w:r>
    </w:p>
    <w:p w14:paraId="6ECC3A47"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Pichugin </w:t>
      </w:r>
      <w:proofErr w:type="spellStart"/>
      <w:r>
        <w:rPr>
          <w:rFonts w:ascii="Times New Roman" w:eastAsia="Times New Roman" w:hAnsi="Times New Roman"/>
          <w:sz w:val="24"/>
          <w:szCs w:val="24"/>
        </w:rPr>
        <w:t>M.Yu</w:t>
      </w:r>
      <w:proofErr w:type="spellEnd"/>
      <w:r>
        <w:rPr>
          <w:rFonts w:ascii="Times New Roman" w:eastAsia="Times New Roman" w:hAnsi="Times New Roman"/>
          <w:sz w:val="24"/>
          <w:szCs w:val="24"/>
        </w:rPr>
        <w:t xml:space="preserve">., Sidorov </w:t>
      </w:r>
      <w:proofErr w:type="spellStart"/>
      <w:r>
        <w:rPr>
          <w:rFonts w:ascii="Times New Roman" w:eastAsia="Times New Roman" w:hAnsi="Times New Roman"/>
          <w:sz w:val="24"/>
          <w:szCs w:val="24"/>
        </w:rPr>
        <w:t>L.K</w:t>
      </w:r>
      <w:proofErr w:type="spellEnd"/>
      <w:r>
        <w:rPr>
          <w:rFonts w:ascii="Times New Roman" w:eastAsia="Times New Roman" w:hAnsi="Times New Roman"/>
          <w:sz w:val="24"/>
          <w:szCs w:val="24"/>
        </w:rPr>
        <w:t xml:space="preserve">., Lukyanov T.V. Study of the freshwater ichthyofauna of the southern Kuril Islands. – Research report. - </w:t>
      </w:r>
      <w:proofErr w:type="spellStart"/>
      <w:r>
        <w:rPr>
          <w:rFonts w:ascii="Times New Roman" w:eastAsia="Times New Roman" w:hAnsi="Times New Roman"/>
          <w:sz w:val="24"/>
          <w:szCs w:val="24"/>
        </w:rPr>
        <w:t>VNIRO</w:t>
      </w:r>
      <w:proofErr w:type="spellEnd"/>
      <w:r>
        <w:rPr>
          <w:rFonts w:ascii="Times New Roman" w:eastAsia="Times New Roman" w:hAnsi="Times New Roman"/>
          <w:sz w:val="24"/>
          <w:szCs w:val="24"/>
        </w:rPr>
        <w:t>. - 2000-2001. 30 p.</w:t>
      </w:r>
    </w:p>
    <w:p w14:paraId="2BE49986"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D.V</w:t>
      </w:r>
      <w:proofErr w:type="spellEnd"/>
      <w:r>
        <w:rPr>
          <w:rFonts w:ascii="Times New Roman" w:eastAsia="Times New Roman" w:hAnsi="Times New Roman"/>
          <w:sz w:val="24"/>
          <w:szCs w:val="24"/>
        </w:rPr>
        <w:t xml:space="preserve">. Sakhalin taimen </w:t>
      </w:r>
      <w:proofErr w:type="spellStart"/>
      <w:r>
        <w:rPr>
          <w:rFonts w:ascii="Times New Roman" w:eastAsia="Times New Roman" w:hAnsi="Times New Roman"/>
          <w:i/>
          <w:sz w:val="24"/>
          <w:szCs w:val="24"/>
        </w:rPr>
        <w:t>Hucho</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perryi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(Brevoort) Regional studies journal. T 5.- 2000.- P. 333-335</w:t>
      </w:r>
    </w:p>
    <w:p w14:paraId="7BE27A8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Only the publication by </w:t>
      </w:r>
      <w:proofErr w:type="spellStart"/>
      <w:r>
        <w:rPr>
          <w:rFonts w:ascii="Times New Roman" w:eastAsia="Times New Roman" w:hAnsi="Times New Roman"/>
          <w:sz w:val="24"/>
          <w:szCs w:val="24"/>
        </w:rPr>
        <w:t>D.V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has data on the biology and distribution of the Sakhalin taimen on Kunashir Island.</w:t>
      </w:r>
    </w:p>
    <w:p w14:paraId="3A836682" w14:textId="77777777" w:rsidR="008D0647" w:rsidRDefault="008D0647">
      <w:pPr>
        <w:spacing w:line="240" w:lineRule="auto"/>
        <w:ind w:firstLine="1134"/>
        <w:jc w:val="both"/>
        <w:rPr>
          <w:rFonts w:ascii="Times New Roman" w:eastAsia="Times New Roman" w:hAnsi="Times New Roman"/>
          <w:sz w:val="24"/>
          <w:szCs w:val="24"/>
        </w:rPr>
      </w:pPr>
    </w:p>
    <w:p w14:paraId="5E005E92"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We made a trip to the Lake </w:t>
      </w:r>
      <w:proofErr w:type="spellStart"/>
      <w:r>
        <w:rPr>
          <w:rFonts w:ascii="Times New Roman" w:eastAsia="Times New Roman" w:hAnsi="Times New Roman"/>
          <w:sz w:val="24"/>
          <w:szCs w:val="24"/>
        </w:rPr>
        <w:t>Lagunnoe</w:t>
      </w:r>
      <w:proofErr w:type="spellEnd"/>
      <w:r>
        <w:rPr>
          <w:rFonts w:ascii="Times New Roman" w:eastAsia="Times New Roman" w:hAnsi="Times New Roman"/>
          <w:sz w:val="24"/>
          <w:szCs w:val="24"/>
        </w:rPr>
        <w:t xml:space="preserve"> on May 11, 2023 in order to obtain data on the possible competition between hatchery chum salmon juveniles and Sakhalin taimen juveniles, as well as on the dynamics of water temperature in this shallow lake, similar to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Here, at the mouth of the </w:t>
      </w:r>
      <w:proofErr w:type="spellStart"/>
      <w:r>
        <w:rPr>
          <w:rFonts w:ascii="Times New Roman" w:eastAsia="Times New Roman" w:hAnsi="Times New Roman"/>
          <w:sz w:val="24"/>
          <w:szCs w:val="24"/>
        </w:rPr>
        <w:t>Pervukhina</w:t>
      </w:r>
      <w:proofErr w:type="spellEnd"/>
      <w:r>
        <w:rPr>
          <w:rFonts w:ascii="Times New Roman" w:eastAsia="Times New Roman" w:hAnsi="Times New Roman"/>
          <w:sz w:val="24"/>
          <w:szCs w:val="24"/>
        </w:rPr>
        <w:t xml:space="preserve"> River, there is a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hatchery, where chum salmon eggs are incubated and hatchery juveniles are grown in the cages. The chief fish breeder of the hatchery is </w:t>
      </w:r>
      <w:proofErr w:type="spellStart"/>
      <w:r>
        <w:rPr>
          <w:rFonts w:ascii="Times New Roman" w:eastAsia="Times New Roman" w:hAnsi="Times New Roman"/>
          <w:sz w:val="24"/>
          <w:szCs w:val="24"/>
        </w:rPr>
        <w:t>Pastukhov</w:t>
      </w:r>
      <w:proofErr w:type="spellEnd"/>
      <w:r>
        <w:rPr>
          <w:rFonts w:ascii="Times New Roman" w:eastAsia="Times New Roman" w:hAnsi="Times New Roman"/>
          <w:sz w:val="24"/>
          <w:szCs w:val="24"/>
        </w:rPr>
        <w:t xml:space="preserve"> D.A. who controls the process of eggs incubation and mon</w:t>
      </w:r>
      <w:r>
        <w:rPr>
          <w:rFonts w:ascii="Times New Roman" w:eastAsia="Times New Roman" w:hAnsi="Times New Roman"/>
          <w:sz w:val="24"/>
          <w:szCs w:val="24"/>
        </w:rPr>
        <w:t xml:space="preserve">itors the conditions for the growth of artificial juvenile chum salmon. However, it turned out that the water temperature was </w:t>
      </w:r>
      <w:r>
        <w:rPr>
          <w:rFonts w:ascii="Times New Roman" w:eastAsia="Times New Roman" w:hAnsi="Times New Roman"/>
          <w:sz w:val="24"/>
          <w:szCs w:val="24"/>
        </w:rPr>
        <w:lastRenderedPageBreak/>
        <w:t xml:space="preserve">measured only during a short period of feeding of juvenile chum salmon in cages from May 21 to June 10. As for the competition between juveniles of hatchery chum salmon and juveniles of taimen, it was reported that such a problem does not exists at all on Kunashir Island since there is no any salmon hatcheries in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w:t>
      </w:r>
    </w:p>
    <w:p w14:paraId="4F38DC9B" w14:textId="77777777" w:rsidR="008D0647" w:rsidRDefault="008D0647">
      <w:pPr>
        <w:spacing w:line="240" w:lineRule="auto"/>
        <w:ind w:firstLine="1134"/>
        <w:jc w:val="both"/>
        <w:rPr>
          <w:rFonts w:ascii="Times New Roman" w:eastAsia="Times New Roman" w:hAnsi="Times New Roman"/>
          <w:sz w:val="24"/>
          <w:szCs w:val="24"/>
        </w:rPr>
      </w:pPr>
    </w:p>
    <w:p w14:paraId="537410C8"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We also met with Ustenko Vitaly Aleksandrovich, head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onshore fish plant. We discussed the possibility of visiting Valentina’s Lake, but in May the pass is closed so it was impossible to get there. </w:t>
      </w:r>
    </w:p>
    <w:p w14:paraId="26B4A6C5"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On May 12, 2023, we visited the South-Kuril Department for fisheries and conservation of aquatic biological resources of the Federal State Budgetary Institution “</w:t>
      </w:r>
      <w:proofErr w:type="spellStart"/>
      <w:r>
        <w:rPr>
          <w:rFonts w:ascii="Times New Roman" w:eastAsia="Times New Roman" w:hAnsi="Times New Roman"/>
          <w:sz w:val="24"/>
          <w:szCs w:val="24"/>
        </w:rPr>
        <w:t>Glavrybvod</w:t>
      </w:r>
      <w:proofErr w:type="spellEnd"/>
      <w:r>
        <w:rPr>
          <w:rFonts w:ascii="Times New Roman" w:eastAsia="Times New Roman" w:hAnsi="Times New Roman"/>
          <w:sz w:val="24"/>
          <w:szCs w:val="24"/>
        </w:rPr>
        <w:t xml:space="preserve">”. We examined a few fishery passports of watercourses on Kunashir Island, which may contain information about the distribution and spawning grounds of the Sakhalin taimen. The head of the department, Bakshi Natalya </w:t>
      </w:r>
      <w:proofErr w:type="spellStart"/>
      <w:r>
        <w:rPr>
          <w:rFonts w:ascii="Times New Roman" w:eastAsia="Times New Roman" w:hAnsi="Times New Roman"/>
          <w:sz w:val="24"/>
          <w:szCs w:val="24"/>
        </w:rPr>
        <w:t>Mikhailovna</w:t>
      </w:r>
      <w:proofErr w:type="spellEnd"/>
      <w:r>
        <w:rPr>
          <w:rFonts w:ascii="Times New Roman" w:eastAsia="Times New Roman" w:hAnsi="Times New Roman"/>
          <w:sz w:val="24"/>
          <w:szCs w:val="24"/>
        </w:rPr>
        <w:t xml:space="preserve">, and the ichthyologist of the department, </w:t>
      </w:r>
      <w:proofErr w:type="spellStart"/>
      <w:r>
        <w:rPr>
          <w:rFonts w:ascii="Times New Roman" w:eastAsia="Times New Roman" w:hAnsi="Times New Roman"/>
          <w:sz w:val="24"/>
          <w:szCs w:val="24"/>
        </w:rPr>
        <w:t>Golubyatnikova</w:t>
      </w:r>
      <w:proofErr w:type="spellEnd"/>
      <w:r>
        <w:rPr>
          <w:rFonts w:ascii="Times New Roman" w:eastAsia="Times New Roman" w:hAnsi="Times New Roman"/>
          <w:sz w:val="24"/>
          <w:szCs w:val="24"/>
        </w:rPr>
        <w:t xml:space="preserve"> Lyubov </w:t>
      </w:r>
      <w:proofErr w:type="spellStart"/>
      <w:r>
        <w:rPr>
          <w:rFonts w:ascii="Times New Roman" w:eastAsia="Times New Roman" w:hAnsi="Times New Roman"/>
          <w:sz w:val="24"/>
          <w:szCs w:val="24"/>
        </w:rPr>
        <w:t>Mikhailovna</w:t>
      </w:r>
      <w:proofErr w:type="spellEnd"/>
      <w:r>
        <w:rPr>
          <w:rFonts w:ascii="Times New Roman" w:eastAsia="Times New Roman" w:hAnsi="Times New Roman"/>
          <w:sz w:val="24"/>
          <w:szCs w:val="24"/>
        </w:rPr>
        <w:t xml:space="preserve">, showed that the fishery passport of the Valentina’s Lake (1992) mentions that Sakhalin taimen is rare there. The passport of </w:t>
      </w:r>
      <w:proofErr w:type="spellStart"/>
      <w:r>
        <w:rPr>
          <w:rFonts w:ascii="Times New Roman" w:eastAsia="Times New Roman" w:hAnsi="Times New Roman"/>
          <w:sz w:val="24"/>
          <w:szCs w:val="24"/>
        </w:rPr>
        <w:t>Polynova</w:t>
      </w:r>
      <w:proofErr w:type="spellEnd"/>
      <w:r>
        <w:rPr>
          <w:rFonts w:ascii="Times New Roman" w:eastAsia="Times New Roman" w:hAnsi="Times New Roman"/>
          <w:sz w:val="24"/>
          <w:szCs w:val="24"/>
        </w:rPr>
        <w:t xml:space="preserve"> Creek (2002) indicates that Sakhalin taimen were not recorded t</w:t>
      </w:r>
      <w:r>
        <w:rPr>
          <w:rFonts w:ascii="Times New Roman" w:eastAsia="Times New Roman" w:hAnsi="Times New Roman"/>
          <w:sz w:val="24"/>
          <w:szCs w:val="24"/>
        </w:rPr>
        <w:t xml:space="preserve">here. The passports of Lake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(2021) and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(2014) indicate that Sakhalin taimen are rarely observed here. There is no information about the Sakhalin taimen in the passports of the tributaries of Lake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The number of Sakhalin taimen or its juveniles in the watercourses of Kunashir Island has never been estimated.</w:t>
      </w:r>
    </w:p>
    <w:p w14:paraId="7B6E8C6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On May 13, we were getting ready for a trip to the spawning tributaries of Lake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w:t>
      </w:r>
    </w:p>
    <w:p w14:paraId="5B0E795B"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Taimen sampling data</w:t>
      </w:r>
    </w:p>
    <w:p w14:paraId="55527BC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studies were carried out on May 14 and May 16, 2023 by the author, employees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State Nature Reserve: Dmitry Vladimirovich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and Alexander Alexandrovich </w:t>
      </w:r>
      <w:proofErr w:type="spellStart"/>
      <w:r>
        <w:rPr>
          <w:rFonts w:ascii="Times New Roman" w:eastAsia="Times New Roman" w:hAnsi="Times New Roman"/>
          <w:sz w:val="24"/>
          <w:szCs w:val="24"/>
        </w:rPr>
        <w:t>Kisleiko</w:t>
      </w:r>
      <w:proofErr w:type="spellEnd"/>
      <w:r>
        <w:rPr>
          <w:rFonts w:ascii="Times New Roman" w:eastAsia="Times New Roman" w:hAnsi="Times New Roman"/>
          <w:sz w:val="24"/>
          <w:szCs w:val="24"/>
        </w:rPr>
        <w:t xml:space="preserve"> and Sergey Nikolaevich </w:t>
      </w:r>
      <w:proofErr w:type="spellStart"/>
      <w:r>
        <w:rPr>
          <w:rFonts w:ascii="Times New Roman" w:eastAsia="Times New Roman" w:hAnsi="Times New Roman"/>
          <w:sz w:val="24"/>
          <w:szCs w:val="24"/>
        </w:rPr>
        <w:t>Korostylev</w:t>
      </w:r>
      <w:proofErr w:type="spellEnd"/>
      <w:r>
        <w:rPr>
          <w:rFonts w:ascii="Times New Roman" w:eastAsia="Times New Roman" w:hAnsi="Times New Roman"/>
          <w:sz w:val="24"/>
          <w:szCs w:val="24"/>
        </w:rPr>
        <w:t xml:space="preserve">, an employee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All parts were surveyed: a stretch, a rift, a pit. We also took photos of landscapes and sections of the channel (Fig. 6.2-6.7). The fish species in each sampling were identified, and the number of specimens was counted and entered in the field diary (Tables 6.1-6.5).</w:t>
      </w:r>
    </w:p>
    <w:p w14:paraId="5863C528" w14:textId="77777777" w:rsidR="008D0647" w:rsidRDefault="008D0647">
      <w:pPr>
        <w:spacing w:line="240" w:lineRule="auto"/>
        <w:ind w:firstLine="1134"/>
        <w:jc w:val="both"/>
        <w:rPr>
          <w:rFonts w:ascii="Times New Roman" w:eastAsia="Times New Roman" w:hAnsi="Times New Roman"/>
          <w:sz w:val="24"/>
          <w:szCs w:val="24"/>
        </w:rPr>
      </w:pPr>
    </w:p>
    <w:p w14:paraId="068F6208" w14:textId="77777777" w:rsidR="008D0647" w:rsidRDefault="008D0647">
      <w:pPr>
        <w:spacing w:line="240" w:lineRule="auto"/>
        <w:ind w:firstLine="1134"/>
        <w:jc w:val="both"/>
        <w:rPr>
          <w:rFonts w:ascii="Times New Roman" w:eastAsia="Times New Roman" w:hAnsi="Times New Roman"/>
          <w:sz w:val="24"/>
          <w:szCs w:val="24"/>
        </w:rPr>
      </w:pPr>
    </w:p>
    <w:p w14:paraId="45B07FDC"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6.1</w:t>
      </w:r>
    </w:p>
    <w:p w14:paraId="1F25E22E"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Sampling composition in the </w:t>
      </w:r>
      <w:r>
        <w:rPr>
          <w:rFonts w:ascii="Times New Roman" w:eastAsia="Times New Roman" w:hAnsi="Times New Roman"/>
          <w:b/>
          <w:sz w:val="24"/>
          <w:szCs w:val="24"/>
        </w:rPr>
        <w:t xml:space="preserve">Malaya </w:t>
      </w:r>
      <w:proofErr w:type="spellStart"/>
      <w:r>
        <w:rPr>
          <w:rFonts w:ascii="Times New Roman" w:eastAsia="Times New Roman" w:hAnsi="Times New Roman"/>
          <w:b/>
          <w:sz w:val="24"/>
          <w:szCs w:val="24"/>
        </w:rPr>
        <w:t>Vtoraya</w:t>
      </w:r>
      <w:proofErr w:type="spellEnd"/>
      <w:r>
        <w:rPr>
          <w:rFonts w:ascii="Times New Roman" w:eastAsia="Times New Roman" w:hAnsi="Times New Roman"/>
          <w:b/>
          <w:sz w:val="24"/>
          <w:szCs w:val="24"/>
        </w:rPr>
        <w:t xml:space="preserve"> Creek </w:t>
      </w:r>
      <w:r>
        <w:rPr>
          <w:rFonts w:ascii="Times New Roman" w:eastAsia="Times New Roman" w:hAnsi="Times New Roman"/>
          <w:sz w:val="24"/>
          <w:szCs w:val="24"/>
        </w:rPr>
        <w:t>(</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on May 14, 2023</w:t>
      </w:r>
    </w:p>
    <w:tbl>
      <w:tblPr>
        <w:tblStyle w:val="a4"/>
        <w:tblW w:w="9846"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
        <w:gridCol w:w="2410"/>
        <w:gridCol w:w="1353"/>
        <w:gridCol w:w="1190"/>
        <w:gridCol w:w="1134"/>
        <w:gridCol w:w="1134"/>
        <w:gridCol w:w="1795"/>
      </w:tblGrid>
      <w:tr w:rsidR="008D0647" w14:paraId="4E3B4788" w14:textId="77777777">
        <w:trPr>
          <w:trHeight w:val="300"/>
        </w:trPr>
        <w:tc>
          <w:tcPr>
            <w:tcW w:w="830" w:type="dxa"/>
            <w:shd w:val="clear" w:color="auto" w:fill="auto"/>
            <w:vAlign w:val="center"/>
          </w:tcPr>
          <w:p w14:paraId="0B62CE97"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p>
          <w:p w14:paraId="689C1C18"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Catch</w:t>
            </w:r>
          </w:p>
        </w:tc>
        <w:tc>
          <w:tcPr>
            <w:tcW w:w="2410" w:type="dxa"/>
            <w:shd w:val="clear" w:color="auto" w:fill="auto"/>
            <w:vAlign w:val="center"/>
          </w:tcPr>
          <w:p w14:paraId="47EEA91F" w14:textId="77777777" w:rsidR="008D0647" w:rsidRDefault="000B72DB">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Fish name</w:t>
            </w:r>
          </w:p>
        </w:tc>
        <w:tc>
          <w:tcPr>
            <w:tcW w:w="1353" w:type="dxa"/>
            <w:shd w:val="clear" w:color="auto" w:fill="auto"/>
            <w:vAlign w:val="center"/>
          </w:tcPr>
          <w:p w14:paraId="29DAF363"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Quantity</w:t>
            </w:r>
          </w:p>
        </w:tc>
        <w:tc>
          <w:tcPr>
            <w:tcW w:w="1190" w:type="dxa"/>
            <w:shd w:val="clear" w:color="auto" w:fill="auto"/>
            <w:vAlign w:val="center"/>
          </w:tcPr>
          <w:p w14:paraId="4FB7F0BC"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area,</w:t>
            </w:r>
          </w:p>
          <w:p w14:paraId="5E9B38FB"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sq m</w:t>
            </w:r>
          </w:p>
        </w:tc>
        <w:tc>
          <w:tcPr>
            <w:tcW w:w="1134" w:type="dxa"/>
            <w:shd w:val="clear" w:color="auto" w:fill="auto"/>
            <w:vAlign w:val="center"/>
          </w:tcPr>
          <w:p w14:paraId="03E5E97A"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Age,</w:t>
            </w:r>
          </w:p>
          <w:p w14:paraId="263A9D34"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years</w:t>
            </w:r>
          </w:p>
        </w:tc>
        <w:tc>
          <w:tcPr>
            <w:tcW w:w="1134" w:type="dxa"/>
            <w:shd w:val="clear" w:color="auto" w:fill="auto"/>
            <w:vAlign w:val="center"/>
          </w:tcPr>
          <w:p w14:paraId="31AD89FD"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 body length, cm</w:t>
            </w:r>
          </w:p>
        </w:tc>
        <w:tc>
          <w:tcPr>
            <w:tcW w:w="1795" w:type="dxa"/>
            <w:shd w:val="clear" w:color="auto" w:fill="auto"/>
            <w:vAlign w:val="center"/>
          </w:tcPr>
          <w:p w14:paraId="69938E4B"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spot,</w:t>
            </w:r>
          </w:p>
          <w:p w14:paraId="5CC6B5DA"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Taimen juveniles</w:t>
            </w:r>
          </w:p>
        </w:tc>
      </w:tr>
      <w:tr w:rsidR="008D0647" w14:paraId="58592FD2" w14:textId="77777777">
        <w:trPr>
          <w:trHeight w:val="300"/>
        </w:trPr>
        <w:tc>
          <w:tcPr>
            <w:tcW w:w="830" w:type="dxa"/>
            <w:shd w:val="clear" w:color="auto" w:fill="auto"/>
            <w:vAlign w:val="bottom"/>
          </w:tcPr>
          <w:p w14:paraId="5334165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410" w:type="dxa"/>
            <w:shd w:val="clear" w:color="auto" w:fill="auto"/>
            <w:vAlign w:val="bottom"/>
          </w:tcPr>
          <w:p w14:paraId="104A74C2"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136DE5D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7A16EE6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5CC5A17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24D0325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6228F55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DC9EBA4" w14:textId="77777777">
        <w:trPr>
          <w:trHeight w:val="300"/>
        </w:trPr>
        <w:tc>
          <w:tcPr>
            <w:tcW w:w="830" w:type="dxa"/>
            <w:shd w:val="clear" w:color="auto" w:fill="auto"/>
            <w:vAlign w:val="bottom"/>
          </w:tcPr>
          <w:p w14:paraId="708C78F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410" w:type="dxa"/>
            <w:shd w:val="clear" w:color="auto" w:fill="auto"/>
          </w:tcPr>
          <w:p w14:paraId="580A3263"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1A3BEDE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0821E2D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1708805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3C2F62F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00F478C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C650633" w14:textId="77777777">
        <w:trPr>
          <w:trHeight w:val="300"/>
        </w:trPr>
        <w:tc>
          <w:tcPr>
            <w:tcW w:w="830" w:type="dxa"/>
            <w:shd w:val="clear" w:color="auto" w:fill="auto"/>
            <w:vAlign w:val="bottom"/>
          </w:tcPr>
          <w:p w14:paraId="0661D6C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410" w:type="dxa"/>
            <w:shd w:val="clear" w:color="auto" w:fill="auto"/>
          </w:tcPr>
          <w:p w14:paraId="7278B028"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1B0AED0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0D3356F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059B470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30FF909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575B80B2"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605DF95" w14:textId="77777777">
        <w:trPr>
          <w:trHeight w:val="300"/>
        </w:trPr>
        <w:tc>
          <w:tcPr>
            <w:tcW w:w="830" w:type="dxa"/>
            <w:shd w:val="clear" w:color="auto" w:fill="auto"/>
            <w:vAlign w:val="bottom"/>
          </w:tcPr>
          <w:p w14:paraId="7AABD50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410" w:type="dxa"/>
            <w:shd w:val="clear" w:color="auto" w:fill="auto"/>
            <w:vAlign w:val="bottom"/>
          </w:tcPr>
          <w:p w14:paraId="2D193DBF"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3C62A32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2F18DB3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679DB519"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2839792B"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3FEA2E7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D8E9616" w14:textId="77777777">
        <w:trPr>
          <w:trHeight w:val="300"/>
        </w:trPr>
        <w:tc>
          <w:tcPr>
            <w:tcW w:w="830" w:type="dxa"/>
            <w:shd w:val="clear" w:color="auto" w:fill="auto"/>
            <w:vAlign w:val="bottom"/>
          </w:tcPr>
          <w:p w14:paraId="7A5F01C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410" w:type="dxa"/>
            <w:shd w:val="clear" w:color="auto" w:fill="auto"/>
            <w:vAlign w:val="bottom"/>
          </w:tcPr>
          <w:p w14:paraId="29D37D3E"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317880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shd w:val="clear" w:color="auto" w:fill="auto"/>
            <w:vAlign w:val="bottom"/>
          </w:tcPr>
          <w:p w14:paraId="76E590B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5FED0EB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2459C39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22B24F0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7414BD2" w14:textId="77777777">
        <w:trPr>
          <w:trHeight w:val="300"/>
        </w:trPr>
        <w:tc>
          <w:tcPr>
            <w:tcW w:w="830" w:type="dxa"/>
            <w:shd w:val="clear" w:color="auto" w:fill="auto"/>
            <w:vAlign w:val="bottom"/>
          </w:tcPr>
          <w:p w14:paraId="52209BF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410" w:type="dxa"/>
            <w:shd w:val="clear" w:color="auto" w:fill="auto"/>
            <w:vAlign w:val="bottom"/>
          </w:tcPr>
          <w:p w14:paraId="480C21A1"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1473019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1B10F17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740C6CD8"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1BB89C06"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144647E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5C40DF9" w14:textId="77777777">
        <w:trPr>
          <w:trHeight w:val="300"/>
        </w:trPr>
        <w:tc>
          <w:tcPr>
            <w:tcW w:w="830" w:type="dxa"/>
            <w:shd w:val="clear" w:color="auto" w:fill="auto"/>
            <w:vAlign w:val="bottom"/>
          </w:tcPr>
          <w:p w14:paraId="4F06AE8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2410" w:type="dxa"/>
            <w:shd w:val="clear" w:color="auto" w:fill="auto"/>
            <w:vAlign w:val="bottom"/>
          </w:tcPr>
          <w:p w14:paraId="4E613DF7"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039301E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39BDA8B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BFEDA49"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3B08FFE1"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634D4103"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153ECB1" w14:textId="77777777">
        <w:trPr>
          <w:trHeight w:val="300"/>
        </w:trPr>
        <w:tc>
          <w:tcPr>
            <w:tcW w:w="830" w:type="dxa"/>
            <w:shd w:val="clear" w:color="auto" w:fill="auto"/>
            <w:vAlign w:val="bottom"/>
          </w:tcPr>
          <w:p w14:paraId="6D58C2E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8</w:t>
            </w:r>
          </w:p>
        </w:tc>
        <w:tc>
          <w:tcPr>
            <w:tcW w:w="2410" w:type="dxa"/>
            <w:shd w:val="clear" w:color="auto" w:fill="auto"/>
            <w:vAlign w:val="bottom"/>
          </w:tcPr>
          <w:p w14:paraId="013AE427"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4B4F6EE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415F743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05FAE396"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04F9B767"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7AFDAFF3"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B5B5126" w14:textId="77777777">
        <w:trPr>
          <w:trHeight w:val="300"/>
        </w:trPr>
        <w:tc>
          <w:tcPr>
            <w:tcW w:w="830" w:type="dxa"/>
            <w:shd w:val="clear" w:color="auto" w:fill="auto"/>
            <w:vAlign w:val="bottom"/>
          </w:tcPr>
          <w:p w14:paraId="3BAC466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2410" w:type="dxa"/>
            <w:shd w:val="clear" w:color="auto" w:fill="auto"/>
            <w:vAlign w:val="bottom"/>
          </w:tcPr>
          <w:p w14:paraId="5B1599E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Big-scaled redfin</w:t>
            </w:r>
          </w:p>
        </w:tc>
        <w:tc>
          <w:tcPr>
            <w:tcW w:w="1353" w:type="dxa"/>
            <w:shd w:val="clear" w:color="auto" w:fill="auto"/>
            <w:vAlign w:val="bottom"/>
          </w:tcPr>
          <w:p w14:paraId="66BD635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0A9904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2B509068"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4CC0B0E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795" w:type="dxa"/>
            <w:shd w:val="clear" w:color="auto" w:fill="auto"/>
            <w:vAlign w:val="bottom"/>
          </w:tcPr>
          <w:p w14:paraId="1750A1C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6F23975" w14:textId="77777777">
        <w:trPr>
          <w:trHeight w:val="300"/>
        </w:trPr>
        <w:tc>
          <w:tcPr>
            <w:tcW w:w="830" w:type="dxa"/>
            <w:shd w:val="clear" w:color="auto" w:fill="auto"/>
            <w:vAlign w:val="bottom"/>
          </w:tcPr>
          <w:p w14:paraId="4944C9F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410" w:type="dxa"/>
            <w:shd w:val="clear" w:color="auto" w:fill="auto"/>
            <w:vAlign w:val="bottom"/>
          </w:tcPr>
          <w:p w14:paraId="6F04D42E"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274CE58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4C0ED0A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6F67514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69A552D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95" w:type="dxa"/>
            <w:shd w:val="clear" w:color="auto" w:fill="auto"/>
            <w:vAlign w:val="bottom"/>
          </w:tcPr>
          <w:p w14:paraId="0667609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72C5B43" w14:textId="77777777">
        <w:trPr>
          <w:trHeight w:val="300"/>
        </w:trPr>
        <w:tc>
          <w:tcPr>
            <w:tcW w:w="830" w:type="dxa"/>
            <w:shd w:val="clear" w:color="auto" w:fill="auto"/>
            <w:vAlign w:val="bottom"/>
          </w:tcPr>
          <w:p w14:paraId="55930FD9"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05D3E99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3" w:type="dxa"/>
            <w:shd w:val="clear" w:color="auto" w:fill="auto"/>
            <w:vAlign w:val="bottom"/>
          </w:tcPr>
          <w:p w14:paraId="2DB47BE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00021C0C"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6BFAA4A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098B0ED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795" w:type="dxa"/>
            <w:shd w:val="clear" w:color="auto" w:fill="auto"/>
            <w:vAlign w:val="bottom"/>
          </w:tcPr>
          <w:p w14:paraId="36C4CE55"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4213D41" w14:textId="77777777">
        <w:trPr>
          <w:trHeight w:val="300"/>
        </w:trPr>
        <w:tc>
          <w:tcPr>
            <w:tcW w:w="830" w:type="dxa"/>
            <w:shd w:val="clear" w:color="auto" w:fill="auto"/>
            <w:vAlign w:val="bottom"/>
          </w:tcPr>
          <w:p w14:paraId="3BB5DEA6"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4B2B60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3" w:type="dxa"/>
            <w:shd w:val="clear" w:color="auto" w:fill="auto"/>
            <w:vAlign w:val="bottom"/>
          </w:tcPr>
          <w:p w14:paraId="5A2E1BF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35F313F1"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4950D626"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3D34423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795" w:type="dxa"/>
            <w:shd w:val="clear" w:color="auto" w:fill="auto"/>
            <w:vAlign w:val="bottom"/>
          </w:tcPr>
          <w:p w14:paraId="18DD7D6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D19B2E8" w14:textId="77777777">
        <w:trPr>
          <w:trHeight w:val="300"/>
        </w:trPr>
        <w:tc>
          <w:tcPr>
            <w:tcW w:w="830" w:type="dxa"/>
            <w:shd w:val="clear" w:color="auto" w:fill="auto"/>
            <w:vAlign w:val="bottom"/>
          </w:tcPr>
          <w:p w14:paraId="0A378FC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2410" w:type="dxa"/>
            <w:shd w:val="clear" w:color="auto" w:fill="auto"/>
            <w:vAlign w:val="bottom"/>
          </w:tcPr>
          <w:p w14:paraId="109287E1"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60736F0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4776FA1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A64438E"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33806F36"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61372F2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4B062CB" w14:textId="77777777">
        <w:trPr>
          <w:trHeight w:val="300"/>
        </w:trPr>
        <w:tc>
          <w:tcPr>
            <w:tcW w:w="830" w:type="dxa"/>
            <w:shd w:val="clear" w:color="auto" w:fill="auto"/>
            <w:vAlign w:val="bottom"/>
          </w:tcPr>
          <w:p w14:paraId="7DF134C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410" w:type="dxa"/>
            <w:shd w:val="clear" w:color="auto" w:fill="auto"/>
            <w:vAlign w:val="bottom"/>
          </w:tcPr>
          <w:p w14:paraId="2983004D"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21AF586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5EE007E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539B9BC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13B50FD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242D9B6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107F75B" w14:textId="77777777">
        <w:trPr>
          <w:trHeight w:val="300"/>
        </w:trPr>
        <w:tc>
          <w:tcPr>
            <w:tcW w:w="830" w:type="dxa"/>
            <w:shd w:val="clear" w:color="auto" w:fill="auto"/>
            <w:vAlign w:val="bottom"/>
          </w:tcPr>
          <w:p w14:paraId="7DCAB014"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63D1E12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Pacific Lamprey. </w:t>
            </w:r>
            <w:proofErr w:type="spellStart"/>
            <w:r>
              <w:rPr>
                <w:rFonts w:ascii="Times New Roman" w:eastAsia="Times New Roman" w:hAnsi="Times New Roman"/>
                <w:color w:val="000000"/>
                <w:sz w:val="24"/>
                <w:szCs w:val="24"/>
              </w:rPr>
              <w:t>Juv</w:t>
            </w:r>
            <w:proofErr w:type="spellEnd"/>
          </w:p>
        </w:tc>
        <w:tc>
          <w:tcPr>
            <w:tcW w:w="1353" w:type="dxa"/>
            <w:shd w:val="clear" w:color="auto" w:fill="auto"/>
            <w:vAlign w:val="bottom"/>
          </w:tcPr>
          <w:p w14:paraId="05B798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6F7428F9"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5654D237"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0F1168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795" w:type="dxa"/>
            <w:shd w:val="clear" w:color="auto" w:fill="auto"/>
            <w:vAlign w:val="bottom"/>
          </w:tcPr>
          <w:p w14:paraId="29D9BBD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88EA67F" w14:textId="77777777">
        <w:trPr>
          <w:trHeight w:val="300"/>
        </w:trPr>
        <w:tc>
          <w:tcPr>
            <w:tcW w:w="830" w:type="dxa"/>
            <w:shd w:val="clear" w:color="auto" w:fill="auto"/>
            <w:vAlign w:val="bottom"/>
          </w:tcPr>
          <w:p w14:paraId="49A9262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2410" w:type="dxa"/>
            <w:shd w:val="clear" w:color="auto" w:fill="auto"/>
            <w:vAlign w:val="bottom"/>
          </w:tcPr>
          <w:p w14:paraId="792902E0"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3560366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4712C30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5D1190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1B9AC1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795" w:type="dxa"/>
            <w:shd w:val="clear" w:color="auto" w:fill="auto"/>
            <w:vAlign w:val="bottom"/>
          </w:tcPr>
          <w:p w14:paraId="3B0C791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7F48FF7" w14:textId="77777777">
        <w:trPr>
          <w:trHeight w:val="300"/>
        </w:trPr>
        <w:tc>
          <w:tcPr>
            <w:tcW w:w="830" w:type="dxa"/>
            <w:shd w:val="clear" w:color="auto" w:fill="auto"/>
            <w:vAlign w:val="bottom"/>
          </w:tcPr>
          <w:p w14:paraId="43963DFD"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75D4E34E"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Malma</w:t>
            </w:r>
            <w:proofErr w:type="spellEnd"/>
          </w:p>
        </w:tc>
        <w:tc>
          <w:tcPr>
            <w:tcW w:w="1353" w:type="dxa"/>
            <w:shd w:val="clear" w:color="auto" w:fill="auto"/>
            <w:vAlign w:val="bottom"/>
          </w:tcPr>
          <w:p w14:paraId="032123B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29641167"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7EFC61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3340EDF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95" w:type="dxa"/>
            <w:shd w:val="clear" w:color="auto" w:fill="auto"/>
            <w:vAlign w:val="bottom"/>
          </w:tcPr>
          <w:p w14:paraId="5CF5ACD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DD3BFEC" w14:textId="77777777">
        <w:trPr>
          <w:trHeight w:val="300"/>
        </w:trPr>
        <w:tc>
          <w:tcPr>
            <w:tcW w:w="830" w:type="dxa"/>
            <w:shd w:val="clear" w:color="auto" w:fill="auto"/>
            <w:vAlign w:val="bottom"/>
          </w:tcPr>
          <w:p w14:paraId="5C43EB18"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349ED4E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3" w:type="dxa"/>
            <w:shd w:val="clear" w:color="auto" w:fill="auto"/>
            <w:vAlign w:val="bottom"/>
          </w:tcPr>
          <w:p w14:paraId="4C5B86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shd w:val="clear" w:color="auto" w:fill="auto"/>
            <w:vAlign w:val="bottom"/>
          </w:tcPr>
          <w:p w14:paraId="6E4F463A"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7246248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07F3C92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95" w:type="dxa"/>
            <w:shd w:val="clear" w:color="auto" w:fill="auto"/>
            <w:vAlign w:val="bottom"/>
          </w:tcPr>
          <w:p w14:paraId="2E779D21"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B407924" w14:textId="77777777">
        <w:trPr>
          <w:trHeight w:val="300"/>
        </w:trPr>
        <w:tc>
          <w:tcPr>
            <w:tcW w:w="830" w:type="dxa"/>
            <w:shd w:val="clear" w:color="auto" w:fill="auto"/>
            <w:vAlign w:val="bottom"/>
          </w:tcPr>
          <w:p w14:paraId="7F769EC4" w14:textId="77777777" w:rsidR="008D0647" w:rsidRDefault="008D0647">
            <w:pPr>
              <w:spacing w:after="0" w:line="240" w:lineRule="auto"/>
              <w:jc w:val="both"/>
              <w:rPr>
                <w:rFonts w:ascii="Times New Roman" w:eastAsia="Times New Roman" w:hAnsi="Times New Roman"/>
                <w:color w:val="000000"/>
                <w:sz w:val="24"/>
                <w:szCs w:val="24"/>
              </w:rPr>
            </w:pPr>
          </w:p>
        </w:tc>
        <w:tc>
          <w:tcPr>
            <w:tcW w:w="2410" w:type="dxa"/>
            <w:shd w:val="clear" w:color="auto" w:fill="auto"/>
            <w:vAlign w:val="bottom"/>
          </w:tcPr>
          <w:p w14:paraId="04B5C3D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Taimen</w:t>
            </w:r>
          </w:p>
        </w:tc>
        <w:tc>
          <w:tcPr>
            <w:tcW w:w="1353" w:type="dxa"/>
            <w:shd w:val="clear" w:color="auto" w:fill="auto"/>
            <w:vAlign w:val="bottom"/>
          </w:tcPr>
          <w:p w14:paraId="4C269B5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00216392"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1BF5962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378E464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795" w:type="dxa"/>
            <w:shd w:val="clear" w:color="auto" w:fill="auto"/>
            <w:vAlign w:val="bottom"/>
          </w:tcPr>
          <w:p w14:paraId="682A565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C228B39" w14:textId="77777777">
        <w:trPr>
          <w:trHeight w:val="300"/>
        </w:trPr>
        <w:tc>
          <w:tcPr>
            <w:tcW w:w="830" w:type="dxa"/>
            <w:shd w:val="clear" w:color="auto" w:fill="auto"/>
            <w:vAlign w:val="bottom"/>
          </w:tcPr>
          <w:p w14:paraId="337432D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2410" w:type="dxa"/>
            <w:shd w:val="clear" w:color="auto" w:fill="auto"/>
            <w:vAlign w:val="bottom"/>
          </w:tcPr>
          <w:p w14:paraId="0BD051DB"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51E104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4086745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012A7764"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5532F0DF"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1E4F880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CA80413" w14:textId="77777777">
        <w:trPr>
          <w:trHeight w:val="300"/>
        </w:trPr>
        <w:tc>
          <w:tcPr>
            <w:tcW w:w="830" w:type="dxa"/>
            <w:shd w:val="clear" w:color="auto" w:fill="auto"/>
            <w:vAlign w:val="bottom"/>
          </w:tcPr>
          <w:p w14:paraId="0443EE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410" w:type="dxa"/>
            <w:shd w:val="clear" w:color="auto" w:fill="auto"/>
            <w:vAlign w:val="bottom"/>
          </w:tcPr>
          <w:p w14:paraId="3D185130"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3" w:type="dxa"/>
            <w:shd w:val="clear" w:color="auto" w:fill="auto"/>
            <w:vAlign w:val="bottom"/>
          </w:tcPr>
          <w:p w14:paraId="68EF77E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shd w:val="clear" w:color="auto" w:fill="auto"/>
            <w:vAlign w:val="bottom"/>
          </w:tcPr>
          <w:p w14:paraId="45D7AE1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7E3F562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34" w:type="dxa"/>
            <w:shd w:val="clear" w:color="auto" w:fill="auto"/>
            <w:vAlign w:val="bottom"/>
          </w:tcPr>
          <w:p w14:paraId="5ED97B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95" w:type="dxa"/>
            <w:shd w:val="clear" w:color="auto" w:fill="auto"/>
            <w:vAlign w:val="bottom"/>
          </w:tcPr>
          <w:p w14:paraId="5875DCE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3C18602" w14:textId="77777777">
        <w:trPr>
          <w:trHeight w:val="300"/>
        </w:trPr>
        <w:tc>
          <w:tcPr>
            <w:tcW w:w="830" w:type="dxa"/>
            <w:shd w:val="clear" w:color="auto" w:fill="auto"/>
            <w:vAlign w:val="bottom"/>
          </w:tcPr>
          <w:p w14:paraId="14B1204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2410" w:type="dxa"/>
            <w:shd w:val="clear" w:color="auto" w:fill="auto"/>
            <w:vAlign w:val="bottom"/>
          </w:tcPr>
          <w:p w14:paraId="6A30E3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Taimen</w:t>
            </w:r>
          </w:p>
        </w:tc>
        <w:tc>
          <w:tcPr>
            <w:tcW w:w="1353" w:type="dxa"/>
            <w:shd w:val="clear" w:color="auto" w:fill="auto"/>
            <w:vAlign w:val="bottom"/>
          </w:tcPr>
          <w:p w14:paraId="70A0AB7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5EDE7BD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1843083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5E9FA0B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795" w:type="dxa"/>
            <w:shd w:val="clear" w:color="auto" w:fill="auto"/>
            <w:vAlign w:val="bottom"/>
          </w:tcPr>
          <w:p w14:paraId="2CE4774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3863467" w14:textId="77777777">
        <w:trPr>
          <w:trHeight w:val="300"/>
        </w:trPr>
        <w:tc>
          <w:tcPr>
            <w:tcW w:w="830" w:type="dxa"/>
            <w:shd w:val="clear" w:color="auto" w:fill="auto"/>
            <w:vAlign w:val="bottom"/>
          </w:tcPr>
          <w:p w14:paraId="423EEE0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2410" w:type="dxa"/>
            <w:shd w:val="clear" w:color="auto" w:fill="auto"/>
            <w:vAlign w:val="bottom"/>
          </w:tcPr>
          <w:p w14:paraId="033EE4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3" w:type="dxa"/>
            <w:shd w:val="clear" w:color="auto" w:fill="auto"/>
            <w:vAlign w:val="bottom"/>
          </w:tcPr>
          <w:p w14:paraId="1ECC228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shd w:val="clear" w:color="auto" w:fill="auto"/>
            <w:vAlign w:val="bottom"/>
          </w:tcPr>
          <w:p w14:paraId="18562F6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D64508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4C728FB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95" w:type="dxa"/>
            <w:shd w:val="clear" w:color="auto" w:fill="auto"/>
            <w:vAlign w:val="bottom"/>
          </w:tcPr>
          <w:p w14:paraId="6200CB5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0ACBC4A" w14:textId="77777777">
        <w:trPr>
          <w:trHeight w:val="300"/>
        </w:trPr>
        <w:tc>
          <w:tcPr>
            <w:tcW w:w="830" w:type="dxa"/>
            <w:shd w:val="clear" w:color="auto" w:fill="auto"/>
            <w:vAlign w:val="bottom"/>
          </w:tcPr>
          <w:p w14:paraId="5E95452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2410" w:type="dxa"/>
            <w:shd w:val="clear" w:color="auto" w:fill="auto"/>
            <w:vAlign w:val="bottom"/>
          </w:tcPr>
          <w:p w14:paraId="1F8B0565" w14:textId="77777777" w:rsidR="008D0647" w:rsidRDefault="008D0647">
            <w:pPr>
              <w:spacing w:after="0" w:line="240" w:lineRule="auto"/>
              <w:jc w:val="both"/>
              <w:rPr>
                <w:rFonts w:ascii="Times New Roman" w:eastAsia="Times New Roman" w:hAnsi="Times New Roman"/>
                <w:color w:val="000000"/>
                <w:sz w:val="24"/>
                <w:szCs w:val="24"/>
              </w:rPr>
            </w:pPr>
          </w:p>
        </w:tc>
        <w:tc>
          <w:tcPr>
            <w:tcW w:w="1353" w:type="dxa"/>
            <w:shd w:val="clear" w:color="auto" w:fill="auto"/>
            <w:vAlign w:val="bottom"/>
          </w:tcPr>
          <w:p w14:paraId="335AC2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shd w:val="clear" w:color="auto" w:fill="auto"/>
            <w:vAlign w:val="bottom"/>
          </w:tcPr>
          <w:p w14:paraId="3BF09E9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19002E4B"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36FCB243"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174F84F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E43B289" w14:textId="77777777">
        <w:trPr>
          <w:trHeight w:val="300"/>
        </w:trPr>
        <w:tc>
          <w:tcPr>
            <w:tcW w:w="830" w:type="dxa"/>
            <w:shd w:val="clear" w:color="auto" w:fill="auto"/>
            <w:vAlign w:val="bottom"/>
          </w:tcPr>
          <w:p w14:paraId="5DC0447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2410" w:type="dxa"/>
            <w:shd w:val="clear" w:color="auto" w:fill="auto"/>
            <w:vAlign w:val="bottom"/>
          </w:tcPr>
          <w:p w14:paraId="340E69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Mitten crab</w:t>
            </w:r>
          </w:p>
        </w:tc>
        <w:tc>
          <w:tcPr>
            <w:tcW w:w="1353" w:type="dxa"/>
            <w:shd w:val="clear" w:color="auto" w:fill="auto"/>
            <w:vAlign w:val="bottom"/>
          </w:tcPr>
          <w:p w14:paraId="27F469D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668E381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790AF7BD"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shd w:val="clear" w:color="auto" w:fill="auto"/>
            <w:vAlign w:val="bottom"/>
          </w:tcPr>
          <w:p w14:paraId="34CEF3A3" w14:textId="77777777" w:rsidR="008D0647" w:rsidRDefault="008D0647">
            <w:pPr>
              <w:spacing w:after="0" w:line="240" w:lineRule="auto"/>
              <w:jc w:val="both"/>
              <w:rPr>
                <w:rFonts w:ascii="Times New Roman" w:eastAsia="Times New Roman" w:hAnsi="Times New Roman"/>
                <w:color w:val="000000"/>
                <w:sz w:val="24"/>
                <w:szCs w:val="24"/>
              </w:rPr>
            </w:pPr>
          </w:p>
        </w:tc>
        <w:tc>
          <w:tcPr>
            <w:tcW w:w="1795" w:type="dxa"/>
            <w:shd w:val="clear" w:color="auto" w:fill="auto"/>
            <w:vAlign w:val="bottom"/>
          </w:tcPr>
          <w:p w14:paraId="0265964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B7B4D39" w14:textId="77777777">
        <w:trPr>
          <w:trHeight w:val="300"/>
        </w:trPr>
        <w:tc>
          <w:tcPr>
            <w:tcW w:w="830" w:type="dxa"/>
            <w:shd w:val="clear" w:color="auto" w:fill="auto"/>
            <w:vAlign w:val="bottom"/>
          </w:tcPr>
          <w:p w14:paraId="5624EBD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2410" w:type="dxa"/>
            <w:shd w:val="clear" w:color="auto" w:fill="auto"/>
            <w:vAlign w:val="bottom"/>
          </w:tcPr>
          <w:p w14:paraId="61787F2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3" w:type="dxa"/>
            <w:shd w:val="clear" w:color="auto" w:fill="auto"/>
            <w:vAlign w:val="bottom"/>
          </w:tcPr>
          <w:p w14:paraId="66B3ED0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shd w:val="clear" w:color="auto" w:fill="auto"/>
            <w:vAlign w:val="bottom"/>
          </w:tcPr>
          <w:p w14:paraId="1F987C1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shd w:val="clear" w:color="auto" w:fill="auto"/>
            <w:vAlign w:val="bottom"/>
          </w:tcPr>
          <w:p w14:paraId="37DE06D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34" w:type="dxa"/>
            <w:shd w:val="clear" w:color="auto" w:fill="auto"/>
            <w:vAlign w:val="bottom"/>
          </w:tcPr>
          <w:p w14:paraId="5BB9BA6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95" w:type="dxa"/>
            <w:shd w:val="clear" w:color="auto" w:fill="auto"/>
            <w:vAlign w:val="bottom"/>
          </w:tcPr>
          <w:p w14:paraId="7F2FE54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5E5F624" w14:textId="77777777">
        <w:trPr>
          <w:trHeight w:val="300"/>
        </w:trPr>
        <w:tc>
          <w:tcPr>
            <w:tcW w:w="830" w:type="dxa"/>
            <w:shd w:val="clear" w:color="auto" w:fill="auto"/>
            <w:vAlign w:val="bottom"/>
          </w:tcPr>
          <w:p w14:paraId="744E76B8" w14:textId="77777777" w:rsidR="008D0647" w:rsidRDefault="000B72DB">
            <w:pPr>
              <w:spacing w:after="0" w:line="240" w:lineRule="auto"/>
              <w:jc w:val="both"/>
              <w:rPr>
                <w:color w:val="000000"/>
                <w:sz w:val="24"/>
                <w:szCs w:val="24"/>
              </w:rPr>
            </w:pPr>
            <w:r>
              <w:rPr>
                <w:color w:val="000000"/>
                <w:sz w:val="24"/>
                <w:szCs w:val="24"/>
              </w:rPr>
              <w:t>21</w:t>
            </w:r>
          </w:p>
        </w:tc>
        <w:tc>
          <w:tcPr>
            <w:tcW w:w="2410" w:type="dxa"/>
            <w:shd w:val="clear" w:color="auto" w:fill="auto"/>
            <w:vAlign w:val="bottom"/>
          </w:tcPr>
          <w:p w14:paraId="012D6A28" w14:textId="77777777" w:rsidR="008D0647" w:rsidRDefault="008D0647">
            <w:pPr>
              <w:spacing w:after="0" w:line="240" w:lineRule="auto"/>
              <w:jc w:val="both"/>
              <w:rPr>
                <w:color w:val="000000"/>
                <w:sz w:val="24"/>
                <w:szCs w:val="24"/>
              </w:rPr>
            </w:pPr>
          </w:p>
        </w:tc>
        <w:tc>
          <w:tcPr>
            <w:tcW w:w="1353" w:type="dxa"/>
            <w:shd w:val="clear" w:color="auto" w:fill="auto"/>
            <w:vAlign w:val="bottom"/>
          </w:tcPr>
          <w:p w14:paraId="464E3701" w14:textId="77777777" w:rsidR="008D0647" w:rsidRDefault="000B72DB">
            <w:pPr>
              <w:spacing w:after="0" w:line="240" w:lineRule="auto"/>
              <w:jc w:val="both"/>
              <w:rPr>
                <w:color w:val="000000"/>
                <w:sz w:val="24"/>
                <w:szCs w:val="24"/>
              </w:rPr>
            </w:pPr>
            <w:r>
              <w:rPr>
                <w:color w:val="000000"/>
                <w:sz w:val="24"/>
                <w:szCs w:val="24"/>
              </w:rPr>
              <w:t>0</w:t>
            </w:r>
          </w:p>
        </w:tc>
        <w:tc>
          <w:tcPr>
            <w:tcW w:w="1190" w:type="dxa"/>
            <w:shd w:val="clear" w:color="auto" w:fill="auto"/>
            <w:vAlign w:val="bottom"/>
          </w:tcPr>
          <w:p w14:paraId="41A0FD3A" w14:textId="77777777" w:rsidR="008D0647" w:rsidRDefault="000B72DB">
            <w:pPr>
              <w:spacing w:after="0" w:line="240" w:lineRule="auto"/>
              <w:jc w:val="both"/>
              <w:rPr>
                <w:color w:val="000000"/>
                <w:sz w:val="24"/>
                <w:szCs w:val="24"/>
              </w:rPr>
            </w:pPr>
            <w:r>
              <w:rPr>
                <w:color w:val="000000"/>
                <w:sz w:val="24"/>
                <w:szCs w:val="24"/>
              </w:rPr>
              <w:t>2</w:t>
            </w:r>
          </w:p>
        </w:tc>
        <w:tc>
          <w:tcPr>
            <w:tcW w:w="1134" w:type="dxa"/>
            <w:shd w:val="clear" w:color="auto" w:fill="auto"/>
            <w:vAlign w:val="bottom"/>
          </w:tcPr>
          <w:p w14:paraId="581F7389" w14:textId="77777777" w:rsidR="008D0647" w:rsidRDefault="008D0647">
            <w:pPr>
              <w:spacing w:after="0" w:line="240" w:lineRule="auto"/>
              <w:jc w:val="both"/>
              <w:rPr>
                <w:color w:val="000000"/>
                <w:sz w:val="24"/>
                <w:szCs w:val="24"/>
              </w:rPr>
            </w:pPr>
          </w:p>
        </w:tc>
        <w:tc>
          <w:tcPr>
            <w:tcW w:w="1134" w:type="dxa"/>
            <w:shd w:val="clear" w:color="auto" w:fill="auto"/>
            <w:vAlign w:val="bottom"/>
          </w:tcPr>
          <w:p w14:paraId="49A023F6" w14:textId="77777777" w:rsidR="008D0647" w:rsidRDefault="008D0647">
            <w:pPr>
              <w:spacing w:after="0" w:line="240" w:lineRule="auto"/>
              <w:jc w:val="both"/>
              <w:rPr>
                <w:color w:val="000000"/>
                <w:sz w:val="24"/>
                <w:szCs w:val="24"/>
              </w:rPr>
            </w:pPr>
          </w:p>
        </w:tc>
        <w:tc>
          <w:tcPr>
            <w:tcW w:w="1795" w:type="dxa"/>
            <w:shd w:val="clear" w:color="auto" w:fill="auto"/>
            <w:vAlign w:val="bottom"/>
          </w:tcPr>
          <w:p w14:paraId="1F90825D" w14:textId="77777777" w:rsidR="008D0647" w:rsidRDefault="008D0647">
            <w:pPr>
              <w:spacing w:after="0" w:line="240" w:lineRule="auto"/>
              <w:jc w:val="both"/>
              <w:rPr>
                <w:color w:val="000000"/>
                <w:sz w:val="24"/>
                <w:szCs w:val="24"/>
              </w:rPr>
            </w:pPr>
          </w:p>
        </w:tc>
      </w:tr>
    </w:tbl>
    <w:p w14:paraId="62207A13" w14:textId="77777777" w:rsidR="008D0647" w:rsidRDefault="008D0647">
      <w:pPr>
        <w:spacing w:line="240" w:lineRule="auto"/>
        <w:jc w:val="both"/>
        <w:rPr>
          <w:rFonts w:ascii="Times New Roman" w:eastAsia="Times New Roman" w:hAnsi="Times New Roman"/>
          <w:sz w:val="24"/>
          <w:szCs w:val="24"/>
        </w:rPr>
      </w:pPr>
    </w:p>
    <w:p w14:paraId="12F8112F"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average value of the Sakhalin taimen density in the spawning watercourse of Malaya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 the total survey area = 41.0 sq. m., the total number of captured juvenile Sakhalin taimen = 2 specimens.</w:t>
      </w:r>
    </w:p>
    <w:p w14:paraId="51B7E93A"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2 specimens / 41 sq m = 0.048 specimens / sq. m.</w:t>
      </w:r>
    </w:p>
    <w:p w14:paraId="177B35E8" w14:textId="77777777" w:rsidR="008D0647" w:rsidRDefault="008D0647">
      <w:pPr>
        <w:spacing w:line="240" w:lineRule="auto"/>
        <w:jc w:val="both"/>
        <w:rPr>
          <w:rFonts w:ascii="Times New Roman" w:eastAsia="Times New Roman" w:hAnsi="Times New Roman"/>
          <w:sz w:val="24"/>
          <w:szCs w:val="24"/>
        </w:rPr>
      </w:pPr>
    </w:p>
    <w:p w14:paraId="6CCFC4F8"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31610B25" wp14:editId="72F5506C">
            <wp:extent cx="4133850" cy="3824430"/>
            <wp:effectExtent l="0" t="0" r="0" b="0"/>
            <wp:docPr id="35" name="image6.jpg" descr="D:\Работа дома\2023\Кунашир 2023\Фото\IMG_20230516_130642_369.jpg"/>
            <wp:cNvGraphicFramePr/>
            <a:graphic xmlns:a="http://schemas.openxmlformats.org/drawingml/2006/main">
              <a:graphicData uri="http://schemas.openxmlformats.org/drawingml/2006/picture">
                <pic:pic xmlns:pic="http://schemas.openxmlformats.org/drawingml/2006/picture">
                  <pic:nvPicPr>
                    <pic:cNvPr id="0" name="image6.jpg" descr="D:\Работа дома\2023\Кунашир 2023\Фото\IMG_20230516_130642_369.jpg"/>
                    <pic:cNvPicPr preferRelativeResize="0"/>
                  </pic:nvPicPr>
                  <pic:blipFill>
                    <a:blip r:embed="rId17"/>
                    <a:srcRect/>
                    <a:stretch>
                      <a:fillRect/>
                    </a:stretch>
                  </pic:blipFill>
                  <pic:spPr>
                    <a:xfrm>
                      <a:off x="0" y="0"/>
                      <a:ext cx="4133850" cy="3824430"/>
                    </a:xfrm>
                    <a:prstGeom prst="rect">
                      <a:avLst/>
                    </a:prstGeom>
                    <a:ln/>
                  </pic:spPr>
                </pic:pic>
              </a:graphicData>
            </a:graphic>
          </wp:inline>
        </w:drawing>
      </w:r>
    </w:p>
    <w:p w14:paraId="79C4471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6.2. Juveniles of Sakhalin taimen from sampling in the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 xml:space="preserve"> Malaya Creek. May 14, 2023 Photo by the author</w:t>
      </w:r>
    </w:p>
    <w:p w14:paraId="79E74372"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6.2</w:t>
      </w:r>
    </w:p>
    <w:p w14:paraId="38135863"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Sampling composition in the </w:t>
      </w:r>
      <w:proofErr w:type="spellStart"/>
      <w:r>
        <w:rPr>
          <w:rFonts w:ascii="Times New Roman" w:eastAsia="Times New Roman" w:hAnsi="Times New Roman"/>
          <w:b/>
          <w:sz w:val="24"/>
          <w:szCs w:val="24"/>
        </w:rPr>
        <w:t>Luchevaya</w:t>
      </w:r>
      <w:proofErr w:type="spellEnd"/>
      <w:r>
        <w:rPr>
          <w:rFonts w:ascii="Times New Roman" w:eastAsia="Times New Roman" w:hAnsi="Times New Roman"/>
          <w:b/>
          <w:sz w:val="24"/>
          <w:szCs w:val="24"/>
        </w:rPr>
        <w:t xml:space="preserve"> Creek </w:t>
      </w:r>
      <w:r>
        <w:rPr>
          <w:rFonts w:ascii="Times New Roman" w:eastAsia="Times New Roman" w:hAnsi="Times New Roman"/>
          <w:sz w:val="24"/>
          <w:szCs w:val="24"/>
        </w:rPr>
        <w:t>(</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on May 16, 2023</w:t>
      </w:r>
    </w:p>
    <w:tbl>
      <w:tblPr>
        <w:tblStyle w:val="a5"/>
        <w:tblW w:w="9460" w:type="dxa"/>
        <w:tblInd w:w="-6" w:type="dxa"/>
        <w:tblLayout w:type="fixed"/>
        <w:tblLook w:val="0400" w:firstRow="0" w:lastRow="0" w:firstColumn="0" w:lastColumn="0" w:noHBand="0" w:noVBand="1"/>
      </w:tblPr>
      <w:tblGrid>
        <w:gridCol w:w="851"/>
        <w:gridCol w:w="1839"/>
        <w:gridCol w:w="1350"/>
        <w:gridCol w:w="1190"/>
        <w:gridCol w:w="1261"/>
        <w:gridCol w:w="917"/>
        <w:gridCol w:w="2052"/>
      </w:tblGrid>
      <w:tr w:rsidR="008D0647" w14:paraId="25B0CCE2"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9E10"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p>
          <w:p w14:paraId="05E6AC53"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Catch</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D9DD4"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Fish name</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CB843"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Quantity</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D20F"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area,</w:t>
            </w:r>
          </w:p>
          <w:p w14:paraId="3C985CB2"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sq m</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EAF0"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Age,</w:t>
            </w:r>
          </w:p>
          <w:p w14:paraId="08C9BD9A"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years</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B6A34"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 body length, cm</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61BA4"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spot,</w:t>
            </w:r>
          </w:p>
          <w:p w14:paraId="427F38BF"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Taimen juveniles</w:t>
            </w:r>
          </w:p>
        </w:tc>
      </w:tr>
      <w:tr w:rsidR="008D0647" w14:paraId="10E539A1"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B73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A7C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Floating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A75F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CA9A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1721"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50DF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50F9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3A8945C"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9A6C"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FF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DD25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DFD2"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4610"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DEA8"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79CD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12A37D4"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0665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3C89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Floating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220C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0D5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A78F8"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9F2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98BF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F326F8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C8EF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6AF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Pink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30EA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E7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B0AF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1535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283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F6A01FB"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D267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ABAC"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DCD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431D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04F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401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15DD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CA01371"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AE43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9FFF"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slamon</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ABD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4256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D98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F1B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011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8B73922"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6BD7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ED81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4D91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97FE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CA972"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D3C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5BC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55590F1"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7996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4EC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8E37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225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098AD"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E0C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5FD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C37D94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5A58"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D84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A14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CE3BA"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91595"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EC1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0AE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8F2DE7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2E9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340BA" w14:textId="77777777" w:rsidR="008D0647" w:rsidRDefault="008D0647">
            <w:pPr>
              <w:spacing w:after="0" w:line="240" w:lineRule="auto"/>
              <w:jc w:val="both"/>
              <w:rPr>
                <w:rFonts w:ascii="Times New Roman" w:eastAsia="Times New Roman" w:hAnsi="Times New Roman"/>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712A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B73B"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94A78"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AB722"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6F8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937C351"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47F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E5BD8" w14:textId="77777777" w:rsidR="008D0647" w:rsidRDefault="008D0647">
            <w:pPr>
              <w:spacing w:after="0" w:line="240" w:lineRule="auto"/>
              <w:jc w:val="both"/>
              <w:rPr>
                <w:rFonts w:ascii="Times New Roman" w:eastAsia="Times New Roman" w:hAnsi="Times New Roman"/>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3F3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40156"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30B6"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D823E"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A735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888EE3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CFE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EDE3C"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062F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155E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47C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7F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BF66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3548ED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862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50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6BFE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D1C1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BA56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39D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423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34512E3"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8D906"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A8BE1"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502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4C825"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D3F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57C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1B40C"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610B73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8933"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631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5DD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91EC"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CCBC5"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237E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A18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F9241CA"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2029D"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B130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Taimen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02A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983A"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DCB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09E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1C51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44 03 19.9 N - 145 51 15.7 E T = 9.9</w:t>
            </w:r>
          </w:p>
        </w:tc>
      </w:tr>
      <w:tr w:rsidR="008D0647" w14:paraId="2510154D"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2E50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41E5"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D90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92F6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B281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D559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86E6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BC990CB"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DE11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04EED"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Malma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0966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742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B0B6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0CF6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4E6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55477F3"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B1C2"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43C9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246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F8DA8"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A6B1B"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BB51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E00E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7CE76A0"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A98A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FA779"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8E3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DC3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072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51B1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C9E3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9A3C09C"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9BF60"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FB6B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1797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D0AFE"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B806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9A6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171B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0EE719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FFAE"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9C5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37F3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3164E"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B54DA"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F09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55A1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A467C44"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84EB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1EB9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24E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97B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1285E"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4C4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A21FC"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E3F89F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A0DA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993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A60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3FC3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86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1CDD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1D97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102AA97"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C67E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AD1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1B1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B29B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B0B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0A6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CF9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F49374C"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7569E"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2DD9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BC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E13B"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B8FB0"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44B7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12AF2"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C6B6A2E"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B06A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DB7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4B4D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D70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354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BE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73EA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7DA6E17"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5348F"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4796"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D263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45A7"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CF58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12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37C0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CD3684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E35E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DF0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79A1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E4C5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F74C"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6151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3341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3F461B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4053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818BE"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191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B9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D49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A08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8D01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80A8E1E"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59561"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0734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White-spotted char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3E1E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5D37"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B025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490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0C09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71B368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067E"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4D15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Sakhalin sculpin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FA79B" w14:textId="77777777" w:rsidR="008D0647" w:rsidRDefault="008D0647">
            <w:pPr>
              <w:spacing w:after="0" w:line="240" w:lineRule="auto"/>
              <w:jc w:val="both"/>
              <w:rPr>
                <w:rFonts w:ascii="Times New Roman" w:eastAsia="Times New Roman" w:hAnsi="Times New Roman"/>
                <w:color w:val="000000"/>
                <w:sz w:val="24"/>
                <w:szCs w:val="24"/>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DD91"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9F1F8"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49F5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D9A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893B8D5"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7EF3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68A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C4C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379C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915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9C1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E92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4663D77"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AA69"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2842"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922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13162"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0425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EA1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FDE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DAD43CF"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E11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ECC4"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5FFC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862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537E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D69D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11772"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F111CB0"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F3C6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444F" w14:textId="77777777" w:rsidR="008D0647" w:rsidRDefault="008D0647">
            <w:pPr>
              <w:spacing w:after="0" w:line="240" w:lineRule="auto"/>
              <w:jc w:val="both"/>
              <w:rPr>
                <w:rFonts w:ascii="Times New Roman" w:eastAsia="Times New Roman" w:hAnsi="Times New Roman"/>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2856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5BB0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F53A"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08B50"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D3C5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948105A"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7D8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8B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8807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500C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B272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92B9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999A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613680E"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83C7D"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5618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Sakhalin sculpin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C256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3CFA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62A9"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CD16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B08F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E3871DC"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E51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13F1C" w14:textId="77777777" w:rsidR="008D0647" w:rsidRDefault="008D0647">
            <w:pPr>
              <w:spacing w:after="0" w:line="240" w:lineRule="auto"/>
              <w:jc w:val="both"/>
              <w:rPr>
                <w:rFonts w:ascii="Times New Roman" w:eastAsia="Times New Roman" w:hAnsi="Times New Roman"/>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EA2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9402B"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F8A57"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E17B"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8F62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B9146B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5059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3AD9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78E3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7A056"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EBA3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9C7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4C3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97840E7"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0D4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08619"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673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585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7EC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BD9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61D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2435B1D"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EBDAD"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F74E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BB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2268"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9D83A"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9313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E67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8A151AD"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B595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FA82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31E4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CC35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842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D9CF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9C0C"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F0B35EB"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211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DD8B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Sakhalin sculpin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7D2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50BC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ADE0"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3E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EE22"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0AB50F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0284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FBB6"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9548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B951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08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95D6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0990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CEDAA3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3979"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A8B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E1B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C4D02"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2F96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7B12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4D85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9D527D2"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344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A2DD"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9DEC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B17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0F8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487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E82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5AE6955"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677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F720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69E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EAA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49C0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1809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23D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BC05BAA"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E2A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1057"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BF5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0F98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5FF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9D1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2707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DD516AA"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986F0"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A7A8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88F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2A2EE"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1629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5A4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7041A"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527B6B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33A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BB3F5"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3969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42D5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C355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9F5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CE0C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39698C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9598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821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4B0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241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EE7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B42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1181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4804160"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FE36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FF5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A2A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21E3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ED2E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432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41C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CD85B16"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8A291"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17256"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C290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DEF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B7E8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8C4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8-10</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896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17174A1"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B4D3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D70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Pink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B79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C7DD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34E4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E0E9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D3A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C134BE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3F87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AF7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97E0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53CD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03F0"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FBD2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F03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5681B12"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07C2"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565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Taimen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F690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C0895"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FEF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F247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E83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 coordinates</w:t>
            </w:r>
          </w:p>
        </w:tc>
      </w:tr>
      <w:tr w:rsidR="008D0647" w14:paraId="24642783"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329C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39</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67F8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7156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D665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BE17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2FA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E2EB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AF55C9D"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831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D8A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Mitten crab</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32D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88C0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5A56"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7513"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F3FF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FE50704"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EDF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99F4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Mitten crab</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69B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B7B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2F68D"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942BC" w14:textId="77777777" w:rsidR="008D0647" w:rsidRDefault="008D0647">
            <w:pPr>
              <w:spacing w:after="0" w:line="240" w:lineRule="auto"/>
              <w:jc w:val="both"/>
              <w:rPr>
                <w:rFonts w:ascii="Times New Roman" w:eastAsia="Times New Roman" w:hAnsi="Times New Roman"/>
                <w:color w:val="000000"/>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1F30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CE6E708"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1C7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42</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C0F3"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067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EE08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C10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767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D1A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Beginning of the coniferous forest zone</w:t>
            </w:r>
          </w:p>
        </w:tc>
      </w:tr>
      <w:tr w:rsidR="008D0647" w14:paraId="07FC2134"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9D3B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43 </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B8A45"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41F6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698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0D9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573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93BE9"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90F01A5"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28D4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44</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97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ABA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D4C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D538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9F9D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3B0B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Beginning of the multi-thread channel zone</w:t>
            </w:r>
          </w:p>
        </w:tc>
      </w:tr>
      <w:tr w:rsidR="008D0647" w14:paraId="0FD81220"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EF46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F41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1CA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B393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FBBB1"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049A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10-12</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1330"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69BE855"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C088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FD2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2955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F7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A2B9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86D1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F097D"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0D515B0"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02A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CCC8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EAEB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2206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24C3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38FC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D555"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82C8B33"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DEBDD" w14:textId="77777777" w:rsidR="008D0647" w:rsidRDefault="008D0647">
            <w:pPr>
              <w:spacing w:after="0" w:line="240" w:lineRule="auto"/>
              <w:jc w:val="both"/>
              <w:rPr>
                <w:rFonts w:ascii="Times New Roman" w:eastAsia="Times New Roman" w:hAnsi="Times New Roman"/>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387B"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98D3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67B8" w14:textId="77777777" w:rsidR="008D0647" w:rsidRDefault="008D0647">
            <w:pPr>
              <w:spacing w:after="0" w:line="240" w:lineRule="auto"/>
              <w:jc w:val="both"/>
              <w:rPr>
                <w:rFonts w:ascii="Times New Roman" w:eastAsia="Times New Roman" w:hAnsi="Times New Roman"/>
                <w:color w:val="000000"/>
                <w:sz w:val="24"/>
                <w:szCs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CC4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F39E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D38E5"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5F38429"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4ED7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76C3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30D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F337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5A03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024D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305D4"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B1E8237"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1F35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49</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0E6E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Asian goby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83D9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5AE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BD922" w14:textId="77777777" w:rsidR="008D0647" w:rsidRDefault="008D0647">
            <w:pPr>
              <w:spacing w:after="0" w:line="240" w:lineRule="auto"/>
              <w:jc w:val="both"/>
              <w:rPr>
                <w:rFonts w:ascii="Times New Roman" w:eastAsia="Times New Roman" w:hAnsi="Times New Roman"/>
                <w:color w:val="000000"/>
                <w:sz w:val="24"/>
                <w:szCs w:val="24"/>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5D4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7DD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EBCB12D" w14:textId="7777777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3B0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DE4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315F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FA71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8D8F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78D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18DE0" w14:textId="77777777" w:rsidR="008D0647" w:rsidRDefault="008D0647">
            <w:pPr>
              <w:spacing w:after="0" w:line="240" w:lineRule="auto"/>
              <w:jc w:val="both"/>
              <w:rPr>
                <w:rFonts w:ascii="Times New Roman" w:eastAsia="Times New Roman" w:hAnsi="Times New Roman"/>
                <w:color w:val="000000"/>
                <w:sz w:val="24"/>
                <w:szCs w:val="24"/>
              </w:rPr>
            </w:pPr>
          </w:p>
        </w:tc>
      </w:tr>
    </w:tbl>
    <w:p w14:paraId="57E5ED47" w14:textId="77777777" w:rsidR="008D0647" w:rsidRDefault="008D0647">
      <w:pPr>
        <w:spacing w:line="240" w:lineRule="auto"/>
        <w:jc w:val="both"/>
        <w:rPr>
          <w:rFonts w:ascii="Times New Roman" w:eastAsia="Times New Roman" w:hAnsi="Times New Roman"/>
          <w:sz w:val="24"/>
          <w:szCs w:val="24"/>
        </w:rPr>
      </w:pPr>
    </w:p>
    <w:p w14:paraId="2ACCA638"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average value of the Sakhalin taimen density in the spawning watercourse of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total survey area = 100.0 sq. m., total number of captured specimens of juvenile Sakhalin taimen = 2 specimens.</w:t>
      </w:r>
    </w:p>
    <w:p w14:paraId="08117BA1"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2 specimens / 100 sq m = 0.02 specimens / sq. m.</w:t>
      </w:r>
    </w:p>
    <w:p w14:paraId="21C07554"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81B3219" wp14:editId="565DD474">
            <wp:extent cx="2991753" cy="3989004"/>
            <wp:effectExtent l="0" t="0" r="0" b="0"/>
            <wp:docPr id="38" name="image14.jpg" descr="D:\Работа дома\2023\Кунашир 2023\Фото\IMG_20230516_112813_233.jpg"/>
            <wp:cNvGraphicFramePr/>
            <a:graphic xmlns:a="http://schemas.openxmlformats.org/drawingml/2006/main">
              <a:graphicData uri="http://schemas.openxmlformats.org/drawingml/2006/picture">
                <pic:pic xmlns:pic="http://schemas.openxmlformats.org/drawingml/2006/picture">
                  <pic:nvPicPr>
                    <pic:cNvPr id="0" name="image14.jpg" descr="D:\Работа дома\2023\Кунашир 2023\Фото\IMG_20230516_112813_233.jpg"/>
                    <pic:cNvPicPr preferRelativeResize="0"/>
                  </pic:nvPicPr>
                  <pic:blipFill>
                    <a:blip r:embed="rId18"/>
                    <a:srcRect/>
                    <a:stretch>
                      <a:fillRect/>
                    </a:stretch>
                  </pic:blipFill>
                  <pic:spPr>
                    <a:xfrm>
                      <a:off x="0" y="0"/>
                      <a:ext cx="2991753" cy="3989004"/>
                    </a:xfrm>
                    <a:prstGeom prst="rect">
                      <a:avLst/>
                    </a:prstGeom>
                    <a:ln/>
                  </pic:spPr>
                </pic:pic>
              </a:graphicData>
            </a:graphic>
          </wp:inline>
        </w:drawing>
      </w:r>
    </w:p>
    <w:p w14:paraId="6F61E6F0"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6.3. The place of the confluence of the stream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(right) into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(left). May 16, 2023 Photo by the author</w:t>
      </w:r>
    </w:p>
    <w:p w14:paraId="19E573B6"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8AC4B24" wp14:editId="34CB9E96">
            <wp:extent cx="2889480" cy="3852639"/>
            <wp:effectExtent l="0" t="0" r="0" b="0"/>
            <wp:docPr id="36" name="image24.jpg" descr="D:\Работа дома\2023\Кунашир 2023\Фото\IMG_20230516_130752_914.jpg"/>
            <wp:cNvGraphicFramePr/>
            <a:graphic xmlns:a="http://schemas.openxmlformats.org/drawingml/2006/main">
              <a:graphicData uri="http://schemas.openxmlformats.org/drawingml/2006/picture">
                <pic:pic xmlns:pic="http://schemas.openxmlformats.org/drawingml/2006/picture">
                  <pic:nvPicPr>
                    <pic:cNvPr id="0" name="image24.jpg" descr="D:\Работа дома\2023\Кунашир 2023\Фото\IMG_20230516_130752_914.jpg"/>
                    <pic:cNvPicPr preferRelativeResize="0"/>
                  </pic:nvPicPr>
                  <pic:blipFill>
                    <a:blip r:embed="rId19"/>
                    <a:srcRect/>
                    <a:stretch>
                      <a:fillRect/>
                    </a:stretch>
                  </pic:blipFill>
                  <pic:spPr>
                    <a:xfrm>
                      <a:off x="0" y="0"/>
                      <a:ext cx="2889480" cy="3852639"/>
                    </a:xfrm>
                    <a:prstGeom prst="rect">
                      <a:avLst/>
                    </a:prstGeom>
                    <a:ln/>
                  </pic:spPr>
                </pic:pic>
              </a:graphicData>
            </a:graphic>
          </wp:inline>
        </w:drawing>
      </w:r>
    </w:p>
    <w:p w14:paraId="1294BD99"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6.4. Meanders in the channel of the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Creek where Sakhalin taimen juveniles at the age of 1 year were captured. May 16, 2023 Photo by the author</w:t>
      </w:r>
    </w:p>
    <w:p w14:paraId="6F3A5E10" w14:textId="77777777" w:rsidR="008D0647" w:rsidRDefault="008D0647">
      <w:pPr>
        <w:spacing w:line="240" w:lineRule="auto"/>
        <w:jc w:val="both"/>
        <w:rPr>
          <w:rFonts w:ascii="Times New Roman" w:eastAsia="Times New Roman" w:hAnsi="Times New Roman"/>
          <w:sz w:val="24"/>
          <w:szCs w:val="24"/>
        </w:rPr>
      </w:pPr>
    </w:p>
    <w:p w14:paraId="2D377098"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6.3</w:t>
      </w:r>
    </w:p>
    <w:p w14:paraId="42E73689"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Sampling composition in the </w:t>
      </w:r>
      <w:r>
        <w:rPr>
          <w:rFonts w:ascii="Times New Roman" w:eastAsia="Times New Roman" w:hAnsi="Times New Roman"/>
          <w:b/>
          <w:sz w:val="24"/>
          <w:szCs w:val="24"/>
        </w:rPr>
        <w:t xml:space="preserve">Malaya </w:t>
      </w:r>
      <w:r>
        <w:rPr>
          <w:rFonts w:ascii="Times New Roman" w:eastAsia="Times New Roman" w:hAnsi="Times New Roman"/>
          <w:sz w:val="24"/>
          <w:szCs w:val="24"/>
        </w:rPr>
        <w:t>(</w:t>
      </w:r>
      <w:proofErr w:type="spellStart"/>
      <w:r>
        <w:rPr>
          <w:rFonts w:ascii="Times New Roman" w:eastAsia="Times New Roman" w:hAnsi="Times New Roman"/>
          <w:sz w:val="24"/>
          <w:szCs w:val="24"/>
        </w:rPr>
        <w:t>Pionerskaya</w:t>
      </w:r>
      <w:proofErr w:type="spellEnd"/>
      <w:r>
        <w:rPr>
          <w:rFonts w:ascii="Times New Roman" w:eastAsia="Times New Roman" w:hAnsi="Times New Roman"/>
          <w:sz w:val="24"/>
          <w:szCs w:val="24"/>
        </w:rPr>
        <w:t>) Creek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basin) on May 14, 2023</w:t>
      </w:r>
    </w:p>
    <w:tbl>
      <w:tblPr>
        <w:tblStyle w:val="a6"/>
        <w:tblW w:w="893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
        <w:gridCol w:w="1914"/>
        <w:gridCol w:w="1560"/>
        <w:gridCol w:w="1559"/>
        <w:gridCol w:w="1276"/>
        <w:gridCol w:w="1701"/>
      </w:tblGrid>
      <w:tr w:rsidR="008D0647" w14:paraId="09EF310A" w14:textId="77777777">
        <w:trPr>
          <w:trHeight w:val="300"/>
        </w:trPr>
        <w:tc>
          <w:tcPr>
            <w:tcW w:w="921" w:type="dxa"/>
            <w:shd w:val="clear" w:color="auto" w:fill="auto"/>
            <w:vAlign w:val="center"/>
          </w:tcPr>
          <w:p w14:paraId="3B23EBE7"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fishing</w:t>
            </w:r>
          </w:p>
        </w:tc>
        <w:tc>
          <w:tcPr>
            <w:tcW w:w="1914" w:type="dxa"/>
            <w:shd w:val="clear" w:color="auto" w:fill="auto"/>
            <w:vAlign w:val="center"/>
          </w:tcPr>
          <w:p w14:paraId="6C1DD75B"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Name</w:t>
            </w:r>
          </w:p>
        </w:tc>
        <w:tc>
          <w:tcPr>
            <w:tcW w:w="1560" w:type="dxa"/>
            <w:shd w:val="clear" w:color="auto" w:fill="auto"/>
            <w:vAlign w:val="center"/>
          </w:tcPr>
          <w:p w14:paraId="4FDBA11D"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Quantity, specimens</w:t>
            </w:r>
          </w:p>
        </w:tc>
        <w:tc>
          <w:tcPr>
            <w:tcW w:w="1559" w:type="dxa"/>
            <w:shd w:val="clear" w:color="auto" w:fill="auto"/>
            <w:vAlign w:val="center"/>
          </w:tcPr>
          <w:p w14:paraId="37C0B478" w14:textId="77777777" w:rsidR="008D0647" w:rsidRDefault="000B72DB">
            <w:pPr>
              <w:spacing w:after="0" w:line="240" w:lineRule="auto"/>
              <w:ind w:left="-568" w:firstLine="568"/>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Sampling </w:t>
            </w:r>
          </w:p>
          <w:p w14:paraId="76D83EC0" w14:textId="77777777" w:rsidR="008D0647" w:rsidRDefault="000B72DB">
            <w:pPr>
              <w:spacing w:after="0" w:line="240" w:lineRule="auto"/>
              <w:ind w:left="-568" w:firstLine="568"/>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area, sq m</w:t>
            </w:r>
          </w:p>
        </w:tc>
        <w:tc>
          <w:tcPr>
            <w:tcW w:w="1276" w:type="dxa"/>
            <w:shd w:val="clear" w:color="auto" w:fill="auto"/>
            <w:vAlign w:val="center"/>
          </w:tcPr>
          <w:p w14:paraId="60EC3FD0"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Age, years</w:t>
            </w:r>
          </w:p>
        </w:tc>
        <w:tc>
          <w:tcPr>
            <w:tcW w:w="1701" w:type="dxa"/>
            <w:shd w:val="clear" w:color="auto" w:fill="auto"/>
            <w:vAlign w:val="center"/>
          </w:tcPr>
          <w:p w14:paraId="6258F656"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 body length, cm</w:t>
            </w:r>
          </w:p>
        </w:tc>
      </w:tr>
      <w:tr w:rsidR="008D0647" w14:paraId="47A61BCD" w14:textId="77777777">
        <w:trPr>
          <w:trHeight w:val="300"/>
        </w:trPr>
        <w:tc>
          <w:tcPr>
            <w:tcW w:w="921" w:type="dxa"/>
            <w:shd w:val="clear" w:color="auto" w:fill="auto"/>
            <w:vAlign w:val="bottom"/>
          </w:tcPr>
          <w:p w14:paraId="3839006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14" w:type="dxa"/>
            <w:shd w:val="clear" w:color="auto" w:fill="auto"/>
            <w:vAlign w:val="bottom"/>
          </w:tcPr>
          <w:p w14:paraId="7DD1835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9-spine stickleback </w:t>
            </w:r>
          </w:p>
        </w:tc>
        <w:tc>
          <w:tcPr>
            <w:tcW w:w="1560" w:type="dxa"/>
            <w:shd w:val="clear" w:color="auto" w:fill="auto"/>
            <w:vAlign w:val="bottom"/>
          </w:tcPr>
          <w:p w14:paraId="69A7F66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shd w:val="clear" w:color="auto" w:fill="auto"/>
            <w:vAlign w:val="bottom"/>
          </w:tcPr>
          <w:p w14:paraId="6BA55D0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276" w:type="dxa"/>
            <w:shd w:val="clear" w:color="auto" w:fill="auto"/>
            <w:vAlign w:val="bottom"/>
          </w:tcPr>
          <w:p w14:paraId="41EEE6E7"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shd w:val="clear" w:color="auto" w:fill="auto"/>
            <w:vAlign w:val="bottom"/>
          </w:tcPr>
          <w:p w14:paraId="051D147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r>
      <w:tr w:rsidR="008D0647" w14:paraId="4B055402" w14:textId="77777777">
        <w:trPr>
          <w:trHeight w:val="300"/>
        </w:trPr>
        <w:tc>
          <w:tcPr>
            <w:tcW w:w="921" w:type="dxa"/>
            <w:shd w:val="clear" w:color="auto" w:fill="auto"/>
            <w:vAlign w:val="bottom"/>
          </w:tcPr>
          <w:p w14:paraId="4A855EC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14" w:type="dxa"/>
            <w:shd w:val="clear" w:color="auto" w:fill="auto"/>
            <w:vAlign w:val="bottom"/>
          </w:tcPr>
          <w:p w14:paraId="7991502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9-spine stickleback </w:t>
            </w:r>
          </w:p>
        </w:tc>
        <w:tc>
          <w:tcPr>
            <w:tcW w:w="1560" w:type="dxa"/>
            <w:shd w:val="clear" w:color="auto" w:fill="auto"/>
            <w:vAlign w:val="bottom"/>
          </w:tcPr>
          <w:p w14:paraId="56BBF46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shd w:val="clear" w:color="auto" w:fill="auto"/>
            <w:vAlign w:val="bottom"/>
          </w:tcPr>
          <w:p w14:paraId="039BFB5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276" w:type="dxa"/>
            <w:shd w:val="clear" w:color="auto" w:fill="auto"/>
            <w:vAlign w:val="bottom"/>
          </w:tcPr>
          <w:p w14:paraId="12063657"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shd w:val="clear" w:color="auto" w:fill="auto"/>
            <w:vAlign w:val="bottom"/>
          </w:tcPr>
          <w:p w14:paraId="135F532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r>
      <w:tr w:rsidR="008D0647" w14:paraId="30B29E10" w14:textId="77777777">
        <w:trPr>
          <w:trHeight w:val="300"/>
        </w:trPr>
        <w:tc>
          <w:tcPr>
            <w:tcW w:w="921" w:type="dxa"/>
            <w:shd w:val="clear" w:color="auto" w:fill="auto"/>
            <w:vAlign w:val="bottom"/>
          </w:tcPr>
          <w:p w14:paraId="2674B8F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914" w:type="dxa"/>
            <w:shd w:val="clear" w:color="auto" w:fill="auto"/>
            <w:vAlign w:val="bottom"/>
          </w:tcPr>
          <w:p w14:paraId="66E8358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9-spine stickleback </w:t>
            </w:r>
          </w:p>
        </w:tc>
        <w:tc>
          <w:tcPr>
            <w:tcW w:w="1560" w:type="dxa"/>
            <w:shd w:val="clear" w:color="auto" w:fill="auto"/>
            <w:vAlign w:val="bottom"/>
          </w:tcPr>
          <w:p w14:paraId="7559F0B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9" w:type="dxa"/>
            <w:shd w:val="clear" w:color="auto" w:fill="auto"/>
            <w:vAlign w:val="bottom"/>
          </w:tcPr>
          <w:p w14:paraId="1674FF5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276" w:type="dxa"/>
            <w:shd w:val="clear" w:color="auto" w:fill="auto"/>
            <w:vAlign w:val="bottom"/>
          </w:tcPr>
          <w:p w14:paraId="21756CED"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shd w:val="clear" w:color="auto" w:fill="auto"/>
            <w:vAlign w:val="bottom"/>
          </w:tcPr>
          <w:p w14:paraId="30E0874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r>
      <w:tr w:rsidR="008D0647" w14:paraId="0F4290C8" w14:textId="77777777">
        <w:trPr>
          <w:trHeight w:val="300"/>
        </w:trPr>
        <w:tc>
          <w:tcPr>
            <w:tcW w:w="921" w:type="dxa"/>
            <w:shd w:val="clear" w:color="auto" w:fill="auto"/>
            <w:vAlign w:val="bottom"/>
          </w:tcPr>
          <w:p w14:paraId="4F669B89" w14:textId="77777777" w:rsidR="008D0647" w:rsidRDefault="008D0647">
            <w:pPr>
              <w:spacing w:after="0" w:line="240" w:lineRule="auto"/>
              <w:jc w:val="both"/>
              <w:rPr>
                <w:rFonts w:ascii="Times New Roman" w:eastAsia="Times New Roman" w:hAnsi="Times New Roman"/>
                <w:color w:val="000000"/>
                <w:sz w:val="24"/>
                <w:szCs w:val="24"/>
              </w:rPr>
            </w:pPr>
          </w:p>
        </w:tc>
        <w:tc>
          <w:tcPr>
            <w:tcW w:w="1914" w:type="dxa"/>
            <w:shd w:val="clear" w:color="auto" w:fill="auto"/>
            <w:vAlign w:val="bottom"/>
          </w:tcPr>
          <w:p w14:paraId="2E69BAC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560" w:type="dxa"/>
            <w:shd w:val="clear" w:color="auto" w:fill="auto"/>
            <w:vAlign w:val="bottom"/>
          </w:tcPr>
          <w:p w14:paraId="293010C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9" w:type="dxa"/>
            <w:shd w:val="clear" w:color="auto" w:fill="auto"/>
            <w:vAlign w:val="bottom"/>
          </w:tcPr>
          <w:p w14:paraId="33FFA47D"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shd w:val="clear" w:color="auto" w:fill="auto"/>
            <w:vAlign w:val="bottom"/>
          </w:tcPr>
          <w:p w14:paraId="71562A3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701" w:type="dxa"/>
            <w:shd w:val="clear" w:color="auto" w:fill="auto"/>
            <w:vAlign w:val="bottom"/>
          </w:tcPr>
          <w:p w14:paraId="119EAC3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r>
      <w:tr w:rsidR="008D0647" w14:paraId="40AD47C5" w14:textId="77777777">
        <w:trPr>
          <w:trHeight w:val="300"/>
        </w:trPr>
        <w:tc>
          <w:tcPr>
            <w:tcW w:w="921" w:type="dxa"/>
            <w:shd w:val="clear" w:color="auto" w:fill="auto"/>
            <w:vAlign w:val="bottom"/>
          </w:tcPr>
          <w:p w14:paraId="07B8FC5C" w14:textId="77777777" w:rsidR="008D0647" w:rsidRDefault="008D0647">
            <w:pPr>
              <w:spacing w:after="0" w:line="240" w:lineRule="auto"/>
              <w:jc w:val="both"/>
              <w:rPr>
                <w:rFonts w:ascii="Times New Roman" w:eastAsia="Times New Roman" w:hAnsi="Times New Roman"/>
                <w:color w:val="000000"/>
                <w:sz w:val="24"/>
                <w:szCs w:val="24"/>
              </w:rPr>
            </w:pPr>
          </w:p>
        </w:tc>
        <w:tc>
          <w:tcPr>
            <w:tcW w:w="1914" w:type="dxa"/>
            <w:shd w:val="clear" w:color="auto" w:fill="auto"/>
            <w:vAlign w:val="bottom"/>
          </w:tcPr>
          <w:p w14:paraId="5EB615A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Big-scaled redfin</w:t>
            </w:r>
          </w:p>
        </w:tc>
        <w:tc>
          <w:tcPr>
            <w:tcW w:w="1560" w:type="dxa"/>
            <w:shd w:val="clear" w:color="auto" w:fill="auto"/>
            <w:vAlign w:val="bottom"/>
          </w:tcPr>
          <w:p w14:paraId="0A68DB3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9" w:type="dxa"/>
            <w:shd w:val="clear" w:color="auto" w:fill="auto"/>
            <w:vAlign w:val="bottom"/>
          </w:tcPr>
          <w:p w14:paraId="73AFA8DF"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shd w:val="clear" w:color="auto" w:fill="auto"/>
            <w:vAlign w:val="bottom"/>
          </w:tcPr>
          <w:p w14:paraId="34EE5A90"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shd w:val="clear" w:color="auto" w:fill="auto"/>
            <w:vAlign w:val="bottom"/>
          </w:tcPr>
          <w:p w14:paraId="3715215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551E91EB" w14:textId="77777777">
        <w:trPr>
          <w:trHeight w:val="300"/>
        </w:trPr>
        <w:tc>
          <w:tcPr>
            <w:tcW w:w="921" w:type="dxa"/>
            <w:shd w:val="clear" w:color="auto" w:fill="auto"/>
            <w:vAlign w:val="bottom"/>
          </w:tcPr>
          <w:p w14:paraId="52A734B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914" w:type="dxa"/>
            <w:shd w:val="clear" w:color="auto" w:fill="auto"/>
            <w:vAlign w:val="bottom"/>
          </w:tcPr>
          <w:p w14:paraId="739F579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560" w:type="dxa"/>
            <w:shd w:val="clear" w:color="auto" w:fill="auto"/>
            <w:vAlign w:val="bottom"/>
          </w:tcPr>
          <w:p w14:paraId="42F0B57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shd w:val="clear" w:color="auto" w:fill="auto"/>
            <w:vAlign w:val="bottom"/>
          </w:tcPr>
          <w:p w14:paraId="276D8BB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276" w:type="dxa"/>
            <w:shd w:val="clear" w:color="auto" w:fill="auto"/>
            <w:vAlign w:val="bottom"/>
          </w:tcPr>
          <w:p w14:paraId="3094BE6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701" w:type="dxa"/>
            <w:shd w:val="clear" w:color="auto" w:fill="auto"/>
            <w:vAlign w:val="bottom"/>
          </w:tcPr>
          <w:p w14:paraId="5559124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6-12</w:t>
            </w:r>
          </w:p>
        </w:tc>
      </w:tr>
      <w:tr w:rsidR="008D0647" w14:paraId="0AA49DA7" w14:textId="77777777">
        <w:trPr>
          <w:trHeight w:val="300"/>
        </w:trPr>
        <w:tc>
          <w:tcPr>
            <w:tcW w:w="921" w:type="dxa"/>
            <w:shd w:val="clear" w:color="auto" w:fill="auto"/>
            <w:vAlign w:val="bottom"/>
          </w:tcPr>
          <w:p w14:paraId="10D0CEB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914" w:type="dxa"/>
            <w:shd w:val="clear" w:color="auto" w:fill="auto"/>
            <w:vAlign w:val="bottom"/>
          </w:tcPr>
          <w:p w14:paraId="359652D7"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Malma</w:t>
            </w:r>
            <w:proofErr w:type="spellEnd"/>
          </w:p>
        </w:tc>
        <w:tc>
          <w:tcPr>
            <w:tcW w:w="1560" w:type="dxa"/>
            <w:shd w:val="clear" w:color="auto" w:fill="auto"/>
            <w:vAlign w:val="bottom"/>
          </w:tcPr>
          <w:p w14:paraId="62F4C33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shd w:val="clear" w:color="auto" w:fill="auto"/>
            <w:vAlign w:val="bottom"/>
          </w:tcPr>
          <w:p w14:paraId="62F20F4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276" w:type="dxa"/>
            <w:shd w:val="clear" w:color="auto" w:fill="auto"/>
            <w:vAlign w:val="bottom"/>
          </w:tcPr>
          <w:p w14:paraId="7B4067F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701" w:type="dxa"/>
            <w:shd w:val="clear" w:color="auto" w:fill="auto"/>
            <w:vAlign w:val="bottom"/>
          </w:tcPr>
          <w:p w14:paraId="70E1346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r>
      <w:tr w:rsidR="008D0647" w14:paraId="614D3AA1" w14:textId="77777777">
        <w:trPr>
          <w:trHeight w:val="300"/>
        </w:trPr>
        <w:tc>
          <w:tcPr>
            <w:tcW w:w="921" w:type="dxa"/>
            <w:shd w:val="clear" w:color="auto" w:fill="auto"/>
            <w:vAlign w:val="bottom"/>
          </w:tcPr>
          <w:p w14:paraId="6840CCBB" w14:textId="77777777" w:rsidR="008D0647" w:rsidRDefault="008D0647">
            <w:pPr>
              <w:spacing w:after="0" w:line="240" w:lineRule="auto"/>
              <w:jc w:val="both"/>
              <w:rPr>
                <w:rFonts w:ascii="Times New Roman" w:eastAsia="Times New Roman" w:hAnsi="Times New Roman"/>
                <w:color w:val="000000"/>
                <w:sz w:val="24"/>
                <w:szCs w:val="24"/>
              </w:rPr>
            </w:pPr>
          </w:p>
        </w:tc>
        <w:tc>
          <w:tcPr>
            <w:tcW w:w="1914" w:type="dxa"/>
            <w:shd w:val="clear" w:color="auto" w:fill="auto"/>
            <w:vAlign w:val="bottom"/>
          </w:tcPr>
          <w:p w14:paraId="18FB239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560" w:type="dxa"/>
            <w:shd w:val="clear" w:color="auto" w:fill="auto"/>
            <w:vAlign w:val="bottom"/>
          </w:tcPr>
          <w:p w14:paraId="759007E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9" w:type="dxa"/>
            <w:shd w:val="clear" w:color="auto" w:fill="auto"/>
            <w:vAlign w:val="bottom"/>
          </w:tcPr>
          <w:p w14:paraId="318D0D47"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shd w:val="clear" w:color="auto" w:fill="auto"/>
            <w:vAlign w:val="bottom"/>
          </w:tcPr>
          <w:p w14:paraId="0B43322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701" w:type="dxa"/>
            <w:shd w:val="clear" w:color="auto" w:fill="auto"/>
            <w:vAlign w:val="bottom"/>
          </w:tcPr>
          <w:p w14:paraId="2BE73E4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r>
      <w:tr w:rsidR="008D0647" w14:paraId="76800767" w14:textId="77777777">
        <w:trPr>
          <w:trHeight w:val="300"/>
        </w:trPr>
        <w:tc>
          <w:tcPr>
            <w:tcW w:w="921" w:type="dxa"/>
            <w:shd w:val="clear" w:color="auto" w:fill="auto"/>
            <w:vAlign w:val="bottom"/>
          </w:tcPr>
          <w:p w14:paraId="6ACF10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914" w:type="dxa"/>
            <w:shd w:val="clear" w:color="auto" w:fill="auto"/>
            <w:vAlign w:val="bottom"/>
          </w:tcPr>
          <w:p w14:paraId="24BC9C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560" w:type="dxa"/>
            <w:shd w:val="clear" w:color="auto" w:fill="auto"/>
            <w:vAlign w:val="bottom"/>
          </w:tcPr>
          <w:p w14:paraId="72D8D2A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559" w:type="dxa"/>
            <w:shd w:val="clear" w:color="auto" w:fill="auto"/>
            <w:vAlign w:val="bottom"/>
          </w:tcPr>
          <w:p w14:paraId="0316D4A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45</w:t>
            </w:r>
          </w:p>
        </w:tc>
        <w:tc>
          <w:tcPr>
            <w:tcW w:w="1276" w:type="dxa"/>
            <w:shd w:val="clear" w:color="auto" w:fill="auto"/>
            <w:vAlign w:val="bottom"/>
          </w:tcPr>
          <w:p w14:paraId="1DE9895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701" w:type="dxa"/>
            <w:shd w:val="clear" w:color="auto" w:fill="auto"/>
            <w:vAlign w:val="bottom"/>
          </w:tcPr>
          <w:p w14:paraId="2347046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r>
      <w:tr w:rsidR="008D0647" w14:paraId="314990C3" w14:textId="77777777">
        <w:trPr>
          <w:trHeight w:val="300"/>
        </w:trPr>
        <w:tc>
          <w:tcPr>
            <w:tcW w:w="921" w:type="dxa"/>
            <w:shd w:val="clear" w:color="auto" w:fill="auto"/>
            <w:vAlign w:val="bottom"/>
          </w:tcPr>
          <w:p w14:paraId="28A8F886" w14:textId="77777777" w:rsidR="008D0647" w:rsidRDefault="008D0647">
            <w:pPr>
              <w:spacing w:after="0" w:line="240" w:lineRule="auto"/>
              <w:jc w:val="both"/>
              <w:rPr>
                <w:rFonts w:ascii="Times New Roman" w:eastAsia="Times New Roman" w:hAnsi="Times New Roman"/>
                <w:color w:val="000000"/>
                <w:sz w:val="24"/>
                <w:szCs w:val="24"/>
              </w:rPr>
            </w:pPr>
          </w:p>
        </w:tc>
        <w:tc>
          <w:tcPr>
            <w:tcW w:w="1914" w:type="dxa"/>
            <w:shd w:val="clear" w:color="auto" w:fill="auto"/>
            <w:vAlign w:val="bottom"/>
          </w:tcPr>
          <w:p w14:paraId="7552FB20"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560" w:type="dxa"/>
            <w:shd w:val="clear" w:color="auto" w:fill="auto"/>
            <w:vAlign w:val="bottom"/>
          </w:tcPr>
          <w:p w14:paraId="0B7901A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9" w:type="dxa"/>
            <w:shd w:val="clear" w:color="auto" w:fill="auto"/>
            <w:vAlign w:val="bottom"/>
          </w:tcPr>
          <w:p w14:paraId="3C40FD12"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shd w:val="clear" w:color="auto" w:fill="auto"/>
            <w:vAlign w:val="bottom"/>
          </w:tcPr>
          <w:p w14:paraId="2439651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701" w:type="dxa"/>
            <w:shd w:val="clear" w:color="auto" w:fill="auto"/>
            <w:vAlign w:val="bottom"/>
          </w:tcPr>
          <w:p w14:paraId="48E917F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r>
      <w:tr w:rsidR="008D0647" w14:paraId="50BA989D" w14:textId="77777777">
        <w:trPr>
          <w:trHeight w:val="300"/>
        </w:trPr>
        <w:tc>
          <w:tcPr>
            <w:tcW w:w="921" w:type="dxa"/>
            <w:shd w:val="clear" w:color="auto" w:fill="auto"/>
            <w:vAlign w:val="bottom"/>
          </w:tcPr>
          <w:p w14:paraId="6E43527E" w14:textId="77777777" w:rsidR="008D0647" w:rsidRDefault="008D0647">
            <w:pPr>
              <w:spacing w:after="0" w:line="240" w:lineRule="auto"/>
              <w:jc w:val="both"/>
              <w:rPr>
                <w:rFonts w:ascii="Times New Roman" w:eastAsia="Times New Roman" w:hAnsi="Times New Roman"/>
                <w:color w:val="000000"/>
                <w:sz w:val="24"/>
                <w:szCs w:val="24"/>
              </w:rPr>
            </w:pPr>
          </w:p>
        </w:tc>
        <w:tc>
          <w:tcPr>
            <w:tcW w:w="1914" w:type="dxa"/>
            <w:shd w:val="clear" w:color="auto" w:fill="auto"/>
            <w:vAlign w:val="bottom"/>
          </w:tcPr>
          <w:p w14:paraId="27C09AD2" w14:textId="77777777" w:rsidR="008D0647" w:rsidRDefault="008D0647">
            <w:pPr>
              <w:spacing w:after="0" w:line="240" w:lineRule="auto"/>
              <w:jc w:val="both"/>
              <w:rPr>
                <w:rFonts w:ascii="Times New Roman" w:eastAsia="Times New Roman" w:hAnsi="Times New Roman"/>
                <w:color w:val="000000"/>
                <w:sz w:val="24"/>
                <w:szCs w:val="24"/>
              </w:rPr>
            </w:pPr>
          </w:p>
        </w:tc>
        <w:tc>
          <w:tcPr>
            <w:tcW w:w="1560" w:type="dxa"/>
            <w:shd w:val="clear" w:color="auto" w:fill="auto"/>
            <w:vAlign w:val="bottom"/>
          </w:tcPr>
          <w:p w14:paraId="23002542" w14:textId="77777777" w:rsidR="008D0647" w:rsidRDefault="008D0647">
            <w:pPr>
              <w:spacing w:after="0" w:line="240" w:lineRule="auto"/>
              <w:jc w:val="both"/>
              <w:rPr>
                <w:rFonts w:ascii="Times New Roman" w:eastAsia="Times New Roman" w:hAnsi="Times New Roman"/>
                <w:color w:val="000000"/>
                <w:sz w:val="24"/>
                <w:szCs w:val="24"/>
              </w:rPr>
            </w:pPr>
          </w:p>
        </w:tc>
        <w:tc>
          <w:tcPr>
            <w:tcW w:w="1559" w:type="dxa"/>
            <w:shd w:val="clear" w:color="auto" w:fill="auto"/>
            <w:vAlign w:val="bottom"/>
          </w:tcPr>
          <w:p w14:paraId="57A22CF1"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shd w:val="clear" w:color="auto" w:fill="auto"/>
            <w:vAlign w:val="bottom"/>
          </w:tcPr>
          <w:p w14:paraId="03A2FCD6"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shd w:val="clear" w:color="auto" w:fill="auto"/>
            <w:vAlign w:val="bottom"/>
          </w:tcPr>
          <w:p w14:paraId="1ECA44B5" w14:textId="77777777" w:rsidR="008D0647" w:rsidRDefault="008D0647">
            <w:pPr>
              <w:spacing w:after="0" w:line="240" w:lineRule="auto"/>
              <w:jc w:val="both"/>
              <w:rPr>
                <w:rFonts w:ascii="Times New Roman" w:eastAsia="Times New Roman" w:hAnsi="Times New Roman"/>
                <w:color w:val="000000"/>
                <w:sz w:val="24"/>
                <w:szCs w:val="24"/>
              </w:rPr>
            </w:pPr>
          </w:p>
        </w:tc>
      </w:tr>
    </w:tbl>
    <w:p w14:paraId="217D961B" w14:textId="77777777" w:rsidR="008D0647" w:rsidRDefault="008D0647">
      <w:pPr>
        <w:spacing w:line="240" w:lineRule="auto"/>
        <w:jc w:val="both"/>
        <w:rPr>
          <w:rFonts w:ascii="Times New Roman" w:eastAsia="Times New Roman" w:hAnsi="Times New Roman"/>
          <w:sz w:val="24"/>
          <w:szCs w:val="24"/>
        </w:rPr>
      </w:pPr>
    </w:p>
    <w:p w14:paraId="69F43FD4"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The average value of the Sakhalin taimen density in the Malaya spawning watercourse: the total survey area = 60.0 sq. m., the total number of captured specimens of juvenile Sakhalin taimen = 0 specimens.</w:t>
      </w:r>
    </w:p>
    <w:p w14:paraId="5A41A6CB"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0 specimens / 60 sq m = 0.0 specimens / sq. m.</w:t>
      </w:r>
    </w:p>
    <w:p w14:paraId="23A8A07A" w14:textId="77777777" w:rsidR="008D0647" w:rsidRDefault="008D0647">
      <w:pPr>
        <w:spacing w:line="240" w:lineRule="auto"/>
        <w:jc w:val="both"/>
        <w:rPr>
          <w:rFonts w:ascii="Times New Roman" w:eastAsia="Times New Roman" w:hAnsi="Times New Roman"/>
          <w:sz w:val="24"/>
          <w:szCs w:val="24"/>
        </w:rPr>
      </w:pPr>
    </w:p>
    <w:p w14:paraId="17211CEC"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6.4</w:t>
      </w:r>
    </w:p>
    <w:p w14:paraId="6C5F50D7"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Sampling composition in the </w:t>
      </w:r>
      <w:r>
        <w:rPr>
          <w:rFonts w:ascii="Times New Roman" w:eastAsia="Times New Roman" w:hAnsi="Times New Roman"/>
          <w:b/>
          <w:sz w:val="24"/>
          <w:szCs w:val="24"/>
        </w:rPr>
        <w:t xml:space="preserve">Triangular Creek </w:t>
      </w:r>
      <w:r>
        <w:rPr>
          <w:rFonts w:ascii="Times New Roman" w:eastAsia="Times New Roman" w:hAnsi="Times New Roman"/>
          <w:sz w:val="24"/>
          <w:szCs w:val="24"/>
        </w:rPr>
        <w:t>(</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on May 14, 2023</w:t>
      </w:r>
    </w:p>
    <w:tbl>
      <w:tblPr>
        <w:tblStyle w:val="a7"/>
        <w:tblW w:w="9853" w:type="dxa"/>
        <w:tblInd w:w="-6" w:type="dxa"/>
        <w:tblLayout w:type="fixed"/>
        <w:tblLook w:val="0400" w:firstRow="0" w:lastRow="0" w:firstColumn="0" w:lastColumn="0" w:noHBand="0" w:noVBand="1"/>
      </w:tblPr>
      <w:tblGrid>
        <w:gridCol w:w="1043"/>
        <w:gridCol w:w="1864"/>
        <w:gridCol w:w="1350"/>
        <w:gridCol w:w="1485"/>
        <w:gridCol w:w="1134"/>
        <w:gridCol w:w="1276"/>
        <w:gridCol w:w="1701"/>
      </w:tblGrid>
      <w:tr w:rsidR="008D0647" w14:paraId="67C24C57"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D3068"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No. catch</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6D9A0" w14:textId="77777777" w:rsidR="008D0647" w:rsidRDefault="000B72DB">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Name</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7B2C8"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Quantity, specimens</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6C77"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area, sq 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7C17D"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Age, years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68AFC"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 body length, cm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D6B1"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spot,</w:t>
            </w:r>
          </w:p>
          <w:p w14:paraId="326F0291"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Taimen juveniles</w:t>
            </w:r>
          </w:p>
        </w:tc>
      </w:tr>
      <w:tr w:rsidR="008D0647" w14:paraId="2D7C54AC"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7936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DDA7A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9-spine Stickleback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76CE4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51ED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CE0CB"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18988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113A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F16184A"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92440"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075F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9EF2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87905"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7841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4346F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54432"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2920CB1"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EBED3"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DB8CBA"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Malma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2A0F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55AE6"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D14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76DF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1F71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A29454C"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DD77D"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0B38D"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34D33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86251"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075C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2F72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1A023"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1C4D9A2"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41B4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71BC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9-spine Stickleback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188E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E81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35053"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D427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1B9F8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A67A265"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E0DE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7CF5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9-spine Stickleback</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A7C4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E555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C77CC"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DC7F6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0FCE3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46878A3F"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DEB5C"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B0D3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6433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D0E64"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DC667"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1407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340BE"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D525EAA"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F68D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573F8"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Malma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EBA9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960B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F295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29E1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6BE61"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110AF41B"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667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D52C7"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 smolt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ED5CC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E33B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3988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5F35B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9D13BC"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0A39819"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437D5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D0C2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9584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CFA6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F346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B593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9A8F6"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5CF7D5F"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EA97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6E39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4E14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3D17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8F62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70AF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C30F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7341D2E"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99947"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A049F" w14:textId="77777777" w:rsidR="008D0647" w:rsidRDefault="000B72DB">
            <w:pP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Masu</w:t>
            </w:r>
            <w:proofErr w:type="spellEnd"/>
            <w:r>
              <w:rPr>
                <w:rFonts w:ascii="Times New Roman" w:eastAsia="Times New Roman" w:hAnsi="Times New Roman"/>
                <w:color w:val="000000"/>
                <w:sz w:val="24"/>
                <w:szCs w:val="24"/>
              </w:rPr>
              <w:t xml:space="preserve"> salmon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01AB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D6E84"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592D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F60F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74D7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51DC7972"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0621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 strait in the </w:t>
            </w:r>
            <w:proofErr w:type="spellStart"/>
            <w:r>
              <w:rPr>
                <w:rFonts w:ascii="Times New Roman" w:eastAsia="Times New Roman" w:hAnsi="Times New Roman"/>
                <w:color w:val="000000"/>
                <w:sz w:val="24"/>
                <w:szCs w:val="24"/>
              </w:rPr>
              <w:t>japanese</w:t>
            </w:r>
            <w:proofErr w:type="spellEnd"/>
            <w:r>
              <w:rPr>
                <w:rFonts w:ascii="Times New Roman" w:eastAsia="Times New Roman" w:hAnsi="Times New Roman"/>
                <w:color w:val="000000"/>
                <w:sz w:val="24"/>
                <w:szCs w:val="24"/>
              </w:rPr>
              <w:t xml:space="preserve"> fishing plot</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CF503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4420C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91B0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7E94A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91AC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58E9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44 03 39.1 N - 145 49 45.0 E</w:t>
            </w:r>
          </w:p>
        </w:tc>
      </w:tr>
      <w:tr w:rsidR="008D0647" w14:paraId="0204ADF1"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BD98B"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555C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Taimen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89A8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DABE0"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7811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F816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5366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 in the strait 10.3 T in the stream 8.3</w:t>
            </w:r>
          </w:p>
        </w:tc>
      </w:tr>
      <w:tr w:rsidR="008D0647" w14:paraId="73B054BE"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1A39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 strait in the </w:t>
            </w:r>
            <w:proofErr w:type="spellStart"/>
            <w:r>
              <w:rPr>
                <w:rFonts w:ascii="Times New Roman" w:eastAsia="Times New Roman" w:hAnsi="Times New Roman"/>
                <w:color w:val="000000"/>
                <w:sz w:val="24"/>
                <w:szCs w:val="24"/>
              </w:rPr>
              <w:t>japanese</w:t>
            </w:r>
            <w:proofErr w:type="spellEnd"/>
            <w:r>
              <w:rPr>
                <w:rFonts w:ascii="Times New Roman" w:eastAsia="Times New Roman" w:hAnsi="Times New Roman"/>
                <w:color w:val="000000"/>
                <w:sz w:val="24"/>
                <w:szCs w:val="24"/>
              </w:rPr>
              <w:t xml:space="preserve"> fishing plot</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3D6B5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BBBC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F309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7B0E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B440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E52EF"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CF72D77"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FE68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B72E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4DC8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D904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5783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2CB0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4741B"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2C6A61B"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7F93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eleven</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145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046A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36BC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B905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CE63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7D36C"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0CE72557"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F4BC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ACF5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A0D90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1CF2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4280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0D58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EDA531"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4B63E49"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03A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4B7B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8501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5DBE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A0DF7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9AFD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AF217"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2EF2DBFB"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05FDE" w14:textId="77777777" w:rsidR="008D0647" w:rsidRDefault="008D0647">
            <w:pPr>
              <w:spacing w:after="0" w:line="240" w:lineRule="auto"/>
              <w:jc w:val="both"/>
              <w:rPr>
                <w:rFonts w:ascii="Times New Roman" w:eastAsia="Times New Roman" w:hAnsi="Times New Roman"/>
                <w:color w:val="000000"/>
                <w:sz w:val="24"/>
                <w:szCs w:val="24"/>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AB052" w14:textId="77777777" w:rsidR="008D0647" w:rsidRDefault="008D0647">
            <w:pPr>
              <w:spacing w:after="0" w:line="240" w:lineRule="auto"/>
              <w:jc w:val="both"/>
              <w:rPr>
                <w:rFonts w:ascii="Times New Roman" w:eastAsia="Times New Roman" w:hAnsi="Times New Roman"/>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B307B" w14:textId="77777777" w:rsidR="008D0647" w:rsidRDefault="008D0647">
            <w:pPr>
              <w:spacing w:after="0" w:line="240" w:lineRule="auto"/>
              <w:jc w:val="both"/>
              <w:rPr>
                <w:rFonts w:ascii="Times New Roman" w:eastAsia="Times New Roman" w:hAnsi="Times New Roman"/>
                <w:color w:val="000000"/>
                <w:sz w:val="24"/>
                <w:szCs w:val="24"/>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F876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91330"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203CE"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390148"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32E39B7B" w14:textId="77777777">
        <w:trPr>
          <w:trHeight w:val="300"/>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E0832" w14:textId="77777777" w:rsidR="008D0647" w:rsidRDefault="008D0647">
            <w:pPr>
              <w:spacing w:after="0" w:line="240" w:lineRule="auto"/>
              <w:jc w:val="both"/>
              <w:rPr>
                <w:rFonts w:ascii="Times New Roman" w:eastAsia="Times New Roman" w:hAnsi="Times New Roman"/>
                <w:color w:val="000000"/>
                <w:sz w:val="24"/>
                <w:szCs w:val="24"/>
              </w:rPr>
            </w:pPr>
          </w:p>
        </w:tc>
        <w:tc>
          <w:tcPr>
            <w:tcW w:w="469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BD421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 5-15 specimens in each sample,</w:t>
            </w:r>
          </w:p>
          <w:p w14:paraId="029DB46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lot of </w:t>
            </w:r>
            <w:proofErr w:type="spellStart"/>
            <w:r>
              <w:rPr>
                <w:rFonts w:ascii="Times New Roman" w:eastAsia="Times New Roman" w:hAnsi="Times New Roman"/>
                <w:color w:val="000000"/>
                <w:sz w:val="24"/>
                <w:szCs w:val="24"/>
              </w:rPr>
              <w:t>gammarus</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F1F98" w14:textId="77777777" w:rsidR="008D0647" w:rsidRDefault="008D0647">
            <w:pPr>
              <w:spacing w:after="0" w:line="240" w:lineRule="auto"/>
              <w:jc w:val="both"/>
              <w:rPr>
                <w:rFonts w:ascii="Times New Roman" w:eastAsia="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C094E" w14:textId="77777777" w:rsidR="008D0647" w:rsidRDefault="008D0647">
            <w:pPr>
              <w:spacing w:after="0" w:line="240" w:lineRule="auto"/>
              <w:jc w:val="both"/>
              <w:rPr>
                <w:rFonts w:ascii="Times New Roman" w:eastAsia="Times New Roman" w:hAnsi="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CD9BEC" w14:textId="77777777" w:rsidR="008D0647" w:rsidRDefault="008D0647">
            <w:pPr>
              <w:spacing w:after="0" w:line="240" w:lineRule="auto"/>
              <w:jc w:val="both"/>
              <w:rPr>
                <w:rFonts w:ascii="Times New Roman" w:eastAsia="Times New Roman" w:hAnsi="Times New Roman"/>
                <w:color w:val="000000"/>
                <w:sz w:val="24"/>
                <w:szCs w:val="24"/>
              </w:rPr>
            </w:pPr>
          </w:p>
        </w:tc>
      </w:tr>
    </w:tbl>
    <w:p w14:paraId="60D090A1" w14:textId="77777777" w:rsidR="008D0647" w:rsidRDefault="008D0647">
      <w:pPr>
        <w:spacing w:line="240" w:lineRule="auto"/>
        <w:jc w:val="both"/>
        <w:rPr>
          <w:rFonts w:ascii="Times New Roman" w:eastAsia="Times New Roman" w:hAnsi="Times New Roman"/>
          <w:sz w:val="24"/>
          <w:szCs w:val="24"/>
        </w:rPr>
      </w:pPr>
    </w:p>
    <w:p w14:paraId="3C494D40"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The average value of the Sakhalin taimen density in the spawning watercourse Triangular: total survey area = 61.0 sq. m., total number of captured specimens of juvenile Sakhalin taimen = 2 specimens.</w:t>
      </w:r>
    </w:p>
    <w:p w14:paraId="63256524"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2 specimens / 61 sq m = 0.032 specimens / sq. m.</w:t>
      </w:r>
    </w:p>
    <w:p w14:paraId="2CA60E90" w14:textId="77777777" w:rsidR="008D0647" w:rsidRDefault="008D0647">
      <w:pPr>
        <w:spacing w:line="240" w:lineRule="auto"/>
        <w:jc w:val="both"/>
        <w:rPr>
          <w:rFonts w:ascii="Times New Roman" w:eastAsia="Times New Roman" w:hAnsi="Times New Roman"/>
          <w:b/>
          <w:sz w:val="24"/>
          <w:szCs w:val="24"/>
        </w:rPr>
      </w:pPr>
    </w:p>
    <w:p w14:paraId="79898725"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028FB9A9" wp14:editId="5ED241B7">
            <wp:extent cx="2370249" cy="3160334"/>
            <wp:effectExtent l="0" t="0" r="0" b="0"/>
            <wp:docPr id="37" name="image22.jpg" descr="D:\Работа дома\2023\Кунашир 2023\Фото\IMG_20230516_130720_136.jpg"/>
            <wp:cNvGraphicFramePr/>
            <a:graphic xmlns:a="http://schemas.openxmlformats.org/drawingml/2006/main">
              <a:graphicData uri="http://schemas.openxmlformats.org/drawingml/2006/picture">
                <pic:pic xmlns:pic="http://schemas.openxmlformats.org/drawingml/2006/picture">
                  <pic:nvPicPr>
                    <pic:cNvPr id="0" name="image22.jpg" descr="D:\Работа дома\2023\Кунашир 2023\Фото\IMG_20230516_130720_136.jpg"/>
                    <pic:cNvPicPr preferRelativeResize="0"/>
                  </pic:nvPicPr>
                  <pic:blipFill>
                    <a:blip r:embed="rId20"/>
                    <a:srcRect/>
                    <a:stretch>
                      <a:fillRect/>
                    </a:stretch>
                  </pic:blipFill>
                  <pic:spPr>
                    <a:xfrm>
                      <a:off x="0" y="0"/>
                      <a:ext cx="2370249" cy="3160334"/>
                    </a:xfrm>
                    <a:prstGeom prst="rect">
                      <a:avLst/>
                    </a:prstGeom>
                    <a:ln/>
                  </pic:spPr>
                </pic:pic>
              </a:graphicData>
            </a:graphic>
          </wp:inline>
        </w:drawing>
      </w:r>
    </w:p>
    <w:p w14:paraId="2C1298AB"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Fig. 6.5. Natural spawning ground of chum salmon in the basin of the Triangular Creek. It was used by the Japanese as a reservoir for incubation of hatchery chum salmon. May 14, 2023 Photo by the author</w:t>
      </w:r>
    </w:p>
    <w:p w14:paraId="6077A645"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Table 6.5</w:t>
      </w:r>
    </w:p>
    <w:p w14:paraId="69329036" w14:textId="77777777" w:rsidR="008D0647" w:rsidRDefault="000B72DB">
      <w:pPr>
        <w:spacing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Sampling composition in </w:t>
      </w:r>
      <w:proofErr w:type="spellStart"/>
      <w:r>
        <w:rPr>
          <w:rFonts w:ascii="Times New Roman" w:eastAsia="Times New Roman" w:hAnsi="Times New Roman"/>
          <w:b/>
          <w:sz w:val="24"/>
          <w:szCs w:val="24"/>
        </w:rPr>
        <w:t>Bezymyanny</w:t>
      </w:r>
      <w:proofErr w:type="spellEnd"/>
      <w:r>
        <w:rPr>
          <w:rFonts w:ascii="Times New Roman" w:eastAsia="Times New Roman" w:hAnsi="Times New Roman"/>
          <w:b/>
          <w:sz w:val="24"/>
          <w:szCs w:val="24"/>
        </w:rPr>
        <w:t xml:space="preserve"> Creek </w:t>
      </w:r>
      <w:r>
        <w:rPr>
          <w:rFonts w:ascii="Times New Roman" w:eastAsia="Times New Roman" w:hAnsi="Times New Roman"/>
          <w:sz w:val="24"/>
          <w:szCs w:val="24"/>
        </w:rPr>
        <w:t>(</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on May 14, 2023</w:t>
      </w:r>
    </w:p>
    <w:tbl>
      <w:tblPr>
        <w:tblStyle w:val="a8"/>
        <w:tblW w:w="8512" w:type="dxa"/>
        <w:tblInd w:w="-6" w:type="dxa"/>
        <w:tblLayout w:type="fixed"/>
        <w:tblLook w:val="0400" w:firstRow="0" w:lastRow="0" w:firstColumn="0" w:lastColumn="0" w:noHBand="0" w:noVBand="1"/>
      </w:tblPr>
      <w:tblGrid>
        <w:gridCol w:w="910"/>
        <w:gridCol w:w="2216"/>
        <w:gridCol w:w="1417"/>
        <w:gridCol w:w="1418"/>
        <w:gridCol w:w="1134"/>
        <w:gridCol w:w="1417"/>
      </w:tblGrid>
      <w:tr w:rsidR="008D0647" w14:paraId="6AAF87E0"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35E14"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fishing</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D05C5" w14:textId="77777777" w:rsidR="008D0647" w:rsidRDefault="000B72DB">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Name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354F8"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Quantity, specimens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986A"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Sampling area, sq 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7110B"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Age, years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BA79" w14:textId="77777777" w:rsidR="008D0647" w:rsidRDefault="000B72DB">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AC body length, cm</w:t>
            </w:r>
          </w:p>
        </w:tc>
      </w:tr>
      <w:tr w:rsidR="008D0647" w14:paraId="2E16CF0C"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C86F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3D0A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Pond smelt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9A0B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76FE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D18FC"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43F2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D0647" w14:paraId="6BB5F9D0"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1D527" w14:textId="77777777" w:rsidR="008D0647" w:rsidRDefault="008D0647">
            <w:pPr>
              <w:spacing w:after="0" w:line="240" w:lineRule="auto"/>
              <w:jc w:val="both"/>
              <w:rPr>
                <w:rFonts w:ascii="Times New Roman" w:eastAsia="Times New Roman" w:hAnsi="Times New Roman"/>
                <w:color w:val="000000"/>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B123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566D1"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666A6"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3CB88E"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12003"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684EC384"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DA1E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86F1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Big-scaled redfin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A6ED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8C063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8A9A7"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154CA"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3FD2AA1E"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F7BCA" w14:textId="77777777" w:rsidR="008D0647" w:rsidRDefault="008D0647">
            <w:pPr>
              <w:spacing w:after="0" w:line="240" w:lineRule="auto"/>
              <w:jc w:val="both"/>
              <w:rPr>
                <w:rFonts w:ascii="Times New Roman" w:eastAsia="Times New Roman" w:hAnsi="Times New Roman"/>
                <w:color w:val="000000"/>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CD03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DCEE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6B7AC"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14031"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85145" w14:textId="77777777" w:rsidR="008D0647" w:rsidRDefault="008D0647">
            <w:pPr>
              <w:spacing w:after="0" w:line="240" w:lineRule="auto"/>
              <w:jc w:val="both"/>
              <w:rPr>
                <w:rFonts w:ascii="Times New Roman" w:eastAsia="Times New Roman" w:hAnsi="Times New Roman"/>
                <w:color w:val="000000"/>
                <w:sz w:val="24"/>
                <w:szCs w:val="24"/>
              </w:rPr>
            </w:pPr>
          </w:p>
        </w:tc>
      </w:tr>
      <w:tr w:rsidR="008D0647" w14:paraId="7F39242D"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D529E0"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43C3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6A22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8B254"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DFE6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5B6F8"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756EFAB4"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DDB9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F0D3F"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BC035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968E3"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9BA7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30D3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6918F78D"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4B1AB" w14:textId="77777777" w:rsidR="008D0647" w:rsidRDefault="008D0647">
            <w:pPr>
              <w:spacing w:after="0" w:line="240" w:lineRule="auto"/>
              <w:jc w:val="both"/>
              <w:rPr>
                <w:rFonts w:ascii="Times New Roman" w:eastAsia="Times New Roman" w:hAnsi="Times New Roman"/>
                <w:color w:val="000000"/>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0C4B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760E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DF94E"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1E852"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A7A7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6BCCB762"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DDD1A2"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025E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White-spotted char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A875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A75446"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8CD55"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A0FC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0F8352C2"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A4263C" w14:textId="77777777" w:rsidR="008D0647" w:rsidRDefault="008D0647">
            <w:pPr>
              <w:spacing w:after="0" w:line="240" w:lineRule="auto"/>
              <w:jc w:val="both"/>
              <w:rPr>
                <w:rFonts w:ascii="Times New Roman" w:eastAsia="Times New Roman" w:hAnsi="Times New Roman"/>
                <w:color w:val="000000"/>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B9A8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4C30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FAB909"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9971C7"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E9B2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355F8DC5"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A8E4E"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2182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White-spotted char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59DD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5C6FC"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8F5EBB"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1F3B7"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8D0647" w14:paraId="33078A90" w14:textId="77777777">
        <w:trPr>
          <w:trHeight w:val="300"/>
        </w:trPr>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E93B0" w14:textId="77777777" w:rsidR="008D0647" w:rsidRDefault="008D0647">
            <w:pPr>
              <w:spacing w:after="0" w:line="240" w:lineRule="auto"/>
              <w:jc w:val="both"/>
              <w:rPr>
                <w:rFonts w:ascii="Times New Roman" w:eastAsia="Times New Roman" w:hAnsi="Times New Roman"/>
                <w:color w:val="000000"/>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48799"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Shrimp 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2EF6A" w14:textId="77777777" w:rsidR="008D0647" w:rsidRDefault="008D0647">
            <w:pPr>
              <w:spacing w:after="0" w:line="240" w:lineRule="auto"/>
              <w:jc w:val="both"/>
              <w:rPr>
                <w:rFonts w:ascii="Times New Roman" w:eastAsia="Times New Roman" w:hAnsi="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7B8DB" w14:textId="77777777" w:rsidR="008D0647" w:rsidRDefault="008D0647">
            <w:pPr>
              <w:spacing w:after="0" w:line="240" w:lineRule="auto"/>
              <w:jc w:val="both"/>
              <w:rPr>
                <w:rFonts w:ascii="Times New Roman" w:eastAsia="Times New Roman" w:hAnsi="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B9370" w14:textId="77777777" w:rsidR="008D0647" w:rsidRDefault="008D0647">
            <w:pPr>
              <w:spacing w:after="0" w:line="240" w:lineRule="auto"/>
              <w:jc w:val="both"/>
              <w:rPr>
                <w:rFonts w:ascii="Times New Roman" w:eastAsia="Times New Roman" w:hAnsi="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13D60D" w14:textId="77777777" w:rsidR="008D0647" w:rsidRDefault="000B72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bl>
    <w:p w14:paraId="435B87FC" w14:textId="77777777" w:rsidR="008D0647" w:rsidRDefault="008D0647">
      <w:pPr>
        <w:spacing w:line="240" w:lineRule="auto"/>
        <w:jc w:val="both"/>
        <w:rPr>
          <w:rFonts w:ascii="Times New Roman" w:eastAsia="Times New Roman" w:hAnsi="Times New Roman"/>
          <w:sz w:val="24"/>
          <w:szCs w:val="24"/>
        </w:rPr>
      </w:pPr>
    </w:p>
    <w:p w14:paraId="297CA7F0"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The average value of the Sakhalin taimen density in the Malaya spawning watercourse: the total survey area = 12.0 sq. m., the total number of captured specimens of juvenile Sakhalin taimen = 0 specimens.</w:t>
      </w:r>
    </w:p>
    <w:p w14:paraId="2E43706A"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0 specimens / 12 sq m = 0.0 specimens / sq. m.</w:t>
      </w:r>
    </w:p>
    <w:p w14:paraId="6C3C5E42"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32FE199" wp14:editId="1EEE8C71">
            <wp:extent cx="3135182" cy="4180244"/>
            <wp:effectExtent l="0" t="0" r="0" b="0"/>
            <wp:docPr id="39" name="image7.jpg" descr="D:\Работа дома\2023\Кунашир 2023\Фото\IMG_20230514_145912_020.jpg"/>
            <wp:cNvGraphicFramePr/>
            <a:graphic xmlns:a="http://schemas.openxmlformats.org/drawingml/2006/main">
              <a:graphicData uri="http://schemas.openxmlformats.org/drawingml/2006/picture">
                <pic:pic xmlns:pic="http://schemas.openxmlformats.org/drawingml/2006/picture">
                  <pic:nvPicPr>
                    <pic:cNvPr id="0" name="image7.jpg" descr="D:\Работа дома\2023\Кунашир 2023\Фото\IMG_20230514_145912_020.jpg"/>
                    <pic:cNvPicPr preferRelativeResize="0"/>
                  </pic:nvPicPr>
                  <pic:blipFill>
                    <a:blip r:embed="rId21"/>
                    <a:srcRect/>
                    <a:stretch>
                      <a:fillRect/>
                    </a:stretch>
                  </pic:blipFill>
                  <pic:spPr>
                    <a:xfrm>
                      <a:off x="0" y="0"/>
                      <a:ext cx="3135182" cy="4180244"/>
                    </a:xfrm>
                    <a:prstGeom prst="rect">
                      <a:avLst/>
                    </a:prstGeom>
                    <a:ln/>
                  </pic:spPr>
                </pic:pic>
              </a:graphicData>
            </a:graphic>
          </wp:inline>
        </w:drawing>
      </w:r>
    </w:p>
    <w:p w14:paraId="62F8FC5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6.6. A section of the channel of the </w:t>
      </w:r>
      <w:proofErr w:type="spellStart"/>
      <w:r>
        <w:rPr>
          <w:rFonts w:ascii="Times New Roman" w:eastAsia="Times New Roman" w:hAnsi="Times New Roman"/>
          <w:sz w:val="24"/>
          <w:szCs w:val="24"/>
        </w:rPr>
        <w:t>Bezymyanny</w:t>
      </w:r>
      <w:proofErr w:type="spellEnd"/>
      <w:r>
        <w:rPr>
          <w:rFonts w:ascii="Times New Roman" w:eastAsia="Times New Roman" w:hAnsi="Times New Roman"/>
          <w:sz w:val="24"/>
          <w:szCs w:val="24"/>
        </w:rPr>
        <w:t xml:space="preserve"> Creek in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May 14, 2023 Photo by the author</w:t>
      </w:r>
    </w:p>
    <w:p w14:paraId="04F49076"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1-year-old juveniles of Sakhalin taimen were discovered in the streams known as spawning tributaries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No spawning taimen or spawning mounds were registered. However, the spawning streams were not explored up to the source of the stream, since the task was not to conduct a survey of the streams, but to prove the reproduction of the Sakhalin taimen in Kunashir.</w:t>
      </w:r>
    </w:p>
    <w:p w14:paraId="3556BAF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During the examination of three watercourses, known as spawning streams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basin, the following data on the average density of Sakhalin taimen juveniles were obtained:</w:t>
      </w:r>
    </w:p>
    <w:p w14:paraId="5B4F3CC4" w14:textId="77777777" w:rsidR="008D0647" w:rsidRDefault="000B72DB">
      <w:pPr>
        <w:spacing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0.02+0.032+0.048 / 3 = </w:t>
      </w:r>
      <w:r>
        <w:rPr>
          <w:rFonts w:ascii="Times New Roman" w:eastAsia="Times New Roman" w:hAnsi="Times New Roman"/>
          <w:b/>
          <w:sz w:val="24"/>
          <w:szCs w:val="24"/>
        </w:rPr>
        <w:t xml:space="preserve">0.033 specimens/ </w:t>
      </w:r>
      <w:proofErr w:type="spellStart"/>
      <w:r>
        <w:rPr>
          <w:rFonts w:ascii="Times New Roman" w:eastAsia="Times New Roman" w:hAnsi="Times New Roman"/>
          <w:b/>
          <w:sz w:val="24"/>
          <w:szCs w:val="24"/>
        </w:rPr>
        <w:t>sq.m</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xml:space="preserve">with a minimum of </w:t>
      </w:r>
      <w:r>
        <w:rPr>
          <w:rFonts w:ascii="Times New Roman" w:eastAsia="Times New Roman" w:hAnsi="Times New Roman"/>
          <w:b/>
          <w:sz w:val="24"/>
          <w:szCs w:val="24"/>
        </w:rPr>
        <w:t xml:space="preserve">0.02 and </w:t>
      </w:r>
      <w:r>
        <w:rPr>
          <w:rFonts w:ascii="Times New Roman" w:eastAsia="Times New Roman" w:hAnsi="Times New Roman"/>
          <w:sz w:val="24"/>
          <w:szCs w:val="24"/>
        </w:rPr>
        <w:t xml:space="preserve">a maximum of </w:t>
      </w:r>
      <w:r>
        <w:rPr>
          <w:rFonts w:ascii="Times New Roman" w:eastAsia="Times New Roman" w:hAnsi="Times New Roman"/>
          <w:b/>
          <w:sz w:val="24"/>
          <w:szCs w:val="24"/>
        </w:rPr>
        <w:t>0.048.</w:t>
      </w:r>
    </w:p>
    <w:p w14:paraId="09DB1D66" w14:textId="77777777" w:rsidR="008D0647" w:rsidRDefault="008D0647">
      <w:pPr>
        <w:spacing w:line="240" w:lineRule="auto"/>
        <w:jc w:val="both"/>
        <w:rPr>
          <w:rFonts w:ascii="Times New Roman" w:eastAsia="Times New Roman" w:hAnsi="Times New Roman"/>
          <w:sz w:val="24"/>
          <w:szCs w:val="24"/>
        </w:rPr>
      </w:pPr>
    </w:p>
    <w:p w14:paraId="36037EA3"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Serebryanoe</w:t>
      </w:r>
      <w:proofErr w:type="spellEnd"/>
      <w:r>
        <w:rPr>
          <w:rFonts w:ascii="Times New Roman" w:eastAsia="Times New Roman" w:hAnsi="Times New Roman"/>
          <w:b/>
          <w:sz w:val="24"/>
          <w:szCs w:val="24"/>
        </w:rPr>
        <w:t xml:space="preserve"> Lake</w:t>
      </w:r>
    </w:p>
    <w:p w14:paraId="3F1E0FF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Together with the with the employees of the State Nature Reserve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we made a trip to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t>
      </w:r>
      <w:proofErr w:type="spellStart"/>
      <w:r>
        <w:rPr>
          <w:rFonts w:ascii="Times New Roman" w:eastAsia="Times New Roman" w:hAnsi="Times New Roman"/>
          <w:sz w:val="24"/>
          <w:szCs w:val="24"/>
        </w:rPr>
        <w:t>Sokov</w:t>
      </w:r>
      <w:proofErr w:type="spellEnd"/>
      <w:r>
        <w:rPr>
          <w:rFonts w:ascii="Times New Roman" w:eastAsia="Times New Roman" w:hAnsi="Times New Roman"/>
          <w:sz w:val="24"/>
          <w:szCs w:val="24"/>
        </w:rPr>
        <w:t xml:space="preserve"> Dmitry Vladimirovich and </w:t>
      </w:r>
      <w:proofErr w:type="spellStart"/>
      <w:r>
        <w:rPr>
          <w:rFonts w:ascii="Times New Roman" w:eastAsia="Times New Roman" w:hAnsi="Times New Roman"/>
          <w:sz w:val="24"/>
          <w:szCs w:val="24"/>
        </w:rPr>
        <w:t>Kisleyko</w:t>
      </w:r>
      <w:proofErr w:type="spellEnd"/>
      <w:r>
        <w:rPr>
          <w:rFonts w:ascii="Times New Roman" w:eastAsia="Times New Roman" w:hAnsi="Times New Roman"/>
          <w:sz w:val="24"/>
          <w:szCs w:val="24"/>
        </w:rPr>
        <w:t xml:space="preserve"> Alexander Alexandrovich and an employee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Korostylev</w:t>
      </w:r>
      <w:proofErr w:type="spellEnd"/>
      <w:r>
        <w:rPr>
          <w:rFonts w:ascii="Times New Roman" w:eastAsia="Times New Roman" w:hAnsi="Times New Roman"/>
          <w:sz w:val="24"/>
          <w:szCs w:val="24"/>
        </w:rPr>
        <w:t xml:space="preserve"> Sergey Nikolaevich.</w:t>
      </w:r>
    </w:p>
    <w:p w14:paraId="7F57BEB6"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08E8712" wp14:editId="36E083F9">
            <wp:extent cx="4883150" cy="3662363"/>
            <wp:effectExtent l="0" t="0" r="0" b="0"/>
            <wp:docPr id="40" name="image12.jpg" descr="D:\Работа дома\2023\Кунашир 2023\Фото\IMG_20230514_155024_602.jpg"/>
            <wp:cNvGraphicFramePr/>
            <a:graphic xmlns:a="http://schemas.openxmlformats.org/drawingml/2006/main">
              <a:graphicData uri="http://schemas.openxmlformats.org/drawingml/2006/picture">
                <pic:pic xmlns:pic="http://schemas.openxmlformats.org/drawingml/2006/picture">
                  <pic:nvPicPr>
                    <pic:cNvPr id="0" name="image12.jpg" descr="D:\Работа дома\2023\Кунашир 2023\Фото\IMG_20230514_155024_602.jpg"/>
                    <pic:cNvPicPr preferRelativeResize="0"/>
                  </pic:nvPicPr>
                  <pic:blipFill>
                    <a:blip r:embed="rId22"/>
                    <a:srcRect/>
                    <a:stretch>
                      <a:fillRect/>
                    </a:stretch>
                  </pic:blipFill>
                  <pic:spPr>
                    <a:xfrm>
                      <a:off x="0" y="0"/>
                      <a:ext cx="4883150" cy="3662363"/>
                    </a:xfrm>
                    <a:prstGeom prst="rect">
                      <a:avLst/>
                    </a:prstGeom>
                    <a:ln/>
                  </pic:spPr>
                </pic:pic>
              </a:graphicData>
            </a:graphic>
          </wp:inline>
        </w:drawing>
      </w:r>
    </w:p>
    <w:p w14:paraId="643C449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6.7. The author of the research report at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t>
      </w:r>
    </w:p>
    <w:p w14:paraId="7720A4C7" w14:textId="77777777" w:rsidR="008D0647" w:rsidRDefault="008D0647">
      <w:pPr>
        <w:spacing w:line="240" w:lineRule="auto"/>
        <w:jc w:val="both"/>
        <w:rPr>
          <w:rFonts w:ascii="Times New Roman" w:eastAsia="Times New Roman" w:hAnsi="Times New Roman"/>
          <w:sz w:val="24"/>
          <w:szCs w:val="24"/>
        </w:rPr>
      </w:pPr>
    </w:p>
    <w:p w14:paraId="3A5E6885"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The depth of the lake near the coast is 0.5 m, the maximum depth is 1.7 m. The main area of the lake is 1 m deep. The length of the lake is 2.5 km, the width is 0.8 km. In summer, the lake is overgrown with aquatic vegetation, which dies off in autumn and contributes to the accumulation of organic residues at the bottom. At the bottom there are brown silts up to 0.4 m thick with a significant admixture of semi-decomposed plant residues. Fine gravel from sedimentary rocks was observed at the bottom. There ar</w:t>
      </w:r>
      <w:r>
        <w:rPr>
          <w:rFonts w:ascii="Times New Roman" w:eastAsia="Times New Roman" w:hAnsi="Times New Roman"/>
          <w:sz w:val="24"/>
          <w:szCs w:val="24"/>
        </w:rPr>
        <w:t xml:space="preserve">e spawning grounds of chum salmon located in the lake. The measurements readings were constant throughout the studied area of the lake (the northern longitudinal half of the lake area) from the source of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to the mouth of the Malaya (</w:t>
      </w:r>
      <w:proofErr w:type="spellStart"/>
      <w:r>
        <w:rPr>
          <w:rFonts w:ascii="Times New Roman" w:eastAsia="Times New Roman" w:hAnsi="Times New Roman"/>
          <w:sz w:val="24"/>
          <w:szCs w:val="24"/>
        </w:rPr>
        <w:t>Pionerskaya</w:t>
      </w:r>
      <w:proofErr w:type="spellEnd"/>
      <w:r>
        <w:rPr>
          <w:rFonts w:ascii="Times New Roman" w:eastAsia="Times New Roman" w:hAnsi="Times New Roman"/>
          <w:sz w:val="24"/>
          <w:szCs w:val="24"/>
        </w:rPr>
        <w:t xml:space="preserve">) stream. The water temperature ranged from 13.7 to 14.2 degrees C, the salinity of the water was 0.1 ppt, which means fresh water. All this indicates that the shallow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warms up and is supplied with oxygen equally over its entire a</w:t>
      </w:r>
      <w:r>
        <w:rPr>
          <w:rFonts w:ascii="Times New Roman" w:eastAsia="Times New Roman" w:hAnsi="Times New Roman"/>
          <w:sz w:val="24"/>
          <w:szCs w:val="24"/>
        </w:rPr>
        <w:t xml:space="preserve">rea. Stratification of water masses does not exist here. In such cases, </w:t>
      </w:r>
      <w:proofErr w:type="spellStart"/>
      <w:r>
        <w:rPr>
          <w:rFonts w:ascii="Times New Roman" w:eastAsia="Times New Roman" w:hAnsi="Times New Roman"/>
          <w:sz w:val="24"/>
          <w:szCs w:val="24"/>
        </w:rPr>
        <w:t>hydrobionts</w:t>
      </w:r>
      <w:proofErr w:type="spellEnd"/>
      <w:r>
        <w:rPr>
          <w:rFonts w:ascii="Times New Roman" w:eastAsia="Times New Roman" w:hAnsi="Times New Roman"/>
          <w:sz w:val="24"/>
          <w:szCs w:val="24"/>
        </w:rPr>
        <w:t xml:space="preserve"> do not concentrate in local places (depth, temperature, etc.), but are dispersed evenly over its entire area.</w:t>
      </w:r>
    </w:p>
    <w:p w14:paraId="52DC8477" w14:textId="77777777" w:rsidR="008D0647" w:rsidRDefault="008D0647">
      <w:pPr>
        <w:spacing w:line="240" w:lineRule="auto"/>
        <w:jc w:val="both"/>
        <w:rPr>
          <w:rFonts w:ascii="Times New Roman" w:eastAsia="Times New Roman" w:hAnsi="Times New Roman"/>
          <w:sz w:val="24"/>
          <w:szCs w:val="24"/>
        </w:rPr>
      </w:pPr>
    </w:p>
    <w:p w14:paraId="70D2B460"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Field trips along the Pacific coast of Kunashir Island</w:t>
      </w:r>
    </w:p>
    <w:p w14:paraId="5E5EBD56"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participants of the field trips along the Pacific coast of Kunashir Island: the author and employee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Sergey Nikolaevich </w:t>
      </w:r>
      <w:proofErr w:type="spellStart"/>
      <w:r>
        <w:rPr>
          <w:rFonts w:ascii="Times New Roman" w:eastAsia="Times New Roman" w:hAnsi="Times New Roman"/>
          <w:sz w:val="24"/>
          <w:szCs w:val="24"/>
        </w:rPr>
        <w:t>Korostylev</w:t>
      </w:r>
      <w:proofErr w:type="spellEnd"/>
      <w:r>
        <w:rPr>
          <w:rFonts w:ascii="Times New Roman" w:eastAsia="Times New Roman" w:hAnsi="Times New Roman"/>
          <w:sz w:val="24"/>
          <w:szCs w:val="24"/>
        </w:rPr>
        <w:t xml:space="preserve">. The goal of these research trips was to obtain information about the coastal fishing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in the sea feeding ground of the Sakhalin taimen, in order to clarify the possible impact of commercial fishing on the abundance of the Sakhalin taimen. The coast line of about 50 km as well as three stationary marine traps (Japanese small set seine) were surveyed.</w:t>
      </w:r>
    </w:p>
    <w:p w14:paraId="73926CD2"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E33B767" wp14:editId="010FE35B">
            <wp:extent cx="3977592" cy="2832307"/>
            <wp:effectExtent l="0" t="0" r="0" b="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3977592" cy="2832307"/>
                    </a:xfrm>
                    <a:prstGeom prst="rect">
                      <a:avLst/>
                    </a:prstGeom>
                    <a:ln/>
                  </pic:spPr>
                </pic:pic>
              </a:graphicData>
            </a:graphic>
          </wp:inline>
        </w:drawing>
      </w:r>
    </w:p>
    <w:p w14:paraId="5365B9A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Fig. 6.8. Scheme of fishing parcels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used in the Pacific salmon fishery</w:t>
      </w:r>
    </w:p>
    <w:p w14:paraId="00906E87" w14:textId="77777777" w:rsidR="008D0647" w:rsidRDefault="008D0647">
      <w:pPr>
        <w:spacing w:line="240" w:lineRule="auto"/>
        <w:ind w:firstLine="1134"/>
        <w:jc w:val="both"/>
        <w:rPr>
          <w:rFonts w:ascii="Times New Roman" w:eastAsia="Times New Roman" w:hAnsi="Times New Roman"/>
          <w:sz w:val="24"/>
          <w:szCs w:val="24"/>
        </w:rPr>
      </w:pPr>
    </w:p>
    <w:p w14:paraId="3FECD442"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In the area to the north of the mouth of the </w:t>
      </w:r>
      <w:proofErr w:type="spellStart"/>
      <w:r>
        <w:rPr>
          <w:rFonts w:ascii="Times New Roman" w:eastAsia="Times New Roman" w:hAnsi="Times New Roman"/>
          <w:sz w:val="24"/>
          <w:szCs w:val="24"/>
        </w:rPr>
        <w:t>Sernovodka</w:t>
      </w:r>
      <w:proofErr w:type="spellEnd"/>
      <w:r>
        <w:rPr>
          <w:rFonts w:ascii="Times New Roman" w:eastAsia="Times New Roman" w:hAnsi="Times New Roman"/>
          <w:sz w:val="24"/>
          <w:szCs w:val="24"/>
        </w:rPr>
        <w:t xml:space="preserve"> River, on the fishing parcel No. 65-18-15, the seines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were examined at the coordinates 43 54 21.5 N - 145 38 36.5 E with two traps and a wing length of 500 m. The traps were located every 250 m length of the seine wing. In the area south of the mouth of the </w:t>
      </w:r>
      <w:proofErr w:type="spellStart"/>
      <w:r>
        <w:rPr>
          <w:rFonts w:ascii="Times New Roman" w:eastAsia="Times New Roman" w:hAnsi="Times New Roman"/>
          <w:sz w:val="24"/>
          <w:szCs w:val="24"/>
        </w:rPr>
        <w:t>Sernovodka</w:t>
      </w:r>
      <w:proofErr w:type="spellEnd"/>
      <w:r>
        <w:rPr>
          <w:rFonts w:ascii="Times New Roman" w:eastAsia="Times New Roman" w:hAnsi="Times New Roman"/>
          <w:sz w:val="24"/>
          <w:szCs w:val="24"/>
        </w:rPr>
        <w:t xml:space="preserve"> River, a seine was examined at the coordinates 43 53 42.8 N – 145 37 52.6 E with one trap and a wing length of 250 m (Fig. 6.9-6.10).</w:t>
      </w:r>
    </w:p>
    <w:p w14:paraId="7B97D00D"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991D3FA" wp14:editId="4A7E0752">
            <wp:extent cx="3676650" cy="2684463"/>
            <wp:effectExtent l="0" t="0" r="0" b="0"/>
            <wp:docPr id="42" name="image13.jpg" descr="D:\Работа дома\2023\Кунашир 2023\Фото\IMG_20230515_122734_441.jpg"/>
            <wp:cNvGraphicFramePr/>
            <a:graphic xmlns:a="http://schemas.openxmlformats.org/drawingml/2006/main">
              <a:graphicData uri="http://schemas.openxmlformats.org/drawingml/2006/picture">
                <pic:pic xmlns:pic="http://schemas.openxmlformats.org/drawingml/2006/picture">
                  <pic:nvPicPr>
                    <pic:cNvPr id="0" name="image13.jpg" descr="D:\Работа дома\2023\Кунашир 2023\Фото\IMG_20230515_122734_441.jpg"/>
                    <pic:cNvPicPr preferRelativeResize="0"/>
                  </pic:nvPicPr>
                  <pic:blipFill>
                    <a:blip r:embed="rId24"/>
                    <a:srcRect/>
                    <a:stretch>
                      <a:fillRect/>
                    </a:stretch>
                  </pic:blipFill>
                  <pic:spPr>
                    <a:xfrm>
                      <a:off x="0" y="0"/>
                      <a:ext cx="3676650" cy="2684463"/>
                    </a:xfrm>
                    <a:prstGeom prst="rect">
                      <a:avLst/>
                    </a:prstGeom>
                    <a:ln/>
                  </pic:spPr>
                </pic:pic>
              </a:graphicData>
            </a:graphic>
          </wp:inline>
        </w:drawing>
      </w:r>
    </w:p>
    <w:p w14:paraId="0A15737E"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6.9. Signpost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seine. South of the </w:t>
      </w:r>
      <w:proofErr w:type="spellStart"/>
      <w:r>
        <w:rPr>
          <w:rFonts w:ascii="Times New Roman" w:eastAsia="Times New Roman" w:hAnsi="Times New Roman"/>
          <w:sz w:val="24"/>
          <w:szCs w:val="24"/>
        </w:rPr>
        <w:t>Sernovodka</w:t>
      </w:r>
      <w:proofErr w:type="spellEnd"/>
      <w:r>
        <w:rPr>
          <w:rFonts w:ascii="Times New Roman" w:eastAsia="Times New Roman" w:hAnsi="Times New Roman"/>
          <w:sz w:val="24"/>
          <w:szCs w:val="24"/>
        </w:rPr>
        <w:t xml:space="preserve"> River mouth, May 2023. Photo by the author</w:t>
      </w:r>
    </w:p>
    <w:p w14:paraId="73FC6A7C" w14:textId="77777777" w:rsidR="008D0647" w:rsidRDefault="008D0647">
      <w:pPr>
        <w:spacing w:line="240" w:lineRule="auto"/>
        <w:jc w:val="both"/>
        <w:rPr>
          <w:rFonts w:ascii="Times New Roman" w:eastAsia="Times New Roman" w:hAnsi="Times New Roman"/>
          <w:sz w:val="24"/>
          <w:szCs w:val="24"/>
        </w:rPr>
      </w:pPr>
    </w:p>
    <w:p w14:paraId="358DFC5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EBB080" wp14:editId="6FDF04ED">
            <wp:extent cx="3798076" cy="2752496"/>
            <wp:effectExtent l="0" t="0" r="0" b="0"/>
            <wp:docPr id="43" name="image15.jpg" descr="D:\Работа дома\2023\Кунашир 2023\Фото\IMG_20230515_121541_533.jpg"/>
            <wp:cNvGraphicFramePr/>
            <a:graphic xmlns:a="http://schemas.openxmlformats.org/drawingml/2006/main">
              <a:graphicData uri="http://schemas.openxmlformats.org/drawingml/2006/picture">
                <pic:pic xmlns:pic="http://schemas.openxmlformats.org/drawingml/2006/picture">
                  <pic:nvPicPr>
                    <pic:cNvPr id="0" name="image15.jpg" descr="D:\Работа дома\2023\Кунашир 2023\Фото\IMG_20230515_121541_533.jpg"/>
                    <pic:cNvPicPr preferRelativeResize="0"/>
                  </pic:nvPicPr>
                  <pic:blipFill>
                    <a:blip r:embed="rId25"/>
                    <a:srcRect/>
                    <a:stretch>
                      <a:fillRect/>
                    </a:stretch>
                  </pic:blipFill>
                  <pic:spPr>
                    <a:xfrm>
                      <a:off x="0" y="0"/>
                      <a:ext cx="3798076" cy="2752496"/>
                    </a:xfrm>
                    <a:prstGeom prst="rect">
                      <a:avLst/>
                    </a:prstGeom>
                    <a:ln/>
                  </pic:spPr>
                </pic:pic>
              </a:graphicData>
            </a:graphic>
          </wp:inline>
        </w:drawing>
      </w:r>
    </w:p>
    <w:p w14:paraId="2316D25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6.10. Signpost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seine. North of the </w:t>
      </w:r>
      <w:proofErr w:type="spellStart"/>
      <w:r>
        <w:rPr>
          <w:rFonts w:ascii="Times New Roman" w:eastAsia="Times New Roman" w:hAnsi="Times New Roman"/>
          <w:sz w:val="24"/>
          <w:szCs w:val="24"/>
        </w:rPr>
        <w:t>Sernovodka</w:t>
      </w:r>
      <w:proofErr w:type="spellEnd"/>
      <w:r>
        <w:rPr>
          <w:rFonts w:ascii="Times New Roman" w:eastAsia="Times New Roman" w:hAnsi="Times New Roman"/>
          <w:sz w:val="24"/>
          <w:szCs w:val="24"/>
        </w:rPr>
        <w:t xml:space="preserve"> River mouth, May 2023. Photo by the author</w:t>
      </w:r>
    </w:p>
    <w:p w14:paraId="3D908F60" w14:textId="77777777" w:rsidR="008D0647" w:rsidRDefault="008D0647">
      <w:pPr>
        <w:spacing w:line="240" w:lineRule="auto"/>
        <w:jc w:val="both"/>
        <w:rPr>
          <w:rFonts w:ascii="Times New Roman" w:eastAsia="Times New Roman" w:hAnsi="Times New Roman"/>
          <w:sz w:val="24"/>
          <w:szCs w:val="24"/>
        </w:rPr>
      </w:pPr>
    </w:p>
    <w:p w14:paraId="6DD9370E" w14:textId="77777777" w:rsidR="008D0647" w:rsidRDefault="000B72DB">
      <w:pPr>
        <w:spacing w:line="240" w:lineRule="auto"/>
        <w:ind w:firstLine="1134"/>
        <w:jc w:val="both"/>
        <w:rPr>
          <w:rFonts w:ascii="Times New Roman" w:eastAsia="Times New Roman" w:hAnsi="Times New Roman"/>
          <w:sz w:val="24"/>
          <w:szCs w:val="24"/>
        </w:rPr>
      </w:pP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fishermen, who have been working in this area for more than 10 years, told us that taimen are observed in by-catch in single quantities (1-3 specimens no larger than 1 m), but not in every fishing season. The taimen is released into the sea when the seine is assorted.</w:t>
      </w:r>
    </w:p>
    <w:p w14:paraId="4122047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catch in seine nets is assorted directly on the barge. Then the barge goes to </w:t>
      </w:r>
      <w:proofErr w:type="spellStart"/>
      <w:r>
        <w:rPr>
          <w:rFonts w:ascii="Times New Roman" w:eastAsia="Times New Roman" w:hAnsi="Times New Roman"/>
          <w:sz w:val="24"/>
          <w:szCs w:val="24"/>
        </w:rPr>
        <w:t>Yuzhno-Kurilsk</w:t>
      </w:r>
      <w:proofErr w:type="spellEnd"/>
      <w:r>
        <w:rPr>
          <w:rFonts w:ascii="Times New Roman" w:eastAsia="Times New Roman" w:hAnsi="Times New Roman"/>
          <w:sz w:val="24"/>
          <w:szCs w:val="24"/>
        </w:rPr>
        <w:t xml:space="preserve"> and is unloaded at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pier under the supervision of border guards and fish protection officers, who issue a discharge report indicating the species composition of the catch and its volume (Fig. 6.11-6.13).</w:t>
      </w:r>
    </w:p>
    <w:p w14:paraId="5112A7D7"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9CCDD8D" wp14:editId="235C41F7">
            <wp:extent cx="3237929" cy="4317240"/>
            <wp:effectExtent l="0" t="0" r="0" b="0"/>
            <wp:docPr id="44" name="image20.jpg" descr="D:\Работа дома\2023\Кунашир 2023\Фото\IMG_20230515_143131_143.jpg"/>
            <wp:cNvGraphicFramePr/>
            <a:graphic xmlns:a="http://schemas.openxmlformats.org/drawingml/2006/main">
              <a:graphicData uri="http://schemas.openxmlformats.org/drawingml/2006/picture">
                <pic:pic xmlns:pic="http://schemas.openxmlformats.org/drawingml/2006/picture">
                  <pic:nvPicPr>
                    <pic:cNvPr id="0" name="image20.jpg" descr="D:\Работа дома\2023\Кунашир 2023\Фото\IMG_20230515_143131_143.jpg"/>
                    <pic:cNvPicPr preferRelativeResize="0"/>
                  </pic:nvPicPr>
                  <pic:blipFill>
                    <a:blip r:embed="rId26"/>
                    <a:srcRect/>
                    <a:stretch>
                      <a:fillRect/>
                    </a:stretch>
                  </pic:blipFill>
                  <pic:spPr>
                    <a:xfrm>
                      <a:off x="0" y="0"/>
                      <a:ext cx="3237929" cy="4317240"/>
                    </a:xfrm>
                    <a:prstGeom prst="rect">
                      <a:avLst/>
                    </a:prstGeom>
                    <a:ln/>
                  </pic:spPr>
                </pic:pic>
              </a:graphicData>
            </a:graphic>
          </wp:inline>
        </w:drawing>
      </w:r>
    </w:p>
    <w:p w14:paraId="53BDD60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Fig. 6.11. Barge with fish, arrived at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pier from the </w:t>
      </w:r>
      <w:proofErr w:type="spellStart"/>
      <w:r>
        <w:rPr>
          <w:rFonts w:ascii="Times New Roman" w:eastAsia="Times New Roman" w:hAnsi="Times New Roman"/>
          <w:sz w:val="24"/>
          <w:szCs w:val="24"/>
        </w:rPr>
        <w:t>Sernovodka</w:t>
      </w:r>
      <w:proofErr w:type="spellEnd"/>
      <w:r>
        <w:rPr>
          <w:rFonts w:ascii="Times New Roman" w:eastAsia="Times New Roman" w:hAnsi="Times New Roman"/>
          <w:sz w:val="24"/>
          <w:szCs w:val="24"/>
        </w:rPr>
        <w:t xml:space="preserve"> River mouth. May 15, 2023. Photo by the author</w:t>
      </w:r>
    </w:p>
    <w:p w14:paraId="34C95643"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55B6F1B" wp14:editId="3FC23880">
            <wp:extent cx="2849729" cy="3799639"/>
            <wp:effectExtent l="0" t="0" r="0" b="0"/>
            <wp:docPr id="45" name="image19.jpg" descr="D:\Работа дома\2023\Кунашир 2023\Фото\IMG_20230515_143932_861.jpg"/>
            <wp:cNvGraphicFramePr/>
            <a:graphic xmlns:a="http://schemas.openxmlformats.org/drawingml/2006/main">
              <a:graphicData uri="http://schemas.openxmlformats.org/drawingml/2006/picture">
                <pic:pic xmlns:pic="http://schemas.openxmlformats.org/drawingml/2006/picture">
                  <pic:nvPicPr>
                    <pic:cNvPr id="0" name="image19.jpg" descr="D:\Работа дома\2023\Кунашир 2023\Фото\IMG_20230515_143932_861.jpg"/>
                    <pic:cNvPicPr preferRelativeResize="0"/>
                  </pic:nvPicPr>
                  <pic:blipFill>
                    <a:blip r:embed="rId27"/>
                    <a:srcRect/>
                    <a:stretch>
                      <a:fillRect/>
                    </a:stretch>
                  </pic:blipFill>
                  <pic:spPr>
                    <a:xfrm>
                      <a:off x="0" y="0"/>
                      <a:ext cx="2849729" cy="3799639"/>
                    </a:xfrm>
                    <a:prstGeom prst="rect">
                      <a:avLst/>
                    </a:prstGeom>
                    <a:ln/>
                  </pic:spPr>
                </pic:pic>
              </a:graphicData>
            </a:graphic>
          </wp:inline>
        </w:drawing>
      </w:r>
    </w:p>
    <w:p w14:paraId="2AFF2241"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Fig. 6.12. The fish in the barge have already been assorted in the sea. The barge arrives at the berth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May 15, 2023. Photo by the author</w:t>
      </w:r>
    </w:p>
    <w:p w14:paraId="18D1F042"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We joined the unloading of the catch to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berth. The catch composition in May (the period of the most active feeding migrations of the Sakhalin taimen in the sea coast) does not differ in the variety of species:</w:t>
      </w:r>
    </w:p>
    <w:p w14:paraId="48FAC2E2"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Saffron cod 90%;</w:t>
      </w:r>
    </w:p>
    <w:p w14:paraId="571326B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Flounder of 3-4 species, the main part of which is starry flounder - 5%;</w:t>
      </w:r>
    </w:p>
    <w:p w14:paraId="14C08FA0"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White-spotted char 4%;</w:t>
      </w:r>
    </w:p>
    <w:p w14:paraId="3A52A47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Asian smelt 1%.</w:t>
      </w:r>
    </w:p>
    <w:p w14:paraId="0F7D7EE5"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Other species, such as gobies, were represented by single specimens. The foreman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fishermen, who has been working here for more than 10 years, and the representative of the border service confirmed the words of the fishermen that the Sakhalin taimen is observed only sporadically, and not every year. Fishermen release this fish into the sea when emptying and sorting out the fish from the seine trap.</w:t>
      </w:r>
    </w:p>
    <w:p w14:paraId="5C79DA1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8FE4A3D" wp14:editId="6E72C16D">
            <wp:extent cx="4061619" cy="5415492"/>
            <wp:effectExtent l="0" t="0" r="0" b="0"/>
            <wp:docPr id="46" name="image23.jpg" descr="D:\Работа дома\2023\Кунашир 2023\Фото\IMG_20230515_144211_813.jpg"/>
            <wp:cNvGraphicFramePr/>
            <a:graphic xmlns:a="http://schemas.openxmlformats.org/drawingml/2006/main">
              <a:graphicData uri="http://schemas.openxmlformats.org/drawingml/2006/picture">
                <pic:pic xmlns:pic="http://schemas.openxmlformats.org/drawingml/2006/picture">
                  <pic:nvPicPr>
                    <pic:cNvPr id="0" name="image23.jpg" descr="D:\Работа дома\2023\Кунашир 2023\Фото\IMG_20230515_144211_813.jpg"/>
                    <pic:cNvPicPr preferRelativeResize="0"/>
                  </pic:nvPicPr>
                  <pic:blipFill>
                    <a:blip r:embed="rId28"/>
                    <a:srcRect/>
                    <a:stretch>
                      <a:fillRect/>
                    </a:stretch>
                  </pic:blipFill>
                  <pic:spPr>
                    <a:xfrm>
                      <a:off x="0" y="0"/>
                      <a:ext cx="4061619" cy="5415492"/>
                    </a:xfrm>
                    <a:prstGeom prst="rect">
                      <a:avLst/>
                    </a:prstGeom>
                    <a:ln/>
                  </pic:spPr>
                </pic:pic>
              </a:graphicData>
            </a:graphic>
          </wp:inline>
        </w:drawing>
      </w:r>
    </w:p>
    <w:p w14:paraId="49B0F927"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Fig. 6.13. Representatives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and Fish Protection specialists are always present during the catch discharging.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pier, May 15, 2023. Photo by the author</w:t>
      </w:r>
    </w:p>
    <w:p w14:paraId="2553219D" w14:textId="77777777" w:rsidR="008D0647" w:rsidRDefault="008D0647">
      <w:pPr>
        <w:spacing w:line="240" w:lineRule="auto"/>
        <w:ind w:firstLine="1134"/>
        <w:jc w:val="both"/>
        <w:rPr>
          <w:rFonts w:ascii="Times New Roman" w:eastAsia="Times New Roman" w:hAnsi="Times New Roman"/>
          <w:sz w:val="24"/>
          <w:szCs w:val="24"/>
        </w:rPr>
      </w:pPr>
    </w:p>
    <w:p w14:paraId="013D52B7"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There are plenty of seines and fishing parcels used during the Pacific salmon fishing season (see Fig. 6.8), however, in summer, the rate of migratory activity of Sakhalin taimen decreases sharply, and this species is rarely found in the sea. For this reason, during the salmon fishing season, the Sakhalin taimen, according to the experts from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is not observed in sea seines.</w:t>
      </w:r>
    </w:p>
    <w:p w14:paraId="289ADF51"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Thus, there is no information or estimates of the number of Sakhalin taimen died annually in commercial fishing.</w:t>
      </w:r>
    </w:p>
    <w:p w14:paraId="5876000A"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Recreational fishing</w:t>
      </w:r>
    </w:p>
    <w:p w14:paraId="41EC6E4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On the sea coast and in the river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we encountered local people who provided some valuable information on the amateur fishing. According to the locals, the Sakhalin taimen is common in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and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although much rarer than, for example, </w:t>
      </w:r>
      <w:proofErr w:type="spellStart"/>
      <w:r>
        <w:rPr>
          <w:rFonts w:ascii="Times New Roman" w:eastAsia="Times New Roman" w:hAnsi="Times New Roman"/>
          <w:sz w:val="24"/>
          <w:szCs w:val="24"/>
        </w:rPr>
        <w:t>masu</w:t>
      </w:r>
      <w:proofErr w:type="spellEnd"/>
      <w:r>
        <w:rPr>
          <w:rFonts w:ascii="Times New Roman" w:eastAsia="Times New Roman" w:hAnsi="Times New Roman"/>
          <w:sz w:val="24"/>
          <w:szCs w:val="24"/>
        </w:rPr>
        <w:t xml:space="preserve"> salmon or white-spotted char. The catch of the Sakhalin taimen per year is estimated by experts to be up to 10 specimens by each amateur fisherman, and the total catch of Sakhalin taimen by amateur fishermen is about 200 fish. According to local experts, there ar</w:t>
      </w:r>
      <w:r>
        <w:rPr>
          <w:rFonts w:ascii="Times New Roman" w:eastAsia="Times New Roman" w:hAnsi="Times New Roman"/>
          <w:sz w:val="24"/>
          <w:szCs w:val="24"/>
        </w:rPr>
        <w:t xml:space="preserve">e not so many amateur fishermen on Kunashir Island. Out of a population of 8,000 people, the number of amateur fishermen in </w:t>
      </w:r>
      <w:proofErr w:type="spellStart"/>
      <w:r>
        <w:rPr>
          <w:rFonts w:ascii="Times New Roman" w:eastAsia="Times New Roman" w:hAnsi="Times New Roman"/>
          <w:sz w:val="24"/>
          <w:szCs w:val="24"/>
        </w:rPr>
        <w:t>Yuzhno-Kurilsk</w:t>
      </w:r>
      <w:proofErr w:type="spellEnd"/>
      <w:r>
        <w:rPr>
          <w:rFonts w:ascii="Times New Roman" w:eastAsia="Times New Roman" w:hAnsi="Times New Roman"/>
          <w:sz w:val="24"/>
          <w:szCs w:val="24"/>
        </w:rPr>
        <w:t xml:space="preserve"> is no more than 20 people. They enjoy ice fishing and catching white-spotted char using spinning rods, and the Sakhalin taimen is just a bycatch. Some fishermen release the Sakhalin taimen, but some keep them for food. The reason for such a small number of amateur fishermen is the abundance of sea fish: flounder, Saffron cod, cod, halibut, Asian smelt. Sea fishing is pre</w:t>
      </w:r>
      <w:r>
        <w:rPr>
          <w:rFonts w:ascii="Times New Roman" w:eastAsia="Times New Roman" w:hAnsi="Times New Roman"/>
          <w:sz w:val="24"/>
          <w:szCs w:val="24"/>
        </w:rPr>
        <w:t>ferred here. There is not a single fishing gear &amp; tackle store in Kunashir Island – this is very unusual for the Russian Far East.</w:t>
      </w:r>
    </w:p>
    <w:p w14:paraId="264EF4C8"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About 10 years ago white-spotted char had been harvested with gill nets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and on the sea coast, but now it has almost disappeared. During gillnet fishing, the largest number of Sakhalin taimen were observed in gill nets 30-50 m long, installed directly off the coast. The along-shore nature of taimen's migrations to the sea is probably explained by the fact that the species does not tolerate water with oceanic salinity, but prefers fresh and estuarine areas of water in the coastal region.</w:t>
      </w:r>
    </w:p>
    <w:p w14:paraId="3E115A7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use of gillnets in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is currently observed as an illegal fishing with a five-meter-long net only during the spawning run of pink salmon. In theory, the Sakhalin taimen in the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can get into such nets. Taking into account the fact that some amateur fishermen release the captured taimen, it can be assumed that about 150 specimens of the Sakhalin taimen, which belong to the population group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still die annually from amateur fishing. </w:t>
      </w:r>
    </w:p>
    <w:p w14:paraId="3AC8A82D" w14:textId="77777777" w:rsidR="008D0647" w:rsidRDefault="008D0647">
      <w:pPr>
        <w:spacing w:line="240" w:lineRule="auto"/>
        <w:ind w:firstLine="1134"/>
        <w:jc w:val="both"/>
        <w:rPr>
          <w:rFonts w:ascii="Times New Roman" w:eastAsia="Times New Roman" w:hAnsi="Times New Roman"/>
          <w:sz w:val="24"/>
          <w:szCs w:val="24"/>
        </w:rPr>
      </w:pPr>
    </w:p>
    <w:p w14:paraId="3EE8A67B"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Illegal fishing</w:t>
      </w:r>
    </w:p>
    <w:p w14:paraId="7E47983E"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Illegal fishing on Kunashir Island exists, but it is not targeted at the Sakhalin taimen. The reasons are quite simple: the lack of a market, the lack of food shortage, the availability of other fish species, mainly marine, the natural small population of taimen. Thus, illegal fishing does exist in the Kunashir Island but there is no illegal fishing of the Sakhalin taimen. Much of the taimen caught here is the by-catch by legal fisheries targeting at white-spotted char, for example. To release or keep the f</w:t>
      </w:r>
      <w:r>
        <w:rPr>
          <w:rFonts w:ascii="Times New Roman" w:eastAsia="Times New Roman" w:hAnsi="Times New Roman"/>
          <w:sz w:val="24"/>
          <w:szCs w:val="24"/>
        </w:rPr>
        <w:t>ish is a matter of personal convictions and conscience of every fisherman.</w:t>
      </w:r>
    </w:p>
    <w:p w14:paraId="1BA88161"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lastRenderedPageBreak/>
        <w:t>Chapter 7</w:t>
      </w:r>
    </w:p>
    <w:p w14:paraId="2A782DA6"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Discussion of the field research results </w:t>
      </w:r>
    </w:p>
    <w:p w14:paraId="5F7BF0C0" w14:textId="77777777" w:rsidR="008D0647" w:rsidRDefault="000B72DB">
      <w:pPr>
        <w:spacing w:line="240" w:lineRule="auto"/>
        <w:ind w:firstLine="1134"/>
        <w:jc w:val="both"/>
        <w:rPr>
          <w:rFonts w:ascii="Times New Roman" w:eastAsia="Times New Roman" w:hAnsi="Times New Roman"/>
          <w:sz w:val="24"/>
          <w:szCs w:val="24"/>
        </w:rPr>
      </w:pPr>
      <w:proofErr w:type="spellStart"/>
      <w:r>
        <w:rPr>
          <w:rFonts w:ascii="Times New Roman" w:eastAsia="Times New Roman" w:hAnsi="Times New Roman"/>
          <w:b/>
          <w:sz w:val="24"/>
          <w:szCs w:val="24"/>
        </w:rPr>
        <w:t>Serebryanoe</w:t>
      </w:r>
      <w:proofErr w:type="spellEnd"/>
      <w:r>
        <w:rPr>
          <w:rFonts w:ascii="Times New Roman" w:eastAsia="Times New Roman" w:hAnsi="Times New Roman"/>
          <w:b/>
          <w:sz w:val="24"/>
          <w:szCs w:val="24"/>
        </w:rPr>
        <w:t xml:space="preserve"> Lake </w:t>
      </w:r>
      <w:r>
        <w:rPr>
          <w:rFonts w:ascii="Times New Roman" w:eastAsia="Times New Roman" w:hAnsi="Times New Roman"/>
          <w:sz w:val="24"/>
          <w:szCs w:val="24"/>
        </w:rPr>
        <w:t xml:space="preserve">is not a lagoon-type reservoir. However, almost all lakes on Kunashir Island are of lagoonal origin. According to geomorphological and geological indicators,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 a depression – a local deflection. Shallow depth guarantees good heating and mixing of waters, the absence of their stratigraphy. This is a very productive reservoir with a good food base for Sakhalin taimen.</w:t>
      </w:r>
    </w:p>
    <w:p w14:paraId="30CFDF7A"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Reproduction of taimen. </w:t>
      </w:r>
      <w:r>
        <w:rPr>
          <w:rFonts w:ascii="Times New Roman" w:eastAsia="Times New Roman" w:hAnsi="Times New Roman"/>
          <w:sz w:val="24"/>
          <w:szCs w:val="24"/>
        </w:rPr>
        <w:t xml:space="preserve">The analysis of data collected in various fisheries and environmental institutions has shown that on the Pacific side of Kunashir Island the Sakhalin taimen reproduce only in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There are only 3 spawning tributaries in its basin: the </w:t>
      </w:r>
      <w:proofErr w:type="spellStart"/>
      <w:r>
        <w:rPr>
          <w:rFonts w:ascii="Times New Roman" w:eastAsia="Times New Roman" w:hAnsi="Times New Roman"/>
          <w:sz w:val="24"/>
          <w:szCs w:val="24"/>
        </w:rPr>
        <w:t>Vtoraya</w:t>
      </w:r>
      <w:proofErr w:type="spellEnd"/>
      <w:r>
        <w:rPr>
          <w:rFonts w:ascii="Times New Roman" w:eastAsia="Times New Roman" w:hAnsi="Times New Roman"/>
          <w:sz w:val="24"/>
          <w:szCs w:val="24"/>
        </w:rPr>
        <w:t xml:space="preserve"> Malaya and </w:t>
      </w:r>
      <w:proofErr w:type="spellStart"/>
      <w:r>
        <w:rPr>
          <w:rFonts w:ascii="Times New Roman" w:eastAsia="Times New Roman" w:hAnsi="Times New Roman"/>
          <w:sz w:val="24"/>
          <w:szCs w:val="24"/>
        </w:rPr>
        <w:t>Luchevaya</w:t>
      </w:r>
      <w:proofErr w:type="spellEnd"/>
      <w:r>
        <w:rPr>
          <w:rFonts w:ascii="Times New Roman" w:eastAsia="Times New Roman" w:hAnsi="Times New Roman"/>
          <w:sz w:val="24"/>
          <w:szCs w:val="24"/>
        </w:rPr>
        <w:t xml:space="preserve"> Creek (</w:t>
      </w:r>
      <w:proofErr w:type="spellStart"/>
      <w:r>
        <w:rPr>
          <w:rFonts w:ascii="Times New Roman" w:eastAsia="Times New Roman" w:hAnsi="Times New Roman"/>
          <w:sz w:val="24"/>
          <w:szCs w:val="24"/>
        </w:rPr>
        <w:t>Serebryanka</w:t>
      </w:r>
      <w:proofErr w:type="spellEnd"/>
      <w:r>
        <w:rPr>
          <w:rFonts w:ascii="Times New Roman" w:eastAsia="Times New Roman" w:hAnsi="Times New Roman"/>
          <w:sz w:val="24"/>
          <w:szCs w:val="24"/>
        </w:rPr>
        <w:t xml:space="preserve"> River) and the Triangular Creek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But no one has any data on the number of taimen. It is clear that the total number of specimens in the group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is small, sin</w:t>
      </w:r>
      <w:r>
        <w:rPr>
          <w:rFonts w:ascii="Times New Roman" w:eastAsia="Times New Roman" w:hAnsi="Times New Roman"/>
          <w:sz w:val="24"/>
          <w:szCs w:val="24"/>
        </w:rPr>
        <w:t xml:space="preserve">ce the total area of taimen spawning grounds is small (Fig. 7.1). However, if we refer to the relative values, such as the density of juveniles (ind./m </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in the channel of spawning rivers, then the efficiency of reproduction of the Sakhalin taimen can be compared with similar and already known data from different areas of the species range. Our field studies determined that the average density of the Sakhalin taimen yearlings in the spawning streams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amounted to 0.02-0.48 specimens per 1 m </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 xml:space="preserve">of the fishing ground. The average density was 0.033 ind./m </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We compared the average densities in the streams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with sim</w:t>
      </w:r>
      <w:r>
        <w:rPr>
          <w:rFonts w:ascii="Times New Roman" w:eastAsia="Times New Roman" w:hAnsi="Times New Roman"/>
          <w:sz w:val="24"/>
          <w:szCs w:val="24"/>
        </w:rPr>
        <w:t>ilar data available in the literature (</w:t>
      </w:r>
      <w:proofErr w:type="spellStart"/>
      <w:r>
        <w:rPr>
          <w:rFonts w:ascii="Times New Roman" w:eastAsia="Times New Roman" w:hAnsi="Times New Roman"/>
          <w:sz w:val="24"/>
          <w:szCs w:val="24"/>
        </w:rPr>
        <w:t>Zolotukhin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Semenchenko</w:t>
      </w:r>
      <w:proofErr w:type="spellEnd"/>
      <w:r>
        <w:rPr>
          <w:rFonts w:ascii="Times New Roman" w:eastAsia="Times New Roman" w:hAnsi="Times New Roman"/>
          <w:sz w:val="24"/>
          <w:szCs w:val="24"/>
        </w:rPr>
        <w:t>, 2008) (Fig. 7.2).</w:t>
      </w:r>
    </w:p>
    <w:p w14:paraId="31BD0A1D"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3736670" wp14:editId="3D2DA9A2">
            <wp:extent cx="5974774" cy="3559970"/>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5974774" cy="3559970"/>
                    </a:xfrm>
                    <a:prstGeom prst="rect">
                      <a:avLst/>
                    </a:prstGeom>
                    <a:ln/>
                  </pic:spPr>
                </pic:pic>
              </a:graphicData>
            </a:graphic>
          </wp:inline>
        </w:drawing>
      </w:r>
    </w:p>
    <w:p w14:paraId="3C39B641" w14:textId="77777777" w:rsidR="008D0647" w:rsidRDefault="000B72DB">
      <w:pPr>
        <w:spacing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Fig. 7.2. Comparison of the average density of juvenile Sakhalin taimen in catches in three regions. Numbers indicate rivers and streams:</w:t>
      </w:r>
    </w:p>
    <w:p w14:paraId="0D11AC8A" w14:textId="77777777" w:rsidR="008D0647" w:rsidRDefault="000B72DB">
      <w:pPr>
        <w:numPr>
          <w:ilvl w:val="0"/>
          <w:numId w:val="1"/>
        </w:num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Sakhalin</w:t>
      </w:r>
      <w:r>
        <w:rPr>
          <w:rFonts w:ascii="Times New Roman" w:eastAsia="Times New Roman" w:hAnsi="Times New Roman"/>
          <w:sz w:val="24"/>
          <w:szCs w:val="24"/>
        </w:rPr>
        <w:t xml:space="preserve">: 1– river Evay, 2 – river Nabil’, 3– river </w:t>
      </w:r>
      <w:proofErr w:type="spellStart"/>
      <w:r>
        <w:rPr>
          <w:rFonts w:ascii="Times New Roman" w:eastAsia="Times New Roman" w:hAnsi="Times New Roman"/>
          <w:sz w:val="24"/>
          <w:szCs w:val="24"/>
        </w:rPr>
        <w:t>Pilenga</w:t>
      </w:r>
      <w:proofErr w:type="spellEnd"/>
      <w:r>
        <w:rPr>
          <w:rFonts w:ascii="Times New Roman" w:eastAsia="Times New Roman" w:hAnsi="Times New Roman"/>
          <w:sz w:val="24"/>
          <w:szCs w:val="24"/>
        </w:rPr>
        <w:t xml:space="preserve">, 4 – river Northern </w:t>
      </w:r>
      <w:proofErr w:type="spellStart"/>
      <w:r>
        <w:rPr>
          <w:rFonts w:ascii="Times New Roman" w:eastAsia="Times New Roman" w:hAnsi="Times New Roman"/>
          <w:sz w:val="24"/>
          <w:szCs w:val="24"/>
        </w:rPr>
        <w:t>Khandasa</w:t>
      </w:r>
      <w:proofErr w:type="spellEnd"/>
      <w:r>
        <w:rPr>
          <w:rFonts w:ascii="Times New Roman" w:eastAsia="Times New Roman" w:hAnsi="Times New Roman"/>
          <w:sz w:val="24"/>
          <w:szCs w:val="24"/>
        </w:rPr>
        <w:t xml:space="preserve">, 5 – river </w:t>
      </w:r>
      <w:proofErr w:type="spellStart"/>
      <w:r>
        <w:rPr>
          <w:rFonts w:ascii="Times New Roman" w:eastAsia="Times New Roman" w:hAnsi="Times New Roman"/>
          <w:sz w:val="24"/>
          <w:szCs w:val="24"/>
        </w:rPr>
        <w:t>Orlovka</w:t>
      </w:r>
      <w:proofErr w:type="spellEnd"/>
      <w:r>
        <w:rPr>
          <w:rFonts w:ascii="Times New Roman" w:eastAsia="Times New Roman" w:hAnsi="Times New Roman"/>
          <w:sz w:val="24"/>
          <w:szCs w:val="24"/>
        </w:rPr>
        <w:t xml:space="preserve">, 6 – river </w:t>
      </w:r>
      <w:proofErr w:type="spellStart"/>
      <w:r>
        <w:rPr>
          <w:rFonts w:ascii="Times New Roman" w:eastAsia="Times New Roman" w:hAnsi="Times New Roman"/>
          <w:sz w:val="24"/>
          <w:szCs w:val="24"/>
        </w:rPr>
        <w:t>Elnaya</w:t>
      </w:r>
      <w:proofErr w:type="spellEnd"/>
      <w:r>
        <w:rPr>
          <w:rFonts w:ascii="Times New Roman" w:eastAsia="Times New Roman" w:hAnsi="Times New Roman"/>
          <w:sz w:val="24"/>
          <w:szCs w:val="24"/>
        </w:rPr>
        <w:t xml:space="preserve">, 7 – river </w:t>
      </w:r>
      <w:proofErr w:type="spellStart"/>
      <w:r>
        <w:rPr>
          <w:rFonts w:ascii="Times New Roman" w:eastAsia="Times New Roman" w:hAnsi="Times New Roman"/>
          <w:sz w:val="24"/>
          <w:szCs w:val="24"/>
        </w:rPr>
        <w:t>Lesnaya</w:t>
      </w:r>
      <w:proofErr w:type="spellEnd"/>
      <w:r>
        <w:rPr>
          <w:rFonts w:ascii="Times New Roman" w:eastAsia="Times New Roman" w:hAnsi="Times New Roman"/>
          <w:sz w:val="24"/>
          <w:szCs w:val="24"/>
        </w:rPr>
        <w:t xml:space="preserve">, 8 – river </w:t>
      </w:r>
      <w:proofErr w:type="spellStart"/>
      <w:r>
        <w:rPr>
          <w:rFonts w:ascii="Times New Roman" w:eastAsia="Times New Roman" w:hAnsi="Times New Roman"/>
          <w:sz w:val="24"/>
          <w:szCs w:val="24"/>
        </w:rPr>
        <w:t>Vawai</w:t>
      </w:r>
      <w:proofErr w:type="spellEnd"/>
      <w:r>
        <w:rPr>
          <w:rFonts w:ascii="Times New Roman" w:eastAsia="Times New Roman" w:hAnsi="Times New Roman"/>
          <w:sz w:val="24"/>
          <w:szCs w:val="24"/>
        </w:rPr>
        <w:t xml:space="preserve">, 9 – river </w:t>
      </w:r>
      <w:proofErr w:type="spellStart"/>
      <w:r>
        <w:rPr>
          <w:rFonts w:ascii="Times New Roman" w:eastAsia="Times New Roman" w:hAnsi="Times New Roman"/>
          <w:sz w:val="24"/>
          <w:szCs w:val="24"/>
        </w:rPr>
        <w:t>Shlyuzovka</w:t>
      </w:r>
      <w:proofErr w:type="spellEnd"/>
    </w:p>
    <w:p w14:paraId="7A14E433" w14:textId="77777777" w:rsidR="008D0647" w:rsidRDefault="000B72DB">
      <w:pPr>
        <w:numPr>
          <w:ilvl w:val="0"/>
          <w:numId w:val="1"/>
        </w:num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Japan, Hokkaido: </w:t>
      </w:r>
      <w:r>
        <w:rPr>
          <w:rFonts w:ascii="Times New Roman" w:eastAsia="Times New Roman" w:hAnsi="Times New Roman"/>
          <w:sz w:val="24"/>
          <w:szCs w:val="24"/>
        </w:rPr>
        <w:t xml:space="preserve">10 – </w:t>
      </w:r>
      <w:proofErr w:type="spellStart"/>
      <w:r>
        <w:rPr>
          <w:rFonts w:ascii="Times New Roman" w:eastAsia="Times New Roman" w:hAnsi="Times New Roman"/>
          <w:sz w:val="24"/>
          <w:szCs w:val="24"/>
        </w:rPr>
        <w:t>Karibetsu</w:t>
      </w:r>
      <w:proofErr w:type="spellEnd"/>
      <w:r>
        <w:rPr>
          <w:rFonts w:ascii="Times New Roman" w:eastAsia="Times New Roman" w:hAnsi="Times New Roman"/>
          <w:sz w:val="24"/>
          <w:szCs w:val="24"/>
        </w:rPr>
        <w:t xml:space="preserve"> Mainstream, 11 – </w:t>
      </w:r>
      <w:proofErr w:type="spellStart"/>
      <w:r>
        <w:rPr>
          <w:rFonts w:ascii="Times New Roman" w:eastAsia="Times New Roman" w:hAnsi="Times New Roman"/>
          <w:sz w:val="24"/>
          <w:szCs w:val="24"/>
        </w:rPr>
        <w:t>Minaminosawa</w:t>
      </w:r>
      <w:proofErr w:type="spellEnd"/>
      <w:r>
        <w:rPr>
          <w:rFonts w:ascii="Times New Roman" w:eastAsia="Times New Roman" w:hAnsi="Times New Roman"/>
          <w:sz w:val="24"/>
          <w:szCs w:val="24"/>
        </w:rPr>
        <w:t xml:space="preserve"> Creek, 12 – </w:t>
      </w:r>
      <w:proofErr w:type="spellStart"/>
      <w:r>
        <w:rPr>
          <w:rFonts w:ascii="Times New Roman" w:eastAsia="Times New Roman" w:hAnsi="Times New Roman"/>
          <w:sz w:val="24"/>
          <w:szCs w:val="24"/>
        </w:rPr>
        <w:t>Yukinosawa</w:t>
      </w:r>
      <w:proofErr w:type="spellEnd"/>
      <w:r>
        <w:rPr>
          <w:rFonts w:ascii="Times New Roman" w:eastAsia="Times New Roman" w:hAnsi="Times New Roman"/>
          <w:sz w:val="24"/>
          <w:szCs w:val="24"/>
        </w:rPr>
        <w:t xml:space="preserve"> Creek, 13 – </w:t>
      </w:r>
      <w:proofErr w:type="spellStart"/>
      <w:r>
        <w:rPr>
          <w:rFonts w:ascii="Times New Roman" w:eastAsia="Times New Roman" w:hAnsi="Times New Roman"/>
          <w:sz w:val="24"/>
          <w:szCs w:val="24"/>
        </w:rPr>
        <w:t>Jyuissenzawa</w:t>
      </w:r>
      <w:proofErr w:type="spellEnd"/>
      <w:r>
        <w:rPr>
          <w:rFonts w:ascii="Times New Roman" w:eastAsia="Times New Roman" w:hAnsi="Times New Roman"/>
          <w:sz w:val="24"/>
          <w:szCs w:val="24"/>
        </w:rPr>
        <w:t xml:space="preserve"> Creek, 14 – </w:t>
      </w:r>
      <w:proofErr w:type="spellStart"/>
      <w:r>
        <w:rPr>
          <w:rFonts w:ascii="Times New Roman" w:eastAsia="Times New Roman" w:hAnsi="Times New Roman"/>
          <w:sz w:val="24"/>
          <w:szCs w:val="24"/>
        </w:rPr>
        <w:t>Santenzawa</w:t>
      </w:r>
      <w:proofErr w:type="spellEnd"/>
      <w:r>
        <w:rPr>
          <w:rFonts w:ascii="Times New Roman" w:eastAsia="Times New Roman" w:hAnsi="Times New Roman"/>
          <w:sz w:val="24"/>
          <w:szCs w:val="24"/>
        </w:rPr>
        <w:t xml:space="preserve"> Creek, 15 – </w:t>
      </w:r>
      <w:proofErr w:type="spellStart"/>
      <w:r>
        <w:rPr>
          <w:rFonts w:ascii="Times New Roman" w:eastAsia="Times New Roman" w:hAnsi="Times New Roman"/>
          <w:sz w:val="24"/>
          <w:szCs w:val="24"/>
        </w:rPr>
        <w:t>Higurezawa</w:t>
      </w:r>
      <w:proofErr w:type="spellEnd"/>
      <w:r>
        <w:rPr>
          <w:rFonts w:ascii="Times New Roman" w:eastAsia="Times New Roman" w:hAnsi="Times New Roman"/>
          <w:sz w:val="24"/>
          <w:szCs w:val="24"/>
        </w:rPr>
        <w:t xml:space="preserve"> Creek (Fukushima </w:t>
      </w:r>
      <w:proofErr w:type="spellStart"/>
      <w:r>
        <w:rPr>
          <w:rFonts w:ascii="Times New Roman" w:eastAsia="Times New Roman" w:hAnsi="Times New Roman"/>
          <w:sz w:val="24"/>
          <w:szCs w:val="24"/>
        </w:rPr>
        <w:t>Mishio</w:t>
      </w:r>
      <w:proofErr w:type="spellEnd"/>
      <w:r>
        <w:rPr>
          <w:rFonts w:ascii="Times New Roman" w:eastAsia="Times New Roman" w:hAnsi="Times New Roman"/>
          <w:sz w:val="24"/>
          <w:szCs w:val="24"/>
        </w:rPr>
        <w:t>, unpublished data, September, 2000)</w:t>
      </w:r>
      <w:r>
        <w:rPr>
          <w:rFonts w:ascii="Times New Roman" w:eastAsia="Times New Roman" w:hAnsi="Times New Roman"/>
          <w:b/>
          <w:sz w:val="24"/>
          <w:szCs w:val="24"/>
        </w:rPr>
        <w:t xml:space="preserve"> </w:t>
      </w:r>
    </w:p>
    <w:p w14:paraId="0E836FF7" w14:textId="77777777" w:rsidR="008D0647" w:rsidRDefault="000B72DB">
      <w:pPr>
        <w:numPr>
          <w:ilvl w:val="0"/>
          <w:numId w:val="1"/>
        </w:numPr>
        <w:spacing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Primorye</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xml:space="preserve">16 – river Koppi, 17 – stream </w:t>
      </w:r>
      <w:proofErr w:type="spellStart"/>
      <w:r>
        <w:rPr>
          <w:rFonts w:ascii="Times New Roman" w:eastAsia="Times New Roman" w:hAnsi="Times New Roman"/>
          <w:sz w:val="24"/>
          <w:szCs w:val="24"/>
        </w:rPr>
        <w:t>Topty</w:t>
      </w:r>
      <w:proofErr w:type="spellEnd"/>
      <w:r>
        <w:rPr>
          <w:rFonts w:ascii="Times New Roman" w:eastAsia="Times New Roman" w:hAnsi="Times New Roman"/>
          <w:sz w:val="24"/>
          <w:szCs w:val="24"/>
        </w:rPr>
        <w:t xml:space="preserve">, 18 - river </w:t>
      </w:r>
      <w:proofErr w:type="spellStart"/>
      <w:r>
        <w:rPr>
          <w:rFonts w:ascii="Times New Roman" w:eastAsia="Times New Roman" w:hAnsi="Times New Roman"/>
          <w:sz w:val="24"/>
          <w:szCs w:val="24"/>
        </w:rPr>
        <w:t>Samarga</w:t>
      </w:r>
      <w:proofErr w:type="spellEnd"/>
      <w:r>
        <w:rPr>
          <w:rFonts w:ascii="Times New Roman" w:eastAsia="Times New Roman" w:hAnsi="Times New Roman"/>
          <w:sz w:val="24"/>
          <w:szCs w:val="24"/>
        </w:rPr>
        <w:t xml:space="preserve"> , 19 - river </w:t>
      </w:r>
      <w:proofErr w:type="spellStart"/>
      <w:r>
        <w:rPr>
          <w:rFonts w:ascii="Times New Roman" w:eastAsia="Times New Roman" w:hAnsi="Times New Roman"/>
          <w:sz w:val="24"/>
          <w:szCs w:val="24"/>
        </w:rPr>
        <w:t>Kievka</w:t>
      </w:r>
      <w:proofErr w:type="spellEnd"/>
      <w:r>
        <w:rPr>
          <w:rFonts w:ascii="Times New Roman" w:eastAsia="Times New Roman" w:hAnsi="Times New Roman"/>
          <w:sz w:val="24"/>
          <w:szCs w:val="24"/>
        </w:rPr>
        <w:t xml:space="preserve"> </w:t>
      </w:r>
    </w:p>
    <w:p w14:paraId="636B1EE2" w14:textId="77777777" w:rsidR="008D0647" w:rsidRDefault="008D0647">
      <w:pPr>
        <w:spacing w:line="240" w:lineRule="auto"/>
        <w:ind w:left="720"/>
        <w:jc w:val="both"/>
        <w:rPr>
          <w:rFonts w:ascii="Times New Roman" w:eastAsia="Times New Roman" w:hAnsi="Times New Roman"/>
          <w:sz w:val="24"/>
          <w:szCs w:val="24"/>
        </w:rPr>
      </w:pPr>
    </w:p>
    <w:p w14:paraId="1F8CC13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If we consider the highest recorded density of the Sakhalin taimen juveniles as 0.185 ind./m </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w:t>
      </w:r>
      <w:proofErr w:type="spellStart"/>
      <w:r>
        <w:rPr>
          <w:rFonts w:ascii="Times New Roman" w:eastAsia="Times New Roman" w:hAnsi="Times New Roman"/>
          <w:sz w:val="24"/>
          <w:szCs w:val="24"/>
        </w:rPr>
        <w:t>Higurezawa</w:t>
      </w:r>
      <w:proofErr w:type="spellEnd"/>
      <w:r>
        <w:rPr>
          <w:rFonts w:ascii="Times New Roman" w:eastAsia="Times New Roman" w:hAnsi="Times New Roman"/>
          <w:sz w:val="24"/>
          <w:szCs w:val="24"/>
        </w:rPr>
        <w:t xml:space="preserve"> stream, Hokkaido), then the average density of 0.033 in the tributaries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will be about 18% of the highest. And it can be argued that, in terms of the average density of juveniles,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is lower than the watercourses of Sakhalin and Hokkaido, but higher than the mainland coast of the Sea of Japan with such rivers as Koppi, </w:t>
      </w:r>
      <w:proofErr w:type="spellStart"/>
      <w:r>
        <w:rPr>
          <w:rFonts w:ascii="Times New Roman" w:eastAsia="Times New Roman" w:hAnsi="Times New Roman"/>
          <w:sz w:val="24"/>
          <w:szCs w:val="24"/>
        </w:rPr>
        <w:t>Samarga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Kievka</w:t>
      </w:r>
      <w:proofErr w:type="spellEnd"/>
      <w:r>
        <w:rPr>
          <w:rFonts w:ascii="Times New Roman" w:eastAsia="Times New Roman" w:hAnsi="Times New Roman"/>
          <w:sz w:val="24"/>
          <w:szCs w:val="24"/>
        </w:rPr>
        <w:t xml:space="preserve"> (see Fig. 7.2). This is a very good indicator of the reproduction efficiency for the Sakhalin taimen of Kunashir Island</w:t>
      </w:r>
      <w:r>
        <w:rPr>
          <w:rFonts w:ascii="Times New Roman" w:eastAsia="Times New Roman" w:hAnsi="Times New Roman"/>
          <w:sz w:val="24"/>
          <w:szCs w:val="24"/>
        </w:rPr>
        <w:t>.</w:t>
      </w:r>
    </w:p>
    <w:p w14:paraId="75DDDB4F"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BD1889E" wp14:editId="5072C3EE">
            <wp:extent cx="3600337" cy="4457840"/>
            <wp:effectExtent l="0" t="0" r="0" b="0"/>
            <wp:docPr id="25" name="image9.jpg" descr="D:\Работа дома\2023\Кунашир 2023\Фото\IMG_20230607_102338_478.jpg"/>
            <wp:cNvGraphicFramePr/>
            <a:graphic xmlns:a="http://schemas.openxmlformats.org/drawingml/2006/main">
              <a:graphicData uri="http://schemas.openxmlformats.org/drawingml/2006/picture">
                <pic:pic xmlns:pic="http://schemas.openxmlformats.org/drawingml/2006/picture">
                  <pic:nvPicPr>
                    <pic:cNvPr id="0" name="image9.jpg" descr="D:\Работа дома\2023\Кунашир 2023\Фото\IMG_20230607_102338_478.jpg"/>
                    <pic:cNvPicPr preferRelativeResize="0"/>
                  </pic:nvPicPr>
                  <pic:blipFill>
                    <a:blip r:embed="rId30"/>
                    <a:srcRect/>
                    <a:stretch>
                      <a:fillRect/>
                    </a:stretch>
                  </pic:blipFill>
                  <pic:spPr>
                    <a:xfrm>
                      <a:off x="0" y="0"/>
                      <a:ext cx="3600337" cy="4457840"/>
                    </a:xfrm>
                    <a:prstGeom prst="rect">
                      <a:avLst/>
                    </a:prstGeom>
                    <a:ln/>
                  </pic:spPr>
                </pic:pic>
              </a:graphicData>
            </a:graphic>
          </wp:inline>
        </w:drawing>
      </w:r>
    </w:p>
    <w:p w14:paraId="5B334E9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Fig. 7.2. Scheme of the spawning grounds of the Sakhalin taimen in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w:t>
      </w:r>
    </w:p>
    <w:p w14:paraId="5A5B28CF" w14:textId="77777777" w:rsidR="008D0647" w:rsidRDefault="008D0647">
      <w:pPr>
        <w:spacing w:line="240" w:lineRule="auto"/>
        <w:ind w:firstLine="1134"/>
        <w:jc w:val="both"/>
        <w:rPr>
          <w:rFonts w:ascii="Times New Roman" w:eastAsia="Times New Roman" w:hAnsi="Times New Roman"/>
          <w:sz w:val="24"/>
          <w:szCs w:val="24"/>
        </w:rPr>
      </w:pPr>
    </w:p>
    <w:p w14:paraId="7639763F"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Taimen population. </w:t>
      </w:r>
      <w:r>
        <w:rPr>
          <w:rFonts w:ascii="Times New Roman" w:eastAsia="Times New Roman" w:hAnsi="Times New Roman"/>
          <w:sz w:val="24"/>
          <w:szCs w:val="24"/>
        </w:rPr>
        <w:t>The number of Sakhalin taimen or its juveniles in the watercourses of Kunashir Island has never been estimated.</w:t>
      </w:r>
    </w:p>
    <w:p w14:paraId="157A420E"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Taimen catch by amateur fishermen. </w:t>
      </w:r>
      <w:r>
        <w:rPr>
          <w:rFonts w:ascii="Times New Roman" w:eastAsia="Times New Roman" w:hAnsi="Times New Roman"/>
          <w:sz w:val="24"/>
          <w:szCs w:val="24"/>
        </w:rPr>
        <w:t xml:space="preserve">The catch of the Sakhalin taimen per year is estimated by experts to be up to 10 specimens by each amateur fisherman, and the total catch of the Sakhalin taimen by amateur fishermen is 200 fish. According to local experts, there are not so many amateur fishermen on Kunashir Island. Out of a population of 8,000 people, the number of </w:t>
      </w:r>
      <w:r>
        <w:rPr>
          <w:rFonts w:ascii="Times New Roman" w:eastAsia="Times New Roman" w:hAnsi="Times New Roman"/>
          <w:sz w:val="24"/>
          <w:szCs w:val="24"/>
        </w:rPr>
        <w:lastRenderedPageBreak/>
        <w:t xml:space="preserve">amateur fishermen in </w:t>
      </w:r>
      <w:proofErr w:type="spellStart"/>
      <w:r>
        <w:rPr>
          <w:rFonts w:ascii="Times New Roman" w:eastAsia="Times New Roman" w:hAnsi="Times New Roman"/>
          <w:sz w:val="24"/>
          <w:szCs w:val="24"/>
        </w:rPr>
        <w:t>Yuzhno-Kurilsk</w:t>
      </w:r>
      <w:proofErr w:type="spellEnd"/>
      <w:r>
        <w:rPr>
          <w:rFonts w:ascii="Times New Roman" w:eastAsia="Times New Roman" w:hAnsi="Times New Roman"/>
          <w:sz w:val="24"/>
          <w:szCs w:val="24"/>
        </w:rPr>
        <w:t xml:space="preserve"> is no more than 20 people. They enjoy ice fishing and catching white-spotted char using spinning rods, and Sakhalin taimen is just a bycatch. </w:t>
      </w:r>
      <w:r>
        <w:rPr>
          <w:rFonts w:ascii="Times New Roman" w:eastAsia="Times New Roman" w:hAnsi="Times New Roman"/>
          <w:sz w:val="24"/>
          <w:szCs w:val="24"/>
        </w:rPr>
        <w:t>Some fishermen release the Sakhalin taimen, but some keep them for food. The reason for such a small number of amateur fishermen is the abundance of sea fish: flounder, Saffron cod, cod, halibut, Asian smelt. Sea fishing is preferred here. The total number of Sakhalin taimen caught annually can be estimated as 150 specimens.</w:t>
      </w:r>
    </w:p>
    <w:p w14:paraId="0E44CD9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Taimen catch by commercial fishing gears. </w:t>
      </w:r>
      <w:r>
        <w:rPr>
          <w:rFonts w:ascii="Times New Roman" w:eastAsia="Times New Roman" w:hAnsi="Times New Roman"/>
          <w:sz w:val="24"/>
          <w:szCs w:val="24"/>
        </w:rPr>
        <w:t>There is no information or estimates of the number of Sakhalin taimen killed annually by commercial fishing gears. There is information about the by-catch of single specimens of Sakhalin taimen by sea seines – 1-3 specimens per year.</w:t>
      </w:r>
    </w:p>
    <w:p w14:paraId="009087D5"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fish in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sea seines are sorted out in the sea. Sakhalin taimen is well known to the fishermen, and they immediately release this fish alive. At the </w:t>
      </w:r>
      <w:proofErr w:type="spellStart"/>
      <w:r>
        <w:rPr>
          <w:rFonts w:ascii="Times New Roman" w:eastAsia="Times New Roman" w:hAnsi="Times New Roman"/>
          <w:sz w:val="24"/>
          <w:szCs w:val="24"/>
        </w:rPr>
        <w:t>UKRK</w:t>
      </w:r>
      <w:proofErr w:type="spellEnd"/>
      <w:r>
        <w:rPr>
          <w:rFonts w:ascii="Times New Roman" w:eastAsia="Times New Roman" w:hAnsi="Times New Roman"/>
          <w:sz w:val="24"/>
          <w:szCs w:val="24"/>
        </w:rPr>
        <w:t xml:space="preserve"> pier, the administration of the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together with the team of fishermen and the border agents receive and inspect the catch. It is accompanied with the issuance of “delivery-acceptance act”, which indicates the weight of each species in this catch.</w:t>
      </w:r>
    </w:p>
    <w:p w14:paraId="43B7A5A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It is noteworthy to mention the statement of local experts that when 10 years ago, pink salmon was harvested with 30-50 m gill nets in the coastal area of the Kunashir Island, most often the Sakhalin taimen got inside the net near the shore, but not into the net traps installed 250-500 m from the shore. From the behavioral perspective this is true for the Sakhalin taimen. Sakhalin taimen does not tolerate oceanic salinity and migrates within the limits of fresh water distribution (Fig. 7.3).</w:t>
      </w:r>
    </w:p>
    <w:p w14:paraId="775B0F7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Mixing of river and sea water at river mouths is a dynamic process. As the channel widens and depth increases, the river flow breaks away from the bottom and flows over the denser seawater. Moving away from the river, fresh water gradually mixes with sea water. The nature of this process depends on dynamic factors, primarily of marine origin. In particular, the distance range of fresh water depends on the river flow and the season of the year. Fresh waters run further and mix with sea waters during the spri</w:t>
      </w:r>
      <w:r>
        <w:rPr>
          <w:rFonts w:ascii="Times New Roman" w:eastAsia="Times New Roman" w:hAnsi="Times New Roman"/>
          <w:sz w:val="24"/>
          <w:szCs w:val="24"/>
        </w:rPr>
        <w:t>ng flood (Smagin, 2017).</w:t>
      </w:r>
    </w:p>
    <w:p w14:paraId="7B6D7A68"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In the mixing zone, stable stratification and a two-layer structure are usually observed, the upper part of which was occupied by warmer river waters. Below there was a temperature jump cline (thermocline), where the temperature dropped. Its lower boundary was subject to fluctuations caused by influence of the seawater. Deeper, a thermally homogeneous layer is usually observed, and salty waters occupy the entire water column down to the bottom. The location of the thermocline can often coincide with the loc</w:t>
      </w:r>
      <w:r>
        <w:rPr>
          <w:rFonts w:ascii="Times New Roman" w:eastAsia="Times New Roman" w:hAnsi="Times New Roman"/>
          <w:sz w:val="24"/>
          <w:szCs w:val="24"/>
        </w:rPr>
        <w:t>ation of the halocline (Smagin, 2017).</w:t>
      </w:r>
    </w:p>
    <w:p w14:paraId="31FDE5E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This kind of thermohaline structure is typical of water mixing zones in the mouth of rivers. That is, the surface layer was fresh, below there was a well-defined halocline several tens of centimeters thick. Here, the salinity of the water increased. Further to the bottom there is a layer of sea water (Smagin, 2017). Consequently, the physical properties of salty and fresh waters determine the facts of short estuarine migrations of the Sakhalin taimen.</w:t>
      </w:r>
    </w:p>
    <w:p w14:paraId="746903E9"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DD35395" wp14:editId="0F3A57F8">
            <wp:extent cx="3802817" cy="4300382"/>
            <wp:effectExtent l="0" t="0" r="0" b="0"/>
            <wp:docPr id="26" name="image10.jpg" descr="D:\Работа дома\2023\Кунашир 2023\Фото\IMG_20230623_095546_989.jpg"/>
            <wp:cNvGraphicFramePr/>
            <a:graphic xmlns:a="http://schemas.openxmlformats.org/drawingml/2006/main">
              <a:graphicData uri="http://schemas.openxmlformats.org/drawingml/2006/picture">
                <pic:pic xmlns:pic="http://schemas.openxmlformats.org/drawingml/2006/picture">
                  <pic:nvPicPr>
                    <pic:cNvPr id="0" name="image10.jpg" descr="D:\Работа дома\2023\Кунашир 2023\Фото\IMG_20230623_095546_989.jpg"/>
                    <pic:cNvPicPr preferRelativeResize="0"/>
                  </pic:nvPicPr>
                  <pic:blipFill>
                    <a:blip r:embed="rId31"/>
                    <a:srcRect/>
                    <a:stretch>
                      <a:fillRect/>
                    </a:stretch>
                  </pic:blipFill>
                  <pic:spPr>
                    <a:xfrm>
                      <a:off x="0" y="0"/>
                      <a:ext cx="3802817" cy="4300382"/>
                    </a:xfrm>
                    <a:prstGeom prst="rect">
                      <a:avLst/>
                    </a:prstGeom>
                    <a:ln/>
                  </pic:spPr>
                </pic:pic>
              </a:graphicData>
            </a:graphic>
          </wp:inline>
        </w:drawing>
      </w:r>
    </w:p>
    <w:p w14:paraId="7BC808A9"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Fig. 7.3. Sea migrations of the Sakhalin taimen along the coast of the Pacific Ocean and Kunashir Island</w:t>
      </w:r>
    </w:p>
    <w:p w14:paraId="440147E3" w14:textId="77777777" w:rsidR="008D0647" w:rsidRDefault="008D0647">
      <w:pPr>
        <w:spacing w:line="240" w:lineRule="auto"/>
        <w:ind w:firstLine="1134"/>
        <w:jc w:val="both"/>
        <w:rPr>
          <w:rFonts w:ascii="Times New Roman" w:eastAsia="Times New Roman" w:hAnsi="Times New Roman"/>
          <w:sz w:val="24"/>
          <w:szCs w:val="24"/>
        </w:rPr>
      </w:pPr>
    </w:p>
    <w:p w14:paraId="002F9920"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Illegal fishing. </w:t>
      </w:r>
      <w:r>
        <w:rPr>
          <w:rFonts w:ascii="Times New Roman" w:eastAsia="Times New Roman" w:hAnsi="Times New Roman"/>
          <w:sz w:val="24"/>
          <w:szCs w:val="24"/>
        </w:rPr>
        <w:t xml:space="preserve">The illegal fishing targeted at Sakhalin taimen on Kunashir Island does not exist. The only case is when the amateur fishermen illegally lay their hands on the by-catch. Random catch of taimen with fixed nets is 1-3 specimens annually. Illegal fishing by amateur fishermen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is about 150 specimens annually.</w:t>
      </w:r>
    </w:p>
    <w:p w14:paraId="3D1202F1"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b/>
          <w:sz w:val="24"/>
          <w:szCs w:val="24"/>
        </w:rPr>
        <w:t xml:space="preserve">Competitive relations between taimen and chum salmon juveniles. </w:t>
      </w:r>
      <w:r>
        <w:rPr>
          <w:rFonts w:ascii="Times New Roman" w:eastAsia="Times New Roman" w:hAnsi="Times New Roman"/>
          <w:sz w:val="24"/>
          <w:szCs w:val="24"/>
        </w:rPr>
        <w:t>The chief fish farmer of the hatchery “</w:t>
      </w:r>
      <w:proofErr w:type="spellStart"/>
      <w:r>
        <w:rPr>
          <w:rFonts w:ascii="Times New Roman" w:eastAsia="Times New Roman" w:hAnsi="Times New Roman"/>
          <w:sz w:val="24"/>
          <w:szCs w:val="24"/>
        </w:rPr>
        <w:t>Lagoonoye</w:t>
      </w:r>
      <w:proofErr w:type="spellEnd"/>
      <w:r>
        <w:rPr>
          <w:rFonts w:ascii="Times New Roman" w:eastAsia="Times New Roman" w:hAnsi="Times New Roman"/>
          <w:sz w:val="24"/>
          <w:szCs w:val="24"/>
        </w:rPr>
        <w:t xml:space="preserve"> Lake”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Pastukhov</w:t>
      </w:r>
      <w:proofErr w:type="spellEnd"/>
      <w:r>
        <w:rPr>
          <w:rFonts w:ascii="Times New Roman" w:eastAsia="Times New Roman" w:hAnsi="Times New Roman"/>
          <w:sz w:val="24"/>
          <w:szCs w:val="24"/>
        </w:rPr>
        <w:t xml:space="preserve"> Dmitry Aleksandrovich noted that the hatchery had been built since 2012. Over the past 11 years, Sakhalin taimen presence in the </w:t>
      </w:r>
      <w:proofErr w:type="spellStart"/>
      <w:r>
        <w:rPr>
          <w:rFonts w:ascii="Times New Roman" w:eastAsia="Times New Roman" w:hAnsi="Times New Roman"/>
          <w:sz w:val="24"/>
          <w:szCs w:val="24"/>
        </w:rPr>
        <w:t>Lagoonoye</w:t>
      </w:r>
      <w:proofErr w:type="spellEnd"/>
      <w:r>
        <w:rPr>
          <w:rFonts w:ascii="Times New Roman" w:eastAsia="Times New Roman" w:hAnsi="Times New Roman"/>
          <w:sz w:val="24"/>
          <w:szCs w:val="24"/>
        </w:rPr>
        <w:t xml:space="preserve"> Lake was not observed. To the question: “Is there any influence of hatchery chum salmon on juvenile taimen on Kunashir Island? he answered very clearly “no”. The reason is the lack of salmon hatchery in the basin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and the absence of taimen in the Lagoon Lake.</w:t>
      </w:r>
    </w:p>
    <w:p w14:paraId="7707B8BB"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The status of the Sakhalin taimen population. </w:t>
      </w:r>
      <w:r>
        <w:rPr>
          <w:rFonts w:ascii="Times New Roman" w:eastAsia="Times New Roman" w:hAnsi="Times New Roman"/>
          <w:sz w:val="24"/>
          <w:szCs w:val="24"/>
        </w:rPr>
        <w:t xml:space="preserve">It is known that island populations of Sakhalin taimen are more susceptible to extinction due to local catastrophic phenomena: volcanic activity, overheating of water, etc. It is highly probable that in the last millennium the Sakhalin taimen went through the repeated cycle of extinction and restoration by straying. With the absence of more detailed data from geneticists, it is prudent to consider that the Kunashir Island is inhabited </w:t>
      </w:r>
      <w:r>
        <w:rPr>
          <w:rFonts w:ascii="Times New Roman" w:eastAsia="Times New Roman" w:hAnsi="Times New Roman"/>
          <w:b/>
          <w:sz w:val="24"/>
          <w:szCs w:val="24"/>
        </w:rPr>
        <w:t xml:space="preserve">by population groups of Sakhalin taimen from a common ancient population </w:t>
      </w:r>
      <w:r>
        <w:rPr>
          <w:rFonts w:ascii="Times New Roman" w:eastAsia="Times New Roman" w:hAnsi="Times New Roman"/>
          <w:b/>
          <w:sz w:val="24"/>
          <w:szCs w:val="24"/>
        </w:rPr>
        <w:t>group, which included the rivers of southern Sakhalin, the rivers of Hokkaido, and rivers of Kunashir islands.</w:t>
      </w:r>
    </w:p>
    <w:p w14:paraId="7E46DCB5" w14:textId="77777777" w:rsidR="008D0647" w:rsidRDefault="008D0647">
      <w:pPr>
        <w:spacing w:line="240" w:lineRule="auto"/>
        <w:ind w:firstLine="1134"/>
        <w:jc w:val="both"/>
        <w:rPr>
          <w:rFonts w:ascii="Times New Roman" w:eastAsia="Times New Roman" w:hAnsi="Times New Roman"/>
          <w:b/>
          <w:sz w:val="24"/>
          <w:szCs w:val="24"/>
        </w:rPr>
      </w:pPr>
    </w:p>
    <w:p w14:paraId="7F8E18D7" w14:textId="77777777" w:rsidR="008D0647" w:rsidRDefault="000B72DB">
      <w:pPr>
        <w:pBdr>
          <w:top w:val="nil"/>
          <w:left w:val="nil"/>
          <w:bottom w:val="nil"/>
          <w:right w:val="nil"/>
          <w:between w:val="nil"/>
        </w:pBdr>
        <w:spacing w:after="12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Chapter 8. </w:t>
      </w:r>
    </w:p>
    <w:p w14:paraId="095BF183" w14:textId="77777777" w:rsidR="008D0647" w:rsidRDefault="000B72DB">
      <w:pPr>
        <w:pBdr>
          <w:top w:val="nil"/>
          <w:left w:val="nil"/>
          <w:bottom w:val="nil"/>
          <w:right w:val="nil"/>
          <w:between w:val="nil"/>
        </w:pBdr>
        <w:spacing w:after="12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Legislation of the Russian Federation and Sakhalin taimen on Kunashir Island</w:t>
      </w:r>
    </w:p>
    <w:p w14:paraId="274CD661" w14:textId="77777777" w:rsidR="008D0647" w:rsidRDefault="000B72DB">
      <w:pPr>
        <w:pBdr>
          <w:top w:val="nil"/>
          <w:left w:val="nil"/>
          <w:bottom w:val="nil"/>
          <w:right w:val="nil"/>
          <w:between w:val="nil"/>
        </w:pBdr>
        <w:spacing w:after="120" w:line="240" w:lineRule="auto"/>
        <w:ind w:left="283"/>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The status of the Sakhalin taimen on Kunashir Island</w:t>
      </w:r>
    </w:p>
    <w:p w14:paraId="49C90C06"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current status of this species reflects its state from the biological (numbers, etc.), economic (fishery object or protected species) and legal aspects. If it is a fishery object, then there should be an allowable catch for this species. If this is a specially protected species at the level of the Russian Federation, then it is listed in the Red Book of the Russian Federation. For example, in the new edition of the Red Book of the Russian Federation, the “List ...” was approved by the Ministry of Natura</w:t>
      </w:r>
      <w:r>
        <w:rPr>
          <w:rFonts w:ascii="Times New Roman" w:eastAsia="Times New Roman" w:hAnsi="Times New Roman"/>
          <w:color w:val="000000"/>
          <w:sz w:val="24"/>
          <w:szCs w:val="24"/>
        </w:rPr>
        <w:t>l Resources of the Russian Federation on March 24, 2020 by Order No. 162. Specially protected species are presented in 3 categories:</w:t>
      </w:r>
    </w:p>
    <w:p w14:paraId="40DF1247" w14:textId="77777777" w:rsidR="008D0647" w:rsidRDefault="000B72DB">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Rarity status </w:t>
      </w:r>
    </w:p>
    <w:p w14:paraId="48CD0E4D" w14:textId="77777777" w:rsidR="008D0647" w:rsidRDefault="000B72DB">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Endangered status </w:t>
      </w:r>
    </w:p>
    <w:p w14:paraId="7DAA7803" w14:textId="77777777" w:rsidR="008D0647" w:rsidRDefault="000B72DB">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Category of priority of environmental measures </w:t>
      </w:r>
    </w:p>
    <w:p w14:paraId="0FCAF557" w14:textId="77777777" w:rsidR="008D0647" w:rsidRDefault="008D0647">
      <w:pPr>
        <w:pBdr>
          <w:top w:val="nil"/>
          <w:left w:val="nil"/>
          <w:bottom w:val="nil"/>
          <w:right w:val="nil"/>
          <w:between w:val="nil"/>
        </w:pBdr>
        <w:spacing w:after="0" w:line="240" w:lineRule="auto"/>
        <w:ind w:left="1494"/>
        <w:jc w:val="both"/>
        <w:rPr>
          <w:rFonts w:ascii="Times New Roman" w:eastAsia="Times New Roman" w:hAnsi="Times New Roman"/>
          <w:color w:val="000000"/>
          <w:sz w:val="24"/>
          <w:szCs w:val="24"/>
        </w:rPr>
      </w:pPr>
    </w:p>
    <w:p w14:paraId="7832D3F5"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small stock is the natural state of a large predator in the trophic pyramid of a river basin. The population of Sakhalin taimen in Sakhalin Island were the first to be included in the Red Book of the Russian Federation in the 3</w:t>
      </w:r>
      <w:r>
        <w:rPr>
          <w:rFonts w:ascii="Times New Roman" w:eastAsia="Times New Roman" w:hAnsi="Times New Roman"/>
          <w:color w:val="000000"/>
          <w:sz w:val="24"/>
          <w:szCs w:val="24"/>
          <w:vertAlign w:val="superscript"/>
        </w:rPr>
        <w:t>d</w:t>
      </w:r>
      <w:r>
        <w:rPr>
          <w:rFonts w:ascii="Times New Roman" w:eastAsia="Times New Roman" w:hAnsi="Times New Roman"/>
          <w:color w:val="000000"/>
          <w:sz w:val="24"/>
          <w:szCs w:val="24"/>
        </w:rPr>
        <w:t xml:space="preserve"> category with the status of “local endemic species of the Far East with a declining population, in need of protection” (Red Book of the Sakhalin Region, 2000). The number of taimen on the Kuril Islands has also decreased sharply in recent years. The population of the Sakhalin taimen is also listed in the Red Book of the Russian Federation in the 2</w:t>
      </w:r>
      <w:r>
        <w:rPr>
          <w:rFonts w:ascii="Times New Roman" w:eastAsia="Times New Roman" w:hAnsi="Times New Roman"/>
          <w:color w:val="000000"/>
          <w:sz w:val="24"/>
          <w:szCs w:val="24"/>
          <w:vertAlign w:val="superscript"/>
        </w:rPr>
        <w:t>nd</w:t>
      </w:r>
      <w:r>
        <w:rPr>
          <w:rFonts w:ascii="Times New Roman" w:eastAsia="Times New Roman" w:hAnsi="Times New Roman"/>
          <w:color w:val="000000"/>
          <w:sz w:val="24"/>
          <w:szCs w:val="24"/>
        </w:rPr>
        <w:t xml:space="preserve"> category, an even higher protection status (Red Book of the Russian Federation, 2001). In the Red Book of the </w:t>
      </w:r>
      <w:proofErr w:type="spellStart"/>
      <w:r>
        <w:rPr>
          <w:rFonts w:ascii="Times New Roman" w:eastAsia="Times New Roman" w:hAnsi="Times New Roman"/>
          <w:color w:val="000000"/>
          <w:sz w:val="24"/>
          <w:szCs w:val="24"/>
        </w:rPr>
        <w:t>Primorsky</w:t>
      </w:r>
      <w:proofErr w:type="spellEnd"/>
      <w:r>
        <w:rPr>
          <w:rFonts w:ascii="Times New Roman" w:eastAsia="Times New Roman" w:hAnsi="Times New Roman"/>
          <w:color w:val="000000"/>
          <w:sz w:val="24"/>
          <w:szCs w:val="24"/>
        </w:rPr>
        <w:t xml:space="preserve"> Territory, this species has the second</w:t>
      </w:r>
      <w:r>
        <w:rPr>
          <w:rFonts w:ascii="Times New Roman" w:eastAsia="Times New Roman" w:hAnsi="Times New Roman"/>
          <w:color w:val="000000"/>
          <w:sz w:val="24"/>
          <w:szCs w:val="24"/>
        </w:rPr>
        <w:t xml:space="preserve"> category with the status “declining in numbers: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taxa and populations with steadily declining numbers, which can rapidly fall into the category of endangered (Red Book of </w:t>
      </w:r>
      <w:proofErr w:type="spellStart"/>
      <w:r>
        <w:rPr>
          <w:rFonts w:ascii="Times New Roman" w:eastAsia="Times New Roman" w:hAnsi="Times New Roman"/>
          <w:color w:val="000000"/>
          <w:sz w:val="24"/>
          <w:szCs w:val="24"/>
        </w:rPr>
        <w:t>Primorsky</w:t>
      </w:r>
      <w:proofErr w:type="spellEnd"/>
      <w:r>
        <w:rPr>
          <w:rFonts w:ascii="Times New Roman" w:eastAsia="Times New Roman" w:hAnsi="Times New Roman"/>
          <w:color w:val="000000"/>
          <w:sz w:val="24"/>
          <w:szCs w:val="24"/>
        </w:rPr>
        <w:t xml:space="preserve"> Krai, 2002).</w:t>
      </w:r>
    </w:p>
    <w:p w14:paraId="50FA5789"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the Red Book of the Ministry of Environmental Protection of Japan (1999 edition) and in the Red Book of Hokkaido (2001), Sakhalin taimen are classified as endangered species.</w:t>
      </w:r>
    </w:p>
    <w:p w14:paraId="2EFD1496"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2006 the Sakhalin taimen was included in the IUCN Red List of the International Union for Conservation of Nature (IUCN) based on an expert assessment carried out by the IUCN Salmonid Species Group in the Critically Category Endangered (A 4 </w:t>
      </w:r>
      <w:proofErr w:type="spellStart"/>
      <w:r>
        <w:rPr>
          <w:rFonts w:ascii="Times New Roman" w:eastAsia="Times New Roman" w:hAnsi="Times New Roman"/>
          <w:color w:val="000000"/>
          <w:sz w:val="24"/>
          <w:szCs w:val="24"/>
        </w:rPr>
        <w:t>abcd</w:t>
      </w:r>
      <w:proofErr w:type="spellEnd"/>
      <w:r>
        <w:rPr>
          <w:rFonts w:ascii="Times New Roman" w:eastAsia="Times New Roman" w:hAnsi="Times New Roman"/>
          <w:color w:val="000000"/>
          <w:sz w:val="24"/>
          <w:szCs w:val="24"/>
        </w:rPr>
        <w:t>) – “in critical condition” (Rand, 2006).</w:t>
      </w:r>
    </w:p>
    <w:p w14:paraId="3E0B94F6"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the 2020 edition of the Red Book of the Russian Federation, the Sakhalin taimen retained its former status of a specially protected species: populations of only the </w:t>
      </w:r>
      <w:proofErr w:type="spellStart"/>
      <w:r>
        <w:rPr>
          <w:rFonts w:ascii="Times New Roman" w:eastAsia="Times New Roman" w:hAnsi="Times New Roman"/>
          <w:color w:val="000000"/>
          <w:sz w:val="24"/>
          <w:szCs w:val="24"/>
        </w:rPr>
        <w:t>Primorsky</w:t>
      </w:r>
      <w:proofErr w:type="spellEnd"/>
      <w:r>
        <w:rPr>
          <w:rFonts w:ascii="Times New Roman" w:eastAsia="Times New Roman" w:hAnsi="Times New Roman"/>
          <w:color w:val="000000"/>
          <w:sz w:val="24"/>
          <w:szCs w:val="24"/>
        </w:rPr>
        <w:t xml:space="preserve"> Territory and the Sakhalin Region are included in its lists:</w:t>
      </w:r>
    </w:p>
    <w:p w14:paraId="5D5E6C5E"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“Sakhalin taimen - </w:t>
      </w:r>
      <w:proofErr w:type="spellStart"/>
      <w:r>
        <w:rPr>
          <w:rFonts w:ascii="Times New Roman" w:eastAsia="Times New Roman" w:hAnsi="Times New Roman"/>
          <w:i/>
          <w:color w:val="000000"/>
          <w:sz w:val="24"/>
          <w:szCs w:val="24"/>
          <w:highlight w:val="white"/>
        </w:rPr>
        <w:t>Parahucho</w:t>
      </w:r>
      <w:proofErr w:type="spellEnd"/>
      <w:r>
        <w:rPr>
          <w:rFonts w:ascii="Times New Roman" w:eastAsia="Times New Roman" w:hAnsi="Times New Roman"/>
          <w:i/>
          <w:color w:val="000000"/>
          <w:sz w:val="24"/>
          <w:szCs w:val="24"/>
          <w:highlight w:val="white"/>
        </w:rPr>
        <w:t xml:space="preserve"> </w:t>
      </w:r>
      <w:proofErr w:type="spellStart"/>
      <w:r>
        <w:rPr>
          <w:rFonts w:ascii="Times New Roman" w:eastAsia="Times New Roman" w:hAnsi="Times New Roman"/>
          <w:i/>
          <w:color w:val="000000"/>
          <w:sz w:val="24"/>
          <w:szCs w:val="24"/>
          <w:highlight w:val="white"/>
        </w:rPr>
        <w:t>perryi</w:t>
      </w:r>
      <w:proofErr w:type="spellEnd"/>
      <w:r>
        <w:rPr>
          <w:rFonts w:ascii="Times New Roman" w:eastAsia="Times New Roman" w:hAnsi="Times New Roman"/>
          <w:i/>
          <w:color w:val="000000"/>
          <w:sz w:val="24"/>
          <w:szCs w:val="24"/>
          <w:highlight w:val="white"/>
        </w:rPr>
        <w:t xml:space="preserve"> </w:t>
      </w:r>
      <w:r>
        <w:rPr>
          <w:rFonts w:ascii="Times New Roman" w:eastAsia="Times New Roman" w:hAnsi="Times New Roman"/>
          <w:color w:val="000000"/>
          <w:sz w:val="24"/>
          <w:szCs w:val="24"/>
          <w:highlight w:val="white"/>
        </w:rPr>
        <w:t xml:space="preserve">(populations of </w:t>
      </w:r>
      <w:proofErr w:type="spellStart"/>
      <w:r>
        <w:rPr>
          <w:rFonts w:ascii="Times New Roman" w:eastAsia="Times New Roman" w:hAnsi="Times New Roman"/>
          <w:color w:val="000000"/>
          <w:sz w:val="24"/>
          <w:szCs w:val="24"/>
          <w:highlight w:val="white"/>
        </w:rPr>
        <w:t>Primorsky</w:t>
      </w:r>
      <w:proofErr w:type="spellEnd"/>
      <w:r>
        <w:rPr>
          <w:rFonts w:ascii="Times New Roman" w:eastAsia="Times New Roman" w:hAnsi="Times New Roman"/>
          <w:color w:val="000000"/>
          <w:sz w:val="24"/>
          <w:szCs w:val="24"/>
          <w:highlight w:val="white"/>
        </w:rPr>
        <w:t xml:space="preserve"> Krai and Sakhalin Region)</w:t>
      </w:r>
    </w:p>
    <w:p w14:paraId="0A704B89"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Rarity status category: 1 - Endangered;</w:t>
      </w:r>
    </w:p>
    <w:p w14:paraId="110E8424"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Endangered status category: E – Endangered;</w:t>
      </w:r>
    </w:p>
    <w:p w14:paraId="74F0037C"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Category of the priority of the environmental measures: I - priority. Taking immediate measures and actions is required, including the development and implementation of a conservation strategy and / or a program for the restoration (reintroduction) of the animal world and action plans” (Red Book of the Russian Federation, 2020).</w:t>
      </w:r>
    </w:p>
    <w:p w14:paraId="36C2A4E8"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YKRK</w:t>
      </w:r>
      <w:proofErr w:type="spellEnd"/>
      <w:r>
        <w:rPr>
          <w:rFonts w:ascii="Times New Roman" w:eastAsia="Times New Roman" w:hAnsi="Times New Roman"/>
          <w:color w:val="000000"/>
          <w:sz w:val="24"/>
          <w:szCs w:val="24"/>
        </w:rPr>
        <w:t xml:space="preserve"> carries out commercial fishing with fixed nets in the coastal area of Kunashir Island. The anadromous type of Sakhalin taimen migrates to the sea and can be captured by marine fishing gear. During our field trip to Kunashir in May, we visited locations where the sea seines are installed (the period of the most active migrations of taimen in the coastal area) and studied their catches (see the chapter Field studies). The following conclusions were drawn: that in May </w:t>
      </w:r>
      <w:r>
        <w:rPr>
          <w:rFonts w:ascii="Times New Roman" w:eastAsia="Times New Roman" w:hAnsi="Times New Roman"/>
          <w:color w:val="000000"/>
          <w:sz w:val="24"/>
          <w:szCs w:val="24"/>
        </w:rPr>
        <w:lastRenderedPageBreak/>
        <w:t>the Sakhalin taimen can be found in comme</w:t>
      </w:r>
      <w:r>
        <w:rPr>
          <w:rFonts w:ascii="Times New Roman" w:eastAsia="Times New Roman" w:hAnsi="Times New Roman"/>
          <w:color w:val="000000"/>
          <w:sz w:val="24"/>
          <w:szCs w:val="24"/>
        </w:rPr>
        <w:t>rcial seines in the coastal area only in single quantities (1-3 specimens per year), and in other months its migratory activity is weak and during the salmon fishing season it is not observed in seines at all.</w:t>
      </w:r>
    </w:p>
    <w:p w14:paraId="643D31AB" w14:textId="77777777" w:rsidR="008D0647" w:rsidRDefault="000B72DB">
      <w:pPr>
        <w:spacing w:line="240" w:lineRule="auto"/>
        <w:ind w:firstLine="1134"/>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As far as Kunashir Island situation is concerned, there is no reason to assert that the </w:t>
      </w: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causes damage to local groups of taimen, since the total amount of catch (1-3 specimens per year) is much less than the value of natural mortality of the Sakhalin taimen. The criminal liability for illegal catch of aquatic biological resources is envisioned in the Article 256 of the Criminal Code of the Russian Federation (hereinafter – the Criminal Code of the Russian Federation). The subject of the crime is aquatic biological resources, including valuable, especially valuable, rare and endangered one</w:t>
      </w:r>
      <w:r>
        <w:rPr>
          <w:rFonts w:ascii="Times New Roman" w:eastAsia="Times New Roman" w:hAnsi="Times New Roman"/>
          <w:sz w:val="24"/>
          <w:szCs w:val="24"/>
          <w:highlight w:val="white"/>
        </w:rPr>
        <w:t xml:space="preserve">s. Federal Law N 150-FZ “On Amendments to Certain Legislative Acts of the Russian Federation” (Federal Law dated 07/02/2013 N 150-FZ) introduced Article 258.1, which establishes liability for the illegal catch, maintenance, storage, transportation, shipment and sale of especially valuable aquatic biological resources belonging to species listed in the Red Book of the Russian Federation and (or) protected by international agreements of the Russian Federation. </w:t>
      </w:r>
    </w:p>
    <w:p w14:paraId="1AA761B6" w14:textId="77777777" w:rsidR="008D0647" w:rsidRDefault="000B72DB">
      <w:pPr>
        <w:spacing w:line="240" w:lineRule="auto"/>
        <w:ind w:firstLine="1134"/>
        <w:jc w:val="both"/>
        <w:rPr>
          <w:rFonts w:ascii="Times New Roman" w:eastAsia="Times New Roman" w:hAnsi="Times New Roman"/>
          <w:sz w:val="24"/>
          <w:szCs w:val="24"/>
        </w:rPr>
      </w:pPr>
      <w:proofErr w:type="spellStart"/>
      <w:r>
        <w:rPr>
          <w:rFonts w:ascii="Times New Roman" w:eastAsia="Times New Roman" w:hAnsi="Times New Roman"/>
          <w:sz w:val="24"/>
          <w:szCs w:val="24"/>
          <w:highlight w:val="white"/>
        </w:rPr>
        <w:t>YKRK</w:t>
      </w:r>
      <w:proofErr w:type="spellEnd"/>
      <w:r>
        <w:rPr>
          <w:rFonts w:ascii="Times New Roman" w:eastAsia="Times New Roman" w:hAnsi="Times New Roman"/>
          <w:sz w:val="24"/>
          <w:szCs w:val="24"/>
          <w:highlight w:val="white"/>
        </w:rPr>
        <w:t xml:space="preserve"> fishermen are well aware that taimen is a protected fish. In the absence of a market and the presence of a large number of less rare and more accessible biological resources (marine fish species, for example), local fishermen are not focused on harvesting Sakhalin taimen.</w:t>
      </w:r>
    </w:p>
    <w:p w14:paraId="225C4EDF" w14:textId="77777777" w:rsidR="008D0647" w:rsidRDefault="000B72DB">
      <w:pPr>
        <w:pBdr>
          <w:top w:val="nil"/>
          <w:left w:val="nil"/>
          <w:bottom w:val="nil"/>
          <w:right w:val="nil"/>
          <w:between w:val="nil"/>
        </w:pBdr>
        <w:spacing w:after="120" w:line="240" w:lineRule="auto"/>
        <w:ind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Among all the freshwater fish that inhabit Kunashir Island, only the Sakhalin taimen is listed in the Red Book of the Russian Federation and IUCN. However, the same streams are inhabited by other small species, for example, from the </w:t>
      </w:r>
      <w:proofErr w:type="spellStart"/>
      <w:r>
        <w:rPr>
          <w:rFonts w:ascii="Times New Roman" w:eastAsia="Times New Roman" w:hAnsi="Times New Roman"/>
          <w:color w:val="000000"/>
          <w:sz w:val="24"/>
          <w:szCs w:val="24"/>
        </w:rPr>
        <w:t>Gobiidae</w:t>
      </w:r>
      <w:proofErr w:type="spellEnd"/>
      <w:r>
        <w:rPr>
          <w:rFonts w:ascii="Times New Roman" w:eastAsia="Times New Roman" w:hAnsi="Times New Roman"/>
          <w:color w:val="000000"/>
          <w:sz w:val="24"/>
          <w:szCs w:val="24"/>
        </w:rPr>
        <w:t xml:space="preserve"> family</w:t>
      </w:r>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Gymnogobius</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color w:val="000000"/>
          <w:sz w:val="24"/>
          <w:szCs w:val="24"/>
        </w:rPr>
        <w:t>Chaenogobius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Acantogobius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Luciogobius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Tridentiger</w:t>
      </w:r>
      <w:proofErr w:type="spellEnd"/>
      <w:r>
        <w:rPr>
          <w:rFonts w:ascii="Times New Roman" w:eastAsia="Times New Roman" w:hAnsi="Times New Roman"/>
          <w:color w:val="000000"/>
          <w:sz w:val="24"/>
          <w:szCs w:val="24"/>
        </w:rPr>
        <w:t xml:space="preserve">, which number is even less than that of the taimen and some species from the </w:t>
      </w:r>
      <w:proofErr w:type="spellStart"/>
      <w:r>
        <w:rPr>
          <w:rFonts w:ascii="Times New Roman" w:eastAsia="Times New Roman" w:hAnsi="Times New Roman"/>
          <w:color w:val="000000"/>
          <w:sz w:val="24"/>
          <w:szCs w:val="24"/>
        </w:rPr>
        <w:t>Gobiidae</w:t>
      </w:r>
      <w:proofErr w:type="spellEnd"/>
      <w:r>
        <w:rPr>
          <w:rFonts w:ascii="Times New Roman" w:eastAsia="Times New Roman" w:hAnsi="Times New Roman"/>
          <w:color w:val="000000"/>
          <w:sz w:val="24"/>
          <w:szCs w:val="24"/>
        </w:rPr>
        <w:t xml:space="preserve"> family do not have a systematic status. Several species could also be included in the lists of the Red Book of the Russian Federation. But no one protects these species even from the obvious pollution of their environment and the disappearance of their habitats (Fig. 8.1).</w:t>
      </w:r>
    </w:p>
    <w:p w14:paraId="4A4A8CFD"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290FA6CB" w14:textId="77777777" w:rsidR="008D0647" w:rsidRDefault="000B72DB">
      <w:pPr>
        <w:pBdr>
          <w:top w:val="nil"/>
          <w:left w:val="nil"/>
          <w:bottom w:val="nil"/>
          <w:right w:val="nil"/>
          <w:between w:val="nil"/>
        </w:pBdr>
        <w:spacing w:after="120" w:line="240" w:lineRule="auto"/>
        <w:ind w:left="283"/>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14:anchorId="4C4D7A98" wp14:editId="5364E738">
            <wp:extent cx="2873375" cy="3831167"/>
            <wp:effectExtent l="0" t="0" r="0" b="0"/>
            <wp:docPr id="27" name="image2.jpg" descr="D:\Работа дома\2023\Кунашир 2023\Фото\IMG_20230516_131400_866.jpg"/>
            <wp:cNvGraphicFramePr/>
            <a:graphic xmlns:a="http://schemas.openxmlformats.org/drawingml/2006/main">
              <a:graphicData uri="http://schemas.openxmlformats.org/drawingml/2006/picture">
                <pic:pic xmlns:pic="http://schemas.openxmlformats.org/drawingml/2006/picture">
                  <pic:nvPicPr>
                    <pic:cNvPr id="0" name="image2.jpg" descr="D:\Работа дома\2023\Кунашир 2023\Фото\IMG_20230516_131400_866.jpg"/>
                    <pic:cNvPicPr preferRelativeResize="0"/>
                  </pic:nvPicPr>
                  <pic:blipFill>
                    <a:blip r:embed="rId32"/>
                    <a:srcRect/>
                    <a:stretch>
                      <a:fillRect/>
                    </a:stretch>
                  </pic:blipFill>
                  <pic:spPr>
                    <a:xfrm>
                      <a:off x="0" y="0"/>
                      <a:ext cx="2873375" cy="3831167"/>
                    </a:xfrm>
                    <a:prstGeom prst="rect">
                      <a:avLst/>
                    </a:prstGeom>
                    <a:ln/>
                  </pic:spPr>
                </pic:pic>
              </a:graphicData>
            </a:graphic>
          </wp:inline>
        </w:drawing>
      </w:r>
    </w:p>
    <w:p w14:paraId="587E8E44" w14:textId="77777777" w:rsidR="008D0647" w:rsidRDefault="000B72DB">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Fig. 8.1. Sewer line drain in the </w:t>
      </w:r>
      <w:proofErr w:type="spellStart"/>
      <w:r>
        <w:rPr>
          <w:rFonts w:ascii="Times New Roman" w:eastAsia="Times New Roman" w:hAnsi="Times New Roman"/>
          <w:color w:val="000000"/>
          <w:sz w:val="24"/>
          <w:szCs w:val="24"/>
        </w:rPr>
        <w:t>Luchevaya</w:t>
      </w:r>
      <w:proofErr w:type="spellEnd"/>
      <w:r>
        <w:rPr>
          <w:rFonts w:ascii="Times New Roman" w:eastAsia="Times New Roman" w:hAnsi="Times New Roman"/>
          <w:color w:val="000000"/>
          <w:sz w:val="24"/>
          <w:szCs w:val="24"/>
        </w:rPr>
        <w:t xml:space="preserve"> stream (basin of the </w:t>
      </w:r>
      <w:proofErr w:type="spellStart"/>
      <w:r>
        <w:rPr>
          <w:rFonts w:ascii="Times New Roman" w:eastAsia="Times New Roman" w:hAnsi="Times New Roman"/>
          <w:color w:val="000000"/>
          <w:sz w:val="24"/>
          <w:szCs w:val="24"/>
        </w:rPr>
        <w:t>Serebryanka</w:t>
      </w:r>
      <w:proofErr w:type="spellEnd"/>
      <w:r>
        <w:rPr>
          <w:rFonts w:ascii="Times New Roman" w:eastAsia="Times New Roman" w:hAnsi="Times New Roman"/>
          <w:color w:val="000000"/>
          <w:sz w:val="24"/>
          <w:szCs w:val="24"/>
        </w:rPr>
        <w:t xml:space="preserve"> river). May 15, 2023</w:t>
      </w:r>
    </w:p>
    <w:p w14:paraId="0A249C5A" w14:textId="77777777" w:rsidR="008D0647" w:rsidRDefault="008D0647">
      <w:pPr>
        <w:spacing w:line="240" w:lineRule="auto"/>
        <w:ind w:firstLine="1134"/>
        <w:jc w:val="both"/>
        <w:rPr>
          <w:rFonts w:ascii="Times New Roman" w:eastAsia="Times New Roman" w:hAnsi="Times New Roman"/>
          <w:b/>
          <w:sz w:val="24"/>
          <w:szCs w:val="24"/>
        </w:rPr>
      </w:pPr>
    </w:p>
    <w:p w14:paraId="398ECD69" w14:textId="77777777" w:rsidR="008D0647" w:rsidRDefault="008D0647">
      <w:pPr>
        <w:spacing w:line="240" w:lineRule="auto"/>
        <w:ind w:firstLine="1134"/>
        <w:jc w:val="both"/>
        <w:rPr>
          <w:rFonts w:ascii="Times New Roman" w:eastAsia="Times New Roman" w:hAnsi="Times New Roman"/>
          <w:b/>
          <w:sz w:val="24"/>
          <w:szCs w:val="24"/>
        </w:rPr>
      </w:pPr>
    </w:p>
    <w:p w14:paraId="366B0F22" w14:textId="77777777" w:rsidR="008D0647" w:rsidRDefault="008D0647">
      <w:pPr>
        <w:spacing w:line="240" w:lineRule="auto"/>
        <w:ind w:firstLine="1134"/>
        <w:jc w:val="both"/>
        <w:rPr>
          <w:rFonts w:ascii="Times New Roman" w:eastAsia="Times New Roman" w:hAnsi="Times New Roman"/>
          <w:b/>
          <w:sz w:val="24"/>
          <w:szCs w:val="24"/>
        </w:rPr>
      </w:pPr>
    </w:p>
    <w:p w14:paraId="44306AF6" w14:textId="77777777" w:rsidR="008D0647" w:rsidRDefault="008D0647">
      <w:pPr>
        <w:spacing w:line="240" w:lineRule="auto"/>
        <w:ind w:firstLine="1134"/>
        <w:jc w:val="both"/>
        <w:rPr>
          <w:rFonts w:ascii="Times New Roman" w:eastAsia="Times New Roman" w:hAnsi="Times New Roman"/>
          <w:b/>
          <w:sz w:val="24"/>
          <w:szCs w:val="24"/>
        </w:rPr>
      </w:pPr>
    </w:p>
    <w:p w14:paraId="10843085" w14:textId="77777777" w:rsidR="008D0647" w:rsidRDefault="008D0647">
      <w:pPr>
        <w:spacing w:line="240" w:lineRule="auto"/>
        <w:ind w:firstLine="1134"/>
        <w:jc w:val="both"/>
        <w:rPr>
          <w:rFonts w:ascii="Times New Roman" w:eastAsia="Times New Roman" w:hAnsi="Times New Roman"/>
          <w:b/>
          <w:sz w:val="24"/>
          <w:szCs w:val="24"/>
        </w:rPr>
      </w:pPr>
    </w:p>
    <w:p w14:paraId="3A4606EE" w14:textId="77777777" w:rsidR="008D0647" w:rsidRDefault="008D0647">
      <w:pPr>
        <w:spacing w:line="240" w:lineRule="auto"/>
        <w:ind w:firstLine="1134"/>
        <w:jc w:val="both"/>
        <w:rPr>
          <w:rFonts w:ascii="Times New Roman" w:eastAsia="Times New Roman" w:hAnsi="Times New Roman"/>
          <w:b/>
          <w:sz w:val="24"/>
          <w:szCs w:val="24"/>
        </w:rPr>
      </w:pPr>
    </w:p>
    <w:p w14:paraId="2B849D2C" w14:textId="77777777" w:rsidR="008D0647" w:rsidRDefault="008D0647">
      <w:pPr>
        <w:spacing w:line="240" w:lineRule="auto"/>
        <w:ind w:firstLine="1134"/>
        <w:jc w:val="both"/>
        <w:rPr>
          <w:rFonts w:ascii="Times New Roman" w:eastAsia="Times New Roman" w:hAnsi="Times New Roman"/>
          <w:b/>
          <w:sz w:val="24"/>
          <w:szCs w:val="24"/>
        </w:rPr>
      </w:pPr>
    </w:p>
    <w:p w14:paraId="198E6A1E" w14:textId="77777777" w:rsidR="008D0647" w:rsidRDefault="008D0647">
      <w:pPr>
        <w:spacing w:line="240" w:lineRule="auto"/>
        <w:ind w:firstLine="1134"/>
        <w:jc w:val="both"/>
        <w:rPr>
          <w:rFonts w:ascii="Times New Roman" w:eastAsia="Times New Roman" w:hAnsi="Times New Roman"/>
          <w:b/>
          <w:sz w:val="24"/>
          <w:szCs w:val="24"/>
        </w:rPr>
      </w:pPr>
    </w:p>
    <w:p w14:paraId="0789BF2B" w14:textId="77777777" w:rsidR="008D0647" w:rsidRDefault="008D0647">
      <w:pPr>
        <w:spacing w:line="240" w:lineRule="auto"/>
        <w:ind w:firstLine="1134"/>
        <w:jc w:val="both"/>
        <w:rPr>
          <w:rFonts w:ascii="Times New Roman" w:eastAsia="Times New Roman" w:hAnsi="Times New Roman"/>
          <w:b/>
          <w:sz w:val="24"/>
          <w:szCs w:val="24"/>
        </w:rPr>
      </w:pPr>
    </w:p>
    <w:p w14:paraId="4A7785EC" w14:textId="77777777" w:rsidR="008D0647" w:rsidRDefault="008D0647">
      <w:pPr>
        <w:spacing w:line="240" w:lineRule="auto"/>
        <w:ind w:firstLine="1134"/>
        <w:jc w:val="both"/>
        <w:rPr>
          <w:rFonts w:ascii="Times New Roman" w:eastAsia="Times New Roman" w:hAnsi="Times New Roman"/>
          <w:b/>
          <w:sz w:val="24"/>
          <w:szCs w:val="24"/>
        </w:rPr>
      </w:pPr>
    </w:p>
    <w:p w14:paraId="66599C81" w14:textId="77777777" w:rsidR="008D0647" w:rsidRDefault="008D0647">
      <w:pPr>
        <w:spacing w:line="240" w:lineRule="auto"/>
        <w:ind w:firstLine="1134"/>
        <w:jc w:val="both"/>
        <w:rPr>
          <w:rFonts w:ascii="Times New Roman" w:eastAsia="Times New Roman" w:hAnsi="Times New Roman"/>
          <w:b/>
          <w:sz w:val="24"/>
          <w:szCs w:val="24"/>
        </w:rPr>
      </w:pPr>
    </w:p>
    <w:p w14:paraId="16D5DEAD" w14:textId="77777777" w:rsidR="008D0647" w:rsidRDefault="008D0647">
      <w:pPr>
        <w:spacing w:line="240" w:lineRule="auto"/>
        <w:ind w:firstLine="1134"/>
        <w:jc w:val="both"/>
        <w:rPr>
          <w:rFonts w:ascii="Times New Roman" w:eastAsia="Times New Roman" w:hAnsi="Times New Roman"/>
          <w:b/>
          <w:sz w:val="24"/>
          <w:szCs w:val="24"/>
        </w:rPr>
      </w:pPr>
    </w:p>
    <w:p w14:paraId="25CC5636" w14:textId="77777777" w:rsidR="008D0647" w:rsidRDefault="008D0647">
      <w:pPr>
        <w:spacing w:line="240" w:lineRule="auto"/>
        <w:ind w:firstLine="1134"/>
        <w:jc w:val="both"/>
        <w:rPr>
          <w:rFonts w:ascii="Times New Roman" w:eastAsia="Times New Roman" w:hAnsi="Times New Roman"/>
          <w:b/>
          <w:sz w:val="24"/>
          <w:szCs w:val="24"/>
        </w:rPr>
      </w:pPr>
    </w:p>
    <w:p w14:paraId="2B141469" w14:textId="77777777" w:rsidR="008D0647" w:rsidRDefault="008D0647">
      <w:pPr>
        <w:spacing w:line="240" w:lineRule="auto"/>
        <w:ind w:firstLine="1134"/>
        <w:jc w:val="both"/>
        <w:rPr>
          <w:rFonts w:ascii="Times New Roman" w:eastAsia="Times New Roman" w:hAnsi="Times New Roman"/>
          <w:b/>
          <w:sz w:val="24"/>
          <w:szCs w:val="24"/>
        </w:rPr>
      </w:pPr>
    </w:p>
    <w:p w14:paraId="3C5FBBDD" w14:textId="77777777" w:rsidR="008D0647" w:rsidRDefault="008D0647">
      <w:pPr>
        <w:spacing w:line="240" w:lineRule="auto"/>
        <w:jc w:val="both"/>
        <w:rPr>
          <w:rFonts w:ascii="Times New Roman" w:eastAsia="Times New Roman" w:hAnsi="Times New Roman"/>
          <w:b/>
          <w:sz w:val="24"/>
          <w:szCs w:val="24"/>
        </w:rPr>
      </w:pPr>
    </w:p>
    <w:p w14:paraId="3FB6DE35" w14:textId="77777777" w:rsidR="008D0647" w:rsidRDefault="008D0647">
      <w:pPr>
        <w:spacing w:line="240" w:lineRule="auto"/>
        <w:jc w:val="both"/>
        <w:rPr>
          <w:rFonts w:ascii="Times New Roman" w:eastAsia="Times New Roman" w:hAnsi="Times New Roman"/>
          <w:b/>
          <w:sz w:val="24"/>
          <w:szCs w:val="24"/>
        </w:rPr>
      </w:pPr>
    </w:p>
    <w:p w14:paraId="657777AF" w14:textId="77777777" w:rsidR="008D0647" w:rsidRDefault="000B72DB">
      <w:pPr>
        <w:spacing w:line="240" w:lineRule="auto"/>
        <w:ind w:firstLine="1134"/>
        <w:jc w:val="both"/>
        <w:rPr>
          <w:rFonts w:ascii="Times New Roman" w:eastAsia="Times New Roman" w:hAnsi="Times New Roman"/>
          <w:b/>
          <w:sz w:val="24"/>
          <w:szCs w:val="24"/>
        </w:rPr>
      </w:pPr>
      <w:r>
        <w:rPr>
          <w:rFonts w:ascii="Times New Roman" w:eastAsia="Times New Roman" w:hAnsi="Times New Roman"/>
          <w:b/>
          <w:sz w:val="24"/>
          <w:szCs w:val="24"/>
        </w:rPr>
        <w:t xml:space="preserve">Conclusions and Recommendations to </w:t>
      </w:r>
      <w:proofErr w:type="spellStart"/>
      <w:r>
        <w:rPr>
          <w:rFonts w:ascii="Times New Roman" w:eastAsia="Times New Roman" w:hAnsi="Times New Roman"/>
          <w:b/>
          <w:sz w:val="24"/>
          <w:szCs w:val="24"/>
        </w:rPr>
        <w:t>YKRK</w:t>
      </w:r>
      <w:proofErr w:type="spellEnd"/>
    </w:p>
    <w:p w14:paraId="33376C03"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Pacific side of Kunashir is inhabited by stock groups of the Sakhalin taimen from the common ancient population group, which included the rivers of southern Sakhalin, the rivers of Hokkaido Island, and the rivers of Kunashir Island. That means that if some catastrophic events lead to the death of the entire group of taimen, for example,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there are two options for their restoration:</w:t>
      </w:r>
    </w:p>
    <w:p w14:paraId="70377718" w14:textId="77777777" w:rsidR="008D0647" w:rsidRDefault="000B72DB">
      <w:pPr>
        <w:numPr>
          <w:ilvl w:val="0"/>
          <w:numId w:val="3"/>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artificial way: reintroduction of specimens from the reservoirs of southern Sakhalin and Hokkaido;</w:t>
      </w:r>
    </w:p>
    <w:p w14:paraId="1AE0C2EA" w14:textId="77777777" w:rsidR="008D0647" w:rsidRDefault="000B72DB">
      <w:pPr>
        <w:numPr>
          <w:ilvl w:val="0"/>
          <w:numId w:val="3"/>
        </w:numPr>
        <w:pBdr>
          <w:top w:val="nil"/>
          <w:left w:val="nil"/>
          <w:bottom w:val="nil"/>
          <w:right w:val="nil"/>
          <w:between w:val="nil"/>
        </w:pBd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natural way: waiting for new spawners from the straying group.</w:t>
      </w:r>
    </w:p>
    <w:p w14:paraId="3BA253C4"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accidental catch of taimen using fixed seines by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is only 1-3 specimens annually. Illegal fishing by amateur fishermen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kills about 150 specimens annually. The damage to the Sakhalin taimen from the fishing activities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is at a much lower level than its natural mortality.</w:t>
      </w:r>
    </w:p>
    <w:p w14:paraId="5D7447FD"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fishermen of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are familiar with the Sakhalin taimen and know that it is a protected species.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fishermen release this fish if it gets captured into sea fishing gear.</w:t>
      </w:r>
    </w:p>
    <w:p w14:paraId="50FAA12E"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The Sakhalin taimen migrates in the sea in the layer of fresh water near the coast, so its migrations are not extended and are not far from the coast, probably not more than 100 m. A </w:t>
      </w:r>
      <w:r>
        <w:rPr>
          <w:rFonts w:ascii="Times New Roman" w:eastAsia="Times New Roman" w:hAnsi="Times New Roman"/>
          <w:sz w:val="24"/>
          <w:szCs w:val="24"/>
        </w:rPr>
        <w:lastRenderedPageBreak/>
        <w:t>distance of 250 m from the shore to the trap net is quite sufficient to exclude this species from entering the traps.</w:t>
      </w:r>
    </w:p>
    <w:p w14:paraId="3A064D9C"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 xml:space="preserve">If </w:t>
      </w:r>
      <w:proofErr w:type="spellStart"/>
      <w:r>
        <w:rPr>
          <w:rFonts w:ascii="Times New Roman" w:eastAsia="Times New Roman" w:hAnsi="Times New Roman"/>
          <w:sz w:val="24"/>
          <w:szCs w:val="24"/>
        </w:rPr>
        <w:t>YKRK</w:t>
      </w:r>
      <w:proofErr w:type="spellEnd"/>
      <w:r>
        <w:rPr>
          <w:rFonts w:ascii="Times New Roman" w:eastAsia="Times New Roman" w:hAnsi="Times New Roman"/>
          <w:sz w:val="24"/>
          <w:szCs w:val="24"/>
        </w:rPr>
        <w:t xml:space="preserve"> is interested in monitoring – obtaining annual (or every 3-5 years) data on the number of Sakhalin taimen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as an indicator of the stock trend, it is possible to organize assessments of juvenile density, similar to the survey conducted in 2023. This will show the proportion of juvenile taimen among juveniles of other fish in the spawning streams in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The assessment will take about 7-10 days in August and requires 1-2 specialists.</w:t>
      </w:r>
    </w:p>
    <w:p w14:paraId="1EDC22BB" w14:textId="77777777" w:rsidR="008D0647" w:rsidRDefault="000B72DB">
      <w:pPr>
        <w:spacing w:line="240" w:lineRule="auto"/>
        <w:ind w:firstLine="1134"/>
        <w:jc w:val="both"/>
        <w:rPr>
          <w:rFonts w:ascii="Times New Roman" w:eastAsia="Times New Roman" w:hAnsi="Times New Roman"/>
          <w:sz w:val="24"/>
          <w:szCs w:val="24"/>
        </w:rPr>
      </w:pPr>
      <w:r>
        <w:rPr>
          <w:rFonts w:ascii="Times New Roman" w:eastAsia="Times New Roman" w:hAnsi="Times New Roman"/>
          <w:sz w:val="24"/>
          <w:szCs w:val="24"/>
        </w:rPr>
        <w:t>Our field research has determined that the efficiency level of the Sakhalin taimen natural reproduction is relatively high and amounts to 0.033 specimens/m</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within a small area of spawning grounds in only three tributaries of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The </w:t>
      </w:r>
      <w:proofErr w:type="spellStart"/>
      <w:r>
        <w:rPr>
          <w:rFonts w:ascii="Times New Roman" w:eastAsia="Times New Roman" w:hAnsi="Times New Roman"/>
          <w:sz w:val="24"/>
          <w:szCs w:val="24"/>
        </w:rPr>
        <w:t>Serebryanoe</w:t>
      </w:r>
      <w:proofErr w:type="spellEnd"/>
      <w:r>
        <w:rPr>
          <w:rFonts w:ascii="Times New Roman" w:eastAsia="Times New Roman" w:hAnsi="Times New Roman"/>
          <w:sz w:val="24"/>
          <w:szCs w:val="24"/>
        </w:rPr>
        <w:t xml:space="preserve"> Lake, despite the fact that this is the only reproduction place of the Sakhalin taimen along the entire Pacific coast of Kunashir Island, is not part of the </w:t>
      </w:r>
      <w:proofErr w:type="spellStart"/>
      <w:r>
        <w:rPr>
          <w:rFonts w:ascii="Times New Roman" w:eastAsia="Times New Roman" w:hAnsi="Times New Roman"/>
          <w:sz w:val="24"/>
          <w:szCs w:val="24"/>
        </w:rPr>
        <w:t>Kurilsky</w:t>
      </w:r>
      <w:proofErr w:type="spellEnd"/>
      <w:r>
        <w:rPr>
          <w:rFonts w:ascii="Times New Roman" w:eastAsia="Times New Roman" w:hAnsi="Times New Roman"/>
          <w:sz w:val="24"/>
          <w:szCs w:val="24"/>
        </w:rPr>
        <w:t xml:space="preserve"> State Nature Reserve. Fisheries and environmental organizations have no interest in this reservoir. The Fishery Protection Agency protects the spawning of pink salmon and chum salmon here, but is not aimed at protecting taimen: they clai</w:t>
      </w:r>
      <w:r>
        <w:rPr>
          <w:rFonts w:ascii="Times New Roman" w:eastAsia="Times New Roman" w:hAnsi="Times New Roman"/>
          <w:sz w:val="24"/>
          <w:szCs w:val="24"/>
        </w:rPr>
        <w:t>m it is protected by another department.</w:t>
      </w:r>
    </w:p>
    <w:p w14:paraId="7E2D173A"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22E10E39"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2EEB67D1"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17FA7EDE"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7FE1B820"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1161ADA5"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6B4F5CE5" w14:textId="77777777" w:rsidR="008D0647" w:rsidRDefault="008D0647">
      <w:pPr>
        <w:pBdr>
          <w:top w:val="nil"/>
          <w:left w:val="nil"/>
          <w:bottom w:val="nil"/>
          <w:right w:val="nil"/>
          <w:between w:val="nil"/>
        </w:pBdr>
        <w:spacing w:after="120" w:line="240" w:lineRule="auto"/>
        <w:ind w:left="283" w:firstLine="1134"/>
        <w:jc w:val="both"/>
        <w:rPr>
          <w:rFonts w:ascii="Times New Roman" w:eastAsia="Times New Roman" w:hAnsi="Times New Roman"/>
          <w:color w:val="000000"/>
          <w:sz w:val="24"/>
          <w:szCs w:val="24"/>
        </w:rPr>
      </w:pPr>
    </w:p>
    <w:p w14:paraId="5EABA1BE"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7968ED3B"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4961F043" w14:textId="77777777" w:rsidR="008D0647" w:rsidRDefault="000B72DB">
      <w:pPr>
        <w:spacing w:line="240" w:lineRule="auto"/>
        <w:ind w:firstLine="1134"/>
        <w:jc w:val="center"/>
        <w:rPr>
          <w:rFonts w:ascii="Times New Roman" w:eastAsia="Times New Roman" w:hAnsi="Times New Roman"/>
          <w:b/>
          <w:sz w:val="24"/>
          <w:szCs w:val="24"/>
        </w:rPr>
      </w:pPr>
      <w:r>
        <w:rPr>
          <w:rFonts w:ascii="Times New Roman" w:eastAsia="Times New Roman" w:hAnsi="Times New Roman"/>
          <w:b/>
          <w:sz w:val="24"/>
          <w:szCs w:val="24"/>
        </w:rPr>
        <w:t>References</w:t>
      </w:r>
    </w:p>
    <w:p w14:paraId="4D4B0FAF" w14:textId="77777777" w:rsidR="008D0647" w:rsidRDefault="008D0647">
      <w:pPr>
        <w:spacing w:line="240" w:lineRule="auto"/>
        <w:ind w:firstLine="1134"/>
        <w:jc w:val="both"/>
        <w:rPr>
          <w:rFonts w:ascii="Times New Roman" w:eastAsia="Times New Roman" w:hAnsi="Times New Roman"/>
          <w:b/>
          <w:sz w:val="24"/>
          <w:szCs w:val="24"/>
        </w:rPr>
      </w:pPr>
    </w:p>
    <w:p w14:paraId="53A58224"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Smagin </w:t>
      </w:r>
      <w:proofErr w:type="spellStart"/>
      <w:r>
        <w:rPr>
          <w:rFonts w:ascii="Times New Roman" w:eastAsia="Times New Roman" w:hAnsi="Times New Roman"/>
          <w:sz w:val="24"/>
          <w:szCs w:val="24"/>
        </w:rPr>
        <w:t>R.E</w:t>
      </w:r>
      <w:proofErr w:type="spellEnd"/>
      <w:r>
        <w:rPr>
          <w:rFonts w:ascii="Times New Roman" w:eastAsia="Times New Roman" w:hAnsi="Times New Roman"/>
          <w:sz w:val="24"/>
          <w:szCs w:val="24"/>
        </w:rPr>
        <w:t>. Interaction of sea and river waters in a tidal estuary. - Dissertation. - 2017. - St. Petersburg - 121 p .</w:t>
      </w:r>
    </w:p>
    <w:p w14:paraId="0F7E898E"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History of the Kuril Archipelago</w:t>
      </w:r>
      <w:r>
        <w:rPr>
          <w:rFonts w:ascii="Times New Roman" w:eastAsia="Times New Roman" w:hAnsi="Times New Roman"/>
          <w:sz w:val="24"/>
          <w:szCs w:val="24"/>
        </w:rPr>
        <w:t>: discovery, development and views (Yu-</w:t>
      </w:r>
      <w:proofErr w:type="spellStart"/>
      <w:r>
        <w:rPr>
          <w:rFonts w:ascii="Times New Roman" w:eastAsia="Times New Roman" w:hAnsi="Times New Roman"/>
          <w:sz w:val="24"/>
          <w:szCs w:val="24"/>
        </w:rPr>
        <w:t>Sakhalinsk</w:t>
      </w:r>
      <w:proofErr w:type="spellEnd"/>
      <w:r>
        <w:rPr>
          <w:rFonts w:ascii="Times New Roman" w:eastAsia="Times New Roman" w:hAnsi="Times New Roman"/>
          <w:sz w:val="24"/>
          <w:szCs w:val="24"/>
        </w:rPr>
        <w:t>, November 30, 2018). - 2018. - Collection of research reports. - Yu-</w:t>
      </w:r>
      <w:proofErr w:type="spellStart"/>
      <w:r>
        <w:rPr>
          <w:rFonts w:ascii="Times New Roman" w:eastAsia="Times New Roman" w:hAnsi="Times New Roman"/>
          <w:sz w:val="24"/>
          <w:szCs w:val="24"/>
        </w:rPr>
        <w:t>Sakhalinsk</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SakhSU</w:t>
      </w:r>
      <w:proofErr w:type="spellEnd"/>
      <w:r>
        <w:rPr>
          <w:rFonts w:ascii="Times New Roman" w:eastAsia="Times New Roman" w:hAnsi="Times New Roman"/>
          <w:sz w:val="24"/>
          <w:szCs w:val="24"/>
        </w:rPr>
        <w:t xml:space="preserve"> . - 60 p.</w:t>
      </w:r>
    </w:p>
    <w:p w14:paraId="046FC456"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Zolotukhin</w:t>
      </w:r>
      <w:proofErr w:type="spellEnd"/>
      <w:r>
        <w:rPr>
          <w:rFonts w:ascii="Times New Roman" w:eastAsia="Times New Roman" w:hAnsi="Times New Roman"/>
          <w:b/>
          <w:sz w:val="24"/>
          <w:szCs w:val="24"/>
        </w:rPr>
        <w:t xml:space="preserve"> S. F., </w:t>
      </w:r>
      <w:proofErr w:type="spellStart"/>
      <w:r>
        <w:rPr>
          <w:rFonts w:ascii="Times New Roman" w:eastAsia="Times New Roman" w:hAnsi="Times New Roman"/>
          <w:b/>
          <w:sz w:val="24"/>
          <w:szCs w:val="24"/>
        </w:rPr>
        <w:t>Semenchenko</w:t>
      </w:r>
      <w:proofErr w:type="spellEnd"/>
      <w:r>
        <w:rPr>
          <w:rFonts w:ascii="Times New Roman" w:eastAsia="Times New Roman" w:hAnsi="Times New Roman"/>
          <w:b/>
          <w:sz w:val="24"/>
          <w:szCs w:val="24"/>
        </w:rPr>
        <w:t xml:space="preserve"> A. Yu. </w:t>
      </w:r>
      <w:r>
        <w:rPr>
          <w:rFonts w:ascii="Times New Roman" w:eastAsia="Times New Roman" w:hAnsi="Times New Roman"/>
          <w:sz w:val="24"/>
          <w:szCs w:val="24"/>
        </w:rPr>
        <w:t xml:space="preserve">Growth and distribution of Sakhalin taimen </w:t>
      </w:r>
      <w:proofErr w:type="spellStart"/>
      <w:r>
        <w:rPr>
          <w:rFonts w:ascii="Times New Roman" w:eastAsia="Times New Roman" w:hAnsi="Times New Roman"/>
          <w:i/>
          <w:sz w:val="24"/>
          <w:szCs w:val="24"/>
        </w:rPr>
        <w:t>Hucho</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perryi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Brev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oort</w:t>
      </w:r>
      <w:proofErr w:type="spellEnd"/>
      <w:r>
        <w:rPr>
          <w:rFonts w:ascii="Times New Roman" w:eastAsia="Times New Roman" w:hAnsi="Times New Roman"/>
          <w:sz w:val="24"/>
          <w:szCs w:val="24"/>
        </w:rPr>
        <w:t xml:space="preserve"> ) in river basins // Readings in memory of Vladimir </w:t>
      </w:r>
      <w:proofErr w:type="spellStart"/>
      <w:r>
        <w:rPr>
          <w:rFonts w:ascii="Times New Roman" w:eastAsia="Times New Roman" w:hAnsi="Times New Roman"/>
          <w:sz w:val="24"/>
          <w:szCs w:val="24"/>
        </w:rPr>
        <w:t>Yakovlevich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Levanidov</w:t>
      </w:r>
      <w:proofErr w:type="spellEnd"/>
      <w:r>
        <w:rPr>
          <w:rFonts w:ascii="Times New Roman" w:eastAsia="Times New Roman" w:hAnsi="Times New Roman"/>
          <w:sz w:val="24"/>
          <w:szCs w:val="24"/>
        </w:rPr>
        <w:t>. 2008. Vol . 4. pp. 317–338.</w:t>
      </w:r>
    </w:p>
    <w:p w14:paraId="4ECBD01D"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Sidorov </w:t>
      </w:r>
      <w:proofErr w:type="spellStart"/>
      <w:r>
        <w:rPr>
          <w:rFonts w:ascii="Times New Roman" w:eastAsia="Times New Roman" w:hAnsi="Times New Roman"/>
          <w:b/>
          <w:sz w:val="24"/>
          <w:szCs w:val="24"/>
        </w:rPr>
        <w:t>L.K</w:t>
      </w:r>
      <w:proofErr w:type="spellEnd"/>
      <w:r>
        <w:rPr>
          <w:rFonts w:ascii="Times New Roman" w:eastAsia="Times New Roman" w:hAnsi="Times New Roman"/>
          <w:b/>
          <w:sz w:val="24"/>
          <w:szCs w:val="24"/>
        </w:rPr>
        <w:t xml:space="preserve">., Pichugin </w:t>
      </w:r>
      <w:proofErr w:type="spellStart"/>
      <w:r>
        <w:rPr>
          <w:rFonts w:ascii="Times New Roman" w:eastAsia="Times New Roman" w:hAnsi="Times New Roman"/>
          <w:b/>
          <w:sz w:val="24"/>
          <w:szCs w:val="24"/>
        </w:rPr>
        <w:t>M.Yu</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xml:space="preserve">Composition of the ichthyofauna and features of the biology of fish in the southern Kuril Islands in connection with abiotic conditions and the origin of reservoirs // Proceedings of </w:t>
      </w:r>
      <w:proofErr w:type="spellStart"/>
      <w:r>
        <w:rPr>
          <w:rFonts w:ascii="Times New Roman" w:eastAsia="Times New Roman" w:hAnsi="Times New Roman"/>
          <w:sz w:val="24"/>
          <w:szCs w:val="24"/>
        </w:rPr>
        <w:t>VNIRO</w:t>
      </w:r>
      <w:proofErr w:type="spellEnd"/>
      <w:r>
        <w:rPr>
          <w:rFonts w:ascii="Times New Roman" w:eastAsia="Times New Roman" w:hAnsi="Times New Roman"/>
          <w:sz w:val="24"/>
          <w:szCs w:val="24"/>
        </w:rPr>
        <w:t>. - 2005. - T. 144. - P. 151-175.</w:t>
      </w:r>
    </w:p>
    <w:p w14:paraId="7BFBBD33"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Klyuchareva</w:t>
      </w:r>
      <w:proofErr w:type="spellEnd"/>
      <w:r>
        <w:rPr>
          <w:rFonts w:ascii="Times New Roman" w:eastAsia="Times New Roman" w:hAnsi="Times New Roman"/>
          <w:b/>
          <w:sz w:val="24"/>
          <w:szCs w:val="24"/>
        </w:rPr>
        <w:t xml:space="preserve"> O.A</w:t>
      </w:r>
      <w:r>
        <w:rPr>
          <w:rFonts w:ascii="Times New Roman" w:eastAsia="Times New Roman" w:hAnsi="Times New Roman"/>
          <w:sz w:val="24"/>
          <w:szCs w:val="24"/>
        </w:rPr>
        <w:t>. Ichthyofauna of lagoon lakes of Kunashir Island (Kuril Islands) // Zoological Journal.- 1967.- Vol . XLVI.- Issue . 3.- S. 384-392.</w:t>
      </w:r>
    </w:p>
    <w:p w14:paraId="03965779"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Korsunskaya</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G.V</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Kuril island arc M:. - State publishing house of geographical literature. - 1958. - 224 p .</w:t>
      </w:r>
    </w:p>
    <w:p w14:paraId="39A67FDE"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lastRenderedPageBreak/>
        <w:t>Zhivotovsky</w:t>
      </w:r>
      <w:proofErr w:type="spellEnd"/>
      <w:r>
        <w:rPr>
          <w:rFonts w:ascii="Times New Roman" w:eastAsia="Times New Roman" w:hAnsi="Times New Roman"/>
          <w:b/>
          <w:sz w:val="24"/>
          <w:szCs w:val="24"/>
        </w:rPr>
        <w:t xml:space="preserve"> L.A. </w:t>
      </w:r>
      <w:r>
        <w:rPr>
          <w:rFonts w:ascii="Times New Roman" w:eastAsia="Times New Roman" w:hAnsi="Times New Roman"/>
          <w:sz w:val="24"/>
          <w:szCs w:val="24"/>
        </w:rPr>
        <w:t>Population structure of the species: eco-geographical units and genetic differentiation of populations // Biol. seas. 2016.- V. 42, No. 5. S. 323–333. – 2017. Two branches of studies of the population structure of the species – ecological and genetic: history, problems, solutions // Genetics. T. 53, No. 11. S. 1244–1253.</w:t>
      </w:r>
    </w:p>
    <w:p w14:paraId="4384495B" w14:textId="77777777" w:rsidR="008D0647" w:rsidRDefault="008D0647">
      <w:pPr>
        <w:spacing w:after="0" w:line="240" w:lineRule="auto"/>
        <w:jc w:val="both"/>
        <w:rPr>
          <w:rFonts w:ascii="Times New Roman" w:eastAsia="Times New Roman" w:hAnsi="Times New Roman"/>
          <w:sz w:val="24"/>
          <w:szCs w:val="24"/>
        </w:rPr>
      </w:pPr>
    </w:p>
    <w:p w14:paraId="44FEFC81"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Zhivotovsky</w:t>
      </w:r>
      <w:proofErr w:type="spellEnd"/>
      <w:r>
        <w:rPr>
          <w:rFonts w:ascii="Times New Roman" w:eastAsia="Times New Roman" w:hAnsi="Times New Roman"/>
          <w:b/>
          <w:sz w:val="24"/>
          <w:szCs w:val="24"/>
        </w:rPr>
        <w:t xml:space="preserve"> L.A., Lapshina A.E., Mikheev P.B. </w:t>
      </w:r>
      <w:r>
        <w:rPr>
          <w:rFonts w:ascii="Times New Roman" w:eastAsia="Times New Roman" w:hAnsi="Times New Roman"/>
          <w:sz w:val="24"/>
          <w:szCs w:val="24"/>
        </w:rPr>
        <w:t>Divergence</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of seasonal races </w:t>
      </w:r>
      <w:r>
        <w:rPr>
          <w:rFonts w:ascii="Times New Roman" w:eastAsia="Times New Roman" w:hAnsi="Times New Roman"/>
          <w:i/>
          <w:sz w:val="24"/>
          <w:szCs w:val="24"/>
        </w:rPr>
        <w:t>of Oncorhynchus keta</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Wabaum</w:t>
      </w:r>
      <w:proofErr w:type="spellEnd"/>
      <w:r>
        <w:rPr>
          <w:rFonts w:ascii="Times New Roman" w:eastAsia="Times New Roman" w:hAnsi="Times New Roman"/>
          <w:sz w:val="24"/>
          <w:szCs w:val="24"/>
        </w:rPr>
        <w:t xml:space="preserve"> , 1792 of the Amur and </w:t>
      </w:r>
      <w:proofErr w:type="spellStart"/>
      <w:r>
        <w:rPr>
          <w:rFonts w:ascii="Times New Roman" w:eastAsia="Times New Roman" w:hAnsi="Times New Roman"/>
          <w:sz w:val="24"/>
          <w:szCs w:val="24"/>
        </w:rPr>
        <w:t>Poronai</w:t>
      </w:r>
      <w:proofErr w:type="spellEnd"/>
      <w:r>
        <w:rPr>
          <w:rFonts w:ascii="Times New Roman" w:eastAsia="Times New Roman" w:hAnsi="Times New Roman"/>
          <w:sz w:val="24"/>
          <w:szCs w:val="24"/>
        </w:rPr>
        <w:t xml:space="preserve"> rivers: ecology, genetics, morphology // Biol. seas. 2017.- V. 17, No. 4. S. 284–292.</w:t>
      </w:r>
    </w:p>
    <w:p w14:paraId="0529AF8B" w14:textId="77777777" w:rsidR="008D0647" w:rsidRDefault="008D0647">
      <w:pPr>
        <w:spacing w:after="0" w:line="240" w:lineRule="auto"/>
        <w:jc w:val="both"/>
        <w:rPr>
          <w:rFonts w:ascii="Times New Roman" w:eastAsia="Times New Roman" w:hAnsi="Times New Roman"/>
          <w:sz w:val="24"/>
          <w:szCs w:val="24"/>
        </w:rPr>
      </w:pPr>
    </w:p>
    <w:p w14:paraId="2B401055"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Zhivotovsky</w:t>
      </w:r>
      <w:proofErr w:type="spellEnd"/>
      <w:r>
        <w:rPr>
          <w:rFonts w:ascii="Times New Roman" w:eastAsia="Times New Roman" w:hAnsi="Times New Roman"/>
          <w:b/>
          <w:sz w:val="24"/>
          <w:szCs w:val="24"/>
        </w:rPr>
        <w:t xml:space="preserve"> L.A., Smirnov B.P. </w:t>
      </w:r>
      <w:r>
        <w:rPr>
          <w:rFonts w:ascii="Times New Roman" w:eastAsia="Times New Roman" w:hAnsi="Times New Roman"/>
          <w:sz w:val="24"/>
          <w:szCs w:val="24"/>
        </w:rPr>
        <w:t>Strategy for the reproduction of Pacific salmon in the Sakhalin region. // Fishing issues. 2018.- V. 19. No. 3. S. 285-299.</w:t>
      </w:r>
    </w:p>
    <w:p w14:paraId="53BF667E" w14:textId="77777777" w:rsidR="008D0647" w:rsidRDefault="008D0647">
      <w:pPr>
        <w:spacing w:after="0" w:line="240" w:lineRule="auto"/>
        <w:jc w:val="both"/>
        <w:rPr>
          <w:rFonts w:ascii="Times New Roman" w:eastAsia="Times New Roman" w:hAnsi="Times New Roman"/>
          <w:sz w:val="24"/>
          <w:szCs w:val="24"/>
        </w:rPr>
      </w:pPr>
    </w:p>
    <w:p w14:paraId="70CBD2E7"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Makhinov</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A.N</w:t>
      </w:r>
      <w:proofErr w:type="spellEnd"/>
      <w:r>
        <w:rPr>
          <w:rFonts w:ascii="Times New Roman" w:eastAsia="Times New Roman" w:hAnsi="Times New Roman"/>
          <w:b/>
          <w:sz w:val="24"/>
          <w:szCs w:val="24"/>
        </w:rPr>
        <w:t>.</w:t>
      </w:r>
      <w:r>
        <w:rPr>
          <w:rFonts w:ascii="Times New Roman" w:eastAsia="Times New Roman" w:hAnsi="Times New Roman"/>
          <w:sz w:val="24"/>
          <w:szCs w:val="24"/>
        </w:rPr>
        <w:t xml:space="preserve"> Contemporary relief formation under conditions of alluvial accumulation. Vladivostok: </w:t>
      </w:r>
      <w:proofErr w:type="spellStart"/>
      <w:r>
        <w:rPr>
          <w:rFonts w:ascii="Times New Roman" w:eastAsia="Times New Roman" w:hAnsi="Times New Roman"/>
          <w:sz w:val="24"/>
          <w:szCs w:val="24"/>
        </w:rPr>
        <w:t>Dalnauka</w:t>
      </w:r>
      <w:proofErr w:type="spellEnd"/>
      <w:r>
        <w:rPr>
          <w:rFonts w:ascii="Times New Roman" w:eastAsia="Times New Roman" w:hAnsi="Times New Roman"/>
          <w:sz w:val="24"/>
          <w:szCs w:val="24"/>
        </w:rPr>
        <w:t>, 2006.- 232 p.</w:t>
      </w:r>
    </w:p>
    <w:p w14:paraId="5666CDAB" w14:textId="77777777" w:rsidR="008D0647" w:rsidRDefault="008D0647">
      <w:pPr>
        <w:spacing w:after="0" w:line="240" w:lineRule="auto"/>
        <w:jc w:val="both"/>
        <w:rPr>
          <w:rFonts w:ascii="Times New Roman" w:eastAsia="Times New Roman" w:hAnsi="Times New Roman"/>
          <w:sz w:val="24"/>
          <w:szCs w:val="24"/>
        </w:rPr>
      </w:pPr>
    </w:p>
    <w:p w14:paraId="40ED0CBC" w14:textId="77777777" w:rsidR="008D0647" w:rsidRDefault="000B72D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Reimers N.F. </w:t>
      </w:r>
      <w:r>
        <w:rPr>
          <w:rFonts w:ascii="Times New Roman" w:eastAsia="Times New Roman" w:hAnsi="Times New Roman"/>
          <w:sz w:val="24"/>
          <w:szCs w:val="24"/>
        </w:rPr>
        <w:t>Nature management: dictionary-reference book. M.: Thought, 1990. - 637 p.</w:t>
      </w:r>
    </w:p>
    <w:p w14:paraId="610E6C8D" w14:textId="77777777" w:rsidR="008D0647" w:rsidRDefault="008D0647">
      <w:pPr>
        <w:spacing w:after="0" w:line="240" w:lineRule="auto"/>
        <w:jc w:val="both"/>
        <w:rPr>
          <w:rFonts w:ascii="Times New Roman" w:eastAsia="Times New Roman" w:hAnsi="Times New Roman"/>
          <w:sz w:val="24"/>
          <w:szCs w:val="24"/>
        </w:rPr>
      </w:pPr>
    </w:p>
    <w:p w14:paraId="0167386A"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Yurchenko A. A. </w:t>
      </w:r>
      <w:r>
        <w:rPr>
          <w:rFonts w:ascii="Times New Roman" w:eastAsia="Times New Roman" w:hAnsi="Times New Roman"/>
          <w:sz w:val="24"/>
          <w:szCs w:val="24"/>
        </w:rPr>
        <w:t xml:space="preserve">Genetic structure of Sakhalin taimen </w:t>
      </w:r>
      <w:proofErr w:type="spellStart"/>
      <w:r>
        <w:rPr>
          <w:rFonts w:ascii="Times New Roman" w:eastAsia="Times New Roman" w:hAnsi="Times New Roman"/>
          <w:i/>
          <w:sz w:val="24"/>
          <w:szCs w:val="24"/>
        </w:rPr>
        <w:t>Parachucho</w:t>
      </w:r>
      <w:proofErr w:type="spellEnd"/>
      <w:r>
        <w:rPr>
          <w:rFonts w:ascii="Times New Roman" w:eastAsia="Times New Roman" w:hAnsi="Times New Roman"/>
          <w:i/>
          <w:sz w:val="24"/>
          <w:szCs w:val="24"/>
        </w:rPr>
        <w:t xml:space="preserve"> populations </w:t>
      </w:r>
      <w:proofErr w:type="spellStart"/>
      <w:r>
        <w:rPr>
          <w:rFonts w:ascii="Times New Roman" w:eastAsia="Times New Roman" w:hAnsi="Times New Roman"/>
          <w:i/>
          <w:sz w:val="24"/>
          <w:szCs w:val="24"/>
        </w:rPr>
        <w:t>perryi</w:t>
      </w:r>
      <w:proofErr w:type="spellEnd"/>
      <w:r>
        <w:rPr>
          <w:rFonts w:ascii="Times New Roman" w:eastAsia="Times New Roman" w:hAnsi="Times New Roman"/>
          <w:sz w:val="24"/>
          <w:szCs w:val="24"/>
        </w:rPr>
        <w:t xml:space="preserve"> Brevoort and issues of environmental genetics of the species. - 2015.- M: Dissertation. - 168 p.</w:t>
      </w:r>
    </w:p>
    <w:p w14:paraId="6FEBF027" w14:textId="77777777" w:rsidR="008D0647" w:rsidRDefault="000B72D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Leman V.N. </w:t>
      </w:r>
      <w:r>
        <w:rPr>
          <w:rFonts w:ascii="Times New Roman" w:eastAsia="Times New Roman" w:hAnsi="Times New Roman"/>
          <w:sz w:val="24"/>
          <w:szCs w:val="24"/>
        </w:rPr>
        <w:t xml:space="preserve">Ecological and species specificity of the spawning grounds of the Pacific salmon </w:t>
      </w:r>
      <w:r>
        <w:rPr>
          <w:rFonts w:ascii="Times New Roman" w:eastAsia="Times New Roman" w:hAnsi="Times New Roman"/>
          <w:i/>
          <w:sz w:val="24"/>
          <w:szCs w:val="24"/>
        </w:rPr>
        <w:t xml:space="preserve">Oncorhynchus </w:t>
      </w:r>
      <w:r>
        <w:rPr>
          <w:rFonts w:ascii="Times New Roman" w:eastAsia="Times New Roman" w:hAnsi="Times New Roman"/>
          <w:sz w:val="24"/>
          <w:szCs w:val="24"/>
        </w:rPr>
        <w:t xml:space="preserve">in Kamchatka // Readings in memory of </w:t>
      </w:r>
      <w:proofErr w:type="spellStart"/>
      <w:r>
        <w:rPr>
          <w:rFonts w:ascii="Times New Roman" w:eastAsia="Times New Roman" w:hAnsi="Times New Roman"/>
          <w:sz w:val="24"/>
          <w:szCs w:val="24"/>
        </w:rPr>
        <w:t>V.Ya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Levanidov</w:t>
      </w:r>
      <w:proofErr w:type="spellEnd"/>
      <w:r>
        <w:rPr>
          <w:rFonts w:ascii="Times New Roman" w:eastAsia="Times New Roman" w:hAnsi="Times New Roman"/>
          <w:sz w:val="24"/>
          <w:szCs w:val="24"/>
        </w:rPr>
        <w:t xml:space="preserve">. -Issue.2.- Vladivostok: </w:t>
      </w:r>
      <w:proofErr w:type="spellStart"/>
      <w:r>
        <w:rPr>
          <w:rFonts w:ascii="Times New Roman" w:eastAsia="Times New Roman" w:hAnsi="Times New Roman"/>
          <w:sz w:val="24"/>
          <w:szCs w:val="24"/>
        </w:rPr>
        <w:t>Dalnauka</w:t>
      </w:r>
      <w:proofErr w:type="spellEnd"/>
      <w:r>
        <w:rPr>
          <w:rFonts w:ascii="Times New Roman" w:eastAsia="Times New Roman" w:hAnsi="Times New Roman"/>
          <w:sz w:val="24"/>
          <w:szCs w:val="24"/>
        </w:rPr>
        <w:t xml:space="preserve"> .- 2003.- S. 12-34.</w:t>
      </w:r>
    </w:p>
    <w:p w14:paraId="49690A78" w14:textId="77777777" w:rsidR="008D0647" w:rsidRDefault="008D0647">
      <w:pPr>
        <w:spacing w:after="0" w:line="240" w:lineRule="auto"/>
        <w:jc w:val="both"/>
        <w:rPr>
          <w:rFonts w:ascii="Times New Roman" w:eastAsia="Times New Roman" w:hAnsi="Times New Roman"/>
          <w:sz w:val="24"/>
          <w:szCs w:val="24"/>
        </w:rPr>
      </w:pPr>
    </w:p>
    <w:p w14:paraId="5DC37E2D"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Makhinov</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A.N</w:t>
      </w:r>
      <w:proofErr w:type="spellEnd"/>
      <w:r>
        <w:rPr>
          <w:rFonts w:ascii="Times New Roman" w:eastAsia="Times New Roman" w:hAnsi="Times New Roman"/>
          <w:b/>
          <w:sz w:val="24"/>
          <w:szCs w:val="24"/>
        </w:rPr>
        <w:t>.</w:t>
      </w:r>
      <w:r>
        <w:rPr>
          <w:rFonts w:ascii="Times New Roman" w:eastAsia="Times New Roman" w:hAnsi="Times New Roman"/>
          <w:sz w:val="24"/>
          <w:szCs w:val="24"/>
        </w:rPr>
        <w:t xml:space="preserve"> Contemporary relief formation under conditions of alluvial accumulation / Vladivostok. - </w:t>
      </w:r>
      <w:proofErr w:type="spellStart"/>
      <w:r>
        <w:rPr>
          <w:rFonts w:ascii="Times New Roman" w:eastAsia="Times New Roman" w:hAnsi="Times New Roman"/>
          <w:sz w:val="24"/>
          <w:szCs w:val="24"/>
        </w:rPr>
        <w:t>Dalnauka</w:t>
      </w:r>
      <w:proofErr w:type="spellEnd"/>
      <w:r>
        <w:rPr>
          <w:rFonts w:ascii="Times New Roman" w:eastAsia="Times New Roman" w:hAnsi="Times New Roman"/>
          <w:sz w:val="24"/>
          <w:szCs w:val="24"/>
        </w:rPr>
        <w:t xml:space="preserve"> . - 2006. - 232 p.</w:t>
      </w:r>
    </w:p>
    <w:p w14:paraId="2FCC635C" w14:textId="77777777" w:rsidR="008D0647" w:rsidRDefault="008D0647">
      <w:pPr>
        <w:spacing w:after="0" w:line="240" w:lineRule="auto"/>
        <w:jc w:val="both"/>
        <w:rPr>
          <w:rFonts w:ascii="Times New Roman" w:eastAsia="Times New Roman" w:hAnsi="Times New Roman"/>
          <w:sz w:val="24"/>
          <w:szCs w:val="24"/>
        </w:rPr>
      </w:pPr>
    </w:p>
    <w:p w14:paraId="4F0C802F"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b/>
          <w:color w:val="000000"/>
          <w:sz w:val="24"/>
          <w:szCs w:val="24"/>
        </w:rPr>
        <w:t>Sokov</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D.V</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Sakhalin taimen </w:t>
      </w:r>
      <w:proofErr w:type="spellStart"/>
      <w:r>
        <w:rPr>
          <w:rFonts w:ascii="Times New Roman" w:eastAsia="Times New Roman" w:hAnsi="Times New Roman"/>
          <w:i/>
          <w:color w:val="000000"/>
          <w:sz w:val="24"/>
          <w:szCs w:val="24"/>
        </w:rPr>
        <w:t>Hucho</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perryi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 Brevoort ) of Kunashir Island. // Local history bulletin. 2000.- V. 5. S. 333-336.</w:t>
      </w:r>
    </w:p>
    <w:p w14:paraId="2D9E7B05" w14:textId="77777777" w:rsidR="008D0647" w:rsidRDefault="000B72DB">
      <w:pPr>
        <w:spacing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t>Tochilina</w:t>
      </w:r>
      <w:proofErr w:type="spellEnd"/>
      <w:r>
        <w:rPr>
          <w:rFonts w:ascii="Times New Roman" w:eastAsia="Times New Roman" w:hAnsi="Times New Roman"/>
          <w:b/>
          <w:sz w:val="24"/>
          <w:szCs w:val="24"/>
        </w:rPr>
        <w:t xml:space="preserve"> T.G.</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Assessment of by-catch of "non-target" fish species in the </w:t>
      </w:r>
      <w:r>
        <w:rPr>
          <w:rFonts w:ascii="Times New Roman" w:eastAsia="Times New Roman" w:hAnsi="Times New Roman"/>
          <w:color w:val="000000"/>
          <w:sz w:val="24"/>
          <w:szCs w:val="24"/>
        </w:rPr>
        <w:br/>
        <w:t xml:space="preserve">salmon fishery on the island. Kunashir. Collection and analysis of biostatistical information on the fishery of pink salmon and chum salmon on the island. Kunashir. - Research Report. - </w:t>
      </w:r>
      <w:proofErr w:type="spellStart"/>
      <w:r>
        <w:rPr>
          <w:rFonts w:ascii="Times New Roman" w:eastAsia="Times New Roman" w:hAnsi="Times New Roman"/>
          <w:color w:val="000000"/>
          <w:sz w:val="24"/>
          <w:szCs w:val="24"/>
        </w:rPr>
        <w:t>VNIRO</w:t>
      </w:r>
      <w:proofErr w:type="spellEnd"/>
      <w:r>
        <w:rPr>
          <w:rFonts w:ascii="Times New Roman" w:eastAsia="Times New Roman" w:hAnsi="Times New Roman"/>
          <w:color w:val="000000"/>
          <w:sz w:val="24"/>
          <w:szCs w:val="24"/>
        </w:rPr>
        <w:t xml:space="preserve"> Archive. - </w:t>
      </w:r>
      <w:r>
        <w:rPr>
          <w:rFonts w:ascii="Times New Roman" w:eastAsia="Times New Roman" w:hAnsi="Times New Roman"/>
          <w:sz w:val="24"/>
          <w:szCs w:val="24"/>
        </w:rPr>
        <w:t>2022. - 38 p .</w:t>
      </w:r>
    </w:p>
    <w:p w14:paraId="33E23088" w14:textId="77777777" w:rsidR="008D0647" w:rsidRDefault="000B72DB">
      <w:pPr>
        <w:spacing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Mitsugu Takayasu , Kenzo Kondo , </w:t>
      </w:r>
      <w:proofErr w:type="spellStart"/>
      <w:r>
        <w:rPr>
          <w:rFonts w:ascii="Times New Roman" w:eastAsia="Times New Roman" w:hAnsi="Times New Roman"/>
          <w:b/>
          <w:sz w:val="24"/>
          <w:szCs w:val="24"/>
        </w:rPr>
        <w:t>Sinichi</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Ohigashi</w:t>
      </w:r>
      <w:proofErr w:type="spellEnd"/>
      <w:r>
        <w:rPr>
          <w:rFonts w:ascii="Times New Roman" w:eastAsia="Times New Roman" w:hAnsi="Times New Roman"/>
          <w:b/>
          <w:sz w:val="24"/>
          <w:szCs w:val="24"/>
        </w:rPr>
        <w:t xml:space="preserve"> , Kunio Kuroda </w:t>
      </w:r>
      <w:r>
        <w:rPr>
          <w:rFonts w:ascii="Times New Roman" w:eastAsia="Times New Roman" w:hAnsi="Times New Roman"/>
          <w:sz w:val="24"/>
          <w:szCs w:val="24"/>
        </w:rPr>
        <w:t>, Limnological studies in the lakes of Kunashir Island 1955.- No. 10,- P. 169-216</w:t>
      </w:r>
      <w:sdt>
        <w:sdtPr>
          <w:tag w:val="goog_rdk_0"/>
          <w:id w:val="-479309633"/>
        </w:sdtPr>
        <w:sdtEndPr/>
        <w:sdtContent>
          <w:r>
            <w:rPr>
              <w:rFonts w:ascii="Gungsuh" w:eastAsia="Gungsuh" w:hAnsi="Gungsuh" w:cs="Gungsuh"/>
              <w:color w:val="000000"/>
              <w:sz w:val="24"/>
              <w:szCs w:val="24"/>
            </w:rPr>
            <w:t>僻</w:t>
          </w:r>
          <w:r>
            <w:rPr>
              <w:rFonts w:ascii="Gungsuh" w:eastAsia="Gungsuh" w:hAnsi="Gungsuh" w:cs="Gungsuh"/>
              <w:color w:val="000000"/>
              <w:sz w:val="24"/>
              <w:szCs w:val="24"/>
            </w:rPr>
            <w:t xml:space="preserve"> </w:t>
          </w:r>
          <w:proofErr w:type="spellStart"/>
          <w:r>
            <w:rPr>
              <w:rFonts w:ascii="Gungsuh" w:eastAsia="Gungsuh" w:hAnsi="Gungsuh" w:cs="Gungsuh"/>
              <w:color w:val="000000"/>
              <w:sz w:val="24"/>
              <w:szCs w:val="24"/>
            </w:rPr>
            <w:t>札場試験報告</w:t>
          </w:r>
          <w:proofErr w:type="spellEnd"/>
          <w:r>
            <w:rPr>
              <w:rFonts w:ascii="Gungsuh" w:eastAsia="Gungsuh" w:hAnsi="Gungsuh" w:cs="Gungsuh"/>
              <w:color w:val="000000"/>
              <w:sz w:val="24"/>
              <w:szCs w:val="24"/>
            </w:rPr>
            <w:t>No. 10 ( on Japanese language ).</w:t>
          </w:r>
        </w:sdtContent>
      </w:sdt>
    </w:p>
    <w:p w14:paraId="076C905A" w14:textId="77777777" w:rsidR="008D0647" w:rsidRDefault="000B72DB">
      <w:pPr>
        <w:spacing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Michio Fukushima &amp;Peter S. Rand </w:t>
      </w:r>
      <w:r>
        <w:rPr>
          <w:rFonts w:ascii="Times New Roman" w:eastAsia="Times New Roman" w:hAnsi="Times New Roman"/>
          <w:color w:val="000000"/>
          <w:sz w:val="24"/>
          <w:szCs w:val="24"/>
        </w:rPr>
        <w:t xml:space="preserve">High rates of consecutive spawning and precise homing in Sakhalin taimen </w:t>
      </w:r>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Parahucho</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perryi</w:t>
      </w:r>
      <w:proofErr w:type="spell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Environ Biol Fish .- 2021.- 104:41–52 https://doi.org/10.1007/s10641-021-01052-4.</w:t>
      </w:r>
    </w:p>
    <w:p w14:paraId="6AEA6FFC" w14:textId="77777777" w:rsidR="008D0647" w:rsidRDefault="000B72DB">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Rand PS </w:t>
      </w:r>
      <w:r>
        <w:rPr>
          <w:rFonts w:ascii="Times New Roman" w:eastAsia="Times New Roman" w:hAnsi="Times New Roman"/>
          <w:color w:val="000000"/>
          <w:sz w:val="24"/>
          <w:szCs w:val="24"/>
        </w:rPr>
        <w:t xml:space="preserve">(2006) </w:t>
      </w:r>
      <w:proofErr w:type="spellStart"/>
      <w:r>
        <w:rPr>
          <w:rFonts w:ascii="Times New Roman" w:eastAsia="Times New Roman" w:hAnsi="Times New Roman"/>
          <w:color w:val="000000"/>
          <w:sz w:val="24"/>
          <w:szCs w:val="24"/>
        </w:rPr>
        <w:t>Hucho</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perryi</w:t>
      </w:r>
      <w:proofErr w:type="spellEnd"/>
      <w:r>
        <w:rPr>
          <w:rFonts w:ascii="Times New Roman" w:eastAsia="Times New Roman" w:hAnsi="Times New Roman"/>
          <w:color w:val="000000"/>
          <w:sz w:val="24"/>
          <w:szCs w:val="24"/>
        </w:rPr>
        <w:t xml:space="preserve"> : The IUCN Red List of Threatened Species 2006: e.T61333A12462795 [online]. https://www. </w:t>
      </w:r>
      <w:proofErr w:type="spellStart"/>
      <w:r>
        <w:rPr>
          <w:rFonts w:ascii="Times New Roman" w:eastAsia="Times New Roman" w:hAnsi="Times New Roman"/>
          <w:color w:val="000000"/>
          <w:sz w:val="24"/>
          <w:szCs w:val="24"/>
        </w:rPr>
        <w:t>iucnredlist</w:t>
      </w:r>
      <w:proofErr w:type="spellEnd"/>
      <w:r>
        <w:rPr>
          <w:rFonts w:ascii="Times New Roman" w:eastAsia="Times New Roman" w:hAnsi="Times New Roman"/>
          <w:color w:val="000000"/>
          <w:sz w:val="24"/>
          <w:szCs w:val="24"/>
        </w:rPr>
        <w:t xml:space="preserve"> . org/species/61333 /12462795.</w:t>
      </w:r>
    </w:p>
    <w:p w14:paraId="3ED70597" w14:textId="77777777" w:rsidR="008D0647" w:rsidRDefault="000B72DB">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Rand Peter, Fukushima Michio </w:t>
      </w:r>
      <w:r>
        <w:rPr>
          <w:rFonts w:ascii="Times New Roman" w:eastAsia="Times New Roman" w:hAnsi="Times New Roman"/>
          <w:color w:val="000000"/>
          <w:sz w:val="24"/>
          <w:szCs w:val="24"/>
        </w:rPr>
        <w:t>(2014) Estimating the size of the spawning population and evaluating environmental controls on migration for a critically endangered Asian salmonid , Sakhalin taimen . Global Ecology and Conservation 2:214–225. https://doi.org/10.1016/j.gecco.2014.09.007</w:t>
      </w:r>
    </w:p>
    <w:p w14:paraId="59FE5330" w14:textId="77777777" w:rsidR="008D0647" w:rsidRDefault="000B72DB">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Fukushima Michio </w:t>
      </w:r>
      <w:r>
        <w:rPr>
          <w:rFonts w:ascii="Times New Roman" w:eastAsia="Times New Roman" w:hAnsi="Times New Roman"/>
          <w:color w:val="000000"/>
          <w:sz w:val="24"/>
          <w:szCs w:val="24"/>
        </w:rPr>
        <w:t xml:space="preserve">(2001) Salmonid habitat–geomorphology relationships in low-gradient streams. Ecology 82(5):1238–1246. </w:t>
      </w:r>
      <w:hyperlink r:id="rId33">
        <w:r>
          <w:rPr>
            <w:rFonts w:ascii="Times New Roman" w:eastAsia="Times New Roman" w:hAnsi="Times New Roman"/>
            <w:color w:val="FF0000"/>
            <w:sz w:val="24"/>
            <w:szCs w:val="24"/>
            <w:u w:val="single"/>
          </w:rPr>
          <w:t>https://doi.org/10.2307/2679985</w:t>
        </w:r>
      </w:hyperlink>
    </w:p>
    <w:p w14:paraId="0CCA3068" w14:textId="77777777" w:rsidR="008D0647" w:rsidRDefault="000B72DB">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b/>
          <w:sz w:val="24"/>
          <w:szCs w:val="24"/>
        </w:rPr>
        <w:lastRenderedPageBreak/>
        <w:t>Augerot</w:t>
      </w:r>
      <w:proofErr w:type="spellEnd"/>
      <w:r>
        <w:rPr>
          <w:rFonts w:ascii="Times New Roman" w:eastAsia="Times New Roman" w:hAnsi="Times New Roman"/>
          <w:b/>
          <w:sz w:val="24"/>
          <w:szCs w:val="24"/>
        </w:rPr>
        <w:t xml:space="preserve"> X., Foley </w:t>
      </w:r>
      <w:proofErr w:type="spellStart"/>
      <w:r>
        <w:rPr>
          <w:rFonts w:ascii="Times New Roman" w:eastAsia="Times New Roman" w:hAnsi="Times New Roman"/>
          <w:b/>
          <w:sz w:val="24"/>
          <w:szCs w:val="24"/>
        </w:rPr>
        <w:t>DW</w:t>
      </w:r>
      <w:proofErr w:type="spellEnd"/>
      <w:r>
        <w:rPr>
          <w:rFonts w:ascii="Times New Roman" w:eastAsia="Times New Roman" w:hAnsi="Times New Roman"/>
          <w:b/>
          <w:sz w:val="24"/>
          <w:szCs w:val="24"/>
        </w:rPr>
        <w:t xml:space="preserve">, Steinback C. </w:t>
      </w:r>
      <w:r>
        <w:rPr>
          <w:rFonts w:ascii="Times New Roman" w:eastAsia="Times New Roman" w:hAnsi="Times New Roman"/>
          <w:sz w:val="24"/>
          <w:szCs w:val="24"/>
        </w:rPr>
        <w:t>Atlas of Pacific Salmon. The first map-based status assessment of Salmon in the North Pacific. — Berkeley; Los Angeles; L.: Univ. Calif. Press, 2005. - 150 rubles .</w:t>
      </w:r>
    </w:p>
    <w:p w14:paraId="43AFC2B3" w14:textId="77777777" w:rsidR="008D0647" w:rsidRDefault="000B72DB">
      <w:pPr>
        <w:spacing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Zimmerman CE </w:t>
      </w:r>
      <w:r>
        <w:rPr>
          <w:rFonts w:ascii="Times New Roman" w:eastAsia="Times New Roman" w:hAnsi="Times New Roman"/>
          <w:color w:val="000000"/>
          <w:sz w:val="24"/>
          <w:szCs w:val="24"/>
        </w:rPr>
        <w:t xml:space="preserve">Migration of Sakhalin taimen </w:t>
      </w:r>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Parahucho</w:t>
      </w:r>
      <w:proofErr w:type="spellEnd"/>
      <w:r>
        <w:rPr>
          <w:rFonts w:ascii="Times New Roman" w:eastAsia="Times New Roman" w:hAnsi="Times New Roman"/>
          <w:i/>
          <w:color w:val="000000"/>
          <w:sz w:val="24"/>
          <w:szCs w:val="24"/>
        </w:rPr>
        <w:t xml:space="preserve"> </w:t>
      </w:r>
      <w:proofErr w:type="spellStart"/>
      <w:r>
        <w:rPr>
          <w:rFonts w:ascii="Times New Roman" w:eastAsia="Times New Roman" w:hAnsi="Times New Roman"/>
          <w:i/>
          <w:color w:val="000000"/>
          <w:sz w:val="24"/>
          <w:szCs w:val="24"/>
        </w:rPr>
        <w:t>perryi</w:t>
      </w:r>
      <w:proofErr w:type="spellEnd"/>
      <w:r>
        <w:rPr>
          <w:rFonts w:ascii="Times New Roman" w:eastAsia="Times New Roman" w:hAnsi="Times New Roman"/>
          <w:i/>
          <w:color w:val="000000"/>
          <w:sz w:val="24"/>
          <w:szCs w:val="24"/>
        </w:rPr>
        <w:t xml:space="preserve"> ): </w:t>
      </w:r>
      <w:r>
        <w:rPr>
          <w:rFonts w:ascii="Times New Roman" w:eastAsia="Times New Roman" w:hAnsi="Times New Roman"/>
          <w:color w:val="000000"/>
          <w:sz w:val="24"/>
          <w:szCs w:val="24"/>
        </w:rPr>
        <w:t xml:space="preserve">Evidence of freshwater resident life history types / CE Zimmerman, PS Rand, M. Fukushima, SF </w:t>
      </w:r>
      <w:proofErr w:type="spellStart"/>
      <w:r>
        <w:rPr>
          <w:rFonts w:ascii="Times New Roman" w:eastAsia="Times New Roman" w:hAnsi="Times New Roman"/>
          <w:color w:val="000000"/>
          <w:sz w:val="24"/>
          <w:szCs w:val="24"/>
        </w:rPr>
        <w:t>Zolotukhin</w:t>
      </w:r>
      <w:proofErr w:type="spellEnd"/>
      <w:r>
        <w:rPr>
          <w:rFonts w:ascii="Times New Roman" w:eastAsia="Times New Roman" w:hAnsi="Times New Roman"/>
          <w:color w:val="000000"/>
          <w:sz w:val="24"/>
          <w:szCs w:val="24"/>
        </w:rPr>
        <w:t xml:space="preserve"> // Environ. biol . Fishes - 2012. - V. 93 - No. 2 - 223–232 p.</w:t>
      </w:r>
    </w:p>
    <w:p w14:paraId="48CD1A5A"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p w14:paraId="7F78D9EA" w14:textId="77777777" w:rsidR="008D0647" w:rsidRDefault="008D0647">
      <w:pPr>
        <w:pBdr>
          <w:top w:val="nil"/>
          <w:left w:val="nil"/>
          <w:bottom w:val="nil"/>
          <w:right w:val="nil"/>
          <w:between w:val="nil"/>
        </w:pBdr>
        <w:spacing w:after="120" w:line="240" w:lineRule="auto"/>
        <w:jc w:val="both"/>
        <w:rPr>
          <w:rFonts w:ascii="Times New Roman" w:eastAsia="Times New Roman" w:hAnsi="Times New Roman"/>
          <w:color w:val="000000"/>
          <w:sz w:val="24"/>
          <w:szCs w:val="24"/>
        </w:rPr>
      </w:pPr>
    </w:p>
    <w:sectPr w:rsidR="008D0647">
      <w:footerReference w:type="default" r:id="rId34"/>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726B" w14:textId="77777777" w:rsidR="000B72DB" w:rsidRDefault="000B72DB">
      <w:pPr>
        <w:spacing w:after="0" w:line="240" w:lineRule="auto"/>
      </w:pPr>
      <w:r>
        <w:separator/>
      </w:r>
    </w:p>
  </w:endnote>
  <w:endnote w:type="continuationSeparator" w:id="0">
    <w:p w14:paraId="79A5A530" w14:textId="77777777" w:rsidR="000B72DB" w:rsidRDefault="000B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3DC6" w14:textId="77777777" w:rsidR="008D0647" w:rsidRDefault="000B72D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olor w:val="000000"/>
      </w:rPr>
    </w:pPr>
    <w:r>
      <w:rPr>
        <w:rFonts w:ascii="Times New Roman" w:eastAsia="Times New Roman" w:hAnsi="Times New Roman"/>
        <w:color w:val="000000"/>
      </w:rPr>
      <w:fldChar w:fldCharType="begin"/>
    </w:r>
    <w:r>
      <w:rPr>
        <w:rFonts w:ascii="Times New Roman" w:eastAsia="Times New Roman" w:hAnsi="Times New Roman"/>
        <w:color w:val="000000"/>
      </w:rPr>
      <w:instrText>PAGE</w:instrText>
    </w:r>
    <w:r>
      <w:rPr>
        <w:rFonts w:ascii="Times New Roman" w:eastAsia="Times New Roman" w:hAnsi="Times New Roman"/>
        <w:color w:val="000000"/>
      </w:rPr>
      <w:fldChar w:fldCharType="separate"/>
    </w:r>
    <w:r>
      <w:rPr>
        <w:rFonts w:ascii="Times New Roman" w:eastAsia="Times New Roman" w:hAnsi="Times New Roman"/>
        <w:noProof/>
        <w:color w:val="000000"/>
      </w:rPr>
      <w:t>2</w:t>
    </w:r>
    <w:r>
      <w:rPr>
        <w:rFonts w:ascii="Times New Roman" w:eastAsia="Times New Roman" w:hAnsi="Times New Roman"/>
        <w:color w:val="000000"/>
      </w:rPr>
      <w:fldChar w:fldCharType="end"/>
    </w:r>
  </w:p>
  <w:p w14:paraId="3225AA33" w14:textId="77777777" w:rsidR="008D0647" w:rsidRDefault="008D0647">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2C8E" w14:textId="77777777" w:rsidR="000B72DB" w:rsidRDefault="000B72DB">
      <w:pPr>
        <w:spacing w:after="0" w:line="240" w:lineRule="auto"/>
      </w:pPr>
      <w:r>
        <w:separator/>
      </w:r>
    </w:p>
  </w:footnote>
  <w:footnote w:type="continuationSeparator" w:id="0">
    <w:p w14:paraId="554D32DB" w14:textId="77777777" w:rsidR="000B72DB" w:rsidRDefault="000B7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0CA"/>
    <w:multiLevelType w:val="multilevel"/>
    <w:tmpl w:val="AC585E5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B35183D"/>
    <w:multiLevelType w:val="multilevel"/>
    <w:tmpl w:val="1C068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195805"/>
    <w:multiLevelType w:val="multilevel"/>
    <w:tmpl w:val="2070C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533D82"/>
    <w:multiLevelType w:val="multilevel"/>
    <w:tmpl w:val="B09E4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D76F7B"/>
    <w:multiLevelType w:val="multilevel"/>
    <w:tmpl w:val="2618F11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526D6D1E"/>
    <w:multiLevelType w:val="multilevel"/>
    <w:tmpl w:val="C81ED36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7CE36B7C"/>
    <w:multiLevelType w:val="multilevel"/>
    <w:tmpl w:val="631238F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363872758">
    <w:abstractNumId w:val="1"/>
  </w:num>
  <w:num w:numId="2" w16cid:durableId="2097742653">
    <w:abstractNumId w:val="0"/>
  </w:num>
  <w:num w:numId="3" w16cid:durableId="1529179580">
    <w:abstractNumId w:val="5"/>
  </w:num>
  <w:num w:numId="4" w16cid:durableId="1417440765">
    <w:abstractNumId w:val="6"/>
  </w:num>
  <w:num w:numId="5" w16cid:durableId="357590397">
    <w:abstractNumId w:val="2"/>
  </w:num>
  <w:num w:numId="6" w16cid:durableId="1157309692">
    <w:abstractNumId w:val="3"/>
  </w:num>
  <w:num w:numId="7" w16cid:durableId="857890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647"/>
    <w:rsid w:val="000B72DB"/>
    <w:rsid w:val="008D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35EF18"/>
  <w15:docId w15:val="{5471EAA3-61E7-4215-8512-363BFB2A5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E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99"/>
    <w:semiHidden/>
    <w:unhideWhenUsed/>
    <w:rsid w:val="007641E5"/>
    <w:pPr>
      <w:spacing w:after="120"/>
    </w:pPr>
  </w:style>
  <w:style w:type="character" w:customStyle="1" w:styleId="BodyTextChar">
    <w:name w:val="Body Text Char"/>
    <w:basedOn w:val="DefaultParagraphFont"/>
    <w:link w:val="BodyText"/>
    <w:uiPriority w:val="99"/>
    <w:semiHidden/>
    <w:rsid w:val="007641E5"/>
    <w:rPr>
      <w:rFonts w:ascii="Calibri" w:eastAsia="Calibri" w:hAnsi="Calibri" w:cs="Times New Roman"/>
    </w:rPr>
  </w:style>
  <w:style w:type="paragraph" w:styleId="ListParagraph">
    <w:name w:val="List Paragraph"/>
    <w:basedOn w:val="Normal"/>
    <w:uiPriority w:val="34"/>
    <w:qFormat/>
    <w:rsid w:val="00260369"/>
    <w:pPr>
      <w:ind w:left="720"/>
      <w:contextualSpacing/>
    </w:pPr>
    <w:rPr>
      <w:rFonts w:asciiTheme="minorHAnsi" w:eastAsiaTheme="minorHAnsi" w:hAnsiTheme="minorHAnsi" w:cstheme="minorBidi"/>
    </w:rPr>
  </w:style>
  <w:style w:type="table" w:styleId="TableGrid">
    <w:name w:val="Table Grid"/>
    <w:basedOn w:val="TableNormal"/>
    <w:uiPriority w:val="59"/>
    <w:rsid w:val="0026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0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369"/>
    <w:rPr>
      <w:rFonts w:ascii="Tahoma" w:eastAsia="Calibri" w:hAnsi="Tahoma" w:cs="Tahoma"/>
      <w:sz w:val="16"/>
      <w:szCs w:val="16"/>
    </w:rPr>
  </w:style>
  <w:style w:type="paragraph" w:styleId="BodyTextIndent">
    <w:name w:val="Body Text Indent"/>
    <w:basedOn w:val="Normal"/>
    <w:link w:val="BodyTextIndentChar"/>
    <w:uiPriority w:val="99"/>
    <w:semiHidden/>
    <w:unhideWhenUsed/>
    <w:rsid w:val="00260369"/>
    <w:pPr>
      <w:spacing w:after="120"/>
      <w:ind w:left="283"/>
    </w:pPr>
  </w:style>
  <w:style w:type="character" w:customStyle="1" w:styleId="BodyTextIndentChar">
    <w:name w:val="Body Text Indent Char"/>
    <w:basedOn w:val="DefaultParagraphFont"/>
    <w:link w:val="BodyTextIndent"/>
    <w:uiPriority w:val="99"/>
    <w:semiHidden/>
    <w:rsid w:val="00260369"/>
    <w:rPr>
      <w:rFonts w:ascii="Calibri" w:eastAsia="Calibri" w:hAnsi="Calibri" w:cs="Times New Roman"/>
    </w:rPr>
  </w:style>
  <w:style w:type="paragraph" w:customStyle="1" w:styleId="style14">
    <w:name w:val="style14"/>
    <w:basedOn w:val="Normal"/>
    <w:rsid w:val="00233E81"/>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unhideWhenUsed/>
    <w:rsid w:val="00C14E3E"/>
    <w:rPr>
      <w:color w:val="0000FF"/>
      <w:u w:val="single"/>
    </w:rPr>
  </w:style>
  <w:style w:type="paragraph" w:styleId="Header">
    <w:name w:val="header"/>
    <w:basedOn w:val="Normal"/>
    <w:link w:val="HeaderChar"/>
    <w:uiPriority w:val="99"/>
    <w:unhideWhenUsed/>
    <w:rsid w:val="00A51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5B4"/>
    <w:rPr>
      <w:rFonts w:ascii="Calibri" w:eastAsia="Calibri" w:hAnsi="Calibri" w:cs="Times New Roman"/>
    </w:rPr>
  </w:style>
  <w:style w:type="paragraph" w:styleId="Footer">
    <w:name w:val="footer"/>
    <w:basedOn w:val="Normal"/>
    <w:link w:val="FooterChar"/>
    <w:uiPriority w:val="99"/>
    <w:unhideWhenUsed/>
    <w:rsid w:val="00A51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5B4"/>
    <w:rPr>
      <w:rFonts w:ascii="Calibri" w:eastAsia="Calibri" w:hAnsi="Calibri"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doi.org/10.2307/2679985" TargetMode="External"/><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veMINgdMYUZaysUIWmixeWtug==">CgMxLjAaJQoBMBIgCh4IB0IaCg9UaW1lcyBOZXcgUm9tYW4SB0d1bmdzdWg4AHIhMTF2QzMxaHVOcXpWcUlKZm5fSVZDX2E1T2l4ZGVGNWtn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15247</Words>
  <Characters>86911</Characters>
  <Application>Microsoft Office Word</Application>
  <DocSecurity>0</DocSecurity>
  <Lines>724</Lines>
  <Paragraphs>203</Paragraphs>
  <ScaleCrop>false</ScaleCrop>
  <Company/>
  <LinksUpToDate>false</LinksUpToDate>
  <CharactersWithSpaces>101955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Robin Pelc</cp:lastModifiedBy>
  <cp:revision>2</cp:revision>
  <dcterms:created xsi:type="dcterms:W3CDTF">2023-10-30T19:52:00Z</dcterms:created>
  <dcterms:modified xsi:type="dcterms:W3CDTF">2023-10-30T19:52:00Z</dcterms:modified>
</cp:coreProperties>
</file>