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63E3" w14:textId="4B5D15D3" w:rsidR="0056155B" w:rsidRDefault="0056155B"/>
    <w:p w14:paraId="4D1B1C0A" w14:textId="240F840D" w:rsidR="0032796C" w:rsidRDefault="0032796C"/>
    <w:p w14:paraId="0249A717" w14:textId="5E9BD1F4" w:rsidR="0032796C" w:rsidRDefault="0032796C"/>
    <w:p w14:paraId="1AD26B1E" w14:textId="1564107A" w:rsidR="0032796C" w:rsidRDefault="0032796C"/>
    <w:p w14:paraId="3AD8E319" w14:textId="1F472C99" w:rsidR="0032796C" w:rsidRPr="0032796C" w:rsidRDefault="0032796C" w:rsidP="0032796C">
      <w:pPr>
        <w:jc w:val="center"/>
        <w:rPr>
          <w:b/>
          <w:bCs/>
          <w:sz w:val="28"/>
          <w:szCs w:val="28"/>
        </w:rPr>
      </w:pPr>
      <w:r w:rsidRPr="0032796C">
        <w:rPr>
          <w:b/>
          <w:bCs/>
          <w:sz w:val="28"/>
          <w:szCs w:val="28"/>
        </w:rPr>
        <w:t>BSC Fishing Trip in two landing centers</w:t>
      </w:r>
    </w:p>
    <w:p w14:paraId="1940D00B" w14:textId="667A05A5" w:rsidR="0032796C" w:rsidRDefault="0032796C"/>
    <w:p w14:paraId="72376800" w14:textId="77777777" w:rsidR="0032796C" w:rsidRDefault="0032796C"/>
    <w:p w14:paraId="3E9157DC" w14:textId="28EE09F2" w:rsidR="0032796C" w:rsidRDefault="0032796C">
      <w:r>
        <w:rPr>
          <w:noProof/>
        </w:rPr>
        <w:drawing>
          <wp:inline distT="0" distB="0" distL="0" distR="0" wp14:anchorId="356F5C43" wp14:editId="57436434">
            <wp:extent cx="5705475" cy="290512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BE3982C-1888-4F1C-8E15-CD3505D712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F00538B" w14:textId="00540FAE" w:rsidR="0032796C" w:rsidRDefault="0032796C"/>
    <w:p w14:paraId="33EA34BE" w14:textId="3AF62F26" w:rsidR="0032796C" w:rsidRDefault="0032796C"/>
    <w:p w14:paraId="117B89AB" w14:textId="77777777" w:rsidR="0032796C" w:rsidRDefault="0032796C"/>
    <w:sectPr w:rsidR="0032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5B"/>
    <w:rsid w:val="0032796C"/>
    <w:rsid w:val="005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209F"/>
  <w15:chartTrackingRefBased/>
  <w15:docId w15:val="{98A66919-957E-4694-98D0-5B4E12D1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Percentage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FF0000"/>
                </a:solidFill>
              </a:rPr>
              <a:t>BSC Fishing Trip (November - 2021)</a:t>
            </a:r>
          </a:p>
        </c:rich>
      </c:tx>
      <c:layout>
        <c:manualLayout>
          <c:xMode val="edge"/>
          <c:yMode val="edge"/>
          <c:x val="0.30381168964897748"/>
          <c:y val="3.2407555612925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Sheet2!$F$7:$G$7</c:f>
              <c:strCache>
                <c:ptCount val="2"/>
                <c:pt idx="0">
                  <c:v>Karangadu</c:v>
                </c:pt>
                <c:pt idx="1">
                  <c:v>Kollukadu</c:v>
                </c:pt>
              </c:strCache>
            </c:strRef>
          </c:cat>
          <c:val>
            <c:numRef>
              <c:f>Sheet2!$F$8:$G$8</c:f>
              <c:numCache>
                <c:formatCode>General</c:formatCode>
                <c:ptCount val="2"/>
                <c:pt idx="0">
                  <c:v>17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D3-422F-82A9-91994B1C9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5017439"/>
        <c:axId val="1475021183"/>
      </c:barChart>
      <c:catAx>
        <c:axId val="14750174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>
                    <a:solidFill>
                      <a:srgbClr val="006666"/>
                    </a:solidFill>
                  </a:rPr>
                  <a:t>Landing Centers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5021183"/>
        <c:crosses val="autoZero"/>
        <c:auto val="1"/>
        <c:lblAlgn val="ctr"/>
        <c:lblOffset val="100"/>
        <c:noMultiLvlLbl val="0"/>
      </c:catAx>
      <c:valAx>
        <c:axId val="1475021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>
                    <a:solidFill>
                      <a:srgbClr val="006666"/>
                    </a:solidFill>
                  </a:rPr>
                  <a:t>No. of fishing days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50174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2021-12-03T07:06:00Z</dcterms:created>
  <dcterms:modified xsi:type="dcterms:W3CDTF">2021-12-03T07:08:00Z</dcterms:modified>
</cp:coreProperties>
</file>