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6ED1" w14:textId="77777777" w:rsidR="00982CFD" w:rsidRDefault="00BE46CE">
      <w:pPr>
        <w:spacing w:line="259" w:lineRule="auto"/>
        <w:rPr>
          <w:color w:val="000000"/>
          <w:sz w:val="22"/>
          <w:szCs w:val="22"/>
        </w:rPr>
      </w:pPr>
      <w:r>
        <w:rPr>
          <w:noProof/>
          <w:color w:val="000000"/>
          <w:sz w:val="22"/>
          <w:szCs w:val="22"/>
          <w:lang w:val="en-US" w:eastAsia="en-US"/>
        </w:rPr>
        <w:drawing>
          <wp:anchor distT="0" distB="0" distL="114300" distR="114300" simplePos="0" relativeHeight="251658240" behindDoc="0" locked="0" layoutInCell="1" hidden="0" allowOverlap="1" wp14:anchorId="707C6F67" wp14:editId="2E49F1B8">
            <wp:simplePos x="0" y="0"/>
            <wp:positionH relativeFrom="page">
              <wp:posOffset>693420</wp:posOffset>
            </wp:positionH>
            <wp:positionV relativeFrom="page">
              <wp:posOffset>374904</wp:posOffset>
            </wp:positionV>
            <wp:extent cx="6522720" cy="1433322"/>
            <wp:effectExtent l="0" t="0" r="5080" b="1905"/>
            <wp:wrapSquare wrapText="bothSides" distT="0" distB="0" distL="114300" distR="11430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6522720" cy="1433322"/>
                    </a:xfrm>
                    <a:prstGeom prst="rect">
                      <a:avLst/>
                    </a:prstGeom>
                    <a:ln/>
                  </pic:spPr>
                </pic:pic>
              </a:graphicData>
            </a:graphic>
            <wp14:sizeRelV relativeFrom="margin">
              <wp14:pctHeight>0</wp14:pctHeight>
            </wp14:sizeRelV>
          </wp:anchor>
        </w:drawing>
      </w:r>
      <w:r>
        <w:rPr>
          <w:sz w:val="2"/>
          <w:szCs w:val="2"/>
        </w:rPr>
        <w:tab/>
        <w:t>|</w:t>
      </w:r>
    </w:p>
    <w:p w14:paraId="454F2789" w14:textId="77777777" w:rsidR="00982CFD" w:rsidRDefault="00982CFD">
      <w:pPr>
        <w:spacing w:after="160" w:line="259" w:lineRule="auto"/>
        <w:jc w:val="center"/>
      </w:pPr>
    </w:p>
    <w:p w14:paraId="08AC9AEC" w14:textId="77777777" w:rsidR="00982CFD" w:rsidRDefault="00982CFD">
      <w:pPr>
        <w:spacing w:after="160" w:line="259" w:lineRule="auto"/>
        <w:jc w:val="center"/>
      </w:pPr>
    </w:p>
    <w:p w14:paraId="60C015A4" w14:textId="77777777" w:rsidR="00982CFD" w:rsidRDefault="00982CFD">
      <w:pPr>
        <w:spacing w:after="160" w:line="259" w:lineRule="auto"/>
        <w:jc w:val="center"/>
      </w:pPr>
    </w:p>
    <w:p w14:paraId="440B207A" w14:textId="77777777" w:rsidR="00982CFD" w:rsidRDefault="00982CFD">
      <w:pPr>
        <w:spacing w:after="160" w:line="259" w:lineRule="auto"/>
        <w:jc w:val="center"/>
      </w:pPr>
    </w:p>
    <w:p w14:paraId="79E9B15F" w14:textId="77777777" w:rsidR="00982CFD" w:rsidRDefault="00982CFD">
      <w:pPr>
        <w:spacing w:after="160" w:line="259" w:lineRule="auto"/>
        <w:jc w:val="center"/>
      </w:pPr>
    </w:p>
    <w:p w14:paraId="15468D8A" w14:textId="77777777" w:rsidR="00982CFD" w:rsidRDefault="00982CFD">
      <w:pPr>
        <w:spacing w:after="5" w:line="249" w:lineRule="auto"/>
        <w:jc w:val="both"/>
        <w:rPr>
          <w:sz w:val="32"/>
          <w:szCs w:val="32"/>
        </w:rPr>
      </w:pPr>
    </w:p>
    <w:p w14:paraId="4EB09CB5" w14:textId="77777777" w:rsidR="00982CFD" w:rsidRDefault="00982CFD">
      <w:pPr>
        <w:spacing w:after="5" w:line="249" w:lineRule="auto"/>
        <w:jc w:val="both"/>
        <w:rPr>
          <w:sz w:val="32"/>
          <w:szCs w:val="32"/>
        </w:rPr>
      </w:pPr>
    </w:p>
    <w:p w14:paraId="6878A0B8" w14:textId="77777777" w:rsidR="00982CFD" w:rsidRDefault="00982CFD">
      <w:pPr>
        <w:spacing w:after="5" w:line="249" w:lineRule="auto"/>
        <w:jc w:val="both"/>
        <w:rPr>
          <w:sz w:val="32"/>
          <w:szCs w:val="32"/>
        </w:rPr>
      </w:pPr>
    </w:p>
    <w:p w14:paraId="76BAB24B" w14:textId="77777777" w:rsidR="00982CFD" w:rsidRDefault="00BE46CE">
      <w:pPr>
        <w:spacing w:after="5" w:line="249" w:lineRule="auto"/>
        <w:jc w:val="both"/>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7356E652" w14:textId="77777777" w:rsidR="00982CFD" w:rsidRDefault="00BE46CE">
      <w:pPr>
        <w:spacing w:after="5" w:line="249" w:lineRule="auto"/>
        <w:jc w:val="center"/>
        <w:rPr>
          <w:sz w:val="32"/>
          <w:szCs w:val="32"/>
        </w:rPr>
      </w:pPr>
      <w:r>
        <w:rPr>
          <w:sz w:val="32"/>
          <w:szCs w:val="32"/>
        </w:rPr>
        <w:t>Versión P</w:t>
      </w:r>
      <w:r>
        <w:rPr>
          <w:color w:val="222222"/>
          <w:sz w:val="32"/>
          <w:szCs w:val="32"/>
        </w:rPr>
        <w:t xml:space="preserve">reliminar </w:t>
      </w:r>
    </w:p>
    <w:p w14:paraId="67CEDA63" w14:textId="77777777" w:rsidR="00982CFD" w:rsidRDefault="00BE46CE">
      <w:pPr>
        <w:spacing w:after="160" w:line="259" w:lineRule="auto"/>
        <w:jc w:val="center"/>
        <w:rPr>
          <w:i/>
        </w:rPr>
      </w:pPr>
      <w:r>
        <w:rPr>
          <w:i/>
        </w:rPr>
        <w:t xml:space="preserve"> Plan de Manejo Pesquero para la langosta espinosa (Panulirus argus) del Caribe de Honduras 2022-2026</w:t>
      </w:r>
    </w:p>
    <w:p w14:paraId="059CF8E3" w14:textId="77777777" w:rsidR="00982CFD" w:rsidRDefault="00982CFD">
      <w:pPr>
        <w:spacing w:after="160" w:line="259" w:lineRule="auto"/>
        <w:jc w:val="center"/>
      </w:pPr>
    </w:p>
    <w:p w14:paraId="7204C5AC" w14:textId="77777777" w:rsidR="00982CFD" w:rsidRDefault="00982CFD">
      <w:pPr>
        <w:spacing w:after="160" w:line="259" w:lineRule="auto"/>
        <w:jc w:val="center"/>
      </w:pPr>
    </w:p>
    <w:p w14:paraId="3C2053F1" w14:textId="77777777" w:rsidR="00982CFD" w:rsidRDefault="00982CFD">
      <w:pPr>
        <w:spacing w:after="160" w:line="259" w:lineRule="auto"/>
        <w:jc w:val="center"/>
      </w:pPr>
    </w:p>
    <w:p w14:paraId="3F411327" w14:textId="77777777" w:rsidR="00982CFD" w:rsidRDefault="00982CFD">
      <w:pPr>
        <w:spacing w:after="160" w:line="259" w:lineRule="auto"/>
        <w:jc w:val="center"/>
      </w:pPr>
    </w:p>
    <w:p w14:paraId="3E888766" w14:textId="77777777" w:rsidR="00982CFD" w:rsidRDefault="00982CFD">
      <w:pPr>
        <w:spacing w:after="160" w:line="259" w:lineRule="auto"/>
      </w:pPr>
    </w:p>
    <w:p w14:paraId="16BF31CB" w14:textId="77777777" w:rsidR="00982CFD" w:rsidRDefault="00BE46CE">
      <w:pPr>
        <w:rPr>
          <w:b/>
        </w:rPr>
      </w:pPr>
      <w:r>
        <w:rPr>
          <w:b/>
        </w:rPr>
        <w:t xml:space="preserve">Consultora: Gabriela Pineda Occhiena </w:t>
      </w:r>
    </w:p>
    <w:p w14:paraId="3FE5F523" w14:textId="77777777" w:rsidR="00982CFD" w:rsidRDefault="00BE46CE">
      <w:pPr>
        <w:rPr>
          <w:b/>
        </w:rPr>
      </w:pPr>
      <w:r>
        <w:rPr>
          <w:b/>
        </w:rPr>
        <w:t>Preparado para: MAR2R/CCAD/ GEF-WWF</w:t>
      </w:r>
      <w:r>
        <w:rPr>
          <w:b/>
        </w:rPr>
        <w:br/>
      </w:r>
    </w:p>
    <w:p w14:paraId="73FA28FC" w14:textId="77777777" w:rsidR="00982CFD" w:rsidRDefault="00982CFD">
      <w:pPr>
        <w:spacing w:after="160" w:line="259" w:lineRule="auto"/>
      </w:pPr>
    </w:p>
    <w:p w14:paraId="5F03539D" w14:textId="77777777" w:rsidR="00982CFD" w:rsidRDefault="00982CFD">
      <w:pPr>
        <w:spacing w:after="160" w:line="259" w:lineRule="auto"/>
        <w:jc w:val="center"/>
        <w:rPr>
          <w:sz w:val="28"/>
          <w:szCs w:val="28"/>
        </w:rPr>
      </w:pPr>
    </w:p>
    <w:p w14:paraId="1DABA8D8" w14:textId="77777777" w:rsidR="00982CFD" w:rsidRDefault="00982CFD">
      <w:pPr>
        <w:spacing w:after="160" w:line="259" w:lineRule="auto"/>
        <w:jc w:val="center"/>
        <w:rPr>
          <w:sz w:val="28"/>
          <w:szCs w:val="28"/>
        </w:rPr>
      </w:pPr>
    </w:p>
    <w:p w14:paraId="5D793524" w14:textId="77777777" w:rsidR="00982CFD" w:rsidRDefault="00982CFD">
      <w:pPr>
        <w:spacing w:after="160" w:line="259" w:lineRule="auto"/>
        <w:jc w:val="center"/>
        <w:rPr>
          <w:sz w:val="28"/>
          <w:szCs w:val="28"/>
        </w:rPr>
      </w:pPr>
    </w:p>
    <w:p w14:paraId="0DF89BA5" w14:textId="77777777" w:rsidR="00982CFD" w:rsidRDefault="00982CFD">
      <w:pPr>
        <w:spacing w:after="160" w:line="259" w:lineRule="auto"/>
        <w:jc w:val="center"/>
        <w:rPr>
          <w:sz w:val="28"/>
          <w:szCs w:val="28"/>
        </w:rPr>
      </w:pPr>
    </w:p>
    <w:p w14:paraId="76F43E36" w14:textId="14AAA509" w:rsidR="00982CFD" w:rsidRDefault="00AD4A03" w:rsidP="00716FB4">
      <w:pPr>
        <w:spacing w:after="160" w:line="259" w:lineRule="auto"/>
        <w:jc w:val="center"/>
        <w:rPr>
          <w:sz w:val="28"/>
          <w:szCs w:val="28"/>
        </w:rPr>
      </w:pPr>
      <w:r>
        <w:rPr>
          <w:sz w:val="28"/>
          <w:szCs w:val="28"/>
        </w:rPr>
        <w:t>Agosto</w:t>
      </w:r>
      <w:r w:rsidR="00C37321">
        <w:rPr>
          <w:sz w:val="28"/>
          <w:szCs w:val="28"/>
        </w:rPr>
        <w:t>,</w:t>
      </w:r>
      <w:r w:rsidR="00BE46CE">
        <w:rPr>
          <w:sz w:val="28"/>
          <w:szCs w:val="28"/>
        </w:rPr>
        <w:t xml:space="preserve"> 202</w:t>
      </w:r>
      <w:r>
        <w:rPr>
          <w:sz w:val="28"/>
          <w:szCs w:val="28"/>
        </w:rPr>
        <w:t>1</w:t>
      </w:r>
    </w:p>
    <w:p w14:paraId="3706D455" w14:textId="21884A68" w:rsidR="007A508F" w:rsidRDefault="007A508F" w:rsidP="00716FB4">
      <w:pPr>
        <w:spacing w:after="160" w:line="259" w:lineRule="auto"/>
        <w:jc w:val="center"/>
        <w:rPr>
          <w:sz w:val="28"/>
          <w:szCs w:val="28"/>
        </w:rPr>
      </w:pPr>
    </w:p>
    <w:p w14:paraId="049B3B85" w14:textId="1A49DF3D" w:rsidR="007A508F" w:rsidRDefault="007A508F" w:rsidP="00716FB4">
      <w:pPr>
        <w:spacing w:after="160" w:line="259" w:lineRule="auto"/>
        <w:jc w:val="center"/>
        <w:rPr>
          <w:sz w:val="28"/>
          <w:szCs w:val="28"/>
        </w:rPr>
      </w:pPr>
    </w:p>
    <w:p w14:paraId="1F05E2CE" w14:textId="77777777" w:rsidR="007A508F" w:rsidRDefault="007A508F">
      <w:pPr>
        <w:rPr>
          <w:sz w:val="28"/>
          <w:szCs w:val="28"/>
        </w:rPr>
      </w:pPr>
      <w:r>
        <w:rPr>
          <w:sz w:val="28"/>
          <w:szCs w:val="28"/>
        </w:rPr>
        <w:br w:type="page"/>
      </w:r>
    </w:p>
    <w:p w14:paraId="3FDAC2CA" w14:textId="1A37D54A" w:rsidR="007A508F" w:rsidRPr="00F9130A" w:rsidRDefault="007A508F" w:rsidP="007A508F">
      <w:pPr>
        <w:pStyle w:val="Ttulo1"/>
        <w:ind w:right="139"/>
        <w:rPr>
          <w:b/>
        </w:rPr>
      </w:pPr>
      <w:bookmarkStart w:id="0" w:name="_Toc73372320"/>
      <w:r>
        <w:rPr>
          <w:b/>
        </w:rPr>
        <w:lastRenderedPageBreak/>
        <w:t>ACR</w:t>
      </w:r>
      <w:r w:rsidR="001C5A9F">
        <w:rPr>
          <w:b/>
        </w:rPr>
        <w:t>Ó</w:t>
      </w:r>
      <w:r>
        <w:rPr>
          <w:b/>
        </w:rPr>
        <w:t>NIMOS</w:t>
      </w:r>
      <w:bookmarkEnd w:id="0"/>
    </w:p>
    <w:p w14:paraId="466FA3F0" w14:textId="77777777" w:rsidR="007A508F" w:rsidRDefault="007A508F" w:rsidP="007A508F">
      <w:pPr>
        <w:tabs>
          <w:tab w:val="center" w:pos="846"/>
          <w:tab w:val="center" w:pos="1680"/>
          <w:tab w:val="center" w:pos="5443"/>
        </w:tabs>
        <w:spacing w:after="40" w:line="360" w:lineRule="auto"/>
      </w:pPr>
    </w:p>
    <w:tbl>
      <w:tblPr>
        <w:tblStyle w:val="Tablaconcuadrcula"/>
        <w:tblW w:w="0" w:type="auto"/>
        <w:tblLook w:val="04A0" w:firstRow="1" w:lastRow="0" w:firstColumn="1" w:lastColumn="0" w:noHBand="0" w:noVBand="1"/>
      </w:tblPr>
      <w:tblGrid>
        <w:gridCol w:w="2125"/>
        <w:gridCol w:w="6793"/>
      </w:tblGrid>
      <w:tr w:rsidR="007A508F" w14:paraId="33AB8EB6" w14:textId="77777777" w:rsidTr="00D00FCF">
        <w:tc>
          <w:tcPr>
            <w:tcW w:w="2125" w:type="dxa"/>
          </w:tcPr>
          <w:p w14:paraId="43F0FEE3" w14:textId="77777777" w:rsidR="007A508F" w:rsidRDefault="007A508F" w:rsidP="00D00FCF">
            <w:pPr>
              <w:tabs>
                <w:tab w:val="center" w:pos="846"/>
                <w:tab w:val="center" w:pos="1680"/>
                <w:tab w:val="center" w:pos="5443"/>
              </w:tabs>
              <w:spacing w:after="40" w:line="276" w:lineRule="auto"/>
            </w:pPr>
            <w:r>
              <w:t>APESCA</w:t>
            </w:r>
          </w:p>
        </w:tc>
        <w:tc>
          <w:tcPr>
            <w:tcW w:w="6793" w:type="dxa"/>
          </w:tcPr>
          <w:p w14:paraId="0F6F15FF" w14:textId="77777777" w:rsidR="007A508F" w:rsidRDefault="007A508F" w:rsidP="00D00FCF">
            <w:pPr>
              <w:tabs>
                <w:tab w:val="center" w:pos="846"/>
                <w:tab w:val="center" w:pos="1680"/>
                <w:tab w:val="center" w:pos="5443"/>
              </w:tabs>
              <w:spacing w:after="40" w:line="276" w:lineRule="auto"/>
            </w:pPr>
            <w:r>
              <w:t>Asociación Pesquera del Caribe</w:t>
            </w:r>
          </w:p>
        </w:tc>
      </w:tr>
      <w:tr w:rsidR="007A508F" w14:paraId="006BA4E7" w14:textId="77777777" w:rsidTr="00D00FCF">
        <w:tc>
          <w:tcPr>
            <w:tcW w:w="2125" w:type="dxa"/>
          </w:tcPr>
          <w:p w14:paraId="578EA300" w14:textId="77777777" w:rsidR="007A508F" w:rsidRDefault="007A508F" w:rsidP="00D00FCF">
            <w:pPr>
              <w:tabs>
                <w:tab w:val="center" w:pos="846"/>
                <w:tab w:val="center" w:pos="1680"/>
                <w:tab w:val="center" w:pos="5443"/>
              </w:tabs>
              <w:spacing w:after="40" w:line="276" w:lineRule="auto"/>
            </w:pPr>
            <w:r>
              <w:t>APICAH</w:t>
            </w:r>
          </w:p>
        </w:tc>
        <w:tc>
          <w:tcPr>
            <w:tcW w:w="6793" w:type="dxa"/>
          </w:tcPr>
          <w:p w14:paraId="16100A66" w14:textId="77777777" w:rsidR="007A508F" w:rsidRDefault="007A508F" w:rsidP="00D00FCF">
            <w:pPr>
              <w:tabs>
                <w:tab w:val="center" w:pos="846"/>
                <w:tab w:val="center" w:pos="1680"/>
                <w:tab w:val="center" w:pos="5443"/>
              </w:tabs>
              <w:spacing w:after="40" w:line="276" w:lineRule="auto"/>
            </w:pPr>
            <w:r>
              <w:t>Asociación de Pescadores Industriales del Caribe de Honduras.</w:t>
            </w:r>
          </w:p>
        </w:tc>
      </w:tr>
      <w:tr w:rsidR="007A508F" w14:paraId="0E9040F5" w14:textId="77777777" w:rsidTr="00D00FCF">
        <w:tc>
          <w:tcPr>
            <w:tcW w:w="2125" w:type="dxa"/>
          </w:tcPr>
          <w:p w14:paraId="3CA1EE16" w14:textId="77777777" w:rsidR="007A508F" w:rsidRDefault="007A508F" w:rsidP="00D00FCF">
            <w:pPr>
              <w:tabs>
                <w:tab w:val="center" w:pos="846"/>
                <w:tab w:val="center" w:pos="1680"/>
                <w:tab w:val="center" w:pos="5443"/>
              </w:tabs>
              <w:spacing w:after="40" w:line="276" w:lineRule="auto"/>
            </w:pPr>
            <w:r>
              <w:t>APGADH</w:t>
            </w:r>
          </w:p>
        </w:tc>
        <w:tc>
          <w:tcPr>
            <w:tcW w:w="6793" w:type="dxa"/>
          </w:tcPr>
          <w:p w14:paraId="2B37965D" w14:textId="5B50AFF7" w:rsidR="007A508F" w:rsidRDefault="001C5A9F" w:rsidP="00D00FCF">
            <w:pPr>
              <w:tabs>
                <w:tab w:val="center" w:pos="846"/>
                <w:tab w:val="center" w:pos="1680"/>
                <w:tab w:val="center" w:pos="5443"/>
              </w:tabs>
              <w:spacing w:after="40" w:line="276" w:lineRule="auto"/>
            </w:pPr>
            <w:r w:rsidRPr="009E2D1E">
              <w:t>Asociación</w:t>
            </w:r>
            <w:r w:rsidR="009E2D1E" w:rsidRPr="009E2D1E">
              <w:t xml:space="preserve"> Protectora de Buzos Activos de Gracias a Dios en Honduras</w:t>
            </w:r>
          </w:p>
        </w:tc>
      </w:tr>
      <w:tr w:rsidR="007A508F" w14:paraId="3A4BBFAE" w14:textId="77777777" w:rsidTr="00D00FCF">
        <w:tc>
          <w:tcPr>
            <w:tcW w:w="2125" w:type="dxa"/>
          </w:tcPr>
          <w:p w14:paraId="4F18C24E" w14:textId="77777777" w:rsidR="007A508F" w:rsidRDefault="007A508F" w:rsidP="00D00FCF">
            <w:pPr>
              <w:tabs>
                <w:tab w:val="center" w:pos="846"/>
                <w:tab w:val="center" w:pos="1680"/>
                <w:tab w:val="center" w:pos="5443"/>
              </w:tabs>
              <w:spacing w:after="40" w:line="276" w:lineRule="auto"/>
            </w:pPr>
            <w:r>
              <w:t>CBA</w:t>
            </w:r>
          </w:p>
        </w:tc>
        <w:tc>
          <w:tcPr>
            <w:tcW w:w="6793" w:type="dxa"/>
          </w:tcPr>
          <w:p w14:paraId="03E3193C" w14:textId="77777777" w:rsidR="007A508F" w:rsidRDefault="007A508F" w:rsidP="00D00FCF">
            <w:pPr>
              <w:tabs>
                <w:tab w:val="center" w:pos="846"/>
                <w:tab w:val="center" w:pos="1680"/>
                <w:tab w:val="center" w:pos="5443"/>
              </w:tabs>
              <w:spacing w:after="40" w:line="276" w:lineRule="auto"/>
            </w:pPr>
            <w:r>
              <w:t>Cuota Biológicamente Aceptable</w:t>
            </w:r>
          </w:p>
        </w:tc>
      </w:tr>
      <w:tr w:rsidR="007A508F" w14:paraId="3E053920" w14:textId="77777777" w:rsidTr="00D00FCF">
        <w:tc>
          <w:tcPr>
            <w:tcW w:w="2125" w:type="dxa"/>
          </w:tcPr>
          <w:p w14:paraId="0705487C" w14:textId="77777777" w:rsidR="007A508F" w:rsidRDefault="007A508F" w:rsidP="00D00FCF">
            <w:pPr>
              <w:tabs>
                <w:tab w:val="center" w:pos="846"/>
                <w:tab w:val="center" w:pos="1680"/>
                <w:tab w:val="center" w:pos="5443"/>
              </w:tabs>
              <w:spacing w:after="40" w:line="276" w:lineRule="auto"/>
            </w:pPr>
            <w:r>
              <w:t>CGAC</w:t>
            </w:r>
          </w:p>
        </w:tc>
        <w:tc>
          <w:tcPr>
            <w:tcW w:w="6793" w:type="dxa"/>
          </w:tcPr>
          <w:p w14:paraId="70BA8174" w14:textId="77777777" w:rsidR="007A508F" w:rsidRDefault="007A508F" w:rsidP="00D00FCF">
            <w:pPr>
              <w:tabs>
                <w:tab w:val="center" w:pos="846"/>
                <w:tab w:val="center" w:pos="1680"/>
                <w:tab w:val="center" w:pos="5443"/>
              </w:tabs>
              <w:spacing w:after="40" w:line="276" w:lineRule="auto"/>
            </w:pPr>
            <w:r>
              <w:t>Cuota Anual Global de Captura</w:t>
            </w:r>
          </w:p>
        </w:tc>
      </w:tr>
      <w:tr w:rsidR="007A508F" w14:paraId="698E377D" w14:textId="77777777" w:rsidTr="00D00FCF">
        <w:tc>
          <w:tcPr>
            <w:tcW w:w="2125" w:type="dxa"/>
          </w:tcPr>
          <w:p w14:paraId="696D4F5F" w14:textId="77777777" w:rsidR="007A508F" w:rsidRDefault="007A508F" w:rsidP="00D00FCF">
            <w:pPr>
              <w:tabs>
                <w:tab w:val="center" w:pos="846"/>
                <w:tab w:val="center" w:pos="1680"/>
                <w:tab w:val="center" w:pos="5443"/>
              </w:tabs>
              <w:spacing w:after="40" w:line="276" w:lineRule="auto"/>
            </w:pPr>
            <w:r>
              <w:t>CIAPEB</w:t>
            </w:r>
          </w:p>
        </w:tc>
        <w:tc>
          <w:tcPr>
            <w:tcW w:w="6793" w:type="dxa"/>
          </w:tcPr>
          <w:p w14:paraId="218AEC0B" w14:textId="77777777" w:rsidR="007A508F" w:rsidRDefault="007A508F" w:rsidP="00D00FCF">
            <w:pPr>
              <w:tabs>
                <w:tab w:val="center" w:pos="846"/>
                <w:tab w:val="center" w:pos="1680"/>
                <w:tab w:val="center" w:pos="5443"/>
              </w:tabs>
              <w:spacing w:after="40" w:line="276" w:lineRule="auto"/>
            </w:pPr>
            <w:r>
              <w:t xml:space="preserve">Comisión Interinstitucional para la Atención y Prevención de Accidentes por Buceo        </w:t>
            </w:r>
          </w:p>
        </w:tc>
      </w:tr>
      <w:tr w:rsidR="007A508F" w14:paraId="1ECB6B06" w14:textId="77777777" w:rsidTr="00D00FCF">
        <w:tc>
          <w:tcPr>
            <w:tcW w:w="2125" w:type="dxa"/>
          </w:tcPr>
          <w:p w14:paraId="0FF399EB" w14:textId="77777777" w:rsidR="007A508F" w:rsidRDefault="007A508F" w:rsidP="00D00FCF">
            <w:pPr>
              <w:tabs>
                <w:tab w:val="center" w:pos="846"/>
                <w:tab w:val="center" w:pos="1680"/>
                <w:tab w:val="center" w:pos="5443"/>
              </w:tabs>
              <w:spacing w:after="40" w:line="276" w:lineRule="auto"/>
            </w:pPr>
            <w:r>
              <w:t>CIM</w:t>
            </w:r>
          </w:p>
        </w:tc>
        <w:tc>
          <w:tcPr>
            <w:tcW w:w="6793" w:type="dxa"/>
          </w:tcPr>
          <w:p w14:paraId="0F64883E" w14:textId="77777777" w:rsidR="007A508F" w:rsidRDefault="007A508F" w:rsidP="00D00FCF">
            <w:pPr>
              <w:tabs>
                <w:tab w:val="center" w:pos="846"/>
                <w:tab w:val="center" w:pos="1680"/>
                <w:tab w:val="center" w:pos="5443"/>
              </w:tabs>
              <w:spacing w:after="40" w:line="276" w:lineRule="auto"/>
            </w:pPr>
            <w:r>
              <w:t>Centro de Información Marítima de la Dirección de Marina            Mercante</w:t>
            </w:r>
          </w:p>
        </w:tc>
      </w:tr>
      <w:tr w:rsidR="007A508F" w14:paraId="46CF372F" w14:textId="77777777" w:rsidTr="00D00FCF">
        <w:tc>
          <w:tcPr>
            <w:tcW w:w="2125" w:type="dxa"/>
          </w:tcPr>
          <w:p w14:paraId="7CD57701" w14:textId="77777777" w:rsidR="007A508F" w:rsidRDefault="007A508F" w:rsidP="00D00FCF">
            <w:pPr>
              <w:tabs>
                <w:tab w:val="center" w:pos="846"/>
                <w:tab w:val="center" w:pos="1680"/>
                <w:tab w:val="center" w:pos="5443"/>
              </w:tabs>
              <w:spacing w:after="40" w:line="276" w:lineRule="auto"/>
            </w:pPr>
            <w:r>
              <w:t xml:space="preserve">CPUE                            </w:t>
            </w:r>
          </w:p>
        </w:tc>
        <w:tc>
          <w:tcPr>
            <w:tcW w:w="6793" w:type="dxa"/>
          </w:tcPr>
          <w:p w14:paraId="2443598D" w14:textId="77777777" w:rsidR="007A508F" w:rsidRDefault="007A508F" w:rsidP="00D00FCF">
            <w:pPr>
              <w:tabs>
                <w:tab w:val="center" w:pos="846"/>
                <w:tab w:val="center" w:pos="1680"/>
                <w:tab w:val="center" w:pos="5443"/>
              </w:tabs>
              <w:spacing w:after="40" w:line="276" w:lineRule="auto"/>
            </w:pPr>
            <w:r>
              <w:t>Captura por Unidad de Esfuerzo</w:t>
            </w:r>
          </w:p>
        </w:tc>
      </w:tr>
      <w:tr w:rsidR="007A508F" w14:paraId="24FE4899" w14:textId="77777777" w:rsidTr="00D00FCF">
        <w:tc>
          <w:tcPr>
            <w:tcW w:w="2125" w:type="dxa"/>
          </w:tcPr>
          <w:p w14:paraId="1684F26C" w14:textId="77777777" w:rsidR="007A508F" w:rsidRDefault="007A508F" w:rsidP="00D00FCF">
            <w:pPr>
              <w:tabs>
                <w:tab w:val="center" w:pos="846"/>
                <w:tab w:val="center" w:pos="1680"/>
                <w:tab w:val="center" w:pos="5443"/>
              </w:tabs>
              <w:spacing w:after="40" w:line="276" w:lineRule="auto"/>
            </w:pPr>
            <w:r>
              <w:t>BCH</w:t>
            </w:r>
          </w:p>
        </w:tc>
        <w:tc>
          <w:tcPr>
            <w:tcW w:w="6793" w:type="dxa"/>
          </w:tcPr>
          <w:p w14:paraId="0554E5BD" w14:textId="77777777" w:rsidR="007A508F" w:rsidRDefault="007A508F" w:rsidP="00D00FCF">
            <w:pPr>
              <w:tabs>
                <w:tab w:val="center" w:pos="846"/>
                <w:tab w:val="center" w:pos="1680"/>
                <w:tab w:val="center" w:pos="5443"/>
              </w:tabs>
              <w:spacing w:after="40" w:line="276" w:lineRule="auto"/>
            </w:pPr>
            <w:r>
              <w:t>Banco Central de Honduras</w:t>
            </w:r>
          </w:p>
        </w:tc>
      </w:tr>
      <w:tr w:rsidR="007A508F" w14:paraId="4085A687" w14:textId="77777777" w:rsidTr="00D00FCF">
        <w:tc>
          <w:tcPr>
            <w:tcW w:w="2125" w:type="dxa"/>
          </w:tcPr>
          <w:p w14:paraId="4A33CD41" w14:textId="77777777" w:rsidR="007A508F" w:rsidRDefault="007A508F" w:rsidP="00D00FCF">
            <w:pPr>
              <w:tabs>
                <w:tab w:val="center" w:pos="846"/>
                <w:tab w:val="center" w:pos="1680"/>
                <w:tab w:val="center" w:pos="5443"/>
              </w:tabs>
              <w:spacing w:after="40" w:line="276" w:lineRule="auto"/>
            </w:pPr>
            <w:r w:rsidRPr="00112222">
              <w:rPr>
                <w:rFonts w:eastAsia="Calibri"/>
                <w:color w:val="000000"/>
                <w:lang w:eastAsia="es-HN"/>
              </w:rPr>
              <w:t>CONVEMAR</w:t>
            </w:r>
          </w:p>
        </w:tc>
        <w:tc>
          <w:tcPr>
            <w:tcW w:w="6793" w:type="dxa"/>
          </w:tcPr>
          <w:p w14:paraId="40560EE1" w14:textId="77777777" w:rsidR="007A508F" w:rsidRDefault="007A508F" w:rsidP="00D00FCF">
            <w:pPr>
              <w:tabs>
                <w:tab w:val="center" w:pos="846"/>
                <w:tab w:val="center" w:pos="1680"/>
                <w:tab w:val="center" w:pos="5443"/>
              </w:tabs>
              <w:spacing w:after="40" w:line="276" w:lineRule="auto"/>
            </w:pPr>
            <w:r w:rsidRPr="00112222">
              <w:rPr>
                <w:rFonts w:eastAsia="Calibri"/>
                <w:color w:val="000000"/>
                <w:lang w:eastAsia="es-HN"/>
              </w:rPr>
              <w:t xml:space="preserve">Convención de las Naciones Unidas sobre el Derecho del Mar  </w:t>
            </w:r>
          </w:p>
        </w:tc>
      </w:tr>
      <w:tr w:rsidR="007A508F" w14:paraId="6484BEA6" w14:textId="77777777" w:rsidTr="00D00FCF">
        <w:tc>
          <w:tcPr>
            <w:tcW w:w="2125" w:type="dxa"/>
          </w:tcPr>
          <w:p w14:paraId="62526C3F" w14:textId="77777777" w:rsidR="007A508F" w:rsidRPr="00112222" w:rsidRDefault="007A508F" w:rsidP="00D00FCF">
            <w:pPr>
              <w:tabs>
                <w:tab w:val="center" w:pos="846"/>
                <w:tab w:val="center" w:pos="1680"/>
                <w:tab w:val="center" w:pos="5443"/>
              </w:tabs>
              <w:spacing w:after="40" w:line="276" w:lineRule="auto"/>
              <w:rPr>
                <w:rFonts w:eastAsia="Calibri"/>
                <w:color w:val="000000"/>
                <w:lang w:eastAsia="es-HN"/>
              </w:rPr>
            </w:pPr>
            <w:r w:rsidRPr="00112222">
              <w:rPr>
                <w:rFonts w:eastAsia="Calibri"/>
                <w:color w:val="000000"/>
                <w:lang w:eastAsia="es-HN"/>
              </w:rPr>
              <w:t>DIGEPESCA</w:t>
            </w:r>
          </w:p>
        </w:tc>
        <w:tc>
          <w:tcPr>
            <w:tcW w:w="6793" w:type="dxa"/>
          </w:tcPr>
          <w:p w14:paraId="0F0F999C" w14:textId="77777777" w:rsidR="007A508F" w:rsidRPr="00112222" w:rsidRDefault="007A508F" w:rsidP="00D00FCF">
            <w:pPr>
              <w:tabs>
                <w:tab w:val="center" w:pos="846"/>
                <w:tab w:val="center" w:pos="1680"/>
                <w:tab w:val="center" w:pos="5443"/>
              </w:tabs>
              <w:spacing w:after="40" w:line="276" w:lineRule="auto"/>
              <w:rPr>
                <w:rFonts w:eastAsia="Calibri"/>
                <w:color w:val="000000"/>
                <w:lang w:eastAsia="es-HN"/>
              </w:rPr>
            </w:pPr>
            <w:r w:rsidRPr="00112222">
              <w:rPr>
                <w:rFonts w:eastAsia="Calibri"/>
                <w:color w:val="000000"/>
                <w:lang w:eastAsia="es-HN"/>
              </w:rPr>
              <w:t xml:space="preserve">Dirección General de Pesca y Acuicultura   </w:t>
            </w:r>
          </w:p>
        </w:tc>
      </w:tr>
      <w:tr w:rsidR="007A508F" w14:paraId="55CA2389" w14:textId="77777777" w:rsidTr="00D00FCF">
        <w:tc>
          <w:tcPr>
            <w:tcW w:w="2125" w:type="dxa"/>
          </w:tcPr>
          <w:p w14:paraId="5392E35C" w14:textId="77777777" w:rsidR="007A508F" w:rsidRPr="00112222" w:rsidRDefault="007A508F" w:rsidP="00D00FCF">
            <w:pPr>
              <w:tabs>
                <w:tab w:val="center" w:pos="846"/>
                <w:tab w:val="center" w:pos="1680"/>
                <w:tab w:val="center" w:pos="5443"/>
              </w:tabs>
              <w:spacing w:after="40" w:line="276" w:lineRule="auto"/>
              <w:rPr>
                <w:rFonts w:eastAsia="Calibri"/>
                <w:color w:val="000000"/>
                <w:lang w:eastAsia="es-HN"/>
              </w:rPr>
            </w:pPr>
            <w:r w:rsidRPr="00B06FCA">
              <w:rPr>
                <w:rFonts w:eastAsia="Calibri"/>
                <w:color w:val="000000"/>
                <w:lang w:eastAsia="es-HN"/>
              </w:rPr>
              <w:t xml:space="preserve">DGMM </w:t>
            </w:r>
            <w:r w:rsidRPr="00B06FCA">
              <w:rPr>
                <w:rFonts w:eastAsia="Calibri"/>
                <w:color w:val="000000"/>
                <w:lang w:eastAsia="es-HN"/>
              </w:rPr>
              <w:tab/>
            </w:r>
          </w:p>
        </w:tc>
        <w:tc>
          <w:tcPr>
            <w:tcW w:w="6793" w:type="dxa"/>
          </w:tcPr>
          <w:p w14:paraId="45292055" w14:textId="77777777" w:rsidR="007A508F" w:rsidRPr="00112222" w:rsidRDefault="007A508F" w:rsidP="00D00FCF">
            <w:pPr>
              <w:tabs>
                <w:tab w:val="center" w:pos="846"/>
                <w:tab w:val="center" w:pos="1680"/>
                <w:tab w:val="center" w:pos="5443"/>
              </w:tabs>
              <w:spacing w:after="40" w:line="276" w:lineRule="auto"/>
              <w:rPr>
                <w:rFonts w:eastAsia="Calibri"/>
                <w:color w:val="000000"/>
                <w:lang w:eastAsia="es-HN"/>
              </w:rPr>
            </w:pPr>
            <w:r w:rsidRPr="00B06FCA">
              <w:rPr>
                <w:rFonts w:eastAsia="Calibri"/>
                <w:color w:val="000000"/>
                <w:lang w:eastAsia="es-HN"/>
              </w:rPr>
              <w:t>Dirección General de Marina Mercante de Honduras</w:t>
            </w:r>
          </w:p>
        </w:tc>
      </w:tr>
      <w:tr w:rsidR="007A508F" w14:paraId="6B37D949" w14:textId="77777777" w:rsidTr="00D00FCF">
        <w:tc>
          <w:tcPr>
            <w:tcW w:w="2125" w:type="dxa"/>
          </w:tcPr>
          <w:p w14:paraId="46C2239F" w14:textId="77777777" w:rsidR="007A508F" w:rsidRPr="00B06FCA" w:rsidRDefault="007A508F" w:rsidP="00D00FCF">
            <w:pPr>
              <w:tabs>
                <w:tab w:val="center" w:pos="846"/>
                <w:tab w:val="center" w:pos="1680"/>
                <w:tab w:val="center" w:pos="5443"/>
              </w:tabs>
              <w:spacing w:after="40" w:line="276" w:lineRule="auto"/>
              <w:rPr>
                <w:rFonts w:eastAsia="Calibri"/>
                <w:color w:val="000000"/>
                <w:lang w:eastAsia="es-HN"/>
              </w:rPr>
            </w:pPr>
            <w:r w:rsidRPr="00B06FCA">
              <w:rPr>
                <w:rFonts w:eastAsia="Calibri"/>
                <w:color w:val="000000"/>
                <w:lang w:eastAsia="es-HN"/>
              </w:rPr>
              <w:t xml:space="preserve">FAO   </w:t>
            </w:r>
          </w:p>
        </w:tc>
        <w:tc>
          <w:tcPr>
            <w:tcW w:w="6793" w:type="dxa"/>
          </w:tcPr>
          <w:p w14:paraId="20DD7756" w14:textId="77777777" w:rsidR="007A508F" w:rsidRPr="00B06FCA" w:rsidRDefault="007A508F" w:rsidP="00D00FCF">
            <w:pPr>
              <w:tabs>
                <w:tab w:val="center" w:pos="846"/>
                <w:tab w:val="center" w:pos="1680"/>
                <w:tab w:val="center" w:pos="5443"/>
              </w:tabs>
              <w:spacing w:after="40" w:line="276" w:lineRule="auto"/>
              <w:rPr>
                <w:rFonts w:eastAsia="Calibri"/>
                <w:color w:val="000000"/>
                <w:lang w:eastAsia="es-HN"/>
              </w:rPr>
            </w:pPr>
            <w:r w:rsidRPr="00B06FCA">
              <w:rPr>
                <w:rFonts w:eastAsia="Calibri"/>
                <w:color w:val="000000"/>
                <w:lang w:eastAsia="es-HN"/>
              </w:rPr>
              <w:t>Organización de la Naciones Unidas para la Agricultura y</w:t>
            </w:r>
            <w:r>
              <w:rPr>
                <w:rFonts w:eastAsia="Calibri"/>
                <w:color w:val="000000"/>
                <w:lang w:eastAsia="es-HN"/>
              </w:rPr>
              <w:t xml:space="preserve"> </w:t>
            </w:r>
            <w:r w:rsidRPr="00B06FCA">
              <w:rPr>
                <w:rFonts w:eastAsia="Calibri"/>
                <w:color w:val="000000"/>
                <w:lang w:eastAsia="es-HN"/>
              </w:rPr>
              <w:t>la Alimentación</w:t>
            </w:r>
          </w:p>
        </w:tc>
      </w:tr>
      <w:tr w:rsidR="007A508F" w14:paraId="51E2988B" w14:textId="77777777" w:rsidTr="00D00FCF">
        <w:tc>
          <w:tcPr>
            <w:tcW w:w="2125" w:type="dxa"/>
          </w:tcPr>
          <w:p w14:paraId="5897A474" w14:textId="77777777" w:rsidR="007A508F" w:rsidRPr="00B06FCA" w:rsidRDefault="007A508F" w:rsidP="00D00FCF">
            <w:pPr>
              <w:tabs>
                <w:tab w:val="center" w:pos="846"/>
                <w:tab w:val="center" w:pos="1680"/>
                <w:tab w:val="center" w:pos="5443"/>
              </w:tabs>
              <w:spacing w:after="40" w:line="276" w:lineRule="auto"/>
              <w:rPr>
                <w:rFonts w:eastAsia="Calibri"/>
                <w:color w:val="000000"/>
                <w:lang w:eastAsia="es-HN"/>
              </w:rPr>
            </w:pPr>
            <w:r w:rsidRPr="00B06FCA">
              <w:rPr>
                <w:rFonts w:eastAsia="Calibri"/>
                <w:color w:val="000000"/>
                <w:lang w:eastAsia="es-HN"/>
              </w:rPr>
              <w:t>ECOLANGOSTA+</w:t>
            </w:r>
          </w:p>
        </w:tc>
        <w:tc>
          <w:tcPr>
            <w:tcW w:w="6793" w:type="dxa"/>
          </w:tcPr>
          <w:p w14:paraId="4C8CD560" w14:textId="77777777" w:rsidR="007A508F" w:rsidRPr="00B06FCA" w:rsidRDefault="007A508F" w:rsidP="00D00FCF">
            <w:pPr>
              <w:tabs>
                <w:tab w:val="center" w:pos="846"/>
                <w:tab w:val="center" w:pos="1680"/>
                <w:tab w:val="center" w:pos="5443"/>
              </w:tabs>
              <w:spacing w:after="40" w:line="276" w:lineRule="auto"/>
              <w:rPr>
                <w:rFonts w:eastAsia="Calibri"/>
                <w:color w:val="000000"/>
                <w:lang w:eastAsia="es-HN"/>
              </w:rPr>
            </w:pPr>
            <w:r w:rsidRPr="00B06FCA">
              <w:rPr>
                <w:rFonts w:eastAsia="Calibri"/>
                <w:color w:val="000000"/>
                <w:lang w:eastAsia="es-HN"/>
              </w:rPr>
              <w:t>Subproyecto Enfoque Ecosistémico para la Pesca de la Langosta</w:t>
            </w:r>
            <w:r>
              <w:rPr>
                <w:rFonts w:eastAsia="Calibri"/>
                <w:color w:val="000000"/>
                <w:lang w:eastAsia="es-HN"/>
              </w:rPr>
              <w:t xml:space="preserve"> E</w:t>
            </w:r>
            <w:r w:rsidRPr="00B06FCA">
              <w:rPr>
                <w:rFonts w:eastAsia="Calibri"/>
                <w:color w:val="000000"/>
                <w:lang w:eastAsia="es-HN"/>
              </w:rPr>
              <w:t>spinosa del Caribe de OSPESCA</w:t>
            </w:r>
          </w:p>
        </w:tc>
      </w:tr>
      <w:tr w:rsidR="007A508F" w14:paraId="2914AA2F" w14:textId="77777777" w:rsidTr="00D00FCF">
        <w:tc>
          <w:tcPr>
            <w:tcW w:w="2125" w:type="dxa"/>
          </w:tcPr>
          <w:p w14:paraId="7D02F013" w14:textId="77777777" w:rsidR="007A508F" w:rsidRPr="00B06FCA" w:rsidRDefault="007A508F" w:rsidP="00D00FCF">
            <w:pPr>
              <w:tabs>
                <w:tab w:val="center" w:pos="846"/>
                <w:tab w:val="center" w:pos="1680"/>
                <w:tab w:val="center" w:pos="5443"/>
              </w:tabs>
              <w:spacing w:after="40" w:line="276" w:lineRule="auto"/>
              <w:rPr>
                <w:rFonts w:eastAsia="Calibri"/>
                <w:color w:val="000000"/>
                <w:lang w:eastAsia="es-HN"/>
              </w:rPr>
            </w:pPr>
            <w:r w:rsidRPr="00B06FCA">
              <w:rPr>
                <w:rFonts w:eastAsia="Calibri"/>
                <w:color w:val="000000"/>
                <w:lang w:eastAsia="es-HN"/>
              </w:rPr>
              <w:t>FNH</w:t>
            </w:r>
          </w:p>
        </w:tc>
        <w:tc>
          <w:tcPr>
            <w:tcW w:w="6793" w:type="dxa"/>
          </w:tcPr>
          <w:p w14:paraId="74C0F219" w14:textId="77777777" w:rsidR="007A508F" w:rsidRPr="00B06FCA" w:rsidRDefault="007A508F" w:rsidP="00D00FCF">
            <w:pPr>
              <w:tabs>
                <w:tab w:val="center" w:pos="846"/>
                <w:tab w:val="center" w:pos="1680"/>
                <w:tab w:val="center" w:pos="5443"/>
              </w:tabs>
              <w:spacing w:after="40" w:line="276" w:lineRule="auto"/>
              <w:rPr>
                <w:rFonts w:eastAsia="Calibri"/>
                <w:color w:val="000000"/>
                <w:lang w:eastAsia="es-HN"/>
              </w:rPr>
            </w:pPr>
            <w:r w:rsidRPr="00B06FCA">
              <w:rPr>
                <w:rFonts w:eastAsia="Calibri"/>
                <w:color w:val="000000"/>
                <w:lang w:eastAsia="es-HN"/>
              </w:rPr>
              <w:t>Fuerza Naval de Honduras</w:t>
            </w:r>
          </w:p>
        </w:tc>
      </w:tr>
      <w:tr w:rsidR="007A508F" w14:paraId="50DABE59" w14:textId="77777777" w:rsidTr="00D00FCF">
        <w:tc>
          <w:tcPr>
            <w:tcW w:w="2125" w:type="dxa"/>
          </w:tcPr>
          <w:p w14:paraId="18D1A5B8" w14:textId="77777777" w:rsidR="007A508F" w:rsidRPr="00B06FCA" w:rsidRDefault="007A508F" w:rsidP="00D00FCF">
            <w:pPr>
              <w:tabs>
                <w:tab w:val="center" w:pos="846"/>
                <w:tab w:val="center" w:pos="1680"/>
                <w:tab w:val="center" w:pos="5443"/>
              </w:tabs>
              <w:spacing w:after="40" w:line="276" w:lineRule="auto"/>
              <w:rPr>
                <w:rFonts w:eastAsia="Calibri"/>
                <w:color w:val="000000"/>
                <w:lang w:eastAsia="es-HN"/>
              </w:rPr>
            </w:pPr>
            <w:r>
              <w:rPr>
                <w:rFonts w:eastAsia="Calibri"/>
                <w:color w:val="000000"/>
                <w:lang w:eastAsia="es-HN"/>
              </w:rPr>
              <w:t>FIPA</w:t>
            </w:r>
          </w:p>
        </w:tc>
        <w:tc>
          <w:tcPr>
            <w:tcW w:w="6793" w:type="dxa"/>
          </w:tcPr>
          <w:p w14:paraId="3DCF32C0" w14:textId="77777777" w:rsidR="007A508F" w:rsidRPr="00B06FCA" w:rsidRDefault="007A508F" w:rsidP="00D00FCF">
            <w:pPr>
              <w:tabs>
                <w:tab w:val="center" w:pos="846"/>
                <w:tab w:val="center" w:pos="1680"/>
                <w:tab w:val="center" w:pos="5443"/>
              </w:tabs>
              <w:spacing w:after="40" w:line="276" w:lineRule="auto"/>
              <w:rPr>
                <w:rFonts w:eastAsia="Calibri"/>
                <w:color w:val="000000"/>
                <w:lang w:eastAsia="es-HN"/>
              </w:rPr>
            </w:pPr>
            <w:r>
              <w:rPr>
                <w:rFonts w:eastAsia="Calibri"/>
                <w:color w:val="000000"/>
                <w:lang w:eastAsia="es-HN"/>
              </w:rPr>
              <w:t>Fondo de Investigación Pesquera y Acuícola</w:t>
            </w:r>
          </w:p>
        </w:tc>
      </w:tr>
      <w:tr w:rsidR="007A508F" w14:paraId="24AF2536" w14:textId="77777777" w:rsidTr="00D00FCF">
        <w:tc>
          <w:tcPr>
            <w:tcW w:w="2125" w:type="dxa"/>
          </w:tcPr>
          <w:p w14:paraId="72C54AEC" w14:textId="77777777" w:rsidR="007A508F" w:rsidRDefault="007A508F" w:rsidP="00D00FCF">
            <w:pPr>
              <w:tabs>
                <w:tab w:val="center" w:pos="846"/>
                <w:tab w:val="center" w:pos="1680"/>
                <w:tab w:val="center" w:pos="5443"/>
              </w:tabs>
              <w:spacing w:after="40" w:line="276" w:lineRule="auto"/>
              <w:rPr>
                <w:rFonts w:eastAsia="Calibri"/>
                <w:color w:val="000000"/>
                <w:lang w:eastAsia="es-HN"/>
              </w:rPr>
            </w:pPr>
            <w:r>
              <w:rPr>
                <w:rFonts w:eastAsia="Calibri"/>
                <w:color w:val="000000"/>
                <w:lang w:eastAsia="es-HN"/>
              </w:rPr>
              <w:t>MARPLESCA</w:t>
            </w:r>
          </w:p>
        </w:tc>
        <w:tc>
          <w:tcPr>
            <w:tcW w:w="6793" w:type="dxa"/>
          </w:tcPr>
          <w:p w14:paraId="15D843D6" w14:textId="77777777" w:rsidR="007A508F" w:rsidRDefault="007A508F" w:rsidP="00D00FCF">
            <w:pPr>
              <w:tabs>
                <w:tab w:val="center" w:pos="846"/>
                <w:tab w:val="center" w:pos="1680"/>
                <w:tab w:val="center" w:pos="5443"/>
              </w:tabs>
              <w:spacing w:after="40" w:line="276" w:lineRule="auto"/>
              <w:rPr>
                <w:rFonts w:eastAsia="Calibri"/>
                <w:color w:val="000000"/>
                <w:lang w:eastAsia="es-HN"/>
              </w:rPr>
            </w:pPr>
            <w:r>
              <w:rPr>
                <w:rFonts w:eastAsia="Calibri"/>
                <w:color w:val="000000"/>
                <w:lang w:eastAsia="es-HN"/>
              </w:rPr>
              <w:t>Plan de Manejo Regional para la Langosta Espinosa del Caribe</w:t>
            </w:r>
          </w:p>
        </w:tc>
      </w:tr>
      <w:tr w:rsidR="007A508F" w14:paraId="060CB492" w14:textId="77777777" w:rsidTr="00D00FCF">
        <w:tc>
          <w:tcPr>
            <w:tcW w:w="2125" w:type="dxa"/>
          </w:tcPr>
          <w:p w14:paraId="6E33527E" w14:textId="77777777" w:rsidR="007A508F" w:rsidRDefault="007A508F" w:rsidP="00D00FCF">
            <w:pPr>
              <w:tabs>
                <w:tab w:val="center" w:pos="846"/>
                <w:tab w:val="center" w:pos="1680"/>
                <w:tab w:val="center" w:pos="5443"/>
              </w:tabs>
              <w:spacing w:after="40" w:line="276" w:lineRule="auto"/>
              <w:rPr>
                <w:rFonts w:eastAsia="Calibri"/>
                <w:color w:val="000000"/>
                <w:lang w:eastAsia="es-HN"/>
              </w:rPr>
            </w:pPr>
            <w:r>
              <w:rPr>
                <w:rFonts w:eastAsia="Calibri"/>
                <w:color w:val="000000"/>
                <w:lang w:eastAsia="es-HN"/>
              </w:rPr>
              <w:t>MASPLESCA</w:t>
            </w:r>
          </w:p>
        </w:tc>
        <w:tc>
          <w:tcPr>
            <w:tcW w:w="6793" w:type="dxa"/>
          </w:tcPr>
          <w:p w14:paraId="41F0AFB9" w14:textId="77777777" w:rsidR="007A508F" w:rsidRDefault="007A508F" w:rsidP="00D00FCF">
            <w:pPr>
              <w:tabs>
                <w:tab w:val="center" w:pos="846"/>
              </w:tabs>
              <w:spacing w:line="276" w:lineRule="auto"/>
              <w:ind w:right="57"/>
              <w:rPr>
                <w:rFonts w:eastAsia="Calibri"/>
                <w:color w:val="000000"/>
                <w:lang w:eastAsia="es-HN"/>
              </w:rPr>
            </w:pPr>
            <w:r>
              <w:rPr>
                <w:rFonts w:eastAsia="Calibri"/>
                <w:color w:val="000000"/>
                <w:lang w:eastAsia="es-HN"/>
              </w:rPr>
              <w:t xml:space="preserve">Proyecto Piloto Manejo Subregional de las Pesquerías de Langosta Espinosa del Caribe (Panulirus </w:t>
            </w:r>
            <w:r w:rsidRPr="0007706F">
              <w:rPr>
                <w:rFonts w:eastAsia="Calibri"/>
                <w:i/>
                <w:color w:val="000000"/>
                <w:lang w:eastAsia="es-HN"/>
              </w:rPr>
              <w:t>argus</w:t>
            </w:r>
            <w:r>
              <w:rPr>
                <w:rFonts w:eastAsia="Calibri"/>
                <w:color w:val="000000"/>
                <w:lang w:eastAsia="es-HN"/>
              </w:rPr>
              <w:t>)</w:t>
            </w:r>
          </w:p>
          <w:p w14:paraId="4992211A" w14:textId="77777777" w:rsidR="007A508F" w:rsidRDefault="007A508F" w:rsidP="00D00FCF">
            <w:pPr>
              <w:tabs>
                <w:tab w:val="center" w:pos="846"/>
                <w:tab w:val="center" w:pos="1680"/>
                <w:tab w:val="center" w:pos="5443"/>
              </w:tabs>
              <w:spacing w:after="40" w:line="276" w:lineRule="auto"/>
              <w:rPr>
                <w:rFonts w:eastAsia="Calibri"/>
                <w:color w:val="000000"/>
                <w:lang w:eastAsia="es-HN"/>
              </w:rPr>
            </w:pPr>
          </w:p>
        </w:tc>
      </w:tr>
      <w:tr w:rsidR="007A508F" w:rsidRPr="003256CC" w14:paraId="2FFCAC24" w14:textId="77777777" w:rsidTr="00D00FCF">
        <w:tc>
          <w:tcPr>
            <w:tcW w:w="2125" w:type="dxa"/>
          </w:tcPr>
          <w:p w14:paraId="3077FB83" w14:textId="77777777" w:rsidR="007A508F" w:rsidRPr="00E53A6F" w:rsidRDefault="007A508F" w:rsidP="00D00FCF">
            <w:pPr>
              <w:tabs>
                <w:tab w:val="center" w:pos="846"/>
                <w:tab w:val="center" w:pos="1197"/>
                <w:tab w:val="left" w:pos="3119"/>
                <w:tab w:val="center" w:pos="5100"/>
              </w:tabs>
              <w:spacing w:after="8" w:line="276" w:lineRule="auto"/>
              <w:rPr>
                <w:rFonts w:eastAsia="Calibri"/>
                <w:color w:val="000000"/>
                <w:lang w:eastAsia="es-HN"/>
              </w:rPr>
            </w:pPr>
            <w:r>
              <w:rPr>
                <w:rFonts w:eastAsia="Calibri"/>
                <w:color w:val="000000"/>
                <w:lang w:val="en-US" w:eastAsia="es-HN"/>
              </w:rPr>
              <w:t>MERP</w:t>
            </w:r>
            <w:r w:rsidRPr="0060485E">
              <w:rPr>
                <w:rFonts w:eastAsia="Calibri"/>
                <w:color w:val="000000"/>
                <w:lang w:val="en-US" w:eastAsia="es-HN"/>
              </w:rPr>
              <w:tab/>
            </w:r>
          </w:p>
        </w:tc>
        <w:tc>
          <w:tcPr>
            <w:tcW w:w="6793" w:type="dxa"/>
          </w:tcPr>
          <w:p w14:paraId="05F8AC75" w14:textId="77777777" w:rsidR="007A508F" w:rsidRPr="003256CC" w:rsidRDefault="007A508F" w:rsidP="00D00FCF">
            <w:pPr>
              <w:tabs>
                <w:tab w:val="center" w:pos="846"/>
                <w:tab w:val="center" w:pos="1680"/>
                <w:tab w:val="center" w:pos="5443"/>
              </w:tabs>
              <w:spacing w:after="40" w:line="276" w:lineRule="auto"/>
              <w:rPr>
                <w:lang w:val="es-GT"/>
              </w:rPr>
            </w:pPr>
            <w:r>
              <w:rPr>
                <w:rFonts w:eastAsia="Calibri"/>
                <w:color w:val="000000"/>
                <w:lang w:eastAsia="es-HN"/>
              </w:rPr>
              <w:t>Acuerdo Medidas Estado Rector contra la Pesca Ilegal No Declarada No Reglamentada</w:t>
            </w:r>
          </w:p>
        </w:tc>
      </w:tr>
      <w:tr w:rsidR="007A508F" w:rsidRPr="003256CC" w14:paraId="14A06B78" w14:textId="77777777" w:rsidTr="00D00FCF">
        <w:tc>
          <w:tcPr>
            <w:tcW w:w="2125" w:type="dxa"/>
          </w:tcPr>
          <w:p w14:paraId="0B64BE4B" w14:textId="77777777" w:rsidR="007A508F" w:rsidRPr="003256CC" w:rsidRDefault="007A508F" w:rsidP="00D00FCF">
            <w:pPr>
              <w:tabs>
                <w:tab w:val="center" w:pos="846"/>
                <w:tab w:val="center" w:pos="1680"/>
                <w:tab w:val="center" w:pos="5443"/>
              </w:tabs>
              <w:spacing w:after="40" w:line="276" w:lineRule="auto"/>
              <w:rPr>
                <w:lang w:val="es-GT"/>
              </w:rPr>
            </w:pPr>
            <w:r w:rsidRPr="0060485E">
              <w:rPr>
                <w:rFonts w:eastAsia="Calibri"/>
                <w:color w:val="000000"/>
                <w:lang w:val="en-US" w:eastAsia="es-HN"/>
              </w:rPr>
              <w:t>MCV</w:t>
            </w:r>
          </w:p>
        </w:tc>
        <w:tc>
          <w:tcPr>
            <w:tcW w:w="6793" w:type="dxa"/>
          </w:tcPr>
          <w:p w14:paraId="32E4F539" w14:textId="77777777" w:rsidR="007A508F" w:rsidRPr="003256CC" w:rsidRDefault="007A508F" w:rsidP="00D00FCF">
            <w:pPr>
              <w:tabs>
                <w:tab w:val="center" w:pos="846"/>
                <w:tab w:val="center" w:pos="1680"/>
                <w:tab w:val="center" w:pos="5443"/>
              </w:tabs>
              <w:spacing w:after="40" w:line="276" w:lineRule="auto"/>
              <w:rPr>
                <w:lang w:val="es-GT"/>
              </w:rPr>
            </w:pPr>
            <w:proofErr w:type="spellStart"/>
            <w:r w:rsidRPr="0060485E">
              <w:rPr>
                <w:rFonts w:eastAsia="Calibri"/>
                <w:color w:val="000000"/>
                <w:lang w:val="en-US" w:eastAsia="es-HN"/>
              </w:rPr>
              <w:t>Mo</w:t>
            </w:r>
            <w:r>
              <w:rPr>
                <w:rFonts w:eastAsia="Calibri"/>
                <w:color w:val="000000"/>
                <w:lang w:val="en-US" w:eastAsia="es-HN"/>
              </w:rPr>
              <w:t>ni</w:t>
            </w:r>
            <w:r w:rsidRPr="0060485E">
              <w:rPr>
                <w:rFonts w:eastAsia="Calibri"/>
                <w:color w:val="000000"/>
                <w:lang w:val="en-US" w:eastAsia="es-HN"/>
              </w:rPr>
              <w:t>toreo</w:t>
            </w:r>
            <w:proofErr w:type="spellEnd"/>
            <w:r>
              <w:rPr>
                <w:rFonts w:eastAsia="Calibri"/>
                <w:color w:val="000000"/>
                <w:lang w:val="en-US" w:eastAsia="es-HN"/>
              </w:rPr>
              <w:t xml:space="preserve">, </w:t>
            </w:r>
            <w:r w:rsidRPr="0060485E">
              <w:rPr>
                <w:rFonts w:eastAsia="Calibri"/>
                <w:color w:val="000000"/>
                <w:lang w:val="en-US" w:eastAsia="es-HN"/>
              </w:rPr>
              <w:t>Control y</w:t>
            </w:r>
            <w:r>
              <w:rPr>
                <w:rFonts w:eastAsia="Calibri"/>
                <w:color w:val="000000"/>
                <w:lang w:val="en-US" w:eastAsia="es-HN"/>
              </w:rPr>
              <w:t xml:space="preserve"> </w:t>
            </w:r>
            <w:proofErr w:type="spellStart"/>
            <w:r w:rsidRPr="0060485E">
              <w:rPr>
                <w:rFonts w:eastAsia="Calibri"/>
                <w:color w:val="000000"/>
                <w:lang w:val="en-US" w:eastAsia="es-HN"/>
              </w:rPr>
              <w:t>Vigilancia</w:t>
            </w:r>
            <w:proofErr w:type="spellEnd"/>
            <w:r>
              <w:rPr>
                <w:rFonts w:eastAsia="Calibri"/>
                <w:color w:val="000000"/>
                <w:lang w:val="en-US" w:eastAsia="es-HN"/>
              </w:rPr>
              <w:t xml:space="preserve"> </w:t>
            </w:r>
          </w:p>
        </w:tc>
      </w:tr>
      <w:tr w:rsidR="007A508F" w:rsidRPr="003256CC" w14:paraId="5395575A" w14:textId="77777777" w:rsidTr="00D00FCF">
        <w:tc>
          <w:tcPr>
            <w:tcW w:w="2125" w:type="dxa"/>
          </w:tcPr>
          <w:p w14:paraId="69479350" w14:textId="77777777" w:rsidR="007A508F" w:rsidRPr="003256CC" w:rsidRDefault="007A508F" w:rsidP="00D00FCF">
            <w:pPr>
              <w:tabs>
                <w:tab w:val="center" w:pos="846"/>
                <w:tab w:val="center" w:pos="1680"/>
                <w:tab w:val="center" w:pos="5443"/>
              </w:tabs>
              <w:spacing w:after="40" w:line="276" w:lineRule="auto"/>
              <w:rPr>
                <w:lang w:val="es-GT"/>
              </w:rPr>
            </w:pPr>
            <w:r w:rsidRPr="0060485E">
              <w:rPr>
                <w:rFonts w:eastAsia="Calibri"/>
                <w:color w:val="000000"/>
                <w:lang w:val="en-US" w:eastAsia="es-HN"/>
              </w:rPr>
              <w:t>MSC</w:t>
            </w:r>
          </w:p>
        </w:tc>
        <w:tc>
          <w:tcPr>
            <w:tcW w:w="6793" w:type="dxa"/>
          </w:tcPr>
          <w:p w14:paraId="79EB5128" w14:textId="77777777" w:rsidR="007A508F" w:rsidRPr="003256CC" w:rsidRDefault="007A508F" w:rsidP="00D00FCF">
            <w:pPr>
              <w:tabs>
                <w:tab w:val="center" w:pos="846"/>
                <w:tab w:val="center" w:pos="1680"/>
                <w:tab w:val="center" w:pos="5443"/>
              </w:tabs>
              <w:spacing w:after="40" w:line="276" w:lineRule="auto"/>
              <w:rPr>
                <w:lang w:val="es-GT"/>
              </w:rPr>
            </w:pPr>
            <w:r w:rsidRPr="0060485E">
              <w:rPr>
                <w:rFonts w:eastAsia="Calibri"/>
                <w:color w:val="000000"/>
                <w:lang w:val="en-US" w:eastAsia="es-HN"/>
              </w:rPr>
              <w:t>Marine Stewardship Council</w:t>
            </w:r>
          </w:p>
        </w:tc>
      </w:tr>
      <w:tr w:rsidR="007A508F" w:rsidRPr="003256CC" w14:paraId="3D686903" w14:textId="77777777" w:rsidTr="00D00FCF">
        <w:tc>
          <w:tcPr>
            <w:tcW w:w="2125" w:type="dxa"/>
          </w:tcPr>
          <w:p w14:paraId="23450039"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NMFS</w:t>
            </w:r>
          </w:p>
        </w:tc>
        <w:tc>
          <w:tcPr>
            <w:tcW w:w="6793" w:type="dxa"/>
          </w:tcPr>
          <w:p w14:paraId="29264D18" w14:textId="77777777" w:rsidR="007A508F" w:rsidRPr="00E53A6F" w:rsidRDefault="007A508F" w:rsidP="00D00FCF">
            <w:pPr>
              <w:tabs>
                <w:tab w:val="center" w:pos="846"/>
              </w:tabs>
              <w:spacing w:line="276" w:lineRule="auto"/>
              <w:ind w:right="57"/>
              <w:rPr>
                <w:rFonts w:eastAsia="Calibri"/>
                <w:color w:val="000000"/>
                <w:lang w:eastAsia="es-HN"/>
              </w:rPr>
            </w:pPr>
            <w:r w:rsidRPr="00F9130A">
              <w:rPr>
                <w:rFonts w:eastAsia="Calibri"/>
                <w:color w:val="000000"/>
                <w:lang w:eastAsia="es-HN"/>
              </w:rPr>
              <w:t>National Marine Fisheries Servic</w:t>
            </w:r>
            <w:r>
              <w:rPr>
                <w:rFonts w:eastAsia="Calibri"/>
                <w:color w:val="000000"/>
                <w:lang w:eastAsia="es-HN"/>
              </w:rPr>
              <w:t>e</w:t>
            </w:r>
            <w:r w:rsidRPr="00F9130A">
              <w:rPr>
                <w:rFonts w:eastAsia="Calibri"/>
                <w:color w:val="000000"/>
                <w:lang w:eastAsia="es-HN"/>
              </w:rPr>
              <w:tab/>
              <w:t xml:space="preserve"> </w:t>
            </w:r>
          </w:p>
        </w:tc>
      </w:tr>
      <w:tr w:rsidR="007A508F" w:rsidRPr="003256CC" w14:paraId="5E57CD59" w14:textId="77777777" w:rsidTr="00D00FCF">
        <w:tc>
          <w:tcPr>
            <w:tcW w:w="2125" w:type="dxa"/>
          </w:tcPr>
          <w:p w14:paraId="6833270F" w14:textId="77777777" w:rsidR="007A508F" w:rsidRPr="003256CC" w:rsidRDefault="007A508F" w:rsidP="00D00FCF">
            <w:pPr>
              <w:tabs>
                <w:tab w:val="center" w:pos="846"/>
                <w:tab w:val="center" w:pos="1680"/>
                <w:tab w:val="center" w:pos="5443"/>
              </w:tabs>
              <w:spacing w:after="40"/>
              <w:rPr>
                <w:lang w:val="es-GT"/>
              </w:rPr>
            </w:pPr>
            <w:r w:rsidRPr="00692E98">
              <w:rPr>
                <w:rFonts w:eastAsia="Calibri"/>
                <w:color w:val="000000"/>
                <w:lang w:eastAsia="es-HN"/>
              </w:rPr>
              <w:t>NOAA</w:t>
            </w:r>
          </w:p>
        </w:tc>
        <w:tc>
          <w:tcPr>
            <w:tcW w:w="6793" w:type="dxa"/>
          </w:tcPr>
          <w:p w14:paraId="0D6E5FA4" w14:textId="77777777" w:rsidR="007A508F" w:rsidRPr="003256CC" w:rsidRDefault="007A508F" w:rsidP="00D00FCF">
            <w:pPr>
              <w:tabs>
                <w:tab w:val="center" w:pos="846"/>
              </w:tabs>
              <w:spacing w:line="276" w:lineRule="auto"/>
              <w:ind w:right="57"/>
              <w:rPr>
                <w:rFonts w:eastAsia="Calibri"/>
                <w:color w:val="000000"/>
                <w:lang w:val="es-GT" w:eastAsia="es-HN"/>
              </w:rPr>
            </w:pPr>
            <w:r w:rsidRPr="00692E98">
              <w:rPr>
                <w:rFonts w:eastAsia="Calibri"/>
                <w:color w:val="000000"/>
                <w:lang w:eastAsia="es-HN"/>
              </w:rPr>
              <w:t xml:space="preserve">National Oceanographic Atmospheric Administration  </w:t>
            </w:r>
          </w:p>
        </w:tc>
      </w:tr>
      <w:tr w:rsidR="007A508F" w:rsidRPr="003256CC" w14:paraId="0666E6CD" w14:textId="77777777" w:rsidTr="00D00FCF">
        <w:tc>
          <w:tcPr>
            <w:tcW w:w="2125" w:type="dxa"/>
          </w:tcPr>
          <w:p w14:paraId="696DC711"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lastRenderedPageBreak/>
              <w:t>OIRSA</w:t>
            </w:r>
          </w:p>
        </w:tc>
        <w:tc>
          <w:tcPr>
            <w:tcW w:w="6793" w:type="dxa"/>
          </w:tcPr>
          <w:p w14:paraId="337ABB0E" w14:textId="77777777" w:rsidR="007A508F" w:rsidRPr="003256CC" w:rsidRDefault="007A508F" w:rsidP="00D00FCF">
            <w:pPr>
              <w:tabs>
                <w:tab w:val="center" w:pos="846"/>
              </w:tabs>
              <w:spacing w:line="276" w:lineRule="auto"/>
              <w:ind w:right="57"/>
              <w:rPr>
                <w:rFonts w:eastAsia="Calibri"/>
                <w:color w:val="000000"/>
                <w:lang w:val="es-GT" w:eastAsia="es-HN"/>
              </w:rPr>
            </w:pPr>
            <w:r w:rsidRPr="00F9130A">
              <w:rPr>
                <w:rFonts w:eastAsia="Calibri"/>
                <w:color w:val="000000"/>
                <w:lang w:eastAsia="es-HN"/>
              </w:rPr>
              <w:t>Organismo Internacional Regional de Sanidad</w:t>
            </w:r>
            <w:r>
              <w:rPr>
                <w:rFonts w:eastAsia="Calibri"/>
                <w:color w:val="000000"/>
                <w:lang w:eastAsia="es-HN"/>
              </w:rPr>
              <w:t xml:space="preserve"> </w:t>
            </w:r>
            <w:r w:rsidRPr="00F9130A">
              <w:rPr>
                <w:rFonts w:eastAsia="Calibri"/>
                <w:color w:val="000000"/>
                <w:lang w:eastAsia="es-HN"/>
              </w:rPr>
              <w:t>Agropecuaria</w:t>
            </w:r>
          </w:p>
        </w:tc>
      </w:tr>
      <w:tr w:rsidR="007A508F" w:rsidRPr="003256CC" w14:paraId="7F682A68" w14:textId="77777777" w:rsidTr="00D00FCF">
        <w:tc>
          <w:tcPr>
            <w:tcW w:w="2125" w:type="dxa"/>
          </w:tcPr>
          <w:p w14:paraId="34B0EA5D"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ONG</w:t>
            </w:r>
          </w:p>
        </w:tc>
        <w:tc>
          <w:tcPr>
            <w:tcW w:w="6793" w:type="dxa"/>
          </w:tcPr>
          <w:p w14:paraId="021BCBDA" w14:textId="77777777" w:rsidR="007A508F" w:rsidRPr="00E53A6F" w:rsidRDefault="007A508F" w:rsidP="00D00FCF">
            <w:pPr>
              <w:tabs>
                <w:tab w:val="center" w:pos="846"/>
              </w:tabs>
              <w:spacing w:line="276" w:lineRule="auto"/>
              <w:ind w:right="57"/>
              <w:rPr>
                <w:rFonts w:eastAsia="Calibri"/>
                <w:color w:val="000000"/>
                <w:lang w:eastAsia="es-HN"/>
              </w:rPr>
            </w:pPr>
            <w:r w:rsidRPr="00F9130A">
              <w:rPr>
                <w:rFonts w:eastAsia="Calibri"/>
                <w:color w:val="000000"/>
                <w:lang w:eastAsia="es-HN"/>
              </w:rPr>
              <w:t>Organización No Gubernamental</w:t>
            </w:r>
          </w:p>
        </w:tc>
      </w:tr>
      <w:tr w:rsidR="007A508F" w:rsidRPr="003256CC" w14:paraId="634ACA98" w14:textId="77777777" w:rsidTr="00D00FCF">
        <w:tc>
          <w:tcPr>
            <w:tcW w:w="2125" w:type="dxa"/>
          </w:tcPr>
          <w:p w14:paraId="5A2FCB2C"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OSPESC</w:t>
            </w:r>
            <w:r>
              <w:rPr>
                <w:rFonts w:eastAsia="Calibri"/>
                <w:color w:val="000000"/>
                <w:lang w:eastAsia="es-HN"/>
              </w:rPr>
              <w:t>A</w:t>
            </w:r>
          </w:p>
        </w:tc>
        <w:tc>
          <w:tcPr>
            <w:tcW w:w="6793" w:type="dxa"/>
          </w:tcPr>
          <w:p w14:paraId="76923D69" w14:textId="77777777" w:rsidR="007A508F" w:rsidRPr="003256CC" w:rsidRDefault="007A508F" w:rsidP="00D00FCF">
            <w:pPr>
              <w:tabs>
                <w:tab w:val="center" w:pos="846"/>
              </w:tabs>
              <w:spacing w:line="276" w:lineRule="auto"/>
              <w:ind w:right="57"/>
              <w:rPr>
                <w:rFonts w:eastAsia="Calibri"/>
                <w:color w:val="000000"/>
                <w:lang w:val="es-GT" w:eastAsia="es-HN"/>
              </w:rPr>
            </w:pPr>
            <w:r w:rsidRPr="00F9130A">
              <w:rPr>
                <w:rFonts w:eastAsia="Calibri"/>
                <w:color w:val="000000"/>
                <w:lang w:eastAsia="es-HN"/>
              </w:rPr>
              <w:t>Organización del Sector Pesquero y Acuícola del Istmo   Centroamericano</w:t>
            </w:r>
          </w:p>
        </w:tc>
      </w:tr>
      <w:tr w:rsidR="007A508F" w:rsidRPr="003256CC" w14:paraId="414D39BB" w14:textId="77777777" w:rsidTr="00D00FCF">
        <w:tc>
          <w:tcPr>
            <w:tcW w:w="2125" w:type="dxa"/>
          </w:tcPr>
          <w:p w14:paraId="474B2753" w14:textId="77777777" w:rsidR="007A508F" w:rsidRPr="003256CC" w:rsidRDefault="007A508F" w:rsidP="00D00FCF">
            <w:pPr>
              <w:tabs>
                <w:tab w:val="center" w:pos="846"/>
                <w:tab w:val="center" w:pos="1680"/>
                <w:tab w:val="center" w:pos="5443"/>
              </w:tabs>
              <w:spacing w:after="40"/>
              <w:rPr>
                <w:lang w:val="es-GT"/>
              </w:rPr>
            </w:pPr>
            <w:r>
              <w:rPr>
                <w:rFonts w:eastAsia="Calibri"/>
                <w:color w:val="000000"/>
                <w:lang w:eastAsia="es-HN"/>
              </w:rPr>
              <w:t>OSC</w:t>
            </w:r>
            <w:r w:rsidRPr="00F9130A">
              <w:rPr>
                <w:rFonts w:eastAsia="Calibri"/>
                <w:color w:val="000000"/>
                <w:lang w:eastAsia="es-HN"/>
              </w:rPr>
              <w:t xml:space="preserve"> </w:t>
            </w:r>
            <w:r>
              <w:rPr>
                <w:rFonts w:eastAsia="Calibri"/>
                <w:color w:val="000000"/>
                <w:lang w:eastAsia="es-HN"/>
              </w:rPr>
              <w:tab/>
            </w:r>
          </w:p>
        </w:tc>
        <w:tc>
          <w:tcPr>
            <w:tcW w:w="6793" w:type="dxa"/>
          </w:tcPr>
          <w:p w14:paraId="29306987" w14:textId="77777777" w:rsidR="007A508F" w:rsidRPr="003256CC" w:rsidRDefault="007A508F" w:rsidP="00D00FCF">
            <w:pPr>
              <w:tabs>
                <w:tab w:val="center" w:pos="846"/>
              </w:tabs>
              <w:spacing w:line="276" w:lineRule="auto"/>
              <w:ind w:right="57"/>
              <w:rPr>
                <w:rFonts w:eastAsia="Calibri"/>
                <w:color w:val="000000"/>
                <w:lang w:val="es-GT" w:eastAsia="es-HN"/>
              </w:rPr>
            </w:pPr>
            <w:r w:rsidRPr="00F9130A">
              <w:rPr>
                <w:rFonts w:eastAsia="Calibri"/>
                <w:color w:val="000000"/>
                <w:lang w:eastAsia="es-HN"/>
              </w:rPr>
              <w:t>Organización de Sociedad Civil</w:t>
            </w:r>
          </w:p>
        </w:tc>
      </w:tr>
      <w:tr w:rsidR="007A508F" w:rsidRPr="003256CC" w14:paraId="38954C9C" w14:textId="77777777" w:rsidTr="00D00FCF">
        <w:tc>
          <w:tcPr>
            <w:tcW w:w="2125" w:type="dxa"/>
          </w:tcPr>
          <w:p w14:paraId="4AACA508"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 xml:space="preserve">PAN-INDNR   </w:t>
            </w:r>
          </w:p>
        </w:tc>
        <w:tc>
          <w:tcPr>
            <w:tcW w:w="6793" w:type="dxa"/>
          </w:tcPr>
          <w:p w14:paraId="5C440589" w14:textId="77777777" w:rsidR="007A508F" w:rsidRPr="003256CC" w:rsidRDefault="007A508F" w:rsidP="00D00FCF">
            <w:pPr>
              <w:tabs>
                <w:tab w:val="center" w:pos="846"/>
              </w:tabs>
              <w:spacing w:line="276" w:lineRule="auto"/>
              <w:ind w:right="57"/>
              <w:rPr>
                <w:rFonts w:eastAsia="Calibri"/>
                <w:color w:val="000000"/>
                <w:lang w:val="es-GT" w:eastAsia="es-HN"/>
              </w:rPr>
            </w:pPr>
            <w:r w:rsidRPr="00F9130A">
              <w:rPr>
                <w:rFonts w:eastAsia="Calibri"/>
                <w:color w:val="000000"/>
                <w:lang w:eastAsia="es-HN"/>
              </w:rPr>
              <w:t>Plan de Acción Nacional para Prevenir, Desalentar y     Eliminar la Pesca Ilegal</w:t>
            </w:r>
            <w:r>
              <w:rPr>
                <w:rFonts w:eastAsia="Calibri"/>
                <w:color w:val="000000"/>
                <w:lang w:eastAsia="es-HN"/>
              </w:rPr>
              <w:t xml:space="preserve"> </w:t>
            </w:r>
            <w:r w:rsidRPr="00F9130A">
              <w:rPr>
                <w:rFonts w:eastAsia="Calibri"/>
                <w:color w:val="000000"/>
                <w:lang w:eastAsia="es-HN"/>
              </w:rPr>
              <w:t xml:space="preserve">No Declarada y No </w:t>
            </w:r>
            <w:r>
              <w:rPr>
                <w:rFonts w:eastAsia="Calibri"/>
                <w:color w:val="000000"/>
                <w:lang w:eastAsia="es-HN"/>
              </w:rPr>
              <w:t>R</w:t>
            </w:r>
            <w:r w:rsidRPr="00F9130A">
              <w:rPr>
                <w:rFonts w:eastAsia="Calibri"/>
                <w:color w:val="000000"/>
                <w:lang w:eastAsia="es-HN"/>
              </w:rPr>
              <w:t>eglamentada</w:t>
            </w:r>
          </w:p>
        </w:tc>
      </w:tr>
      <w:tr w:rsidR="007A508F" w:rsidRPr="003256CC" w14:paraId="7FA5CF01" w14:textId="77777777" w:rsidTr="00D00FCF">
        <w:tc>
          <w:tcPr>
            <w:tcW w:w="2125" w:type="dxa"/>
          </w:tcPr>
          <w:p w14:paraId="52A8CF78"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PdMP</w:t>
            </w:r>
          </w:p>
        </w:tc>
        <w:tc>
          <w:tcPr>
            <w:tcW w:w="6793" w:type="dxa"/>
          </w:tcPr>
          <w:p w14:paraId="312BFD6B"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Plan de Manejo Pesquero</w:t>
            </w:r>
          </w:p>
        </w:tc>
      </w:tr>
      <w:tr w:rsidR="007A508F" w:rsidRPr="003256CC" w14:paraId="5BB5EED1" w14:textId="77777777" w:rsidTr="00D00FCF">
        <w:tc>
          <w:tcPr>
            <w:tcW w:w="2125" w:type="dxa"/>
          </w:tcPr>
          <w:p w14:paraId="1703511A"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PMP</w:t>
            </w:r>
          </w:p>
        </w:tc>
        <w:tc>
          <w:tcPr>
            <w:tcW w:w="6793" w:type="dxa"/>
          </w:tcPr>
          <w:p w14:paraId="754B101C"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Proyecto de Mejoramiento Pesquero de la Langosta Espinosa de Hondura</w:t>
            </w:r>
            <w:r>
              <w:rPr>
                <w:rFonts w:eastAsia="Calibri"/>
                <w:color w:val="000000"/>
                <w:lang w:eastAsia="es-HN"/>
              </w:rPr>
              <w:t>s</w:t>
            </w:r>
          </w:p>
        </w:tc>
      </w:tr>
      <w:tr w:rsidR="007A508F" w:rsidRPr="003256CC" w14:paraId="4775567C" w14:textId="77777777" w:rsidTr="00D00FCF">
        <w:tc>
          <w:tcPr>
            <w:tcW w:w="2125" w:type="dxa"/>
          </w:tcPr>
          <w:p w14:paraId="6D97B073" w14:textId="77777777" w:rsidR="007A508F" w:rsidRPr="003256CC" w:rsidRDefault="007A508F" w:rsidP="00D00FCF">
            <w:pPr>
              <w:tabs>
                <w:tab w:val="center" w:pos="846"/>
                <w:tab w:val="center" w:pos="1680"/>
                <w:tab w:val="center" w:pos="5443"/>
              </w:tabs>
              <w:spacing w:after="40"/>
              <w:rPr>
                <w:lang w:val="es-GT"/>
              </w:rPr>
            </w:pPr>
            <w:r>
              <w:rPr>
                <w:rFonts w:eastAsia="Calibri"/>
                <w:color w:val="000000"/>
                <w:lang w:eastAsia="es-HN"/>
              </w:rPr>
              <w:t>PNUD</w:t>
            </w:r>
          </w:p>
        </w:tc>
        <w:tc>
          <w:tcPr>
            <w:tcW w:w="6793" w:type="dxa"/>
          </w:tcPr>
          <w:p w14:paraId="6F591486" w14:textId="77777777" w:rsidR="007A508F" w:rsidRPr="003256CC" w:rsidRDefault="007A508F" w:rsidP="00D00FCF">
            <w:pPr>
              <w:tabs>
                <w:tab w:val="center" w:pos="846"/>
                <w:tab w:val="center" w:pos="1680"/>
                <w:tab w:val="center" w:pos="5443"/>
              </w:tabs>
              <w:spacing w:after="40" w:line="276" w:lineRule="auto"/>
              <w:rPr>
                <w:lang w:val="es-GT"/>
              </w:rPr>
            </w:pPr>
            <w:r>
              <w:rPr>
                <w:rFonts w:eastAsia="Calibri"/>
                <w:color w:val="000000"/>
                <w:lang w:eastAsia="es-HN"/>
              </w:rPr>
              <w:t>Programa de Naciones Unidas para el Desarrollo</w:t>
            </w:r>
          </w:p>
        </w:tc>
      </w:tr>
      <w:tr w:rsidR="007A508F" w:rsidRPr="003256CC" w14:paraId="47EAEB91" w14:textId="77777777" w:rsidTr="00D00FCF">
        <w:tc>
          <w:tcPr>
            <w:tcW w:w="2125" w:type="dxa"/>
          </w:tcPr>
          <w:p w14:paraId="7B83ABFC" w14:textId="77777777" w:rsidR="007A508F" w:rsidRPr="003256CC" w:rsidRDefault="007A508F" w:rsidP="00D00FCF">
            <w:pPr>
              <w:tabs>
                <w:tab w:val="center" w:pos="846"/>
                <w:tab w:val="center" w:pos="1680"/>
                <w:tab w:val="center" w:pos="5443"/>
              </w:tabs>
              <w:spacing w:after="40"/>
              <w:rPr>
                <w:lang w:val="es-GT"/>
              </w:rPr>
            </w:pPr>
            <w:r>
              <w:rPr>
                <w:rFonts w:eastAsia="Calibri"/>
                <w:color w:val="000000"/>
                <w:lang w:eastAsia="es-HN"/>
              </w:rPr>
              <w:t>RMS</w:t>
            </w:r>
            <w:r w:rsidRPr="00F9130A">
              <w:rPr>
                <w:rFonts w:eastAsia="Calibri"/>
                <w:color w:val="000000"/>
                <w:lang w:eastAsia="es-HN"/>
              </w:rPr>
              <w:t xml:space="preserve"> </w:t>
            </w:r>
            <w:r>
              <w:rPr>
                <w:rFonts w:eastAsia="Calibri"/>
                <w:color w:val="000000"/>
                <w:lang w:eastAsia="es-HN"/>
              </w:rPr>
              <w:t xml:space="preserve">                              </w:t>
            </w:r>
          </w:p>
        </w:tc>
        <w:tc>
          <w:tcPr>
            <w:tcW w:w="6793" w:type="dxa"/>
          </w:tcPr>
          <w:p w14:paraId="0569D3B1" w14:textId="77777777" w:rsidR="007A508F" w:rsidRPr="00E53A6F" w:rsidRDefault="007A508F" w:rsidP="00D00FCF">
            <w:pPr>
              <w:tabs>
                <w:tab w:val="center" w:pos="846"/>
              </w:tabs>
              <w:spacing w:line="276" w:lineRule="auto"/>
              <w:ind w:right="57"/>
              <w:rPr>
                <w:rFonts w:eastAsia="Calibri"/>
                <w:color w:val="000000"/>
                <w:lang w:eastAsia="es-HN"/>
              </w:rPr>
            </w:pPr>
            <w:r>
              <w:rPr>
                <w:rFonts w:eastAsia="Calibri"/>
                <w:color w:val="000000"/>
                <w:lang w:eastAsia="es-HN"/>
              </w:rPr>
              <w:t>Rendimiento Máximo Sostenible</w:t>
            </w:r>
          </w:p>
        </w:tc>
      </w:tr>
      <w:tr w:rsidR="007A508F" w:rsidRPr="003256CC" w14:paraId="305134B0" w14:textId="77777777" w:rsidTr="00D00FCF">
        <w:tc>
          <w:tcPr>
            <w:tcW w:w="2125" w:type="dxa"/>
          </w:tcPr>
          <w:p w14:paraId="1A5BF158"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SAG</w:t>
            </w:r>
          </w:p>
        </w:tc>
        <w:tc>
          <w:tcPr>
            <w:tcW w:w="6793" w:type="dxa"/>
          </w:tcPr>
          <w:p w14:paraId="54468460"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 xml:space="preserve">Secretaría de Agricultura y Ganadería  </w:t>
            </w:r>
          </w:p>
        </w:tc>
      </w:tr>
      <w:tr w:rsidR="007A508F" w:rsidRPr="003256CC" w14:paraId="1F73C1EC" w14:textId="77777777" w:rsidTr="00D00FCF">
        <w:tc>
          <w:tcPr>
            <w:tcW w:w="2125" w:type="dxa"/>
          </w:tcPr>
          <w:p w14:paraId="365F074D"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SENASA</w:t>
            </w:r>
          </w:p>
        </w:tc>
        <w:tc>
          <w:tcPr>
            <w:tcW w:w="6793" w:type="dxa"/>
          </w:tcPr>
          <w:p w14:paraId="76A7D3C2"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Servicio Nacional de Sanidad Agropecuaria</w:t>
            </w:r>
          </w:p>
        </w:tc>
      </w:tr>
      <w:tr w:rsidR="007A508F" w:rsidRPr="003256CC" w14:paraId="67FAAC31" w14:textId="77777777" w:rsidTr="00D00FCF">
        <w:tc>
          <w:tcPr>
            <w:tcW w:w="2125" w:type="dxa"/>
          </w:tcPr>
          <w:p w14:paraId="36E34BBC"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SICA</w:t>
            </w:r>
          </w:p>
        </w:tc>
        <w:tc>
          <w:tcPr>
            <w:tcW w:w="6793" w:type="dxa"/>
          </w:tcPr>
          <w:p w14:paraId="48DD2C56"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Sistema de Integración Centroamericana</w:t>
            </w:r>
          </w:p>
        </w:tc>
      </w:tr>
      <w:tr w:rsidR="007A508F" w:rsidRPr="003256CC" w14:paraId="0FB45E23" w14:textId="77777777" w:rsidTr="00D00FCF">
        <w:tc>
          <w:tcPr>
            <w:tcW w:w="2125" w:type="dxa"/>
          </w:tcPr>
          <w:p w14:paraId="16ACC28C"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 xml:space="preserve">SIGMEPH             </w:t>
            </w:r>
          </w:p>
        </w:tc>
        <w:tc>
          <w:tcPr>
            <w:tcW w:w="6793" w:type="dxa"/>
          </w:tcPr>
          <w:p w14:paraId="7CB03A2A" w14:textId="77777777" w:rsidR="007A508F" w:rsidRPr="00E53A6F" w:rsidRDefault="007A508F" w:rsidP="00D00FCF">
            <w:pPr>
              <w:tabs>
                <w:tab w:val="center" w:pos="846"/>
              </w:tabs>
              <w:spacing w:line="276" w:lineRule="auto"/>
              <w:ind w:right="57"/>
              <w:rPr>
                <w:rFonts w:eastAsia="Calibri"/>
                <w:color w:val="000000"/>
                <w:lang w:eastAsia="es-HN"/>
              </w:rPr>
            </w:pPr>
            <w:r w:rsidRPr="00F9130A">
              <w:rPr>
                <w:rFonts w:eastAsia="Calibri"/>
                <w:color w:val="000000"/>
                <w:lang w:eastAsia="es-HN"/>
              </w:rPr>
              <w:t>Sistemas de Información Geográfica y Monitoreo d</w:t>
            </w:r>
            <w:r>
              <w:rPr>
                <w:rFonts w:eastAsia="Calibri"/>
                <w:color w:val="000000"/>
                <w:lang w:eastAsia="es-HN"/>
              </w:rPr>
              <w:t xml:space="preserve">e </w:t>
            </w:r>
            <w:r w:rsidRPr="00F9130A">
              <w:rPr>
                <w:rFonts w:eastAsia="Calibri"/>
                <w:color w:val="000000"/>
                <w:lang w:eastAsia="es-HN"/>
              </w:rPr>
              <w:t>Embarcaciones Pesqueras de</w:t>
            </w:r>
            <w:r>
              <w:rPr>
                <w:rFonts w:eastAsia="Calibri"/>
                <w:color w:val="000000"/>
                <w:lang w:eastAsia="es-HN"/>
              </w:rPr>
              <w:t xml:space="preserve"> Honduras</w:t>
            </w:r>
          </w:p>
        </w:tc>
      </w:tr>
      <w:tr w:rsidR="007A508F" w:rsidRPr="003256CC" w14:paraId="3BA810BB" w14:textId="77777777" w:rsidTr="00D00FCF">
        <w:tc>
          <w:tcPr>
            <w:tcW w:w="2125" w:type="dxa"/>
          </w:tcPr>
          <w:p w14:paraId="158C2861"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VMS</w:t>
            </w:r>
          </w:p>
        </w:tc>
        <w:tc>
          <w:tcPr>
            <w:tcW w:w="6793" w:type="dxa"/>
          </w:tcPr>
          <w:p w14:paraId="3CF5C58A"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Sistema posicionamiento satelital de embarcacione</w:t>
            </w:r>
            <w:r>
              <w:rPr>
                <w:rFonts w:eastAsia="Calibri"/>
                <w:color w:val="000000"/>
                <w:lang w:eastAsia="es-HN"/>
              </w:rPr>
              <w:t>s en el mar</w:t>
            </w:r>
            <w:r w:rsidRPr="00F9130A">
              <w:rPr>
                <w:rFonts w:eastAsia="Calibri"/>
                <w:color w:val="000000"/>
                <w:lang w:eastAsia="es-HN"/>
              </w:rPr>
              <w:t xml:space="preserve">  </w:t>
            </w:r>
          </w:p>
        </w:tc>
      </w:tr>
      <w:tr w:rsidR="007A508F" w:rsidRPr="003256CC" w14:paraId="2A68CA29" w14:textId="77777777" w:rsidTr="00D00FCF">
        <w:tc>
          <w:tcPr>
            <w:tcW w:w="2125" w:type="dxa"/>
          </w:tcPr>
          <w:p w14:paraId="3996A85B"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WWF</w:t>
            </w:r>
          </w:p>
        </w:tc>
        <w:tc>
          <w:tcPr>
            <w:tcW w:w="6793" w:type="dxa"/>
          </w:tcPr>
          <w:p w14:paraId="63C57D67"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World Wildlife Fund (Fondo Mundial para l</w:t>
            </w:r>
            <w:r>
              <w:rPr>
                <w:rFonts w:eastAsia="Calibri"/>
                <w:color w:val="000000"/>
                <w:lang w:eastAsia="es-HN"/>
              </w:rPr>
              <w:t>a Naturaleza</w:t>
            </w:r>
            <w:r w:rsidRPr="00F9130A">
              <w:rPr>
                <w:rFonts w:eastAsia="Calibri"/>
                <w:color w:val="000000"/>
                <w:lang w:eastAsia="es-HN"/>
              </w:rPr>
              <w:t>)</w:t>
            </w:r>
          </w:p>
        </w:tc>
      </w:tr>
      <w:tr w:rsidR="007A508F" w:rsidRPr="003256CC" w14:paraId="15FA3793" w14:textId="77777777" w:rsidTr="00D00FCF">
        <w:tc>
          <w:tcPr>
            <w:tcW w:w="2125" w:type="dxa"/>
          </w:tcPr>
          <w:p w14:paraId="11205666" w14:textId="77777777" w:rsidR="007A508F" w:rsidRPr="003256CC" w:rsidRDefault="007A508F" w:rsidP="00D00FCF">
            <w:pPr>
              <w:tabs>
                <w:tab w:val="center" w:pos="846"/>
                <w:tab w:val="center" w:pos="1680"/>
                <w:tab w:val="center" w:pos="5443"/>
              </w:tabs>
              <w:spacing w:after="40"/>
              <w:rPr>
                <w:lang w:val="es-GT"/>
              </w:rPr>
            </w:pPr>
            <w:r w:rsidRPr="00F9130A">
              <w:rPr>
                <w:rFonts w:eastAsia="Calibri"/>
                <w:color w:val="000000"/>
                <w:lang w:eastAsia="es-HN"/>
              </w:rPr>
              <w:t>ZEE</w:t>
            </w:r>
          </w:p>
        </w:tc>
        <w:tc>
          <w:tcPr>
            <w:tcW w:w="6793" w:type="dxa"/>
          </w:tcPr>
          <w:p w14:paraId="209F2FD1" w14:textId="77777777" w:rsidR="007A508F" w:rsidRPr="003256CC" w:rsidRDefault="007A508F" w:rsidP="00D00FCF">
            <w:pPr>
              <w:tabs>
                <w:tab w:val="center" w:pos="846"/>
                <w:tab w:val="center" w:pos="1680"/>
                <w:tab w:val="center" w:pos="5443"/>
              </w:tabs>
              <w:spacing w:after="40" w:line="276" w:lineRule="auto"/>
              <w:rPr>
                <w:lang w:val="es-GT"/>
              </w:rPr>
            </w:pPr>
            <w:r w:rsidRPr="00F9130A">
              <w:rPr>
                <w:rFonts w:eastAsia="Calibri"/>
                <w:color w:val="000000"/>
                <w:lang w:eastAsia="es-HN"/>
              </w:rPr>
              <w:t xml:space="preserve">Zona Económica Exclusiva  </w:t>
            </w:r>
          </w:p>
        </w:tc>
      </w:tr>
    </w:tbl>
    <w:p w14:paraId="3B32C34A" w14:textId="4F1DB9A7" w:rsidR="001A74D5" w:rsidRDefault="001A74D5" w:rsidP="007A508F">
      <w:pPr>
        <w:spacing w:after="160"/>
        <w:jc w:val="center"/>
        <w:rPr>
          <w:sz w:val="28"/>
          <w:szCs w:val="28"/>
        </w:rPr>
      </w:pPr>
    </w:p>
    <w:p w14:paraId="7C33841B" w14:textId="3FAF012C" w:rsidR="007A508F" w:rsidRDefault="001A74D5" w:rsidP="001A74D5">
      <w:pPr>
        <w:rPr>
          <w:sz w:val="28"/>
          <w:szCs w:val="28"/>
        </w:rPr>
      </w:pPr>
      <w:r>
        <w:rPr>
          <w:sz w:val="28"/>
          <w:szCs w:val="28"/>
        </w:rPr>
        <w:br w:type="page"/>
      </w:r>
    </w:p>
    <w:sdt>
      <w:sdtPr>
        <w:rPr>
          <w:rFonts w:ascii="Times New Roman" w:eastAsia="Times New Roman" w:hAnsi="Times New Roman" w:cs="Times New Roman"/>
          <w:b w:val="0"/>
          <w:bCs w:val="0"/>
          <w:color w:val="auto"/>
          <w:sz w:val="24"/>
          <w:szCs w:val="24"/>
          <w:lang w:val="es-ES"/>
        </w:rPr>
        <w:id w:val="1365333695"/>
        <w:docPartObj>
          <w:docPartGallery w:val="Table of Contents"/>
          <w:docPartUnique/>
        </w:docPartObj>
      </w:sdtPr>
      <w:sdtEndPr>
        <w:rPr>
          <w:noProof/>
          <w:lang w:val="es-HN"/>
        </w:rPr>
      </w:sdtEndPr>
      <w:sdtContent>
        <w:p w14:paraId="71D08944" w14:textId="4C25641D" w:rsidR="00716FB4" w:rsidRPr="001C5A9F" w:rsidRDefault="00716FB4" w:rsidP="0079285D">
          <w:pPr>
            <w:pStyle w:val="TtuloTDC"/>
            <w:rPr>
              <w:rFonts w:ascii="Times New Roman" w:hAnsi="Times New Roman" w:cs="Times New Roman"/>
              <w:sz w:val="32"/>
              <w:szCs w:val="32"/>
            </w:rPr>
          </w:pPr>
          <w:r w:rsidRPr="001C5A9F">
            <w:rPr>
              <w:rFonts w:ascii="Times New Roman" w:hAnsi="Times New Roman" w:cs="Times New Roman"/>
              <w:sz w:val="32"/>
              <w:szCs w:val="32"/>
              <w:lang w:val="es-ES"/>
            </w:rPr>
            <w:t>T</w:t>
          </w:r>
          <w:r w:rsidR="001C5A9F" w:rsidRPr="001C5A9F">
            <w:rPr>
              <w:rFonts w:ascii="Times New Roman" w:hAnsi="Times New Roman" w:cs="Times New Roman"/>
              <w:sz w:val="32"/>
              <w:szCs w:val="32"/>
              <w:lang w:val="es-ES"/>
            </w:rPr>
            <w:t>ABLA DE CONTENIDOS</w:t>
          </w:r>
        </w:p>
        <w:p w14:paraId="4102CA6E" w14:textId="10BDAB5E" w:rsidR="001A74D5" w:rsidRPr="001A74D5" w:rsidRDefault="00716FB4">
          <w:pPr>
            <w:pStyle w:val="TDC1"/>
            <w:tabs>
              <w:tab w:val="right" w:leader="dot" w:pos="9062"/>
            </w:tabs>
            <w:rPr>
              <w:rFonts w:ascii="Times New Roman" w:eastAsiaTheme="minorEastAsia" w:hAnsi="Times New Roman"/>
              <w:b w:val="0"/>
              <w:bCs w:val="0"/>
              <w:i w:val="0"/>
              <w:iCs w:val="0"/>
              <w:noProof/>
              <w:sz w:val="22"/>
              <w:szCs w:val="22"/>
              <w:lang w:val="es-GT" w:eastAsia="es-GT"/>
            </w:rPr>
          </w:pPr>
          <w:r w:rsidRPr="001C5A9F">
            <w:rPr>
              <w:rFonts w:ascii="Times New Roman" w:hAnsi="Times New Roman"/>
              <w:b w:val="0"/>
              <w:bCs w:val="0"/>
            </w:rPr>
            <w:fldChar w:fldCharType="begin"/>
          </w:r>
          <w:r w:rsidRPr="001C5A9F">
            <w:rPr>
              <w:rFonts w:ascii="Times New Roman" w:hAnsi="Times New Roman"/>
              <w:b w:val="0"/>
              <w:bCs w:val="0"/>
            </w:rPr>
            <w:instrText>TOC \o "1-3" \h \z \u</w:instrText>
          </w:r>
          <w:r w:rsidRPr="001C5A9F">
            <w:rPr>
              <w:rFonts w:ascii="Times New Roman" w:hAnsi="Times New Roman"/>
              <w:b w:val="0"/>
              <w:bCs w:val="0"/>
            </w:rPr>
            <w:fldChar w:fldCharType="separate"/>
          </w:r>
          <w:hyperlink w:anchor="_Toc73372320" w:history="1">
            <w:r w:rsidR="001A74D5" w:rsidRPr="001A74D5">
              <w:rPr>
                <w:rStyle w:val="Hipervnculo"/>
                <w:rFonts w:ascii="Times New Roman" w:hAnsi="Times New Roman"/>
                <w:b w:val="0"/>
                <w:bCs w:val="0"/>
                <w:noProof/>
                <w:sz w:val="22"/>
                <w:szCs w:val="22"/>
              </w:rPr>
              <w:t>ACRÓNIMOS</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_Toc73372320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2</w:t>
            </w:r>
            <w:r w:rsidR="001A74D5" w:rsidRPr="001A74D5">
              <w:rPr>
                <w:rFonts w:ascii="Times New Roman" w:hAnsi="Times New Roman"/>
                <w:b w:val="0"/>
                <w:bCs w:val="0"/>
                <w:noProof/>
                <w:webHidden/>
                <w:sz w:val="22"/>
                <w:szCs w:val="22"/>
              </w:rPr>
              <w:fldChar w:fldCharType="end"/>
            </w:r>
          </w:hyperlink>
        </w:p>
        <w:p w14:paraId="231CC271" w14:textId="11313F76" w:rsidR="001A74D5" w:rsidRPr="001A74D5" w:rsidRDefault="00BF74DB">
          <w:pPr>
            <w:pStyle w:val="TDC1"/>
            <w:tabs>
              <w:tab w:val="right" w:leader="dot" w:pos="9062"/>
            </w:tabs>
            <w:rPr>
              <w:rFonts w:ascii="Times New Roman" w:eastAsiaTheme="minorEastAsia" w:hAnsi="Times New Roman"/>
              <w:b w:val="0"/>
              <w:bCs w:val="0"/>
              <w:i w:val="0"/>
              <w:iCs w:val="0"/>
              <w:noProof/>
              <w:sz w:val="22"/>
              <w:szCs w:val="22"/>
              <w:lang w:val="es-GT" w:eastAsia="es-GT"/>
            </w:rPr>
          </w:pPr>
          <w:hyperlink w:anchor="_Toc73372321" w:history="1">
            <w:r w:rsidR="001A74D5" w:rsidRPr="001A74D5">
              <w:rPr>
                <w:rStyle w:val="Hipervnculo"/>
                <w:rFonts w:ascii="Times New Roman" w:hAnsi="Times New Roman"/>
                <w:b w:val="0"/>
                <w:bCs w:val="0"/>
                <w:noProof/>
                <w:sz w:val="22"/>
                <w:szCs w:val="22"/>
              </w:rPr>
              <w:t>RESUMEN EJECUTIVO</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_Toc73372321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6</w:t>
            </w:r>
            <w:r w:rsidR="001A74D5" w:rsidRPr="001A74D5">
              <w:rPr>
                <w:rFonts w:ascii="Times New Roman" w:hAnsi="Times New Roman"/>
                <w:b w:val="0"/>
                <w:bCs w:val="0"/>
                <w:noProof/>
                <w:webHidden/>
                <w:sz w:val="22"/>
                <w:szCs w:val="22"/>
              </w:rPr>
              <w:fldChar w:fldCharType="end"/>
            </w:r>
          </w:hyperlink>
        </w:p>
        <w:p w14:paraId="215C32C8" w14:textId="54F10639" w:rsidR="001A74D5" w:rsidRPr="001A74D5" w:rsidRDefault="00BF74DB">
          <w:pPr>
            <w:pStyle w:val="TDC1"/>
            <w:tabs>
              <w:tab w:val="left" w:pos="480"/>
              <w:tab w:val="right" w:leader="dot" w:pos="9062"/>
            </w:tabs>
            <w:rPr>
              <w:rFonts w:ascii="Times New Roman" w:eastAsiaTheme="minorEastAsia" w:hAnsi="Times New Roman"/>
              <w:b w:val="0"/>
              <w:bCs w:val="0"/>
              <w:i w:val="0"/>
              <w:iCs w:val="0"/>
              <w:noProof/>
              <w:sz w:val="22"/>
              <w:szCs w:val="22"/>
              <w:lang w:val="es-GT" w:eastAsia="es-GT"/>
            </w:rPr>
          </w:pPr>
          <w:hyperlink w:anchor="_Toc73372322" w:history="1">
            <w:r w:rsidR="001A74D5" w:rsidRPr="001A74D5">
              <w:rPr>
                <w:rStyle w:val="Hipervnculo"/>
                <w:rFonts w:ascii="Times New Roman" w:hAnsi="Times New Roman"/>
                <w:b w:val="0"/>
                <w:bCs w:val="0"/>
                <w:noProof/>
                <w:sz w:val="22"/>
                <w:szCs w:val="22"/>
              </w:rPr>
              <w:t>I.</w:t>
            </w:r>
            <w:r w:rsidR="001A74D5" w:rsidRPr="001A74D5">
              <w:rPr>
                <w:rFonts w:ascii="Times New Roman" w:eastAsiaTheme="minorEastAsia" w:hAnsi="Times New Roman"/>
                <w:b w:val="0"/>
                <w:bCs w:val="0"/>
                <w:i w:val="0"/>
                <w:iCs w:val="0"/>
                <w:noProof/>
                <w:sz w:val="22"/>
                <w:szCs w:val="22"/>
                <w:lang w:val="es-GT" w:eastAsia="es-GT"/>
              </w:rPr>
              <w:tab/>
            </w:r>
            <w:r w:rsidR="001A74D5" w:rsidRPr="001A74D5">
              <w:rPr>
                <w:rStyle w:val="Hipervnculo"/>
                <w:rFonts w:ascii="Times New Roman" w:hAnsi="Times New Roman"/>
                <w:b w:val="0"/>
                <w:bCs w:val="0"/>
                <w:noProof/>
                <w:sz w:val="22"/>
                <w:szCs w:val="22"/>
              </w:rPr>
              <w:t>INTRODUCCION</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_Toc73372322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7</w:t>
            </w:r>
            <w:r w:rsidR="001A74D5" w:rsidRPr="001A74D5">
              <w:rPr>
                <w:rFonts w:ascii="Times New Roman" w:hAnsi="Times New Roman"/>
                <w:b w:val="0"/>
                <w:bCs w:val="0"/>
                <w:noProof/>
                <w:webHidden/>
                <w:sz w:val="22"/>
                <w:szCs w:val="22"/>
              </w:rPr>
              <w:fldChar w:fldCharType="end"/>
            </w:r>
          </w:hyperlink>
        </w:p>
        <w:p w14:paraId="6914F24E" w14:textId="3F4D69C9" w:rsidR="001A74D5" w:rsidRPr="001A74D5" w:rsidRDefault="00BF74DB">
          <w:pPr>
            <w:pStyle w:val="TDC1"/>
            <w:tabs>
              <w:tab w:val="left" w:pos="480"/>
              <w:tab w:val="right" w:leader="dot" w:pos="9062"/>
            </w:tabs>
            <w:rPr>
              <w:rFonts w:ascii="Times New Roman" w:eastAsiaTheme="minorEastAsia" w:hAnsi="Times New Roman"/>
              <w:b w:val="0"/>
              <w:bCs w:val="0"/>
              <w:i w:val="0"/>
              <w:iCs w:val="0"/>
              <w:noProof/>
              <w:sz w:val="22"/>
              <w:szCs w:val="22"/>
              <w:lang w:val="es-GT" w:eastAsia="es-GT"/>
            </w:rPr>
          </w:pPr>
          <w:hyperlink w:anchor="_Toc73372323" w:history="1">
            <w:r w:rsidR="001A74D5" w:rsidRPr="001A74D5">
              <w:rPr>
                <w:rStyle w:val="Hipervnculo"/>
                <w:rFonts w:ascii="Times New Roman" w:hAnsi="Times New Roman"/>
                <w:b w:val="0"/>
                <w:bCs w:val="0"/>
                <w:noProof/>
                <w:sz w:val="22"/>
                <w:szCs w:val="22"/>
              </w:rPr>
              <w:t xml:space="preserve">II. </w:t>
            </w:r>
            <w:r w:rsidR="001A74D5" w:rsidRPr="001A74D5">
              <w:rPr>
                <w:rFonts w:ascii="Times New Roman" w:eastAsiaTheme="minorEastAsia" w:hAnsi="Times New Roman"/>
                <w:b w:val="0"/>
                <w:bCs w:val="0"/>
                <w:i w:val="0"/>
                <w:iCs w:val="0"/>
                <w:noProof/>
                <w:sz w:val="22"/>
                <w:szCs w:val="22"/>
                <w:lang w:val="es-GT" w:eastAsia="es-GT"/>
              </w:rPr>
              <w:tab/>
            </w:r>
            <w:r w:rsidR="001A74D5" w:rsidRPr="001A74D5">
              <w:rPr>
                <w:rStyle w:val="Hipervnculo"/>
                <w:rFonts w:ascii="Times New Roman" w:hAnsi="Times New Roman"/>
                <w:b w:val="0"/>
                <w:bCs w:val="0"/>
                <w:noProof/>
                <w:sz w:val="22"/>
                <w:szCs w:val="22"/>
              </w:rPr>
              <w:t>MARCO JURIDICO</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_Toc73372323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9</w:t>
            </w:r>
            <w:r w:rsidR="001A74D5" w:rsidRPr="001A74D5">
              <w:rPr>
                <w:rFonts w:ascii="Times New Roman" w:hAnsi="Times New Roman"/>
                <w:b w:val="0"/>
                <w:bCs w:val="0"/>
                <w:noProof/>
                <w:webHidden/>
                <w:sz w:val="22"/>
                <w:szCs w:val="22"/>
              </w:rPr>
              <w:fldChar w:fldCharType="end"/>
            </w:r>
          </w:hyperlink>
        </w:p>
        <w:p w14:paraId="63A07765" w14:textId="0ADDDE7F"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24" w:history="1">
            <w:r w:rsidR="001A74D5" w:rsidRPr="001A74D5">
              <w:rPr>
                <w:rStyle w:val="Hipervnculo"/>
                <w:rFonts w:ascii="Times New Roman" w:hAnsi="Times New Roman"/>
                <w:b w:val="0"/>
                <w:bCs w:val="0"/>
                <w:noProof/>
              </w:rPr>
              <w:t>2.1</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 xml:space="preserve"> Marco legal nacional e institucional</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_Toc73372324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9</w:t>
            </w:r>
            <w:r w:rsidR="001A74D5" w:rsidRPr="001A74D5">
              <w:rPr>
                <w:rFonts w:ascii="Times New Roman" w:hAnsi="Times New Roman"/>
                <w:b w:val="0"/>
                <w:bCs w:val="0"/>
                <w:noProof/>
                <w:webHidden/>
              </w:rPr>
              <w:fldChar w:fldCharType="end"/>
            </w:r>
          </w:hyperlink>
        </w:p>
        <w:p w14:paraId="1E114E76" w14:textId="21C8DE3F"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25" w:history="1">
            <w:r w:rsidR="001A74D5" w:rsidRPr="001A74D5">
              <w:rPr>
                <w:rStyle w:val="Hipervnculo"/>
                <w:rFonts w:ascii="Times New Roman" w:hAnsi="Times New Roman"/>
                <w:b w:val="0"/>
                <w:bCs w:val="0"/>
                <w:noProof/>
              </w:rPr>
              <w:t xml:space="preserve">2.2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Marco regional e internacional</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_Toc73372325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11</w:t>
            </w:r>
            <w:r w:rsidR="001A74D5" w:rsidRPr="001A74D5">
              <w:rPr>
                <w:rFonts w:ascii="Times New Roman" w:hAnsi="Times New Roman"/>
                <w:b w:val="0"/>
                <w:bCs w:val="0"/>
                <w:noProof/>
                <w:webHidden/>
              </w:rPr>
              <w:fldChar w:fldCharType="end"/>
            </w:r>
          </w:hyperlink>
        </w:p>
        <w:p w14:paraId="18FBC682" w14:textId="308D1E49" w:rsidR="001A74D5" w:rsidRPr="001A74D5" w:rsidRDefault="00BF74DB">
          <w:pPr>
            <w:pStyle w:val="TDC3"/>
            <w:tabs>
              <w:tab w:val="left" w:pos="960"/>
              <w:tab w:val="right" w:leader="dot" w:pos="9062"/>
            </w:tabs>
            <w:rPr>
              <w:rFonts w:ascii="Times New Roman" w:eastAsiaTheme="minorEastAsia" w:hAnsi="Times New Roman"/>
              <w:noProof/>
              <w:sz w:val="22"/>
              <w:szCs w:val="22"/>
              <w:lang w:val="es-GT" w:eastAsia="es-GT"/>
            </w:rPr>
          </w:pPr>
          <w:hyperlink w:anchor="_Toc73372326" w:history="1">
            <w:r w:rsidR="001A74D5" w:rsidRPr="001A74D5">
              <w:rPr>
                <w:rStyle w:val="Hipervnculo"/>
                <w:rFonts w:ascii="Times New Roman" w:eastAsia="Gill Sans" w:hAnsi="Times New Roman"/>
                <w:noProof/>
                <w:sz w:val="22"/>
                <w:szCs w:val="22"/>
              </w:rPr>
              <w:t xml:space="preserve">III. </w:t>
            </w:r>
            <w:r w:rsidR="001A74D5" w:rsidRPr="001A74D5">
              <w:rPr>
                <w:rFonts w:ascii="Times New Roman" w:eastAsiaTheme="minorEastAsia" w:hAnsi="Times New Roman"/>
                <w:noProof/>
                <w:sz w:val="22"/>
                <w:szCs w:val="22"/>
                <w:lang w:val="es-GT" w:eastAsia="es-GT"/>
              </w:rPr>
              <w:tab/>
            </w:r>
            <w:r w:rsidR="001A74D5" w:rsidRPr="001A74D5">
              <w:rPr>
                <w:rStyle w:val="Hipervnculo"/>
                <w:rFonts w:ascii="Times New Roman" w:eastAsia="Gill Sans" w:hAnsi="Times New Roman"/>
                <w:noProof/>
                <w:sz w:val="22"/>
                <w:szCs w:val="22"/>
              </w:rPr>
              <w:t>ENFOQUE REGIONAL INTEGRADO DEL PLAN    MARPLESCA</w:t>
            </w:r>
            <w:r w:rsidR="001A74D5" w:rsidRPr="001A74D5">
              <w:rPr>
                <w:rFonts w:ascii="Times New Roman" w:hAnsi="Times New Roman"/>
                <w:noProof/>
                <w:webHidden/>
                <w:sz w:val="22"/>
                <w:szCs w:val="22"/>
              </w:rPr>
              <w:tab/>
            </w:r>
            <w:r w:rsidR="001A74D5" w:rsidRPr="001A74D5">
              <w:rPr>
                <w:rFonts w:ascii="Times New Roman" w:hAnsi="Times New Roman"/>
                <w:noProof/>
                <w:webHidden/>
                <w:sz w:val="22"/>
                <w:szCs w:val="22"/>
              </w:rPr>
              <w:fldChar w:fldCharType="begin"/>
            </w:r>
            <w:r w:rsidR="001A74D5" w:rsidRPr="001A74D5">
              <w:rPr>
                <w:rFonts w:ascii="Times New Roman" w:hAnsi="Times New Roman"/>
                <w:noProof/>
                <w:webHidden/>
                <w:sz w:val="22"/>
                <w:szCs w:val="22"/>
              </w:rPr>
              <w:instrText xml:space="preserve"> PAGEREF _Toc73372326 \h </w:instrText>
            </w:r>
            <w:r w:rsidR="001A74D5" w:rsidRPr="001A74D5">
              <w:rPr>
                <w:rFonts w:ascii="Times New Roman" w:hAnsi="Times New Roman"/>
                <w:noProof/>
                <w:webHidden/>
                <w:sz w:val="22"/>
                <w:szCs w:val="22"/>
              </w:rPr>
            </w:r>
            <w:r w:rsidR="001A74D5" w:rsidRPr="001A74D5">
              <w:rPr>
                <w:rFonts w:ascii="Times New Roman" w:hAnsi="Times New Roman"/>
                <w:noProof/>
                <w:webHidden/>
                <w:sz w:val="22"/>
                <w:szCs w:val="22"/>
              </w:rPr>
              <w:fldChar w:fldCharType="separate"/>
            </w:r>
            <w:r w:rsidR="00E31826">
              <w:rPr>
                <w:rFonts w:ascii="Times New Roman" w:hAnsi="Times New Roman"/>
                <w:noProof/>
                <w:webHidden/>
                <w:sz w:val="22"/>
                <w:szCs w:val="22"/>
              </w:rPr>
              <w:t>13</w:t>
            </w:r>
            <w:r w:rsidR="001A74D5" w:rsidRPr="001A74D5">
              <w:rPr>
                <w:rFonts w:ascii="Times New Roman" w:hAnsi="Times New Roman"/>
                <w:noProof/>
                <w:webHidden/>
                <w:sz w:val="22"/>
                <w:szCs w:val="22"/>
              </w:rPr>
              <w:fldChar w:fldCharType="end"/>
            </w:r>
          </w:hyperlink>
        </w:p>
        <w:p w14:paraId="0DFB2134" w14:textId="28E75F87" w:rsidR="001A74D5" w:rsidRPr="001A74D5" w:rsidRDefault="00BF74DB">
          <w:pPr>
            <w:pStyle w:val="TDC1"/>
            <w:tabs>
              <w:tab w:val="left" w:pos="720"/>
              <w:tab w:val="right" w:leader="dot" w:pos="9062"/>
            </w:tabs>
            <w:rPr>
              <w:rFonts w:ascii="Times New Roman" w:eastAsiaTheme="minorEastAsia" w:hAnsi="Times New Roman"/>
              <w:b w:val="0"/>
              <w:bCs w:val="0"/>
              <w:i w:val="0"/>
              <w:iCs w:val="0"/>
              <w:noProof/>
              <w:sz w:val="22"/>
              <w:szCs w:val="22"/>
              <w:lang w:val="es-GT" w:eastAsia="es-GT"/>
            </w:rPr>
          </w:pPr>
          <w:hyperlink w:anchor="_Toc73372327" w:history="1">
            <w:r w:rsidR="001A74D5" w:rsidRPr="001A74D5">
              <w:rPr>
                <w:rStyle w:val="Hipervnculo"/>
                <w:rFonts w:ascii="Times New Roman" w:hAnsi="Times New Roman"/>
                <w:b w:val="0"/>
                <w:bCs w:val="0"/>
                <w:smallCaps/>
                <w:noProof/>
                <w:spacing w:val="5"/>
                <w:sz w:val="22"/>
                <w:szCs w:val="22"/>
              </w:rPr>
              <w:t xml:space="preserve">IV. </w:t>
            </w:r>
            <w:r w:rsidR="001A74D5" w:rsidRPr="001A74D5">
              <w:rPr>
                <w:rFonts w:ascii="Times New Roman" w:eastAsiaTheme="minorEastAsia" w:hAnsi="Times New Roman"/>
                <w:b w:val="0"/>
                <w:bCs w:val="0"/>
                <w:i w:val="0"/>
                <w:iCs w:val="0"/>
                <w:noProof/>
                <w:sz w:val="22"/>
                <w:szCs w:val="22"/>
                <w:lang w:val="es-GT" w:eastAsia="es-GT"/>
              </w:rPr>
              <w:tab/>
            </w:r>
            <w:r w:rsidR="001A74D5" w:rsidRPr="001A74D5">
              <w:rPr>
                <w:rStyle w:val="Hipervnculo"/>
                <w:rFonts w:ascii="Times New Roman" w:hAnsi="Times New Roman"/>
                <w:b w:val="0"/>
                <w:bCs w:val="0"/>
                <w:smallCaps/>
                <w:noProof/>
                <w:spacing w:val="5"/>
                <w:sz w:val="22"/>
                <w:szCs w:val="22"/>
              </w:rPr>
              <w:t>MEDIDAS DE CONSERVACION Y MANEJO ACTUAL</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_Toc73372327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15</w:t>
            </w:r>
            <w:r w:rsidR="001A74D5" w:rsidRPr="001A74D5">
              <w:rPr>
                <w:rFonts w:ascii="Times New Roman" w:hAnsi="Times New Roman"/>
                <w:b w:val="0"/>
                <w:bCs w:val="0"/>
                <w:noProof/>
                <w:webHidden/>
                <w:sz w:val="22"/>
                <w:szCs w:val="22"/>
              </w:rPr>
              <w:fldChar w:fldCharType="end"/>
            </w:r>
          </w:hyperlink>
        </w:p>
        <w:p w14:paraId="76356F4D" w14:textId="2EBE0D5C" w:rsidR="001A74D5" w:rsidRPr="001A74D5" w:rsidRDefault="00BF74DB">
          <w:pPr>
            <w:pStyle w:val="TDC1"/>
            <w:tabs>
              <w:tab w:val="left" w:pos="480"/>
              <w:tab w:val="right" w:leader="dot" w:pos="9062"/>
            </w:tabs>
            <w:rPr>
              <w:rFonts w:ascii="Times New Roman" w:eastAsiaTheme="minorEastAsia" w:hAnsi="Times New Roman"/>
              <w:b w:val="0"/>
              <w:bCs w:val="0"/>
              <w:i w:val="0"/>
              <w:iCs w:val="0"/>
              <w:noProof/>
              <w:sz w:val="22"/>
              <w:szCs w:val="22"/>
              <w:lang w:val="es-GT" w:eastAsia="es-GT"/>
            </w:rPr>
          </w:pPr>
          <w:hyperlink w:anchor="_Toc73372328" w:history="1">
            <w:r w:rsidR="001A74D5" w:rsidRPr="001A74D5">
              <w:rPr>
                <w:rStyle w:val="Hipervnculo"/>
                <w:rFonts w:ascii="Times New Roman" w:hAnsi="Times New Roman"/>
                <w:b w:val="0"/>
                <w:bCs w:val="0"/>
                <w:noProof/>
                <w:sz w:val="22"/>
                <w:szCs w:val="22"/>
              </w:rPr>
              <w:t>V.</w:t>
            </w:r>
            <w:r w:rsidR="001A74D5" w:rsidRPr="001A74D5">
              <w:rPr>
                <w:rFonts w:ascii="Times New Roman" w:eastAsiaTheme="minorEastAsia" w:hAnsi="Times New Roman"/>
                <w:b w:val="0"/>
                <w:bCs w:val="0"/>
                <w:i w:val="0"/>
                <w:iCs w:val="0"/>
                <w:noProof/>
                <w:sz w:val="22"/>
                <w:szCs w:val="22"/>
                <w:lang w:val="es-GT" w:eastAsia="es-GT"/>
              </w:rPr>
              <w:tab/>
            </w:r>
            <w:r w:rsidR="001A74D5" w:rsidRPr="001A74D5">
              <w:rPr>
                <w:rStyle w:val="Hipervnculo"/>
                <w:rFonts w:ascii="Times New Roman" w:hAnsi="Times New Roman"/>
                <w:b w:val="0"/>
                <w:bCs w:val="0"/>
                <w:noProof/>
                <w:sz w:val="22"/>
                <w:szCs w:val="22"/>
              </w:rPr>
              <w:t>EL RECURSO LANGOSTA Y SU PESQUERÍA</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_Toc73372328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18</w:t>
            </w:r>
            <w:r w:rsidR="001A74D5" w:rsidRPr="001A74D5">
              <w:rPr>
                <w:rFonts w:ascii="Times New Roman" w:hAnsi="Times New Roman"/>
                <w:b w:val="0"/>
                <w:bCs w:val="0"/>
                <w:noProof/>
                <w:webHidden/>
                <w:sz w:val="22"/>
                <w:szCs w:val="22"/>
              </w:rPr>
              <w:fldChar w:fldCharType="end"/>
            </w:r>
          </w:hyperlink>
        </w:p>
        <w:p w14:paraId="7AFBCBA3" w14:textId="1E907EF6"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29" w:history="1">
            <w:r w:rsidR="001A74D5" w:rsidRPr="001A74D5">
              <w:rPr>
                <w:rStyle w:val="Hipervnculo"/>
                <w:rFonts w:ascii="Times New Roman" w:hAnsi="Times New Roman"/>
                <w:b w:val="0"/>
                <w:bCs w:val="0"/>
                <w:noProof/>
              </w:rPr>
              <w:t xml:space="preserve">5.1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Biología de la especie, ciclo biológico</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_Toc73372329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18</w:t>
            </w:r>
            <w:r w:rsidR="001A74D5" w:rsidRPr="001A74D5">
              <w:rPr>
                <w:rFonts w:ascii="Times New Roman" w:hAnsi="Times New Roman"/>
                <w:b w:val="0"/>
                <w:bCs w:val="0"/>
                <w:noProof/>
                <w:webHidden/>
              </w:rPr>
              <w:fldChar w:fldCharType="end"/>
            </w:r>
          </w:hyperlink>
        </w:p>
        <w:p w14:paraId="28C0375C" w14:textId="08B94F1B"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30" w:history="1">
            <w:r w:rsidR="001A74D5" w:rsidRPr="001A74D5">
              <w:rPr>
                <w:rStyle w:val="Hipervnculo"/>
                <w:rFonts w:ascii="Times New Roman" w:hAnsi="Times New Roman"/>
                <w:b w:val="0"/>
                <w:bCs w:val="0"/>
                <w:noProof/>
              </w:rPr>
              <w:t xml:space="preserve">5.2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Importancia</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_Toc73372330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19</w:t>
            </w:r>
            <w:r w:rsidR="001A74D5" w:rsidRPr="001A74D5">
              <w:rPr>
                <w:rFonts w:ascii="Times New Roman" w:hAnsi="Times New Roman"/>
                <w:b w:val="0"/>
                <w:bCs w:val="0"/>
                <w:noProof/>
                <w:webHidden/>
              </w:rPr>
              <w:fldChar w:fldCharType="end"/>
            </w:r>
          </w:hyperlink>
        </w:p>
        <w:p w14:paraId="711883BC" w14:textId="0789DE7D"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31" w:history="1">
            <w:r w:rsidR="001A74D5" w:rsidRPr="001A74D5">
              <w:rPr>
                <w:rStyle w:val="Hipervnculo"/>
                <w:rFonts w:ascii="Times New Roman" w:hAnsi="Times New Roman"/>
                <w:b w:val="0"/>
                <w:bCs w:val="0"/>
                <w:noProof/>
              </w:rPr>
              <w:t xml:space="preserve">5.3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Rango de distribución y zonas de pesca</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_Toc73372331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20</w:t>
            </w:r>
            <w:r w:rsidR="001A74D5" w:rsidRPr="001A74D5">
              <w:rPr>
                <w:rFonts w:ascii="Times New Roman" w:hAnsi="Times New Roman"/>
                <w:b w:val="0"/>
                <w:bCs w:val="0"/>
                <w:noProof/>
                <w:webHidden/>
              </w:rPr>
              <w:fldChar w:fldCharType="end"/>
            </w:r>
          </w:hyperlink>
        </w:p>
        <w:p w14:paraId="5482AFCB" w14:textId="73C8B484"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32" w:history="1">
            <w:r w:rsidR="001A74D5" w:rsidRPr="001A74D5">
              <w:rPr>
                <w:rStyle w:val="Hipervnculo"/>
                <w:rFonts w:ascii="Times New Roman" w:hAnsi="Times New Roman"/>
                <w:b w:val="0"/>
                <w:bCs w:val="0"/>
                <w:noProof/>
              </w:rPr>
              <w:t xml:space="preserve">5.4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 xml:space="preserve">Características del ecosistema </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_Toc73372332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23</w:t>
            </w:r>
            <w:r w:rsidR="001A74D5" w:rsidRPr="001A74D5">
              <w:rPr>
                <w:rFonts w:ascii="Times New Roman" w:hAnsi="Times New Roman"/>
                <w:b w:val="0"/>
                <w:bCs w:val="0"/>
                <w:noProof/>
                <w:webHidden/>
              </w:rPr>
              <w:fldChar w:fldCharType="end"/>
            </w:r>
          </w:hyperlink>
        </w:p>
        <w:p w14:paraId="349ED930" w14:textId="349512BF" w:rsidR="001A74D5" w:rsidRPr="001A74D5" w:rsidRDefault="00BF74DB">
          <w:pPr>
            <w:pStyle w:val="TDC2"/>
            <w:tabs>
              <w:tab w:val="right" w:leader="dot" w:pos="9062"/>
            </w:tabs>
            <w:rPr>
              <w:rFonts w:ascii="Times New Roman" w:eastAsiaTheme="minorEastAsia" w:hAnsi="Times New Roman"/>
              <w:b w:val="0"/>
              <w:bCs w:val="0"/>
              <w:noProof/>
              <w:lang w:val="es-GT" w:eastAsia="es-GT"/>
            </w:rPr>
          </w:pPr>
          <w:hyperlink w:anchor="_Toc73372333" w:history="1">
            <w:r w:rsidR="001A74D5" w:rsidRPr="001A74D5">
              <w:rPr>
                <w:rStyle w:val="Hipervnculo"/>
                <w:rFonts w:ascii="Times New Roman" w:hAnsi="Times New Roman"/>
                <w:b w:val="0"/>
                <w:bCs w:val="0"/>
                <w:noProof/>
              </w:rPr>
              <w:t>5.5  Pesca incidental o descartes</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_Toc73372333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24</w:t>
            </w:r>
            <w:r w:rsidR="001A74D5" w:rsidRPr="001A74D5">
              <w:rPr>
                <w:rFonts w:ascii="Times New Roman" w:hAnsi="Times New Roman"/>
                <w:b w:val="0"/>
                <w:bCs w:val="0"/>
                <w:noProof/>
                <w:webHidden/>
              </w:rPr>
              <w:fldChar w:fldCharType="end"/>
            </w:r>
          </w:hyperlink>
        </w:p>
        <w:p w14:paraId="4CFEC321" w14:textId="63D0F801" w:rsidR="001A74D5" w:rsidRPr="001A74D5" w:rsidRDefault="00BF74DB">
          <w:pPr>
            <w:pStyle w:val="TDC2"/>
            <w:tabs>
              <w:tab w:val="right" w:leader="dot" w:pos="9062"/>
            </w:tabs>
            <w:rPr>
              <w:rFonts w:ascii="Times New Roman" w:eastAsiaTheme="minorEastAsia" w:hAnsi="Times New Roman"/>
              <w:b w:val="0"/>
              <w:bCs w:val="0"/>
              <w:noProof/>
              <w:lang w:val="es-GT" w:eastAsia="es-GT"/>
            </w:rPr>
          </w:pPr>
          <w:hyperlink w:anchor="_Toc73372334" w:history="1">
            <w:r w:rsidR="001A74D5" w:rsidRPr="001A74D5">
              <w:rPr>
                <w:rStyle w:val="Hipervnculo"/>
                <w:rFonts w:ascii="Times New Roman" w:hAnsi="Times New Roman"/>
                <w:b w:val="0"/>
                <w:bCs w:val="0"/>
                <w:noProof/>
              </w:rPr>
              <w:t>5.6  Esfuerzo pesquero y flota</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_Toc73372334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24</w:t>
            </w:r>
            <w:r w:rsidR="001A74D5" w:rsidRPr="001A74D5">
              <w:rPr>
                <w:rFonts w:ascii="Times New Roman" w:hAnsi="Times New Roman"/>
                <w:b w:val="0"/>
                <w:bCs w:val="0"/>
                <w:noProof/>
                <w:webHidden/>
              </w:rPr>
              <w:fldChar w:fldCharType="end"/>
            </w:r>
          </w:hyperlink>
        </w:p>
        <w:p w14:paraId="6490A7C5" w14:textId="0BB04C4A" w:rsidR="001A74D5" w:rsidRPr="001A74D5" w:rsidRDefault="00BF74DB">
          <w:pPr>
            <w:pStyle w:val="TDC3"/>
            <w:tabs>
              <w:tab w:val="right" w:leader="dot" w:pos="9062"/>
            </w:tabs>
            <w:rPr>
              <w:rFonts w:ascii="Times New Roman" w:eastAsiaTheme="minorEastAsia" w:hAnsi="Times New Roman"/>
              <w:noProof/>
              <w:sz w:val="22"/>
              <w:szCs w:val="22"/>
              <w:lang w:val="es-GT" w:eastAsia="es-GT"/>
            </w:rPr>
          </w:pPr>
          <w:hyperlink w:anchor="_Toc73372335" w:history="1">
            <w:r w:rsidR="001A74D5" w:rsidRPr="001A74D5">
              <w:rPr>
                <w:rStyle w:val="Hipervnculo"/>
                <w:rFonts w:ascii="Times New Roman" w:hAnsi="Times New Roman"/>
                <w:noProof/>
                <w:sz w:val="22"/>
                <w:szCs w:val="22"/>
              </w:rPr>
              <w:t>5.6.1 Pesca  por Buceo</w:t>
            </w:r>
            <w:r w:rsidR="001A74D5" w:rsidRPr="001A74D5">
              <w:rPr>
                <w:rFonts w:ascii="Times New Roman" w:hAnsi="Times New Roman"/>
                <w:noProof/>
                <w:webHidden/>
                <w:sz w:val="22"/>
                <w:szCs w:val="22"/>
              </w:rPr>
              <w:tab/>
            </w:r>
            <w:r w:rsidR="001A74D5" w:rsidRPr="001A74D5">
              <w:rPr>
                <w:rFonts w:ascii="Times New Roman" w:hAnsi="Times New Roman"/>
                <w:noProof/>
                <w:webHidden/>
                <w:sz w:val="22"/>
                <w:szCs w:val="22"/>
              </w:rPr>
              <w:fldChar w:fldCharType="begin"/>
            </w:r>
            <w:r w:rsidR="001A74D5" w:rsidRPr="001A74D5">
              <w:rPr>
                <w:rFonts w:ascii="Times New Roman" w:hAnsi="Times New Roman"/>
                <w:noProof/>
                <w:webHidden/>
                <w:sz w:val="22"/>
                <w:szCs w:val="22"/>
              </w:rPr>
              <w:instrText xml:space="preserve"> PAGEREF _Toc73372335 \h </w:instrText>
            </w:r>
            <w:r w:rsidR="001A74D5" w:rsidRPr="001A74D5">
              <w:rPr>
                <w:rFonts w:ascii="Times New Roman" w:hAnsi="Times New Roman"/>
                <w:noProof/>
                <w:webHidden/>
                <w:sz w:val="22"/>
                <w:szCs w:val="22"/>
              </w:rPr>
            </w:r>
            <w:r w:rsidR="001A74D5" w:rsidRPr="001A74D5">
              <w:rPr>
                <w:rFonts w:ascii="Times New Roman" w:hAnsi="Times New Roman"/>
                <w:noProof/>
                <w:webHidden/>
                <w:sz w:val="22"/>
                <w:szCs w:val="22"/>
              </w:rPr>
              <w:fldChar w:fldCharType="separate"/>
            </w:r>
            <w:r w:rsidR="00E31826">
              <w:rPr>
                <w:rFonts w:ascii="Times New Roman" w:hAnsi="Times New Roman"/>
                <w:noProof/>
                <w:webHidden/>
                <w:sz w:val="22"/>
                <w:szCs w:val="22"/>
              </w:rPr>
              <w:t>26</w:t>
            </w:r>
            <w:r w:rsidR="001A74D5" w:rsidRPr="001A74D5">
              <w:rPr>
                <w:rFonts w:ascii="Times New Roman" w:hAnsi="Times New Roman"/>
                <w:noProof/>
                <w:webHidden/>
                <w:sz w:val="22"/>
                <w:szCs w:val="22"/>
              </w:rPr>
              <w:fldChar w:fldCharType="end"/>
            </w:r>
          </w:hyperlink>
        </w:p>
        <w:p w14:paraId="1C812828" w14:textId="04E96199"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36" w:history="1">
            <w:r w:rsidR="001A74D5" w:rsidRPr="001A74D5">
              <w:rPr>
                <w:rStyle w:val="Hipervnculo"/>
                <w:rFonts w:ascii="Times New Roman" w:hAnsi="Times New Roman"/>
                <w:b w:val="0"/>
                <w:bCs w:val="0"/>
                <w:noProof/>
              </w:rPr>
              <w:t>5.7</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Estado de la pesquería</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_Toc73372336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27</w:t>
            </w:r>
            <w:r w:rsidR="001A74D5" w:rsidRPr="001A74D5">
              <w:rPr>
                <w:rFonts w:ascii="Times New Roman" w:hAnsi="Times New Roman"/>
                <w:b w:val="0"/>
                <w:bCs w:val="0"/>
                <w:noProof/>
                <w:webHidden/>
              </w:rPr>
              <w:fldChar w:fldCharType="end"/>
            </w:r>
          </w:hyperlink>
        </w:p>
        <w:p w14:paraId="21EE361D" w14:textId="465C4728"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37" w:history="1">
            <w:r w:rsidR="001A74D5" w:rsidRPr="001A74D5">
              <w:rPr>
                <w:rStyle w:val="Hipervnculo"/>
                <w:rFonts w:ascii="Times New Roman" w:hAnsi="Times New Roman"/>
                <w:b w:val="0"/>
                <w:bCs w:val="0"/>
                <w:noProof/>
              </w:rPr>
              <w:t>5.8</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Comercialización</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_Toc73372337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29</w:t>
            </w:r>
            <w:r w:rsidR="001A74D5" w:rsidRPr="001A74D5">
              <w:rPr>
                <w:rFonts w:ascii="Times New Roman" w:hAnsi="Times New Roman"/>
                <w:b w:val="0"/>
                <w:bCs w:val="0"/>
                <w:noProof/>
                <w:webHidden/>
              </w:rPr>
              <w:fldChar w:fldCharType="end"/>
            </w:r>
          </w:hyperlink>
        </w:p>
        <w:p w14:paraId="4A9EB71F" w14:textId="16A870C1" w:rsidR="001A74D5" w:rsidRPr="001A74D5" w:rsidRDefault="00BF74DB">
          <w:pPr>
            <w:pStyle w:val="TDC2"/>
            <w:tabs>
              <w:tab w:val="right" w:leader="dot" w:pos="9062"/>
            </w:tabs>
            <w:rPr>
              <w:rFonts w:ascii="Times New Roman" w:eastAsiaTheme="minorEastAsia" w:hAnsi="Times New Roman"/>
              <w:b w:val="0"/>
              <w:bCs w:val="0"/>
              <w:noProof/>
              <w:lang w:val="es-GT" w:eastAsia="es-GT"/>
            </w:rPr>
          </w:pPr>
          <w:hyperlink w:anchor="_Toc73372338" w:history="1">
            <w:r w:rsidR="001A74D5" w:rsidRPr="001A74D5">
              <w:rPr>
                <w:rStyle w:val="Hipervnculo"/>
                <w:rFonts w:ascii="Times New Roman" w:hAnsi="Times New Roman"/>
                <w:b w:val="0"/>
                <w:bCs w:val="0"/>
                <w:noProof/>
              </w:rPr>
              <w:t>5.9 Trazabilidad</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_Toc73372338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29</w:t>
            </w:r>
            <w:r w:rsidR="001A74D5" w:rsidRPr="001A74D5">
              <w:rPr>
                <w:rFonts w:ascii="Times New Roman" w:hAnsi="Times New Roman"/>
                <w:b w:val="0"/>
                <w:bCs w:val="0"/>
                <w:noProof/>
                <w:webHidden/>
              </w:rPr>
              <w:fldChar w:fldCharType="end"/>
            </w:r>
          </w:hyperlink>
        </w:p>
        <w:p w14:paraId="45E41021" w14:textId="5BE3247E"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39" w:history="1">
            <w:r w:rsidR="001A74D5" w:rsidRPr="001A74D5">
              <w:rPr>
                <w:rStyle w:val="Hipervnculo"/>
                <w:rFonts w:ascii="Times New Roman" w:hAnsi="Times New Roman"/>
                <w:b w:val="0"/>
                <w:bCs w:val="0"/>
                <w:noProof/>
              </w:rPr>
              <w:t>5.10</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Exportaciones</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_Toc73372339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30</w:t>
            </w:r>
            <w:r w:rsidR="001A74D5" w:rsidRPr="001A74D5">
              <w:rPr>
                <w:rFonts w:ascii="Times New Roman" w:hAnsi="Times New Roman"/>
                <w:b w:val="0"/>
                <w:bCs w:val="0"/>
                <w:noProof/>
                <w:webHidden/>
              </w:rPr>
              <w:fldChar w:fldCharType="end"/>
            </w:r>
          </w:hyperlink>
        </w:p>
        <w:p w14:paraId="594BA318" w14:textId="5F16432B" w:rsidR="001A74D5" w:rsidRPr="001A74D5" w:rsidRDefault="00BF74DB">
          <w:pPr>
            <w:pStyle w:val="TDC2"/>
            <w:tabs>
              <w:tab w:val="right" w:leader="dot" w:pos="9062"/>
            </w:tabs>
            <w:rPr>
              <w:rFonts w:ascii="Times New Roman" w:eastAsiaTheme="minorEastAsia" w:hAnsi="Times New Roman"/>
              <w:b w:val="0"/>
              <w:bCs w:val="0"/>
              <w:noProof/>
              <w:lang w:val="es-GT" w:eastAsia="es-GT"/>
            </w:rPr>
          </w:pPr>
          <w:hyperlink w:anchor="_Toc73372340" w:history="1">
            <w:r w:rsidR="001A74D5" w:rsidRPr="001A74D5">
              <w:rPr>
                <w:rStyle w:val="Hipervnculo"/>
                <w:rFonts w:ascii="Times New Roman" w:hAnsi="Times New Roman"/>
                <w:b w:val="0"/>
                <w:bCs w:val="0"/>
                <w:noProof/>
              </w:rPr>
              <w:t>5.11 Cadena productiva</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_Toc73372340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30</w:t>
            </w:r>
            <w:r w:rsidR="001A74D5" w:rsidRPr="001A74D5">
              <w:rPr>
                <w:rFonts w:ascii="Times New Roman" w:hAnsi="Times New Roman"/>
                <w:b w:val="0"/>
                <w:bCs w:val="0"/>
                <w:noProof/>
                <w:webHidden/>
              </w:rPr>
              <w:fldChar w:fldCharType="end"/>
            </w:r>
          </w:hyperlink>
        </w:p>
        <w:p w14:paraId="45BCB925" w14:textId="685E9F0C" w:rsidR="001A74D5" w:rsidRPr="001A74D5" w:rsidRDefault="00BF74DB">
          <w:pPr>
            <w:pStyle w:val="TDC1"/>
            <w:tabs>
              <w:tab w:val="left" w:pos="720"/>
              <w:tab w:val="right" w:leader="dot" w:pos="9062"/>
            </w:tabs>
            <w:rPr>
              <w:rFonts w:ascii="Times New Roman" w:eastAsiaTheme="minorEastAsia" w:hAnsi="Times New Roman"/>
              <w:b w:val="0"/>
              <w:bCs w:val="0"/>
              <w:i w:val="0"/>
              <w:iCs w:val="0"/>
              <w:noProof/>
              <w:sz w:val="22"/>
              <w:szCs w:val="22"/>
              <w:lang w:val="es-GT" w:eastAsia="es-GT"/>
            </w:rPr>
          </w:pPr>
          <w:hyperlink w:anchor="_Toc73372341" w:history="1">
            <w:r w:rsidR="001A74D5" w:rsidRPr="001A74D5">
              <w:rPr>
                <w:rStyle w:val="Hipervnculo"/>
                <w:rFonts w:ascii="Times New Roman" w:hAnsi="Times New Roman"/>
                <w:b w:val="0"/>
                <w:bCs w:val="0"/>
                <w:noProof/>
                <w:sz w:val="22"/>
                <w:szCs w:val="22"/>
              </w:rPr>
              <w:t>VI.</w:t>
            </w:r>
            <w:r w:rsidR="001A74D5" w:rsidRPr="001A74D5">
              <w:rPr>
                <w:rFonts w:ascii="Times New Roman" w:eastAsiaTheme="minorEastAsia" w:hAnsi="Times New Roman"/>
                <w:b w:val="0"/>
                <w:bCs w:val="0"/>
                <w:i w:val="0"/>
                <w:iCs w:val="0"/>
                <w:noProof/>
                <w:sz w:val="22"/>
                <w:szCs w:val="22"/>
                <w:lang w:val="es-GT" w:eastAsia="es-GT"/>
              </w:rPr>
              <w:tab/>
            </w:r>
            <w:r w:rsidR="001A74D5" w:rsidRPr="001A74D5">
              <w:rPr>
                <w:rStyle w:val="Hipervnculo"/>
                <w:rFonts w:ascii="Times New Roman" w:hAnsi="Times New Roman"/>
                <w:b w:val="0"/>
                <w:bCs w:val="0"/>
                <w:noProof/>
                <w:sz w:val="22"/>
                <w:szCs w:val="22"/>
              </w:rPr>
              <w:t>PROYECTO DE MEJORAMIENTO PESQUERO DE LA LANGOSTA ESPINOSA DEL CARIBE DE HONDURAS CON LA MODALIDAD DE PESCA CON NASAS</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_Toc73372341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32</w:t>
            </w:r>
            <w:r w:rsidR="001A74D5" w:rsidRPr="001A74D5">
              <w:rPr>
                <w:rFonts w:ascii="Times New Roman" w:hAnsi="Times New Roman"/>
                <w:b w:val="0"/>
                <w:bCs w:val="0"/>
                <w:noProof/>
                <w:webHidden/>
                <w:sz w:val="22"/>
                <w:szCs w:val="22"/>
              </w:rPr>
              <w:fldChar w:fldCharType="end"/>
            </w:r>
          </w:hyperlink>
        </w:p>
        <w:p w14:paraId="741789B8" w14:textId="0E0B74EC" w:rsidR="001A74D5" w:rsidRPr="001A74D5" w:rsidRDefault="00BF74DB">
          <w:pPr>
            <w:pStyle w:val="TDC1"/>
            <w:tabs>
              <w:tab w:val="left" w:pos="720"/>
              <w:tab w:val="right" w:leader="dot" w:pos="9062"/>
            </w:tabs>
            <w:rPr>
              <w:rFonts w:ascii="Times New Roman" w:eastAsiaTheme="minorEastAsia" w:hAnsi="Times New Roman"/>
              <w:b w:val="0"/>
              <w:bCs w:val="0"/>
              <w:i w:val="0"/>
              <w:iCs w:val="0"/>
              <w:noProof/>
              <w:sz w:val="22"/>
              <w:szCs w:val="22"/>
              <w:lang w:val="es-GT" w:eastAsia="es-GT"/>
            </w:rPr>
          </w:pPr>
          <w:hyperlink w:anchor="_Toc73372342" w:history="1">
            <w:r w:rsidR="001A74D5" w:rsidRPr="001A74D5">
              <w:rPr>
                <w:rStyle w:val="Hipervnculo"/>
                <w:rFonts w:ascii="Times New Roman" w:hAnsi="Times New Roman"/>
                <w:b w:val="0"/>
                <w:bCs w:val="0"/>
                <w:noProof/>
                <w:sz w:val="22"/>
                <w:szCs w:val="22"/>
              </w:rPr>
              <w:t xml:space="preserve">VII. </w:t>
            </w:r>
            <w:r w:rsidR="001A74D5" w:rsidRPr="001A74D5">
              <w:rPr>
                <w:rFonts w:ascii="Times New Roman" w:eastAsiaTheme="minorEastAsia" w:hAnsi="Times New Roman"/>
                <w:b w:val="0"/>
                <w:bCs w:val="0"/>
                <w:i w:val="0"/>
                <w:iCs w:val="0"/>
                <w:noProof/>
                <w:sz w:val="22"/>
                <w:szCs w:val="22"/>
                <w:lang w:val="es-GT" w:eastAsia="es-GT"/>
              </w:rPr>
              <w:tab/>
            </w:r>
            <w:r w:rsidR="001A74D5" w:rsidRPr="001A74D5">
              <w:rPr>
                <w:rStyle w:val="Hipervnculo"/>
                <w:rFonts w:ascii="Times New Roman" w:hAnsi="Times New Roman"/>
                <w:b w:val="0"/>
                <w:bCs w:val="0"/>
                <w:noProof/>
                <w:sz w:val="22"/>
                <w:szCs w:val="22"/>
              </w:rPr>
              <w:t>METODOLOGÍA</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_Toc73372342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33</w:t>
            </w:r>
            <w:r w:rsidR="001A74D5" w:rsidRPr="001A74D5">
              <w:rPr>
                <w:rFonts w:ascii="Times New Roman" w:hAnsi="Times New Roman"/>
                <w:b w:val="0"/>
                <w:bCs w:val="0"/>
                <w:noProof/>
                <w:webHidden/>
                <w:sz w:val="22"/>
                <w:szCs w:val="22"/>
              </w:rPr>
              <w:fldChar w:fldCharType="end"/>
            </w:r>
          </w:hyperlink>
        </w:p>
        <w:p w14:paraId="460B4A69" w14:textId="26CCDD9E" w:rsidR="001A74D5" w:rsidRPr="001A74D5" w:rsidRDefault="00BF74DB">
          <w:pPr>
            <w:pStyle w:val="TDC1"/>
            <w:tabs>
              <w:tab w:val="right" w:leader="dot" w:pos="9062"/>
            </w:tabs>
            <w:rPr>
              <w:rFonts w:ascii="Times New Roman" w:eastAsiaTheme="minorEastAsia" w:hAnsi="Times New Roman"/>
              <w:b w:val="0"/>
              <w:bCs w:val="0"/>
              <w:i w:val="0"/>
              <w:iCs w:val="0"/>
              <w:noProof/>
              <w:sz w:val="22"/>
              <w:szCs w:val="22"/>
              <w:lang w:val="es-GT" w:eastAsia="es-GT"/>
            </w:rPr>
          </w:pPr>
          <w:hyperlink w:anchor="_Toc73372343" w:history="1">
            <w:r w:rsidR="001A74D5" w:rsidRPr="001A74D5">
              <w:rPr>
                <w:rStyle w:val="Hipervnculo"/>
                <w:rFonts w:ascii="Times New Roman" w:hAnsi="Times New Roman"/>
                <w:b w:val="0"/>
                <w:bCs w:val="0"/>
                <w:noProof/>
                <w:sz w:val="22"/>
                <w:szCs w:val="22"/>
              </w:rPr>
              <w:t>VIII. ANÁLISIS DE FORTALEZAS, OPORTUNIDADES, DEBILIDADES Y   AMENAZAS (FODA)</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_Toc73372343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34</w:t>
            </w:r>
            <w:r w:rsidR="001A74D5" w:rsidRPr="001A74D5">
              <w:rPr>
                <w:rFonts w:ascii="Times New Roman" w:hAnsi="Times New Roman"/>
                <w:b w:val="0"/>
                <w:bCs w:val="0"/>
                <w:noProof/>
                <w:webHidden/>
                <w:sz w:val="22"/>
                <w:szCs w:val="22"/>
              </w:rPr>
              <w:fldChar w:fldCharType="end"/>
            </w:r>
          </w:hyperlink>
        </w:p>
        <w:p w14:paraId="3A326DA5" w14:textId="794E2986" w:rsidR="001A74D5" w:rsidRPr="001A74D5" w:rsidRDefault="00BF74DB">
          <w:pPr>
            <w:pStyle w:val="TDC1"/>
            <w:tabs>
              <w:tab w:val="right" w:leader="dot" w:pos="9062"/>
            </w:tabs>
            <w:rPr>
              <w:rFonts w:ascii="Times New Roman" w:eastAsiaTheme="minorEastAsia" w:hAnsi="Times New Roman"/>
              <w:b w:val="0"/>
              <w:bCs w:val="0"/>
              <w:i w:val="0"/>
              <w:iCs w:val="0"/>
              <w:noProof/>
              <w:sz w:val="22"/>
              <w:szCs w:val="22"/>
              <w:lang w:val="es-GT" w:eastAsia="es-GT"/>
            </w:rPr>
          </w:pPr>
          <w:hyperlink w:anchor="_Toc73372344" w:history="1">
            <w:r w:rsidR="001A74D5" w:rsidRPr="001A74D5">
              <w:rPr>
                <w:rStyle w:val="Hipervnculo"/>
                <w:rFonts w:ascii="Times New Roman" w:hAnsi="Times New Roman"/>
                <w:b w:val="0"/>
                <w:bCs w:val="0"/>
                <w:noProof/>
                <w:sz w:val="22"/>
                <w:szCs w:val="22"/>
              </w:rPr>
              <w:t>IX. PROPUESTA DE MANEJO</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_Toc73372344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38</w:t>
            </w:r>
            <w:r w:rsidR="001A74D5" w:rsidRPr="001A74D5">
              <w:rPr>
                <w:rFonts w:ascii="Times New Roman" w:hAnsi="Times New Roman"/>
                <w:b w:val="0"/>
                <w:bCs w:val="0"/>
                <w:noProof/>
                <w:webHidden/>
                <w:sz w:val="22"/>
                <w:szCs w:val="22"/>
              </w:rPr>
              <w:fldChar w:fldCharType="end"/>
            </w:r>
          </w:hyperlink>
        </w:p>
        <w:p w14:paraId="3BA52211" w14:textId="66B77CE7"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45" w:history="1">
            <w:r w:rsidR="001A74D5" w:rsidRPr="001A74D5">
              <w:rPr>
                <w:rStyle w:val="Hipervnculo"/>
                <w:rFonts w:ascii="Times New Roman" w:hAnsi="Times New Roman"/>
                <w:b w:val="0"/>
                <w:bCs w:val="0"/>
                <w:noProof/>
              </w:rPr>
              <w:t xml:space="preserve">9.1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Visión para la pesquería de langosta espinosa del Caribe de Honduras en el periodo 2022-2027</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_Toc73372345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38</w:t>
            </w:r>
            <w:r w:rsidR="001A74D5" w:rsidRPr="001A74D5">
              <w:rPr>
                <w:rFonts w:ascii="Times New Roman" w:hAnsi="Times New Roman"/>
                <w:b w:val="0"/>
                <w:bCs w:val="0"/>
                <w:noProof/>
                <w:webHidden/>
              </w:rPr>
              <w:fldChar w:fldCharType="end"/>
            </w:r>
          </w:hyperlink>
        </w:p>
        <w:p w14:paraId="4918B8D2" w14:textId="288BD131"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46" w:history="1">
            <w:r w:rsidR="001A74D5" w:rsidRPr="001A74D5">
              <w:rPr>
                <w:rStyle w:val="Hipervnculo"/>
                <w:rFonts w:ascii="Times New Roman" w:hAnsi="Times New Roman"/>
                <w:b w:val="0"/>
                <w:bCs w:val="0"/>
                <w:noProof/>
              </w:rPr>
              <w:t xml:space="preserve">9.2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Misión del Plan de Manejo Pesquero para la langosta espinosa (</w:t>
            </w:r>
            <w:r w:rsidR="001A74D5" w:rsidRPr="001A74D5">
              <w:rPr>
                <w:rStyle w:val="Hipervnculo"/>
                <w:rFonts w:ascii="Times New Roman" w:hAnsi="Times New Roman"/>
                <w:b w:val="0"/>
                <w:bCs w:val="0"/>
                <w:i/>
                <w:noProof/>
              </w:rPr>
              <w:t>Panulirus argus</w:t>
            </w:r>
            <w:r w:rsidR="001A74D5" w:rsidRPr="001A74D5">
              <w:rPr>
                <w:rStyle w:val="Hipervnculo"/>
                <w:rFonts w:ascii="Times New Roman" w:hAnsi="Times New Roman"/>
                <w:b w:val="0"/>
                <w:bCs w:val="0"/>
                <w:noProof/>
              </w:rPr>
              <w:t>) del Caribe de Honduras</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_Toc73372346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38</w:t>
            </w:r>
            <w:r w:rsidR="001A74D5" w:rsidRPr="001A74D5">
              <w:rPr>
                <w:rFonts w:ascii="Times New Roman" w:hAnsi="Times New Roman"/>
                <w:b w:val="0"/>
                <w:bCs w:val="0"/>
                <w:noProof/>
                <w:webHidden/>
              </w:rPr>
              <w:fldChar w:fldCharType="end"/>
            </w:r>
          </w:hyperlink>
        </w:p>
        <w:p w14:paraId="5477378A" w14:textId="6D347E00"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47" w:history="1">
            <w:r w:rsidR="001A74D5" w:rsidRPr="001A74D5">
              <w:rPr>
                <w:rStyle w:val="Hipervnculo"/>
                <w:rFonts w:ascii="Times New Roman" w:hAnsi="Times New Roman"/>
                <w:b w:val="0"/>
                <w:bCs w:val="0"/>
                <w:noProof/>
              </w:rPr>
              <w:t xml:space="preserve">9.4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Objetivo General del Plan de Manejo Pesquero</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_Toc73372347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39</w:t>
            </w:r>
            <w:r w:rsidR="001A74D5" w:rsidRPr="001A74D5">
              <w:rPr>
                <w:rFonts w:ascii="Times New Roman" w:hAnsi="Times New Roman"/>
                <w:b w:val="0"/>
                <w:bCs w:val="0"/>
                <w:noProof/>
                <w:webHidden/>
              </w:rPr>
              <w:fldChar w:fldCharType="end"/>
            </w:r>
          </w:hyperlink>
        </w:p>
        <w:p w14:paraId="7C9A8E82" w14:textId="5B898767"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48" w:history="1">
            <w:r w:rsidR="001A74D5" w:rsidRPr="001A74D5">
              <w:rPr>
                <w:rStyle w:val="Hipervnculo"/>
                <w:rFonts w:ascii="Times New Roman" w:hAnsi="Times New Roman"/>
                <w:b w:val="0"/>
                <w:bCs w:val="0"/>
                <w:noProof/>
              </w:rPr>
              <w:t xml:space="preserve">9.5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Objetivos específicos</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_Toc73372348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39</w:t>
            </w:r>
            <w:r w:rsidR="001A74D5" w:rsidRPr="001A74D5">
              <w:rPr>
                <w:rFonts w:ascii="Times New Roman" w:hAnsi="Times New Roman"/>
                <w:b w:val="0"/>
                <w:bCs w:val="0"/>
                <w:noProof/>
                <w:webHidden/>
              </w:rPr>
              <w:fldChar w:fldCharType="end"/>
            </w:r>
          </w:hyperlink>
        </w:p>
        <w:p w14:paraId="505A0836" w14:textId="4785DD66"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49" w:history="1">
            <w:r w:rsidR="001A74D5" w:rsidRPr="001A74D5">
              <w:rPr>
                <w:rStyle w:val="Hipervnculo"/>
                <w:rFonts w:ascii="Times New Roman" w:hAnsi="Times New Roman"/>
                <w:b w:val="0"/>
                <w:bCs w:val="0"/>
                <w:noProof/>
              </w:rPr>
              <w:t>9.6</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Componentes y líneas de acción estratégicas</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_Toc73372349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40</w:t>
            </w:r>
            <w:r w:rsidR="001A74D5" w:rsidRPr="001A74D5">
              <w:rPr>
                <w:rFonts w:ascii="Times New Roman" w:hAnsi="Times New Roman"/>
                <w:b w:val="0"/>
                <w:bCs w:val="0"/>
                <w:noProof/>
                <w:webHidden/>
              </w:rPr>
              <w:fldChar w:fldCharType="end"/>
            </w:r>
          </w:hyperlink>
        </w:p>
        <w:p w14:paraId="28F9EA8B" w14:textId="014F5B03" w:rsidR="001A74D5" w:rsidRPr="001A74D5" w:rsidRDefault="00BF74DB">
          <w:pPr>
            <w:pStyle w:val="TDC2"/>
            <w:tabs>
              <w:tab w:val="right" w:leader="dot" w:pos="9062"/>
            </w:tabs>
            <w:rPr>
              <w:rFonts w:ascii="Times New Roman" w:eastAsiaTheme="minorEastAsia" w:hAnsi="Times New Roman"/>
              <w:b w:val="0"/>
              <w:bCs w:val="0"/>
              <w:noProof/>
              <w:lang w:val="es-GT" w:eastAsia="es-GT"/>
            </w:rPr>
          </w:pPr>
          <w:hyperlink w:anchor="_Toc73372350" w:history="1">
            <w:r w:rsidR="001A74D5" w:rsidRPr="001A74D5">
              <w:rPr>
                <w:rStyle w:val="Hipervnculo"/>
                <w:rFonts w:ascii="Times New Roman" w:hAnsi="Times New Roman"/>
                <w:b w:val="0"/>
                <w:bCs w:val="0"/>
                <w:noProof/>
              </w:rPr>
              <w:t>9.7  Marco general del PdMP</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_Toc73372350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42</w:t>
            </w:r>
            <w:r w:rsidR="001A74D5" w:rsidRPr="001A74D5">
              <w:rPr>
                <w:rFonts w:ascii="Times New Roman" w:hAnsi="Times New Roman"/>
                <w:b w:val="0"/>
                <w:bCs w:val="0"/>
                <w:noProof/>
                <w:webHidden/>
              </w:rPr>
              <w:fldChar w:fldCharType="end"/>
            </w:r>
          </w:hyperlink>
        </w:p>
        <w:p w14:paraId="16A791B1" w14:textId="66BFB9B0" w:rsidR="001A74D5" w:rsidRPr="001A74D5" w:rsidRDefault="00BF74DB">
          <w:pPr>
            <w:pStyle w:val="TDC2"/>
            <w:tabs>
              <w:tab w:val="left" w:pos="960"/>
              <w:tab w:val="right" w:leader="dot" w:pos="9062"/>
            </w:tabs>
            <w:rPr>
              <w:rFonts w:ascii="Times New Roman" w:eastAsiaTheme="minorEastAsia" w:hAnsi="Times New Roman"/>
              <w:b w:val="0"/>
              <w:bCs w:val="0"/>
              <w:noProof/>
              <w:lang w:val="es-GT" w:eastAsia="es-GT"/>
            </w:rPr>
          </w:pPr>
          <w:hyperlink w:anchor="_Toc73372351" w:history="1">
            <w:r w:rsidR="001A74D5" w:rsidRPr="001A74D5">
              <w:rPr>
                <w:rStyle w:val="Hipervnculo"/>
                <w:rFonts w:ascii="Times New Roman" w:hAnsi="Times New Roman"/>
                <w:b w:val="0"/>
                <w:bCs w:val="0"/>
                <w:noProof/>
              </w:rPr>
              <w:t xml:space="preserve">X.  </w:t>
            </w:r>
            <w:r w:rsidR="001A74D5" w:rsidRPr="001A74D5">
              <w:rPr>
                <w:rFonts w:ascii="Times New Roman" w:eastAsiaTheme="minorEastAsia" w:hAnsi="Times New Roman"/>
                <w:b w:val="0"/>
                <w:bCs w:val="0"/>
                <w:noProof/>
                <w:lang w:val="es-GT" w:eastAsia="es-GT"/>
              </w:rPr>
              <w:tab/>
            </w:r>
            <w:r w:rsidR="001A74D5" w:rsidRPr="001A74D5">
              <w:rPr>
                <w:rStyle w:val="Hipervnculo"/>
                <w:rFonts w:ascii="Times New Roman" w:hAnsi="Times New Roman"/>
                <w:b w:val="0"/>
                <w:bCs w:val="0"/>
                <w:noProof/>
              </w:rPr>
              <w:t>PROGRAMAS PARA LA IMPLEMENTACION DEL PLAN DE MANEJO PESQUERO</w:t>
            </w:r>
            <w:r w:rsidR="001A74D5" w:rsidRPr="001A74D5">
              <w:rPr>
                <w:rFonts w:ascii="Times New Roman" w:hAnsi="Times New Roman"/>
                <w:b w:val="0"/>
                <w:bCs w:val="0"/>
                <w:noProof/>
                <w:webHidden/>
              </w:rPr>
              <w:tab/>
            </w:r>
            <w:r w:rsidR="001A74D5" w:rsidRPr="001A74D5">
              <w:rPr>
                <w:rFonts w:ascii="Times New Roman" w:hAnsi="Times New Roman"/>
                <w:b w:val="0"/>
                <w:bCs w:val="0"/>
                <w:noProof/>
                <w:webHidden/>
              </w:rPr>
              <w:fldChar w:fldCharType="begin"/>
            </w:r>
            <w:r w:rsidR="001A74D5" w:rsidRPr="001A74D5">
              <w:rPr>
                <w:rFonts w:ascii="Times New Roman" w:hAnsi="Times New Roman"/>
                <w:b w:val="0"/>
                <w:bCs w:val="0"/>
                <w:noProof/>
                <w:webHidden/>
              </w:rPr>
              <w:instrText xml:space="preserve"> PAGEREF _Toc73372351 \h </w:instrText>
            </w:r>
            <w:r w:rsidR="001A74D5" w:rsidRPr="001A74D5">
              <w:rPr>
                <w:rFonts w:ascii="Times New Roman" w:hAnsi="Times New Roman"/>
                <w:b w:val="0"/>
                <w:bCs w:val="0"/>
                <w:noProof/>
                <w:webHidden/>
              </w:rPr>
            </w:r>
            <w:r w:rsidR="001A74D5" w:rsidRPr="001A74D5">
              <w:rPr>
                <w:rFonts w:ascii="Times New Roman" w:hAnsi="Times New Roman"/>
                <w:b w:val="0"/>
                <w:bCs w:val="0"/>
                <w:noProof/>
                <w:webHidden/>
              </w:rPr>
              <w:fldChar w:fldCharType="separate"/>
            </w:r>
            <w:r w:rsidR="00E31826">
              <w:rPr>
                <w:rFonts w:ascii="Times New Roman" w:hAnsi="Times New Roman"/>
                <w:b w:val="0"/>
                <w:bCs w:val="0"/>
                <w:noProof/>
                <w:webHidden/>
              </w:rPr>
              <w:t>45</w:t>
            </w:r>
            <w:r w:rsidR="001A74D5" w:rsidRPr="001A74D5">
              <w:rPr>
                <w:rFonts w:ascii="Times New Roman" w:hAnsi="Times New Roman"/>
                <w:b w:val="0"/>
                <w:bCs w:val="0"/>
                <w:noProof/>
                <w:webHidden/>
              </w:rPr>
              <w:fldChar w:fldCharType="end"/>
            </w:r>
          </w:hyperlink>
        </w:p>
        <w:p w14:paraId="358CF9CF" w14:textId="0F80FA78" w:rsidR="001A74D5" w:rsidRPr="001A74D5" w:rsidRDefault="00BF74DB">
          <w:pPr>
            <w:pStyle w:val="TDC1"/>
            <w:tabs>
              <w:tab w:val="left" w:pos="720"/>
              <w:tab w:val="right" w:leader="dot" w:pos="9062"/>
            </w:tabs>
            <w:rPr>
              <w:rFonts w:ascii="Times New Roman" w:eastAsiaTheme="minorEastAsia" w:hAnsi="Times New Roman"/>
              <w:b w:val="0"/>
              <w:bCs w:val="0"/>
              <w:i w:val="0"/>
              <w:iCs w:val="0"/>
              <w:noProof/>
              <w:sz w:val="22"/>
              <w:szCs w:val="22"/>
              <w:lang w:val="es-GT" w:eastAsia="es-GT"/>
            </w:rPr>
          </w:pPr>
          <w:hyperlink w:anchor="_Toc73372352" w:history="1">
            <w:r w:rsidR="001A74D5" w:rsidRPr="001A74D5">
              <w:rPr>
                <w:rStyle w:val="Hipervnculo"/>
                <w:rFonts w:ascii="Times New Roman" w:hAnsi="Times New Roman"/>
                <w:b w:val="0"/>
                <w:bCs w:val="0"/>
                <w:noProof/>
                <w:sz w:val="22"/>
                <w:szCs w:val="22"/>
              </w:rPr>
              <w:t xml:space="preserve">XI. </w:t>
            </w:r>
            <w:r w:rsidR="001A74D5" w:rsidRPr="001A74D5">
              <w:rPr>
                <w:rFonts w:ascii="Times New Roman" w:eastAsiaTheme="minorEastAsia" w:hAnsi="Times New Roman"/>
                <w:b w:val="0"/>
                <w:bCs w:val="0"/>
                <w:i w:val="0"/>
                <w:iCs w:val="0"/>
                <w:noProof/>
                <w:sz w:val="22"/>
                <w:szCs w:val="22"/>
                <w:lang w:val="es-GT" w:eastAsia="es-GT"/>
              </w:rPr>
              <w:tab/>
            </w:r>
            <w:r w:rsidR="001A74D5" w:rsidRPr="001A74D5">
              <w:rPr>
                <w:rStyle w:val="Hipervnculo"/>
                <w:rFonts w:ascii="Times New Roman" w:hAnsi="Times New Roman"/>
                <w:b w:val="0"/>
                <w:bCs w:val="0"/>
                <w:noProof/>
                <w:sz w:val="22"/>
                <w:szCs w:val="22"/>
              </w:rPr>
              <w:t>FINANCIAMIENTO Y COSTOS DEL PLAN DE MANEJO</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_Toc73372352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71</w:t>
            </w:r>
            <w:r w:rsidR="001A74D5" w:rsidRPr="001A74D5">
              <w:rPr>
                <w:rFonts w:ascii="Times New Roman" w:hAnsi="Times New Roman"/>
                <w:b w:val="0"/>
                <w:bCs w:val="0"/>
                <w:noProof/>
                <w:webHidden/>
                <w:sz w:val="22"/>
                <w:szCs w:val="22"/>
              </w:rPr>
              <w:fldChar w:fldCharType="end"/>
            </w:r>
          </w:hyperlink>
        </w:p>
        <w:p w14:paraId="7C58511D" w14:textId="6F6CB10B" w:rsidR="001A74D5" w:rsidRPr="001A74D5" w:rsidRDefault="00BF74DB">
          <w:pPr>
            <w:pStyle w:val="TDC1"/>
            <w:tabs>
              <w:tab w:val="right" w:leader="dot" w:pos="9062"/>
            </w:tabs>
            <w:rPr>
              <w:rFonts w:ascii="Times New Roman" w:eastAsiaTheme="minorEastAsia" w:hAnsi="Times New Roman"/>
              <w:b w:val="0"/>
              <w:bCs w:val="0"/>
              <w:i w:val="0"/>
              <w:iCs w:val="0"/>
              <w:noProof/>
              <w:sz w:val="22"/>
              <w:szCs w:val="22"/>
              <w:lang w:val="es-GT" w:eastAsia="es-GT"/>
            </w:rPr>
          </w:pPr>
          <w:hyperlink w:anchor="_Toc73372353" w:history="1">
            <w:r w:rsidR="001A74D5" w:rsidRPr="001A74D5">
              <w:rPr>
                <w:rStyle w:val="Hipervnculo"/>
                <w:rFonts w:ascii="Times New Roman" w:hAnsi="Times New Roman"/>
                <w:b w:val="0"/>
                <w:bCs w:val="0"/>
                <w:noProof/>
                <w:sz w:val="22"/>
                <w:szCs w:val="22"/>
              </w:rPr>
              <w:t>XII.  REVISION, SEGUIMIENTO Y ACTUALIZACION DEL PLAN DE MANEJO</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_Toc73372353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73</w:t>
            </w:r>
            <w:r w:rsidR="001A74D5" w:rsidRPr="001A74D5">
              <w:rPr>
                <w:rFonts w:ascii="Times New Roman" w:hAnsi="Times New Roman"/>
                <w:b w:val="0"/>
                <w:bCs w:val="0"/>
                <w:noProof/>
                <w:webHidden/>
                <w:sz w:val="22"/>
                <w:szCs w:val="22"/>
              </w:rPr>
              <w:fldChar w:fldCharType="end"/>
            </w:r>
          </w:hyperlink>
        </w:p>
        <w:p w14:paraId="632CBA59" w14:textId="6387FA72" w:rsidR="001A74D5" w:rsidRPr="001A74D5" w:rsidRDefault="00BF74DB">
          <w:pPr>
            <w:pStyle w:val="TDC1"/>
            <w:tabs>
              <w:tab w:val="left" w:pos="720"/>
              <w:tab w:val="right" w:leader="dot" w:pos="9062"/>
            </w:tabs>
            <w:rPr>
              <w:rFonts w:ascii="Times New Roman" w:eastAsiaTheme="minorEastAsia" w:hAnsi="Times New Roman"/>
              <w:b w:val="0"/>
              <w:bCs w:val="0"/>
              <w:i w:val="0"/>
              <w:iCs w:val="0"/>
              <w:noProof/>
              <w:sz w:val="22"/>
              <w:szCs w:val="22"/>
              <w:lang w:val="es-GT" w:eastAsia="es-GT"/>
            </w:rPr>
          </w:pPr>
          <w:hyperlink w:anchor="_Toc73372354" w:history="1">
            <w:r w:rsidR="001A74D5" w:rsidRPr="001A74D5">
              <w:rPr>
                <w:rStyle w:val="Hipervnculo"/>
                <w:rFonts w:ascii="Times New Roman" w:hAnsi="Times New Roman"/>
                <w:b w:val="0"/>
                <w:bCs w:val="0"/>
                <w:noProof/>
                <w:sz w:val="22"/>
                <w:szCs w:val="22"/>
              </w:rPr>
              <w:t xml:space="preserve">XIII. </w:t>
            </w:r>
            <w:r w:rsidR="001A74D5" w:rsidRPr="001A74D5">
              <w:rPr>
                <w:rFonts w:ascii="Times New Roman" w:eastAsiaTheme="minorEastAsia" w:hAnsi="Times New Roman"/>
                <w:b w:val="0"/>
                <w:bCs w:val="0"/>
                <w:i w:val="0"/>
                <w:iCs w:val="0"/>
                <w:noProof/>
                <w:sz w:val="22"/>
                <w:szCs w:val="22"/>
                <w:lang w:val="es-GT" w:eastAsia="es-GT"/>
              </w:rPr>
              <w:tab/>
            </w:r>
            <w:r w:rsidR="001A74D5" w:rsidRPr="001A74D5">
              <w:rPr>
                <w:rStyle w:val="Hipervnculo"/>
                <w:rFonts w:ascii="Times New Roman" w:hAnsi="Times New Roman"/>
                <w:b w:val="0"/>
                <w:bCs w:val="0"/>
                <w:noProof/>
                <w:sz w:val="22"/>
                <w:szCs w:val="22"/>
              </w:rPr>
              <w:t>REFERENCIAS CONSULTADAS</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_Toc73372354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75</w:t>
            </w:r>
            <w:r w:rsidR="001A74D5" w:rsidRPr="001A74D5">
              <w:rPr>
                <w:rFonts w:ascii="Times New Roman" w:hAnsi="Times New Roman"/>
                <w:b w:val="0"/>
                <w:bCs w:val="0"/>
                <w:noProof/>
                <w:webHidden/>
                <w:sz w:val="22"/>
                <w:szCs w:val="22"/>
              </w:rPr>
              <w:fldChar w:fldCharType="end"/>
            </w:r>
          </w:hyperlink>
        </w:p>
        <w:p w14:paraId="45F5C910" w14:textId="78C529C1" w:rsidR="001A74D5" w:rsidRDefault="00BF74DB">
          <w:pPr>
            <w:pStyle w:val="TDC1"/>
            <w:tabs>
              <w:tab w:val="right" w:leader="dot" w:pos="9062"/>
            </w:tabs>
            <w:rPr>
              <w:rFonts w:eastAsiaTheme="minorEastAsia" w:cstheme="minorBidi"/>
              <w:b w:val="0"/>
              <w:bCs w:val="0"/>
              <w:i w:val="0"/>
              <w:iCs w:val="0"/>
              <w:noProof/>
              <w:sz w:val="22"/>
              <w:szCs w:val="22"/>
              <w:lang w:val="es-GT" w:eastAsia="es-GT"/>
            </w:rPr>
          </w:pPr>
          <w:hyperlink w:anchor="_Toc73372355" w:history="1">
            <w:r w:rsidR="001A74D5" w:rsidRPr="001A74D5">
              <w:rPr>
                <w:rStyle w:val="Hipervnculo"/>
                <w:rFonts w:ascii="Times New Roman" w:hAnsi="Times New Roman"/>
                <w:b w:val="0"/>
                <w:bCs w:val="0"/>
                <w:noProof/>
                <w:sz w:val="22"/>
                <w:szCs w:val="22"/>
              </w:rPr>
              <w:t>XIV.   ANEXOS</w:t>
            </w:r>
            <w:r w:rsidR="001A74D5" w:rsidRPr="001A74D5">
              <w:rPr>
                <w:rFonts w:ascii="Times New Roman" w:hAnsi="Times New Roman"/>
                <w:b w:val="0"/>
                <w:bCs w:val="0"/>
                <w:noProof/>
                <w:webHidden/>
                <w:sz w:val="22"/>
                <w:szCs w:val="22"/>
              </w:rPr>
              <w:tab/>
            </w:r>
            <w:r w:rsidR="001A74D5" w:rsidRPr="001A74D5">
              <w:rPr>
                <w:rFonts w:ascii="Times New Roman" w:hAnsi="Times New Roman"/>
                <w:b w:val="0"/>
                <w:bCs w:val="0"/>
                <w:noProof/>
                <w:webHidden/>
                <w:sz w:val="22"/>
                <w:szCs w:val="22"/>
              </w:rPr>
              <w:fldChar w:fldCharType="begin"/>
            </w:r>
            <w:r w:rsidR="001A74D5" w:rsidRPr="001A74D5">
              <w:rPr>
                <w:rFonts w:ascii="Times New Roman" w:hAnsi="Times New Roman"/>
                <w:b w:val="0"/>
                <w:bCs w:val="0"/>
                <w:noProof/>
                <w:webHidden/>
                <w:sz w:val="22"/>
                <w:szCs w:val="22"/>
              </w:rPr>
              <w:instrText xml:space="preserve"> PAGEREF _Toc73372355 \h </w:instrText>
            </w:r>
            <w:r w:rsidR="001A74D5" w:rsidRPr="001A74D5">
              <w:rPr>
                <w:rFonts w:ascii="Times New Roman" w:hAnsi="Times New Roman"/>
                <w:b w:val="0"/>
                <w:bCs w:val="0"/>
                <w:noProof/>
                <w:webHidden/>
                <w:sz w:val="22"/>
                <w:szCs w:val="22"/>
              </w:rPr>
            </w:r>
            <w:r w:rsidR="001A74D5" w:rsidRPr="001A74D5">
              <w:rPr>
                <w:rFonts w:ascii="Times New Roman" w:hAnsi="Times New Roman"/>
                <w:b w:val="0"/>
                <w:bCs w:val="0"/>
                <w:noProof/>
                <w:webHidden/>
                <w:sz w:val="22"/>
                <w:szCs w:val="22"/>
              </w:rPr>
              <w:fldChar w:fldCharType="separate"/>
            </w:r>
            <w:r w:rsidR="00E31826">
              <w:rPr>
                <w:rFonts w:ascii="Times New Roman" w:hAnsi="Times New Roman"/>
                <w:b w:val="0"/>
                <w:bCs w:val="0"/>
                <w:noProof/>
                <w:webHidden/>
                <w:sz w:val="22"/>
                <w:szCs w:val="22"/>
              </w:rPr>
              <w:t>79</w:t>
            </w:r>
            <w:r w:rsidR="001A74D5" w:rsidRPr="001A74D5">
              <w:rPr>
                <w:rFonts w:ascii="Times New Roman" w:hAnsi="Times New Roman"/>
                <w:b w:val="0"/>
                <w:bCs w:val="0"/>
                <w:noProof/>
                <w:webHidden/>
                <w:sz w:val="22"/>
                <w:szCs w:val="22"/>
              </w:rPr>
              <w:fldChar w:fldCharType="end"/>
            </w:r>
          </w:hyperlink>
        </w:p>
        <w:p w14:paraId="682ED815" w14:textId="012F57C3" w:rsidR="00716FB4" w:rsidRPr="001C5A9F" w:rsidRDefault="00716FB4">
          <w:r w:rsidRPr="001C5A9F">
            <w:rPr>
              <w:noProof/>
            </w:rPr>
            <w:fldChar w:fldCharType="end"/>
          </w:r>
        </w:p>
      </w:sdtContent>
    </w:sdt>
    <w:p w14:paraId="7FA87386" w14:textId="74396907" w:rsidR="007A508F" w:rsidRDefault="007A508F">
      <w:pPr>
        <w:tabs>
          <w:tab w:val="left" w:pos="1584"/>
        </w:tabs>
        <w:spacing w:after="160" w:line="259" w:lineRule="auto"/>
      </w:pPr>
    </w:p>
    <w:p w14:paraId="597F38DD" w14:textId="00B551ED" w:rsidR="00D00FCF" w:rsidRDefault="00D00FCF">
      <w:pPr>
        <w:tabs>
          <w:tab w:val="left" w:pos="1584"/>
        </w:tabs>
        <w:spacing w:after="160" w:line="259" w:lineRule="auto"/>
      </w:pPr>
    </w:p>
    <w:p w14:paraId="4714AA31" w14:textId="5C6395F7" w:rsidR="00D00FCF" w:rsidRDefault="00D00FCF">
      <w:pPr>
        <w:tabs>
          <w:tab w:val="left" w:pos="1584"/>
        </w:tabs>
        <w:spacing w:after="160" w:line="259" w:lineRule="auto"/>
      </w:pPr>
    </w:p>
    <w:p w14:paraId="737D1186" w14:textId="2B4467A0" w:rsidR="00D00FCF" w:rsidRDefault="00D00FCF">
      <w:pPr>
        <w:tabs>
          <w:tab w:val="left" w:pos="1584"/>
        </w:tabs>
        <w:spacing w:after="160" w:line="259" w:lineRule="auto"/>
      </w:pPr>
    </w:p>
    <w:p w14:paraId="7A482423" w14:textId="07A445D6" w:rsidR="00D00FCF" w:rsidRDefault="00D00FCF">
      <w:pPr>
        <w:tabs>
          <w:tab w:val="left" w:pos="1584"/>
        </w:tabs>
        <w:spacing w:after="160" w:line="259" w:lineRule="auto"/>
      </w:pPr>
    </w:p>
    <w:p w14:paraId="4417E940" w14:textId="3FDFBE32" w:rsidR="00D00FCF" w:rsidRDefault="00D00FCF">
      <w:pPr>
        <w:tabs>
          <w:tab w:val="left" w:pos="1584"/>
        </w:tabs>
        <w:spacing w:after="160" w:line="259" w:lineRule="auto"/>
      </w:pPr>
    </w:p>
    <w:p w14:paraId="05906A25" w14:textId="588D9A77" w:rsidR="00D00FCF" w:rsidRDefault="00D00FCF">
      <w:pPr>
        <w:tabs>
          <w:tab w:val="left" w:pos="1584"/>
        </w:tabs>
        <w:spacing w:after="160" w:line="259" w:lineRule="auto"/>
      </w:pPr>
    </w:p>
    <w:p w14:paraId="4B6BBE4B" w14:textId="0535A01C" w:rsidR="00D00FCF" w:rsidRDefault="00D00FCF">
      <w:pPr>
        <w:tabs>
          <w:tab w:val="left" w:pos="1584"/>
        </w:tabs>
        <w:spacing w:after="160" w:line="259" w:lineRule="auto"/>
      </w:pPr>
    </w:p>
    <w:p w14:paraId="754C062B" w14:textId="0BFE1923" w:rsidR="00D00FCF" w:rsidRDefault="00D00FCF">
      <w:pPr>
        <w:tabs>
          <w:tab w:val="left" w:pos="1584"/>
        </w:tabs>
        <w:spacing w:after="160" w:line="259" w:lineRule="auto"/>
      </w:pPr>
    </w:p>
    <w:p w14:paraId="2E170E33" w14:textId="6800F28D" w:rsidR="00D00FCF" w:rsidRDefault="00D00FCF">
      <w:pPr>
        <w:tabs>
          <w:tab w:val="left" w:pos="1584"/>
        </w:tabs>
        <w:spacing w:after="160" w:line="259" w:lineRule="auto"/>
      </w:pPr>
    </w:p>
    <w:p w14:paraId="0765FDA4" w14:textId="03130F4C" w:rsidR="00D00FCF" w:rsidRDefault="00D00FCF">
      <w:pPr>
        <w:tabs>
          <w:tab w:val="left" w:pos="1584"/>
        </w:tabs>
        <w:spacing w:after="160" w:line="259" w:lineRule="auto"/>
      </w:pPr>
    </w:p>
    <w:p w14:paraId="0D3E8119" w14:textId="31EB4F30" w:rsidR="00407E3B" w:rsidRDefault="00407E3B">
      <w:pPr>
        <w:tabs>
          <w:tab w:val="left" w:pos="1584"/>
        </w:tabs>
        <w:spacing w:after="160" w:line="259" w:lineRule="auto"/>
      </w:pPr>
    </w:p>
    <w:p w14:paraId="2B49AA43" w14:textId="40920819" w:rsidR="00407E3B" w:rsidRDefault="00407E3B">
      <w:pPr>
        <w:tabs>
          <w:tab w:val="left" w:pos="1584"/>
        </w:tabs>
        <w:spacing w:after="160" w:line="259" w:lineRule="auto"/>
      </w:pPr>
    </w:p>
    <w:p w14:paraId="3D4D772E" w14:textId="3B2C65DA" w:rsidR="00407E3B" w:rsidRDefault="00407E3B">
      <w:pPr>
        <w:tabs>
          <w:tab w:val="left" w:pos="1584"/>
        </w:tabs>
        <w:spacing w:after="160" w:line="259" w:lineRule="auto"/>
      </w:pPr>
    </w:p>
    <w:p w14:paraId="314C258D" w14:textId="76B7652A" w:rsidR="00407E3B" w:rsidRDefault="00407E3B">
      <w:pPr>
        <w:tabs>
          <w:tab w:val="left" w:pos="1584"/>
        </w:tabs>
        <w:spacing w:after="160" w:line="259" w:lineRule="auto"/>
      </w:pPr>
    </w:p>
    <w:p w14:paraId="59CD2F25" w14:textId="10A990B5" w:rsidR="00407E3B" w:rsidRDefault="00407E3B">
      <w:pPr>
        <w:tabs>
          <w:tab w:val="left" w:pos="1584"/>
        </w:tabs>
        <w:spacing w:after="160" w:line="259" w:lineRule="auto"/>
      </w:pPr>
    </w:p>
    <w:p w14:paraId="54213AE8" w14:textId="19DDB73E" w:rsidR="001A74D5" w:rsidRDefault="001A74D5">
      <w:pPr>
        <w:tabs>
          <w:tab w:val="left" w:pos="1584"/>
        </w:tabs>
        <w:spacing w:after="160" w:line="259" w:lineRule="auto"/>
      </w:pPr>
    </w:p>
    <w:p w14:paraId="69CB7AA5" w14:textId="77777777" w:rsidR="001A74D5" w:rsidRDefault="001A74D5">
      <w:pPr>
        <w:tabs>
          <w:tab w:val="left" w:pos="1584"/>
        </w:tabs>
        <w:spacing w:after="160" w:line="259" w:lineRule="auto"/>
      </w:pPr>
    </w:p>
    <w:p w14:paraId="2DF2B7F4" w14:textId="0CA1C13A" w:rsidR="00982CFD" w:rsidRPr="006E33FA" w:rsidRDefault="00BE46CE" w:rsidP="00716FB4">
      <w:pPr>
        <w:pStyle w:val="Ttulo1"/>
        <w:rPr>
          <w:b/>
          <w:color w:val="4F81BD" w:themeColor="accent1"/>
        </w:rPr>
      </w:pPr>
      <w:bookmarkStart w:id="1" w:name="_Toc73372321"/>
      <w:r w:rsidRPr="006E33FA">
        <w:rPr>
          <w:b/>
          <w:color w:val="4F81BD" w:themeColor="accent1"/>
        </w:rPr>
        <w:lastRenderedPageBreak/>
        <w:t>RESUMEN</w:t>
      </w:r>
      <w:r w:rsidR="001C5A9F">
        <w:rPr>
          <w:b/>
          <w:color w:val="4F81BD" w:themeColor="accent1"/>
        </w:rPr>
        <w:t xml:space="preserve"> EJECUTIVO</w:t>
      </w:r>
      <w:bookmarkEnd w:id="1"/>
    </w:p>
    <w:p w14:paraId="5387E182" w14:textId="6AA2FE53" w:rsidR="00982CFD" w:rsidRDefault="00982CFD">
      <w:pPr>
        <w:spacing w:after="160" w:line="259" w:lineRule="auto"/>
        <w:jc w:val="both"/>
      </w:pPr>
    </w:p>
    <w:p w14:paraId="1731294F" w14:textId="732CDB9F" w:rsidR="003769BA" w:rsidRDefault="00340183" w:rsidP="003769BA">
      <w:pPr>
        <w:spacing w:line="276" w:lineRule="auto"/>
        <w:jc w:val="both"/>
      </w:pPr>
      <w:r>
        <w:t>El recurso langosta espinosa</w:t>
      </w:r>
      <w:r w:rsidR="00744855">
        <w:t xml:space="preserve"> </w:t>
      </w:r>
      <w:r w:rsidR="00BE46CE">
        <w:t>(</w:t>
      </w:r>
      <w:r w:rsidR="00BE46CE">
        <w:rPr>
          <w:i/>
        </w:rPr>
        <w:t>Panulirus argus</w:t>
      </w:r>
      <w:r>
        <w:t>)</w:t>
      </w:r>
      <w:r w:rsidR="003769BA">
        <w:t xml:space="preserve"> </w:t>
      </w:r>
      <w:r>
        <w:t>es de gran importancia comercial</w:t>
      </w:r>
      <w:r w:rsidR="008073CA">
        <w:t>, econ</w:t>
      </w:r>
      <w:r w:rsidR="00B956EF">
        <w:t>ó</w:t>
      </w:r>
      <w:r w:rsidR="008073CA">
        <w:t>mic</w:t>
      </w:r>
      <w:r w:rsidR="00B956EF">
        <w:t>a</w:t>
      </w:r>
      <w:r w:rsidR="008073CA">
        <w:t xml:space="preserve"> social y cultural </w:t>
      </w:r>
      <w:r>
        <w:t>para las comunidades costeras de</w:t>
      </w:r>
      <w:r w:rsidR="008073CA">
        <w:t xml:space="preserve">l Caribe de </w:t>
      </w:r>
      <w:r w:rsidR="00E83BD4">
        <w:t>Honduras, e</w:t>
      </w:r>
      <w:r w:rsidR="00744855">
        <w:t xml:space="preserve"> históricamente </w:t>
      </w:r>
      <w:r w:rsidR="007A508F">
        <w:t xml:space="preserve">ha sido </w:t>
      </w:r>
      <w:r w:rsidR="002D0DDF">
        <w:t xml:space="preserve"> </w:t>
      </w:r>
      <w:r>
        <w:t xml:space="preserve"> </w:t>
      </w:r>
      <w:r w:rsidR="003769BA">
        <w:t xml:space="preserve">fuente de </w:t>
      </w:r>
      <w:r>
        <w:t>empleos directos e indirectos</w:t>
      </w:r>
      <w:r w:rsidR="00E83BD4">
        <w:t xml:space="preserve"> para miles de personas en el país. Debido a esta importancia, es de urgencia imperante el contar con un documento rector que promueva la sustentabilidad de esta pesquería y sus beneficios en el corto, mediano y largo plazo. </w:t>
      </w:r>
      <w:r w:rsidR="008073CA">
        <w:t xml:space="preserve">  </w:t>
      </w:r>
    </w:p>
    <w:p w14:paraId="3329370D" w14:textId="77777777" w:rsidR="003769BA" w:rsidRDefault="003769BA" w:rsidP="003769BA">
      <w:pPr>
        <w:spacing w:line="276" w:lineRule="auto"/>
        <w:jc w:val="both"/>
      </w:pPr>
    </w:p>
    <w:p w14:paraId="0B2430E6" w14:textId="771EDC00" w:rsidR="003769BA" w:rsidRDefault="003769BA" w:rsidP="003769BA">
      <w:pPr>
        <w:spacing w:line="276" w:lineRule="auto"/>
        <w:jc w:val="both"/>
      </w:pPr>
      <w:r>
        <w:t>La presente propuesta de</w:t>
      </w:r>
      <w:r w:rsidR="008073CA">
        <w:t xml:space="preserve"> Plan de Manejo pesquero</w:t>
      </w:r>
      <w:r w:rsidR="008B6D50">
        <w:t xml:space="preserve"> para la </w:t>
      </w:r>
      <w:r w:rsidR="00E83BD4">
        <w:t>langosta</w:t>
      </w:r>
      <w:r w:rsidR="008B6D50">
        <w:t xml:space="preserve"> espinosa del Caribe de </w:t>
      </w:r>
      <w:r w:rsidR="00E83BD4">
        <w:t>Honduras pretende contribuir</w:t>
      </w:r>
      <w:r>
        <w:t xml:space="preserve"> </w:t>
      </w:r>
      <w:r w:rsidR="008073CA">
        <w:t>a la conservación y aprovechamiento sostenible del recurso</w:t>
      </w:r>
      <w:r w:rsidR="008B6D50">
        <w:t xml:space="preserve"> langosta</w:t>
      </w:r>
      <w:r w:rsidR="008073CA">
        <w:t xml:space="preserve">, </w:t>
      </w:r>
      <w:r w:rsidR="00E83BD4">
        <w:t>así</w:t>
      </w:r>
      <w:r w:rsidR="008073CA">
        <w:t xml:space="preserve"> como a mejorar las condiciones en las que se realiza la pesquería actualmente, en los ámbitos ambiental, social y </w:t>
      </w:r>
      <w:r w:rsidR="00E83BD4">
        <w:t>económico</w:t>
      </w:r>
      <w:r w:rsidR="008073CA">
        <w:t xml:space="preserve">. </w:t>
      </w:r>
      <w:r w:rsidR="008B6D50">
        <w:t xml:space="preserve"> </w:t>
      </w:r>
      <w:r w:rsidR="008073CA">
        <w:t>E</w:t>
      </w:r>
      <w:r w:rsidR="007A508F">
        <w:t xml:space="preserve">stá </w:t>
      </w:r>
      <w:r w:rsidR="008073CA">
        <w:t xml:space="preserve">integrado por </w:t>
      </w:r>
      <w:r w:rsidR="00B956EF">
        <w:t>metas</w:t>
      </w:r>
      <w:r w:rsidR="008073CA">
        <w:t>,</w:t>
      </w:r>
      <w:r w:rsidR="00B956EF">
        <w:t xml:space="preserve"> </w:t>
      </w:r>
      <w:r w:rsidR="007A508F">
        <w:t>objetivos,</w:t>
      </w:r>
      <w:r w:rsidR="008073CA">
        <w:t xml:space="preserve"> </w:t>
      </w:r>
      <w:r w:rsidR="00744855">
        <w:t>línea</w:t>
      </w:r>
      <w:r w:rsidR="008073CA">
        <w:t xml:space="preserve">s de acción </w:t>
      </w:r>
      <w:r w:rsidR="007A508F">
        <w:t xml:space="preserve">y programas </w:t>
      </w:r>
      <w:r w:rsidR="008073CA">
        <w:t xml:space="preserve">encaminados a cumplir con el propósito </w:t>
      </w:r>
      <w:r w:rsidR="00E83BD4">
        <w:t>de este</w:t>
      </w:r>
      <w:r w:rsidR="008073CA">
        <w:t xml:space="preserve">. </w:t>
      </w:r>
    </w:p>
    <w:p w14:paraId="44076116" w14:textId="77777777" w:rsidR="003769BA" w:rsidRDefault="003769BA" w:rsidP="003769BA">
      <w:pPr>
        <w:spacing w:line="276" w:lineRule="auto"/>
        <w:jc w:val="both"/>
      </w:pPr>
    </w:p>
    <w:p w14:paraId="26B4AF6F" w14:textId="3C508454" w:rsidR="001823AD" w:rsidRDefault="002D0DDF" w:rsidP="003769BA">
      <w:pPr>
        <w:spacing w:line="276" w:lineRule="auto"/>
        <w:jc w:val="both"/>
      </w:pPr>
      <w:r>
        <w:t xml:space="preserve">En tal sentido, el </w:t>
      </w:r>
      <w:r w:rsidR="003769BA">
        <w:t>Plan se</w:t>
      </w:r>
      <w:r w:rsidR="001823AD">
        <w:t xml:space="preserve"> </w:t>
      </w:r>
      <w:r w:rsidR="007A508F">
        <w:t>ha desarrollado</w:t>
      </w:r>
      <w:r w:rsidR="001823AD">
        <w:t xml:space="preserve"> en un proceso participativo a</w:t>
      </w:r>
      <w:r>
        <w:t>ún</w:t>
      </w:r>
      <w:r w:rsidR="001823AD">
        <w:t xml:space="preserve"> con las limitaciones que </w:t>
      </w:r>
      <w:r w:rsidR="00E83BD4">
        <w:t xml:space="preserve">la pandemia del </w:t>
      </w:r>
      <w:r w:rsidR="001823AD">
        <w:t xml:space="preserve">COVID </w:t>
      </w:r>
      <w:r w:rsidR="00E83BD4">
        <w:t>19 ha</w:t>
      </w:r>
      <w:r w:rsidR="00B956EF">
        <w:t xml:space="preserve"> generado, </w:t>
      </w:r>
      <w:r w:rsidR="007A508F">
        <w:t xml:space="preserve">y </w:t>
      </w:r>
      <w:r w:rsidR="00B956EF">
        <w:t>ha</w:t>
      </w:r>
      <w:r w:rsidR="002E786B">
        <w:t xml:space="preserve"> logrado</w:t>
      </w:r>
      <w:r w:rsidR="00B956EF">
        <w:t xml:space="preserve"> </w:t>
      </w:r>
      <w:r w:rsidR="00BE46CE">
        <w:t>involucra</w:t>
      </w:r>
      <w:r w:rsidR="002E786B">
        <w:t xml:space="preserve">r </w:t>
      </w:r>
      <w:r w:rsidR="00B61082">
        <w:t xml:space="preserve">a los </w:t>
      </w:r>
      <w:r w:rsidR="00BE46CE">
        <w:t>actores directos e indirectos a la pesquería</w:t>
      </w:r>
      <w:r w:rsidR="008B6D50">
        <w:t xml:space="preserve"> y sus opiniones</w:t>
      </w:r>
      <w:r w:rsidR="00BE46CE">
        <w:t>.</w:t>
      </w:r>
      <w:r w:rsidR="003C4F0D">
        <w:t xml:space="preserve"> </w:t>
      </w:r>
      <w:r w:rsidR="001823AD">
        <w:t xml:space="preserve">Las acciones </w:t>
      </w:r>
      <w:r w:rsidR="00E83BD4">
        <w:t>específicas</w:t>
      </w:r>
      <w:r w:rsidR="001823AD">
        <w:t xml:space="preserve"> por </w:t>
      </w:r>
      <w:r>
        <w:t xml:space="preserve">cada </w:t>
      </w:r>
      <w:r w:rsidR="00744855">
        <w:t>línea</w:t>
      </w:r>
      <w:r w:rsidR="001823AD">
        <w:t xml:space="preserve"> de acción se plantean para llevarse a cabo con el </w:t>
      </w:r>
      <w:r w:rsidR="00E83BD4">
        <w:t>consenso</w:t>
      </w:r>
      <w:r w:rsidR="00B956EF">
        <w:t xml:space="preserve"> y participación </w:t>
      </w:r>
      <w:r w:rsidR="001823AD">
        <w:t xml:space="preserve">de diferentes instituciones. </w:t>
      </w:r>
      <w:r w:rsidR="00B956EF">
        <w:t>Por ello</w:t>
      </w:r>
      <w:r w:rsidR="00E83BD4">
        <w:t>,</w:t>
      </w:r>
      <w:r w:rsidR="00B956EF">
        <w:t xml:space="preserve"> la operatividad de</w:t>
      </w:r>
      <w:r w:rsidR="001823AD">
        <w:t xml:space="preserve"> este Plan será responsabilidad de un Comité de Manejo, mismo que representa</w:t>
      </w:r>
      <w:r w:rsidR="00E83BD4">
        <w:t>rá</w:t>
      </w:r>
      <w:r w:rsidR="001823AD">
        <w:t xml:space="preserve"> a todas las partes involucradas en la actividad langostera</w:t>
      </w:r>
      <w:r w:rsidR="00E83BD4">
        <w:t xml:space="preserve">. </w:t>
      </w:r>
    </w:p>
    <w:p w14:paraId="7448F76F" w14:textId="2E4952D0" w:rsidR="001823AD" w:rsidRDefault="001823AD" w:rsidP="003769BA">
      <w:pPr>
        <w:spacing w:line="276" w:lineRule="auto"/>
        <w:jc w:val="both"/>
      </w:pPr>
    </w:p>
    <w:p w14:paraId="52A5DF9D" w14:textId="0F64E8BD" w:rsidR="003769BA" w:rsidRDefault="002D0DDF" w:rsidP="00B956EF">
      <w:pPr>
        <w:spacing w:line="276" w:lineRule="auto"/>
        <w:jc w:val="both"/>
      </w:pPr>
      <w:r>
        <w:t>Est</w:t>
      </w:r>
      <w:r w:rsidR="00E83BD4">
        <w:t xml:space="preserve">e </w:t>
      </w:r>
      <w:r w:rsidR="007A508F">
        <w:t xml:space="preserve">PdMP es un </w:t>
      </w:r>
      <w:r w:rsidR="001823AD">
        <w:t xml:space="preserve">documento de política </w:t>
      </w:r>
      <w:r w:rsidR="00E83BD4">
        <w:t>pública</w:t>
      </w:r>
      <w:r w:rsidR="003C4F0D">
        <w:t>,</w:t>
      </w:r>
      <w:r w:rsidR="007A508F">
        <w:t xml:space="preserve"> y como tal</w:t>
      </w:r>
      <w:r w:rsidR="003C4F0D">
        <w:t>,</w:t>
      </w:r>
      <w:r w:rsidR="007A508F">
        <w:t xml:space="preserve"> </w:t>
      </w:r>
      <w:r w:rsidR="003769BA">
        <w:t>representa la instrumenta</w:t>
      </w:r>
      <w:r w:rsidR="00E83BD4">
        <w:t>liza</w:t>
      </w:r>
      <w:r w:rsidR="003769BA">
        <w:t xml:space="preserve">ción de un proceso integrado de recolección de información, </w:t>
      </w:r>
      <w:r w:rsidR="00E83BD4">
        <w:t>análisis</w:t>
      </w:r>
      <w:r w:rsidR="003769BA">
        <w:t xml:space="preserve">, consultas </w:t>
      </w:r>
      <w:r w:rsidR="00B956EF">
        <w:t xml:space="preserve">e intercambios </w:t>
      </w:r>
      <w:r w:rsidR="003769BA">
        <w:t xml:space="preserve">virtuales para </w:t>
      </w:r>
      <w:r w:rsidR="00E83BD4">
        <w:t xml:space="preserve">construir </w:t>
      </w:r>
      <w:r w:rsidR="003769BA">
        <w:t>esta propuesta de manejo</w:t>
      </w:r>
      <w:r w:rsidR="003C4F0D">
        <w:t xml:space="preserve"> </w:t>
      </w:r>
      <w:r w:rsidR="00E83BD4">
        <w:t>que</w:t>
      </w:r>
      <w:r w:rsidR="003C4F0D">
        <w:t xml:space="preserve"> se espera</w:t>
      </w:r>
      <w:r w:rsidR="00E83BD4">
        <w:t xml:space="preserve"> logre implementarse</w:t>
      </w:r>
      <w:r w:rsidR="00B956EF">
        <w:t xml:space="preserve">. </w:t>
      </w:r>
      <w:r>
        <w:t xml:space="preserve">De igual forma, </w:t>
      </w:r>
      <w:r w:rsidR="00B956EF">
        <w:t xml:space="preserve">es </w:t>
      </w:r>
      <w:r w:rsidR="007A508F">
        <w:t xml:space="preserve">el </w:t>
      </w:r>
      <w:r w:rsidR="003769BA">
        <w:t xml:space="preserve">resultado del apoyo recibido de la Dirección General de Pesca y Acuicultura (DIGEPESCA), </w:t>
      </w:r>
      <w:r w:rsidR="00E83BD4">
        <w:t>así</w:t>
      </w:r>
      <w:r w:rsidR="003769BA">
        <w:t xml:space="preserve"> como de la información proporcionada por los usuarios, gremiales, academia, cooperantes, e </w:t>
      </w:r>
      <w:r w:rsidR="00E83BD4">
        <w:t>instituciones</w:t>
      </w:r>
      <w:r w:rsidR="003769BA">
        <w:t xml:space="preserve"> </w:t>
      </w:r>
      <w:r w:rsidR="00E83BD4">
        <w:t>varias en</w:t>
      </w:r>
      <w:r w:rsidR="003769BA">
        <w:t xml:space="preserve"> el proceso de consultas</w:t>
      </w:r>
      <w:r w:rsidR="00B956EF">
        <w:t xml:space="preserve"> para su elaboración</w:t>
      </w:r>
      <w:r w:rsidR="003769BA">
        <w:t>.</w:t>
      </w:r>
    </w:p>
    <w:p w14:paraId="42175238" w14:textId="77777777" w:rsidR="00B956EF" w:rsidRDefault="00B956EF" w:rsidP="00B956EF">
      <w:pPr>
        <w:spacing w:line="276" w:lineRule="auto"/>
        <w:jc w:val="both"/>
      </w:pPr>
    </w:p>
    <w:p w14:paraId="0D15972B" w14:textId="6DFE1DE0" w:rsidR="00340183" w:rsidRDefault="002E786B" w:rsidP="00B956EF">
      <w:pPr>
        <w:spacing w:after="160" w:line="276" w:lineRule="auto"/>
        <w:jc w:val="both"/>
      </w:pPr>
      <w:r>
        <w:t>La formu</w:t>
      </w:r>
      <w:r w:rsidR="007A508F">
        <w:t>la</w:t>
      </w:r>
      <w:r>
        <w:t xml:space="preserve">ción del PdMP de langosta espinosa del Caribe </w:t>
      </w:r>
      <w:r w:rsidR="00E83BD4">
        <w:t xml:space="preserve">de Honduras fue </w:t>
      </w:r>
      <w:r w:rsidR="003C4F0D">
        <w:t>posible gracias</w:t>
      </w:r>
      <w:r>
        <w:t xml:space="preserve"> al </w:t>
      </w:r>
      <w:r w:rsidR="00BE46CE">
        <w:t xml:space="preserve">esfuerzo </w:t>
      </w:r>
      <w:r w:rsidR="006E33FA">
        <w:t>y apoyo financiero d</w:t>
      </w:r>
      <w:r w:rsidR="00BE46CE">
        <w:t>el proyecto Manejo Integrado de la Cuenca al Arrecife de la Ecorregión del Arrecife Mesoamericano (M</w:t>
      </w:r>
      <w:r>
        <w:t>2</w:t>
      </w:r>
      <w:r w:rsidR="00BE46CE">
        <w:t>R2R</w:t>
      </w:r>
      <w:r>
        <w:t xml:space="preserve">) </w:t>
      </w:r>
      <w:r w:rsidR="00BE46CE">
        <w:t>por sus siglas en inglés), ejecutado por la Comisión Centroamericana de Ambiente y Desarrollo (CCAD), teniendo como agencia implementadora al Fondo Mundial para la Naturaleza (WWF por sus siglas en inglés).</w:t>
      </w:r>
      <w:r w:rsidR="00257C0C">
        <w:t xml:space="preserve"> </w:t>
      </w:r>
    </w:p>
    <w:p w14:paraId="0FA3B730" w14:textId="4CA3C0BB" w:rsidR="00340183" w:rsidRDefault="00340183" w:rsidP="00C1288B">
      <w:pPr>
        <w:spacing w:after="160" w:line="276" w:lineRule="auto"/>
        <w:ind w:left="72"/>
        <w:jc w:val="both"/>
      </w:pPr>
    </w:p>
    <w:p w14:paraId="4FA26175" w14:textId="77777777" w:rsidR="007A508F" w:rsidRDefault="007A508F" w:rsidP="00E83BD4">
      <w:pPr>
        <w:spacing w:after="160" w:line="276" w:lineRule="auto"/>
        <w:jc w:val="both"/>
      </w:pPr>
    </w:p>
    <w:p w14:paraId="152E8E90" w14:textId="77777777" w:rsidR="00982CFD" w:rsidRDefault="00BE46CE" w:rsidP="008A024C">
      <w:pPr>
        <w:pStyle w:val="Ttulo1"/>
        <w:numPr>
          <w:ilvl w:val="0"/>
          <w:numId w:val="22"/>
        </w:numPr>
        <w:rPr>
          <w:b/>
        </w:rPr>
      </w:pPr>
      <w:bookmarkStart w:id="2" w:name="_Toc73372322"/>
      <w:r>
        <w:rPr>
          <w:b/>
        </w:rPr>
        <w:lastRenderedPageBreak/>
        <w:t>INTRODUCCION</w:t>
      </w:r>
      <w:bookmarkEnd w:id="2"/>
    </w:p>
    <w:p w14:paraId="361FE1D6" w14:textId="77777777" w:rsidR="00982CFD" w:rsidRDefault="00982CFD"/>
    <w:p w14:paraId="00279913" w14:textId="4EF9A116" w:rsidR="00982CFD" w:rsidRDefault="00BE46CE" w:rsidP="003C4F0D">
      <w:pPr>
        <w:spacing w:after="160" w:line="276" w:lineRule="auto"/>
        <w:ind w:right="91"/>
        <w:jc w:val="both"/>
      </w:pPr>
      <w:r>
        <w:t>La presente propuesta de Plan de Manejo Pesquero (PdMP) para la pesquería de langosta espinosa (</w:t>
      </w:r>
      <w:r>
        <w:rPr>
          <w:i/>
        </w:rPr>
        <w:t>P</w:t>
      </w:r>
      <w:r w:rsidR="003C4F0D">
        <w:rPr>
          <w:i/>
        </w:rPr>
        <w:t xml:space="preserve">anulirus </w:t>
      </w:r>
      <w:r>
        <w:rPr>
          <w:i/>
        </w:rPr>
        <w:t>argus)</w:t>
      </w:r>
      <w:r>
        <w:t xml:space="preserve"> del Caribe de Honduras tiene como propósito establecer acciones orientadas al desarrollo de la actividad pesquera de manera objetiva y sustentable, con anuencia de la entidad administradora de la pesca en Honduras, la Dirección General de Pesca y Acuicultura (DIGEPESCA), tomadores de decisiones, usuarios del recurso, la academia e investigadores, </w:t>
      </w:r>
      <w:r w:rsidR="00B61082">
        <w:t xml:space="preserve"> </w:t>
      </w:r>
      <w:r w:rsidR="00744855">
        <w:t>instituciones</w:t>
      </w:r>
      <w:r w:rsidR="00B61082">
        <w:t xml:space="preserve"> de </w:t>
      </w:r>
      <w:r w:rsidR="00744855">
        <w:t>gobierno</w:t>
      </w:r>
      <w:r w:rsidR="00B61082">
        <w:t xml:space="preserve"> y sociedad civil</w:t>
      </w:r>
      <w:r w:rsidR="003C4F0D">
        <w:t>,</w:t>
      </w:r>
      <w:r w:rsidR="00B61082">
        <w:t xml:space="preserve"> </w:t>
      </w:r>
      <w:r>
        <w:t xml:space="preserve">sobre la base del conocimiento biológico-pesquero, socio-económico y cultural de la pesquería. </w:t>
      </w:r>
    </w:p>
    <w:p w14:paraId="0A282893" w14:textId="41D78B8B" w:rsidR="00982CFD" w:rsidRDefault="00BE46CE" w:rsidP="003C4F0D">
      <w:pPr>
        <w:spacing w:after="160" w:line="276" w:lineRule="auto"/>
        <w:ind w:right="91"/>
        <w:jc w:val="both"/>
      </w:pPr>
      <w:r>
        <w:t xml:space="preserve">Durante los últimos años, la pesca de esta especie en la región del </w:t>
      </w:r>
      <w:r w:rsidR="00744855">
        <w:t>Caribe ha</w:t>
      </w:r>
      <w:r>
        <w:t xml:space="preserve"> dado pasos importantes hacia un ordenamiento conjunto y regionalmente</w:t>
      </w:r>
      <w:r w:rsidR="00B61082">
        <w:t xml:space="preserve"> </w:t>
      </w:r>
      <w:r>
        <w:t>integrado, en principio, a través del reglamento vinculante OSP-02-09 para el Ordenamiento Regional de la Pesquería de Langosta espinosa del Caribe (</w:t>
      </w:r>
      <w:r>
        <w:rPr>
          <w:i/>
        </w:rPr>
        <w:t>Panulirus argus</w:t>
      </w:r>
      <w:r>
        <w:t xml:space="preserve">), en vigencia desde </w:t>
      </w:r>
      <w:r w:rsidR="00744855">
        <w:t>el 2009</w:t>
      </w:r>
      <w:r>
        <w:t>.</w:t>
      </w:r>
      <w:r w:rsidR="00B61082">
        <w:t xml:space="preserve"> Dicho reglamento de ordenamiento</w:t>
      </w:r>
      <w:r>
        <w:t xml:space="preserve"> fue </w:t>
      </w:r>
      <w:r w:rsidR="00744855">
        <w:t>revalidado al</w:t>
      </w:r>
      <w:r>
        <w:t xml:space="preserve"> más alto </w:t>
      </w:r>
      <w:r w:rsidR="00744855">
        <w:t>nivel por</w:t>
      </w:r>
      <w:r>
        <w:t xml:space="preserve"> las autoridades de pesca de los países integrantes del Sistema de la Integración Centroamericana (SICA), a través de la Organización del Sector Pesquero y Acuícola del Istmo Centroamericano</w:t>
      </w:r>
      <w:r w:rsidR="00E83BD4">
        <w:t xml:space="preserve"> </w:t>
      </w:r>
      <w:r>
        <w:t>(OSPESCA)</w:t>
      </w:r>
      <w:r w:rsidR="00B61082">
        <w:t xml:space="preserve"> en 2019. De igual forma </w:t>
      </w:r>
      <w:r>
        <w:t xml:space="preserve">por medio de la adopción y puesta en marcha del Plan Regional de Manejo de la Pesquería de la Langosta Espinosa del Caribe (Plan MARPLESCA, 2018). </w:t>
      </w:r>
    </w:p>
    <w:p w14:paraId="41A94B7F" w14:textId="43FCC4B0" w:rsidR="00982CFD" w:rsidRDefault="00BE46CE">
      <w:pPr>
        <w:spacing w:after="160" w:line="276" w:lineRule="auto"/>
        <w:ind w:right="91"/>
        <w:jc w:val="both"/>
      </w:pPr>
      <w:r>
        <w:t>A su vez, se han desarrollado capacidades técnicas</w:t>
      </w:r>
      <w:r w:rsidR="00B61082">
        <w:t xml:space="preserve"> y avances</w:t>
      </w:r>
      <w:r>
        <w:t xml:space="preserve"> en la toma de datos, seguimiento, monitoreo y evaluación del estado del stock de la pesquería en Honduras, como parte de los esfuerzos que impulsa la Dirección General de Pesca y Acuicultura (DIGEPESCA), adscrita a la Secretaría de Agricultura y Ganadería (SAG) en busca de mejorar el manejo y sostenibilidad de este importante recurso. Estos esfuerzos han estado enmarcados dentro del Proyecto de Mejoramiento Pesquero (FIP por sus siglas en inglés) de la Langosta del Caribe en Honduras, que ejecuta la DIGEPESCA con el apoyo de World Wildlife Fund (WWF) desde 2012 y en el Decreto de Ley N° 116-2015 que establece que el aprovechamiento de las especies de interés pesquero y acceso restringido debe </w:t>
      </w:r>
      <w:r w:rsidR="002D0DDF">
        <w:t>estar</w:t>
      </w:r>
      <w:r>
        <w:t xml:space="preserve"> regulado mediante planes de manejo específicos.</w:t>
      </w:r>
    </w:p>
    <w:p w14:paraId="16C222EB" w14:textId="3C7FBA43" w:rsidR="00982CFD" w:rsidRDefault="00BE46CE" w:rsidP="003C4F0D">
      <w:pPr>
        <w:spacing w:after="160" w:line="276" w:lineRule="auto"/>
        <w:ind w:right="91"/>
        <w:jc w:val="both"/>
      </w:pPr>
      <w:r>
        <w:t xml:space="preserve">Para la construcción del presente Plan de Manejo Pesquero (PdMP) se </w:t>
      </w:r>
      <w:r w:rsidR="002D0DDF">
        <w:t xml:space="preserve">ha tomado </w:t>
      </w:r>
      <w:r>
        <w:t xml:space="preserve">como base </w:t>
      </w:r>
      <w:r w:rsidR="00C94F64">
        <w:t>un mapeo de los principales actores,</w:t>
      </w:r>
      <w:r w:rsidR="00744855">
        <w:t xml:space="preserve"> </w:t>
      </w:r>
      <w:r>
        <w:t>las medidas de regulación actual, las zonas donde se realiza la pesca comercial industrial de langos</w:t>
      </w:r>
      <w:r w:rsidR="00B61082">
        <w:t>ta</w:t>
      </w:r>
      <w:r>
        <w:t>, un análisis FODA desarrollado de forma participativa con los principales actores de esta pesquería</w:t>
      </w:r>
      <w:r w:rsidR="00B61082">
        <w:t xml:space="preserve">; tomando en cuenta </w:t>
      </w:r>
      <w:r w:rsidR="00C94F64">
        <w:t>el enfoqu</w:t>
      </w:r>
      <w:r w:rsidR="00111911">
        <w:t>e</w:t>
      </w:r>
      <w:r w:rsidR="00B61082">
        <w:t xml:space="preserve"> de manejo regional integrado </w:t>
      </w:r>
      <w:r w:rsidR="00C94F64">
        <w:t xml:space="preserve">del Plan MARPLESCA de OSPESCA, </w:t>
      </w:r>
      <w:r w:rsidR="00744855">
        <w:t>revisión</w:t>
      </w:r>
      <w:r w:rsidR="00C94F64">
        <w:t xml:space="preserve"> de literatura y consultas y</w:t>
      </w:r>
      <w:r w:rsidR="002D0DDF">
        <w:t xml:space="preserve"> validación y</w:t>
      </w:r>
      <w:r w:rsidR="00C94F64">
        <w:t xml:space="preserve"> </w:t>
      </w:r>
      <w:r w:rsidR="00744855">
        <w:t>socialización</w:t>
      </w:r>
      <w:r w:rsidR="00C94F64">
        <w:t xml:space="preserve"> de avances con los involucrados</w:t>
      </w:r>
      <w:r>
        <w:t xml:space="preserve">. Como resultado de dicho proceso, el presente </w:t>
      </w:r>
      <w:proofErr w:type="spellStart"/>
      <w:r>
        <w:t>PdM</w:t>
      </w:r>
      <w:r w:rsidR="00257C0C">
        <w:t>P</w:t>
      </w:r>
      <w:proofErr w:type="spellEnd"/>
      <w:r>
        <w:t xml:space="preserve"> incluye</w:t>
      </w:r>
      <w:r w:rsidR="00111911">
        <w:t xml:space="preserve"> </w:t>
      </w:r>
      <w:r w:rsidR="003C4F0D">
        <w:t>XX</w:t>
      </w:r>
      <w:r w:rsidR="00111911">
        <w:t xml:space="preserve"> </w:t>
      </w:r>
      <w:r>
        <w:t>programas,</w:t>
      </w:r>
      <w:r w:rsidR="00744855">
        <w:t xml:space="preserve"> </w:t>
      </w:r>
      <w:r w:rsidR="00111911">
        <w:t>cuatro metas globales, siete objetivos</w:t>
      </w:r>
      <w:r w:rsidR="00B61082">
        <w:t xml:space="preserve"> </w:t>
      </w:r>
      <w:r w:rsidR="00744855">
        <w:t>específicos</w:t>
      </w:r>
      <w:r w:rsidR="00111911">
        <w:t xml:space="preserve"> </w:t>
      </w:r>
      <w:r>
        <w:t>acciones</w:t>
      </w:r>
      <w:r w:rsidR="00B61082">
        <w:t xml:space="preserve"> y </w:t>
      </w:r>
      <w:r w:rsidR="00744855">
        <w:t>línea</w:t>
      </w:r>
      <w:r w:rsidR="00B61082">
        <w:t>s de acción que</w:t>
      </w:r>
      <w:r>
        <w:t xml:space="preserve"> tendrán una vigencia de cinco años una vez </w:t>
      </w:r>
      <w:r w:rsidR="00B61082">
        <w:t>el</w:t>
      </w:r>
      <w:r>
        <w:t xml:space="preserve"> plan sea oficializado a través de un Acuerdo Ministerial de la </w:t>
      </w:r>
      <w:r w:rsidRPr="00111911">
        <w:t>SAG</w:t>
      </w:r>
      <w:r>
        <w:t xml:space="preserve">. </w:t>
      </w:r>
    </w:p>
    <w:p w14:paraId="05C8EC25" w14:textId="62F2F1F9" w:rsidR="00E83BD4" w:rsidRDefault="00BE46CE" w:rsidP="003C4F0D">
      <w:pPr>
        <w:spacing w:after="160" w:line="276" w:lineRule="auto"/>
        <w:ind w:right="91"/>
        <w:jc w:val="both"/>
      </w:pPr>
      <w:r>
        <w:lastRenderedPageBreak/>
        <w:t>La aplicación</w:t>
      </w:r>
      <w:r w:rsidR="002F0A58">
        <w:t xml:space="preserve"> y </w:t>
      </w:r>
      <w:r w:rsidR="00744855">
        <w:t>viabilidad del</w:t>
      </w:r>
      <w:r>
        <w:t xml:space="preserve"> presente PdM</w:t>
      </w:r>
      <w:r w:rsidR="00257C0C">
        <w:t>P</w:t>
      </w:r>
      <w:r>
        <w:t xml:space="preserve"> depende</w:t>
      </w:r>
      <w:r w:rsidR="00B61082">
        <w:t>rá</w:t>
      </w:r>
      <w:r>
        <w:t xml:space="preserve"> no solo del involucramiento participativo de los usuarios directos del recurso langosta, de las autoridades responsables en aplicación de la </w:t>
      </w:r>
      <w:r w:rsidR="003C4F0D">
        <w:t>l</w:t>
      </w:r>
      <w:r>
        <w:t>ey</w:t>
      </w:r>
      <w:r w:rsidR="002F0A58">
        <w:t>,</w:t>
      </w:r>
      <w:r>
        <w:t xml:space="preserve"> del sector productivo, sociedad civil y la academia, sino también de la implementación de mecanismos que aseguren la ef</w:t>
      </w:r>
      <w:r w:rsidR="00B61082">
        <w:t>ectividad</w:t>
      </w:r>
      <w:r>
        <w:t xml:space="preserve"> del monitoreo, seguimiento, control y vigilancia de las actividades contenidas en el mismo. Esta es una tarea </w:t>
      </w:r>
      <w:r w:rsidR="00E83BD4">
        <w:t>de</w:t>
      </w:r>
      <w:r>
        <w:t xml:space="preserve"> todos</w:t>
      </w:r>
      <w:r w:rsidR="00E83BD4">
        <w:t>, de acuerdo con sus</w:t>
      </w:r>
      <w:r w:rsidR="00744855">
        <w:t xml:space="preserve"> </w:t>
      </w:r>
      <w:r w:rsidR="00E83BD4">
        <w:t>competencias, para</w:t>
      </w:r>
      <w:r>
        <w:t xml:space="preserve"> que el recurso langosta espinosa en Honduras se mantenga saludable, en tiempo y espaci</w:t>
      </w:r>
      <w:r w:rsidR="00DA4802">
        <w:t xml:space="preserve">o y </w:t>
      </w:r>
      <w:r>
        <w:t xml:space="preserve">su aprovechamiento sustentable </w:t>
      </w:r>
      <w:r w:rsidR="00744855">
        <w:t>en</w:t>
      </w:r>
      <w:r>
        <w:t xml:space="preserve"> corto, mediano y largo plaz</w:t>
      </w:r>
      <w:r w:rsidR="00407E3B">
        <w:t>o</w:t>
      </w:r>
      <w:r w:rsidR="006A0A7C">
        <w:t>.</w:t>
      </w:r>
    </w:p>
    <w:p w14:paraId="711BA375" w14:textId="2F194AD0" w:rsidR="006A0A7C" w:rsidRDefault="00E83BD4" w:rsidP="00E83BD4">
      <w:r>
        <w:br w:type="page"/>
      </w:r>
    </w:p>
    <w:p w14:paraId="3EEC78E7" w14:textId="7F6B4DC8" w:rsidR="002B54EC" w:rsidRDefault="006A0A7C" w:rsidP="002B54EC">
      <w:pPr>
        <w:pStyle w:val="Ttulo1"/>
        <w:rPr>
          <w:b/>
        </w:rPr>
      </w:pPr>
      <w:bookmarkStart w:id="3" w:name="_Toc73372323"/>
      <w:r>
        <w:rPr>
          <w:b/>
        </w:rPr>
        <w:lastRenderedPageBreak/>
        <w:t xml:space="preserve">II. </w:t>
      </w:r>
      <w:r>
        <w:rPr>
          <w:b/>
        </w:rPr>
        <w:tab/>
        <w:t>MARCO JURIDICO</w:t>
      </w:r>
      <w:bookmarkEnd w:id="3"/>
    </w:p>
    <w:p w14:paraId="1914EE38" w14:textId="77777777" w:rsidR="002108B9" w:rsidRDefault="002108B9" w:rsidP="002108B9">
      <w:pPr>
        <w:pStyle w:val="Ttulo2"/>
        <w:rPr>
          <w:color w:val="000000"/>
        </w:rPr>
      </w:pPr>
    </w:p>
    <w:p w14:paraId="62C0A9B6" w14:textId="1C0E4134" w:rsidR="002108B9" w:rsidRPr="003C4F0D" w:rsidRDefault="002E786B" w:rsidP="002E786B">
      <w:pPr>
        <w:pStyle w:val="Ttulo2"/>
        <w:rPr>
          <w:rFonts w:ascii="Times New Roman" w:hAnsi="Times New Roman" w:cs="Times New Roman"/>
          <w:b/>
          <w:bCs/>
          <w:color w:val="000000"/>
          <w:sz w:val="24"/>
          <w:szCs w:val="24"/>
        </w:rPr>
      </w:pPr>
      <w:bookmarkStart w:id="4" w:name="_Toc73372324"/>
      <w:r w:rsidRPr="003C4F0D">
        <w:rPr>
          <w:rFonts w:ascii="Times New Roman" w:hAnsi="Times New Roman" w:cs="Times New Roman"/>
          <w:b/>
          <w:bCs/>
          <w:color w:val="000000"/>
          <w:sz w:val="24"/>
          <w:szCs w:val="24"/>
        </w:rPr>
        <w:t>2.1</w:t>
      </w:r>
      <w:r w:rsidRPr="003C4F0D">
        <w:rPr>
          <w:rFonts w:ascii="Times New Roman" w:hAnsi="Times New Roman" w:cs="Times New Roman"/>
          <w:b/>
          <w:bCs/>
          <w:color w:val="000000"/>
          <w:sz w:val="24"/>
          <w:szCs w:val="24"/>
        </w:rPr>
        <w:tab/>
        <w:t xml:space="preserve"> </w:t>
      </w:r>
      <w:r w:rsidR="002108B9" w:rsidRPr="003C4F0D">
        <w:rPr>
          <w:rFonts w:ascii="Times New Roman" w:hAnsi="Times New Roman" w:cs="Times New Roman"/>
          <w:b/>
          <w:bCs/>
          <w:color w:val="000000"/>
          <w:sz w:val="24"/>
          <w:szCs w:val="24"/>
        </w:rPr>
        <w:t>Marco legal nacional e institucional</w:t>
      </w:r>
      <w:bookmarkEnd w:id="4"/>
    </w:p>
    <w:p w14:paraId="143B9059" w14:textId="77777777" w:rsidR="002108B9" w:rsidRDefault="002108B9" w:rsidP="002108B9"/>
    <w:p w14:paraId="1F52B19F" w14:textId="479E5BB5" w:rsidR="002108B9" w:rsidRDefault="002108B9" w:rsidP="002108B9">
      <w:pPr>
        <w:spacing w:line="276" w:lineRule="auto"/>
        <w:ind w:hanging="358"/>
        <w:jc w:val="both"/>
      </w:pPr>
      <w:r>
        <w:rPr>
          <w:b/>
          <w:color w:val="365F91"/>
        </w:rPr>
        <w:t xml:space="preserve">  </w:t>
      </w:r>
      <w:r>
        <w:rPr>
          <w:b/>
          <w:color w:val="365F91"/>
        </w:rPr>
        <w:tab/>
      </w:r>
      <w:r>
        <w:t xml:space="preserve">La Constitución de la República de Honduras, establecida por la Asamblea Nacional en 1982, mediante el Decreto N° 131, establece en el Artículo 340 que la explotación técnica y racional de los recursos naturales es de utilidad y necesidad pública, </w:t>
      </w:r>
      <w:r w:rsidR="003C4F0D">
        <w:t xml:space="preserve">y que </w:t>
      </w:r>
      <w:r>
        <w:t xml:space="preserve">el Estado reglamentará su aprovechamiento de acuerdo con el interés social fijando las condiciones para su otorgamiento a los particulares. </w:t>
      </w:r>
    </w:p>
    <w:p w14:paraId="1C6C738E" w14:textId="6BF031B7" w:rsidR="00345E11" w:rsidRDefault="00A31A08" w:rsidP="003C4F0D">
      <w:pPr>
        <w:spacing w:before="100" w:beforeAutospacing="1" w:after="100" w:afterAutospacing="1" w:line="276" w:lineRule="auto"/>
        <w:jc w:val="both"/>
      </w:pPr>
      <w:r w:rsidRPr="00A31A08">
        <w:t>La Ley de Pesca y Acu</w:t>
      </w:r>
      <w:r>
        <w:t>i</w:t>
      </w:r>
      <w:r w:rsidRPr="00A31A08">
        <w:t>cultura</w:t>
      </w:r>
      <w:r w:rsidR="003C4F0D">
        <w:t>,</w:t>
      </w:r>
      <w:r w:rsidRPr="00A31A08">
        <w:t xml:space="preserve"> </w:t>
      </w:r>
      <w:r>
        <w:t>Decreto N° 106-2015</w:t>
      </w:r>
      <w:r w:rsidR="003C4F0D">
        <w:t>,</w:t>
      </w:r>
      <w:r>
        <w:t xml:space="preserve"> reconoce</w:t>
      </w:r>
      <w:r w:rsidR="00F847AC">
        <w:t xml:space="preserve"> en el </w:t>
      </w:r>
      <w:r w:rsidR="003C4F0D">
        <w:t>artículo</w:t>
      </w:r>
      <w:r w:rsidR="00F847AC">
        <w:t xml:space="preserve"> 10 </w:t>
      </w:r>
      <w:r>
        <w:t>a la Dirección General de Pesca y Acuicultura (DIGEPESCA)</w:t>
      </w:r>
      <w:r w:rsidR="003C4F0D">
        <w:t>,</w:t>
      </w:r>
      <w:r>
        <w:t xml:space="preserve"> como la entidad ejecutora de las </w:t>
      </w:r>
      <w:r w:rsidR="00E83BD4">
        <w:t>políticas</w:t>
      </w:r>
      <w:r>
        <w:t>, las estrategias y planes de ordenamiento, control,</w:t>
      </w:r>
      <w:r w:rsidR="00E83BD4">
        <w:t xml:space="preserve"> </w:t>
      </w:r>
      <w:r>
        <w:t>protección, fomento y la planificación aplicable a las actividades de pesca y acuicultura es una dependencia adscrita a la Secretaría de Agricultura y Ganadería (SAG)</w:t>
      </w:r>
      <w:r w:rsidR="00B956EF">
        <w:t xml:space="preserve">. </w:t>
      </w:r>
      <w:r w:rsidR="003C4F0D">
        <w:t>Asimismo,</w:t>
      </w:r>
      <w:r>
        <w:t xml:space="preserve"> es el órgano t</w:t>
      </w:r>
      <w:r w:rsidR="00B956EF">
        <w:t>é</w:t>
      </w:r>
      <w:r>
        <w:t>cnico</w:t>
      </w:r>
      <w:r w:rsidR="00B956EF">
        <w:t xml:space="preserve"> de </w:t>
      </w:r>
      <w:r>
        <w:t xml:space="preserve">la </w:t>
      </w:r>
      <w:r w:rsidR="00B956EF">
        <w:t xml:space="preserve">pesca y </w:t>
      </w:r>
      <w:r>
        <w:t>acuicultura del país</w:t>
      </w:r>
      <w:r w:rsidR="003C4F0D">
        <w:t>. C</w:t>
      </w:r>
      <w:r w:rsidR="00F847AC">
        <w:t>omo tal</w:t>
      </w:r>
      <w:r w:rsidR="003C4F0D">
        <w:t>,</w:t>
      </w:r>
      <w:r w:rsidR="00F847AC">
        <w:t xml:space="preserve"> le corresponde la elaboración de los planes de manejo </w:t>
      </w:r>
      <w:r w:rsidR="003C4F0D">
        <w:t>específicos</w:t>
      </w:r>
      <w:r w:rsidR="00B956EF">
        <w:t xml:space="preserve"> </w:t>
      </w:r>
      <w:r w:rsidR="00F847AC">
        <w:t xml:space="preserve">en sus diferentes modalidades y ámbitos. </w:t>
      </w:r>
      <w:r w:rsidR="00345E11">
        <w:t xml:space="preserve"> </w:t>
      </w:r>
      <w:r w:rsidR="00F847AC" w:rsidRPr="00F847AC">
        <w:t>Adem</w:t>
      </w:r>
      <w:r w:rsidR="00F847AC">
        <w:t xml:space="preserve">ás, </w:t>
      </w:r>
      <w:r w:rsidR="00F847AC" w:rsidRPr="00F847AC">
        <w:t xml:space="preserve">establece los principios de ordenamiento, fomento y </w:t>
      </w:r>
      <w:r w:rsidR="003C4F0D" w:rsidRPr="00F847AC">
        <w:t>regulación</w:t>
      </w:r>
      <w:r w:rsidR="00F847AC" w:rsidRPr="00F847AC">
        <w:t xml:space="preserve"> del manejo integral y el aprovechamiento sustentable de la pesca y la acuacultura, considerando los aspectos sociales, </w:t>
      </w:r>
      <w:r w:rsidR="003C4F0D" w:rsidRPr="00F847AC">
        <w:t>tecnológicos</w:t>
      </w:r>
      <w:r w:rsidR="00F847AC" w:rsidRPr="00F847AC">
        <w:t xml:space="preserve">, productivos, </w:t>
      </w:r>
      <w:r w:rsidR="003C4F0D" w:rsidRPr="00F847AC">
        <w:t>biológicos</w:t>
      </w:r>
      <w:r w:rsidR="00F847AC" w:rsidRPr="00F847AC">
        <w:t xml:space="preserve"> y ambientales. </w:t>
      </w:r>
      <w:r w:rsidR="00F847AC">
        <w:t>E</w:t>
      </w:r>
      <w:r w:rsidR="00B956EF">
        <w:t>n tal sentido</w:t>
      </w:r>
      <w:r w:rsidR="003C4F0D">
        <w:t>,</w:t>
      </w:r>
      <w:r w:rsidR="00B956EF">
        <w:t xml:space="preserve"> este</w:t>
      </w:r>
      <w:r w:rsidR="00F847AC" w:rsidRPr="00F847AC">
        <w:t xml:space="preserve"> Plan de Manejo</w:t>
      </w:r>
      <w:r w:rsidR="003C4F0D">
        <w:t xml:space="preserve"> P</w:t>
      </w:r>
      <w:r w:rsidR="00F847AC" w:rsidRPr="00F847AC">
        <w:t>esquero (</w:t>
      </w:r>
      <w:r w:rsidR="003C4F0D" w:rsidRPr="00F847AC">
        <w:t xml:space="preserve">PdMP) </w:t>
      </w:r>
      <w:r w:rsidR="003C4F0D">
        <w:t>incorpora</w:t>
      </w:r>
      <w:r w:rsidR="00B956EF">
        <w:t xml:space="preserve"> el </w:t>
      </w:r>
      <w:r w:rsidR="00F847AC" w:rsidRPr="00F847AC">
        <w:t xml:space="preserve">enfoque </w:t>
      </w:r>
      <w:r w:rsidR="003C4F0D" w:rsidRPr="00F847AC">
        <w:t>precautorio e</w:t>
      </w:r>
      <w:r w:rsidR="00BB752F">
        <w:t xml:space="preserve"> </w:t>
      </w:r>
      <w:r w:rsidR="003C4F0D" w:rsidRPr="00F847AC">
        <w:t xml:space="preserve">introduce </w:t>
      </w:r>
      <w:r w:rsidR="003C4F0D">
        <w:t>a</w:t>
      </w:r>
      <w:r w:rsidR="00BB752F">
        <w:t xml:space="preserve"> la vez el</w:t>
      </w:r>
      <w:r w:rsidR="003C4F0D">
        <w:t xml:space="preserve"> </w:t>
      </w:r>
      <w:r w:rsidR="00F847AC" w:rsidRPr="00F847AC">
        <w:t xml:space="preserve">enfoque de ecosistemas, acorde con el </w:t>
      </w:r>
      <w:r w:rsidR="003C4F0D" w:rsidRPr="00F847AC">
        <w:t>Código</w:t>
      </w:r>
      <w:r w:rsidR="00F847AC" w:rsidRPr="00F847AC">
        <w:t xml:space="preserve"> de Conducta para la Pesca Responsable</w:t>
      </w:r>
      <w:r w:rsidR="00B956EF">
        <w:t xml:space="preserve"> de la FAO</w:t>
      </w:r>
      <w:r w:rsidR="00F847AC" w:rsidRPr="00F847AC">
        <w:t>,</w:t>
      </w:r>
      <w:r w:rsidR="00BB752F">
        <w:t xml:space="preserve"> </w:t>
      </w:r>
      <w:r w:rsidR="002F0A58">
        <w:t xml:space="preserve">en consonancia </w:t>
      </w:r>
      <w:r w:rsidR="00F847AC" w:rsidRPr="00F847AC">
        <w:t xml:space="preserve">con el Plan MARPLESCA de OSPESCA </w:t>
      </w:r>
      <w:r w:rsidR="00BB752F">
        <w:t xml:space="preserve">y </w:t>
      </w:r>
      <w:r w:rsidR="00F847AC" w:rsidRPr="00F847AC">
        <w:t xml:space="preserve">los ejes </w:t>
      </w:r>
      <w:r w:rsidR="00E83BD4" w:rsidRPr="00F847AC">
        <w:t>estratégicos</w:t>
      </w:r>
      <w:r w:rsidR="00F847AC" w:rsidRPr="00F847AC">
        <w:t xml:space="preserve"> definidos </w:t>
      </w:r>
      <w:r w:rsidR="00B956EF">
        <w:t>en</w:t>
      </w:r>
      <w:r w:rsidR="00BB752F">
        <w:t xml:space="preserve"> la </w:t>
      </w:r>
      <w:r w:rsidR="003C4F0D">
        <w:t>Política</w:t>
      </w:r>
      <w:r w:rsidR="00BB752F">
        <w:t xml:space="preserve"> Regional de Pesca y Acuicultura.</w:t>
      </w:r>
      <w:r w:rsidR="00BB752F" w:rsidRPr="00A31A08">
        <w:t xml:space="preserve"> </w:t>
      </w:r>
    </w:p>
    <w:p w14:paraId="08F4474D" w14:textId="12A2649E" w:rsidR="00345E11" w:rsidRDefault="00345E11" w:rsidP="003C4F0D">
      <w:pPr>
        <w:spacing w:after="160" w:line="259" w:lineRule="auto"/>
        <w:ind w:right="91"/>
        <w:jc w:val="both"/>
      </w:pPr>
      <w:r w:rsidRPr="00345E11">
        <w:t>Adicionalmente a la Ley de Pesca y Acuacultura, otras leyes concurrentes son</w:t>
      </w:r>
      <w:r>
        <w:t xml:space="preserve"> las </w:t>
      </w:r>
      <w:r w:rsidR="003C4F0D">
        <w:t>siguientes</w:t>
      </w:r>
      <w:r>
        <w:t>:</w:t>
      </w:r>
    </w:p>
    <w:p w14:paraId="2D8FA766" w14:textId="1DA26079" w:rsidR="00345E11" w:rsidRPr="00345E11" w:rsidRDefault="00345E11" w:rsidP="00345E11">
      <w:pPr>
        <w:pStyle w:val="Prrafodelista"/>
        <w:numPr>
          <w:ilvl w:val="0"/>
          <w:numId w:val="1"/>
        </w:numPr>
        <w:spacing w:after="160" w:line="259" w:lineRule="auto"/>
        <w:ind w:right="91"/>
        <w:jc w:val="both"/>
        <w:rPr>
          <w:color w:val="000000"/>
        </w:rPr>
      </w:pPr>
      <w:r w:rsidRPr="00345E11">
        <w:rPr>
          <w:color w:val="000000"/>
        </w:rPr>
        <w:t>Ley del Ambiente</w:t>
      </w:r>
      <w:r w:rsidR="003C4F0D">
        <w:rPr>
          <w:color w:val="000000"/>
        </w:rPr>
        <w:t>,</w:t>
      </w:r>
      <w:r w:rsidRPr="00345E11">
        <w:rPr>
          <w:color w:val="000000"/>
        </w:rPr>
        <w:t xml:space="preserve"> Decreto N° 157</w:t>
      </w:r>
      <w:r w:rsidR="003C4F0D">
        <w:rPr>
          <w:color w:val="000000"/>
        </w:rPr>
        <w:t>,</w:t>
      </w:r>
      <w:r w:rsidRPr="00345E11">
        <w:rPr>
          <w:color w:val="000000"/>
        </w:rPr>
        <w:t xml:space="preserve"> del 4 de noviembre de 1994</w:t>
      </w:r>
      <w:r w:rsidR="003C4F0D">
        <w:rPr>
          <w:color w:val="000000"/>
        </w:rPr>
        <w:t>. E</w:t>
      </w:r>
      <w:r w:rsidRPr="00345E11">
        <w:rPr>
          <w:color w:val="000000"/>
        </w:rPr>
        <w:t xml:space="preserve">ntidad responsable es la </w:t>
      </w:r>
      <w:r w:rsidRPr="00345E11">
        <w:t>Secretaría</w:t>
      </w:r>
      <w:r w:rsidRPr="00345E11">
        <w:rPr>
          <w:color w:val="000000"/>
        </w:rPr>
        <w:t xml:space="preserve"> de Energía, Recursos Naturales, Ambiente y Minas (Mi Ambiente)</w:t>
      </w:r>
      <w:r w:rsidR="003C4F0D">
        <w:rPr>
          <w:color w:val="000000"/>
        </w:rPr>
        <w:t>,</w:t>
      </w:r>
      <w:r w:rsidRPr="00345E11">
        <w:rPr>
          <w:color w:val="000000"/>
        </w:rPr>
        <w:t xml:space="preserve"> encargada de promover la protección del ambiente y el uso racional de los recursos naturales.</w:t>
      </w:r>
    </w:p>
    <w:p w14:paraId="7B15CBB8" w14:textId="78B03BDA" w:rsidR="00345E11" w:rsidRDefault="00345E11" w:rsidP="00345E11">
      <w:pPr>
        <w:numPr>
          <w:ilvl w:val="0"/>
          <w:numId w:val="1"/>
        </w:numPr>
        <w:pBdr>
          <w:top w:val="nil"/>
          <w:left w:val="nil"/>
          <w:bottom w:val="nil"/>
          <w:right w:val="nil"/>
          <w:between w:val="nil"/>
        </w:pBdr>
        <w:spacing w:line="276" w:lineRule="auto"/>
        <w:ind w:right="91"/>
        <w:jc w:val="both"/>
        <w:rPr>
          <w:color w:val="000000"/>
        </w:rPr>
      </w:pPr>
      <w:r w:rsidRPr="00345E11">
        <w:rPr>
          <w:color w:val="000000"/>
        </w:rPr>
        <w:t>Ley Orgánica de la Marina Mercante Nacional</w:t>
      </w:r>
      <w:r w:rsidR="003C4F0D">
        <w:rPr>
          <w:color w:val="000000"/>
        </w:rPr>
        <w:t>,</w:t>
      </w:r>
      <w:r w:rsidRPr="00345E11">
        <w:rPr>
          <w:color w:val="000000"/>
        </w:rPr>
        <w:t xml:space="preserve"> Decreto N° 167-94, que tiene por objeto establecer el marco normativo de las actividades marítimas en general, aspectos de navegación, registro y otorgamiento de certificado de matrícula, identificación de embarcaciones, monitoreo satelital, control de zarpes, seguridad marítima, transporte y protección del medio ambiente marítimo.  Es la que entrega las patentes de navegación y lleva el control del Sistema de Vigilancia de Embarcaciones industriales vía Satelital a través del Centro de Información Marítima (CIM).</w:t>
      </w:r>
    </w:p>
    <w:p w14:paraId="56A89A71" w14:textId="77777777" w:rsidR="00345E11" w:rsidRPr="00345E11" w:rsidRDefault="00345E11" w:rsidP="00345E11">
      <w:pPr>
        <w:pBdr>
          <w:top w:val="nil"/>
          <w:left w:val="nil"/>
          <w:bottom w:val="nil"/>
          <w:right w:val="nil"/>
          <w:between w:val="nil"/>
        </w:pBdr>
        <w:spacing w:line="276" w:lineRule="auto"/>
        <w:ind w:right="91"/>
        <w:jc w:val="both"/>
        <w:rPr>
          <w:color w:val="000000"/>
        </w:rPr>
      </w:pPr>
    </w:p>
    <w:p w14:paraId="0E353F9E" w14:textId="0C99A962" w:rsidR="00345E11" w:rsidRDefault="00345E11" w:rsidP="00345E11">
      <w:pPr>
        <w:numPr>
          <w:ilvl w:val="0"/>
          <w:numId w:val="1"/>
        </w:numPr>
        <w:pBdr>
          <w:top w:val="nil"/>
          <w:left w:val="nil"/>
          <w:bottom w:val="nil"/>
          <w:right w:val="nil"/>
          <w:between w:val="nil"/>
        </w:pBdr>
        <w:spacing w:line="276" w:lineRule="auto"/>
        <w:ind w:right="91"/>
        <w:jc w:val="both"/>
        <w:rPr>
          <w:color w:val="000000"/>
        </w:rPr>
      </w:pPr>
      <w:r w:rsidRPr="00345E11">
        <w:rPr>
          <w:color w:val="000000"/>
        </w:rPr>
        <w:lastRenderedPageBreak/>
        <w:t>Ley Constitutiva de las Fuerzas Armadas. En su Cap</w:t>
      </w:r>
      <w:r w:rsidRPr="00345E11">
        <w:t>ít</w:t>
      </w:r>
      <w:r w:rsidRPr="00345E11">
        <w:rPr>
          <w:color w:val="000000"/>
        </w:rPr>
        <w:t>ulo XI</w:t>
      </w:r>
      <w:r w:rsidR="003C4F0D">
        <w:rPr>
          <w:color w:val="000000"/>
        </w:rPr>
        <w:t>,</w:t>
      </w:r>
      <w:r w:rsidRPr="00345E11">
        <w:rPr>
          <w:color w:val="000000"/>
        </w:rPr>
        <w:t xml:space="preserve"> </w:t>
      </w:r>
      <w:r w:rsidR="003C4F0D" w:rsidRPr="00345E11">
        <w:rPr>
          <w:color w:val="000000"/>
        </w:rPr>
        <w:t>Artículo 142</w:t>
      </w:r>
      <w:r w:rsidR="003C4F0D">
        <w:rPr>
          <w:color w:val="000000"/>
        </w:rPr>
        <w:t>,</w:t>
      </w:r>
      <w:r w:rsidRPr="00345E11">
        <w:rPr>
          <w:color w:val="000000"/>
        </w:rPr>
        <w:t xml:space="preserve"> se le dan atribuciones a </w:t>
      </w:r>
      <w:r w:rsidR="003C4F0D">
        <w:rPr>
          <w:color w:val="000000"/>
        </w:rPr>
        <w:t xml:space="preserve">la </w:t>
      </w:r>
      <w:r w:rsidRPr="00345E11">
        <w:rPr>
          <w:color w:val="000000"/>
        </w:rPr>
        <w:t>Fuerza Naval de Honduras para el cumplimiento de la misión constitucional señalada, principalmente en el espacio marítimo, fluvial, lacustre y territorio insular, manteniendo la seguridad y control de las costas y fronteras marítimas y preservando los recursos del mar en las aguas territoriales, la zona contigua, la zona económica exclusiva y la plataforma continental.</w:t>
      </w:r>
    </w:p>
    <w:p w14:paraId="64B2E15C" w14:textId="77777777" w:rsidR="00345E11" w:rsidRPr="00345E11" w:rsidRDefault="00345E11" w:rsidP="00345E11">
      <w:pPr>
        <w:pBdr>
          <w:top w:val="nil"/>
          <w:left w:val="nil"/>
          <w:bottom w:val="nil"/>
          <w:right w:val="nil"/>
          <w:between w:val="nil"/>
        </w:pBdr>
        <w:spacing w:line="276" w:lineRule="auto"/>
        <w:ind w:right="91"/>
        <w:jc w:val="both"/>
        <w:rPr>
          <w:color w:val="000000"/>
        </w:rPr>
      </w:pPr>
    </w:p>
    <w:p w14:paraId="2BD647EC" w14:textId="708D0B0A" w:rsidR="00345E11" w:rsidRDefault="00345E11" w:rsidP="00345E11">
      <w:pPr>
        <w:numPr>
          <w:ilvl w:val="0"/>
          <w:numId w:val="1"/>
        </w:numPr>
        <w:pBdr>
          <w:top w:val="nil"/>
          <w:left w:val="nil"/>
          <w:bottom w:val="nil"/>
          <w:right w:val="nil"/>
          <w:between w:val="nil"/>
        </w:pBdr>
        <w:spacing w:line="276" w:lineRule="auto"/>
        <w:ind w:right="91"/>
        <w:jc w:val="both"/>
        <w:rPr>
          <w:color w:val="000000"/>
        </w:rPr>
      </w:pPr>
      <w:r w:rsidRPr="00345E11">
        <w:rPr>
          <w:color w:val="000000"/>
        </w:rPr>
        <w:t>Ley de Espacios Marítimos</w:t>
      </w:r>
      <w:r w:rsidR="003C4F0D">
        <w:rPr>
          <w:color w:val="000000"/>
        </w:rPr>
        <w:t>,</w:t>
      </w:r>
      <w:r w:rsidRPr="00345E11">
        <w:rPr>
          <w:color w:val="000000"/>
        </w:rPr>
        <w:t xml:space="preserve"> Decreto N° 177-99, que define los espacios marítimos del país para velar por la conservación y explotación de los recursos naturales del medio marino.</w:t>
      </w:r>
    </w:p>
    <w:p w14:paraId="4B2DCCC9" w14:textId="77777777" w:rsidR="00345E11" w:rsidRPr="00345E11" w:rsidRDefault="00345E11" w:rsidP="00345E11">
      <w:pPr>
        <w:pBdr>
          <w:top w:val="nil"/>
          <w:left w:val="nil"/>
          <w:bottom w:val="nil"/>
          <w:right w:val="nil"/>
          <w:between w:val="nil"/>
        </w:pBdr>
        <w:spacing w:line="276" w:lineRule="auto"/>
        <w:ind w:right="91"/>
        <w:jc w:val="both"/>
        <w:rPr>
          <w:color w:val="000000"/>
        </w:rPr>
      </w:pPr>
    </w:p>
    <w:p w14:paraId="5691F310" w14:textId="1EA12569" w:rsidR="00345E11" w:rsidRDefault="00345E11" w:rsidP="00345E11">
      <w:pPr>
        <w:numPr>
          <w:ilvl w:val="0"/>
          <w:numId w:val="1"/>
        </w:numPr>
        <w:pBdr>
          <w:top w:val="nil"/>
          <w:left w:val="nil"/>
          <w:bottom w:val="nil"/>
          <w:right w:val="nil"/>
          <w:between w:val="nil"/>
        </w:pBdr>
        <w:spacing w:line="276" w:lineRule="auto"/>
        <w:ind w:right="91"/>
        <w:jc w:val="both"/>
        <w:rPr>
          <w:color w:val="000000"/>
        </w:rPr>
      </w:pPr>
      <w:r w:rsidRPr="00345E11">
        <w:rPr>
          <w:color w:val="000000"/>
        </w:rPr>
        <w:t>Ley de Aprovechamiento de los Recursos Naturales del Mar</w:t>
      </w:r>
      <w:r w:rsidR="003C4F0D">
        <w:rPr>
          <w:color w:val="000000"/>
        </w:rPr>
        <w:t xml:space="preserve">, </w:t>
      </w:r>
      <w:r w:rsidRPr="00345E11">
        <w:rPr>
          <w:color w:val="000000"/>
        </w:rPr>
        <w:t>Decreto Nº 921</w:t>
      </w:r>
      <w:r w:rsidR="003C4F0D">
        <w:rPr>
          <w:color w:val="000000"/>
        </w:rPr>
        <w:t>,</w:t>
      </w:r>
      <w:r w:rsidRPr="00345E11">
        <w:rPr>
          <w:color w:val="000000"/>
        </w:rPr>
        <w:t xml:space="preserve"> del 28 de abril </w:t>
      </w:r>
      <w:r w:rsidRPr="00345E11">
        <w:t>de</w:t>
      </w:r>
      <w:r w:rsidRPr="00345E11">
        <w:rPr>
          <w:color w:val="000000"/>
        </w:rPr>
        <w:t xml:space="preserve"> 1980.</w:t>
      </w:r>
    </w:p>
    <w:p w14:paraId="14170C7A" w14:textId="4E0570CA" w:rsidR="00AA54AB" w:rsidRPr="00B956EF" w:rsidRDefault="00AA54AB" w:rsidP="002F0A58">
      <w:pPr>
        <w:tabs>
          <w:tab w:val="left" w:pos="0"/>
        </w:tabs>
        <w:spacing w:before="100" w:beforeAutospacing="1" w:after="100" w:afterAutospacing="1" w:line="276" w:lineRule="auto"/>
        <w:jc w:val="both"/>
      </w:pPr>
      <w:r w:rsidRPr="00AC6D5F">
        <w:t>Actualmente</w:t>
      </w:r>
      <w:r w:rsidR="003C4F0D">
        <w:t>,</w:t>
      </w:r>
      <w:r w:rsidRPr="00AC6D5F">
        <w:t xml:space="preserve"> la </w:t>
      </w:r>
      <w:r w:rsidR="003C4F0D" w:rsidRPr="00AC6D5F">
        <w:t>pesquería</w:t>
      </w:r>
      <w:r w:rsidRPr="00AC6D5F">
        <w:t xml:space="preserve"> de langosta está regulada </w:t>
      </w:r>
      <w:r w:rsidR="009E2D1E">
        <w:t>con</w:t>
      </w:r>
      <w:r w:rsidRPr="00AC6D5F">
        <w:t xml:space="preserve"> base </w:t>
      </w:r>
      <w:r w:rsidR="00AC6D5F">
        <w:t xml:space="preserve">a la Ley de Pesca y Acuicultura mediante el </w:t>
      </w:r>
      <w:r w:rsidRPr="00AC6D5F">
        <w:t xml:space="preserve">Decreto Nº 106-2015 de reciente vigencia, y los Acuerdos Ministeriales que se establecen anualmente </w:t>
      </w:r>
      <w:r w:rsidR="00AC6D5F">
        <w:t>para los principales recursos pesqueros, donde se incluyen las vedas y</w:t>
      </w:r>
      <w:r w:rsidRPr="00AC6D5F">
        <w:t xml:space="preserve"> las regulaciones</w:t>
      </w:r>
      <w:r w:rsidR="00AC6D5F">
        <w:t xml:space="preserve"> para langosta</w:t>
      </w:r>
      <w:r w:rsidRPr="00AC6D5F">
        <w:t xml:space="preserve"> basadas en el Reglamento OSP-02-09 y sus adendas</w:t>
      </w:r>
      <w:r w:rsidR="00AC6D5F">
        <w:t>.</w:t>
      </w:r>
      <w:r w:rsidRPr="00AC6D5F">
        <w:t xml:space="preserve"> </w:t>
      </w:r>
    </w:p>
    <w:p w14:paraId="29A85CD1" w14:textId="0B502967" w:rsidR="002108B9" w:rsidRDefault="002108B9" w:rsidP="002108B9">
      <w:pPr>
        <w:spacing w:line="276" w:lineRule="auto"/>
        <w:ind w:right="91"/>
        <w:jc w:val="both"/>
      </w:pPr>
      <w:r>
        <w:t xml:space="preserve">La </w:t>
      </w:r>
      <w:r w:rsidR="003C4F0D">
        <w:t>DIGEPESCA cuenta</w:t>
      </w:r>
      <w:r>
        <w:t xml:space="preserve"> con una estructura </w:t>
      </w:r>
      <w:r w:rsidR="003C4F0D">
        <w:t>organizativa</w:t>
      </w:r>
      <w:r>
        <w:t xml:space="preserve"> compuesta por varios departamentos y unidades</w:t>
      </w:r>
      <w:r w:rsidR="003C4F0D">
        <w:t xml:space="preserve">, oficinas </w:t>
      </w:r>
      <w:r>
        <w:t xml:space="preserve">regionales e </w:t>
      </w:r>
      <w:r w:rsidR="003C4F0D">
        <w:t>inspectorías</w:t>
      </w:r>
      <w:r>
        <w:t xml:space="preserve"> ubicadas en el litoral Caribe, Pacífico</w:t>
      </w:r>
      <w:r w:rsidR="00D86CAA">
        <w:t xml:space="preserve"> y </w:t>
      </w:r>
      <w:r>
        <w:t>Lago de Yojoa</w:t>
      </w:r>
      <w:r w:rsidR="00D86CAA">
        <w:t>,</w:t>
      </w:r>
      <w:r>
        <w:t xml:space="preserve"> responsables del monitoreo, vigilancia y control de la actividad pesquera, así como de la recopilación y envío de la información (producción, </w:t>
      </w:r>
      <w:r w:rsidR="00D86CAA">
        <w:t>bitácoras</w:t>
      </w:r>
      <w:r>
        <w:t xml:space="preserve"> de pesca, desembarques, procesamiento, </w:t>
      </w:r>
      <w:r w:rsidR="00D86CAA">
        <w:t>exportaciones, esfuerzo</w:t>
      </w:r>
      <w:r>
        <w:t xml:space="preserve"> de pesca</w:t>
      </w:r>
      <w:r w:rsidR="00D86CAA">
        <w:t>, etc.</w:t>
      </w:r>
      <w:r>
        <w:t>)</w:t>
      </w:r>
      <w:r w:rsidR="00AC6D5F">
        <w:t>.</w:t>
      </w:r>
      <w:r>
        <w:t xml:space="preserve"> Las decisiones de ordenación y manejo de la pesquería son </w:t>
      </w:r>
      <w:r w:rsidR="00D86CAA">
        <w:t>establecidas a</w:t>
      </w:r>
      <w:r>
        <w:t xml:space="preserve"> </w:t>
      </w:r>
      <w:r w:rsidR="00D86CAA">
        <w:t>través</w:t>
      </w:r>
      <w:r>
        <w:t xml:space="preserve"> de</w:t>
      </w:r>
      <w:r w:rsidR="00D86CAA">
        <w:t xml:space="preserve"> </w:t>
      </w:r>
      <w:r>
        <w:t xml:space="preserve">la Dirección de DIGEPESCA, </w:t>
      </w:r>
      <w:r w:rsidR="00D86CAA">
        <w:t>fundamentada en</w:t>
      </w:r>
      <w:r>
        <w:t xml:space="preserve"> la opinión </w:t>
      </w:r>
      <w:r w:rsidR="00D86CAA">
        <w:t>técnica</w:t>
      </w:r>
      <w:r>
        <w:t xml:space="preserve"> de las áreas correspondientes. </w:t>
      </w:r>
    </w:p>
    <w:p w14:paraId="0205AD46" w14:textId="015981EC" w:rsidR="00D86CAA" w:rsidRDefault="00D86CAA" w:rsidP="00637938">
      <w:pPr>
        <w:pStyle w:val="NormalWeb"/>
        <w:spacing w:line="276" w:lineRule="auto"/>
        <w:jc w:val="both"/>
        <w:rPr>
          <w:color w:val="000000"/>
        </w:rPr>
      </w:pPr>
      <w:r>
        <w:t xml:space="preserve">La Figura 1 presenta un </w:t>
      </w:r>
      <w:r w:rsidR="002108B9">
        <w:rPr>
          <w:color w:val="000000"/>
        </w:rPr>
        <w:t>organigrama institucional de la DIGEPESCA</w:t>
      </w:r>
      <w:r w:rsidR="00904FE0">
        <w:rPr>
          <w:color w:val="000000"/>
        </w:rPr>
        <w:t xml:space="preserve">, en </w:t>
      </w:r>
      <w:r w:rsidR="006E33FA">
        <w:rPr>
          <w:color w:val="000000"/>
        </w:rPr>
        <w:t xml:space="preserve">la que </w:t>
      </w:r>
      <w:r w:rsidR="00904FE0">
        <w:rPr>
          <w:color w:val="000000"/>
        </w:rPr>
        <w:t>se aprecia</w:t>
      </w:r>
      <w:r w:rsidR="00AC6D5F">
        <w:rPr>
          <w:color w:val="000000"/>
        </w:rPr>
        <w:t xml:space="preserve"> </w:t>
      </w:r>
      <w:r w:rsidR="002108B9">
        <w:rPr>
          <w:color w:val="000000"/>
        </w:rPr>
        <w:t xml:space="preserve">a las dos organizaciones gremiales del sector privado que </w:t>
      </w:r>
      <w:r>
        <w:rPr>
          <w:color w:val="000000"/>
        </w:rPr>
        <w:t>intervienen e</w:t>
      </w:r>
      <w:r w:rsidR="00B14082">
        <w:rPr>
          <w:color w:val="000000"/>
        </w:rPr>
        <w:t xml:space="preserve"> inciden directamente en la toma de </w:t>
      </w:r>
      <w:r>
        <w:rPr>
          <w:color w:val="000000"/>
        </w:rPr>
        <w:t>decisiones relacionados</w:t>
      </w:r>
      <w:r w:rsidR="002108B9">
        <w:rPr>
          <w:color w:val="000000"/>
        </w:rPr>
        <w:t xml:space="preserve"> con la pesquería</w:t>
      </w:r>
      <w:r w:rsidR="00637938">
        <w:rPr>
          <w:color w:val="000000"/>
        </w:rPr>
        <w:t xml:space="preserve"> </w:t>
      </w:r>
      <w:r w:rsidR="002108B9">
        <w:rPr>
          <w:color w:val="000000"/>
        </w:rPr>
        <w:t>de langosta espinosa</w:t>
      </w:r>
      <w:r w:rsidR="00904FE0">
        <w:rPr>
          <w:color w:val="000000"/>
        </w:rPr>
        <w:t xml:space="preserve"> en el país</w:t>
      </w:r>
      <w:r>
        <w:rPr>
          <w:color w:val="000000"/>
        </w:rPr>
        <w:t>.</w:t>
      </w:r>
    </w:p>
    <w:p w14:paraId="4A132A84" w14:textId="2923C345" w:rsidR="00D86CAA" w:rsidRDefault="00D86CAA" w:rsidP="00D86CAA">
      <w:pPr>
        <w:spacing w:line="259" w:lineRule="auto"/>
        <w:ind w:firstLine="708"/>
        <w:jc w:val="center"/>
      </w:pPr>
      <w:r>
        <w:rPr>
          <w:b/>
        </w:rPr>
        <w:t>Figura 1</w:t>
      </w:r>
    </w:p>
    <w:p w14:paraId="5C52D64E" w14:textId="77777777" w:rsidR="00D86CAA" w:rsidRDefault="00D86CAA" w:rsidP="00D86CAA">
      <w:pPr>
        <w:spacing w:line="259" w:lineRule="auto"/>
        <w:ind w:firstLine="708"/>
        <w:jc w:val="center"/>
      </w:pPr>
      <w:r>
        <w:t xml:space="preserve">Organigrama actual de la institucionalidad de la pesca y acuicultura en Honduras </w:t>
      </w:r>
    </w:p>
    <w:p w14:paraId="70F44BB2" w14:textId="77777777" w:rsidR="00D86CAA" w:rsidRDefault="00D86CAA" w:rsidP="00D86CAA">
      <w:pPr>
        <w:spacing w:line="259" w:lineRule="auto"/>
        <w:ind w:left="321"/>
        <w:jc w:val="center"/>
      </w:pPr>
    </w:p>
    <w:p w14:paraId="6708D1F0" w14:textId="77777777" w:rsidR="00D86CAA" w:rsidRDefault="00D86CAA" w:rsidP="00D86CAA">
      <w:pPr>
        <w:spacing w:line="259" w:lineRule="auto"/>
        <w:ind w:firstLine="708"/>
        <w:jc w:val="center"/>
      </w:pPr>
      <w:r>
        <w:rPr>
          <w:noProof/>
          <w:lang w:val="en-US" w:eastAsia="en-US"/>
        </w:rPr>
        <w:lastRenderedPageBreak/>
        <w:drawing>
          <wp:inline distT="0" distB="0" distL="114300" distR="114300" wp14:anchorId="177265E2" wp14:editId="1ABB4AAC">
            <wp:extent cx="4821161" cy="3151762"/>
            <wp:effectExtent l="0" t="0" r="508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842069" cy="3165430"/>
                    </a:xfrm>
                    <a:prstGeom prst="rect">
                      <a:avLst/>
                    </a:prstGeom>
                    <a:ln/>
                  </pic:spPr>
                </pic:pic>
              </a:graphicData>
            </a:graphic>
          </wp:inline>
        </w:drawing>
      </w:r>
    </w:p>
    <w:p w14:paraId="3EA1D2AE" w14:textId="61D9D961" w:rsidR="00D86CAA" w:rsidRPr="00D86CAA" w:rsidRDefault="00D86CAA" w:rsidP="00D86CAA">
      <w:pPr>
        <w:spacing w:line="259" w:lineRule="auto"/>
        <w:ind w:firstLine="708"/>
        <w:jc w:val="right"/>
      </w:pPr>
      <w:r>
        <w:t>Fuente: Propia, Pineda Occhiena, 2021</w:t>
      </w:r>
    </w:p>
    <w:p w14:paraId="568CC538" w14:textId="08228643" w:rsidR="00B14082" w:rsidRDefault="00213E7A" w:rsidP="00637938">
      <w:pPr>
        <w:pStyle w:val="NormalWeb"/>
        <w:spacing w:line="276" w:lineRule="auto"/>
        <w:jc w:val="both"/>
        <w:rPr>
          <w:color w:val="000000"/>
        </w:rPr>
      </w:pPr>
      <w:r>
        <w:rPr>
          <w:color w:val="000000"/>
        </w:rPr>
        <w:t xml:space="preserve">Las gremiales </w:t>
      </w:r>
      <w:r w:rsidR="00637938">
        <w:rPr>
          <w:color w:val="000000"/>
        </w:rPr>
        <w:t>relacionadas a la pesca de langosta por medio de nasa</w:t>
      </w:r>
      <w:r w:rsidR="00226115">
        <w:rPr>
          <w:color w:val="000000"/>
        </w:rPr>
        <w:t>s</w:t>
      </w:r>
      <w:r>
        <w:rPr>
          <w:color w:val="000000"/>
        </w:rPr>
        <w:t xml:space="preserve"> y buceo son </w:t>
      </w:r>
      <w:r w:rsidR="00226115">
        <w:rPr>
          <w:color w:val="000000"/>
        </w:rPr>
        <w:t>las siguientes:</w:t>
      </w:r>
    </w:p>
    <w:p w14:paraId="763EC5A4" w14:textId="66827099" w:rsidR="00213E7A" w:rsidRDefault="00B14082" w:rsidP="00213E7A">
      <w:pPr>
        <w:pStyle w:val="NormalWeb"/>
        <w:numPr>
          <w:ilvl w:val="0"/>
          <w:numId w:val="62"/>
        </w:numPr>
        <w:spacing w:line="276" w:lineRule="auto"/>
        <w:jc w:val="both"/>
        <w:rPr>
          <w:color w:val="000000"/>
        </w:rPr>
      </w:pPr>
      <w:r w:rsidRPr="00213E7A">
        <w:rPr>
          <w:color w:val="000000"/>
        </w:rPr>
        <w:t xml:space="preserve">La </w:t>
      </w:r>
      <w:r w:rsidR="002108B9" w:rsidRPr="00213E7A">
        <w:rPr>
          <w:color w:val="000000"/>
        </w:rPr>
        <w:t>Asociación de Pescadores Industriales del Caribe de Honduras (APICAH)</w:t>
      </w:r>
      <w:r w:rsidR="00213E7A">
        <w:rPr>
          <w:color w:val="000000"/>
        </w:rPr>
        <w:t>,</w:t>
      </w:r>
      <w:r w:rsidR="002108B9" w:rsidRPr="00213E7A">
        <w:rPr>
          <w:color w:val="000000"/>
        </w:rPr>
        <w:t xml:space="preserve"> que representa intereses del sector pesquero buzo</w:t>
      </w:r>
      <w:r w:rsidR="00637938" w:rsidRPr="00213E7A">
        <w:rPr>
          <w:color w:val="000000"/>
        </w:rPr>
        <w:t>.</w:t>
      </w:r>
    </w:p>
    <w:p w14:paraId="4AFBA58A" w14:textId="72842ED5" w:rsidR="00B14082" w:rsidRDefault="00213E7A" w:rsidP="00213E7A">
      <w:pPr>
        <w:pStyle w:val="NormalWeb"/>
        <w:numPr>
          <w:ilvl w:val="0"/>
          <w:numId w:val="62"/>
        </w:numPr>
        <w:spacing w:line="276" w:lineRule="auto"/>
        <w:jc w:val="both"/>
        <w:rPr>
          <w:color w:val="000000"/>
        </w:rPr>
      </w:pPr>
      <w:r w:rsidRPr="00E83BD4">
        <w:t>APICAH: Asociación de Pescadores Industriales de la Costa Atlántica de Honduras</w:t>
      </w:r>
      <w:r>
        <w:t>. S</w:t>
      </w:r>
      <w:r w:rsidRPr="00E83BD4">
        <w:t>on los armadores</w:t>
      </w:r>
      <w:r>
        <w:t xml:space="preserve"> y </w:t>
      </w:r>
      <w:r w:rsidRPr="00E83BD4">
        <w:t>dueños de las embarcaciones industriales para la pesca por buceo de langosta y caracol.</w:t>
      </w:r>
    </w:p>
    <w:p w14:paraId="035610A2" w14:textId="0BC0A3EB" w:rsidR="00B14082" w:rsidRDefault="00637938" w:rsidP="00213E7A">
      <w:pPr>
        <w:pStyle w:val="NormalWeb"/>
        <w:numPr>
          <w:ilvl w:val="0"/>
          <w:numId w:val="62"/>
        </w:numPr>
        <w:spacing w:line="276" w:lineRule="auto"/>
        <w:jc w:val="both"/>
        <w:rPr>
          <w:color w:val="000000"/>
        </w:rPr>
      </w:pPr>
      <w:r w:rsidRPr="00213E7A">
        <w:rPr>
          <w:color w:val="000000"/>
        </w:rPr>
        <w:t xml:space="preserve">La </w:t>
      </w:r>
      <w:r w:rsidR="002108B9" w:rsidRPr="00213E7A">
        <w:rPr>
          <w:color w:val="000000"/>
        </w:rPr>
        <w:t>Asociación Pesquera del Caribe (APESCA)</w:t>
      </w:r>
      <w:r w:rsidR="00213E7A" w:rsidRPr="00213E7A">
        <w:rPr>
          <w:color w:val="000000"/>
        </w:rPr>
        <w:t>,</w:t>
      </w:r>
      <w:r w:rsidR="002108B9" w:rsidRPr="00213E7A">
        <w:rPr>
          <w:color w:val="000000"/>
        </w:rPr>
        <w:t xml:space="preserve"> que representa al sector industrial de nasas.</w:t>
      </w:r>
      <w:r w:rsidR="00B14082" w:rsidRPr="00213E7A">
        <w:rPr>
          <w:color w:val="000000"/>
        </w:rPr>
        <w:t xml:space="preserve"> </w:t>
      </w:r>
    </w:p>
    <w:p w14:paraId="4EBD4DA6" w14:textId="7CA18025" w:rsidR="002108B9" w:rsidRPr="00213E7A" w:rsidRDefault="00B14082" w:rsidP="002B54EC">
      <w:pPr>
        <w:pStyle w:val="NormalWeb"/>
        <w:numPr>
          <w:ilvl w:val="0"/>
          <w:numId w:val="62"/>
        </w:numPr>
        <w:spacing w:line="276" w:lineRule="auto"/>
        <w:jc w:val="both"/>
        <w:rPr>
          <w:color w:val="000000"/>
        </w:rPr>
      </w:pPr>
      <w:r w:rsidRPr="00E83BD4">
        <w:t xml:space="preserve">APBGADH: </w:t>
      </w:r>
      <w:r w:rsidR="00213E7A" w:rsidRPr="00E83BD4">
        <w:t>Asociación</w:t>
      </w:r>
      <w:r w:rsidRPr="00E83BD4">
        <w:t xml:space="preserve"> Protectora de Buzos Activos de Gracias a Dios en Honduras, conformada por pescadores buzos con tanque de pesca langosta y caracol</w:t>
      </w:r>
      <w:r w:rsidR="00637938" w:rsidRPr="00E83BD4">
        <w:t>.</w:t>
      </w:r>
    </w:p>
    <w:p w14:paraId="0AE71C11" w14:textId="4B593EB0" w:rsidR="002B54EC" w:rsidRPr="00213E7A" w:rsidRDefault="002E786B" w:rsidP="002E786B">
      <w:pPr>
        <w:pStyle w:val="Ttulo2"/>
        <w:rPr>
          <w:rFonts w:ascii="Times New Roman" w:hAnsi="Times New Roman" w:cs="Times New Roman"/>
          <w:color w:val="000000"/>
        </w:rPr>
      </w:pPr>
      <w:bookmarkStart w:id="5" w:name="_Toc73372325"/>
      <w:r w:rsidRPr="00213E7A">
        <w:rPr>
          <w:rFonts w:ascii="Times New Roman" w:hAnsi="Times New Roman" w:cs="Times New Roman"/>
          <w:color w:val="000000"/>
        </w:rPr>
        <w:t xml:space="preserve">2.2 </w:t>
      </w:r>
      <w:r w:rsidRPr="00213E7A">
        <w:rPr>
          <w:rFonts w:ascii="Times New Roman" w:hAnsi="Times New Roman" w:cs="Times New Roman"/>
          <w:color w:val="000000"/>
        </w:rPr>
        <w:tab/>
      </w:r>
      <w:r w:rsidR="002B54EC" w:rsidRPr="00213E7A">
        <w:rPr>
          <w:rFonts w:ascii="Times New Roman" w:hAnsi="Times New Roman" w:cs="Times New Roman"/>
          <w:color w:val="000000"/>
        </w:rPr>
        <w:t>Marco regional e internacional</w:t>
      </w:r>
      <w:bookmarkEnd w:id="5"/>
    </w:p>
    <w:p w14:paraId="5F2C6E59" w14:textId="77777777" w:rsidR="002B54EC" w:rsidRPr="000E2232" w:rsidRDefault="002B54EC" w:rsidP="002B54EC"/>
    <w:p w14:paraId="469232AF" w14:textId="34CFDACE" w:rsidR="002B54EC" w:rsidRDefault="002B54EC" w:rsidP="002B54EC">
      <w:pPr>
        <w:spacing w:after="160" w:line="276" w:lineRule="auto"/>
        <w:ind w:right="91"/>
        <w:jc w:val="both"/>
      </w:pPr>
      <w:r w:rsidRPr="0072538E">
        <w:t>El Estado de Honduras ha suscrito diferentes instrumentos internacionales, tanto de carácter vinculante como voluntario, relacionados con la sostenibilidad de los recursos hidrobiológicos. Dichos instrumentos desarrollan las normas y principios con base en</w:t>
      </w:r>
      <w:r w:rsidRPr="00744855">
        <w:t xml:space="preserve"> la Convención de las Naciones Unidas sobre el Derecho del Mar (CONVEMAR) </w:t>
      </w:r>
      <w:r w:rsidR="00213E7A" w:rsidRPr="00744855">
        <w:t>y el</w:t>
      </w:r>
      <w:r w:rsidRPr="00744855">
        <w:t xml:space="preserve"> Código</w:t>
      </w:r>
      <w:r>
        <w:t xml:space="preserve"> de Conducta para la Pesca Responsables de la FAO</w:t>
      </w:r>
      <w:r w:rsidR="00AC6D5F">
        <w:t>.</w:t>
      </w:r>
      <w:r>
        <w:t xml:space="preserve"> </w:t>
      </w:r>
    </w:p>
    <w:p w14:paraId="71AF420E" w14:textId="77777777" w:rsidR="002B54EC" w:rsidRDefault="002B54EC" w:rsidP="002B54EC">
      <w:pPr>
        <w:spacing w:after="160" w:line="276" w:lineRule="auto"/>
        <w:ind w:right="91"/>
        <w:jc w:val="both"/>
      </w:pPr>
      <w:r>
        <w:lastRenderedPageBreak/>
        <w:t>Entre los principales se encuentran:</w:t>
      </w:r>
    </w:p>
    <w:p w14:paraId="6B861529" w14:textId="77777777" w:rsidR="002B54EC" w:rsidRDefault="002B54EC" w:rsidP="008A024C">
      <w:pPr>
        <w:numPr>
          <w:ilvl w:val="0"/>
          <w:numId w:val="6"/>
        </w:numPr>
        <w:tabs>
          <w:tab w:val="left" w:pos="720"/>
        </w:tabs>
        <w:spacing w:line="276" w:lineRule="auto"/>
        <w:ind w:left="284" w:hanging="425"/>
        <w:jc w:val="both"/>
        <w:rPr>
          <w:color w:val="000000"/>
        </w:rPr>
      </w:pPr>
      <w:r>
        <w:t>Plan de Acción Internacional para prevenir, desalentar y eliminar la pesca ilegal, no Declarada y no reglamentada (PAI-INDNR), adoptada por la Conferencia de la FAO el 2001).</w:t>
      </w:r>
    </w:p>
    <w:p w14:paraId="11E6AC53" w14:textId="77777777" w:rsidR="002B54EC" w:rsidRPr="001B5263" w:rsidRDefault="002B54EC" w:rsidP="008A024C">
      <w:pPr>
        <w:numPr>
          <w:ilvl w:val="0"/>
          <w:numId w:val="6"/>
        </w:numPr>
        <w:tabs>
          <w:tab w:val="left" w:pos="720"/>
        </w:tabs>
        <w:spacing w:line="276" w:lineRule="auto"/>
        <w:ind w:left="284" w:hanging="360"/>
        <w:jc w:val="both"/>
        <w:rPr>
          <w:color w:val="000000"/>
        </w:rPr>
      </w:pPr>
      <w:r>
        <w:t>El Acuerdo para Promover el Cumplimiento de las Medidas Internacionales de Conservación y Ordenación por los Buques Pesqueros que pescan en Alta Mar fue aprobado por la Conferencia de la FAO el 24 de noviembre de 1993. En vigor internacional desde el 24 de abril del 2003.</w:t>
      </w:r>
    </w:p>
    <w:p w14:paraId="596DAB51" w14:textId="3D4ADF5D" w:rsidR="002B54EC" w:rsidRPr="001B5263" w:rsidRDefault="002B54EC" w:rsidP="008A024C">
      <w:pPr>
        <w:numPr>
          <w:ilvl w:val="0"/>
          <w:numId w:val="6"/>
        </w:numPr>
        <w:tabs>
          <w:tab w:val="left" w:pos="720"/>
        </w:tabs>
        <w:spacing w:line="276" w:lineRule="auto"/>
        <w:ind w:left="284" w:hanging="360"/>
        <w:jc w:val="both"/>
        <w:rPr>
          <w:color w:val="000000"/>
        </w:rPr>
      </w:pPr>
      <w:r>
        <w:t xml:space="preserve">El Acuerdo sobre las Medidas del Estado Rector de Puerto para prevenir, desalentar y eliminar la pesca ilegal, no declarada y no reglamentada (Acuerdo MERP). En vigor internacional a partir del 2016, </w:t>
      </w:r>
      <w:r w:rsidR="00C37321">
        <w:t xml:space="preserve">pero </w:t>
      </w:r>
      <w:r>
        <w:t xml:space="preserve">Honduras aún </w:t>
      </w:r>
      <w:r w:rsidR="00C37321">
        <w:t>no se adhiere</w:t>
      </w:r>
      <w:r>
        <w:t>.</w:t>
      </w:r>
    </w:p>
    <w:p w14:paraId="5F5220FC" w14:textId="77777777" w:rsidR="002B54EC" w:rsidRDefault="002B54EC" w:rsidP="008A024C">
      <w:pPr>
        <w:numPr>
          <w:ilvl w:val="0"/>
          <w:numId w:val="6"/>
        </w:numPr>
        <w:tabs>
          <w:tab w:val="left" w:pos="720"/>
        </w:tabs>
        <w:spacing w:line="276" w:lineRule="auto"/>
        <w:ind w:left="284" w:hanging="360"/>
        <w:jc w:val="both"/>
        <w:rPr>
          <w:color w:val="000000"/>
        </w:rPr>
      </w:pPr>
      <w:r>
        <w:t>Convención Internacional para la Seguridad de la Vida Humana en el Mar, en su forma enmendada (SOLAS enmendado 1974), adoptada en el marco de la Organización Marítima Internacional (OMI). En vigor internacional desde el 25 de mayo de 1980.</w:t>
      </w:r>
    </w:p>
    <w:p w14:paraId="6CC8463A" w14:textId="77777777" w:rsidR="002B54EC" w:rsidRDefault="002B54EC" w:rsidP="002B54EC">
      <w:pPr>
        <w:spacing w:line="276" w:lineRule="auto"/>
        <w:jc w:val="both"/>
      </w:pPr>
    </w:p>
    <w:p w14:paraId="5A3B0160" w14:textId="20E62B68" w:rsidR="002B54EC" w:rsidRDefault="002B54EC" w:rsidP="002B54EC">
      <w:pPr>
        <w:spacing w:line="276" w:lineRule="auto"/>
        <w:ind w:left="142"/>
        <w:jc w:val="both"/>
      </w:pPr>
      <w:r>
        <w:t>De igual forma</w:t>
      </w:r>
      <w:r w:rsidR="009078C2">
        <w:t>,</w:t>
      </w:r>
      <w:r>
        <w:t xml:space="preserve"> Honduras</w:t>
      </w:r>
      <w:r w:rsidR="00213E7A">
        <w:t>,</w:t>
      </w:r>
      <w:r>
        <w:t xml:space="preserve"> </w:t>
      </w:r>
      <w:r w:rsidR="00027F17">
        <w:t>como</w:t>
      </w:r>
      <w:r>
        <w:t xml:space="preserve"> Estado miembro del Sistema de la Integración Centroamericana (SICA)</w:t>
      </w:r>
      <w:r w:rsidR="00213E7A">
        <w:t xml:space="preserve">, </w:t>
      </w:r>
      <w:r>
        <w:t>ha suscrito acuerdos voluntarios y reglamentos vinculantes relacionados con la pesca y la acuicultura emitidos bajo el modelo de gobernanza impulsado por la Organización del Sector Pesquero y Acuícola del Istmo Centroamericano (OSPESCA).  Entre los más relevantes relacionados a la pesquería de langosta se encuentran:</w:t>
      </w:r>
    </w:p>
    <w:p w14:paraId="24B0A5B4" w14:textId="77777777" w:rsidR="002B54EC" w:rsidRDefault="002B54EC" w:rsidP="002B54EC">
      <w:pPr>
        <w:spacing w:line="276" w:lineRule="auto"/>
        <w:ind w:left="142"/>
        <w:jc w:val="both"/>
      </w:pPr>
    </w:p>
    <w:p w14:paraId="27D1BE76" w14:textId="77777777" w:rsidR="002B54EC" w:rsidRPr="001B5263" w:rsidRDefault="002B54EC" w:rsidP="008A024C">
      <w:pPr>
        <w:numPr>
          <w:ilvl w:val="0"/>
          <w:numId w:val="30"/>
        </w:numPr>
        <w:spacing w:line="276" w:lineRule="auto"/>
        <w:jc w:val="both"/>
        <w:rPr>
          <w:color w:val="000000"/>
        </w:rPr>
      </w:pPr>
      <w:r>
        <w:t>Política de Integración de la Pesca y Acuicultura 2015-2025. En vigor desde 1 julio 2015.</w:t>
      </w:r>
    </w:p>
    <w:p w14:paraId="34848711" w14:textId="77777777" w:rsidR="002B54EC" w:rsidRPr="001B5263" w:rsidRDefault="002B54EC" w:rsidP="008A024C">
      <w:pPr>
        <w:numPr>
          <w:ilvl w:val="0"/>
          <w:numId w:val="30"/>
        </w:numPr>
        <w:spacing w:line="276" w:lineRule="auto"/>
        <w:jc w:val="both"/>
        <w:rPr>
          <w:color w:val="000000"/>
        </w:rPr>
      </w:pPr>
      <w:r>
        <w:t>Código Ética para la Pesca y la Acuicultura en los países miembros del Sistema de la Integración Centroamericana. En vigor desde 1 julio 2012.</w:t>
      </w:r>
    </w:p>
    <w:p w14:paraId="01410925" w14:textId="3BEF979C" w:rsidR="002B54EC" w:rsidRPr="002108B9" w:rsidRDefault="002B54EC" w:rsidP="008A024C">
      <w:pPr>
        <w:numPr>
          <w:ilvl w:val="0"/>
          <w:numId w:val="30"/>
        </w:numPr>
        <w:spacing w:line="276" w:lineRule="auto"/>
        <w:jc w:val="both"/>
        <w:rPr>
          <w:color w:val="000000"/>
        </w:rPr>
      </w:pPr>
      <w:r>
        <w:t xml:space="preserve">Reglamento OSP-02-2009 y </w:t>
      </w:r>
      <w:r w:rsidR="00213E7A">
        <w:t>Adendas para</w:t>
      </w:r>
      <w:r>
        <w:t xml:space="preserve"> el Ordenamiento Regional de la Pesquería de Langosta del Caribe (</w:t>
      </w:r>
      <w:r>
        <w:rPr>
          <w:i/>
        </w:rPr>
        <w:t>Panulirus argus</w:t>
      </w:r>
      <w:r>
        <w:t>). En vigor desde 1 julio de 2010.</w:t>
      </w:r>
    </w:p>
    <w:p w14:paraId="37087874" w14:textId="77777777" w:rsidR="002B54EC" w:rsidRPr="001B5263" w:rsidRDefault="002B54EC" w:rsidP="008A024C">
      <w:pPr>
        <w:numPr>
          <w:ilvl w:val="0"/>
          <w:numId w:val="30"/>
        </w:numPr>
        <w:spacing w:line="276" w:lineRule="auto"/>
        <w:jc w:val="both"/>
        <w:rPr>
          <w:color w:val="000000"/>
        </w:rPr>
      </w:pPr>
      <w:r>
        <w:t>Reglamento OSP-01-09 del Sistema Integrado de Registro Pesquero y Acuícola Centroamericano SIRPAC. En vigor desde 1 julio 2011.</w:t>
      </w:r>
    </w:p>
    <w:p w14:paraId="5B01D3D4" w14:textId="77777777" w:rsidR="002B54EC" w:rsidRPr="001B5263" w:rsidRDefault="002B54EC" w:rsidP="008A024C">
      <w:pPr>
        <w:numPr>
          <w:ilvl w:val="0"/>
          <w:numId w:val="30"/>
        </w:numPr>
        <w:spacing w:line="276" w:lineRule="auto"/>
        <w:jc w:val="both"/>
        <w:rPr>
          <w:color w:val="000000"/>
        </w:rPr>
      </w:pPr>
      <w:r>
        <w:t>Reglamento OSP-03-2010 Creación e implementación de un Sistema Regional de Seguimiento y Control Satelital de embarcaciones Pesqueras de los Estados del Istmo Centroamericano. En vigor desde el 1 de julio de 2010.</w:t>
      </w:r>
    </w:p>
    <w:p w14:paraId="70286193" w14:textId="77777777" w:rsidR="002B54EC" w:rsidRPr="001B5263" w:rsidRDefault="002B54EC" w:rsidP="008A024C">
      <w:pPr>
        <w:numPr>
          <w:ilvl w:val="0"/>
          <w:numId w:val="30"/>
        </w:numPr>
        <w:spacing w:line="276" w:lineRule="auto"/>
        <w:jc w:val="both"/>
        <w:rPr>
          <w:color w:val="000000"/>
        </w:rPr>
      </w:pPr>
      <w:r>
        <w:t>Reglamento OSP-08-2014 para prevenir, desalentar y eliminar la Pesca Ilegal, No Declarada y No Reglamentada en los países miembros del SICA.  En vigor desde 1 de julio de 2014.</w:t>
      </w:r>
    </w:p>
    <w:p w14:paraId="26A61B9F" w14:textId="12246878" w:rsidR="00C26E09" w:rsidRPr="00213E7A" w:rsidRDefault="002B54EC" w:rsidP="00E83BD4">
      <w:pPr>
        <w:numPr>
          <w:ilvl w:val="0"/>
          <w:numId w:val="30"/>
        </w:numPr>
        <w:spacing w:line="276" w:lineRule="auto"/>
        <w:jc w:val="both"/>
        <w:rPr>
          <w:color w:val="000000"/>
        </w:rPr>
      </w:pPr>
      <w:r>
        <w:t xml:space="preserve">Plan </w:t>
      </w:r>
      <w:r w:rsidR="00E83BD4">
        <w:t>Regional MARPLESCA</w:t>
      </w:r>
      <w:r>
        <w:t>. Actualizado en 2018. Plan de Manejo Regional de la Pesquería de la Langosta Espinosa del Cariba (</w:t>
      </w:r>
      <w:r>
        <w:rPr>
          <w:i/>
        </w:rPr>
        <w:t>Panulirus argus)</w:t>
      </w:r>
      <w:r>
        <w:rPr>
          <w:b/>
        </w:rPr>
        <w:t>.</w:t>
      </w:r>
    </w:p>
    <w:p w14:paraId="19569BE7" w14:textId="5C52CCB5" w:rsidR="002B54EC" w:rsidRPr="006E33FA" w:rsidRDefault="006E33FA" w:rsidP="006E33FA">
      <w:pPr>
        <w:pStyle w:val="Ttulo3"/>
        <w:jc w:val="both"/>
        <w:rPr>
          <w:rFonts w:eastAsia="Gill Sans"/>
          <w:b/>
          <w:color w:val="4F81BD" w:themeColor="accent1"/>
          <w:sz w:val="32"/>
          <w:szCs w:val="32"/>
          <w:vertAlign w:val="superscript"/>
        </w:rPr>
      </w:pPr>
      <w:bookmarkStart w:id="6" w:name="_Toc73372326"/>
      <w:r w:rsidRPr="006E33FA">
        <w:rPr>
          <w:rFonts w:eastAsia="Gill Sans"/>
          <w:b/>
          <w:color w:val="4F81BD" w:themeColor="accent1"/>
          <w:sz w:val="32"/>
          <w:szCs w:val="32"/>
        </w:rPr>
        <w:lastRenderedPageBreak/>
        <w:t xml:space="preserve">III. </w:t>
      </w:r>
      <w:r>
        <w:rPr>
          <w:rFonts w:eastAsia="Gill Sans"/>
          <w:b/>
          <w:color w:val="4F81BD" w:themeColor="accent1"/>
          <w:sz w:val="32"/>
          <w:szCs w:val="32"/>
        </w:rPr>
        <w:tab/>
      </w:r>
      <w:r w:rsidRPr="006E33FA">
        <w:rPr>
          <w:rFonts w:eastAsia="Gill Sans"/>
          <w:b/>
          <w:color w:val="4F81BD" w:themeColor="accent1"/>
          <w:sz w:val="32"/>
          <w:szCs w:val="32"/>
        </w:rPr>
        <w:t>ENFOQUE REGIONAL INTEGRADO DEL PLAN MARPLESCA</w:t>
      </w:r>
      <w:bookmarkEnd w:id="6"/>
    </w:p>
    <w:p w14:paraId="2AA7BA05" w14:textId="77777777" w:rsidR="002B54EC" w:rsidRDefault="002B54EC" w:rsidP="002B54EC">
      <w:pPr>
        <w:spacing w:line="276" w:lineRule="auto"/>
        <w:ind w:left="1440" w:hanging="720"/>
        <w:jc w:val="both"/>
        <w:rPr>
          <w:rFonts w:ascii="Arial" w:eastAsia="Arial" w:hAnsi="Arial" w:cs="Arial"/>
          <w:sz w:val="32"/>
          <w:szCs w:val="32"/>
        </w:rPr>
      </w:pPr>
      <w:r>
        <w:rPr>
          <w:rFonts w:ascii="Arial" w:eastAsia="Arial" w:hAnsi="Arial" w:cs="Arial"/>
          <w:sz w:val="32"/>
          <w:szCs w:val="32"/>
        </w:rPr>
        <w:t xml:space="preserve"> </w:t>
      </w:r>
    </w:p>
    <w:p w14:paraId="1BFF5BC3" w14:textId="77777777" w:rsidR="00213E7A" w:rsidRDefault="002B54EC" w:rsidP="00213E7A">
      <w:pPr>
        <w:spacing w:line="301" w:lineRule="auto"/>
        <w:jc w:val="both"/>
      </w:pPr>
      <w:r>
        <w:t xml:space="preserve">El  primer Plan de Manejo Regional para la Pesquería de la langosta Espinosa del Caribe </w:t>
      </w:r>
      <w:r>
        <w:rPr>
          <w:i/>
        </w:rPr>
        <w:t>Panulirus argus</w:t>
      </w:r>
      <w:r>
        <w:t xml:space="preserve"> (Plan MARPLESCA)</w:t>
      </w:r>
      <w:r w:rsidR="00213E7A">
        <w:t>,</w:t>
      </w:r>
      <w:r>
        <w:t xml:space="preserve"> fue elaborado en el año 2012 bajo el Proyecto Piloto conocido como “Manejo subregional de la pesquería de la langosta del Caribe </w:t>
      </w:r>
      <w:r>
        <w:rPr>
          <w:i/>
        </w:rPr>
        <w:t>Panulirus argus</w:t>
      </w:r>
      <w:r>
        <w:t xml:space="preserve"> (MASPLESCA)</w:t>
      </w:r>
      <w:r w:rsidR="00213E7A">
        <w:t xml:space="preserve">”, </w:t>
      </w:r>
      <w:r>
        <w:t>del gran proyecto “</w:t>
      </w:r>
      <w:r>
        <w:rPr>
          <w:i/>
        </w:rPr>
        <w:t>Manejo Sostenible de los recursos marinos vivos compartidos del Gran Ecosistema del Caribe (CLME) y regiones adyacentes</w:t>
      </w:r>
      <w:r w:rsidR="00213E7A">
        <w:rPr>
          <w:i/>
        </w:rPr>
        <w:t>,</w:t>
      </w:r>
      <w:r>
        <w:t xml:space="preserve"> que capitalizó los trabajos y experiencias realizadas a nivel regional y nacional de otros proyectos</w:t>
      </w:r>
      <w:r w:rsidR="00213E7A">
        <w:t>.</w:t>
      </w:r>
    </w:p>
    <w:p w14:paraId="1B95A6BE" w14:textId="77777777" w:rsidR="00213E7A" w:rsidRDefault="00213E7A" w:rsidP="00213E7A">
      <w:pPr>
        <w:spacing w:line="301" w:lineRule="auto"/>
        <w:jc w:val="both"/>
      </w:pPr>
    </w:p>
    <w:p w14:paraId="62143654" w14:textId="77777777" w:rsidR="00213E7A" w:rsidRDefault="00213E7A" w:rsidP="00213E7A">
      <w:pPr>
        <w:spacing w:line="301" w:lineRule="auto"/>
        <w:jc w:val="both"/>
      </w:pPr>
      <w:r>
        <w:t xml:space="preserve">El Plan MARPLESCA </w:t>
      </w:r>
      <w:r w:rsidR="002B54EC">
        <w:t>adopta en toda su dimensión el Reglamento OSP-02 -09.</w:t>
      </w:r>
      <w:r>
        <w:t xml:space="preserve"> </w:t>
      </w:r>
      <w:r w:rsidR="009078C2">
        <w:t>Este reglamento</w:t>
      </w:r>
      <w:r w:rsidR="00027F17">
        <w:t xml:space="preserve"> es</w:t>
      </w:r>
      <w:r w:rsidR="009078C2">
        <w:t xml:space="preserve"> de los </w:t>
      </w:r>
      <w:r w:rsidR="002B54EC">
        <w:t xml:space="preserve">primeros </w:t>
      </w:r>
      <w:r w:rsidR="009078C2">
        <w:t>promulgados</w:t>
      </w:r>
      <w:r w:rsidR="002B54EC">
        <w:t xml:space="preserve"> bajo el modelo de gobernanza que impulsa OSPESCA.</w:t>
      </w:r>
    </w:p>
    <w:p w14:paraId="7404B016" w14:textId="77777777" w:rsidR="00213E7A" w:rsidRDefault="00213E7A" w:rsidP="00213E7A">
      <w:pPr>
        <w:spacing w:line="301" w:lineRule="auto"/>
        <w:jc w:val="both"/>
      </w:pPr>
    </w:p>
    <w:p w14:paraId="77F46AFE" w14:textId="3775B642" w:rsidR="002B54EC" w:rsidRDefault="002B54EC" w:rsidP="00213E7A">
      <w:pPr>
        <w:spacing w:line="301" w:lineRule="auto"/>
        <w:jc w:val="both"/>
      </w:pPr>
      <w:r>
        <w:t>Posteriormente, durante 2018 se revisó y actualizó dicho Plan a través del “Sub Proyecto de Enfoque Ecosistémico para la Pesca de la Langosta Espinosa del Caribe (ECOLANGOSTA +)”</w:t>
      </w:r>
      <w:r w:rsidR="00213E7A">
        <w:t>,</w:t>
      </w:r>
      <w:r w:rsidR="00E83BD4">
        <w:t xml:space="preserve"> </w:t>
      </w:r>
      <w:r>
        <w:t>ejecutado en el marco del proyecto “Grandes Ecosistemas del Caribe (CLME +)</w:t>
      </w:r>
      <w:r w:rsidR="00213E7A">
        <w:t>,</w:t>
      </w:r>
      <w:r>
        <w:t xml:space="preserve"> que abarc</w:t>
      </w:r>
      <w:r w:rsidR="00213E7A">
        <w:t>ó</w:t>
      </w:r>
      <w:r>
        <w:t xml:space="preserve"> todo el Caribe y aguas adyacentes de la Plataforma Norte de Brasil</w:t>
      </w:r>
      <w:r w:rsidR="00213E7A">
        <w:t xml:space="preserve">. </w:t>
      </w:r>
      <w:r>
        <w:t xml:space="preserve">El Plan </w:t>
      </w:r>
      <w:r w:rsidR="009078C2">
        <w:t>MARPLE</w:t>
      </w:r>
      <w:r w:rsidR="00027F17">
        <w:t xml:space="preserve">SCA </w:t>
      </w:r>
      <w:r>
        <w:t xml:space="preserve">actualizado tomó en cuenta los principios de regionalidad del SICA, de la Comunidad Caribeña y los países </w:t>
      </w:r>
      <w:proofErr w:type="spellStart"/>
      <w:r>
        <w:t>extra-regionales</w:t>
      </w:r>
      <w:proofErr w:type="spellEnd"/>
      <w:r w:rsidR="00213E7A">
        <w:t>,</w:t>
      </w:r>
      <w:r>
        <w:t xml:space="preserve"> </w:t>
      </w:r>
      <w:r w:rsidR="00027F17">
        <w:t xml:space="preserve">identificando </w:t>
      </w:r>
      <w:r>
        <w:t>los temas que son comunes de la pesquería de la langosta del Caribe</w:t>
      </w:r>
      <w:r w:rsidR="00213E7A">
        <w:t>. N</w:t>
      </w:r>
      <w:r>
        <w:t>o obstante, reconoció que existen aspectos y realidades específicas en los países cuyo abordaje es nacional</w:t>
      </w:r>
      <w:r w:rsidR="00027F17">
        <w:t xml:space="preserve">, mismos que </w:t>
      </w:r>
      <w:r>
        <w:t>no</w:t>
      </w:r>
      <w:r w:rsidR="00027F17">
        <w:t xml:space="preserve"> han sido </w:t>
      </w:r>
      <w:r>
        <w:t xml:space="preserve">considerados como parte de este Plan por ser de carácter regional. </w:t>
      </w:r>
    </w:p>
    <w:p w14:paraId="76B97C38" w14:textId="77777777" w:rsidR="002B54EC" w:rsidRDefault="002B54EC" w:rsidP="002B54EC">
      <w:pPr>
        <w:spacing w:line="301" w:lineRule="auto"/>
        <w:jc w:val="both"/>
      </w:pPr>
      <w:r>
        <w:t xml:space="preserve"> </w:t>
      </w:r>
    </w:p>
    <w:p w14:paraId="44DF6A8D" w14:textId="26A88F8C" w:rsidR="002B54EC" w:rsidRDefault="002B54EC" w:rsidP="002B54EC">
      <w:pPr>
        <w:spacing w:line="301" w:lineRule="auto"/>
        <w:jc w:val="both"/>
      </w:pPr>
      <w:r>
        <w:t xml:space="preserve">En ambos momentos, se </w:t>
      </w:r>
      <w:r w:rsidR="00213E7A">
        <w:t>tuvo como</w:t>
      </w:r>
      <w:r>
        <w:t xml:space="preserve"> punto de partida Política de Integración de la Pesca y la Acuicultura de los países miembros del Sistema de la Integración Centroamericana (SICA) y la Política Común de Pesca de los países de la Comunidad Caribeña (CARICOM</w:t>
      </w:r>
      <w:r w:rsidR="00213E7A">
        <w:t xml:space="preserve">), </w:t>
      </w:r>
      <w:r>
        <w:t>para el establecimiento de un sistema regional común que permita aumentar la participación integrada de los países del SICA, el Gran Caribe</w:t>
      </w:r>
      <w:r w:rsidR="00213E7A">
        <w:t xml:space="preserve"> </w:t>
      </w:r>
      <w:r>
        <w:t>y extra-regionales</w:t>
      </w:r>
      <w:r w:rsidR="00213E7A">
        <w:t xml:space="preserve">. De </w:t>
      </w:r>
      <w:r>
        <w:t>esta forma</w:t>
      </w:r>
      <w:r w:rsidR="00213E7A">
        <w:t>, se espera</w:t>
      </w:r>
      <w:r>
        <w:t xml:space="preserve"> contribuir al uso adecuado de la pesquería de la langosta espinosa en su amplia distribución en el Caribe.</w:t>
      </w:r>
    </w:p>
    <w:p w14:paraId="4A0786F4" w14:textId="77777777" w:rsidR="002B54EC" w:rsidRDefault="002B54EC" w:rsidP="002B54EC">
      <w:pPr>
        <w:spacing w:line="301" w:lineRule="auto"/>
        <w:jc w:val="both"/>
      </w:pPr>
      <w:r>
        <w:t xml:space="preserve"> </w:t>
      </w:r>
    </w:p>
    <w:p w14:paraId="53BA970E" w14:textId="77777777" w:rsidR="00213E7A" w:rsidRDefault="00213E7A" w:rsidP="002B54EC">
      <w:pPr>
        <w:spacing w:line="301" w:lineRule="auto"/>
        <w:jc w:val="both"/>
      </w:pPr>
      <w:r>
        <w:t>S</w:t>
      </w:r>
      <w:r w:rsidR="002B54EC">
        <w:t>us estrategias de ejecución se enmarcan en el Código de Conducta de Pesca Responsable de la Organización de Pesca y Acuicultura de las Naciones Unidas</w:t>
      </w:r>
      <w:r>
        <w:t xml:space="preserve"> (FAO)</w:t>
      </w:r>
      <w:r w:rsidR="002B54EC">
        <w:t xml:space="preserve"> y el Código de Ética de </w:t>
      </w:r>
      <w:r w:rsidR="002B54EC">
        <w:lastRenderedPageBreak/>
        <w:t>Pesca y Acuicultura en los Estados del Sistema de la Integración Centroamericana, para garantizar la sostenibilidad de las pesquerías en este caso de la langosta espinosa.</w:t>
      </w:r>
      <w:r>
        <w:t xml:space="preserve"> </w:t>
      </w:r>
    </w:p>
    <w:p w14:paraId="4F6ECFCE" w14:textId="77777777" w:rsidR="00213E7A" w:rsidRDefault="00213E7A" w:rsidP="002B54EC">
      <w:pPr>
        <w:spacing w:line="301" w:lineRule="auto"/>
        <w:jc w:val="both"/>
      </w:pPr>
    </w:p>
    <w:p w14:paraId="4C5223B1" w14:textId="26658E2A" w:rsidR="00E83BD4" w:rsidRDefault="002B54EC" w:rsidP="002B54EC">
      <w:pPr>
        <w:spacing w:line="301" w:lineRule="auto"/>
        <w:jc w:val="both"/>
      </w:pPr>
      <w:r>
        <w:t>Con el Plan MARPLESCA se espera que los países de distribución de esta especie en el Caribe ad</w:t>
      </w:r>
      <w:r w:rsidR="00213E7A">
        <w:t>o</w:t>
      </w:r>
      <w:r>
        <w:t xml:space="preserve">pten </w:t>
      </w:r>
      <w:r w:rsidR="00213E7A">
        <w:t>e</w:t>
      </w:r>
      <w:r>
        <w:t>l mismo con el objetivo de que el recurso se administre y aproveche en forma sostenible, propiciando el equilibrio ecológico y el beneficio social y económico para los participantes en la cadena de valor.</w:t>
      </w:r>
    </w:p>
    <w:p w14:paraId="1757A317" w14:textId="512DD099" w:rsidR="004D3575" w:rsidRDefault="00E83BD4" w:rsidP="00E83BD4">
      <w:r>
        <w:br w:type="page"/>
      </w:r>
    </w:p>
    <w:p w14:paraId="57D570E5" w14:textId="4FE3EE33" w:rsidR="004D3575" w:rsidRPr="004D3575" w:rsidRDefault="00547279" w:rsidP="004D3575">
      <w:pPr>
        <w:pStyle w:val="Ttulo1"/>
        <w:rPr>
          <w:rStyle w:val="Referenciaintensa"/>
        </w:rPr>
      </w:pPr>
      <w:bookmarkStart w:id="7" w:name="_Toc73372327"/>
      <w:r>
        <w:rPr>
          <w:rStyle w:val="Referenciaintensa"/>
        </w:rPr>
        <w:lastRenderedPageBreak/>
        <w:t>I</w:t>
      </w:r>
      <w:r w:rsidR="006E33FA">
        <w:rPr>
          <w:rStyle w:val="Referenciaintensa"/>
        </w:rPr>
        <w:t>V</w:t>
      </w:r>
      <w:r w:rsidR="004D3575" w:rsidRPr="004D3575">
        <w:rPr>
          <w:rStyle w:val="Referenciaintensa"/>
        </w:rPr>
        <w:t xml:space="preserve">. </w:t>
      </w:r>
      <w:r w:rsidR="004D3575" w:rsidRPr="004D3575">
        <w:rPr>
          <w:rStyle w:val="Referenciaintensa"/>
        </w:rPr>
        <w:tab/>
        <w:t>MEDIDAS DE CONSERVACION Y MANEJO ACTUAL</w:t>
      </w:r>
      <w:bookmarkEnd w:id="7"/>
    </w:p>
    <w:p w14:paraId="3258F1CF" w14:textId="77777777" w:rsidR="004D3575" w:rsidRDefault="004D3575" w:rsidP="004D3575"/>
    <w:p w14:paraId="19416C44" w14:textId="00F0A773" w:rsidR="004D3575" w:rsidRPr="00720F2D" w:rsidRDefault="004D3575" w:rsidP="00213E7A">
      <w:pPr>
        <w:spacing w:line="276" w:lineRule="auto"/>
        <w:jc w:val="both"/>
        <w:rPr>
          <w:color w:val="000000" w:themeColor="text1"/>
        </w:rPr>
      </w:pPr>
      <w:r w:rsidRPr="00720F2D">
        <w:rPr>
          <w:color w:val="000000" w:themeColor="text1"/>
        </w:rPr>
        <w:t>La pesquería de la langosta espinosa es una de las principales fuentes de generación de empleos, ingresos, y medios de vida en el Caribe hondureño. Por ello, para garantizar el aprovechamiento sostenible del recurso</w:t>
      </w:r>
      <w:r w:rsidR="001916DC">
        <w:rPr>
          <w:color w:val="000000" w:themeColor="text1"/>
        </w:rPr>
        <w:t>,</w:t>
      </w:r>
      <w:r w:rsidRPr="00720F2D">
        <w:rPr>
          <w:color w:val="000000" w:themeColor="text1"/>
        </w:rPr>
        <w:t xml:space="preserve"> se han adoptado una serie de medidas de manejo y de ordenación en la legislación nacional, las cuales se enmarcan principalmente en las </w:t>
      </w:r>
      <w:r w:rsidR="001916DC" w:rsidRPr="00720F2D">
        <w:rPr>
          <w:color w:val="000000" w:themeColor="text1"/>
        </w:rPr>
        <w:t xml:space="preserve">regulaciones </w:t>
      </w:r>
      <w:r w:rsidR="001916DC">
        <w:rPr>
          <w:color w:val="000000" w:themeColor="text1"/>
        </w:rPr>
        <w:t>regionales</w:t>
      </w:r>
      <w:r w:rsidR="001916DC" w:rsidRPr="00720F2D">
        <w:rPr>
          <w:color w:val="000000" w:themeColor="text1"/>
        </w:rPr>
        <w:t xml:space="preserve"> establecidas </w:t>
      </w:r>
      <w:r w:rsidRPr="00720F2D">
        <w:rPr>
          <w:color w:val="000000" w:themeColor="text1"/>
        </w:rPr>
        <w:t>por OSPESCA a través del Reglamento vinculante OSP-02-09</w:t>
      </w:r>
      <w:r w:rsidRPr="00720F2D">
        <w:rPr>
          <w:color w:val="000000" w:themeColor="text1"/>
          <w:vertAlign w:val="superscript"/>
        </w:rPr>
        <w:footnoteReference w:id="1"/>
      </w:r>
      <w:r w:rsidR="001916DC">
        <w:rPr>
          <w:color w:val="000000" w:themeColor="text1"/>
        </w:rPr>
        <w:t xml:space="preserve"> </w:t>
      </w:r>
      <w:r w:rsidRPr="00720F2D">
        <w:rPr>
          <w:color w:val="000000" w:themeColor="text1"/>
        </w:rPr>
        <w:t>y el Plan MARPLESCA actualizado en 2018.</w:t>
      </w:r>
      <w:r w:rsidR="00547279">
        <w:rPr>
          <w:color w:val="000000" w:themeColor="text1"/>
        </w:rPr>
        <w:t xml:space="preserve"> Entre</w:t>
      </w:r>
      <w:r w:rsidR="001916DC">
        <w:rPr>
          <w:color w:val="000000" w:themeColor="text1"/>
        </w:rPr>
        <w:t xml:space="preserve"> estas </w:t>
      </w:r>
      <w:r w:rsidR="00547279">
        <w:rPr>
          <w:color w:val="000000" w:themeColor="text1"/>
        </w:rPr>
        <w:t>medidas</w:t>
      </w:r>
      <w:r w:rsidR="001916DC">
        <w:rPr>
          <w:color w:val="000000" w:themeColor="text1"/>
        </w:rPr>
        <w:t xml:space="preserve"> se encuentran</w:t>
      </w:r>
      <w:r w:rsidR="00547279">
        <w:rPr>
          <w:color w:val="000000" w:themeColor="text1"/>
        </w:rPr>
        <w:t xml:space="preserve"> las siguientes:</w:t>
      </w:r>
    </w:p>
    <w:p w14:paraId="7EFF1866" w14:textId="77777777" w:rsidR="004D3575" w:rsidRDefault="004D3575" w:rsidP="00FB4E75">
      <w:pPr>
        <w:spacing w:line="276" w:lineRule="auto"/>
        <w:jc w:val="both"/>
        <w:rPr>
          <w:b/>
        </w:rPr>
      </w:pPr>
    </w:p>
    <w:p w14:paraId="1B580EF9" w14:textId="6EF11BE6" w:rsidR="004D3575" w:rsidRDefault="004D3575" w:rsidP="008A024C">
      <w:pPr>
        <w:pStyle w:val="Prrafodelista"/>
        <w:numPr>
          <w:ilvl w:val="0"/>
          <w:numId w:val="39"/>
        </w:numPr>
        <w:spacing w:line="276" w:lineRule="auto"/>
        <w:ind w:left="284"/>
        <w:jc w:val="both"/>
      </w:pPr>
      <w:r w:rsidRPr="009640BD">
        <w:t>Honduras establece</w:t>
      </w:r>
      <w:r w:rsidR="001916DC">
        <w:t>,</w:t>
      </w:r>
      <w:r w:rsidRPr="009640BD">
        <w:t xml:space="preserve"> desde 20</w:t>
      </w:r>
      <w:r>
        <w:t>09</w:t>
      </w:r>
      <w:r w:rsidR="001916DC">
        <w:t xml:space="preserve">, </w:t>
      </w:r>
      <w:r w:rsidRPr="009640BD">
        <w:t xml:space="preserve">una veda de 4 meses </w:t>
      </w:r>
      <w:r>
        <w:t>que abarca del</w:t>
      </w:r>
      <w:r w:rsidRPr="009640BD">
        <w:t xml:space="preserve"> 1 de marzo al 30 de junio de cada año</w:t>
      </w:r>
      <w:r w:rsidR="001916DC">
        <w:t>,</w:t>
      </w:r>
      <w:r w:rsidRPr="009640BD">
        <w:t xml:space="preserve"> armonizada con el resto de los países miembros del SICA-OSPESCA según el</w:t>
      </w:r>
      <w:r w:rsidR="001916DC">
        <w:t xml:space="preserve"> </w:t>
      </w:r>
      <w:r w:rsidRPr="009640BD">
        <w:t xml:space="preserve">Reglamento OSP-02-09 para el Ordenamiento de la </w:t>
      </w:r>
      <w:r w:rsidR="001916DC">
        <w:t>P</w:t>
      </w:r>
      <w:r w:rsidRPr="009640BD">
        <w:t xml:space="preserve">esquería de la </w:t>
      </w:r>
      <w:r w:rsidR="001916DC">
        <w:t>L</w:t>
      </w:r>
      <w:r w:rsidRPr="009640BD">
        <w:t xml:space="preserve">angosta </w:t>
      </w:r>
      <w:r w:rsidR="001916DC">
        <w:t>E</w:t>
      </w:r>
      <w:r w:rsidRPr="009640BD">
        <w:t xml:space="preserve">spinosa del Caribe </w:t>
      </w:r>
      <w:r w:rsidRPr="009640BD">
        <w:rPr>
          <w:i/>
        </w:rPr>
        <w:t>Panulirus argus</w:t>
      </w:r>
      <w:r w:rsidRPr="009640BD">
        <w:t>, cuyo objetivo es proteger el periodo de desove en su pico más alto y la entrada de los reclutas (juveniles) a las zonas de pesca.</w:t>
      </w:r>
    </w:p>
    <w:p w14:paraId="1C431B22" w14:textId="77777777" w:rsidR="004D3575" w:rsidRDefault="004D3575" w:rsidP="004D3575">
      <w:pPr>
        <w:pStyle w:val="Prrafodelista"/>
        <w:spacing w:line="276" w:lineRule="auto"/>
        <w:ind w:left="284"/>
        <w:jc w:val="both"/>
      </w:pPr>
    </w:p>
    <w:p w14:paraId="5574B56D" w14:textId="77777777" w:rsidR="004D3575" w:rsidRDefault="004D3575" w:rsidP="008A024C">
      <w:pPr>
        <w:pStyle w:val="Prrafodelista"/>
        <w:numPr>
          <w:ilvl w:val="0"/>
          <w:numId w:val="39"/>
        </w:numPr>
        <w:spacing w:line="276" w:lineRule="auto"/>
        <w:ind w:left="284"/>
        <w:jc w:val="both"/>
      </w:pPr>
      <w:r>
        <w:t xml:space="preserve">Acceso restringido, regulado y limitado para las embarcaciones industriales nasa y buzo por medio de licencias de pesca, número de artes de pesca y número de embarcaciones. </w:t>
      </w:r>
    </w:p>
    <w:p w14:paraId="7960FAC6" w14:textId="77777777" w:rsidR="004D3575" w:rsidRDefault="004D3575" w:rsidP="004D3575">
      <w:pPr>
        <w:pStyle w:val="Prrafodelista"/>
      </w:pPr>
    </w:p>
    <w:p w14:paraId="18817884" w14:textId="468366EA" w:rsidR="004D3575" w:rsidRDefault="004D3575" w:rsidP="008A024C">
      <w:pPr>
        <w:pStyle w:val="Prrafodelista"/>
        <w:numPr>
          <w:ilvl w:val="0"/>
          <w:numId w:val="39"/>
        </w:numPr>
        <w:spacing w:line="276" w:lineRule="auto"/>
        <w:ind w:left="284"/>
        <w:jc w:val="both"/>
      </w:pPr>
      <w:r>
        <w:t xml:space="preserve">Flota pesquera industrial langostera </w:t>
      </w:r>
      <w:r w:rsidR="001916DC">
        <w:t>adherida en</w:t>
      </w:r>
      <w:r>
        <w:t xml:space="preserve"> su totalidad al Reglamento OSP-03-10 para el seguimiento y control satelital.</w:t>
      </w:r>
    </w:p>
    <w:p w14:paraId="39F919B9" w14:textId="77777777" w:rsidR="004D3575" w:rsidRDefault="004D3575" w:rsidP="004D3575">
      <w:pPr>
        <w:pStyle w:val="Prrafodelista"/>
      </w:pPr>
    </w:p>
    <w:p w14:paraId="245CA9C5" w14:textId="7AAE6FFA" w:rsidR="004D3575" w:rsidRDefault="004D3575" w:rsidP="008A024C">
      <w:pPr>
        <w:pStyle w:val="Prrafodelista"/>
        <w:numPr>
          <w:ilvl w:val="0"/>
          <w:numId w:val="39"/>
        </w:numPr>
        <w:spacing w:line="276" w:lineRule="auto"/>
        <w:ind w:left="284"/>
        <w:jc w:val="both"/>
      </w:pPr>
      <w:r>
        <w:t>El área de pesca de la flota industrial de Honduras son los bancos de pesca ubicados al Noreste del Departamento de Gracias a Dios</w:t>
      </w:r>
      <w:r w:rsidR="001916DC">
        <w:t>,</w:t>
      </w:r>
      <w:r>
        <w:t xml:space="preserve"> en la plataforma marítima de su Zona Económica Exclusiva (ZEE), con excepción de las áreas adyacentes a la línea costera, en la franja de las 3 millas náuticas)</w:t>
      </w:r>
      <w:r w:rsidR="001916DC">
        <w:t>, de acuerdo con</w:t>
      </w:r>
      <w:r>
        <w:t xml:space="preserve"> la autonomía de las embarcaciones y</w:t>
      </w:r>
      <w:r w:rsidR="001916DC">
        <w:t xml:space="preserve"> </w:t>
      </w:r>
      <w:r>
        <w:t>la profundidad del caladero, ya que, por las características propias del buceo autónomo, no se puede permanecer mucho tiempo a grandes profundidades, ni hacer muchas inmersiones repetidas durante un período determinado de tiempo.</w:t>
      </w:r>
    </w:p>
    <w:p w14:paraId="11E9C30F" w14:textId="77777777" w:rsidR="004D3575" w:rsidRDefault="004D3575" w:rsidP="004D3575">
      <w:pPr>
        <w:pStyle w:val="Prrafodelista"/>
      </w:pPr>
    </w:p>
    <w:p w14:paraId="4FECDDC8" w14:textId="666B2C2E" w:rsidR="004D3575" w:rsidRDefault="004D3575" w:rsidP="008A024C">
      <w:pPr>
        <w:pStyle w:val="Prrafodelista"/>
        <w:numPr>
          <w:ilvl w:val="0"/>
          <w:numId w:val="39"/>
        </w:numPr>
        <w:spacing w:line="276" w:lineRule="auto"/>
        <w:ind w:left="284"/>
        <w:jc w:val="both"/>
      </w:pPr>
      <w:r>
        <w:t xml:space="preserve"> Existen prohibiciones con relación a capturar, almacenar, procesar y comercializar langostas que se encuentren en estado reproductivo tales como: langosta con huevos, con parche (espermateca) o en muda (caparazón suave)</w:t>
      </w:r>
      <w:r w:rsidR="001916DC">
        <w:t xml:space="preserve">, así como la </w:t>
      </w:r>
      <w:r>
        <w:t>comercialización de carne de langosta fuera de la cola.</w:t>
      </w:r>
    </w:p>
    <w:p w14:paraId="4D05187F" w14:textId="77777777" w:rsidR="004D3575" w:rsidRDefault="004D3575" w:rsidP="004D3575">
      <w:pPr>
        <w:pStyle w:val="Prrafodelista"/>
      </w:pPr>
    </w:p>
    <w:p w14:paraId="5789ADFB" w14:textId="77777777" w:rsidR="004D3575" w:rsidRDefault="004D3575" w:rsidP="008A024C">
      <w:pPr>
        <w:pStyle w:val="Prrafodelista"/>
        <w:numPr>
          <w:ilvl w:val="0"/>
          <w:numId w:val="39"/>
        </w:numPr>
        <w:spacing w:line="276" w:lineRule="auto"/>
        <w:ind w:left="284"/>
        <w:jc w:val="both"/>
      </w:pPr>
      <w:r>
        <w:lastRenderedPageBreak/>
        <w:t xml:space="preserve"> Las nasas langosteras autorizadas son trampas de madera con reglas de madera de 60”de largo,46” de ancho y 16” de alto. Tienen un embudo o matadero en la tapa superior de 8x8”. Cuentan con una rejilla de escape de 2 1/8 de pulgadas (5.4 cm) entre el fondo y la regla inmediata superior, para garantizar la salida de las langostas fuera de talla mínima.</w:t>
      </w:r>
    </w:p>
    <w:p w14:paraId="57E45AF6" w14:textId="77777777" w:rsidR="004D3575" w:rsidRDefault="004D3575" w:rsidP="004D3575">
      <w:pPr>
        <w:pStyle w:val="Prrafodelista"/>
      </w:pPr>
    </w:p>
    <w:p w14:paraId="6E8274F8" w14:textId="77777777" w:rsidR="004D3575" w:rsidRDefault="004D3575" w:rsidP="008A024C">
      <w:pPr>
        <w:pStyle w:val="Prrafodelista"/>
        <w:numPr>
          <w:ilvl w:val="0"/>
          <w:numId w:val="39"/>
        </w:numPr>
        <w:spacing w:line="276" w:lineRule="auto"/>
        <w:ind w:left="284"/>
        <w:jc w:val="both"/>
      </w:pPr>
      <w:r>
        <w:t xml:space="preserve">No se permite el uso de nasas de alambre o de materiales no biodegradables.  </w:t>
      </w:r>
    </w:p>
    <w:p w14:paraId="1DCE33A0" w14:textId="77777777" w:rsidR="004D3575" w:rsidRDefault="004D3575" w:rsidP="004D3575">
      <w:pPr>
        <w:pStyle w:val="Prrafodelista"/>
      </w:pPr>
    </w:p>
    <w:p w14:paraId="0A9F3966" w14:textId="31F4C595" w:rsidR="004D3575" w:rsidRDefault="004D3575" w:rsidP="008A024C">
      <w:pPr>
        <w:pStyle w:val="Prrafodelista"/>
        <w:numPr>
          <w:ilvl w:val="0"/>
          <w:numId w:val="39"/>
        </w:numPr>
        <w:spacing w:line="276" w:lineRule="auto"/>
        <w:ind w:left="284"/>
        <w:jc w:val="both"/>
      </w:pPr>
      <w:r>
        <w:t xml:space="preserve">El número de nasas permitido legalmente por embarcación industrial en los </w:t>
      </w:r>
      <w:r w:rsidR="001916DC">
        <w:t>últimos</w:t>
      </w:r>
      <w:r>
        <w:t xml:space="preserve"> cinco años ha sido 2,500</w:t>
      </w:r>
      <w:r w:rsidR="001916DC">
        <w:t xml:space="preserve"> nasas, </w:t>
      </w:r>
      <w:r>
        <w:t xml:space="preserve">previo a la </w:t>
      </w:r>
      <w:r w:rsidR="001916DC">
        <w:t>entrada en vigor</w:t>
      </w:r>
      <w:r>
        <w:t xml:space="preserve"> de la Adenda 5 elaborada al Reglamento OSP-02-09 en 2020. </w:t>
      </w:r>
    </w:p>
    <w:p w14:paraId="1969C158" w14:textId="77777777" w:rsidR="004D3575" w:rsidRDefault="004D3575" w:rsidP="004D3575">
      <w:pPr>
        <w:pStyle w:val="Prrafodelista"/>
      </w:pPr>
    </w:p>
    <w:p w14:paraId="092B04CB" w14:textId="77777777" w:rsidR="004D3575" w:rsidRDefault="004D3575" w:rsidP="008A024C">
      <w:pPr>
        <w:pStyle w:val="Prrafodelista"/>
        <w:numPr>
          <w:ilvl w:val="0"/>
          <w:numId w:val="39"/>
        </w:numPr>
        <w:spacing w:line="276" w:lineRule="auto"/>
        <w:ind w:left="284"/>
        <w:jc w:val="both"/>
      </w:pPr>
      <w:r>
        <w:t>La talla mínima de captura es de 140 mm, medidos desde el primer segmento abdominal hasta el borde terminal del telson al borde posterior de la cola. Para fines de empaque del producto terminado, el peso mínimo debe ser de cinco onzas (5 oz) por cada unidad de empaque comercial, con un rango entre 4.5 a 5.5 onzas de cola de langosta descongelada. (Reglamento OSP-02-09).</w:t>
      </w:r>
    </w:p>
    <w:p w14:paraId="52639F96" w14:textId="77777777" w:rsidR="004D3575" w:rsidRDefault="004D3575" w:rsidP="004D3575">
      <w:pPr>
        <w:pStyle w:val="Prrafodelista"/>
      </w:pPr>
    </w:p>
    <w:p w14:paraId="614E552B" w14:textId="69BC0162" w:rsidR="004D3575" w:rsidRDefault="004D3575" w:rsidP="001916DC">
      <w:pPr>
        <w:pStyle w:val="Prrafodelista"/>
        <w:numPr>
          <w:ilvl w:val="0"/>
          <w:numId w:val="39"/>
        </w:numPr>
        <w:spacing w:line="276" w:lineRule="auto"/>
        <w:ind w:left="284"/>
        <w:jc w:val="both"/>
      </w:pPr>
      <w:r>
        <w:t>La pesca de langosta por el sistema de buceo autónomo continúa operando para una flota industrial a profundidades que van 15 pies hasta 110 pies de profundidad, normalmente en sustratos rocosos y promontorios de coral.</w:t>
      </w:r>
      <w:r w:rsidR="001916DC">
        <w:t xml:space="preserve"> </w:t>
      </w:r>
      <w:r>
        <w:t xml:space="preserve">Se utiliza tanques de aire comprimido, compresores para rellenarlos, máscaras y aletas para buceo, así como una cantidad de buzos (35) y 35 cayuqueros. </w:t>
      </w:r>
    </w:p>
    <w:p w14:paraId="15263F1F" w14:textId="77777777" w:rsidR="004D3575" w:rsidRDefault="004D3575" w:rsidP="004D3575">
      <w:pPr>
        <w:pStyle w:val="Prrafodelista"/>
      </w:pPr>
    </w:p>
    <w:p w14:paraId="77503C55" w14:textId="7F87A962" w:rsidR="004D3575" w:rsidRDefault="004D3575" w:rsidP="008A024C">
      <w:pPr>
        <w:pStyle w:val="Prrafodelista"/>
        <w:numPr>
          <w:ilvl w:val="0"/>
          <w:numId w:val="39"/>
        </w:numPr>
        <w:spacing w:line="276" w:lineRule="auto"/>
        <w:ind w:left="284"/>
        <w:jc w:val="both"/>
      </w:pPr>
      <w:r>
        <w:t xml:space="preserve">La pesca por buceo utiliza una el </w:t>
      </w:r>
      <w:r w:rsidR="001916DC">
        <w:t>gancho como</w:t>
      </w:r>
      <w:r>
        <w:t xml:space="preserve"> arte de pesca para la captura de las langostas.</w:t>
      </w:r>
    </w:p>
    <w:p w14:paraId="5C27924C" w14:textId="77777777" w:rsidR="004D3575" w:rsidRDefault="004D3575" w:rsidP="004D3575">
      <w:pPr>
        <w:pStyle w:val="Prrafodelista"/>
      </w:pPr>
    </w:p>
    <w:p w14:paraId="75244C8A" w14:textId="0A3DA2C6" w:rsidR="004D3575" w:rsidRDefault="004D3575" w:rsidP="008A024C">
      <w:pPr>
        <w:pStyle w:val="Prrafodelista"/>
        <w:numPr>
          <w:ilvl w:val="0"/>
          <w:numId w:val="39"/>
        </w:numPr>
        <w:spacing w:line="276" w:lineRule="auto"/>
        <w:ind w:left="284"/>
        <w:jc w:val="both"/>
      </w:pPr>
      <w:r>
        <w:t xml:space="preserve">En el caso de la “pesca artesanal de avanzada para langosta”, las embarcaciones </w:t>
      </w:r>
      <w:r w:rsidR="001916DC">
        <w:t>están reguladas</w:t>
      </w:r>
      <w:r>
        <w:t xml:space="preserve"> por medio de licencias y deben operar con baliza satelital. </w:t>
      </w:r>
    </w:p>
    <w:p w14:paraId="0C994FA9" w14:textId="77777777" w:rsidR="004D3575" w:rsidRDefault="004D3575" w:rsidP="004D3575">
      <w:pPr>
        <w:pStyle w:val="Prrafodelista"/>
      </w:pPr>
    </w:p>
    <w:p w14:paraId="7091ADE1" w14:textId="1DA77BD4" w:rsidR="004D3575" w:rsidRDefault="004D3575" w:rsidP="008A024C">
      <w:pPr>
        <w:pStyle w:val="Prrafodelista"/>
        <w:numPr>
          <w:ilvl w:val="0"/>
          <w:numId w:val="39"/>
        </w:numPr>
        <w:spacing w:line="276" w:lineRule="auto"/>
        <w:ind w:left="284"/>
        <w:jc w:val="both"/>
      </w:pPr>
      <w:r>
        <w:t xml:space="preserve">En áreas marinas protegidas (AMPs), la pesca artesanal se realiza según la zonificación y disposiciones establecidas en el plan de manejo de área y </w:t>
      </w:r>
      <w:r w:rsidR="001916DC">
        <w:t>con</w:t>
      </w:r>
      <w:r>
        <w:t xml:space="preserve"> base </w:t>
      </w:r>
      <w:r w:rsidR="001916DC">
        <w:t>en</w:t>
      </w:r>
      <w:r>
        <w:t xml:space="preserve"> la legislación.</w:t>
      </w:r>
    </w:p>
    <w:p w14:paraId="1FC88661" w14:textId="77777777" w:rsidR="004D3575" w:rsidRDefault="004D3575" w:rsidP="004D3575">
      <w:pPr>
        <w:pStyle w:val="Prrafodelista"/>
      </w:pPr>
    </w:p>
    <w:p w14:paraId="031E32C2" w14:textId="004696A6" w:rsidR="001916DC" w:rsidRDefault="004D3575" w:rsidP="001916DC">
      <w:pPr>
        <w:pStyle w:val="Prrafodelista"/>
        <w:numPr>
          <w:ilvl w:val="0"/>
          <w:numId w:val="39"/>
        </w:numPr>
        <w:spacing w:line="276" w:lineRule="auto"/>
        <w:ind w:left="284"/>
        <w:jc w:val="both"/>
      </w:pPr>
      <w:r>
        <w:t>El proceso y exportación de langosta espinosa se rige por las normas nacionales e internacionales de sanidad e inocuidad de los productos alimenticios, en este caso, pesqueros</w:t>
      </w:r>
      <w:r w:rsidR="001916DC">
        <w:t xml:space="preserve">. El </w:t>
      </w:r>
      <w:r>
        <w:t xml:space="preserve">Estado supervisa dichas actividades como una medida precautoria del origen </w:t>
      </w:r>
      <w:r w:rsidR="001916DC">
        <w:t>legal y</w:t>
      </w:r>
      <w:r>
        <w:t xml:space="preserve"> procedencia del producto.</w:t>
      </w:r>
    </w:p>
    <w:p w14:paraId="795CB440" w14:textId="77777777" w:rsidR="004D3575" w:rsidRDefault="004D3575" w:rsidP="004D3575">
      <w:pPr>
        <w:pStyle w:val="Prrafodelista"/>
      </w:pPr>
    </w:p>
    <w:p w14:paraId="163BFAA3" w14:textId="3B249D13" w:rsidR="00E83BD4" w:rsidRDefault="004D3575" w:rsidP="001916DC">
      <w:pPr>
        <w:spacing w:line="276" w:lineRule="auto"/>
        <w:jc w:val="both"/>
      </w:pPr>
      <w:r w:rsidRPr="00F67A49">
        <w:t xml:space="preserve">La langosta es un producto de alto valor comercial considerado como “commodity”, por lo que el consumo a nivel nacional es básicamente para  un segmento muy reducido del sector </w:t>
      </w:r>
      <w:r w:rsidR="001916DC" w:rsidRPr="00F67A49">
        <w:t>turístico</w:t>
      </w:r>
      <w:r w:rsidRPr="00F67A49">
        <w:t xml:space="preserve">, </w:t>
      </w:r>
      <w:r w:rsidRPr="00F67A49">
        <w:lastRenderedPageBreak/>
        <w:t>hoteles restaurantes, y en el mercado un</w:t>
      </w:r>
      <w:r w:rsidR="001916DC">
        <w:t xml:space="preserve"> </w:t>
      </w:r>
      <w:r w:rsidRPr="00F67A49">
        <w:t xml:space="preserve">segmento poblacional de alto poder adquisitivo que demanda cierta cantidad de producto. </w:t>
      </w:r>
      <w:r w:rsidR="001916DC" w:rsidRPr="00F67A49">
        <w:t>Generalmente el</w:t>
      </w:r>
      <w:r w:rsidRPr="00F67A49">
        <w:t xml:space="preserve"> producto que se vende en el mercado nacional  o es importado o es el de segunda clase o de rechazo que no califica para el mercado de exportació</w:t>
      </w:r>
      <w:bookmarkStart w:id="8" w:name="_s4hs511ef9kw" w:colFirst="0" w:colLast="0"/>
      <w:bookmarkStart w:id="9" w:name="_f98s6wenfby2" w:colFirst="0" w:colLast="0"/>
      <w:bookmarkEnd w:id="8"/>
      <w:bookmarkEnd w:id="9"/>
      <w:r w:rsidR="00A95C9F">
        <w:t>n.</w:t>
      </w:r>
    </w:p>
    <w:p w14:paraId="07428F7F" w14:textId="1649E90E" w:rsidR="009E2D1E" w:rsidRPr="004D3575" w:rsidRDefault="00E83BD4" w:rsidP="00E83BD4">
      <w:r>
        <w:br w:type="page"/>
      </w:r>
    </w:p>
    <w:p w14:paraId="287BE322" w14:textId="3DD496CC" w:rsidR="00982CFD" w:rsidRDefault="00BE46CE" w:rsidP="008A024C">
      <w:pPr>
        <w:pStyle w:val="Ttulo1"/>
        <w:numPr>
          <w:ilvl w:val="0"/>
          <w:numId w:val="41"/>
        </w:numPr>
        <w:ind w:left="709" w:hanging="709"/>
        <w:jc w:val="both"/>
        <w:rPr>
          <w:b/>
        </w:rPr>
      </w:pPr>
      <w:bookmarkStart w:id="10" w:name="_Toc73372328"/>
      <w:r>
        <w:rPr>
          <w:b/>
        </w:rPr>
        <w:lastRenderedPageBreak/>
        <w:t>EL RECURSO LANGOSTA Y SU PESQUERÍA</w:t>
      </w:r>
      <w:bookmarkEnd w:id="10"/>
    </w:p>
    <w:p w14:paraId="1EC52AC4" w14:textId="0D065522" w:rsidR="00F04504" w:rsidRDefault="00F04504" w:rsidP="00C1288B"/>
    <w:p w14:paraId="1F212E2B" w14:textId="0C7F1AE0" w:rsidR="00F04504" w:rsidRPr="00EA71E4" w:rsidRDefault="00547279" w:rsidP="002E786B">
      <w:pPr>
        <w:pStyle w:val="Ttulo2"/>
        <w:rPr>
          <w:color w:val="000000"/>
        </w:rPr>
      </w:pPr>
      <w:bookmarkStart w:id="11" w:name="_Toc70627231"/>
      <w:bookmarkStart w:id="12" w:name="_Toc73372329"/>
      <w:r>
        <w:rPr>
          <w:color w:val="000000"/>
        </w:rPr>
        <w:t>5</w:t>
      </w:r>
      <w:r w:rsidR="002E786B">
        <w:rPr>
          <w:color w:val="000000"/>
        </w:rPr>
        <w:t>.1</w:t>
      </w:r>
      <w:r w:rsidR="001F35F1">
        <w:rPr>
          <w:color w:val="000000"/>
        </w:rPr>
        <w:t>.</w:t>
      </w:r>
      <w:r w:rsidR="002E786B">
        <w:rPr>
          <w:color w:val="000000"/>
        </w:rPr>
        <w:t xml:space="preserve"> </w:t>
      </w:r>
      <w:r w:rsidR="002E786B">
        <w:rPr>
          <w:color w:val="000000"/>
        </w:rPr>
        <w:tab/>
      </w:r>
      <w:r w:rsidR="000E2232">
        <w:rPr>
          <w:color w:val="000000"/>
        </w:rPr>
        <w:t>Biología</w:t>
      </w:r>
      <w:r w:rsidR="00F04504">
        <w:rPr>
          <w:color w:val="000000"/>
        </w:rPr>
        <w:t xml:space="preserve"> de la especie</w:t>
      </w:r>
      <w:bookmarkEnd w:id="11"/>
      <w:r w:rsidR="00F04504">
        <w:rPr>
          <w:color w:val="000000"/>
        </w:rPr>
        <w:t>, ciclo biológico</w:t>
      </w:r>
      <w:r w:rsidR="00027F17">
        <w:rPr>
          <w:rStyle w:val="Refdenotaalpie"/>
          <w:color w:val="000000"/>
        </w:rPr>
        <w:footnoteReference w:id="2"/>
      </w:r>
      <w:bookmarkEnd w:id="12"/>
    </w:p>
    <w:p w14:paraId="56F4DF38" w14:textId="282DD437" w:rsidR="00F04504" w:rsidRPr="00EA71E4" w:rsidRDefault="00F04504" w:rsidP="00EC54AB">
      <w:pPr>
        <w:pStyle w:val="NormalWeb"/>
        <w:spacing w:line="276" w:lineRule="auto"/>
        <w:jc w:val="both"/>
      </w:pPr>
      <w:r w:rsidRPr="00EA71E4">
        <w:t xml:space="preserve">En la </w:t>
      </w:r>
      <w:r w:rsidR="00D730C5" w:rsidRPr="00EA71E4">
        <w:t>pesquería</w:t>
      </w:r>
      <w:r w:rsidRPr="00EA71E4">
        <w:t xml:space="preserve"> de langosta espinosa del Caribe de Honduras</w:t>
      </w:r>
      <w:r w:rsidR="00D730C5">
        <w:t>,</w:t>
      </w:r>
      <w:r w:rsidRPr="00EA71E4">
        <w:t xml:space="preserve"> la especie objetivo es </w:t>
      </w:r>
      <w:r w:rsidRPr="00EA71E4">
        <w:rPr>
          <w:i/>
        </w:rPr>
        <w:t>Panulirus argus</w:t>
      </w:r>
      <w:r w:rsidRPr="00EA71E4">
        <w:t xml:space="preserve">, </w:t>
      </w:r>
      <w:r w:rsidR="00D730C5">
        <w:t>conocida comúnmente como Langosta Espinosa del Caribe. S</w:t>
      </w:r>
      <w:r w:rsidRPr="00EA71E4">
        <w:t xml:space="preserve">in embargo, se capturan </w:t>
      </w:r>
      <w:r w:rsidR="00D730C5" w:rsidRPr="00EA71E4">
        <w:t>volúmenes</w:t>
      </w:r>
      <w:r w:rsidRPr="00EA71E4">
        <w:t xml:space="preserve"> importantes de otras especies en</w:t>
      </w:r>
      <w:r w:rsidR="00D730C5">
        <w:t xml:space="preserve"> la pesquería de langosta en modalidad </w:t>
      </w:r>
      <w:r w:rsidRPr="00EA71E4">
        <w:t>buceo</w:t>
      </w:r>
      <w:r w:rsidR="00D730C5">
        <w:t>,</w:t>
      </w:r>
      <w:r w:rsidR="009E2D1E">
        <w:t xml:space="preserve"> </w:t>
      </w:r>
      <w:r>
        <w:t xml:space="preserve">tales </w:t>
      </w:r>
      <w:r w:rsidRPr="00EA71E4">
        <w:t>como</w:t>
      </w:r>
      <w:r w:rsidR="00D730C5">
        <w:t xml:space="preserve"> </w:t>
      </w:r>
      <w:r w:rsidRPr="00EA71E4">
        <w:t>el cangrejo rey</w:t>
      </w:r>
      <w:r w:rsidR="009E2D1E">
        <w:t xml:space="preserve"> (</w:t>
      </w:r>
      <w:r w:rsidR="009E2D1E">
        <w:rPr>
          <w:i/>
          <w:color w:val="000000"/>
        </w:rPr>
        <w:t>Mithrax spinosissimus</w:t>
      </w:r>
      <w:r w:rsidR="009E2D1E">
        <w:rPr>
          <w:color w:val="000000"/>
        </w:rPr>
        <w:t>)</w:t>
      </w:r>
      <w:r w:rsidRPr="00EA71E4">
        <w:t>, el caracol gigante (</w:t>
      </w:r>
      <w:r w:rsidRPr="00EA71E4">
        <w:rPr>
          <w:i/>
        </w:rPr>
        <w:t>Strombus gigas</w:t>
      </w:r>
      <w:r w:rsidRPr="00EA71E4">
        <w:t>)</w:t>
      </w:r>
      <w:r w:rsidR="00D730C5">
        <w:t xml:space="preserve"> y </w:t>
      </w:r>
      <w:r>
        <w:t xml:space="preserve">especies de </w:t>
      </w:r>
      <w:r w:rsidR="009E2D1E">
        <w:t>pargos (</w:t>
      </w:r>
      <w:r w:rsidR="009E2D1E" w:rsidRPr="009E2D1E">
        <w:rPr>
          <w:i/>
        </w:rPr>
        <w:t>Lutjanus spp</w:t>
      </w:r>
      <w:r w:rsidR="009E2D1E">
        <w:t>)</w:t>
      </w:r>
      <w:r w:rsidR="00D730C5">
        <w:t>,</w:t>
      </w:r>
      <w:r>
        <w:t xml:space="preserve"> cuyos </w:t>
      </w:r>
      <w:r w:rsidR="00D730C5">
        <w:t>volúmenes</w:t>
      </w:r>
      <w:r>
        <w:t xml:space="preserve"> no </w:t>
      </w:r>
      <w:r w:rsidR="00D730C5">
        <w:t>están</w:t>
      </w:r>
      <w:r>
        <w:t xml:space="preserve"> cuantificados.</w:t>
      </w:r>
    </w:p>
    <w:p w14:paraId="0B244425" w14:textId="63232A54" w:rsidR="00F04504" w:rsidRDefault="00F04504" w:rsidP="00EC54AB">
      <w:pPr>
        <w:pStyle w:val="NormalWeb"/>
        <w:spacing w:line="276" w:lineRule="auto"/>
        <w:jc w:val="both"/>
      </w:pPr>
      <w:r w:rsidRPr="00EA71E4">
        <w:t>La</w:t>
      </w:r>
      <w:r>
        <w:t xml:space="preserve"> langosta espinosa </w:t>
      </w:r>
      <w:r w:rsidRPr="00EA71E4">
        <w:t>se encuentra</w:t>
      </w:r>
      <w:r w:rsidR="00D730C5">
        <w:t xml:space="preserve"> distribuida</w:t>
      </w:r>
      <w:r w:rsidRPr="00EA71E4">
        <w:t xml:space="preserve"> en el </w:t>
      </w:r>
      <w:r w:rsidR="00D730C5" w:rsidRPr="00EA71E4">
        <w:t>Atlántico</w:t>
      </w:r>
      <w:r w:rsidRPr="00EA71E4">
        <w:t xml:space="preserve"> occidental </w:t>
      </w:r>
      <w:r>
        <w:t xml:space="preserve">y </w:t>
      </w:r>
      <w:r w:rsidRPr="00EA71E4">
        <w:t>pertenece a la</w:t>
      </w:r>
      <w:r>
        <w:t xml:space="preserve"> </w:t>
      </w:r>
      <w:r w:rsidRPr="00EA71E4">
        <w:t>familia</w:t>
      </w:r>
      <w:r>
        <w:t xml:space="preserve"> </w:t>
      </w:r>
      <w:r w:rsidRPr="00EA71E4">
        <w:t>Palinuridae</w:t>
      </w:r>
      <w:r w:rsidR="00D730C5">
        <w:t>. T</w:t>
      </w:r>
      <w:r w:rsidR="00D730C5" w:rsidRPr="00EA71E4">
        <w:t>axonómicamente</w:t>
      </w:r>
      <w:r w:rsidRPr="00EA71E4">
        <w:t xml:space="preserve"> </w:t>
      </w:r>
      <w:r>
        <w:t xml:space="preserve">se clasifica </w:t>
      </w:r>
      <w:r w:rsidR="00027F17">
        <w:t>de la siguiente forma</w:t>
      </w:r>
      <w:r w:rsidRPr="00EA71E4">
        <w:t xml:space="preserve">: </w:t>
      </w:r>
    </w:p>
    <w:p w14:paraId="095704AE" w14:textId="77777777" w:rsidR="00F04504" w:rsidRDefault="00F04504" w:rsidP="00F04504">
      <w:pPr>
        <w:pStyle w:val="NormalWeb"/>
        <w:contextualSpacing/>
        <w:jc w:val="both"/>
      </w:pPr>
      <w:r w:rsidRPr="00EA71E4">
        <w:t>Phylum: Arthropoda</w:t>
      </w:r>
      <w:r>
        <w:t xml:space="preserve">, </w:t>
      </w:r>
    </w:p>
    <w:p w14:paraId="6A5B3464" w14:textId="77777777" w:rsidR="00F04504" w:rsidRPr="00EA71E4" w:rsidRDefault="00F04504" w:rsidP="00F04504">
      <w:pPr>
        <w:pStyle w:val="NormalWeb"/>
        <w:ind w:firstLine="720"/>
        <w:contextualSpacing/>
        <w:jc w:val="both"/>
      </w:pPr>
      <w:r w:rsidRPr="00EA71E4">
        <w:t xml:space="preserve">Subphylum: Crustacea </w:t>
      </w:r>
    </w:p>
    <w:p w14:paraId="47F5CE79" w14:textId="77777777" w:rsidR="00F04504" w:rsidRDefault="00F04504" w:rsidP="00F04504">
      <w:pPr>
        <w:pStyle w:val="NormalWeb"/>
        <w:ind w:left="720" w:firstLine="720"/>
        <w:contextualSpacing/>
      </w:pPr>
      <w:r w:rsidRPr="00EA71E4">
        <w:t xml:space="preserve">Clase: Malacostraca </w:t>
      </w:r>
    </w:p>
    <w:p w14:paraId="3BFED23F" w14:textId="77777777" w:rsidR="00F04504" w:rsidRPr="00EA71E4" w:rsidRDefault="00F04504" w:rsidP="00F04504">
      <w:pPr>
        <w:pStyle w:val="NormalWeb"/>
        <w:ind w:left="1440" w:firstLine="720"/>
        <w:contextualSpacing/>
      </w:pPr>
      <w:r w:rsidRPr="00EA71E4">
        <w:t xml:space="preserve">Orden: Decapoda </w:t>
      </w:r>
    </w:p>
    <w:p w14:paraId="39D49002" w14:textId="77777777" w:rsidR="00F04504" w:rsidRDefault="00F04504" w:rsidP="00F04504">
      <w:pPr>
        <w:pStyle w:val="NormalWeb"/>
        <w:ind w:left="2160" w:firstLine="720"/>
        <w:contextualSpacing/>
      </w:pPr>
      <w:r w:rsidRPr="00EA71E4">
        <w:t xml:space="preserve">Suborden: Macrura </w:t>
      </w:r>
    </w:p>
    <w:p w14:paraId="2AA55D64" w14:textId="77777777" w:rsidR="00F04504" w:rsidRPr="00EA71E4" w:rsidRDefault="00F04504" w:rsidP="00F04504">
      <w:pPr>
        <w:pStyle w:val="NormalWeb"/>
        <w:ind w:left="2880" w:firstLine="720"/>
        <w:contextualSpacing/>
      </w:pPr>
      <w:r w:rsidRPr="00EA71E4">
        <w:t xml:space="preserve">Infraorden: Achelata </w:t>
      </w:r>
    </w:p>
    <w:p w14:paraId="24FC95CE" w14:textId="77777777" w:rsidR="00F04504" w:rsidRDefault="00F04504" w:rsidP="00F04504">
      <w:pPr>
        <w:pStyle w:val="NormalWeb"/>
        <w:ind w:left="3600" w:firstLine="720"/>
        <w:contextualSpacing/>
      </w:pPr>
      <w:r w:rsidRPr="00EA71E4">
        <w:t xml:space="preserve">Familia: Palinuridae </w:t>
      </w:r>
    </w:p>
    <w:p w14:paraId="090BB676" w14:textId="77777777" w:rsidR="00F04504" w:rsidRPr="00EA71E4" w:rsidRDefault="00F04504" w:rsidP="00F04504">
      <w:pPr>
        <w:pStyle w:val="NormalWeb"/>
        <w:ind w:left="4320" w:firstLine="720"/>
        <w:contextualSpacing/>
      </w:pPr>
      <w:r w:rsidRPr="00EA71E4">
        <w:t xml:space="preserve">Género: Panulirus </w:t>
      </w:r>
    </w:p>
    <w:p w14:paraId="2163904E" w14:textId="6E31C024" w:rsidR="00F04504" w:rsidRDefault="00F04504" w:rsidP="00027F17">
      <w:pPr>
        <w:pStyle w:val="NormalWeb"/>
        <w:spacing w:line="276" w:lineRule="auto"/>
        <w:ind w:left="5040" w:firstLine="720"/>
        <w:contextualSpacing/>
      </w:pPr>
      <w:r w:rsidRPr="00EA71E4">
        <w:t xml:space="preserve">Especie: </w:t>
      </w:r>
      <w:r w:rsidRPr="00027F17">
        <w:rPr>
          <w:i/>
        </w:rPr>
        <w:t>P. argus</w:t>
      </w:r>
      <w:r w:rsidRPr="00EA71E4">
        <w:t xml:space="preserve"> </w:t>
      </w:r>
      <w:r w:rsidRPr="00027F17">
        <w:rPr>
          <w:sz w:val="20"/>
          <w:szCs w:val="20"/>
        </w:rPr>
        <w:t>(Latreille,1804</w:t>
      </w:r>
      <w:r w:rsidRPr="00EA71E4">
        <w:t xml:space="preserve">) </w:t>
      </w:r>
    </w:p>
    <w:p w14:paraId="03A3C619" w14:textId="77777777" w:rsidR="00F04504" w:rsidRPr="00EA71E4" w:rsidRDefault="00F04504" w:rsidP="00F04504">
      <w:pPr>
        <w:pStyle w:val="NormalWeb"/>
        <w:spacing w:line="276" w:lineRule="auto"/>
        <w:ind w:left="720" w:firstLine="720"/>
        <w:contextualSpacing/>
      </w:pPr>
    </w:p>
    <w:p w14:paraId="3CF364AE" w14:textId="0C3081E4" w:rsidR="00F04504" w:rsidRDefault="00F04504" w:rsidP="00F04504">
      <w:pPr>
        <w:pStyle w:val="NormalWeb"/>
        <w:spacing w:line="276" w:lineRule="auto"/>
        <w:jc w:val="both"/>
      </w:pPr>
      <w:r w:rsidRPr="00EA71E4">
        <w:t>La</w:t>
      </w:r>
      <w:r>
        <w:t xml:space="preserve"> langosta</w:t>
      </w:r>
      <w:r w:rsidR="00027F17">
        <w:t xml:space="preserve"> espinosa</w:t>
      </w:r>
      <w:r w:rsidR="00D730C5">
        <w:t xml:space="preserve"> tiene un</w:t>
      </w:r>
      <w:r>
        <w:t xml:space="preserve"> </w:t>
      </w:r>
      <w:r w:rsidR="00D730C5">
        <w:t>ciclo de</w:t>
      </w:r>
      <w:r>
        <w:t xml:space="preserve"> vida complejo</w:t>
      </w:r>
      <w:r w:rsidR="00D730C5">
        <w:t>,</w:t>
      </w:r>
      <w:r>
        <w:t xml:space="preserve"> el </w:t>
      </w:r>
      <w:r w:rsidR="00D730C5">
        <w:t>cual incluye cinco fases</w:t>
      </w:r>
      <w:r>
        <w:t xml:space="preserve">: </w:t>
      </w:r>
      <w:r w:rsidR="00D730C5">
        <w:t>huevo, larva</w:t>
      </w:r>
      <w:r>
        <w:t xml:space="preserve"> (filosoma), </w:t>
      </w:r>
      <w:r w:rsidR="00D730C5">
        <w:t>postlarva (</w:t>
      </w:r>
      <w:r>
        <w:t>puerulo</w:t>
      </w:r>
      <w:r w:rsidR="00D730C5">
        <w:t xml:space="preserve">), juvenil </w:t>
      </w:r>
      <w:r>
        <w:t>y adulto</w:t>
      </w:r>
      <w:r w:rsidR="00D730C5">
        <w:t xml:space="preserve"> </w:t>
      </w:r>
      <w:r>
        <w:t>(Marx y Herrnkind, 1986).</w:t>
      </w:r>
      <w:r w:rsidR="00D730C5">
        <w:t xml:space="preserve"> </w:t>
      </w:r>
      <w:r>
        <w:t xml:space="preserve">El </w:t>
      </w:r>
      <w:r w:rsidR="00D730C5">
        <w:t>ciclo de vida inicia con el</w:t>
      </w:r>
      <w:r>
        <w:t xml:space="preserve"> apareamiento de los </w:t>
      </w:r>
      <w:r w:rsidR="00D730C5">
        <w:t>adultos maduros, de</w:t>
      </w:r>
      <w:r>
        <w:t xml:space="preserve"> 78 mm a 81 mm de </w:t>
      </w:r>
      <w:r w:rsidR="00D730C5">
        <w:t>longitud de</w:t>
      </w:r>
      <w:r>
        <w:t xml:space="preserve"> carapacho (LC) (Cruzy León, 1991).</w:t>
      </w:r>
      <w:r w:rsidR="00D730C5">
        <w:t xml:space="preserve"> </w:t>
      </w:r>
      <w:r w:rsidR="00027F17">
        <w:t xml:space="preserve">Durante </w:t>
      </w:r>
      <w:r>
        <w:t xml:space="preserve">el apareamiento, el </w:t>
      </w:r>
      <w:r w:rsidR="00D730C5">
        <w:t>macho adhiere a</w:t>
      </w:r>
      <w:r>
        <w:t xml:space="preserve"> la </w:t>
      </w:r>
      <w:r w:rsidR="00D730C5">
        <w:t>hembra la</w:t>
      </w:r>
      <w:r>
        <w:t xml:space="preserve"> esperm</w:t>
      </w:r>
      <w:r w:rsidR="00027F17">
        <w:t>a</w:t>
      </w:r>
      <w:r>
        <w:t>teca</w:t>
      </w:r>
      <w:r w:rsidR="00D730C5">
        <w:t xml:space="preserve"> (</w:t>
      </w:r>
      <w:r>
        <w:t>un paquete o parche de esperma envuelto</w:t>
      </w:r>
      <w:r w:rsidR="00D730C5">
        <w:t xml:space="preserve"> </w:t>
      </w:r>
      <w:r>
        <w:t>en una sustancia cementante</w:t>
      </w:r>
      <w:r w:rsidR="00D730C5">
        <w:t>)</w:t>
      </w:r>
      <w:r w:rsidR="00027F17">
        <w:t>.</w:t>
      </w:r>
    </w:p>
    <w:p w14:paraId="606A3882" w14:textId="38D150E6" w:rsidR="00F04504" w:rsidRDefault="00F04504" w:rsidP="00F04504">
      <w:pPr>
        <w:pStyle w:val="NormalWeb"/>
        <w:spacing w:line="276" w:lineRule="auto"/>
        <w:jc w:val="both"/>
      </w:pPr>
      <w:r>
        <w:t>Luego de esto se da la fecundación</w:t>
      </w:r>
      <w:r w:rsidR="00D730C5">
        <w:t>,</w:t>
      </w:r>
      <w:r>
        <w:t xml:space="preserve"> que ocurre cuando las hembras rompen la esperm</w:t>
      </w:r>
      <w:r w:rsidR="00027F17">
        <w:t>a</w:t>
      </w:r>
      <w:r>
        <w:t xml:space="preserve">teca liberando los gametos que fecundan los </w:t>
      </w:r>
      <w:r w:rsidR="00D730C5">
        <w:t>huevos,</w:t>
      </w:r>
      <w:r w:rsidR="00A02A82">
        <w:t xml:space="preserve"> los cuales, ya fecundados, </w:t>
      </w:r>
      <w:r>
        <w:t xml:space="preserve">permanecen fijados a los pleópodos hasta el momento de desove. Por lo regular las </w:t>
      </w:r>
      <w:r w:rsidR="00D730C5">
        <w:t>hembras grávidas</w:t>
      </w:r>
      <w:r>
        <w:t xml:space="preserve"> desovan en áreas arrecifales profundas donde encuentran condiciones apropiadas de refugio, calidad de agua y transporte larval por corrientes (Kanciruk y Herrnkind citado en Marx y Herrnkind, 1986). La fecundidad reproductiva varía directamente con el tamaño de la hembra (Marx y Herrnkind, 1986) y puede ser </w:t>
      </w:r>
      <w:r w:rsidR="00D730C5">
        <w:t>afectad</w:t>
      </w:r>
      <w:r w:rsidR="00A02A82">
        <w:t>a</w:t>
      </w:r>
      <w:r w:rsidR="00D730C5">
        <w:t xml:space="preserve"> por</w:t>
      </w:r>
      <w:r>
        <w:t xml:space="preserve"> la intensidad del esfuerzo pesquero (Lyons et al., 1981). La madurez sexual se alcanza entre las tallas de 78-81 mm L</w:t>
      </w:r>
      <w:r w:rsidR="00D730C5">
        <w:t>C</w:t>
      </w:r>
      <w:r>
        <w:t xml:space="preserve"> (Cruz y León, 1991; </w:t>
      </w:r>
      <w:r>
        <w:lastRenderedPageBreak/>
        <w:t xml:space="preserve">Baisre y Cruz, 1994) y el apareamiento tiene lugar principalmente en febrero-marzo. En las hembras ovígeras la eclosión de los huevos ocurre en 3-4 </w:t>
      </w:r>
      <w:r w:rsidR="00D730C5">
        <w:t>semanas, principalmente</w:t>
      </w:r>
      <w:r>
        <w:t xml:space="preserve"> entre abril-mayo. El </w:t>
      </w:r>
      <w:r w:rsidR="00D730C5">
        <w:t>número de</w:t>
      </w:r>
      <w:r>
        <w:t xml:space="preserve"> huevos en los pleópodos </w:t>
      </w:r>
      <w:r w:rsidR="00D730C5">
        <w:t>presenta un</w:t>
      </w:r>
      <w:r>
        <w:t xml:space="preserve"> rango entre 159,000 y 1,629,000</w:t>
      </w:r>
      <w:r w:rsidR="00A02A82">
        <w:t xml:space="preserve"> </w:t>
      </w:r>
      <w:r>
        <w:t xml:space="preserve">y está relacionado con el largo del </w:t>
      </w:r>
      <w:r w:rsidR="00DC6D7C">
        <w:t>cefalotórax (</w:t>
      </w:r>
      <w:r>
        <w:t>mm)</w:t>
      </w:r>
      <w:r w:rsidR="00D730C5">
        <w:t>, dado</w:t>
      </w:r>
      <w:r>
        <w:t xml:space="preserve"> por la siguiente ecuación:</w:t>
      </w:r>
      <w:r w:rsidR="00D730C5">
        <w:t xml:space="preserve"> </w:t>
      </w:r>
      <w:r w:rsidRPr="003D36BF">
        <w:rPr>
          <w:b/>
        </w:rPr>
        <w:t xml:space="preserve">F = </w:t>
      </w:r>
      <w:r w:rsidR="00DC6D7C" w:rsidRPr="003D36BF">
        <w:rPr>
          <w:b/>
        </w:rPr>
        <w:t>59110 LC</w:t>
      </w:r>
      <w:r w:rsidR="00D730C5">
        <w:rPr>
          <w:b/>
        </w:rPr>
        <w:t xml:space="preserve"> </w:t>
      </w:r>
      <w:r w:rsidR="00DC6D7C" w:rsidRPr="003D36BF">
        <w:rPr>
          <w:b/>
        </w:rPr>
        <w:t>2.9666</w:t>
      </w:r>
      <w:r w:rsidR="00DC6D7C">
        <w:t xml:space="preserve"> (</w:t>
      </w:r>
      <w:r>
        <w:t>Cruz y León, 1991).</w:t>
      </w:r>
    </w:p>
    <w:p w14:paraId="6606B023" w14:textId="4852136F" w:rsidR="00F04504" w:rsidRDefault="00D730C5" w:rsidP="00F04504">
      <w:pPr>
        <w:pStyle w:val="NormalWeb"/>
        <w:spacing w:line="276" w:lineRule="auto"/>
        <w:jc w:val="both"/>
      </w:pPr>
      <w:r>
        <w:t xml:space="preserve">Después </w:t>
      </w:r>
      <w:r w:rsidR="00DC6D7C">
        <w:t>que los</w:t>
      </w:r>
      <w:r w:rsidR="00F04504">
        <w:t xml:space="preserve"> </w:t>
      </w:r>
      <w:r w:rsidR="00DC6D7C">
        <w:t>huevos son liberados, la</w:t>
      </w:r>
      <w:r w:rsidR="00F04504">
        <w:t xml:space="preserve"> </w:t>
      </w:r>
      <w:r w:rsidR="00DC6D7C">
        <w:t>langosta empieza</w:t>
      </w:r>
      <w:r w:rsidR="00F04504">
        <w:t xml:space="preserve"> su </w:t>
      </w:r>
      <w:r w:rsidR="000D105F">
        <w:t xml:space="preserve">ciclo de </w:t>
      </w:r>
      <w:r w:rsidR="00DC6D7C">
        <w:t>vida como una larva filosoma</w:t>
      </w:r>
      <w:r w:rsidR="00F04504">
        <w:t xml:space="preserve">: diminuta, </w:t>
      </w:r>
      <w:r w:rsidR="00DC6D7C">
        <w:t>plana y</w:t>
      </w:r>
      <w:r w:rsidR="00F04504">
        <w:t xml:space="preserve"> transparente</w:t>
      </w:r>
      <w:r w:rsidR="00DC6D7C">
        <w:t>,</w:t>
      </w:r>
      <w:r w:rsidR="00F04504">
        <w:t xml:space="preserve"> </w:t>
      </w:r>
      <w:r w:rsidR="00DC6D7C">
        <w:t>excepto por</w:t>
      </w:r>
      <w:r w:rsidR="00F04504">
        <w:t xml:space="preserve"> el pigmento</w:t>
      </w:r>
      <w:r w:rsidR="00DC6D7C">
        <w:t xml:space="preserve"> </w:t>
      </w:r>
      <w:r w:rsidR="00F04504">
        <w:t>ocular.</w:t>
      </w:r>
      <w:r w:rsidR="00DC6D7C">
        <w:t xml:space="preserve"> </w:t>
      </w:r>
      <w:r w:rsidR="00F04504">
        <w:t xml:space="preserve">Las </w:t>
      </w:r>
      <w:r w:rsidR="00DC6D7C">
        <w:t>filosomas se</w:t>
      </w:r>
      <w:r w:rsidR="00F04504">
        <w:t xml:space="preserve"> </w:t>
      </w:r>
      <w:r w:rsidR="00DC6D7C">
        <w:t>dispersan en</w:t>
      </w:r>
      <w:r w:rsidR="00F04504">
        <w:t xml:space="preserve"> el océano, </w:t>
      </w:r>
      <w:r w:rsidR="00DC6D7C">
        <w:t>donde se</w:t>
      </w:r>
      <w:r w:rsidR="00F04504">
        <w:t xml:space="preserve"> alimentan de plancton y </w:t>
      </w:r>
      <w:r w:rsidR="00DC6D7C">
        <w:t>pasan por</w:t>
      </w:r>
      <w:r w:rsidR="00F04504">
        <w:t xml:space="preserve"> </w:t>
      </w:r>
      <w:r w:rsidR="00DC6D7C">
        <w:t>once etapas o</w:t>
      </w:r>
      <w:r w:rsidR="00F04504">
        <w:t xml:space="preserve"> fases en un </w:t>
      </w:r>
      <w:r w:rsidR="00DC6D7C">
        <w:t>período de</w:t>
      </w:r>
      <w:r w:rsidR="00F04504">
        <w:t xml:space="preserve"> 6-12 meses. Luego de </w:t>
      </w:r>
      <w:r w:rsidR="00DC6D7C">
        <w:t>metamorfosis sucesivas, las</w:t>
      </w:r>
      <w:r w:rsidR="00F04504">
        <w:t xml:space="preserve"> filosomas se </w:t>
      </w:r>
      <w:r w:rsidR="00DC6D7C">
        <w:t>transforman en</w:t>
      </w:r>
      <w:r w:rsidR="00F04504">
        <w:t xml:space="preserve"> postlarvas o puerulos,</w:t>
      </w:r>
      <w:r w:rsidR="00DC6D7C">
        <w:t xml:space="preserve"> </w:t>
      </w:r>
      <w:r w:rsidR="00F04504">
        <w:t xml:space="preserve">los cuales migran hacia la costa, donde se asientan en sustratos de estructura compleja, preferentemente </w:t>
      </w:r>
      <w:r w:rsidR="00DC6D7C">
        <w:t>cubiertos de</w:t>
      </w:r>
      <w:r w:rsidR="00F04504">
        <w:t xml:space="preserve"> algas rojas del género </w:t>
      </w:r>
      <w:r w:rsidR="00F04504" w:rsidRPr="00DC6D7C">
        <w:rPr>
          <w:i/>
          <w:iCs/>
        </w:rPr>
        <w:t>Laurencia</w:t>
      </w:r>
      <w:r w:rsidR="00F04504">
        <w:t xml:space="preserve"> (Marx y Herrnkind, 1986).</w:t>
      </w:r>
    </w:p>
    <w:p w14:paraId="5B590D4D" w14:textId="004EB614" w:rsidR="00A02A82" w:rsidRDefault="00F04504" w:rsidP="00F04504">
      <w:pPr>
        <w:pStyle w:val="NormalWeb"/>
        <w:spacing w:line="276" w:lineRule="auto"/>
        <w:jc w:val="both"/>
      </w:pPr>
      <w:r>
        <w:t xml:space="preserve">Los </w:t>
      </w:r>
      <w:r w:rsidR="00DC6D7C">
        <w:t>puerulos cambian</w:t>
      </w:r>
      <w:r>
        <w:t xml:space="preserve"> a juveniles dentro de los 10 días </w:t>
      </w:r>
      <w:r w:rsidR="00DC6D7C">
        <w:t>posteriores a</w:t>
      </w:r>
      <w:r>
        <w:t xml:space="preserve"> su asentamiento (Cruz, 2002). Después del asentamiento, los juveniles crecen y se alimentan cerca de sus refugios en áreas someras (Cruz, 2002)</w:t>
      </w:r>
      <w:r w:rsidR="00DC6D7C">
        <w:t>. So</w:t>
      </w:r>
      <w:r>
        <w:t xml:space="preserve">lo a partir de los 15-45 mm LC de talla sobreviene un </w:t>
      </w:r>
      <w:r w:rsidR="00A02A82">
        <w:t>cambio en</w:t>
      </w:r>
      <w:r>
        <w:t xml:space="preserve"> comportamiento, de solitarios a gregarios, y aumenta el nomadismo de los individuos, que entonces salen en busca </w:t>
      </w:r>
      <w:r w:rsidR="00A02A82">
        <w:t xml:space="preserve">de grietas, huecos en </w:t>
      </w:r>
      <w:r w:rsidR="00F91A8A">
        <w:t>rocas o</w:t>
      </w:r>
      <w:r>
        <w:t xml:space="preserve"> </w:t>
      </w:r>
      <w:r w:rsidR="00F91A8A">
        <w:t>corales y</w:t>
      </w:r>
      <w:r>
        <w:t xml:space="preserve"> </w:t>
      </w:r>
      <w:r w:rsidR="00F91A8A">
        <w:t>esponjas (</w:t>
      </w:r>
      <w:r>
        <w:t xml:space="preserve">Butler y Herrnkind, </w:t>
      </w:r>
      <w:r w:rsidR="00F91A8A">
        <w:t>1997 citado en Briones</w:t>
      </w:r>
      <w:r>
        <w:t>- Fourzán y Lozano-</w:t>
      </w:r>
      <w:r w:rsidR="00F91A8A">
        <w:t>Álvarez, 2001</w:t>
      </w:r>
      <w:r>
        <w:t>; Marx y Herrnkind 1986, Cruz, 2002).</w:t>
      </w:r>
    </w:p>
    <w:p w14:paraId="29A0118C" w14:textId="6117E2CA" w:rsidR="00F04504" w:rsidRPr="003D36BF" w:rsidRDefault="00F91A8A" w:rsidP="00F04504">
      <w:pPr>
        <w:pStyle w:val="NormalWeb"/>
        <w:spacing w:line="276" w:lineRule="auto"/>
        <w:jc w:val="both"/>
        <w:rPr>
          <w:i/>
        </w:rPr>
      </w:pPr>
      <w:r>
        <w:t xml:space="preserve">Al igual que la </w:t>
      </w:r>
      <w:r w:rsidR="00AB268F">
        <w:t>langosta adulta</w:t>
      </w:r>
      <w:r>
        <w:t>, l</w:t>
      </w:r>
      <w:r w:rsidR="00F04504">
        <w:t>a</w:t>
      </w:r>
      <w:r w:rsidR="00A02A82">
        <w:t xml:space="preserve"> larva plantónica</w:t>
      </w:r>
      <w:r>
        <w:t xml:space="preserve"> </w:t>
      </w:r>
      <w:r w:rsidR="00A02A82">
        <w:t>tiene una migración</w:t>
      </w:r>
      <w:r>
        <w:t xml:space="preserve"> a través de fronteras geopolíticas que dura entre ocho y once meses que está sujeta al transporte por corrientes oceánicas, que las dispersan a través de </w:t>
      </w:r>
      <w:r w:rsidR="00AB268F">
        <w:t>fronteras y</w:t>
      </w:r>
      <w:r>
        <w:t xml:space="preserve"> ocasiona que sea un recurso compartido por varios países </w:t>
      </w:r>
      <w:r w:rsidR="00F04504">
        <w:t>(Seijo, 2007; WECAFC, 2007).</w:t>
      </w:r>
      <w:r w:rsidR="00F04504" w:rsidRPr="00EA71E4">
        <w:t xml:space="preserve"> </w:t>
      </w:r>
    </w:p>
    <w:p w14:paraId="04932B90" w14:textId="0336AF70" w:rsidR="00982CFD" w:rsidRDefault="00547279">
      <w:pPr>
        <w:pStyle w:val="Ttulo2"/>
        <w:rPr>
          <w:color w:val="000000"/>
        </w:rPr>
      </w:pPr>
      <w:bookmarkStart w:id="13" w:name="_Toc73372331"/>
      <w:r>
        <w:rPr>
          <w:color w:val="000000"/>
        </w:rPr>
        <w:t>5</w:t>
      </w:r>
      <w:r w:rsidR="002E786B">
        <w:rPr>
          <w:color w:val="000000"/>
        </w:rPr>
        <w:t>.3</w:t>
      </w:r>
      <w:r w:rsidR="001F35F1">
        <w:rPr>
          <w:color w:val="000000"/>
        </w:rPr>
        <w:t>.</w:t>
      </w:r>
      <w:r w:rsidR="002E786B">
        <w:rPr>
          <w:color w:val="000000"/>
        </w:rPr>
        <w:t xml:space="preserve"> </w:t>
      </w:r>
      <w:r w:rsidR="002E786B">
        <w:rPr>
          <w:color w:val="000000"/>
        </w:rPr>
        <w:tab/>
      </w:r>
      <w:r w:rsidR="00BE46CE">
        <w:rPr>
          <w:color w:val="000000"/>
        </w:rPr>
        <w:t>Rango de distribución y zonas de pesca</w:t>
      </w:r>
      <w:bookmarkEnd w:id="13"/>
    </w:p>
    <w:p w14:paraId="1CFAEFB5" w14:textId="77777777" w:rsidR="00982CFD" w:rsidRDefault="00982CFD">
      <w:pPr>
        <w:spacing w:line="259" w:lineRule="auto"/>
        <w:ind w:right="91"/>
        <w:jc w:val="both"/>
        <w:rPr>
          <w:b/>
        </w:rPr>
      </w:pPr>
    </w:p>
    <w:p w14:paraId="36CE8012" w14:textId="65B2B631" w:rsidR="000D105F" w:rsidRDefault="00BE46CE" w:rsidP="00A6745B">
      <w:pPr>
        <w:spacing w:line="276" w:lineRule="auto"/>
        <w:ind w:right="91"/>
        <w:jc w:val="both"/>
      </w:pPr>
      <w:r>
        <w:t xml:space="preserve">La langosta espinosa </w:t>
      </w:r>
      <w:r>
        <w:rPr>
          <w:i/>
        </w:rPr>
        <w:t>P. argus</w:t>
      </w:r>
      <w:r>
        <w:t xml:space="preserve"> posee uno de los rangos de distribución más amplios de todos los </w:t>
      </w:r>
      <w:r w:rsidR="00AB268F">
        <w:t>pa</w:t>
      </w:r>
      <w:r w:rsidR="001F35F1">
        <w:t>nilúridos</w:t>
      </w:r>
      <w:r>
        <w:t xml:space="preserve"> conocidos. Esta especie se distribuye desde la plataforma suroriental de los EUA, el Golfo de México, la plataforma continental de las Bahamas hasta Río de Janeiro en Brasil, incluyendo la cordillera de islas caribeñas desde Cuba hasta las Antillas Menores, las costas del Caribe Mexicano y el Caribe Centroamericano (Figura </w:t>
      </w:r>
      <w:r w:rsidR="00AB268F">
        <w:t>XX</w:t>
      </w:r>
      <w:r>
        <w:t>). El área de distribución incluye la región Atlántico Centro Occidental clasificada por la FAO como el área 31 (Figura 1)</w:t>
      </w:r>
    </w:p>
    <w:p w14:paraId="7C9FA796" w14:textId="13ED1FA1" w:rsidR="001F35F1" w:rsidRDefault="001F35F1" w:rsidP="00A6745B">
      <w:pPr>
        <w:spacing w:line="276" w:lineRule="auto"/>
        <w:ind w:right="91"/>
        <w:jc w:val="both"/>
      </w:pPr>
    </w:p>
    <w:p w14:paraId="0AE319F7" w14:textId="77777777" w:rsidR="001F35F1" w:rsidRPr="00A6745B" w:rsidRDefault="001F35F1" w:rsidP="00A6745B">
      <w:pPr>
        <w:spacing w:line="276" w:lineRule="auto"/>
        <w:ind w:right="91"/>
        <w:jc w:val="both"/>
      </w:pPr>
    </w:p>
    <w:p w14:paraId="2458D5AD" w14:textId="7D1C03E6" w:rsidR="00982CFD" w:rsidRDefault="00BE46CE">
      <w:pPr>
        <w:spacing w:line="276" w:lineRule="auto"/>
        <w:ind w:right="91"/>
        <w:jc w:val="center"/>
      </w:pPr>
      <w:r>
        <w:rPr>
          <w:b/>
        </w:rPr>
        <w:lastRenderedPageBreak/>
        <w:t>Figura 1</w:t>
      </w:r>
    </w:p>
    <w:p w14:paraId="7F0A1C85" w14:textId="77777777" w:rsidR="00982CFD" w:rsidRDefault="00BE46CE">
      <w:pPr>
        <w:spacing w:line="276" w:lineRule="auto"/>
        <w:ind w:right="91"/>
        <w:jc w:val="center"/>
      </w:pPr>
      <w:r>
        <w:t xml:space="preserve">Área de distribución de </w:t>
      </w:r>
      <w:r>
        <w:rPr>
          <w:i/>
        </w:rPr>
        <w:t>Panulirus argus</w:t>
      </w:r>
      <w:r>
        <w:t xml:space="preserve"> y área de Pesca 31 de la FAO</w:t>
      </w:r>
    </w:p>
    <w:p w14:paraId="41F50FE1" w14:textId="77777777" w:rsidR="00982CFD" w:rsidRDefault="00BE46CE">
      <w:pPr>
        <w:spacing w:line="301" w:lineRule="auto"/>
        <w:ind w:right="100"/>
        <w:jc w:val="center"/>
      </w:pPr>
      <w:r>
        <w:rPr>
          <w:noProof/>
          <w:lang w:val="en-US" w:eastAsia="en-US"/>
        </w:rPr>
        <w:drawing>
          <wp:inline distT="114300" distB="114300" distL="114300" distR="114300" wp14:anchorId="330061F4" wp14:editId="30BA901A">
            <wp:extent cx="2558733" cy="2505075"/>
            <wp:effectExtent l="25400" t="25400" r="25400" b="254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558733" cy="2505075"/>
                    </a:xfrm>
                    <a:prstGeom prst="rect">
                      <a:avLst/>
                    </a:prstGeom>
                    <a:ln w="25400">
                      <a:solidFill>
                        <a:srgbClr val="000000"/>
                      </a:solidFill>
                      <a:prstDash val="solid"/>
                    </a:ln>
                  </pic:spPr>
                </pic:pic>
              </a:graphicData>
            </a:graphic>
          </wp:inline>
        </w:drawing>
      </w:r>
      <w:r>
        <w:rPr>
          <w:noProof/>
          <w:lang w:val="en-US" w:eastAsia="en-US"/>
        </w:rPr>
        <w:drawing>
          <wp:inline distT="114300" distB="114300" distL="114300" distR="114300" wp14:anchorId="003713B6" wp14:editId="30321CF8">
            <wp:extent cx="2649974" cy="2495793"/>
            <wp:effectExtent l="25400" t="25400" r="25400" b="254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649974" cy="2495793"/>
                    </a:xfrm>
                    <a:prstGeom prst="rect">
                      <a:avLst/>
                    </a:prstGeom>
                    <a:ln w="25400">
                      <a:solidFill>
                        <a:srgbClr val="000000"/>
                      </a:solidFill>
                      <a:prstDash val="solid"/>
                    </a:ln>
                  </pic:spPr>
                </pic:pic>
              </a:graphicData>
            </a:graphic>
          </wp:inline>
        </w:drawing>
      </w:r>
    </w:p>
    <w:p w14:paraId="716F046D" w14:textId="77777777" w:rsidR="00982CFD" w:rsidRDefault="00BE46CE">
      <w:pPr>
        <w:spacing w:line="276" w:lineRule="auto"/>
        <w:ind w:right="91"/>
        <w:jc w:val="right"/>
      </w:pPr>
      <w:r>
        <w:t xml:space="preserve">Fuente:  OSPESCA. 2018.  </w:t>
      </w:r>
    </w:p>
    <w:p w14:paraId="4B09B3B2" w14:textId="77777777" w:rsidR="00982CFD" w:rsidRDefault="00982CFD">
      <w:pPr>
        <w:spacing w:line="276" w:lineRule="auto"/>
        <w:ind w:right="91"/>
        <w:jc w:val="both"/>
      </w:pPr>
    </w:p>
    <w:p w14:paraId="4E3F954C" w14:textId="3C183540" w:rsidR="00982CFD" w:rsidRDefault="001F35F1">
      <w:pPr>
        <w:spacing w:line="276" w:lineRule="auto"/>
        <w:ind w:right="91"/>
        <w:jc w:val="both"/>
      </w:pPr>
      <w:r>
        <w:t>El área</w:t>
      </w:r>
      <w:r w:rsidR="00BE46CE">
        <w:t xml:space="preserve"> de distribución incluye diferentes tipos de arrecifes, grandes extensiones de praderas de pastos marinos, atolones y manglares específicamente en la plataforma continental del Caribe y el Golfo de Honduras, que son parte del Arrecife Mesoamericano (SAM). La costa de Honduras representa el extremo sur del SAM y contiene formaciones arrecifales costeras, manglares, humedales, praderas de pastos marinos y extensos arrecifes de borde alrededor de sus islas oceánicas, que tienen un papel clave en la economía del país (Harborne </w:t>
      </w:r>
      <w:r w:rsidR="00BE46CE">
        <w:rPr>
          <w:i/>
        </w:rPr>
        <w:t>et al.</w:t>
      </w:r>
      <w:r w:rsidR="00BE46CE">
        <w:t xml:space="preserve"> 2001).</w:t>
      </w:r>
      <w:r w:rsidR="00BE46CE">
        <w:rPr>
          <w:vertAlign w:val="superscript"/>
        </w:rPr>
        <w:footnoteReference w:id="3"/>
      </w:r>
      <w:r w:rsidR="00BE46CE">
        <w:t xml:space="preserve"> </w:t>
      </w:r>
    </w:p>
    <w:p w14:paraId="784F5215" w14:textId="77777777" w:rsidR="00982CFD" w:rsidRDefault="00982CFD">
      <w:pPr>
        <w:spacing w:line="276" w:lineRule="auto"/>
        <w:ind w:right="91"/>
        <w:jc w:val="both"/>
      </w:pPr>
    </w:p>
    <w:p w14:paraId="160CE8CA" w14:textId="77777777" w:rsidR="00982CFD" w:rsidRDefault="00BE46CE">
      <w:pPr>
        <w:spacing w:line="276" w:lineRule="auto"/>
        <w:ind w:right="91"/>
        <w:jc w:val="both"/>
      </w:pPr>
      <w:r>
        <w:t xml:space="preserve">La especie </w:t>
      </w:r>
      <w:r>
        <w:rPr>
          <w:i/>
        </w:rPr>
        <w:t xml:space="preserve">Panulirus argus </w:t>
      </w:r>
      <w:r>
        <w:t xml:space="preserve">es un recurso transfronterizo de comportamiento migratorio que se dispersa en estados larvarios que derivan con las corrientes oceánicas entre ocho meses y un año. (Cruz R.,1987, Colin, P.L,1988 y Phillips </w:t>
      </w:r>
      <w:r>
        <w:rPr>
          <w:i/>
        </w:rPr>
        <w:t>et al,</w:t>
      </w:r>
      <w:r>
        <w:t xml:space="preserve">1994). Debido a ello se ha considerado como una meta-población. En el caso de la langosta espinosa de la plataforma Honduras-Nicaragua, investigadores han considerado que puede ser un stock de una misma población, por ello la necesidad de evaluar el stock a nivel binacional. </w:t>
      </w:r>
    </w:p>
    <w:p w14:paraId="084B5C49" w14:textId="77777777" w:rsidR="00982CFD" w:rsidRDefault="00982CFD">
      <w:pPr>
        <w:spacing w:line="276" w:lineRule="auto"/>
        <w:ind w:right="91"/>
        <w:jc w:val="both"/>
      </w:pPr>
    </w:p>
    <w:p w14:paraId="4E201A43" w14:textId="6FEE695B" w:rsidR="00982CFD" w:rsidRDefault="00151FFD">
      <w:pPr>
        <w:spacing w:line="276" w:lineRule="auto"/>
        <w:jc w:val="both"/>
      </w:pPr>
      <w:r>
        <w:t>En Honduras, el</w:t>
      </w:r>
      <w:r w:rsidR="00BE46CE">
        <w:t xml:space="preserve"> área geográfica donde se realiza la pesca comercial de langosta por la flota industrial (nasa-buzo) s</w:t>
      </w:r>
      <w:r>
        <w:t>on</w:t>
      </w:r>
      <w:r w:rsidR="00BE46CE">
        <w:t xml:space="preserve"> los bancos y cayos  ubicados al noreste del departamento de Gracias a Dios, siendo los principales: Banco Oneida, Banco Gorda, Banco Middle, Banco del Cabo, Banco Vivorillos y Banco Rosalinda; además de las zonas de reproducción de langosta que se </w:t>
      </w:r>
      <w:r w:rsidR="00BE46CE">
        <w:lastRenderedPageBreak/>
        <w:t>encuentran en Arrecifes de Media Luna (South Key, Port Royal, Savanna Reef, Alargado Reef), Cayos Becerros, Cayos Hobbies y Cayos Cocuruma</w:t>
      </w:r>
      <w:r>
        <w:t>.</w:t>
      </w:r>
    </w:p>
    <w:p w14:paraId="409C4997" w14:textId="77777777" w:rsidR="00982CFD" w:rsidRDefault="00982CFD">
      <w:pPr>
        <w:spacing w:line="276" w:lineRule="auto"/>
        <w:jc w:val="both"/>
      </w:pPr>
    </w:p>
    <w:p w14:paraId="46C00A1C" w14:textId="77777777" w:rsidR="00982CFD" w:rsidRDefault="00BE46CE">
      <w:pPr>
        <w:spacing w:line="259" w:lineRule="auto"/>
        <w:jc w:val="center"/>
        <w:rPr>
          <w:b/>
          <w:color w:val="000000"/>
        </w:rPr>
      </w:pPr>
      <w:r>
        <w:rPr>
          <w:b/>
          <w:color w:val="000000"/>
        </w:rPr>
        <w:t xml:space="preserve">Figura </w:t>
      </w:r>
      <w:r>
        <w:rPr>
          <w:b/>
        </w:rPr>
        <w:t>2</w:t>
      </w:r>
    </w:p>
    <w:p w14:paraId="5050AF5C" w14:textId="77777777" w:rsidR="00982CFD" w:rsidRDefault="00BE46CE">
      <w:pPr>
        <w:spacing w:line="259" w:lineRule="auto"/>
        <w:jc w:val="center"/>
        <w:rPr>
          <w:color w:val="000000"/>
        </w:rPr>
      </w:pPr>
      <w:r>
        <w:rPr>
          <w:color w:val="000000"/>
        </w:rPr>
        <w:t xml:space="preserve">Área geográfica y zonas de pesca de langosta </w:t>
      </w:r>
      <w:r>
        <w:rPr>
          <w:i/>
          <w:color w:val="000000"/>
        </w:rPr>
        <w:t>P. argus</w:t>
      </w:r>
      <w:r>
        <w:rPr>
          <w:color w:val="000000"/>
        </w:rPr>
        <w:t xml:space="preserve"> en el Caribe de Honduras</w:t>
      </w:r>
    </w:p>
    <w:p w14:paraId="4264386F" w14:textId="77777777" w:rsidR="00982CFD" w:rsidRDefault="00982CFD">
      <w:pPr>
        <w:spacing w:line="276" w:lineRule="auto"/>
        <w:jc w:val="both"/>
      </w:pPr>
    </w:p>
    <w:p w14:paraId="19D5D644" w14:textId="77777777" w:rsidR="00982CFD" w:rsidRDefault="00BE46CE">
      <w:pPr>
        <w:spacing w:line="259" w:lineRule="auto"/>
        <w:jc w:val="center"/>
        <w:rPr>
          <w:b/>
          <w:color w:val="000000"/>
          <w:sz w:val="22"/>
          <w:szCs w:val="22"/>
        </w:rPr>
      </w:pPr>
      <w:r>
        <w:rPr>
          <w:noProof/>
          <w:lang w:val="en-US" w:eastAsia="en-US"/>
        </w:rPr>
        <w:drawing>
          <wp:inline distT="0" distB="0" distL="114300" distR="114300" wp14:anchorId="6609D9BD" wp14:editId="0CF1793E">
            <wp:extent cx="4742916" cy="3741420"/>
            <wp:effectExtent l="0" t="0" r="0" b="508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extLst>
                        <a:ext uri="{BEBA8EAE-BF5A-486C-A8C5-ECC9F3942E4B}">
                          <a14:imgProps xmlns:a14="http://schemas.microsoft.com/office/drawing/2010/main">
                            <a14:imgLayer>
                              <a14:imgEffect>
                                <a14:sharpenSoften amount="25000"/>
                              </a14:imgEffect>
                            </a14:imgLayer>
                          </a14:imgProps>
                        </a:ext>
                      </a:extLst>
                    </a:blip>
                    <a:srcRect/>
                    <a:stretch>
                      <a:fillRect/>
                    </a:stretch>
                  </pic:blipFill>
                  <pic:spPr>
                    <a:xfrm>
                      <a:off x="0" y="0"/>
                      <a:ext cx="4745832" cy="3743720"/>
                    </a:xfrm>
                    <a:prstGeom prst="rect">
                      <a:avLst/>
                    </a:prstGeom>
                    <a:ln/>
                  </pic:spPr>
                </pic:pic>
              </a:graphicData>
            </a:graphic>
          </wp:inline>
        </w:drawing>
      </w:r>
    </w:p>
    <w:p w14:paraId="3B899D4F" w14:textId="77777777" w:rsidR="00982CFD" w:rsidRDefault="00982CFD">
      <w:pPr>
        <w:spacing w:line="259" w:lineRule="auto"/>
        <w:jc w:val="right"/>
        <w:rPr>
          <w:color w:val="000000"/>
          <w:sz w:val="16"/>
          <w:szCs w:val="16"/>
        </w:rPr>
      </w:pPr>
    </w:p>
    <w:p w14:paraId="2964B8CA" w14:textId="654BA608" w:rsidR="00982CFD" w:rsidRDefault="00BE46CE">
      <w:pPr>
        <w:spacing w:line="259" w:lineRule="auto"/>
        <w:jc w:val="right"/>
        <w:rPr>
          <w:color w:val="000000"/>
        </w:rPr>
      </w:pPr>
      <w:r>
        <w:rPr>
          <w:color w:val="000000"/>
        </w:rPr>
        <w:t>Fuente: Alfaro</w:t>
      </w:r>
      <w:r w:rsidR="00C1288B">
        <w:rPr>
          <w:color w:val="000000"/>
        </w:rPr>
        <w:t>/</w:t>
      </w:r>
      <w:r>
        <w:rPr>
          <w:color w:val="000000"/>
        </w:rPr>
        <w:t xml:space="preserve">DIGEPESCA,2012 </w:t>
      </w:r>
    </w:p>
    <w:p w14:paraId="1811F61A" w14:textId="77777777" w:rsidR="00982CFD" w:rsidRDefault="00982CFD">
      <w:pPr>
        <w:spacing w:line="276" w:lineRule="auto"/>
        <w:jc w:val="both"/>
        <w:rPr>
          <w:color w:val="000000"/>
        </w:rPr>
      </w:pPr>
    </w:p>
    <w:p w14:paraId="041AF953" w14:textId="1D2F5DDA" w:rsidR="00982CFD" w:rsidRDefault="001F35F1">
      <w:pPr>
        <w:spacing w:line="276" w:lineRule="auto"/>
        <w:jc w:val="both"/>
        <w:rPr>
          <w:color w:val="000000"/>
        </w:rPr>
      </w:pPr>
      <w:r>
        <w:rPr>
          <w:color w:val="000000"/>
        </w:rPr>
        <w:t>E</w:t>
      </w:r>
      <w:r w:rsidR="000D105F">
        <w:rPr>
          <w:color w:val="000000"/>
        </w:rPr>
        <w:t>ntre</w:t>
      </w:r>
      <w:r w:rsidR="00BE46CE">
        <w:rPr>
          <w:color w:val="000000"/>
        </w:rPr>
        <w:t xml:space="preserve"> los años 2008-2009, con apoyo de USAID y WWF, se </w:t>
      </w:r>
      <w:r w:rsidR="00BE46CE">
        <w:t>mapea</w:t>
      </w:r>
      <w:r>
        <w:t>ron</w:t>
      </w:r>
      <w:r w:rsidR="00BE46CE">
        <w:rPr>
          <w:color w:val="000000"/>
        </w:rPr>
        <w:t xml:space="preserve"> las áreas geográficas más relevantes, en materia de hábitats, para la langosta espinosa en la plataforma continental de Honduras-Nicaragua. Como resultado se identificaron los hábitats críticos principales de las poblaciones de langostas adultas, juveniles, sitios de crianza y de asentamiento de larvas.</w:t>
      </w:r>
      <w:r w:rsidR="000D105F">
        <w:rPr>
          <w:color w:val="000000"/>
        </w:rPr>
        <w:t xml:space="preserve"> </w:t>
      </w:r>
      <w:r w:rsidR="00BE46CE">
        <w:rPr>
          <w:color w:val="000000"/>
        </w:rPr>
        <w:t xml:space="preserve">Dicha información </w:t>
      </w:r>
      <w:r>
        <w:rPr>
          <w:color w:val="000000"/>
        </w:rPr>
        <w:t>es necesaria</w:t>
      </w:r>
      <w:r w:rsidR="00BE46CE">
        <w:rPr>
          <w:color w:val="000000"/>
        </w:rPr>
        <w:t xml:space="preserve"> para informar la toma de decisión sobre las áreas más importantes para la conservación del recurso langosta y lograr definir sitios con alguna categoría de protección</w:t>
      </w:r>
      <w:r w:rsidR="000D105F">
        <w:rPr>
          <w:color w:val="000000"/>
        </w:rPr>
        <w:t xml:space="preserve"> y para la definición espacial</w:t>
      </w:r>
      <w:r w:rsidR="00BE46CE">
        <w:rPr>
          <w:color w:val="000000"/>
        </w:rPr>
        <w:t>.</w:t>
      </w:r>
    </w:p>
    <w:p w14:paraId="19DB8945" w14:textId="77777777" w:rsidR="00982CFD" w:rsidRDefault="00982CFD">
      <w:pPr>
        <w:spacing w:line="276" w:lineRule="auto"/>
        <w:jc w:val="both"/>
        <w:rPr>
          <w:color w:val="000000"/>
        </w:rPr>
      </w:pPr>
    </w:p>
    <w:p w14:paraId="162DE4AD" w14:textId="28E16C06" w:rsidR="00982CFD" w:rsidRDefault="00BE46CE">
      <w:pPr>
        <w:spacing w:line="276" w:lineRule="auto"/>
        <w:jc w:val="both"/>
        <w:rPr>
          <w:color w:val="000000"/>
        </w:rPr>
      </w:pPr>
      <w:r>
        <w:rPr>
          <w:color w:val="000000"/>
        </w:rPr>
        <w:t xml:space="preserve">El estudio </w:t>
      </w:r>
      <w:r>
        <w:t>arroj</w:t>
      </w:r>
      <w:r w:rsidR="001F35F1">
        <w:t>ó</w:t>
      </w:r>
      <w:r>
        <w:rPr>
          <w:color w:val="000000"/>
        </w:rPr>
        <w:t xml:space="preserve"> importante información que demostró que los arrecifes de Media Luna poseían, al 2009, una condición adecuada para soportar la biodiversidad y la producción </w:t>
      </w:r>
      <w:r>
        <w:rPr>
          <w:color w:val="000000"/>
        </w:rPr>
        <w:lastRenderedPageBreak/>
        <w:t>pesquera que existía dentro y en las cercanías de este arrecife en aquel</w:t>
      </w:r>
      <w:r w:rsidR="000D105F">
        <w:rPr>
          <w:color w:val="000000"/>
        </w:rPr>
        <w:t xml:space="preserve"> momento; sin</w:t>
      </w:r>
      <w:r>
        <w:rPr>
          <w:color w:val="000000"/>
        </w:rPr>
        <w:t xml:space="preserve"> embargo, en la actualidad, las actividades pesqueras se han visto incrementadas en estas áreas ya que no hay un estatus de protección</w:t>
      </w:r>
      <w:r w:rsidR="000D105F">
        <w:rPr>
          <w:color w:val="000000"/>
        </w:rPr>
        <w:t xml:space="preserve"> y delimitación</w:t>
      </w:r>
      <w:r>
        <w:rPr>
          <w:color w:val="000000"/>
        </w:rPr>
        <w:t xml:space="preserve">, a excepción de </w:t>
      </w:r>
      <w:r w:rsidR="000D105F">
        <w:rPr>
          <w:color w:val="000000"/>
        </w:rPr>
        <w:t>los establecidos</w:t>
      </w:r>
      <w:r>
        <w:rPr>
          <w:color w:val="000000"/>
        </w:rPr>
        <w:t xml:space="preserve"> para la pesquería de pepinos de mar</w:t>
      </w:r>
      <w:r>
        <w:t xml:space="preserve">. No obstante, </w:t>
      </w:r>
      <w:r>
        <w:rPr>
          <w:color w:val="000000"/>
        </w:rPr>
        <w:t>estudios científicos sobre la ecología y biología de las especies de este arrecife son limitados para hacer comparaciones y análisis de las variaciones de su biodiversidad, recursos pesqueros y condición ecosistémica.</w:t>
      </w:r>
    </w:p>
    <w:p w14:paraId="79AA74B2" w14:textId="77777777" w:rsidR="00982CFD" w:rsidRDefault="00982CFD">
      <w:pPr>
        <w:pStyle w:val="Ttulo2"/>
        <w:ind w:left="0" w:firstLine="0"/>
        <w:rPr>
          <w:rFonts w:ascii="Times New Roman" w:eastAsia="Times New Roman" w:hAnsi="Times New Roman" w:cs="Times New Roman"/>
          <w:b/>
          <w:color w:val="000000"/>
          <w:sz w:val="24"/>
          <w:szCs w:val="24"/>
        </w:rPr>
      </w:pPr>
    </w:p>
    <w:p w14:paraId="1B4BC52E" w14:textId="63F507AB" w:rsidR="00982CFD" w:rsidRDefault="00BE46CE">
      <w:pPr>
        <w:pStyle w:val="Ttulo2"/>
      </w:pPr>
      <w:r>
        <w:rPr>
          <w:color w:val="000000"/>
        </w:rPr>
        <w:t xml:space="preserve"> </w:t>
      </w:r>
      <w:bookmarkStart w:id="14" w:name="_Toc73372332"/>
      <w:r w:rsidR="00547279">
        <w:rPr>
          <w:color w:val="000000"/>
        </w:rPr>
        <w:t>5</w:t>
      </w:r>
      <w:r w:rsidR="002E786B">
        <w:rPr>
          <w:color w:val="000000"/>
        </w:rPr>
        <w:t>.4</w:t>
      </w:r>
      <w:r w:rsidR="001F35F1">
        <w:rPr>
          <w:color w:val="000000"/>
        </w:rPr>
        <w:t>.</w:t>
      </w:r>
      <w:r w:rsidR="002E786B">
        <w:rPr>
          <w:color w:val="000000"/>
        </w:rPr>
        <w:t xml:space="preserve"> </w:t>
      </w:r>
      <w:r w:rsidR="002E786B">
        <w:rPr>
          <w:color w:val="000000"/>
        </w:rPr>
        <w:tab/>
      </w:r>
      <w:r>
        <w:rPr>
          <w:color w:val="000000"/>
        </w:rPr>
        <w:t xml:space="preserve">Características del ecosistema </w:t>
      </w:r>
      <w:r>
        <w:rPr>
          <w:rFonts w:ascii="Times New Roman" w:eastAsia="Times New Roman" w:hAnsi="Times New Roman" w:cs="Times New Roman"/>
          <w:b/>
          <w:color w:val="000000"/>
          <w:sz w:val="24"/>
          <w:szCs w:val="24"/>
          <w:vertAlign w:val="superscript"/>
        </w:rPr>
        <w:footnoteReference w:id="4"/>
      </w:r>
      <w:bookmarkEnd w:id="14"/>
    </w:p>
    <w:p w14:paraId="44D83A92" w14:textId="77777777" w:rsidR="00982CFD" w:rsidRDefault="00982CFD"/>
    <w:p w14:paraId="364BCA1B" w14:textId="6F70A22C" w:rsidR="00982CFD" w:rsidRDefault="00BE46CE">
      <w:pPr>
        <w:spacing w:line="276" w:lineRule="auto"/>
        <w:jc w:val="both"/>
      </w:pPr>
      <w:r>
        <w:t xml:space="preserve">El mar Caribe es una cuenca </w:t>
      </w:r>
      <w:r w:rsidR="001F35F1">
        <w:t>semicerrada</w:t>
      </w:r>
      <w:r>
        <w:t xml:space="preserve"> limitada con las Antillas menores al </w:t>
      </w:r>
      <w:r w:rsidR="001F35F1">
        <w:t>e</w:t>
      </w:r>
      <w:r>
        <w:t xml:space="preserve">ste, las Antillas mayores (Cuba, República Dominicana y Puerto Rico) hacia el </w:t>
      </w:r>
      <w:r w:rsidR="001F35F1">
        <w:t>n</w:t>
      </w:r>
      <w:r>
        <w:t xml:space="preserve">orte y Centroamérica hacia el </w:t>
      </w:r>
      <w:r w:rsidR="001F35F1">
        <w:t>o</w:t>
      </w:r>
      <w:r>
        <w:t xml:space="preserve">este. Su profundidad promedio es de 2,200 m (metros), con una parte más profunda de 7,100 m en la fosa de las islas Caimán (UNEP, 2004). En promedio, la salinidad del mar Caribe es de 35 a 36 partes por mil y la temperatura superficial es de 28 °C, mientras que en el fondo del mar el agua alcanza una temperatura de 4 °C. </w:t>
      </w:r>
    </w:p>
    <w:p w14:paraId="14954A33" w14:textId="77777777" w:rsidR="00982CFD" w:rsidRDefault="00982CFD">
      <w:pPr>
        <w:spacing w:line="276" w:lineRule="auto"/>
        <w:jc w:val="both"/>
      </w:pPr>
    </w:p>
    <w:p w14:paraId="3E4C3894" w14:textId="5EF96B1D" w:rsidR="00982CFD" w:rsidRDefault="00BE46CE">
      <w:pPr>
        <w:spacing w:line="276" w:lineRule="auto"/>
        <w:jc w:val="both"/>
      </w:pPr>
      <w:r>
        <w:t>En el Caribe</w:t>
      </w:r>
      <w:r w:rsidR="000D105F">
        <w:t xml:space="preserve">, </w:t>
      </w:r>
      <w:r>
        <w:t>se encuentra un 9% de los arrecifes de coral del planeta, cubriendo cerca de 20 mil millas cuadradas, muchas de las cuales están fuera de las islas y costa de Centroamérica</w:t>
      </w:r>
      <w:r>
        <w:rPr>
          <w:sz w:val="18"/>
          <w:szCs w:val="18"/>
          <w:vertAlign w:val="superscript"/>
        </w:rPr>
        <w:t xml:space="preserve"> </w:t>
      </w:r>
      <w:r>
        <w:t>(WRI, 2011).  De igual forma, el fondo marino se destaca por el sistema arrecifal de Belice, que es el segundo más extenso después de la Gran Barrera de coral de Australia, siguiéndole, en importancia en la región, la amplia zona de los Cayos M</w:t>
      </w:r>
      <w:r w:rsidR="001F35F1">
        <w:t>i</w:t>
      </w:r>
      <w:r>
        <w:t xml:space="preserve">skitos en Honduras y Nicaragua.  </w:t>
      </w:r>
    </w:p>
    <w:p w14:paraId="0D236C7F" w14:textId="77777777" w:rsidR="00982CFD" w:rsidRDefault="00982CFD">
      <w:pPr>
        <w:spacing w:line="276" w:lineRule="auto"/>
        <w:jc w:val="both"/>
      </w:pPr>
    </w:p>
    <w:p w14:paraId="2305F8BD" w14:textId="54278DFE" w:rsidR="00982CFD" w:rsidRDefault="00BE46CE">
      <w:pPr>
        <w:spacing w:line="276" w:lineRule="auto"/>
        <w:jc w:val="both"/>
      </w:pPr>
      <w:r>
        <w:t>Según (HRI, 2018)</w:t>
      </w:r>
      <w:r w:rsidR="00C94F64">
        <w:rPr>
          <w:rStyle w:val="Refdenotaalpie"/>
        </w:rPr>
        <w:footnoteReference w:id="5"/>
      </w:r>
      <w:r>
        <w:t xml:space="preserve"> el sistema arrecifal </w:t>
      </w:r>
      <w:r w:rsidR="001F35F1">
        <w:t>en Honduras</w:t>
      </w:r>
      <w:r>
        <w:t xml:space="preserve"> presenta el mejor estado de salud del arrecife mesoamericano. Además, señala que cuenta con importantes avances en materia de conservación de arrecifes asociados a la declaratoria de </w:t>
      </w:r>
      <w:r w:rsidR="001F35F1">
        <w:t>á</w:t>
      </w:r>
      <w:r>
        <w:t xml:space="preserve">reas </w:t>
      </w:r>
      <w:r w:rsidR="001F35F1">
        <w:t>m</w:t>
      </w:r>
      <w:r>
        <w:t xml:space="preserve">arinas </w:t>
      </w:r>
      <w:r w:rsidR="001F35F1">
        <w:t>p</w:t>
      </w:r>
      <w:r>
        <w:t xml:space="preserve">rotegidas y a las iniciativas de conservación, protección y manejo de las mismas. La costa de Honduras representa el extremo sur del SAM, aunque sus recursos marinos son menos extensos y estudiados que los cercanos de Belice y México. Sin embargo, la zona costera contiene formaciones arrecifales costeras, manglares, humedales, praderas de pastos marinos y extensos arrecifes de borde alrededor de sus islas oceánicas que tienen un papel clave en la economía del país (Harborne </w:t>
      </w:r>
      <w:r>
        <w:rPr>
          <w:i/>
        </w:rPr>
        <w:t>et al</w:t>
      </w:r>
      <w:r>
        <w:t>. 2001).</w:t>
      </w:r>
    </w:p>
    <w:p w14:paraId="372431C5" w14:textId="77777777" w:rsidR="00982CFD" w:rsidRDefault="00BE46CE">
      <w:pPr>
        <w:spacing w:line="276" w:lineRule="auto"/>
        <w:jc w:val="both"/>
      </w:pPr>
      <w:r>
        <w:t xml:space="preserve"> </w:t>
      </w:r>
    </w:p>
    <w:p w14:paraId="02961482" w14:textId="77777777" w:rsidR="00982CFD" w:rsidRDefault="00BE46CE">
      <w:pPr>
        <w:spacing w:line="276" w:lineRule="auto"/>
        <w:ind w:left="20" w:right="40"/>
        <w:jc w:val="both"/>
      </w:pPr>
      <w:r>
        <w:lastRenderedPageBreak/>
        <w:t>La corriente del Caribe transporta cantidades significativas de agua hacia el noroeste del mar</w:t>
      </w:r>
    </w:p>
    <w:p w14:paraId="529D6CB5" w14:textId="77777777" w:rsidR="00982CFD" w:rsidRDefault="00BE46CE">
      <w:pPr>
        <w:spacing w:line="276" w:lineRule="auto"/>
        <w:ind w:right="40"/>
        <w:jc w:val="both"/>
      </w:pPr>
      <w:r>
        <w:t>Caribe y en el Golfo de México a través de la corriente de Yucatán. La fuente de la corriente del Caribe es el Océano Atlántico ecuatorial, vía la Corriente Ecuatorial del Norte, la del Norte de Brasil y la corriente de Guayana. El agua desemboca en el mar Caribe principalmente a través de los pasajes de Granada, San Vicente y Santa Lucía en el sureste.</w:t>
      </w:r>
    </w:p>
    <w:p w14:paraId="7C603F68" w14:textId="77777777" w:rsidR="00982CFD" w:rsidRDefault="00982CFD">
      <w:pPr>
        <w:spacing w:line="259" w:lineRule="auto"/>
        <w:jc w:val="both"/>
        <w:rPr>
          <w:color w:val="000000"/>
        </w:rPr>
      </w:pPr>
    </w:p>
    <w:p w14:paraId="136D7FF4" w14:textId="037BE2A6" w:rsidR="00982CFD" w:rsidRDefault="00547279">
      <w:pPr>
        <w:pStyle w:val="Ttulo2"/>
        <w:rPr>
          <w:color w:val="000000"/>
        </w:rPr>
      </w:pPr>
      <w:bookmarkStart w:id="15" w:name="_Toc73372333"/>
      <w:r>
        <w:rPr>
          <w:color w:val="000000"/>
        </w:rPr>
        <w:t>5</w:t>
      </w:r>
      <w:r w:rsidR="002E786B">
        <w:rPr>
          <w:color w:val="000000"/>
        </w:rPr>
        <w:t>.5</w:t>
      </w:r>
      <w:r w:rsidR="001F35F1">
        <w:rPr>
          <w:color w:val="000000"/>
        </w:rPr>
        <w:t xml:space="preserve">. </w:t>
      </w:r>
      <w:r w:rsidR="00BE46CE">
        <w:rPr>
          <w:color w:val="000000"/>
        </w:rPr>
        <w:t>Pesca incidental o descartes</w:t>
      </w:r>
      <w:bookmarkEnd w:id="15"/>
    </w:p>
    <w:p w14:paraId="6AD28130" w14:textId="77777777" w:rsidR="00982CFD" w:rsidRDefault="00982CFD">
      <w:pPr>
        <w:spacing w:line="259" w:lineRule="auto"/>
        <w:jc w:val="both"/>
        <w:rPr>
          <w:color w:val="000000"/>
        </w:rPr>
      </w:pPr>
    </w:p>
    <w:p w14:paraId="28B30E91" w14:textId="6E2A4EC9" w:rsidR="00982CFD" w:rsidRDefault="00BE46CE" w:rsidP="001F35F1">
      <w:pPr>
        <w:spacing w:line="276" w:lineRule="auto"/>
        <w:ind w:left="10"/>
        <w:jc w:val="both"/>
        <w:rPr>
          <w:color w:val="000000"/>
        </w:rPr>
      </w:pPr>
      <w:r>
        <w:rPr>
          <w:color w:val="000000"/>
        </w:rPr>
        <w:t xml:space="preserve">La captura incidental o fauna de acompañamiento en la pesquería de langosta espinosa del Caribe de Honduras está poco documentada. Sin embargo, según información proporcionada por algunos pescadores industriales de barcos de langosta nasa y algunas experiencias </w:t>
      </w:r>
      <w:r w:rsidR="0055484F">
        <w:rPr>
          <w:color w:val="000000"/>
        </w:rPr>
        <w:t>en trabajos</w:t>
      </w:r>
      <w:r>
        <w:rPr>
          <w:color w:val="000000"/>
        </w:rPr>
        <w:t xml:space="preserve"> de monitoreo con observadores a bordo realizados por WWF en barcos naseros, estima que esta captura puede ser entre el 3% al 5% de la captura total</w:t>
      </w:r>
      <w:r w:rsidR="00C6464E">
        <w:rPr>
          <w:color w:val="000000"/>
        </w:rPr>
        <w:t>.</w:t>
      </w:r>
      <w:r w:rsidR="0055484F">
        <w:rPr>
          <w:color w:val="000000"/>
        </w:rPr>
        <w:t xml:space="preserve"> </w:t>
      </w:r>
      <w:r>
        <w:rPr>
          <w:color w:val="000000"/>
        </w:rPr>
        <w:t>Entre las especies acompañantes más representativas que ocurren en la pesca con nasas se encuentran los pargos cola amarilla (</w:t>
      </w:r>
      <w:r>
        <w:rPr>
          <w:i/>
          <w:color w:val="000000"/>
        </w:rPr>
        <w:t>Ocyurus chrysurus</w:t>
      </w:r>
      <w:r>
        <w:rPr>
          <w:color w:val="000000"/>
        </w:rPr>
        <w:t xml:space="preserve">), </w:t>
      </w:r>
      <w:r>
        <w:rPr>
          <w:i/>
          <w:color w:val="000000"/>
        </w:rPr>
        <w:t xml:space="preserve">Lutjanus </w:t>
      </w:r>
      <w:r>
        <w:rPr>
          <w:color w:val="000000"/>
        </w:rPr>
        <w:t>spp, meros (</w:t>
      </w:r>
      <w:r>
        <w:rPr>
          <w:i/>
          <w:color w:val="000000"/>
        </w:rPr>
        <w:t>Ephinephelus spp</w:t>
      </w:r>
      <w:r>
        <w:rPr>
          <w:color w:val="000000"/>
        </w:rPr>
        <w:t>), pez león (</w:t>
      </w:r>
      <w:r>
        <w:rPr>
          <w:i/>
          <w:color w:val="000000"/>
        </w:rPr>
        <w:t>Pterois volitans</w:t>
      </w:r>
      <w:r>
        <w:rPr>
          <w:color w:val="000000"/>
        </w:rPr>
        <w:t xml:space="preserve">), otros peces, crustáceos y moluscos. Esta fauna acompañante, generalmente, es comercializada en las plantas procesadoras de La Ceiba e Islas de la Bahía cuando cumplen </w:t>
      </w:r>
      <w:r w:rsidR="0055484F">
        <w:rPr>
          <w:color w:val="000000"/>
        </w:rPr>
        <w:t>con las</w:t>
      </w:r>
      <w:r>
        <w:rPr>
          <w:color w:val="000000"/>
        </w:rPr>
        <w:t xml:space="preserve"> condiciones para exportación, o en el mercado local</w:t>
      </w:r>
      <w:r w:rsidR="000D105F">
        <w:rPr>
          <w:color w:val="000000"/>
        </w:rPr>
        <w:t xml:space="preserve">, </w:t>
      </w:r>
      <w:r>
        <w:rPr>
          <w:color w:val="000000"/>
        </w:rPr>
        <w:t>un mínimo porcentaje</w:t>
      </w:r>
      <w:r w:rsidR="0055484F">
        <w:t xml:space="preserve">, </w:t>
      </w:r>
      <w:r w:rsidR="000D105F">
        <w:rPr>
          <w:color w:val="000000"/>
        </w:rPr>
        <w:t xml:space="preserve">es </w:t>
      </w:r>
      <w:r>
        <w:rPr>
          <w:color w:val="000000"/>
        </w:rPr>
        <w:t>utilizada para consumo de los marinos.</w:t>
      </w:r>
    </w:p>
    <w:p w14:paraId="78429B87" w14:textId="77777777" w:rsidR="00982CFD" w:rsidRDefault="00982CFD">
      <w:pPr>
        <w:spacing w:line="276" w:lineRule="auto"/>
        <w:jc w:val="both"/>
        <w:rPr>
          <w:color w:val="000000"/>
        </w:rPr>
      </w:pPr>
    </w:p>
    <w:p w14:paraId="2E55757E" w14:textId="28DE5F8E" w:rsidR="00982CFD" w:rsidRDefault="00BE46CE" w:rsidP="0055484F">
      <w:pPr>
        <w:spacing w:line="276" w:lineRule="auto"/>
        <w:jc w:val="both"/>
      </w:pPr>
      <w:r>
        <w:rPr>
          <w:color w:val="000000"/>
        </w:rPr>
        <w:t>En el caso de la modalidad de pesca por buceo, la cual es considerada como dirigida y selectiva, no hay pesca incidental, sin embargo, es común que los pescadores buzo extraigan junto a la especie objetivo otras especies de valor comercial como el caracol rosado (</w:t>
      </w:r>
      <w:r>
        <w:rPr>
          <w:i/>
          <w:color w:val="000000"/>
        </w:rPr>
        <w:t>Strombus gigas</w:t>
      </w:r>
      <w:r>
        <w:rPr>
          <w:color w:val="000000"/>
        </w:rPr>
        <w:t>)</w:t>
      </w:r>
      <w:r w:rsidR="0055484F">
        <w:rPr>
          <w:color w:val="000000"/>
        </w:rPr>
        <w:t xml:space="preserve">, en </w:t>
      </w:r>
      <w:r>
        <w:t>Apéndice II de CITES</w:t>
      </w:r>
      <w:r>
        <w:rPr>
          <w:color w:val="000000"/>
        </w:rPr>
        <w:t>, el cangrejo rey o king crab (</w:t>
      </w:r>
      <w:r>
        <w:rPr>
          <w:i/>
          <w:color w:val="000000"/>
        </w:rPr>
        <w:t xml:space="preserve">Mithrax spinosissimus), </w:t>
      </w:r>
      <w:r>
        <w:rPr>
          <w:color w:val="000000"/>
        </w:rPr>
        <w:t xml:space="preserve">peces de </w:t>
      </w:r>
      <w:r w:rsidR="00C6464E">
        <w:rPr>
          <w:color w:val="000000"/>
        </w:rPr>
        <w:t>diferentes</w:t>
      </w:r>
      <w:r>
        <w:rPr>
          <w:color w:val="000000"/>
        </w:rPr>
        <w:t xml:space="preserve"> especies y en algunos casos tortugas marinas</w:t>
      </w:r>
      <w:r>
        <w:t xml:space="preserve"> consideradas en peligro de extinción </w:t>
      </w:r>
      <w:r w:rsidR="00C6464E">
        <w:t>por el</w:t>
      </w:r>
      <w:r>
        <w:t xml:space="preserve"> Apendice I de CITES.</w:t>
      </w:r>
    </w:p>
    <w:p w14:paraId="1F892889" w14:textId="77777777" w:rsidR="00982CFD" w:rsidRDefault="00982CFD">
      <w:pPr>
        <w:spacing w:line="276" w:lineRule="auto"/>
        <w:ind w:firstLine="708"/>
        <w:jc w:val="both"/>
      </w:pPr>
    </w:p>
    <w:p w14:paraId="6BE4C75D" w14:textId="654C48FD" w:rsidR="00982CFD" w:rsidRDefault="00547279" w:rsidP="00F04504">
      <w:pPr>
        <w:pStyle w:val="Ttulo2"/>
        <w:ind w:left="0" w:firstLine="0"/>
        <w:rPr>
          <w:color w:val="000000"/>
        </w:rPr>
      </w:pPr>
      <w:bookmarkStart w:id="16" w:name="_Toc73372334"/>
      <w:r>
        <w:rPr>
          <w:color w:val="000000"/>
        </w:rPr>
        <w:t>5</w:t>
      </w:r>
      <w:r w:rsidR="002E786B">
        <w:rPr>
          <w:color w:val="000000"/>
        </w:rPr>
        <w:t>.6</w:t>
      </w:r>
      <w:r w:rsidR="0055484F">
        <w:rPr>
          <w:color w:val="000000"/>
        </w:rPr>
        <w:t xml:space="preserve">. </w:t>
      </w:r>
      <w:r w:rsidR="00BE46CE">
        <w:rPr>
          <w:color w:val="000000"/>
        </w:rPr>
        <w:t>Esfuerzo pesquero y flota</w:t>
      </w:r>
      <w:bookmarkEnd w:id="16"/>
    </w:p>
    <w:p w14:paraId="42C13272" w14:textId="77777777" w:rsidR="00982CFD" w:rsidRDefault="00982CFD">
      <w:pPr>
        <w:spacing w:after="5" w:line="276" w:lineRule="auto"/>
        <w:ind w:right="91"/>
        <w:jc w:val="both"/>
        <w:rPr>
          <w:color w:val="000000"/>
        </w:rPr>
      </w:pPr>
    </w:p>
    <w:p w14:paraId="08B91C67" w14:textId="2AB6345C" w:rsidR="00982CFD" w:rsidRDefault="00BE46CE" w:rsidP="0055484F">
      <w:pPr>
        <w:spacing w:after="5" w:line="276" w:lineRule="auto"/>
        <w:ind w:right="91"/>
        <w:jc w:val="both"/>
        <w:rPr>
          <w:color w:val="000000"/>
        </w:rPr>
      </w:pPr>
      <w:r>
        <w:rPr>
          <w:color w:val="000000"/>
        </w:rPr>
        <w:t xml:space="preserve">La pesca de langosta espinosa en Honduras </w:t>
      </w:r>
      <w:r w:rsidR="00C6464E">
        <w:rPr>
          <w:color w:val="000000"/>
        </w:rPr>
        <w:t xml:space="preserve">se realiza </w:t>
      </w:r>
      <w:r>
        <w:rPr>
          <w:color w:val="000000"/>
        </w:rPr>
        <w:t xml:space="preserve">principalmente por una flota industrial que utiliza trampa de madera (nasa) o el buceo autónomo (SCUBA). En lo que respecta a la pesca artesanal, no existe una flota dedicada exclusivamente a este recurso, </w:t>
      </w:r>
      <w:r w:rsidR="00982841">
        <w:rPr>
          <w:color w:val="000000"/>
        </w:rPr>
        <w:t>sin embargo</w:t>
      </w:r>
      <w:r w:rsidR="0055484F">
        <w:rPr>
          <w:color w:val="000000"/>
        </w:rPr>
        <w:t>,</w:t>
      </w:r>
      <w:r w:rsidR="00982841">
        <w:rPr>
          <w:color w:val="000000"/>
        </w:rPr>
        <w:t xml:space="preserve"> </w:t>
      </w:r>
      <w:r>
        <w:rPr>
          <w:color w:val="000000"/>
        </w:rPr>
        <w:t xml:space="preserve">las que la realizan utilizan el buceo en apnea, ocasionalmente el buceo autónomo, nasas y el trasmallo para </w:t>
      </w:r>
      <w:r w:rsidR="0055484F">
        <w:t>pesca</w:t>
      </w:r>
      <w:r w:rsidR="0055484F">
        <w:rPr>
          <w:color w:val="000000"/>
        </w:rPr>
        <w:t xml:space="preserve"> escama</w:t>
      </w:r>
      <w:r>
        <w:rPr>
          <w:color w:val="000000"/>
        </w:rPr>
        <w:t>.</w:t>
      </w:r>
    </w:p>
    <w:p w14:paraId="40835EDB" w14:textId="77777777" w:rsidR="00982CFD" w:rsidRDefault="00982CFD">
      <w:pPr>
        <w:spacing w:after="5" w:line="276" w:lineRule="auto"/>
        <w:ind w:right="91" w:firstLine="708"/>
        <w:jc w:val="both"/>
        <w:rPr>
          <w:color w:val="000000"/>
        </w:rPr>
      </w:pPr>
    </w:p>
    <w:p w14:paraId="0ADABD52" w14:textId="5B3D3A80" w:rsidR="00982CFD" w:rsidRDefault="00BE46CE" w:rsidP="0055484F">
      <w:pPr>
        <w:spacing w:after="5" w:line="276" w:lineRule="auto"/>
        <w:ind w:right="91"/>
        <w:jc w:val="both"/>
        <w:rPr>
          <w:color w:val="000000"/>
        </w:rPr>
      </w:pPr>
      <w:r>
        <w:rPr>
          <w:color w:val="000000"/>
        </w:rPr>
        <w:t xml:space="preserve">El esfuerzo de pesca de la flota industrial ha variado en las últimas temporadas de pesca. En el periodo 2019-2020, la flota activa fue de </w:t>
      </w:r>
      <w:r>
        <w:t>116 embarcaciones</w:t>
      </w:r>
      <w:r>
        <w:rPr>
          <w:color w:val="000000"/>
        </w:rPr>
        <w:t xml:space="preserve"> langosteras distribuidas en 88 </w:t>
      </w:r>
      <w:r>
        <w:rPr>
          <w:color w:val="000000"/>
        </w:rPr>
        <w:lastRenderedPageBreak/>
        <w:t>con nasas y 28 de buzos (Unidad de Estadísticas, DIGEPESCA 2020). Sin embargo, el esfuerzo en cuanto al volumen de nasas empleadas por embarcación se ha visto incrementado en las últimas dos temporadas de pesca, pasando de las 2,500 a un número más elevado que no se tiene claramente cuantificado.</w:t>
      </w:r>
      <w:r>
        <w:t xml:space="preserve"> El tamaño de los barcos industriales varía desde los 16 m hasta 35 m de eslora con motor estacionario</w:t>
      </w:r>
      <w:r w:rsidR="00C6464E">
        <w:t xml:space="preserve">s </w:t>
      </w:r>
      <w:r>
        <w:t xml:space="preserve">de distintas potencias </w:t>
      </w:r>
      <w:r>
        <w:rPr>
          <w:color w:val="000000"/>
        </w:rPr>
        <w:t>entre 325, 425,450 y 340 HP</w:t>
      </w:r>
      <w:r w:rsidR="00C6464E">
        <w:rPr>
          <w:color w:val="000000"/>
        </w:rPr>
        <w:t xml:space="preserve"> que utilizan diesel</w:t>
      </w:r>
      <w:r>
        <w:t xml:space="preserve">, construidos de acero o fibra de vidrio y bodegas de almacenamiento de producto con cuartos fríos de capacidad de carga entre 20 a 150 toneladas.  </w:t>
      </w:r>
    </w:p>
    <w:p w14:paraId="049DAA64" w14:textId="73EB5080" w:rsidR="00982CFD" w:rsidRDefault="00BE46CE" w:rsidP="007706C7">
      <w:pPr>
        <w:pBdr>
          <w:top w:val="nil"/>
          <w:left w:val="nil"/>
          <w:bottom w:val="nil"/>
          <w:right w:val="nil"/>
          <w:between w:val="nil"/>
        </w:pBdr>
        <w:spacing w:before="280" w:after="280" w:line="276" w:lineRule="auto"/>
        <w:jc w:val="both"/>
        <w:rPr>
          <w:color w:val="000000"/>
        </w:rPr>
      </w:pPr>
      <w:r>
        <w:rPr>
          <w:color w:val="000000"/>
        </w:rPr>
        <w:t xml:space="preserve">La pesca artesanal de langosta no está cuantificada ni documentada como </w:t>
      </w:r>
      <w:r w:rsidR="007706C7">
        <w:rPr>
          <w:color w:val="000000"/>
        </w:rPr>
        <w:t>tal, en</w:t>
      </w:r>
      <w:r>
        <w:rPr>
          <w:color w:val="000000"/>
        </w:rPr>
        <w:t xml:space="preserve"> virtud de que los bancos comerciales se encuentran muy distantes de la costa</w:t>
      </w:r>
      <w:r w:rsidR="00982841">
        <w:rPr>
          <w:color w:val="000000"/>
        </w:rPr>
        <w:t xml:space="preserve"> y no existen </w:t>
      </w:r>
      <w:r w:rsidR="007706C7">
        <w:rPr>
          <w:color w:val="000000"/>
        </w:rPr>
        <w:t>embarcaciones</w:t>
      </w:r>
      <w:r w:rsidR="00982841">
        <w:rPr>
          <w:color w:val="000000"/>
        </w:rPr>
        <w:t xml:space="preserve"> artesanales autorizadas para pescar en estas </w:t>
      </w:r>
      <w:r w:rsidR="007706C7">
        <w:rPr>
          <w:color w:val="000000"/>
        </w:rPr>
        <w:t>áreas</w:t>
      </w:r>
      <w:r w:rsidR="00982841">
        <w:rPr>
          <w:color w:val="000000"/>
        </w:rPr>
        <w:t xml:space="preserve"> por temas de </w:t>
      </w:r>
      <w:r w:rsidR="007706C7">
        <w:rPr>
          <w:color w:val="000000"/>
        </w:rPr>
        <w:t>autonomía</w:t>
      </w:r>
      <w:r>
        <w:rPr>
          <w:color w:val="000000"/>
        </w:rPr>
        <w:t>. No obstante, algunas comunidades de pescadores artesanales, principalmente de comunidades pesqueras de Islas de la Bahía, La Ceiba, Cayos Cochinos, algunos sitios de la Moskitia, y comunidades de la bahía de Omoa y Cort</w:t>
      </w:r>
      <w:r w:rsidR="00982841">
        <w:rPr>
          <w:color w:val="000000"/>
        </w:rPr>
        <w:t>és</w:t>
      </w:r>
      <w:r>
        <w:rPr>
          <w:color w:val="000000"/>
        </w:rPr>
        <w:t xml:space="preserve"> pescan langosta como parte de sus actividades, pero están documentados como pescadores artesanales </w:t>
      </w:r>
      <w:r>
        <w:t>con carnets y se dedican a la captura de</w:t>
      </w:r>
      <w:r w:rsidR="007706C7">
        <w:t xml:space="preserve"> </w:t>
      </w:r>
      <w:r>
        <w:t>distintas especies</w:t>
      </w:r>
      <w:r w:rsidR="007706C7">
        <w:t xml:space="preserve"> (</w:t>
      </w:r>
      <w:r>
        <w:rPr>
          <w:color w:val="000000"/>
        </w:rPr>
        <w:t xml:space="preserve">no </w:t>
      </w:r>
      <w:r>
        <w:t>están</w:t>
      </w:r>
      <w:r>
        <w:rPr>
          <w:color w:val="000000"/>
        </w:rPr>
        <w:t xml:space="preserve"> diferenciados </w:t>
      </w:r>
      <w:r w:rsidR="00982841">
        <w:rPr>
          <w:color w:val="000000"/>
        </w:rPr>
        <w:t xml:space="preserve">para </w:t>
      </w:r>
      <w:r>
        <w:t xml:space="preserve">el </w:t>
      </w:r>
      <w:r>
        <w:rPr>
          <w:color w:val="000000"/>
        </w:rPr>
        <w:t>recurso</w:t>
      </w:r>
      <w:r w:rsidR="007706C7">
        <w:rPr>
          <w:color w:val="000000"/>
        </w:rPr>
        <w:t>)</w:t>
      </w:r>
      <w:r>
        <w:rPr>
          <w:color w:val="000000"/>
        </w:rPr>
        <w:t>. De manera general</w:t>
      </w:r>
      <w:r w:rsidR="007706C7">
        <w:rPr>
          <w:color w:val="000000"/>
        </w:rPr>
        <w:t>,</w:t>
      </w:r>
      <w:r>
        <w:rPr>
          <w:color w:val="000000"/>
        </w:rPr>
        <w:t xml:space="preserve"> la pesca artesanal se caracteriza por la utilización de botes de madera (cayucos) o de fibra de vidrio de entre 10-12 m de eslora, con motores fuera de borda de 25 hasta 75 HP.  </w:t>
      </w:r>
    </w:p>
    <w:p w14:paraId="2F9E6943" w14:textId="5C21820D" w:rsidR="00982CFD" w:rsidRDefault="00BE46CE" w:rsidP="007706C7">
      <w:pPr>
        <w:spacing w:after="5" w:line="276" w:lineRule="auto"/>
        <w:ind w:right="91"/>
        <w:jc w:val="both"/>
        <w:rPr>
          <w:color w:val="000000"/>
        </w:rPr>
      </w:pPr>
      <w:r>
        <w:rPr>
          <w:color w:val="000000"/>
        </w:rPr>
        <w:t>Es importante mencionar</w:t>
      </w:r>
      <w:r w:rsidR="007706C7">
        <w:rPr>
          <w:color w:val="000000"/>
        </w:rPr>
        <w:t xml:space="preserve"> </w:t>
      </w:r>
      <w:r>
        <w:rPr>
          <w:color w:val="000000"/>
        </w:rPr>
        <w:t>que a partir de la temporada de pesca 2020-202</w:t>
      </w:r>
      <w:r w:rsidR="007706C7">
        <w:rPr>
          <w:color w:val="000000"/>
        </w:rPr>
        <w:t xml:space="preserve">1, en los registros de desembarque de la Unidad de Estadística de la DIGEPESCA </w:t>
      </w:r>
      <w:r>
        <w:rPr>
          <w:color w:val="000000"/>
        </w:rPr>
        <w:t>se refleja un tipo de embarcación langostera clasificada como “embarcaciones artesanales de avanzada” (Comunicación personal Depto. Estadísticas/DIGEPESCA, 2020</w:t>
      </w:r>
      <w:r w:rsidR="00C6464E">
        <w:rPr>
          <w:color w:val="000000"/>
        </w:rPr>
        <w:t>)</w:t>
      </w:r>
      <w:r w:rsidR="007706C7">
        <w:rPr>
          <w:color w:val="000000"/>
        </w:rPr>
        <w:t xml:space="preserve">, </w:t>
      </w:r>
      <w:r w:rsidR="00C6464E">
        <w:rPr>
          <w:color w:val="000000"/>
        </w:rPr>
        <w:t xml:space="preserve">que emplean el buceo. </w:t>
      </w:r>
      <w:r>
        <w:rPr>
          <w:color w:val="000000"/>
        </w:rPr>
        <w:t xml:space="preserve">Si bien es cierto la Ley de Pesca y Acuicultura en el Decreto </w:t>
      </w:r>
      <w:r w:rsidR="00C6464E">
        <w:rPr>
          <w:color w:val="000000"/>
        </w:rPr>
        <w:t xml:space="preserve">Nª </w:t>
      </w:r>
      <w:r>
        <w:rPr>
          <w:color w:val="000000"/>
        </w:rPr>
        <w:t xml:space="preserve">106-2015, </w:t>
      </w:r>
      <w:r w:rsidR="007706C7">
        <w:rPr>
          <w:color w:val="000000"/>
        </w:rPr>
        <w:t>A</w:t>
      </w:r>
      <w:r>
        <w:rPr>
          <w:color w:val="000000"/>
        </w:rPr>
        <w:t>rtículo 66</w:t>
      </w:r>
      <w:r w:rsidR="007706C7">
        <w:rPr>
          <w:color w:val="000000"/>
        </w:rPr>
        <w:t>,</w:t>
      </w:r>
      <w:r>
        <w:rPr>
          <w:color w:val="000000"/>
        </w:rPr>
        <w:t xml:space="preserve"> menciona que la DIGEPESCA está facultada para emitir este tipo de licencias, debe existir una reglamentación apropiada para regir el ejercicio y mecanismos de identificación de este tipo de embarcaciones.</w:t>
      </w:r>
      <w:r>
        <w:rPr>
          <w:color w:val="000000"/>
          <w:vertAlign w:val="superscript"/>
        </w:rPr>
        <w:footnoteReference w:id="6"/>
      </w:r>
    </w:p>
    <w:p w14:paraId="373DC975" w14:textId="77777777" w:rsidR="006C2047" w:rsidRDefault="006C2047">
      <w:pPr>
        <w:spacing w:after="5" w:line="276" w:lineRule="auto"/>
        <w:ind w:right="91" w:firstLine="708"/>
        <w:jc w:val="both"/>
        <w:rPr>
          <w:color w:val="000000"/>
        </w:rPr>
      </w:pPr>
    </w:p>
    <w:p w14:paraId="5F5710B6" w14:textId="3660ADF7" w:rsidR="002E786B" w:rsidRPr="008E1C70" w:rsidRDefault="00547279" w:rsidP="002E786B">
      <w:pPr>
        <w:pStyle w:val="Ttulo3"/>
        <w:rPr>
          <w:rFonts w:ascii="Gill Sans MT" w:hAnsi="Gill Sans MT"/>
          <w:color w:val="000000" w:themeColor="text1"/>
          <w:sz w:val="28"/>
          <w:szCs w:val="28"/>
        </w:rPr>
      </w:pPr>
      <w:bookmarkStart w:id="17" w:name="_Toc73372335"/>
      <w:r>
        <w:rPr>
          <w:color w:val="000000" w:themeColor="text1"/>
          <w:sz w:val="28"/>
          <w:szCs w:val="28"/>
        </w:rPr>
        <w:t>5.6.</w:t>
      </w:r>
      <w:r w:rsidR="002E786B" w:rsidRPr="008E1C70">
        <w:rPr>
          <w:color w:val="000000" w:themeColor="text1"/>
          <w:sz w:val="28"/>
          <w:szCs w:val="28"/>
        </w:rPr>
        <w:t xml:space="preserve">1 </w:t>
      </w:r>
      <w:r w:rsidR="002E786B" w:rsidRPr="008E1C70">
        <w:rPr>
          <w:rFonts w:ascii="Gill Sans MT" w:hAnsi="Gill Sans MT"/>
          <w:color w:val="000000" w:themeColor="text1"/>
          <w:sz w:val="28"/>
          <w:szCs w:val="28"/>
        </w:rPr>
        <w:t xml:space="preserve">Pesca por </w:t>
      </w:r>
      <w:r w:rsidR="007706C7">
        <w:rPr>
          <w:rFonts w:ascii="Gill Sans MT" w:hAnsi="Gill Sans MT"/>
          <w:color w:val="000000" w:themeColor="text1"/>
          <w:sz w:val="28"/>
          <w:szCs w:val="28"/>
        </w:rPr>
        <w:t>b</w:t>
      </w:r>
      <w:r w:rsidR="002E786B" w:rsidRPr="008E1C70">
        <w:rPr>
          <w:rFonts w:ascii="Gill Sans MT" w:hAnsi="Gill Sans MT"/>
          <w:color w:val="000000" w:themeColor="text1"/>
          <w:sz w:val="28"/>
          <w:szCs w:val="28"/>
        </w:rPr>
        <w:t>uceo</w:t>
      </w:r>
      <w:bookmarkEnd w:id="17"/>
    </w:p>
    <w:p w14:paraId="2A290DC8" w14:textId="10A096B1" w:rsidR="002E786B" w:rsidRPr="00E83BD4" w:rsidRDefault="002E786B" w:rsidP="002E786B">
      <w:pPr>
        <w:pStyle w:val="NormalWeb"/>
        <w:spacing w:line="276" w:lineRule="auto"/>
        <w:jc w:val="both"/>
      </w:pPr>
      <w:r w:rsidRPr="00E83BD4">
        <w:t>La DIGEPESCA reporta</w:t>
      </w:r>
      <w:r w:rsidR="007706C7">
        <w:t>,</w:t>
      </w:r>
      <w:r w:rsidRPr="00E83BD4">
        <w:t xml:space="preserve"> al 2020</w:t>
      </w:r>
      <w:r w:rsidR="007706C7">
        <w:t>,</w:t>
      </w:r>
      <w:r w:rsidRPr="00E83BD4">
        <w:t xml:space="preserve"> una flota activa de embarcaciones buzo industriales de</w:t>
      </w:r>
      <w:r w:rsidR="007706C7">
        <w:t xml:space="preserve"> </w:t>
      </w:r>
      <w:r w:rsidRPr="00E83BD4">
        <w:t xml:space="preserve">33 embarcaciones. El puerto que concentra la mayor cantidad de embarcaciones </w:t>
      </w:r>
      <w:r w:rsidR="007706C7" w:rsidRPr="00E83BD4">
        <w:t>industriales buzo</w:t>
      </w:r>
      <w:r w:rsidRPr="00E83BD4">
        <w:t xml:space="preserve"> es La Ceiba, </w:t>
      </w:r>
      <w:r w:rsidR="007706C7" w:rsidRPr="00E83BD4">
        <w:t>Atlántida</w:t>
      </w:r>
      <w:r w:rsidRPr="00E83BD4">
        <w:t xml:space="preserve">, seguido de </w:t>
      </w:r>
      <w:r w:rsidR="007706C7" w:rsidRPr="00E83BD4">
        <w:t>Roatán</w:t>
      </w:r>
      <w:r w:rsidR="007706C7">
        <w:t xml:space="preserve"> y </w:t>
      </w:r>
      <w:r w:rsidRPr="00E83BD4">
        <w:t>Guanaja</w:t>
      </w:r>
      <w:r w:rsidR="007706C7">
        <w:t>,</w:t>
      </w:r>
      <w:r w:rsidRPr="00E83BD4">
        <w:t xml:space="preserve"> en las Islas de la </w:t>
      </w:r>
      <w:r w:rsidR="007706C7" w:rsidRPr="00E83BD4">
        <w:t>Bahía</w:t>
      </w:r>
      <w:r w:rsidRPr="00E83BD4">
        <w:t xml:space="preserve">. </w:t>
      </w:r>
    </w:p>
    <w:p w14:paraId="04026835" w14:textId="19F245C2" w:rsidR="002E786B" w:rsidRPr="00E83BD4" w:rsidRDefault="002E786B" w:rsidP="002E786B">
      <w:pPr>
        <w:pStyle w:val="NormalWeb"/>
        <w:spacing w:line="276" w:lineRule="auto"/>
        <w:jc w:val="both"/>
      </w:pPr>
      <w:r w:rsidRPr="00E83BD4">
        <w:t xml:space="preserve">La flota de barcos industriales para la </w:t>
      </w:r>
      <w:r w:rsidR="007706C7" w:rsidRPr="00E83BD4">
        <w:t>pesquería</w:t>
      </w:r>
      <w:r w:rsidRPr="00E83BD4">
        <w:t xml:space="preserve"> de langosta está constituida de embarcaciones mayores a 65 pies de eslora, acondicionados con compresores para el llenado de tanques de aire </w:t>
      </w:r>
      <w:r w:rsidRPr="00E83BD4">
        <w:lastRenderedPageBreak/>
        <w:t>comprimido. Cuentan con cayucos (</w:t>
      </w:r>
      <w:r w:rsidR="007706C7" w:rsidRPr="00E83BD4">
        <w:t>pequeñas</w:t>
      </w:r>
      <w:r w:rsidRPr="00E83BD4">
        <w:t xml:space="preserve"> embarcaciones que utilizan los pescadores para desplazarse localmente cuando llegan al punto de pesca). Cada buzo emplea entre 8 y 12 tanques de aire comprimido para hacer inmersiones durante </w:t>
      </w:r>
      <w:r w:rsidR="007706C7" w:rsidRPr="00E83BD4">
        <w:t>prácticamente</w:t>
      </w:r>
      <w:r w:rsidRPr="00E83BD4">
        <w:t xml:space="preserve"> toda la jornada de </w:t>
      </w:r>
      <w:r w:rsidR="007706C7" w:rsidRPr="00E83BD4">
        <w:t>día</w:t>
      </w:r>
      <w:r w:rsidRPr="00E83BD4">
        <w:t xml:space="preserve">, buceando con equipo </w:t>
      </w:r>
      <w:r w:rsidR="007706C7" w:rsidRPr="00E83BD4">
        <w:t>básico (</w:t>
      </w:r>
      <w:r w:rsidRPr="00E83BD4">
        <w:t>careta, aletas y regulador). En cada cayuco operan dos personas: el buzo y el cayuquero</w:t>
      </w:r>
      <w:r w:rsidR="00831657">
        <w:t>,</w:t>
      </w:r>
      <w:r w:rsidR="00B50831">
        <w:t xml:space="preserve"> </w:t>
      </w:r>
      <w:r w:rsidRPr="00E83BD4">
        <w:t>quien maneja el cayuco</w:t>
      </w:r>
      <w:r w:rsidR="00831657">
        <w:t xml:space="preserve"> y </w:t>
      </w:r>
      <w:r w:rsidRPr="00E83BD4">
        <w:t>apoya desde la superficie al buzo y sigue el rastro de las burbujas. Se estima</w:t>
      </w:r>
      <w:r w:rsidR="00831657">
        <w:t xml:space="preserve"> que</w:t>
      </w:r>
      <w:r w:rsidRPr="00E83BD4">
        <w:t xml:space="preserve"> </w:t>
      </w:r>
      <w:r w:rsidR="00831657" w:rsidRPr="00E83BD4">
        <w:t>participan 35</w:t>
      </w:r>
      <w:r w:rsidRPr="00E83BD4">
        <w:t xml:space="preserve"> cayuqueros y 35 buzos (70</w:t>
      </w:r>
      <w:r w:rsidR="00831657" w:rsidRPr="00E83BD4">
        <w:t>)</w:t>
      </w:r>
      <w:r w:rsidR="00831657">
        <w:t>,</w:t>
      </w:r>
      <w:r w:rsidR="00A47138">
        <w:t xml:space="preserve"> </w:t>
      </w:r>
      <w:r w:rsidRPr="00E83BD4">
        <w:t>en total son alrededor de 75 personas por embarcación.</w:t>
      </w:r>
    </w:p>
    <w:p w14:paraId="6B6475B8" w14:textId="2212B71A" w:rsidR="002E786B" w:rsidRPr="00E83BD4" w:rsidRDefault="002E786B" w:rsidP="002E786B">
      <w:pPr>
        <w:pStyle w:val="NormalWeb"/>
        <w:spacing w:line="276" w:lineRule="auto"/>
        <w:jc w:val="both"/>
      </w:pPr>
      <w:r w:rsidRPr="00E83BD4">
        <w:t xml:space="preserve"> El </w:t>
      </w:r>
      <w:r w:rsidR="00A47138" w:rsidRPr="00E83BD4">
        <w:t>número</w:t>
      </w:r>
      <w:r w:rsidRPr="00E83BD4">
        <w:t xml:space="preserve"> actual de buzos activos en la actividad de langosta se estiman en 2,500 según los registros oficiales, esto sin considerar a los discapacitados por descompresión ni los fallecidos a causa de la actividad por accidentes por descompresión. </w:t>
      </w:r>
      <w:r w:rsidR="00A47138" w:rsidRPr="00E83BD4">
        <w:t>De acuerdo con</w:t>
      </w:r>
      <w:r w:rsidRPr="00E83BD4">
        <w:t xml:space="preserve"> los </w:t>
      </w:r>
      <w:r w:rsidR="00A47138" w:rsidRPr="00E83BD4">
        <w:t>análisis</w:t>
      </w:r>
      <w:r w:rsidRPr="00E83BD4">
        <w:t xml:space="preserve"> (Mejía, 2012), entre los factores que predisponen los accidentes de buceo destacan la falta de entrenamiento; largas jornadas de trabajo y profundidades fuera de los </w:t>
      </w:r>
      <w:r w:rsidR="00A47138" w:rsidRPr="00E83BD4">
        <w:t>límites</w:t>
      </w:r>
      <w:r w:rsidRPr="00E83BD4">
        <w:t xml:space="preserve"> de seguridad; equipo inadecuado y sin mantenimiento regular; consumo de drogas previo a la </w:t>
      </w:r>
      <w:r w:rsidR="00A47138" w:rsidRPr="00E83BD4">
        <w:t>inmersió</w:t>
      </w:r>
      <w:r w:rsidR="00A47138">
        <w:t xml:space="preserve">n, </w:t>
      </w:r>
      <w:r w:rsidR="00A47138" w:rsidRPr="00E83BD4">
        <w:t>falta</w:t>
      </w:r>
      <w:r w:rsidRPr="00E83BD4">
        <w:t xml:space="preserve"> de control y </w:t>
      </w:r>
      <w:r w:rsidR="00A47138" w:rsidRPr="00E83BD4">
        <w:t>fiscalización</w:t>
      </w:r>
      <w:r w:rsidRPr="00E83BD4">
        <w:t xml:space="preserve"> de las autoridades en los bancos de pesca</w:t>
      </w:r>
      <w:r w:rsidRPr="00E83BD4">
        <w:rPr>
          <w:rStyle w:val="Refdenotaalpie"/>
        </w:rPr>
        <w:footnoteReference w:id="7"/>
      </w:r>
      <w:r w:rsidRPr="00E83BD4">
        <w:t xml:space="preserve"> y </w:t>
      </w:r>
      <w:r w:rsidR="00A47138">
        <w:t xml:space="preserve">que </w:t>
      </w:r>
      <w:r w:rsidRPr="00E83BD4">
        <w:t xml:space="preserve">los </w:t>
      </w:r>
      <w:r w:rsidR="00A47138" w:rsidRPr="00E83BD4">
        <w:t>exámenes</w:t>
      </w:r>
      <w:r w:rsidRPr="00E83BD4">
        <w:t xml:space="preserve"> generales de salud en ocasiones no valoran otros factores que pueden incidir en los accidentes.</w:t>
      </w:r>
    </w:p>
    <w:p w14:paraId="08050417" w14:textId="50952F90" w:rsidR="002E786B" w:rsidRPr="00384A48" w:rsidRDefault="00A47138" w:rsidP="002E786B">
      <w:pPr>
        <w:pStyle w:val="NormalWeb"/>
        <w:spacing w:line="276" w:lineRule="auto"/>
        <w:jc w:val="both"/>
      </w:pPr>
      <w:r>
        <w:t>De acuerdo con</w:t>
      </w:r>
      <w:r w:rsidR="002E786B">
        <w:t xml:space="preserve"> </w:t>
      </w:r>
      <w:r w:rsidR="002E786B" w:rsidRPr="004D7489">
        <w:t xml:space="preserve">Harrison (2002), la enfermedad por </w:t>
      </w:r>
      <w:r w:rsidRPr="004D7489">
        <w:t>descompresión</w:t>
      </w:r>
      <w:r w:rsidR="002E786B" w:rsidRPr="004D7489">
        <w:t xml:space="preserve"> es un cuadro </w:t>
      </w:r>
      <w:r w:rsidRPr="004D7489">
        <w:t>patológico</w:t>
      </w:r>
      <w:r w:rsidR="002E786B" w:rsidRPr="004D7489">
        <w:t xml:space="preserve"> resultado de la </w:t>
      </w:r>
      <w:r w:rsidRPr="004D7489">
        <w:t>formación</w:t>
      </w:r>
      <w:r w:rsidR="002E786B" w:rsidRPr="004D7489">
        <w:t xml:space="preserve"> de burbujas de gas procedentes de los gases inertes disueltos en los tejidos (principalmente </w:t>
      </w:r>
      <w:r w:rsidRPr="004D7489">
        <w:t>nitrógeno</w:t>
      </w:r>
      <w:r w:rsidR="002E786B" w:rsidRPr="004D7489">
        <w:t>)</w:t>
      </w:r>
      <w:r>
        <w:t>, generadas a</w:t>
      </w:r>
      <w:r w:rsidR="002E786B" w:rsidRPr="004D7489">
        <w:t xml:space="preserve">l registrarse una </w:t>
      </w:r>
      <w:r w:rsidRPr="004D7489">
        <w:t>disminución</w:t>
      </w:r>
      <w:r w:rsidR="002E786B" w:rsidRPr="004D7489">
        <w:t xml:space="preserve"> de la </w:t>
      </w:r>
      <w:r w:rsidRPr="004D7489">
        <w:t>presión</w:t>
      </w:r>
      <w:r w:rsidR="002E786B" w:rsidRPr="004D7489">
        <w:t xml:space="preserve"> ambiental. Para evitar accidentes de </w:t>
      </w:r>
      <w:r w:rsidRPr="004D7489">
        <w:t>descompresión</w:t>
      </w:r>
      <w:r w:rsidR="002E786B" w:rsidRPr="004D7489">
        <w:t xml:space="preserve"> se han establecido normas con el fin de practicar un buceo seguro, y para el caso de la</w:t>
      </w:r>
      <w:r w:rsidR="002E786B">
        <w:t xml:space="preserve"> </w:t>
      </w:r>
      <w:r w:rsidRPr="004D7489">
        <w:t>pesquería</w:t>
      </w:r>
      <w:r w:rsidR="002E786B">
        <w:t xml:space="preserve"> de langosta</w:t>
      </w:r>
      <w:r>
        <w:t xml:space="preserve">, </w:t>
      </w:r>
      <w:r w:rsidR="002E786B" w:rsidRPr="004D7489">
        <w:t>organizaciones como</w:t>
      </w:r>
      <w:r>
        <w:t xml:space="preserve"> </w:t>
      </w:r>
      <w:r w:rsidR="002E786B" w:rsidRPr="004D7489">
        <w:t xml:space="preserve">WWF (2006) han emitido recomendaciones para disminuir dichos accidentes. </w:t>
      </w:r>
    </w:p>
    <w:p w14:paraId="437A9DBA" w14:textId="706792CC" w:rsidR="002E786B" w:rsidRDefault="002E786B" w:rsidP="002E786B">
      <w:pPr>
        <w:spacing w:line="276" w:lineRule="auto"/>
        <w:jc w:val="both"/>
      </w:pPr>
      <w:r>
        <w:t xml:space="preserve">Actualmente está vigente el </w:t>
      </w:r>
      <w:r w:rsidRPr="00384A48">
        <w:t>Reglamento de Seguridad y Salud Ocupacional</w:t>
      </w:r>
      <w:r w:rsidR="00A47138">
        <w:t>,</w:t>
      </w:r>
      <w:r w:rsidRPr="00384A48">
        <w:t xml:space="preserve"> Acuerdo Ejecutivo STSS-577-2020</w:t>
      </w:r>
      <w:r w:rsidR="00A47138">
        <w:t>,</w:t>
      </w:r>
      <w:r>
        <w:t xml:space="preserve"> y una </w:t>
      </w:r>
      <w:r w:rsidR="00A47138">
        <w:t>guí</w:t>
      </w:r>
      <w:r>
        <w:t xml:space="preserve">a </w:t>
      </w:r>
      <w:r w:rsidRPr="00384A48">
        <w:t xml:space="preserve">práctica para el buceo seguro en la pesca de Honduras </w:t>
      </w:r>
      <w:r>
        <w:t xml:space="preserve">que debe aplicarse para mejorar la forma en que </w:t>
      </w:r>
      <w:r w:rsidR="00A47138">
        <w:t>históricamente</w:t>
      </w:r>
      <w:r>
        <w:t xml:space="preserve"> se ha realizado el buceo.</w:t>
      </w:r>
    </w:p>
    <w:p w14:paraId="5201CB53" w14:textId="77777777" w:rsidR="002E786B" w:rsidRDefault="002E786B" w:rsidP="002E786B">
      <w:pPr>
        <w:spacing w:line="276" w:lineRule="auto"/>
        <w:jc w:val="both"/>
      </w:pPr>
    </w:p>
    <w:p w14:paraId="29E2186E" w14:textId="3D25A48E" w:rsidR="002E786B" w:rsidRDefault="002E786B" w:rsidP="002E786B">
      <w:pPr>
        <w:spacing w:line="276" w:lineRule="auto"/>
        <w:jc w:val="both"/>
      </w:pPr>
      <w:r>
        <w:t xml:space="preserve">La pesca por buceo utiliza el gancho para extraer las </w:t>
      </w:r>
      <w:r w:rsidR="00A47138">
        <w:t>langostas, el</w:t>
      </w:r>
      <w:r>
        <w:t xml:space="preserve"> cual incide directamente</w:t>
      </w:r>
      <w:r w:rsidR="00A47138">
        <w:t xml:space="preserve"> en </w:t>
      </w:r>
      <w:r>
        <w:t xml:space="preserve">tener que sacrificar las langostas de todas </w:t>
      </w:r>
      <w:r w:rsidR="00A47138">
        <w:t xml:space="preserve">las tallas, sin poder discriminar a </w:t>
      </w:r>
      <w:r>
        <w:t>las inferiores a la talla legal (juveniles), las ovadas y en otros estadios reproductivos.</w:t>
      </w:r>
    </w:p>
    <w:p w14:paraId="6B390C40" w14:textId="77777777" w:rsidR="00982CFD" w:rsidRDefault="00982CFD">
      <w:pPr>
        <w:spacing w:line="276" w:lineRule="auto"/>
        <w:jc w:val="both"/>
        <w:rPr>
          <w:color w:val="000000"/>
        </w:rPr>
      </w:pPr>
    </w:p>
    <w:p w14:paraId="0697D616" w14:textId="48B77B9F" w:rsidR="00982CFD" w:rsidRDefault="00771909" w:rsidP="002E786B">
      <w:pPr>
        <w:pStyle w:val="Ttulo2"/>
        <w:rPr>
          <w:color w:val="000000"/>
        </w:rPr>
      </w:pPr>
      <w:bookmarkStart w:id="18" w:name="_Toc73372336"/>
      <w:r>
        <w:rPr>
          <w:color w:val="000000"/>
        </w:rPr>
        <w:t>5</w:t>
      </w:r>
      <w:r w:rsidR="002E786B">
        <w:rPr>
          <w:color w:val="000000"/>
        </w:rPr>
        <w:t>.7</w:t>
      </w:r>
      <w:r w:rsidR="002E786B">
        <w:rPr>
          <w:color w:val="000000"/>
        </w:rPr>
        <w:tab/>
      </w:r>
      <w:r w:rsidR="00BE46CE">
        <w:rPr>
          <w:color w:val="000000"/>
        </w:rPr>
        <w:t>Estado de la pesquería</w:t>
      </w:r>
      <w:bookmarkEnd w:id="18"/>
    </w:p>
    <w:p w14:paraId="09FCAD96" w14:textId="77777777" w:rsidR="00982CFD" w:rsidRDefault="00982CFD">
      <w:pPr>
        <w:spacing w:line="276" w:lineRule="auto"/>
        <w:jc w:val="both"/>
        <w:rPr>
          <w:color w:val="000000"/>
        </w:rPr>
      </w:pPr>
    </w:p>
    <w:p w14:paraId="3D9C11AF" w14:textId="4304D6B1" w:rsidR="00982CFD" w:rsidRDefault="00BE46CE" w:rsidP="00A47138">
      <w:pPr>
        <w:spacing w:line="276" w:lineRule="auto"/>
        <w:jc w:val="both"/>
        <w:rPr>
          <w:color w:val="000000"/>
        </w:rPr>
      </w:pPr>
      <w:r>
        <w:rPr>
          <w:color w:val="000000"/>
        </w:rPr>
        <w:t xml:space="preserve">La pesquería de langosta Honduras ha sido objeto de análisis de evaluación del stock con base </w:t>
      </w:r>
      <w:r w:rsidR="00A47138">
        <w:rPr>
          <w:color w:val="000000"/>
        </w:rPr>
        <w:t>en</w:t>
      </w:r>
      <w:r>
        <w:rPr>
          <w:color w:val="000000"/>
        </w:rPr>
        <w:t xml:space="preserve"> la información recopilada de una serie de datos de pesca comprendidos entre el año 2005 </w:t>
      </w:r>
      <w:r>
        <w:rPr>
          <w:color w:val="000000"/>
        </w:rPr>
        <w:lastRenderedPageBreak/>
        <w:t xml:space="preserve">hasta el 2017 (Sosa-Cordero, 2017). Dicho análisis incluyó datos de esfuerzo pesquero de la flota industrial, las categorías comerciales que manejan las plantas de procesamiento, la información de desembarques y la base de datos de las importaciones de la Oficina de Comercio, NMFS-NOAA de los EUA. </w:t>
      </w:r>
    </w:p>
    <w:p w14:paraId="275F3746" w14:textId="77777777" w:rsidR="00982CFD" w:rsidRDefault="00982CFD">
      <w:pPr>
        <w:spacing w:line="276" w:lineRule="auto"/>
        <w:jc w:val="both"/>
        <w:rPr>
          <w:color w:val="000000"/>
        </w:rPr>
      </w:pPr>
    </w:p>
    <w:p w14:paraId="44585C88" w14:textId="2BAD2D21" w:rsidR="00AF4357" w:rsidRPr="004F3F4D" w:rsidRDefault="00BE46CE" w:rsidP="00A47138">
      <w:pPr>
        <w:spacing w:line="276" w:lineRule="auto"/>
        <w:jc w:val="both"/>
        <w:rPr>
          <w:b/>
        </w:rPr>
      </w:pPr>
      <w:r>
        <w:rPr>
          <w:color w:val="000000"/>
        </w:rPr>
        <w:t>De acuerdo con la evaluación de Sosa-Cordero</w:t>
      </w:r>
      <w:r w:rsidR="00C6464E">
        <w:rPr>
          <w:color w:val="000000"/>
          <w:vertAlign w:val="superscript"/>
        </w:rPr>
        <w:t xml:space="preserve"> </w:t>
      </w:r>
      <w:r>
        <w:rPr>
          <w:color w:val="000000"/>
        </w:rPr>
        <w:t>y corriendo los datos empleando el modelo de cohortes propuesto por el Plan MARPLESCA, se calculó un valor estimado de mortalidad por pesca (F) ponderado total muy preliminar de F=0.76, el cual es superior a la mortalidad natural (M) de 0.36</w:t>
      </w:r>
      <w:r w:rsidR="00C6464E">
        <w:rPr>
          <w:rStyle w:val="Refdenotaalpie"/>
          <w:color w:val="000000"/>
        </w:rPr>
        <w:footnoteReference w:id="8"/>
      </w:r>
      <w:r>
        <w:rPr>
          <w:color w:val="000000"/>
        </w:rPr>
        <w:t xml:space="preserve">. Posteriormente, como parte de los esfuerzos por evaluar en forma conjunta el stock en la plataforma Honduras-Nicaragua, en el marco del Subproyecto Ecolangosta + (Pérez-Moreno, 2018), se desarrolló un ejercicio de evaluación de stock empleando el modelo de análisis de cohortes calibrado basado en tallas contenido en el Plan MARPLESCA, el cual dio como resultados un crecimiento de los desembarques, biomasa y reclutamiento a partir del año 2006 con una tendencia a la disminución del esfuerzo nominal de la pesca industrial.  En la figura a continuación se observa el análisis </w:t>
      </w:r>
      <w:r w:rsidR="009640BD">
        <w:rPr>
          <w:color w:val="000000"/>
        </w:rPr>
        <w:t>de</w:t>
      </w:r>
      <w:r>
        <w:rPr>
          <w:color w:val="000000"/>
        </w:rPr>
        <w:t xml:space="preserve"> Honduras</w:t>
      </w:r>
      <w:r>
        <w:t>.</w:t>
      </w:r>
    </w:p>
    <w:p w14:paraId="1C651C04" w14:textId="77777777" w:rsidR="00A95C9F" w:rsidRDefault="00BE46CE" w:rsidP="00A95C9F">
      <w:pPr>
        <w:pBdr>
          <w:top w:val="nil"/>
          <w:left w:val="nil"/>
          <w:bottom w:val="nil"/>
          <w:right w:val="nil"/>
          <w:between w:val="nil"/>
        </w:pBdr>
        <w:shd w:val="clear" w:color="auto" w:fill="FFFFFF"/>
        <w:spacing w:before="280"/>
        <w:ind w:firstLine="708"/>
        <w:jc w:val="center"/>
        <w:rPr>
          <w:b/>
        </w:rPr>
      </w:pPr>
      <w:r>
        <w:rPr>
          <w:b/>
          <w:color w:val="000000"/>
        </w:rPr>
        <w:t xml:space="preserve">Figura </w:t>
      </w:r>
      <w:r>
        <w:rPr>
          <w:b/>
        </w:rPr>
        <w:t xml:space="preserve">3 </w:t>
      </w:r>
      <w:r w:rsidR="00A95C9F">
        <w:rPr>
          <w:b/>
        </w:rPr>
        <w:t xml:space="preserve"> </w:t>
      </w:r>
    </w:p>
    <w:p w14:paraId="025C14F0" w14:textId="44020420" w:rsidR="00982CFD" w:rsidRPr="00A95C9F" w:rsidRDefault="00BE46CE" w:rsidP="00A95C9F">
      <w:pPr>
        <w:pBdr>
          <w:top w:val="nil"/>
          <w:left w:val="nil"/>
          <w:bottom w:val="nil"/>
          <w:right w:val="nil"/>
          <w:between w:val="nil"/>
        </w:pBdr>
        <w:shd w:val="clear" w:color="auto" w:fill="FFFFFF"/>
        <w:spacing w:before="280"/>
        <w:ind w:firstLine="708"/>
        <w:jc w:val="center"/>
        <w:rPr>
          <w:b/>
        </w:rPr>
      </w:pPr>
      <w:r>
        <w:rPr>
          <w:color w:val="000000"/>
        </w:rPr>
        <w:t>Análisis de cohortes calibrado basado en tallas de Honduras</w:t>
      </w:r>
    </w:p>
    <w:p w14:paraId="198C77BB" w14:textId="77777777" w:rsidR="00C1288B" w:rsidRDefault="00C1288B">
      <w:pPr>
        <w:pBdr>
          <w:top w:val="nil"/>
          <w:left w:val="nil"/>
          <w:bottom w:val="nil"/>
          <w:right w:val="nil"/>
          <w:between w:val="nil"/>
        </w:pBdr>
        <w:shd w:val="clear" w:color="auto" w:fill="FFFFFF"/>
        <w:spacing w:before="280"/>
        <w:ind w:firstLine="708"/>
        <w:jc w:val="center"/>
        <w:rPr>
          <w:color w:val="000000"/>
        </w:rPr>
      </w:pPr>
    </w:p>
    <w:p w14:paraId="219BE839" w14:textId="77777777" w:rsidR="00982CFD" w:rsidRDefault="00BE46CE">
      <w:pPr>
        <w:pBdr>
          <w:top w:val="nil"/>
          <w:left w:val="nil"/>
          <w:bottom w:val="nil"/>
          <w:right w:val="nil"/>
          <w:between w:val="nil"/>
        </w:pBdr>
        <w:shd w:val="clear" w:color="auto" w:fill="FFFFFF"/>
        <w:jc w:val="center"/>
        <w:rPr>
          <w:color w:val="000000"/>
        </w:rPr>
      </w:pPr>
      <w:r>
        <w:rPr>
          <w:noProof/>
          <w:color w:val="000000"/>
          <w:lang w:val="en-US" w:eastAsia="en-US"/>
        </w:rPr>
        <w:drawing>
          <wp:inline distT="0" distB="0" distL="0" distR="0" wp14:anchorId="6347B23C" wp14:editId="50341FB4">
            <wp:extent cx="5181030" cy="2969892"/>
            <wp:effectExtent l="25400" t="25400" r="26035" b="2794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208198" cy="2985465"/>
                    </a:xfrm>
                    <a:prstGeom prst="rect">
                      <a:avLst/>
                    </a:prstGeom>
                    <a:ln w="25400">
                      <a:solidFill>
                        <a:srgbClr val="000000"/>
                      </a:solidFill>
                      <a:prstDash val="solid"/>
                    </a:ln>
                  </pic:spPr>
                </pic:pic>
              </a:graphicData>
            </a:graphic>
          </wp:inline>
        </w:drawing>
      </w:r>
    </w:p>
    <w:p w14:paraId="2FA4F6C2" w14:textId="59DEC0FE" w:rsidR="00982CFD" w:rsidRPr="006C2047" w:rsidRDefault="00BE46CE" w:rsidP="006C2047">
      <w:pPr>
        <w:pBdr>
          <w:top w:val="nil"/>
          <w:left w:val="nil"/>
          <w:bottom w:val="nil"/>
          <w:right w:val="nil"/>
          <w:between w:val="nil"/>
        </w:pBdr>
        <w:shd w:val="clear" w:color="auto" w:fill="FFFFFF"/>
        <w:jc w:val="right"/>
        <w:rPr>
          <w:color w:val="000000"/>
        </w:rPr>
      </w:pPr>
      <w:r>
        <w:rPr>
          <w:color w:val="000000"/>
        </w:rPr>
        <w:lastRenderedPageBreak/>
        <w:t>Fuente: Pérez-Moreno, 201</w:t>
      </w:r>
      <w:r w:rsidR="006C2047">
        <w:rPr>
          <w:color w:val="000000"/>
        </w:rPr>
        <w:t>8</w:t>
      </w:r>
    </w:p>
    <w:p w14:paraId="669B3BED" w14:textId="77777777" w:rsidR="00982CFD" w:rsidRDefault="00982CFD">
      <w:pPr>
        <w:pBdr>
          <w:top w:val="nil"/>
          <w:left w:val="nil"/>
          <w:bottom w:val="nil"/>
          <w:right w:val="nil"/>
          <w:between w:val="nil"/>
        </w:pBdr>
        <w:shd w:val="clear" w:color="auto" w:fill="FFFFFF"/>
        <w:jc w:val="right"/>
      </w:pPr>
    </w:p>
    <w:p w14:paraId="59813C8D" w14:textId="118BD485" w:rsidR="00982841" w:rsidRDefault="00BE46CE" w:rsidP="00A47138">
      <w:pPr>
        <w:spacing w:line="276" w:lineRule="auto"/>
        <w:jc w:val="both"/>
        <w:rPr>
          <w:color w:val="000000"/>
        </w:rPr>
      </w:pPr>
      <w:r>
        <w:rPr>
          <w:color w:val="000000"/>
        </w:rPr>
        <w:t xml:space="preserve">El aparente buen estado de la pesca como un todo puede deberse a las medidas conjuntas de ordenamiento pesquero iniciadas individualmente desde el año 2002, bilateralmente desde el año 2005 y regionalmente desde 2009; aunque la disminución del esfuerzo pesquero también puede haber incidido. </w:t>
      </w:r>
      <w:r w:rsidR="00C1288B">
        <w:rPr>
          <w:color w:val="000000"/>
        </w:rPr>
        <w:t xml:space="preserve">No obstante, </w:t>
      </w:r>
      <w:r>
        <w:rPr>
          <w:color w:val="000000"/>
        </w:rPr>
        <w:t>preocupa que en la conversión de las categorías comerciales a largos biológicos se vea una disminución de la talla promedio de los desembarques para los tres últimos años. La pesca ilegal, no declarada y no reglamentada (INDNR) no se refleja como parte del análisis de stock en Honduras, tamp</w:t>
      </w:r>
      <w:r w:rsidR="00C1288B">
        <w:rPr>
          <w:color w:val="000000"/>
        </w:rPr>
        <w:t>oco</w:t>
      </w:r>
      <w:r>
        <w:rPr>
          <w:color w:val="000000"/>
        </w:rPr>
        <w:t xml:space="preserve"> los datos de la pesca artesanal.</w:t>
      </w:r>
      <w:r>
        <w:t xml:space="preserve"> </w:t>
      </w:r>
      <w:r>
        <w:rPr>
          <w:color w:val="000000"/>
        </w:rPr>
        <w:t xml:space="preserve">En la Figura </w:t>
      </w:r>
      <w:r>
        <w:t>4</w:t>
      </w:r>
      <w:r>
        <w:rPr>
          <w:color w:val="000000"/>
        </w:rPr>
        <w:t xml:space="preserve"> se puede observar la tendencia de la captura promedio por unidad de esfuerzo (CPUE) en las temporadas del 2008-2017 de la flota industrial.</w:t>
      </w:r>
    </w:p>
    <w:p w14:paraId="3C64B6CD" w14:textId="77777777" w:rsidR="000E2232" w:rsidRPr="00A95C9F" w:rsidRDefault="000E2232" w:rsidP="00A95C9F">
      <w:pPr>
        <w:spacing w:line="276" w:lineRule="auto"/>
        <w:ind w:firstLine="708"/>
        <w:jc w:val="both"/>
        <w:rPr>
          <w:color w:val="000000"/>
        </w:rPr>
      </w:pPr>
    </w:p>
    <w:p w14:paraId="5E3F4876" w14:textId="77777777" w:rsidR="00982CFD" w:rsidRDefault="00BE46CE">
      <w:pPr>
        <w:spacing w:line="276" w:lineRule="auto"/>
        <w:jc w:val="center"/>
        <w:rPr>
          <w:color w:val="000000"/>
        </w:rPr>
      </w:pPr>
      <w:r>
        <w:rPr>
          <w:b/>
          <w:color w:val="000000"/>
        </w:rPr>
        <w:t xml:space="preserve">Figura </w:t>
      </w:r>
      <w:r>
        <w:rPr>
          <w:b/>
        </w:rPr>
        <w:t>4</w:t>
      </w:r>
    </w:p>
    <w:p w14:paraId="3CCBD054" w14:textId="77777777" w:rsidR="00982CFD" w:rsidRDefault="00BE46CE">
      <w:pPr>
        <w:spacing w:line="276" w:lineRule="auto"/>
        <w:jc w:val="center"/>
        <w:rPr>
          <w:color w:val="000000"/>
        </w:rPr>
      </w:pPr>
      <w:r>
        <w:rPr>
          <w:color w:val="000000"/>
        </w:rPr>
        <w:t>Captura por Unidad de Esfuerzo (CPUE) promedio por barco de nueve temporadas de pesca (2008-2017) de la flota industrial nasa-buzo</w:t>
      </w:r>
    </w:p>
    <w:p w14:paraId="7203EAD9" w14:textId="77777777" w:rsidR="00982CFD" w:rsidRDefault="00982CFD">
      <w:pPr>
        <w:spacing w:line="276" w:lineRule="auto"/>
        <w:jc w:val="center"/>
      </w:pPr>
    </w:p>
    <w:p w14:paraId="1B5579D9" w14:textId="77777777" w:rsidR="00982CFD" w:rsidRDefault="00BE46CE">
      <w:pPr>
        <w:spacing w:line="276" w:lineRule="auto"/>
        <w:jc w:val="center"/>
        <w:rPr>
          <w:i/>
          <w:color w:val="000000"/>
        </w:rPr>
      </w:pPr>
      <w:r>
        <w:rPr>
          <w:b/>
          <w:noProof/>
          <w:color w:val="000000"/>
          <w:lang w:val="en-US" w:eastAsia="en-US"/>
        </w:rPr>
        <w:drawing>
          <wp:inline distT="0" distB="0" distL="0" distR="0" wp14:anchorId="6190466B" wp14:editId="76EA56B4">
            <wp:extent cx="4901508" cy="2815642"/>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850" r="1004" b="11750"/>
                    <a:stretch>
                      <a:fillRect/>
                    </a:stretch>
                  </pic:blipFill>
                  <pic:spPr>
                    <a:xfrm>
                      <a:off x="0" y="0"/>
                      <a:ext cx="4901508" cy="2815642"/>
                    </a:xfrm>
                    <a:prstGeom prst="rect">
                      <a:avLst/>
                    </a:prstGeom>
                    <a:ln/>
                  </pic:spPr>
                </pic:pic>
              </a:graphicData>
            </a:graphic>
          </wp:inline>
        </w:drawing>
      </w:r>
    </w:p>
    <w:p w14:paraId="55AFDAFB" w14:textId="77777777" w:rsidR="00A47138" w:rsidRDefault="00BE46CE" w:rsidP="00A47138">
      <w:pPr>
        <w:spacing w:line="276" w:lineRule="auto"/>
        <w:jc w:val="right"/>
        <w:rPr>
          <w:color w:val="000000"/>
        </w:rPr>
      </w:pPr>
      <w:r>
        <w:rPr>
          <w:color w:val="000000"/>
        </w:rPr>
        <w:t>Fuente: Pérez Moreno, 2018.</w:t>
      </w:r>
      <w:bookmarkStart w:id="19" w:name="_Toc73372337"/>
    </w:p>
    <w:p w14:paraId="39CF2B56" w14:textId="77777777" w:rsidR="00A47138" w:rsidRDefault="00A47138" w:rsidP="00A47138">
      <w:pPr>
        <w:spacing w:line="276" w:lineRule="auto"/>
        <w:jc w:val="right"/>
        <w:rPr>
          <w:color w:val="000000"/>
        </w:rPr>
      </w:pPr>
    </w:p>
    <w:p w14:paraId="12922CFC" w14:textId="5670A0A1" w:rsidR="00982CFD" w:rsidRPr="00A47138" w:rsidRDefault="002B1263" w:rsidP="00A47138">
      <w:pPr>
        <w:spacing w:line="276" w:lineRule="auto"/>
        <w:jc w:val="both"/>
        <w:rPr>
          <w:b/>
          <w:bCs/>
          <w:color w:val="000000"/>
        </w:rPr>
      </w:pPr>
      <w:r w:rsidRPr="00A47138">
        <w:rPr>
          <w:b/>
          <w:bCs/>
          <w:color w:val="000000"/>
        </w:rPr>
        <w:t>5</w:t>
      </w:r>
      <w:r w:rsidR="0072573C" w:rsidRPr="00A47138">
        <w:rPr>
          <w:b/>
          <w:bCs/>
          <w:color w:val="000000"/>
        </w:rPr>
        <w:t>.8</w:t>
      </w:r>
      <w:r w:rsidR="0072573C" w:rsidRPr="00A47138">
        <w:rPr>
          <w:b/>
          <w:bCs/>
          <w:color w:val="000000"/>
        </w:rPr>
        <w:tab/>
      </w:r>
      <w:r w:rsidR="00BE46CE" w:rsidRPr="00A47138">
        <w:rPr>
          <w:b/>
          <w:bCs/>
          <w:color w:val="000000"/>
        </w:rPr>
        <w:t>Comercialización</w:t>
      </w:r>
      <w:bookmarkEnd w:id="19"/>
    </w:p>
    <w:p w14:paraId="0CD46B4F" w14:textId="7A36C396" w:rsidR="00982CFD" w:rsidRDefault="00BE46CE">
      <w:pPr>
        <w:pBdr>
          <w:top w:val="nil"/>
          <w:left w:val="nil"/>
          <w:bottom w:val="nil"/>
          <w:right w:val="nil"/>
          <w:between w:val="nil"/>
        </w:pBdr>
        <w:spacing w:before="280" w:after="280" w:line="276" w:lineRule="auto"/>
        <w:jc w:val="both"/>
        <w:rPr>
          <w:color w:val="000000"/>
        </w:rPr>
      </w:pPr>
      <w:r>
        <w:rPr>
          <w:color w:val="000000"/>
        </w:rPr>
        <w:t xml:space="preserve">Los principales sitios pesqueros de la actividad comercial de langosta en el Caribe de Honduras están localizados en las Islas de la Bahía (Roatán y Guanaja) y en la Ceiba, en el </w:t>
      </w:r>
      <w:r w:rsidR="00A47138">
        <w:rPr>
          <w:color w:val="000000"/>
        </w:rPr>
        <w:t>d</w:t>
      </w:r>
      <w:r>
        <w:rPr>
          <w:color w:val="000000"/>
        </w:rPr>
        <w:t xml:space="preserve">epartamento de Atlántida. En estos sitios se concentran la mayoría de las plantas de procesamiento de </w:t>
      </w:r>
      <w:r>
        <w:rPr>
          <w:color w:val="000000"/>
        </w:rPr>
        <w:lastRenderedPageBreak/>
        <w:t xml:space="preserve">productos pesqueros para el mercado de exportación, compradores mayoristas y minoristas; </w:t>
      </w:r>
      <w:r w:rsidR="00A47138">
        <w:rPr>
          <w:color w:val="000000"/>
        </w:rPr>
        <w:t>siendo,</w:t>
      </w:r>
      <w:r>
        <w:rPr>
          <w:color w:val="000000"/>
        </w:rPr>
        <w:t xml:space="preserve"> además, los lugares principales donde se </w:t>
      </w:r>
      <w:r w:rsidR="00A47138">
        <w:rPr>
          <w:color w:val="000000"/>
        </w:rPr>
        <w:t>reciben y</w:t>
      </w:r>
      <w:r>
        <w:rPr>
          <w:color w:val="000000"/>
        </w:rPr>
        <w:t xml:space="preserve"> procesan los desembarques provenientes de la pesca industrial y de lo que se documenta proveniente de la pesca artesanal.</w:t>
      </w:r>
    </w:p>
    <w:p w14:paraId="4C256C2C" w14:textId="64B3CB90" w:rsidR="00982CFD" w:rsidRDefault="00BE46CE">
      <w:pPr>
        <w:pBdr>
          <w:top w:val="nil"/>
          <w:left w:val="nil"/>
          <w:bottom w:val="nil"/>
          <w:right w:val="nil"/>
          <w:between w:val="nil"/>
        </w:pBdr>
        <w:spacing w:before="280" w:after="280" w:line="276" w:lineRule="auto"/>
        <w:jc w:val="both"/>
        <w:rPr>
          <w:color w:val="000000"/>
        </w:rPr>
      </w:pPr>
      <w:r>
        <w:rPr>
          <w:color w:val="000000"/>
        </w:rPr>
        <w:t xml:space="preserve">Cabe hacer mención que la pesca artesanal o de pequeña escala de la langosta espinosa no está muy desarrollada debido a que las zonas de pesca en mar abierto son muy </w:t>
      </w:r>
      <w:r w:rsidR="00A47138">
        <w:rPr>
          <w:color w:val="000000"/>
        </w:rPr>
        <w:t xml:space="preserve">profundas, además de que </w:t>
      </w:r>
      <w:r w:rsidR="00982841">
        <w:rPr>
          <w:color w:val="000000"/>
        </w:rPr>
        <w:t>los</w:t>
      </w:r>
      <w:r>
        <w:rPr>
          <w:color w:val="000000"/>
        </w:rPr>
        <w:t xml:space="preserve"> cayos, atolones y arrecifes de coral han sido declarados áreas protegidas o áreas designadas para usos especiales, por lo que la pesca está restringida en estas. </w:t>
      </w:r>
    </w:p>
    <w:p w14:paraId="52B3AFD8" w14:textId="78037009" w:rsidR="00982CFD" w:rsidRPr="00720F2D" w:rsidRDefault="00771909" w:rsidP="00720F2D">
      <w:pPr>
        <w:pStyle w:val="Ttulo2"/>
        <w:rPr>
          <w:color w:val="000000"/>
        </w:rPr>
      </w:pPr>
      <w:bookmarkStart w:id="20" w:name="_Toc73372338"/>
      <w:r>
        <w:rPr>
          <w:color w:val="000000"/>
        </w:rPr>
        <w:t>5</w:t>
      </w:r>
      <w:r w:rsidR="0072573C">
        <w:rPr>
          <w:color w:val="000000"/>
        </w:rPr>
        <w:t xml:space="preserve">.9 </w:t>
      </w:r>
      <w:r w:rsidR="00BE46CE" w:rsidRPr="00720F2D">
        <w:rPr>
          <w:color w:val="000000"/>
        </w:rPr>
        <w:t>Trazabilidad</w:t>
      </w:r>
      <w:bookmarkEnd w:id="20"/>
    </w:p>
    <w:p w14:paraId="526DE5D5" w14:textId="4DBE7D5C" w:rsidR="00982CFD" w:rsidRDefault="00BE46CE" w:rsidP="00A47138">
      <w:pPr>
        <w:pBdr>
          <w:top w:val="nil"/>
          <w:left w:val="nil"/>
          <w:bottom w:val="nil"/>
          <w:right w:val="nil"/>
          <w:between w:val="nil"/>
        </w:pBdr>
        <w:spacing w:before="280" w:after="280" w:line="276" w:lineRule="auto"/>
        <w:jc w:val="both"/>
        <w:rPr>
          <w:color w:val="000000"/>
        </w:rPr>
      </w:pPr>
      <w:r>
        <w:rPr>
          <w:color w:val="000000"/>
        </w:rPr>
        <w:t xml:space="preserve">Dado el comportamiento y las exigencias de los mercados, la región ha </w:t>
      </w:r>
      <w:r w:rsidR="00A47138">
        <w:rPr>
          <w:color w:val="000000"/>
        </w:rPr>
        <w:t>avanzado hacia</w:t>
      </w:r>
      <w:r>
        <w:rPr>
          <w:color w:val="000000"/>
        </w:rPr>
        <w:t xml:space="preserve"> la implementación de un sistema de trazabilidad de productos pesqueros, que ha iniciado con</w:t>
      </w:r>
      <w:r w:rsidR="00A47138">
        <w:rPr>
          <w:color w:val="000000"/>
        </w:rPr>
        <w:t xml:space="preserve"> </w:t>
      </w:r>
      <w:r w:rsidR="00DA1A36">
        <w:rPr>
          <w:color w:val="000000"/>
        </w:rPr>
        <w:t xml:space="preserve">un </w:t>
      </w:r>
      <w:r w:rsidR="00A47138">
        <w:rPr>
          <w:color w:val="000000"/>
        </w:rPr>
        <w:t>estándar</w:t>
      </w:r>
      <w:r w:rsidR="00DA1A36">
        <w:rPr>
          <w:color w:val="000000"/>
        </w:rPr>
        <w:t xml:space="preserve"> de trazabilidad para el </w:t>
      </w:r>
      <w:r>
        <w:rPr>
          <w:color w:val="000000"/>
        </w:rPr>
        <w:t>recurso langosta</w:t>
      </w:r>
      <w:r w:rsidR="00DA1A36">
        <w:rPr>
          <w:color w:val="000000"/>
        </w:rPr>
        <w:t xml:space="preserve"> por ser el de mayor valor comercial</w:t>
      </w:r>
      <w:r>
        <w:rPr>
          <w:color w:val="000000"/>
        </w:rPr>
        <w:t xml:space="preserve">, </w:t>
      </w:r>
      <w:r w:rsidR="005F3BFE">
        <w:rPr>
          <w:color w:val="000000"/>
        </w:rPr>
        <w:t xml:space="preserve">y con ello lograr </w:t>
      </w:r>
      <w:r>
        <w:rPr>
          <w:color w:val="000000"/>
        </w:rPr>
        <w:t>rastrear el producto desde la captura en el mar</w:t>
      </w:r>
      <w:r w:rsidR="00DA1A36">
        <w:rPr>
          <w:color w:val="000000"/>
        </w:rPr>
        <w:t>, el mercado,</w:t>
      </w:r>
      <w:r>
        <w:rPr>
          <w:color w:val="000000"/>
        </w:rPr>
        <w:t xml:space="preserve"> hasta el consumidor final</w:t>
      </w:r>
      <w:r w:rsidR="005F3BFE">
        <w:rPr>
          <w:color w:val="000000"/>
        </w:rPr>
        <w:t>.</w:t>
      </w:r>
      <w:r>
        <w:rPr>
          <w:color w:val="000000"/>
        </w:rPr>
        <w:t xml:space="preserve"> </w:t>
      </w:r>
    </w:p>
    <w:p w14:paraId="5D16F997" w14:textId="3C07CB0D" w:rsidR="00982CFD" w:rsidRDefault="00BE46CE" w:rsidP="00A47138">
      <w:pPr>
        <w:pBdr>
          <w:top w:val="nil"/>
          <w:left w:val="nil"/>
          <w:bottom w:val="nil"/>
          <w:right w:val="nil"/>
          <w:between w:val="nil"/>
        </w:pBdr>
        <w:spacing w:before="280" w:after="280" w:line="276" w:lineRule="auto"/>
        <w:jc w:val="both"/>
        <w:rPr>
          <w:color w:val="000000"/>
        </w:rPr>
      </w:pPr>
      <w:r>
        <w:rPr>
          <w:color w:val="000000"/>
        </w:rPr>
        <w:t xml:space="preserve">En este sentido, se han realizado esfuerzos concretos por lograr la implementación de un sistema nacional de trazabilidad </w:t>
      </w:r>
      <w:r w:rsidR="005F3BFE">
        <w:rPr>
          <w:color w:val="000000"/>
        </w:rPr>
        <w:t>para</w:t>
      </w:r>
      <w:r>
        <w:rPr>
          <w:color w:val="000000"/>
        </w:rPr>
        <w:t xml:space="preserve"> productos pesqueros. El Servicio Nacional de Sanidad Agropecuaria (SENASA) en coordinación con DIGEPESCA, con el apoyo técnico de la Organización del Sector Pesquero y Acuícola del Istmo Centroamericano (OSPESCA), el Organismo Internacional Regional de Sanidad Agropecuaria (OIRSA) y la industria pesquera han impulsado </w:t>
      </w:r>
      <w:r w:rsidR="005F3BFE">
        <w:rPr>
          <w:color w:val="000000"/>
        </w:rPr>
        <w:t xml:space="preserve">la </w:t>
      </w:r>
      <w:r>
        <w:rPr>
          <w:color w:val="000000"/>
        </w:rPr>
        <w:t xml:space="preserve">implementación gradual de un Estándar Regional de Trazabilidad de Productos Pesqueros. Con ello, esperan asegurar </w:t>
      </w:r>
      <w:r w:rsidR="005F3BFE">
        <w:rPr>
          <w:color w:val="000000"/>
        </w:rPr>
        <w:t>el</w:t>
      </w:r>
      <w:r>
        <w:rPr>
          <w:color w:val="000000"/>
        </w:rPr>
        <w:t xml:space="preserve"> mercado y lograr aceptación para la admisibilidad de la langosta espinosa del Caribe </w:t>
      </w:r>
      <w:r w:rsidR="00982841">
        <w:rPr>
          <w:color w:val="000000"/>
        </w:rPr>
        <w:t xml:space="preserve">hacia </w:t>
      </w:r>
      <w:r>
        <w:rPr>
          <w:color w:val="000000"/>
        </w:rPr>
        <w:t xml:space="preserve">nuevos nichos de mercado. A su vez, se espera que la implementación de un sistema oficial de trazabilidad apoye </w:t>
      </w:r>
      <w:r w:rsidR="00982841">
        <w:rPr>
          <w:color w:val="000000"/>
        </w:rPr>
        <w:t xml:space="preserve">a </w:t>
      </w:r>
      <w:r>
        <w:rPr>
          <w:color w:val="000000"/>
        </w:rPr>
        <w:t>la reducción de la pesca ilegal, no declarada y no reglamentada (INDNR).</w:t>
      </w:r>
    </w:p>
    <w:p w14:paraId="6FA6B7C8" w14:textId="77777777" w:rsidR="00AB268F" w:rsidRDefault="00AB268F" w:rsidP="00AB268F">
      <w:pPr>
        <w:pStyle w:val="Ttulo2"/>
      </w:pPr>
      <w:bookmarkStart w:id="21" w:name="_Toc73372330"/>
      <w:r>
        <w:rPr>
          <w:color w:val="000000"/>
        </w:rPr>
        <w:t xml:space="preserve">5.2 </w:t>
      </w:r>
      <w:r>
        <w:rPr>
          <w:color w:val="000000"/>
        </w:rPr>
        <w:tab/>
        <w:t>Importancia</w:t>
      </w:r>
      <w:bookmarkEnd w:id="21"/>
    </w:p>
    <w:p w14:paraId="69E56E50" w14:textId="77777777" w:rsidR="00AB268F" w:rsidRDefault="00AB268F" w:rsidP="00AB268F">
      <w:pPr>
        <w:pStyle w:val="NormalWeb"/>
        <w:spacing w:line="276" w:lineRule="auto"/>
        <w:jc w:val="both"/>
        <w:rPr>
          <w:color w:val="000000"/>
        </w:rPr>
      </w:pPr>
      <w:r>
        <w:rPr>
          <w:color w:val="000000"/>
        </w:rPr>
        <w:t>La langosta espinosa del Caribe (</w:t>
      </w:r>
      <w:r>
        <w:rPr>
          <w:i/>
          <w:color w:val="000000"/>
        </w:rPr>
        <w:t>Panulirus argus</w:t>
      </w:r>
      <w:r>
        <w:rPr>
          <w:color w:val="000000"/>
        </w:rPr>
        <w:t>) está considerada como el principal recurso pesquero de valor comercial en el país y uno de los más importantes de la región centroamericana por sus altos volúmenes de desembarque</w:t>
      </w:r>
      <w:r>
        <w:rPr>
          <w:color w:val="000000"/>
          <w:vertAlign w:val="superscript"/>
        </w:rPr>
        <w:footnoteReference w:id="9"/>
      </w:r>
      <w:r>
        <w:rPr>
          <w:color w:val="000000"/>
        </w:rPr>
        <w:t xml:space="preserve">, la relevancia social, económica, cultural y los medios de vida que proporciona a las comunidades pesqueras en las zonas marino- costeras y a las economías locales de las poblaciones que habitan en estas. En esta pesquería participan pescadores que se involucran en la pesca industrial, agrupados principalmente en dos </w:t>
      </w:r>
      <w:r>
        <w:rPr>
          <w:color w:val="000000"/>
        </w:rPr>
        <w:lastRenderedPageBreak/>
        <w:t xml:space="preserve">gremiales pesqueras que representan los intereses de una flota pesquera nasa y buzo, las cuales solicitan licencias de pesca para la captura de langosta.  </w:t>
      </w:r>
    </w:p>
    <w:p w14:paraId="21C5DA3E" w14:textId="77777777" w:rsidR="00AB268F" w:rsidRDefault="00AB268F" w:rsidP="00AB268F">
      <w:pPr>
        <w:spacing w:after="160" w:line="276" w:lineRule="auto"/>
        <w:ind w:right="91"/>
        <w:jc w:val="both"/>
        <w:rPr>
          <w:color w:val="000000"/>
        </w:rPr>
      </w:pPr>
      <w:r>
        <w:rPr>
          <w:color w:val="000000"/>
        </w:rPr>
        <w:t>Su comercialización es principalmente para exportación, siendo su destino principal los Estados Unidos de América (EUA), el mercado intrarregional y, en menor proporción, el mercado local-nacional para satisfacer principalmente el rubro del turismo, restaurantes y un reducido segmento del mercado. Debido a su alto valor no es una especie de consumo del común denominador de la población hondureña. A continuación, en la Tabla 1 presentan las exportaciones de langosta generadas desde el año 2006 hasta el 2019</w:t>
      </w:r>
      <w:r>
        <w:rPr>
          <w:rStyle w:val="Refdenotaalpie"/>
          <w:color w:val="000000"/>
        </w:rPr>
        <w:footnoteReference w:id="10"/>
      </w:r>
      <w:r>
        <w:rPr>
          <w:color w:val="000000"/>
        </w:rPr>
        <w:t>.</w:t>
      </w:r>
    </w:p>
    <w:p w14:paraId="3E523492" w14:textId="77777777" w:rsidR="00AB268F" w:rsidRDefault="00AB268F" w:rsidP="00AB268F">
      <w:pPr>
        <w:spacing w:after="160" w:line="276" w:lineRule="auto"/>
        <w:ind w:right="91"/>
        <w:jc w:val="center"/>
        <w:rPr>
          <w:color w:val="001E5E"/>
          <w:sz w:val="40"/>
          <w:szCs w:val="40"/>
        </w:rPr>
      </w:pPr>
      <w:r>
        <w:rPr>
          <w:b/>
          <w:color w:val="000000"/>
        </w:rPr>
        <w:t>Tabla 1</w:t>
      </w:r>
    </w:p>
    <w:p w14:paraId="72B799C8" w14:textId="77777777" w:rsidR="00AB268F" w:rsidRDefault="00AB268F" w:rsidP="00AB268F">
      <w:pPr>
        <w:spacing w:after="160" w:line="276" w:lineRule="auto"/>
        <w:ind w:right="91"/>
        <w:jc w:val="center"/>
        <w:rPr>
          <w:color w:val="000000"/>
        </w:rPr>
      </w:pPr>
      <w:r>
        <w:rPr>
          <w:color w:val="000000"/>
        </w:rPr>
        <w:t>Cantidad de langosta de Honduras, en kg de cola, y otras presentaciones, y precio en dólares americanos importadas por EUA</w:t>
      </w:r>
    </w:p>
    <w:p w14:paraId="08937835" w14:textId="77777777" w:rsidR="00AB268F" w:rsidRDefault="00AB268F" w:rsidP="00AB268F">
      <w:pPr>
        <w:spacing w:after="160" w:line="276" w:lineRule="auto"/>
        <w:ind w:right="91"/>
        <w:jc w:val="center"/>
        <w:rPr>
          <w:color w:val="000000"/>
          <w:sz w:val="22"/>
          <w:szCs w:val="22"/>
        </w:rPr>
      </w:pPr>
      <w:r>
        <w:rPr>
          <w:noProof/>
          <w:color w:val="000000"/>
          <w:lang w:val="en-US" w:eastAsia="en-US"/>
        </w:rPr>
        <w:drawing>
          <wp:inline distT="0" distB="0" distL="0" distR="0" wp14:anchorId="27168FF3" wp14:editId="279D2A15">
            <wp:extent cx="3217128" cy="2283547"/>
            <wp:effectExtent l="25400" t="25400" r="25400" b="254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217128" cy="2283547"/>
                    </a:xfrm>
                    <a:prstGeom prst="rect">
                      <a:avLst/>
                    </a:prstGeom>
                    <a:ln w="25400">
                      <a:solidFill>
                        <a:srgbClr val="000000"/>
                      </a:solidFill>
                      <a:prstDash val="solid"/>
                    </a:ln>
                  </pic:spPr>
                </pic:pic>
              </a:graphicData>
            </a:graphic>
          </wp:inline>
        </w:drawing>
      </w:r>
    </w:p>
    <w:p w14:paraId="1C77481F" w14:textId="77777777" w:rsidR="00AB268F" w:rsidRDefault="00AB268F" w:rsidP="00AB268F">
      <w:pPr>
        <w:spacing w:after="160" w:line="276" w:lineRule="auto"/>
        <w:ind w:right="91"/>
        <w:jc w:val="right"/>
        <w:rPr>
          <w:color w:val="000000"/>
        </w:rPr>
      </w:pPr>
      <w:r>
        <w:rPr>
          <w:color w:val="000000"/>
          <w:sz w:val="22"/>
          <w:szCs w:val="22"/>
        </w:rPr>
        <w:t>Fuente: NMFS-NOAA-EUA, 2019</w:t>
      </w:r>
    </w:p>
    <w:p w14:paraId="69561274" w14:textId="77777777" w:rsidR="00AB268F" w:rsidRDefault="00AB268F" w:rsidP="00AB268F">
      <w:pPr>
        <w:pBdr>
          <w:top w:val="nil"/>
          <w:left w:val="nil"/>
          <w:bottom w:val="nil"/>
          <w:right w:val="nil"/>
          <w:between w:val="nil"/>
        </w:pBdr>
        <w:spacing w:before="280" w:after="280" w:line="276" w:lineRule="auto"/>
        <w:jc w:val="both"/>
        <w:rPr>
          <w:color w:val="000000"/>
        </w:rPr>
      </w:pPr>
    </w:p>
    <w:p w14:paraId="5571EE32" w14:textId="61FA3AA4" w:rsidR="00982CFD" w:rsidRDefault="00BE46CE">
      <w:pPr>
        <w:pStyle w:val="Ttulo2"/>
      </w:pPr>
      <w:r>
        <w:rPr>
          <w:color w:val="000000"/>
        </w:rPr>
        <w:t xml:space="preserve"> </w:t>
      </w:r>
      <w:bookmarkStart w:id="22" w:name="_Toc73372339"/>
      <w:r w:rsidR="00771909">
        <w:rPr>
          <w:color w:val="000000"/>
        </w:rPr>
        <w:t>5</w:t>
      </w:r>
      <w:r w:rsidR="0072573C">
        <w:rPr>
          <w:color w:val="000000"/>
        </w:rPr>
        <w:t>.10</w:t>
      </w:r>
      <w:r w:rsidR="0072573C">
        <w:rPr>
          <w:color w:val="000000"/>
        </w:rPr>
        <w:tab/>
      </w:r>
      <w:r>
        <w:rPr>
          <w:color w:val="000000"/>
        </w:rPr>
        <w:t>Exportaciones</w:t>
      </w:r>
      <w:bookmarkEnd w:id="22"/>
      <w:r>
        <w:rPr>
          <w:color w:val="000000"/>
        </w:rPr>
        <w:t xml:space="preserve"> </w:t>
      </w:r>
    </w:p>
    <w:p w14:paraId="0ECBD3ED" w14:textId="77777777" w:rsidR="00982CFD" w:rsidRDefault="00982CFD">
      <w:pPr>
        <w:pBdr>
          <w:top w:val="nil"/>
          <w:left w:val="nil"/>
          <w:bottom w:val="nil"/>
          <w:right w:val="nil"/>
          <w:between w:val="nil"/>
        </w:pBdr>
        <w:ind w:left="552"/>
        <w:rPr>
          <w:color w:val="000000"/>
        </w:rPr>
      </w:pPr>
    </w:p>
    <w:p w14:paraId="3C8DE3D2" w14:textId="704AC16F" w:rsidR="00982CFD" w:rsidRDefault="00BE46CE" w:rsidP="00A47138">
      <w:pPr>
        <w:spacing w:after="189" w:line="276" w:lineRule="auto"/>
        <w:ind w:right="91"/>
        <w:jc w:val="both"/>
      </w:pPr>
      <w:r>
        <w:t xml:space="preserve">El principal mercado de exportación </w:t>
      </w:r>
      <w:r w:rsidR="00A47138">
        <w:t>de la</w:t>
      </w:r>
      <w:r w:rsidR="00771909">
        <w:t xml:space="preserve"> </w:t>
      </w:r>
      <w:r>
        <w:t xml:space="preserve">langosta espinosa de Honduras es el de colas (congeladas) hacia los EUA, mercado que asciende al 73% de la producción, y el restante 27 % se destina al mercado intrarregional y al consumo interno. El país, recientemente en 2019, </w:t>
      </w:r>
      <w:r>
        <w:lastRenderedPageBreak/>
        <w:t>con apoyo de la industria y el SENASA, ha comenzado a exportar al mercado europeo</w:t>
      </w:r>
      <w:r w:rsidR="00A47138">
        <w:t>,</w:t>
      </w:r>
      <w:r w:rsidR="00982841">
        <w:t xml:space="preserve"> </w:t>
      </w:r>
      <w:r w:rsidR="00A47138">
        <w:t>haciéndolo</w:t>
      </w:r>
      <w:r w:rsidR="00982841">
        <w:t xml:space="preserve"> </w:t>
      </w:r>
      <w:r w:rsidR="00A47138">
        <w:t>más</w:t>
      </w:r>
      <w:r w:rsidR="00982841">
        <w:t xml:space="preserve"> competitivo. </w:t>
      </w:r>
    </w:p>
    <w:p w14:paraId="1A7A2287" w14:textId="65BA03E3" w:rsidR="002B1263" w:rsidRDefault="00BE46CE" w:rsidP="00A47138">
      <w:pPr>
        <w:spacing w:after="189" w:line="276" w:lineRule="auto"/>
        <w:ind w:right="91"/>
        <w:jc w:val="both"/>
      </w:pPr>
      <w:r>
        <w:t xml:space="preserve">Las </w:t>
      </w:r>
      <w:r w:rsidR="00A47138">
        <w:t>exportaciones son</w:t>
      </w:r>
      <w:r>
        <w:t xml:space="preserve"> realizadas por las empresas procesadoras ubicadas en el Caribe </w:t>
      </w:r>
      <w:r w:rsidR="00A47138">
        <w:t>hondureño y</w:t>
      </w:r>
      <w:r>
        <w:t xml:space="preserve"> exportadores independientes bajo </w:t>
      </w:r>
      <w:r w:rsidR="00A47138">
        <w:t>políticas</w:t>
      </w:r>
      <w:r>
        <w:t xml:space="preserve"> de libre mercado.</w:t>
      </w:r>
    </w:p>
    <w:p w14:paraId="3478C9A4" w14:textId="778E8DA2" w:rsidR="00982CFD" w:rsidRDefault="00771909" w:rsidP="00A95C9F">
      <w:pPr>
        <w:pStyle w:val="Ttulo2"/>
        <w:rPr>
          <w:color w:val="000000"/>
        </w:rPr>
      </w:pPr>
      <w:bookmarkStart w:id="23" w:name="_Toc73372340"/>
      <w:r>
        <w:rPr>
          <w:color w:val="000000"/>
        </w:rPr>
        <w:t>5</w:t>
      </w:r>
      <w:r w:rsidR="00A95C9F">
        <w:rPr>
          <w:color w:val="000000"/>
        </w:rPr>
        <w:t xml:space="preserve">.11 </w:t>
      </w:r>
      <w:r w:rsidR="00BE46CE">
        <w:rPr>
          <w:color w:val="000000"/>
        </w:rPr>
        <w:t>Cadena productiva</w:t>
      </w:r>
      <w:bookmarkEnd w:id="23"/>
    </w:p>
    <w:p w14:paraId="18DC5AAB" w14:textId="77777777" w:rsidR="00982CFD" w:rsidRDefault="00982CFD">
      <w:pPr>
        <w:spacing w:line="276" w:lineRule="auto"/>
        <w:jc w:val="both"/>
        <w:rPr>
          <w:b/>
          <w:color w:val="000000"/>
        </w:rPr>
      </w:pPr>
    </w:p>
    <w:p w14:paraId="588F0D8A" w14:textId="7E24CB59" w:rsidR="00982CFD" w:rsidRDefault="00BE46CE" w:rsidP="00A47138">
      <w:pPr>
        <w:spacing w:line="276" w:lineRule="auto"/>
        <w:jc w:val="both"/>
        <w:rPr>
          <w:color w:val="000000"/>
        </w:rPr>
      </w:pPr>
      <w:r>
        <w:rPr>
          <w:color w:val="000000"/>
        </w:rPr>
        <w:t xml:space="preserve">En lo que respecta al eslabón de la captura, existe una flota industrial consolidada que utiliza nasas, </w:t>
      </w:r>
      <w:r>
        <w:t>y el</w:t>
      </w:r>
      <w:r>
        <w:rPr>
          <w:color w:val="000000"/>
        </w:rPr>
        <w:t xml:space="preserve"> buceo autónomo (SCUBA)</w:t>
      </w:r>
      <w:r w:rsidR="00A47138">
        <w:rPr>
          <w:color w:val="000000"/>
        </w:rPr>
        <w:t>. L</w:t>
      </w:r>
      <w:r w:rsidR="002645D7">
        <w:rPr>
          <w:color w:val="000000"/>
        </w:rPr>
        <w:t xml:space="preserve">a </w:t>
      </w:r>
      <w:r w:rsidR="005F3BFE">
        <w:rPr>
          <w:color w:val="000000"/>
        </w:rPr>
        <w:t xml:space="preserve">pesca artesanal de langosta no es representativa en el </w:t>
      </w:r>
      <w:r w:rsidR="00047242">
        <w:rPr>
          <w:color w:val="000000"/>
        </w:rPr>
        <w:t>país</w:t>
      </w:r>
      <w:r w:rsidR="005F3BFE">
        <w:rPr>
          <w:color w:val="000000"/>
        </w:rPr>
        <w:t xml:space="preserve"> </w:t>
      </w:r>
      <w:r w:rsidR="002645D7">
        <w:rPr>
          <w:color w:val="000000"/>
        </w:rPr>
        <w:t>y</w:t>
      </w:r>
      <w:r w:rsidR="005F3BFE">
        <w:rPr>
          <w:color w:val="000000"/>
        </w:rPr>
        <w:t xml:space="preserve"> no esta cuantificada</w:t>
      </w:r>
      <w:r w:rsidR="00047242">
        <w:rPr>
          <w:color w:val="000000"/>
        </w:rPr>
        <w:t>. L</w:t>
      </w:r>
      <w:r w:rsidR="005F3BFE">
        <w:t xml:space="preserve">as embarcaciones </w:t>
      </w:r>
      <w:r w:rsidR="005F3BFE">
        <w:rPr>
          <w:color w:val="000000"/>
        </w:rPr>
        <w:t xml:space="preserve">que la realizan lo hacen en </w:t>
      </w:r>
      <w:r w:rsidR="00047242">
        <w:rPr>
          <w:color w:val="000000"/>
        </w:rPr>
        <w:t>áreas</w:t>
      </w:r>
      <w:r w:rsidR="005F3BFE">
        <w:rPr>
          <w:color w:val="000000"/>
        </w:rPr>
        <w:t xml:space="preserve"> cercanas a la costa</w:t>
      </w:r>
      <w:r w:rsidR="002645D7">
        <w:rPr>
          <w:color w:val="000000"/>
        </w:rPr>
        <w:t xml:space="preserve"> </w:t>
      </w:r>
      <w:r w:rsidR="005F3BFE">
        <w:rPr>
          <w:color w:val="000000"/>
        </w:rPr>
        <w:t xml:space="preserve">en aguas someras </w:t>
      </w:r>
      <w:r>
        <w:rPr>
          <w:color w:val="000000"/>
        </w:rPr>
        <w:t>utili</w:t>
      </w:r>
      <w:r w:rsidR="005F3BFE">
        <w:rPr>
          <w:color w:val="000000"/>
        </w:rPr>
        <w:t xml:space="preserve">zando </w:t>
      </w:r>
      <w:r>
        <w:rPr>
          <w:color w:val="000000"/>
        </w:rPr>
        <w:t>principalmente buceo en apnea</w:t>
      </w:r>
      <w:r w:rsidR="002645D7">
        <w:rPr>
          <w:color w:val="000000"/>
        </w:rPr>
        <w:t>,</w:t>
      </w:r>
      <w:r w:rsidR="00982841">
        <w:rPr>
          <w:color w:val="000000"/>
        </w:rPr>
        <w:t xml:space="preserve"> </w:t>
      </w:r>
      <w:r>
        <w:rPr>
          <w:color w:val="000000"/>
        </w:rPr>
        <w:t>trasmallos y nasas</w:t>
      </w:r>
      <w:r w:rsidR="005F3BFE">
        <w:rPr>
          <w:color w:val="000000"/>
        </w:rPr>
        <w:t xml:space="preserve"> que son empleadas en la pesca de escama. </w:t>
      </w:r>
      <w:r w:rsidR="00982841">
        <w:rPr>
          <w:color w:val="000000"/>
        </w:rPr>
        <w:t xml:space="preserve"> Algunas</w:t>
      </w:r>
      <w:r w:rsidR="005F3BFE">
        <w:rPr>
          <w:color w:val="000000"/>
        </w:rPr>
        <w:t xml:space="preserve"> </w:t>
      </w:r>
      <w:r w:rsidR="00047242">
        <w:rPr>
          <w:color w:val="000000"/>
        </w:rPr>
        <w:t>áreas</w:t>
      </w:r>
      <w:r w:rsidR="005F3BFE">
        <w:rPr>
          <w:color w:val="000000"/>
        </w:rPr>
        <w:t xml:space="preserve"> protegidas</w:t>
      </w:r>
      <w:r w:rsidR="00047242">
        <w:rPr>
          <w:color w:val="000000"/>
        </w:rPr>
        <w:t xml:space="preserve">, </w:t>
      </w:r>
      <w:r w:rsidR="00982841">
        <w:rPr>
          <w:color w:val="000000"/>
        </w:rPr>
        <w:t>dentro de su esquema de manejo</w:t>
      </w:r>
      <w:r w:rsidR="00047242">
        <w:rPr>
          <w:color w:val="000000"/>
        </w:rPr>
        <w:t>,</w:t>
      </w:r>
      <w:r w:rsidR="00982841">
        <w:rPr>
          <w:color w:val="000000"/>
        </w:rPr>
        <w:t xml:space="preserve"> tienen una zonificación pesquera en la que </w:t>
      </w:r>
      <w:r w:rsidR="005F3BFE">
        <w:rPr>
          <w:color w:val="000000"/>
        </w:rPr>
        <w:t xml:space="preserve">se permite </w:t>
      </w:r>
      <w:r w:rsidR="00047242">
        <w:rPr>
          <w:color w:val="000000"/>
        </w:rPr>
        <w:t>únicamente</w:t>
      </w:r>
      <w:r w:rsidR="005F3BFE">
        <w:rPr>
          <w:color w:val="000000"/>
        </w:rPr>
        <w:t xml:space="preserve"> el buceo en apnea</w:t>
      </w:r>
      <w:r w:rsidR="002645D7">
        <w:rPr>
          <w:color w:val="000000"/>
        </w:rPr>
        <w:t>.</w:t>
      </w:r>
      <w:r w:rsidR="005F3BFE">
        <w:rPr>
          <w:color w:val="000000"/>
        </w:rPr>
        <w:t xml:space="preserve"> </w:t>
      </w:r>
    </w:p>
    <w:p w14:paraId="0307428D" w14:textId="77777777" w:rsidR="00982CFD" w:rsidRDefault="00982CFD">
      <w:pPr>
        <w:spacing w:line="276" w:lineRule="auto"/>
        <w:jc w:val="both"/>
        <w:rPr>
          <w:color w:val="000000"/>
        </w:rPr>
      </w:pPr>
    </w:p>
    <w:p w14:paraId="4890BF6A" w14:textId="345CB91D" w:rsidR="00982CFD" w:rsidRDefault="00BE46CE" w:rsidP="00047242">
      <w:pPr>
        <w:spacing w:line="276" w:lineRule="auto"/>
        <w:jc w:val="both"/>
        <w:rPr>
          <w:color w:val="000000"/>
        </w:rPr>
      </w:pPr>
      <w:r>
        <w:rPr>
          <w:color w:val="000000"/>
        </w:rPr>
        <w:t xml:space="preserve">Según la Unidad de Estadísticas (DIGEPESCA,2020), la flota industrial actual de langosta está compuesta por 116 embarcaciones y alrededor 10 plantas de </w:t>
      </w:r>
      <w:r w:rsidR="00047242">
        <w:rPr>
          <w:color w:val="000000"/>
        </w:rPr>
        <w:t>procesamiento/exportaciones activas</w:t>
      </w:r>
      <w:r w:rsidR="006B3B40">
        <w:rPr>
          <w:color w:val="000000"/>
        </w:rPr>
        <w:t xml:space="preserve"> localizadas en La Ceiba e Islas de la </w:t>
      </w:r>
      <w:r w:rsidR="00047242">
        <w:rPr>
          <w:color w:val="000000"/>
        </w:rPr>
        <w:t>Bahía</w:t>
      </w:r>
      <w:r w:rsidR="006B3B40">
        <w:rPr>
          <w:color w:val="000000"/>
        </w:rPr>
        <w:t xml:space="preserve"> (Roatan y Guanaja)</w:t>
      </w:r>
      <w:r>
        <w:rPr>
          <w:color w:val="000000"/>
        </w:rPr>
        <w:t xml:space="preserve">. Se cuenta con un registro de </w:t>
      </w:r>
      <w:r w:rsidR="00047242">
        <w:rPr>
          <w:color w:val="000000"/>
        </w:rPr>
        <w:t>comercializadores y</w:t>
      </w:r>
      <w:r w:rsidR="002645D7">
        <w:rPr>
          <w:color w:val="000000"/>
        </w:rPr>
        <w:t xml:space="preserve"> pescaderías que se dedican a la venta</w:t>
      </w:r>
      <w:r w:rsidR="006B3B40">
        <w:rPr>
          <w:color w:val="000000"/>
        </w:rPr>
        <w:t xml:space="preserve"> </w:t>
      </w:r>
      <w:r w:rsidR="002645D7">
        <w:rPr>
          <w:color w:val="000000"/>
        </w:rPr>
        <w:t xml:space="preserve">a mayoristas y minoristas. La comercialización externa la realizan los productores a través de las plantas de procesamiento para exportación </w:t>
      </w:r>
      <w:r w:rsidR="006B3B40">
        <w:rPr>
          <w:color w:val="000000"/>
        </w:rPr>
        <w:t xml:space="preserve">debidamente registradas por el SENASA </w:t>
      </w:r>
      <w:r w:rsidR="002645D7">
        <w:rPr>
          <w:color w:val="000000"/>
        </w:rPr>
        <w:t xml:space="preserve">y </w:t>
      </w:r>
      <w:r>
        <w:rPr>
          <w:color w:val="000000"/>
        </w:rPr>
        <w:t xml:space="preserve">las ventas nacionales las realizan directamente o mediante </w:t>
      </w:r>
      <w:r w:rsidR="006B3B40">
        <w:rPr>
          <w:color w:val="000000"/>
        </w:rPr>
        <w:t xml:space="preserve">compradores </w:t>
      </w:r>
      <w:r>
        <w:rPr>
          <w:color w:val="000000"/>
        </w:rPr>
        <w:t>mayoristas o minoristas.</w:t>
      </w:r>
    </w:p>
    <w:p w14:paraId="740C1515" w14:textId="77777777" w:rsidR="00982CFD" w:rsidRDefault="00982CFD">
      <w:pPr>
        <w:spacing w:line="276" w:lineRule="auto"/>
        <w:jc w:val="both"/>
        <w:rPr>
          <w:color w:val="000000"/>
        </w:rPr>
      </w:pPr>
    </w:p>
    <w:p w14:paraId="4C26ADCD" w14:textId="77777777" w:rsidR="00047242" w:rsidRDefault="00BE46CE" w:rsidP="00047242">
      <w:pPr>
        <w:spacing w:line="276" w:lineRule="auto"/>
        <w:jc w:val="both"/>
        <w:rPr>
          <w:color w:val="000000"/>
        </w:rPr>
      </w:pPr>
      <w:r>
        <w:rPr>
          <w:color w:val="000000"/>
        </w:rPr>
        <w:t>En cuanto a la generación de empleo, se estiman alrededor de 5,430 tripulantes en las flotas industriales buzo y nasa, y 1,980 personas en plantas de procesamiento</w:t>
      </w:r>
      <w:r w:rsidR="00047242">
        <w:rPr>
          <w:color w:val="000000"/>
        </w:rPr>
        <w:t>,</w:t>
      </w:r>
      <w:r>
        <w:rPr>
          <w:color w:val="000000"/>
        </w:rPr>
        <w:t xml:space="preserve"> generando un total de 7,410 personas que participan activamente en la actividad pesquera entre las fases de extracción y procesamiento</w:t>
      </w:r>
      <w:r>
        <w:rPr>
          <w:color w:val="000000"/>
          <w:vertAlign w:val="superscript"/>
        </w:rPr>
        <w:footnoteReference w:id="11"/>
      </w:r>
      <w:r>
        <w:rPr>
          <w:color w:val="000000"/>
        </w:rPr>
        <w:t xml:space="preserve">. </w:t>
      </w:r>
    </w:p>
    <w:p w14:paraId="5E9577E0" w14:textId="77777777" w:rsidR="00047242" w:rsidRDefault="00047242" w:rsidP="00047242">
      <w:pPr>
        <w:spacing w:line="276" w:lineRule="auto"/>
        <w:jc w:val="both"/>
        <w:rPr>
          <w:color w:val="000000"/>
        </w:rPr>
      </w:pPr>
    </w:p>
    <w:p w14:paraId="0E91B3BA" w14:textId="02E677FB" w:rsidR="00982CFD" w:rsidRDefault="00BE46CE" w:rsidP="00047242">
      <w:pPr>
        <w:spacing w:line="276" w:lineRule="auto"/>
        <w:jc w:val="both"/>
        <w:rPr>
          <w:color w:val="000000"/>
        </w:rPr>
      </w:pPr>
      <w:r>
        <w:rPr>
          <w:color w:val="000000"/>
        </w:rPr>
        <w:t xml:space="preserve">La cadena productiva que mantiene dichos empleos se muestra en la figura a continuación. </w:t>
      </w:r>
    </w:p>
    <w:p w14:paraId="48D4DD6F" w14:textId="77777777" w:rsidR="00047242" w:rsidRDefault="00C1288B" w:rsidP="006B3B40">
      <w:pPr>
        <w:spacing w:line="276" w:lineRule="auto"/>
      </w:pPr>
      <w:r>
        <w:tab/>
      </w:r>
      <w:r>
        <w:tab/>
      </w:r>
      <w:r>
        <w:tab/>
      </w:r>
      <w:r>
        <w:tab/>
      </w:r>
      <w:r>
        <w:tab/>
      </w:r>
    </w:p>
    <w:p w14:paraId="0DCF35B1" w14:textId="77777777" w:rsidR="00047242" w:rsidRDefault="00047242" w:rsidP="006B3B40">
      <w:pPr>
        <w:spacing w:line="276" w:lineRule="auto"/>
      </w:pPr>
    </w:p>
    <w:p w14:paraId="2A301942" w14:textId="77777777" w:rsidR="00047242" w:rsidRDefault="00047242" w:rsidP="006B3B40">
      <w:pPr>
        <w:spacing w:line="276" w:lineRule="auto"/>
      </w:pPr>
    </w:p>
    <w:p w14:paraId="16C4A681" w14:textId="77777777" w:rsidR="00047242" w:rsidRDefault="00047242" w:rsidP="006B3B40">
      <w:pPr>
        <w:spacing w:line="276" w:lineRule="auto"/>
      </w:pPr>
    </w:p>
    <w:p w14:paraId="2156C878" w14:textId="77777777" w:rsidR="00047242" w:rsidRDefault="00047242" w:rsidP="006B3B40">
      <w:pPr>
        <w:spacing w:line="276" w:lineRule="auto"/>
      </w:pPr>
    </w:p>
    <w:p w14:paraId="7A1C9DA8" w14:textId="77777777" w:rsidR="00047242" w:rsidRDefault="00047242" w:rsidP="006B3B40">
      <w:pPr>
        <w:spacing w:line="276" w:lineRule="auto"/>
      </w:pPr>
    </w:p>
    <w:p w14:paraId="4447C176" w14:textId="77777777" w:rsidR="00047242" w:rsidRDefault="00047242" w:rsidP="006B3B40">
      <w:pPr>
        <w:spacing w:line="276" w:lineRule="auto"/>
      </w:pPr>
    </w:p>
    <w:p w14:paraId="6F2353D5" w14:textId="57C9CE8F" w:rsidR="006B3B40" w:rsidRDefault="006B3B40" w:rsidP="00047242">
      <w:pPr>
        <w:spacing w:line="276" w:lineRule="auto"/>
        <w:jc w:val="center"/>
        <w:rPr>
          <w:color w:val="000000"/>
        </w:rPr>
      </w:pPr>
      <w:r>
        <w:rPr>
          <w:b/>
          <w:color w:val="000000"/>
        </w:rPr>
        <w:lastRenderedPageBreak/>
        <w:t xml:space="preserve">Figura </w:t>
      </w:r>
      <w:r>
        <w:rPr>
          <w:b/>
        </w:rPr>
        <w:t>5</w:t>
      </w:r>
    </w:p>
    <w:p w14:paraId="3F3F3B6E" w14:textId="3A782605" w:rsidR="006B3B40" w:rsidRDefault="006B3B40" w:rsidP="006B3B40">
      <w:pPr>
        <w:spacing w:line="276" w:lineRule="auto"/>
        <w:jc w:val="center"/>
        <w:rPr>
          <w:color w:val="000000"/>
        </w:rPr>
      </w:pPr>
      <w:r>
        <w:rPr>
          <w:color w:val="000000"/>
        </w:rPr>
        <w:t>Cadena productiva de la langosta espinosa de Honduras</w:t>
      </w:r>
    </w:p>
    <w:p w14:paraId="1C2A421F" w14:textId="1C3761E0" w:rsidR="00E93517" w:rsidRDefault="00E93517" w:rsidP="006B3B40">
      <w:pPr>
        <w:spacing w:line="276" w:lineRule="auto"/>
        <w:jc w:val="center"/>
        <w:rPr>
          <w:color w:val="000000"/>
        </w:rPr>
      </w:pPr>
    </w:p>
    <w:p w14:paraId="64F8E881" w14:textId="64CBC640" w:rsidR="006B3B40" w:rsidRPr="00E93517" w:rsidRDefault="00E93517" w:rsidP="00E93517">
      <w:pPr>
        <w:spacing w:line="276" w:lineRule="auto"/>
        <w:jc w:val="center"/>
        <w:rPr>
          <w:color w:val="000000"/>
        </w:rPr>
      </w:pPr>
      <w:r>
        <w:rPr>
          <w:noProof/>
          <w:lang w:val="en-US" w:eastAsia="en-US"/>
        </w:rPr>
        <w:drawing>
          <wp:inline distT="0" distB="0" distL="0" distR="0" wp14:anchorId="52E179E9" wp14:editId="5440BC78">
            <wp:extent cx="4535170" cy="215041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42816" cy="2154042"/>
                    </a:xfrm>
                    <a:prstGeom prst="rect">
                      <a:avLst/>
                    </a:prstGeom>
                  </pic:spPr>
                </pic:pic>
              </a:graphicData>
            </a:graphic>
          </wp:inline>
        </w:drawing>
      </w:r>
    </w:p>
    <w:p w14:paraId="6DFAA364" w14:textId="77777777" w:rsidR="0021500C" w:rsidRDefault="00C1288B" w:rsidP="006B3B40">
      <w:pPr>
        <w:spacing w:line="276" w:lineRule="auto"/>
        <w:jc w:val="right"/>
        <w:rPr>
          <w:sz w:val="20"/>
          <w:szCs w:val="20"/>
        </w:rPr>
      </w:pPr>
      <w:r w:rsidRPr="00716FB4">
        <w:rPr>
          <w:sz w:val="22"/>
          <w:szCs w:val="22"/>
        </w:rPr>
        <w:tab/>
      </w:r>
      <w:r w:rsidRPr="006C2047">
        <w:rPr>
          <w:sz w:val="20"/>
          <w:szCs w:val="20"/>
        </w:rPr>
        <w:t>Fuente: Elaboración Pineda Occhiena,2021</w:t>
      </w:r>
      <w:bookmarkStart w:id="24" w:name="_uu17smc06rwb" w:colFirst="0" w:colLast="0"/>
      <w:bookmarkEnd w:id="24"/>
      <w:r w:rsidR="009640BD" w:rsidRPr="006C2047">
        <w:rPr>
          <w:sz w:val="20"/>
          <w:szCs w:val="20"/>
        </w:rPr>
        <w:t xml:space="preserve">  </w:t>
      </w:r>
    </w:p>
    <w:p w14:paraId="72EDC82B" w14:textId="77777777" w:rsidR="0021500C" w:rsidRDefault="009640BD" w:rsidP="0021500C">
      <w:pPr>
        <w:rPr>
          <w:sz w:val="20"/>
          <w:szCs w:val="20"/>
        </w:rPr>
      </w:pPr>
      <w:r w:rsidRPr="006C2047">
        <w:rPr>
          <w:sz w:val="20"/>
          <w:szCs w:val="20"/>
        </w:rPr>
        <w:t xml:space="preserve">  </w:t>
      </w:r>
    </w:p>
    <w:p w14:paraId="5E712A31" w14:textId="01628A06" w:rsidR="00982CFD" w:rsidRPr="006C2047" w:rsidRDefault="0021500C" w:rsidP="0021500C">
      <w:pPr>
        <w:rPr>
          <w:sz w:val="20"/>
          <w:szCs w:val="20"/>
        </w:rPr>
      </w:pPr>
      <w:r>
        <w:rPr>
          <w:sz w:val="20"/>
          <w:szCs w:val="20"/>
        </w:rPr>
        <w:br w:type="page"/>
      </w:r>
    </w:p>
    <w:p w14:paraId="1DCD0FB8" w14:textId="14B98D39" w:rsidR="0098047B" w:rsidRDefault="0098047B" w:rsidP="00047242">
      <w:pPr>
        <w:pStyle w:val="Ttulo1"/>
        <w:jc w:val="both"/>
        <w:rPr>
          <w:b/>
        </w:rPr>
      </w:pPr>
      <w:bookmarkStart w:id="25" w:name="_22iu1nb3k4ab" w:colFirst="0" w:colLast="0"/>
      <w:bookmarkStart w:id="26" w:name="_Toc73372341"/>
      <w:bookmarkEnd w:id="25"/>
      <w:r>
        <w:rPr>
          <w:b/>
        </w:rPr>
        <w:lastRenderedPageBreak/>
        <w:t>V</w:t>
      </w:r>
      <w:r w:rsidR="00771909">
        <w:rPr>
          <w:b/>
        </w:rPr>
        <w:t>I</w:t>
      </w:r>
      <w:r>
        <w:rPr>
          <w:b/>
        </w:rPr>
        <w:t>.</w:t>
      </w:r>
      <w:r>
        <w:rPr>
          <w:b/>
        </w:rPr>
        <w:tab/>
        <w:t>PROYECTO DE MEJORAMIENTO PESQUERO DE LA LANGOSTA ESPINOSA DEL CARIBE DE HONDURAS CON LA MODALIDAD DE PESCA CON NASAS</w:t>
      </w:r>
      <w:bookmarkEnd w:id="26"/>
    </w:p>
    <w:p w14:paraId="5EE0CA1A" w14:textId="77777777" w:rsidR="0098047B" w:rsidRDefault="0098047B" w:rsidP="0098047B">
      <w:pPr>
        <w:spacing w:line="276" w:lineRule="auto"/>
        <w:jc w:val="both"/>
        <w:rPr>
          <w:b/>
        </w:rPr>
      </w:pPr>
    </w:p>
    <w:p w14:paraId="70B6337D" w14:textId="65A0BC5C" w:rsidR="0098047B" w:rsidRDefault="0098047B" w:rsidP="001769A1">
      <w:pPr>
        <w:spacing w:line="276" w:lineRule="auto"/>
        <w:jc w:val="both"/>
      </w:pPr>
      <w:r>
        <w:t>El gobierno de Honduras</w:t>
      </w:r>
      <w:r w:rsidR="001F35F1">
        <w:t>,</w:t>
      </w:r>
      <w:r w:rsidR="00DE11CD">
        <w:t xml:space="preserve"> a </w:t>
      </w:r>
      <w:r w:rsidR="0021500C">
        <w:t>través</w:t>
      </w:r>
      <w:r w:rsidR="00DE11CD">
        <w:t xml:space="preserve"> de la DIGEPESCA</w:t>
      </w:r>
      <w:r>
        <w:t xml:space="preserve">, </w:t>
      </w:r>
      <w:r w:rsidR="00DE11CD">
        <w:t xml:space="preserve">apoyado por </w:t>
      </w:r>
      <w:r>
        <w:t>la industria de langosta con nasas (APESCA)</w:t>
      </w:r>
      <w:r w:rsidR="00DE11CD">
        <w:t>,</w:t>
      </w:r>
      <w:r>
        <w:t xml:space="preserve"> actores claves de la pesquería, </w:t>
      </w:r>
      <w:r w:rsidR="00E93517">
        <w:t>y</w:t>
      </w:r>
      <w:r w:rsidR="00DE11CD">
        <w:t xml:space="preserve"> </w:t>
      </w:r>
      <w:r w:rsidR="0021500C">
        <w:t>técnicamente</w:t>
      </w:r>
      <w:r w:rsidR="00DE11CD">
        <w:t xml:space="preserve"> y</w:t>
      </w:r>
      <w:r w:rsidR="00E93517">
        <w:t xml:space="preserve"> con financiamiento </w:t>
      </w:r>
      <w:r w:rsidR="00DE11CD">
        <w:t>por</w:t>
      </w:r>
      <w:r>
        <w:t xml:space="preserve"> WWF, han venido realizando esfuerzos desde el año 2012 dentro del marco del Proyecto de Mejoramiento Pesquero (FIP, por sus siglas en inglés) de la langosta espinosa del Caribe de Honduras</w:t>
      </w:r>
      <w:r>
        <w:rPr>
          <w:i/>
        </w:rPr>
        <w:t xml:space="preserve"> Panulirus argus</w:t>
      </w:r>
      <w:r>
        <w:t xml:space="preserve"> con la modalidad de pesca con nasas</w:t>
      </w:r>
      <w:r w:rsidR="00E93517">
        <w:t xml:space="preserve">, </w:t>
      </w:r>
      <w:r w:rsidR="0021500C">
        <w:t>más</w:t>
      </w:r>
      <w:r w:rsidR="00E93517">
        <w:t xml:space="preserve"> recientemente se suma </w:t>
      </w:r>
      <w:r w:rsidR="00AB268F">
        <w:t>también</w:t>
      </w:r>
      <w:r w:rsidR="00E93517">
        <w:t xml:space="preserve"> el proyecto MAR2R</w:t>
      </w:r>
      <w:r>
        <w:t>. El objetivo de</w:t>
      </w:r>
      <w:r w:rsidR="00E93517">
        <w:t>l FIP</w:t>
      </w:r>
      <w:r>
        <w:t xml:space="preserve"> consiste en identificar y establecer prioridades para las distintas categorías de indicadores de comportamiento (IC) de la pesquería según el estándar del Marine Stewardship Council</w:t>
      </w:r>
      <w:r w:rsidR="001F35F1">
        <w:t xml:space="preserve"> (MSC)</w:t>
      </w:r>
      <w:r>
        <w:t xml:space="preserve">, </w:t>
      </w:r>
      <w:r w:rsidR="004F5C94">
        <w:t xml:space="preserve">y </w:t>
      </w:r>
      <w:r>
        <w:t xml:space="preserve">llevar a cabo acciones que permitan mejorar y optimizar las prácticas de esta pesquería en el país con respecto a los tres principios </w:t>
      </w:r>
      <w:r w:rsidR="00E93517">
        <w:t xml:space="preserve">que establece el </w:t>
      </w:r>
      <w:r>
        <w:t>estándar y así preparar a la pesquería para una posible certificación de sustentabilidad</w:t>
      </w:r>
      <w:r w:rsidR="00E93517">
        <w:t>.</w:t>
      </w:r>
    </w:p>
    <w:p w14:paraId="18E23FC5" w14:textId="77777777" w:rsidR="0098047B" w:rsidRDefault="0098047B" w:rsidP="0098047B">
      <w:pPr>
        <w:spacing w:line="276" w:lineRule="auto"/>
        <w:jc w:val="both"/>
      </w:pPr>
    </w:p>
    <w:p w14:paraId="41D588FC" w14:textId="2C5ED3DD" w:rsidR="008604D5" w:rsidRDefault="0098047B" w:rsidP="001769A1">
      <w:pPr>
        <w:spacing w:line="276" w:lineRule="auto"/>
        <w:jc w:val="both"/>
      </w:pPr>
      <w:r>
        <w:t xml:space="preserve">El Plan de Acción del FIP </w:t>
      </w:r>
      <w:r w:rsidR="00E93517">
        <w:t xml:space="preserve">de </w:t>
      </w:r>
      <w:r>
        <w:t xml:space="preserve">la langosta espinosa de Honduras se encuentra en su sexto año de </w:t>
      </w:r>
      <w:r w:rsidR="00AB268F">
        <w:t>implementación,</w:t>
      </w:r>
      <w:r w:rsidR="006D6EDB">
        <w:t xml:space="preserve"> s</w:t>
      </w:r>
      <w:r>
        <w:t xml:space="preserve">in embargo, </w:t>
      </w:r>
      <w:r w:rsidR="00E93517">
        <w:t>una primera revisi</w:t>
      </w:r>
      <w:r w:rsidR="006C2047">
        <w:t>ó</w:t>
      </w:r>
      <w:r w:rsidR="00E93517">
        <w:t>n</w:t>
      </w:r>
      <w:r w:rsidR="006C2047">
        <w:t xml:space="preserve"> realizada </w:t>
      </w:r>
      <w:r w:rsidR="00E93517">
        <w:t xml:space="preserve">en 2016 y la segunda en </w:t>
      </w:r>
      <w:r w:rsidR="00AB268F">
        <w:t>2018 evaluaron los</w:t>
      </w:r>
      <w:r>
        <w:t xml:space="preserve"> 32 hitos contenidos</w:t>
      </w:r>
      <w:r w:rsidR="00E93517">
        <w:t xml:space="preserve"> en el </w:t>
      </w:r>
      <w:r w:rsidR="00AB268F">
        <w:t>mismo y</w:t>
      </w:r>
      <w:r w:rsidR="00DE11CD">
        <w:t xml:space="preserve"> </w:t>
      </w:r>
      <w:r>
        <w:t xml:space="preserve">se añadieron </w:t>
      </w:r>
      <w:r w:rsidR="00E93517">
        <w:t xml:space="preserve">seis </w:t>
      </w:r>
      <w:r w:rsidR="00AB268F">
        <w:t>más</w:t>
      </w:r>
      <w:r>
        <w:t>, por lo que el FIP de Honduras</w:t>
      </w:r>
      <w:r w:rsidR="001F35F1">
        <w:t>,</w:t>
      </w:r>
      <w:r>
        <w:t xml:space="preserve"> a partir de junio 2018</w:t>
      </w:r>
      <w:r w:rsidR="001F35F1">
        <w:t>,</w:t>
      </w:r>
      <w:r>
        <w:t xml:space="preserve"> consta de 38 hitos, estando seis concluidos a la fecha.</w:t>
      </w:r>
      <w:r w:rsidR="001F35F1">
        <w:t xml:space="preserve"> </w:t>
      </w:r>
      <w:r w:rsidR="004F5C94">
        <w:t xml:space="preserve">En esta revisión se identificó la necesidad de contar con un plan de manejo pesquero a escala nacional, </w:t>
      </w:r>
      <w:r w:rsidR="00AB268F">
        <w:t>adaptando y</w:t>
      </w:r>
      <w:r w:rsidR="004F5C94">
        <w:t xml:space="preserve"> adecuando aspectos </w:t>
      </w:r>
      <w:r w:rsidR="00E93517">
        <w:t>d</w:t>
      </w:r>
      <w:r w:rsidR="004F5C94">
        <w:t>el</w:t>
      </w:r>
      <w:r w:rsidR="001F35F1">
        <w:t xml:space="preserve"> </w:t>
      </w:r>
      <w:r w:rsidR="004F5C94">
        <w:t>Plan MARPLESCA</w:t>
      </w:r>
      <w:r w:rsidR="001F35F1">
        <w:t xml:space="preserve"> </w:t>
      </w:r>
      <w:r w:rsidR="004F5C94">
        <w:t>(OSPESCA, 2018)</w:t>
      </w:r>
      <w:r w:rsidR="001F35F1">
        <w:t>,</w:t>
      </w:r>
      <w:r w:rsidR="006C2047">
        <w:t xml:space="preserve"> acorde</w:t>
      </w:r>
      <w:r w:rsidR="004F5C94">
        <w:t xml:space="preserve"> </w:t>
      </w:r>
      <w:r w:rsidR="001F35F1">
        <w:t xml:space="preserve">a </w:t>
      </w:r>
      <w:r w:rsidR="004F5C94">
        <w:t xml:space="preserve">las necesidades y </w:t>
      </w:r>
      <w:r w:rsidR="0021500C">
        <w:t>características</w:t>
      </w:r>
      <w:r w:rsidR="004F5C94">
        <w:t xml:space="preserve"> nacionales. </w:t>
      </w:r>
    </w:p>
    <w:p w14:paraId="06822FEC" w14:textId="77777777" w:rsidR="008604D5" w:rsidRDefault="008604D5" w:rsidP="008604D5">
      <w:pPr>
        <w:spacing w:line="276" w:lineRule="auto"/>
        <w:ind w:firstLine="708"/>
        <w:jc w:val="both"/>
      </w:pPr>
    </w:p>
    <w:p w14:paraId="47E4563C" w14:textId="73D347BD" w:rsidR="0098047B" w:rsidRPr="008604D5" w:rsidRDefault="008604D5" w:rsidP="001769A1">
      <w:pPr>
        <w:spacing w:line="276" w:lineRule="auto"/>
        <w:jc w:val="both"/>
      </w:pPr>
      <w:r>
        <w:t>Por otro lado</w:t>
      </w:r>
      <w:r w:rsidR="00E93517">
        <w:t>,</w:t>
      </w:r>
      <w:r>
        <w:t xml:space="preserve"> cabe resaltar </w:t>
      </w:r>
      <w:r w:rsidR="00AB268F">
        <w:t>que,</w:t>
      </w:r>
      <w:r>
        <w:t xml:space="preserve"> aunque el</w:t>
      </w:r>
      <w:r w:rsidR="0098047B">
        <w:t xml:space="preserve"> cumplimiento de los hitos ha sido lento, se ha avanzado en algunos aspectos de especial relevancia. Por ejemplo, se ha conformado un Grupo de Trabajo de Evaluación del Stock de Langosta Espinosa de Honduras, quienes están trabajando bajo un plan para resolver todas las mejoras planteadas para el Principio 1, mejorando las capacidades en la aplicación del modelo de evaluación de stock y avanzando con</w:t>
      </w:r>
      <w:r>
        <w:t xml:space="preserve"> l</w:t>
      </w:r>
      <w:r w:rsidR="0098047B">
        <w:t>a evaluación nacional de stock</w:t>
      </w:r>
      <w:r>
        <w:t xml:space="preserve">.  Este </w:t>
      </w:r>
      <w:r w:rsidR="0098047B">
        <w:t xml:space="preserve">grupo funge como un comité asesor a la DIGEPESCA para </w:t>
      </w:r>
      <w:r w:rsidR="00AB268F">
        <w:t>la gestión sostenible</w:t>
      </w:r>
      <w:r w:rsidR="0098047B">
        <w:t xml:space="preserve"> de l</w:t>
      </w:r>
      <w:r>
        <w:t xml:space="preserve">a </w:t>
      </w:r>
      <w:r w:rsidR="00AB268F">
        <w:t>pesquería</w:t>
      </w:r>
      <w:r>
        <w:t xml:space="preserve">, </w:t>
      </w:r>
      <w:r w:rsidR="0098047B">
        <w:t xml:space="preserve">es multidisciplinario </w:t>
      </w:r>
      <w:r>
        <w:t xml:space="preserve">e </w:t>
      </w:r>
      <w:r w:rsidR="0098047B">
        <w:t>integrado por la mayoría de los actores clave. A su vez,</w:t>
      </w:r>
      <w:r>
        <w:t xml:space="preserve"> junto al</w:t>
      </w:r>
      <w:r w:rsidR="0098047B">
        <w:t xml:space="preserve"> Instituto Nicaragüense de la Pesca y Acuicultura (</w:t>
      </w:r>
      <w:r w:rsidR="00AB268F">
        <w:t>INPESCA)</w:t>
      </w:r>
      <w:r w:rsidR="001F35F1">
        <w:t>, se</w:t>
      </w:r>
      <w:r w:rsidR="00AB268F">
        <w:t xml:space="preserve"> ha</w:t>
      </w:r>
      <w:r>
        <w:t xml:space="preserve"> conformado el </w:t>
      </w:r>
      <w:r w:rsidR="001F35F1">
        <w:t>G</w:t>
      </w:r>
      <w:r>
        <w:t>rupo</w:t>
      </w:r>
      <w:r w:rsidR="001F35F1">
        <w:t xml:space="preserve"> de Trabajo</w:t>
      </w:r>
      <w:r>
        <w:t xml:space="preserve"> </w:t>
      </w:r>
      <w:r w:rsidR="001F35F1">
        <w:t>B</w:t>
      </w:r>
      <w:r>
        <w:t xml:space="preserve">inacional </w:t>
      </w:r>
      <w:r w:rsidR="0098047B">
        <w:t xml:space="preserve">para realizar la </w:t>
      </w:r>
      <w:r w:rsidR="001F35F1">
        <w:t>e</w:t>
      </w:r>
      <w:r w:rsidR="0098047B">
        <w:t xml:space="preserve">valuación </w:t>
      </w:r>
      <w:r w:rsidR="001F35F1">
        <w:t>b</w:t>
      </w:r>
      <w:r w:rsidR="0098047B">
        <w:t xml:space="preserve">inacional del stock de langosta espinosa en la plataforma compartida Honduras-Nicaragua, hito relevante </w:t>
      </w:r>
      <w:r>
        <w:t xml:space="preserve">incluido </w:t>
      </w:r>
      <w:r w:rsidR="0098047B">
        <w:t xml:space="preserve">en los planes </w:t>
      </w:r>
      <w:r w:rsidR="006D6EDB">
        <w:t xml:space="preserve">de mejora pesquera </w:t>
      </w:r>
      <w:r w:rsidR="0098047B">
        <w:t xml:space="preserve">de ambos </w:t>
      </w:r>
      <w:r w:rsidR="00AB268F">
        <w:t>países</w:t>
      </w:r>
      <w:r w:rsidR="0098047B">
        <w:t>.</w:t>
      </w:r>
    </w:p>
    <w:p w14:paraId="49EF9AB6" w14:textId="2AAD2C94" w:rsidR="00B03349" w:rsidRPr="00716FB4" w:rsidRDefault="00B9774D" w:rsidP="00E93517">
      <w:pPr>
        <w:pStyle w:val="Ttulo1"/>
        <w:rPr>
          <w:b/>
        </w:rPr>
      </w:pPr>
      <w:bookmarkStart w:id="27" w:name="_Toc73372342"/>
      <w:r w:rsidRPr="00716FB4">
        <w:rPr>
          <w:b/>
        </w:rPr>
        <w:lastRenderedPageBreak/>
        <w:t>V</w:t>
      </w:r>
      <w:r w:rsidR="00771909">
        <w:rPr>
          <w:b/>
        </w:rPr>
        <w:t>I</w:t>
      </w:r>
      <w:r w:rsidR="00A95C9F">
        <w:rPr>
          <w:b/>
        </w:rPr>
        <w:t>I</w:t>
      </w:r>
      <w:r w:rsidRPr="00716FB4">
        <w:rPr>
          <w:b/>
        </w:rPr>
        <w:t xml:space="preserve">. </w:t>
      </w:r>
      <w:r w:rsidR="00BC11FB" w:rsidRPr="00716FB4">
        <w:rPr>
          <w:b/>
        </w:rPr>
        <w:tab/>
      </w:r>
      <w:r w:rsidR="00744855">
        <w:rPr>
          <w:b/>
        </w:rPr>
        <w:t>METODOLOGÍA</w:t>
      </w:r>
      <w:bookmarkEnd w:id="27"/>
    </w:p>
    <w:p w14:paraId="3E5901AE" w14:textId="77777777" w:rsidR="00E93517" w:rsidRPr="00E93517" w:rsidRDefault="00E93517" w:rsidP="00E93517"/>
    <w:p w14:paraId="1F54ECD7" w14:textId="77777777" w:rsidR="00294C95" w:rsidRDefault="00294C95" w:rsidP="00294C95">
      <w:pPr>
        <w:spacing w:line="276" w:lineRule="auto"/>
        <w:jc w:val="both"/>
        <w:rPr>
          <w:color w:val="000000" w:themeColor="text1"/>
        </w:rPr>
      </w:pPr>
      <w:r w:rsidRPr="0044214E">
        <w:rPr>
          <w:color w:val="000000" w:themeColor="text1"/>
        </w:rPr>
        <w:t>Debido a las condiciones impuestas por la pandemia del COVID-19, y</w:t>
      </w:r>
      <w:r>
        <w:rPr>
          <w:color w:val="000000" w:themeColor="text1"/>
        </w:rPr>
        <w:t xml:space="preserve"> con el objetivo de resguardar la salud de los actores involucrados durante la construcción del PdMP, se decidió construir el PdMP utilizando una metodología virtual. Para ello, se desarrollaron llamadas telefónicas, consultas por correo y se desarrollaron talleres virtuales utilizando la plataforma Zoom. La metodología empleada contempló lo siguiente:</w:t>
      </w:r>
    </w:p>
    <w:p w14:paraId="180EC7E1" w14:textId="77777777" w:rsidR="00294C95" w:rsidRPr="001E584E" w:rsidRDefault="00294C95" w:rsidP="008A024C">
      <w:pPr>
        <w:pStyle w:val="Prrafodelista"/>
        <w:numPr>
          <w:ilvl w:val="0"/>
          <w:numId w:val="33"/>
        </w:numPr>
        <w:spacing w:line="276" w:lineRule="auto"/>
        <w:ind w:left="284" w:hanging="284"/>
        <w:jc w:val="both"/>
        <w:rPr>
          <w:color w:val="000000" w:themeColor="text1"/>
        </w:rPr>
      </w:pPr>
      <w:r>
        <w:t>R</w:t>
      </w:r>
      <w:r w:rsidRPr="008C0899">
        <w:t>ecopilación de</w:t>
      </w:r>
      <w:r>
        <w:t xml:space="preserve"> literatura y </w:t>
      </w:r>
      <w:r w:rsidRPr="008C0899">
        <w:t>fuentes bibliográficas disponibles</w:t>
      </w:r>
      <w:r>
        <w:t xml:space="preserve"> de la pesquería de langosta en el contexto nacional, regional e internacional.</w:t>
      </w:r>
    </w:p>
    <w:p w14:paraId="0A16B911" w14:textId="77777777" w:rsidR="00294C95" w:rsidRPr="0059573D" w:rsidRDefault="00294C95" w:rsidP="008A024C">
      <w:pPr>
        <w:pStyle w:val="Prrafodelista"/>
        <w:numPr>
          <w:ilvl w:val="0"/>
          <w:numId w:val="33"/>
        </w:numPr>
        <w:spacing w:line="276" w:lineRule="auto"/>
        <w:ind w:left="284" w:hanging="284"/>
        <w:jc w:val="both"/>
        <w:rPr>
          <w:color w:val="000000" w:themeColor="text1"/>
        </w:rPr>
      </w:pPr>
      <w:r>
        <w:t>Formulario de consulta, mapeo de actores y análisis FODA.</w:t>
      </w:r>
    </w:p>
    <w:p w14:paraId="24C668BD" w14:textId="77777777" w:rsidR="00294C95" w:rsidRDefault="00294C95" w:rsidP="008A024C">
      <w:pPr>
        <w:pStyle w:val="Prrafodelista"/>
        <w:numPr>
          <w:ilvl w:val="0"/>
          <w:numId w:val="33"/>
        </w:numPr>
        <w:spacing w:line="276" w:lineRule="auto"/>
        <w:ind w:left="284" w:hanging="284"/>
        <w:jc w:val="both"/>
        <w:rPr>
          <w:color w:val="000000" w:themeColor="text1"/>
        </w:rPr>
      </w:pPr>
      <w:r>
        <w:rPr>
          <w:color w:val="000000" w:themeColor="text1"/>
        </w:rPr>
        <w:t>Preparación de propuesta preliminar de metas globales, objetivos y estructura del PdMP para consulta de actores.</w:t>
      </w:r>
    </w:p>
    <w:p w14:paraId="6AACF0E6" w14:textId="77777777" w:rsidR="00294C95" w:rsidRDefault="00294C95" w:rsidP="008A024C">
      <w:pPr>
        <w:pStyle w:val="Prrafodelista"/>
        <w:numPr>
          <w:ilvl w:val="0"/>
          <w:numId w:val="33"/>
        </w:numPr>
        <w:spacing w:line="276" w:lineRule="auto"/>
        <w:ind w:left="284" w:hanging="284"/>
        <w:jc w:val="both"/>
        <w:rPr>
          <w:color w:val="000000" w:themeColor="text1"/>
        </w:rPr>
      </w:pPr>
      <w:r>
        <w:rPr>
          <w:color w:val="000000" w:themeColor="text1"/>
        </w:rPr>
        <w:t xml:space="preserve">Primer taller virtual con los actores para presentar y obtener comentarios de versión preliminar de metas globales, objetivos y estructura del PdMP y contenido, desarrollado el 19 de febrero de 2021.  </w:t>
      </w:r>
    </w:p>
    <w:p w14:paraId="07A2AA62" w14:textId="77777777" w:rsidR="00294C95" w:rsidRPr="00C748D6" w:rsidRDefault="00294C95" w:rsidP="008A024C">
      <w:pPr>
        <w:pStyle w:val="Prrafodelista"/>
        <w:numPr>
          <w:ilvl w:val="0"/>
          <w:numId w:val="33"/>
        </w:numPr>
        <w:spacing w:line="276" w:lineRule="auto"/>
        <w:ind w:left="284" w:hanging="284"/>
        <w:jc w:val="both"/>
        <w:rPr>
          <w:color w:val="000000" w:themeColor="text1"/>
        </w:rPr>
      </w:pPr>
      <w:r w:rsidRPr="00C748D6">
        <w:rPr>
          <w:color w:val="000000" w:themeColor="text1"/>
        </w:rPr>
        <w:t>Primer borrador del PdM</w:t>
      </w:r>
      <w:r>
        <w:rPr>
          <w:color w:val="000000" w:themeColor="text1"/>
        </w:rPr>
        <w:t>P</w:t>
      </w:r>
      <w:r w:rsidRPr="00C748D6">
        <w:rPr>
          <w:color w:val="000000" w:themeColor="text1"/>
        </w:rPr>
        <w:t xml:space="preserve"> como </w:t>
      </w:r>
      <w:r>
        <w:rPr>
          <w:color w:val="000000" w:themeColor="text1"/>
        </w:rPr>
        <w:t xml:space="preserve">documento de </w:t>
      </w:r>
      <w:r w:rsidRPr="00C748D6">
        <w:rPr>
          <w:color w:val="000000" w:themeColor="text1"/>
        </w:rPr>
        <w:t>Google</w:t>
      </w:r>
      <w:r>
        <w:rPr>
          <w:color w:val="000000" w:themeColor="text1"/>
        </w:rPr>
        <w:t xml:space="preserve"> </w:t>
      </w:r>
      <w:r w:rsidRPr="00C748D6">
        <w:rPr>
          <w:color w:val="000000" w:themeColor="text1"/>
        </w:rPr>
        <w:t>para revisión y consulta</w:t>
      </w:r>
      <w:r>
        <w:rPr>
          <w:color w:val="000000" w:themeColor="text1"/>
        </w:rPr>
        <w:t xml:space="preserve"> de actores.</w:t>
      </w:r>
    </w:p>
    <w:p w14:paraId="066F2AA0" w14:textId="77777777" w:rsidR="00294C95" w:rsidRPr="00617D36" w:rsidRDefault="00294C95" w:rsidP="008A024C">
      <w:pPr>
        <w:pStyle w:val="Prrafodelista"/>
        <w:numPr>
          <w:ilvl w:val="0"/>
          <w:numId w:val="33"/>
        </w:numPr>
        <w:tabs>
          <w:tab w:val="left" w:pos="567"/>
        </w:tabs>
        <w:spacing w:line="276" w:lineRule="auto"/>
        <w:ind w:left="284" w:hanging="284"/>
        <w:jc w:val="both"/>
        <w:rPr>
          <w:color w:val="000000" w:themeColor="text1"/>
        </w:rPr>
      </w:pPr>
      <w:r w:rsidRPr="00617D36">
        <w:rPr>
          <w:color w:val="000000" w:themeColor="text1"/>
        </w:rPr>
        <w:t>Segundo taller virtual de presentación y consulta de versión preliminar del PdMP con nuevos aportes.</w:t>
      </w:r>
    </w:p>
    <w:p w14:paraId="71C2F85D" w14:textId="77777777" w:rsidR="00294C95" w:rsidRDefault="00294C95" w:rsidP="00294C95">
      <w:pPr>
        <w:spacing w:line="276" w:lineRule="auto"/>
        <w:jc w:val="both"/>
        <w:rPr>
          <w:color w:val="000000" w:themeColor="text1"/>
        </w:rPr>
      </w:pPr>
      <w:r w:rsidRPr="0044214E">
        <w:rPr>
          <w:color w:val="000000" w:themeColor="text1"/>
        </w:rPr>
        <w:t xml:space="preserve">7. </w:t>
      </w:r>
      <w:r>
        <w:rPr>
          <w:color w:val="000000" w:themeColor="text1"/>
        </w:rPr>
        <w:t>Versión preliminar del</w:t>
      </w:r>
      <w:r w:rsidRPr="0044214E">
        <w:rPr>
          <w:color w:val="000000" w:themeColor="text1"/>
        </w:rPr>
        <w:t xml:space="preserve"> PdM</w:t>
      </w:r>
      <w:r>
        <w:rPr>
          <w:color w:val="000000" w:themeColor="text1"/>
        </w:rPr>
        <w:t>P</w:t>
      </w:r>
      <w:r w:rsidRPr="0044214E">
        <w:rPr>
          <w:color w:val="000000" w:themeColor="text1"/>
        </w:rPr>
        <w:t xml:space="preserve"> </w:t>
      </w:r>
      <w:r>
        <w:rPr>
          <w:color w:val="000000" w:themeColor="text1"/>
        </w:rPr>
        <w:t xml:space="preserve">como documento de </w:t>
      </w:r>
      <w:r w:rsidRPr="0044214E">
        <w:rPr>
          <w:color w:val="000000" w:themeColor="text1"/>
        </w:rPr>
        <w:t xml:space="preserve">Google </w:t>
      </w:r>
      <w:r>
        <w:rPr>
          <w:color w:val="000000" w:themeColor="text1"/>
        </w:rPr>
        <w:t>aportes y consulta.</w:t>
      </w:r>
    </w:p>
    <w:p w14:paraId="5FBF097C" w14:textId="77777777" w:rsidR="00294C95" w:rsidRPr="0044214E" w:rsidRDefault="00294C95" w:rsidP="00294C95">
      <w:pPr>
        <w:spacing w:line="276" w:lineRule="auto"/>
        <w:jc w:val="both"/>
        <w:rPr>
          <w:color w:val="000000" w:themeColor="text1"/>
        </w:rPr>
      </w:pPr>
      <w:r>
        <w:rPr>
          <w:color w:val="000000" w:themeColor="text1"/>
        </w:rPr>
        <w:t>8.  Borrador de versión preliminar del PdMP afinado con aportes de los actores.</w:t>
      </w:r>
    </w:p>
    <w:p w14:paraId="3EDBC412" w14:textId="77777777" w:rsidR="00294C95" w:rsidRPr="0044214E" w:rsidRDefault="00294C95" w:rsidP="00294C95">
      <w:pPr>
        <w:spacing w:line="276" w:lineRule="auto"/>
        <w:jc w:val="both"/>
        <w:rPr>
          <w:color w:val="000000" w:themeColor="text1"/>
        </w:rPr>
      </w:pPr>
      <w:r w:rsidRPr="0044214E">
        <w:rPr>
          <w:color w:val="000000" w:themeColor="text1"/>
        </w:rPr>
        <w:t>8. Versión</w:t>
      </w:r>
      <w:r>
        <w:rPr>
          <w:color w:val="000000" w:themeColor="text1"/>
        </w:rPr>
        <w:t xml:space="preserve"> </w:t>
      </w:r>
      <w:r w:rsidRPr="0044214E">
        <w:rPr>
          <w:color w:val="000000" w:themeColor="text1"/>
        </w:rPr>
        <w:t>final del PdM</w:t>
      </w:r>
      <w:r>
        <w:rPr>
          <w:color w:val="000000" w:themeColor="text1"/>
        </w:rPr>
        <w:t>P</w:t>
      </w:r>
    </w:p>
    <w:p w14:paraId="0FFDC135" w14:textId="77777777" w:rsidR="00294C95" w:rsidRPr="0044214E" w:rsidRDefault="00294C95" w:rsidP="00294C95">
      <w:pPr>
        <w:spacing w:line="276" w:lineRule="auto"/>
        <w:jc w:val="both"/>
        <w:rPr>
          <w:color w:val="000000" w:themeColor="text1"/>
        </w:rPr>
      </w:pPr>
      <w:r w:rsidRPr="0044214E">
        <w:rPr>
          <w:color w:val="000000" w:themeColor="text1"/>
        </w:rPr>
        <w:t>9. Presentación virtual final</w:t>
      </w:r>
    </w:p>
    <w:p w14:paraId="2741E624" w14:textId="0614C08C" w:rsidR="001A2AA5" w:rsidRDefault="00294C95" w:rsidP="00771909">
      <w:pPr>
        <w:spacing w:line="276" w:lineRule="auto"/>
        <w:jc w:val="both"/>
        <w:rPr>
          <w:color w:val="000000" w:themeColor="text1"/>
        </w:rPr>
      </w:pPr>
      <w:r w:rsidRPr="0044214E">
        <w:rPr>
          <w:color w:val="000000" w:themeColor="text1"/>
        </w:rPr>
        <w:t xml:space="preserve">10. </w:t>
      </w:r>
      <w:r>
        <w:rPr>
          <w:color w:val="000000" w:themeColor="text1"/>
        </w:rPr>
        <w:t xml:space="preserve">Desarrollo de un plan de acción para </w:t>
      </w:r>
      <w:r w:rsidR="00AB268F" w:rsidRPr="0044214E">
        <w:rPr>
          <w:color w:val="000000" w:themeColor="text1"/>
        </w:rPr>
        <w:t xml:space="preserve">socialización </w:t>
      </w:r>
      <w:r w:rsidR="00AB268F">
        <w:rPr>
          <w:color w:val="000000" w:themeColor="text1"/>
        </w:rPr>
        <w:t>del</w:t>
      </w:r>
      <w:r>
        <w:rPr>
          <w:color w:val="000000" w:themeColor="text1"/>
        </w:rPr>
        <w:t xml:space="preserve"> PdMP </w:t>
      </w:r>
      <w:r w:rsidRPr="0044214E">
        <w:rPr>
          <w:color w:val="000000" w:themeColor="text1"/>
        </w:rPr>
        <w:t>con actores que no pudieron ser consultados debido a las limitaciones impuestas por la pandemia del COVID-19</w:t>
      </w:r>
      <w:r w:rsidR="0021500C">
        <w:rPr>
          <w:color w:val="000000" w:themeColor="text1"/>
        </w:rPr>
        <w:t>.</w:t>
      </w:r>
    </w:p>
    <w:p w14:paraId="3B140A75" w14:textId="06B4D901" w:rsidR="0021500C" w:rsidRPr="00771909" w:rsidRDefault="0021500C" w:rsidP="0021500C">
      <w:pPr>
        <w:rPr>
          <w:color w:val="000000" w:themeColor="text1"/>
        </w:rPr>
      </w:pPr>
      <w:r>
        <w:rPr>
          <w:color w:val="000000" w:themeColor="text1"/>
        </w:rPr>
        <w:br w:type="page"/>
      </w:r>
    </w:p>
    <w:p w14:paraId="102BB89C" w14:textId="4456011A" w:rsidR="00771909" w:rsidRPr="0032011D" w:rsidRDefault="00771909" w:rsidP="00771909">
      <w:pPr>
        <w:pStyle w:val="Ttulo1"/>
        <w:jc w:val="both"/>
        <w:rPr>
          <w:b/>
          <w:color w:val="1F497D" w:themeColor="text2"/>
        </w:rPr>
      </w:pPr>
      <w:bookmarkStart w:id="28" w:name="_gd2rjyzqnf" w:colFirst="0" w:colLast="0"/>
      <w:bookmarkStart w:id="29" w:name="_ff14p9gaon1c" w:colFirst="0" w:colLast="0"/>
      <w:bookmarkStart w:id="30" w:name="_Toc70017199"/>
      <w:bookmarkStart w:id="31" w:name="_Toc73372343"/>
      <w:bookmarkEnd w:id="28"/>
      <w:bookmarkEnd w:id="29"/>
      <w:r w:rsidRPr="00AB268F">
        <w:rPr>
          <w:b/>
          <w:color w:val="1F497D" w:themeColor="text2"/>
        </w:rPr>
        <w:lastRenderedPageBreak/>
        <w:t>VIII. ANÁLISIS DE FORTALEZAS, OPORTUNIDADES, DEBILIDADES Y   AMENAZAS (FODA)</w:t>
      </w:r>
      <w:bookmarkEnd w:id="30"/>
      <w:bookmarkEnd w:id="31"/>
    </w:p>
    <w:p w14:paraId="7855E986" w14:textId="77777777" w:rsidR="00771909" w:rsidRPr="00E93517" w:rsidRDefault="00771909" w:rsidP="00771909"/>
    <w:p w14:paraId="12ECA402" w14:textId="77777777" w:rsidR="00771909" w:rsidRDefault="00771909" w:rsidP="00771909">
      <w:pPr>
        <w:spacing w:line="276" w:lineRule="auto"/>
        <w:jc w:val="both"/>
        <w:rPr>
          <w:color w:val="000000" w:themeColor="text1"/>
        </w:rPr>
      </w:pPr>
      <w:r w:rsidRPr="00720F2D">
        <w:rPr>
          <w:color w:val="000000" w:themeColor="text1"/>
        </w:rPr>
        <w:t>El análisis FODA del contexto institucional y operativo de la actividad de pesca langosta espinosa de Honduras que se presenta a continuación</w:t>
      </w:r>
      <w:r>
        <w:rPr>
          <w:color w:val="000000" w:themeColor="text1"/>
        </w:rPr>
        <w:t xml:space="preserve"> </w:t>
      </w:r>
      <w:r w:rsidRPr="00720F2D">
        <w:rPr>
          <w:color w:val="000000" w:themeColor="text1"/>
        </w:rPr>
        <w:t>proporciona elementos sobre temas y acciones que deben tomarse en cuenta</w:t>
      </w:r>
      <w:r>
        <w:rPr>
          <w:color w:val="000000" w:themeColor="text1"/>
        </w:rPr>
        <w:t xml:space="preserve"> </w:t>
      </w:r>
      <w:r w:rsidRPr="00720F2D">
        <w:rPr>
          <w:color w:val="000000" w:themeColor="text1"/>
        </w:rPr>
        <w:t xml:space="preserve">para una adecuada gestión de la pesquería. </w:t>
      </w:r>
    </w:p>
    <w:p w14:paraId="1B5C8A9D" w14:textId="77777777" w:rsidR="00771909" w:rsidRDefault="00771909" w:rsidP="00771909">
      <w:pPr>
        <w:spacing w:line="276" w:lineRule="auto"/>
        <w:jc w:val="both"/>
        <w:rPr>
          <w:color w:val="000000" w:themeColor="text1"/>
        </w:rPr>
      </w:pPr>
    </w:p>
    <w:p w14:paraId="483E711E" w14:textId="77777777" w:rsidR="00771909" w:rsidRDefault="00771909" w:rsidP="00771909">
      <w:pPr>
        <w:spacing w:line="276" w:lineRule="auto"/>
        <w:jc w:val="both"/>
      </w:pPr>
      <w:r w:rsidRPr="00720F2D">
        <w:rPr>
          <w:color w:val="000000" w:themeColor="text1"/>
        </w:rPr>
        <w:t xml:space="preserve">A continuación, la Tabla 3 muestra el análisis FODA desarrollado de acuerdo </w:t>
      </w:r>
      <w:r>
        <w:rPr>
          <w:color w:val="000000" w:themeColor="text1"/>
        </w:rPr>
        <w:t>con</w:t>
      </w:r>
      <w:r w:rsidRPr="00720F2D">
        <w:rPr>
          <w:color w:val="000000" w:themeColor="text1"/>
        </w:rPr>
        <w:t xml:space="preserve"> la metodología descrita en la sección anterior, y la Tabla 4 muestra los principales temas de interés expresados por el sector pesquero durante las consultas previas a la construcción de esta versión preliminar de PdMP de langosta espinosa de Honduras</w:t>
      </w:r>
      <w:r>
        <w:t>.</w:t>
      </w:r>
    </w:p>
    <w:p w14:paraId="1E865BB3" w14:textId="77777777" w:rsidR="00771909" w:rsidRDefault="00771909" w:rsidP="00771909">
      <w:pPr>
        <w:tabs>
          <w:tab w:val="left" w:pos="2552"/>
          <w:tab w:val="left" w:pos="2694"/>
          <w:tab w:val="left" w:pos="3261"/>
          <w:tab w:val="left" w:pos="5245"/>
          <w:tab w:val="left" w:pos="5529"/>
        </w:tabs>
        <w:spacing w:line="276" w:lineRule="auto"/>
        <w:jc w:val="both"/>
      </w:pPr>
    </w:p>
    <w:p w14:paraId="2378A6AA" w14:textId="77777777" w:rsidR="00771909" w:rsidRDefault="00771909" w:rsidP="00771909">
      <w:pPr>
        <w:tabs>
          <w:tab w:val="left" w:pos="2552"/>
          <w:tab w:val="left" w:pos="2694"/>
          <w:tab w:val="left" w:pos="3261"/>
          <w:tab w:val="left" w:pos="5245"/>
          <w:tab w:val="left" w:pos="5529"/>
        </w:tabs>
        <w:spacing w:line="276" w:lineRule="auto"/>
        <w:jc w:val="both"/>
      </w:pPr>
    </w:p>
    <w:p w14:paraId="669E89EB" w14:textId="77777777" w:rsidR="00771909" w:rsidRPr="001B5263" w:rsidRDefault="00771909" w:rsidP="00771909">
      <w:pPr>
        <w:spacing w:line="259" w:lineRule="auto"/>
        <w:jc w:val="center"/>
        <w:rPr>
          <w:b/>
          <w:sz w:val="22"/>
          <w:szCs w:val="22"/>
        </w:rPr>
      </w:pPr>
      <w:r w:rsidRPr="001B5263">
        <w:rPr>
          <w:b/>
          <w:sz w:val="22"/>
          <w:szCs w:val="22"/>
        </w:rPr>
        <w:t>Tabla 3</w:t>
      </w:r>
    </w:p>
    <w:p w14:paraId="6B1DE51E" w14:textId="77777777" w:rsidR="00771909" w:rsidRPr="00720F2D" w:rsidRDefault="00771909" w:rsidP="00771909">
      <w:pPr>
        <w:jc w:val="center"/>
        <w:rPr>
          <w:color w:val="000000" w:themeColor="text1"/>
          <w:sz w:val="22"/>
          <w:szCs w:val="22"/>
        </w:rPr>
      </w:pPr>
      <w:r w:rsidRPr="00720F2D">
        <w:rPr>
          <w:color w:val="000000" w:themeColor="text1"/>
          <w:sz w:val="22"/>
          <w:szCs w:val="22"/>
        </w:rPr>
        <w:t>Matriz de Análisis FODA la Pesquería de langosta espinosa del Caribe de Honduras</w:t>
      </w:r>
    </w:p>
    <w:p w14:paraId="74EBAD8D" w14:textId="77777777" w:rsidR="00771909" w:rsidRDefault="00771909" w:rsidP="00771909">
      <w:pPr>
        <w:spacing w:line="259" w:lineRule="auto"/>
      </w:pPr>
    </w:p>
    <w:tbl>
      <w:tblPr>
        <w:tblStyle w:val="Tablaconcuadrcula1clara-nfasis5"/>
        <w:tblW w:w="5143" w:type="pct"/>
        <w:tblLayout w:type="fixed"/>
        <w:tblLook w:val="04A0" w:firstRow="1" w:lastRow="0" w:firstColumn="1" w:lastColumn="0" w:noHBand="0" w:noVBand="1"/>
      </w:tblPr>
      <w:tblGrid>
        <w:gridCol w:w="2398"/>
        <w:gridCol w:w="365"/>
        <w:gridCol w:w="2181"/>
        <w:gridCol w:w="578"/>
        <w:gridCol w:w="1823"/>
        <w:gridCol w:w="559"/>
        <w:gridCol w:w="1417"/>
      </w:tblGrid>
      <w:tr w:rsidR="00771909" w:rsidRPr="0084749F" w14:paraId="68E559D3" w14:textId="77777777" w:rsidTr="00461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pct"/>
            <w:gridSpan w:val="2"/>
            <w:shd w:val="clear" w:color="auto" w:fill="DBE5F1" w:themeFill="accent1" w:themeFillTint="33"/>
          </w:tcPr>
          <w:p w14:paraId="106DEB98" w14:textId="77777777" w:rsidR="00771909" w:rsidRPr="001769A1" w:rsidRDefault="00771909" w:rsidP="00D00FCF">
            <w:pPr>
              <w:spacing w:line="259" w:lineRule="auto"/>
              <w:jc w:val="center"/>
              <w:rPr>
                <w:rFonts w:asciiTheme="majorHAnsi" w:hAnsiTheme="majorHAnsi"/>
                <w:sz w:val="20"/>
                <w:szCs w:val="20"/>
              </w:rPr>
            </w:pPr>
            <w:r w:rsidRPr="001769A1">
              <w:rPr>
                <w:rFonts w:asciiTheme="majorHAnsi" w:hAnsiTheme="majorHAnsi"/>
                <w:sz w:val="20"/>
                <w:szCs w:val="20"/>
              </w:rPr>
              <w:t>FORTALEZAS</w:t>
            </w:r>
          </w:p>
        </w:tc>
        <w:tc>
          <w:tcPr>
            <w:tcW w:w="1480" w:type="pct"/>
            <w:gridSpan w:val="2"/>
            <w:shd w:val="clear" w:color="auto" w:fill="DBE5F1" w:themeFill="accent1" w:themeFillTint="33"/>
          </w:tcPr>
          <w:p w14:paraId="63F3D2F3" w14:textId="77777777" w:rsidR="00771909" w:rsidRPr="001769A1" w:rsidRDefault="00771909" w:rsidP="00D00FCF">
            <w:pPr>
              <w:spacing w:line="259" w:lineRule="auto"/>
              <w:ind w:right="-101"/>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1769A1">
              <w:rPr>
                <w:rFonts w:asciiTheme="majorHAnsi" w:hAnsiTheme="majorHAnsi"/>
                <w:sz w:val="20"/>
                <w:szCs w:val="20"/>
              </w:rPr>
              <w:t>OPORTUNIDADES</w:t>
            </w:r>
          </w:p>
        </w:tc>
        <w:tc>
          <w:tcPr>
            <w:tcW w:w="1278" w:type="pct"/>
            <w:gridSpan w:val="2"/>
            <w:shd w:val="clear" w:color="auto" w:fill="DBE5F1" w:themeFill="accent1" w:themeFillTint="33"/>
          </w:tcPr>
          <w:p w14:paraId="1BF09EFA" w14:textId="77777777" w:rsidR="00771909" w:rsidRPr="001769A1" w:rsidRDefault="00771909" w:rsidP="00D00FCF">
            <w:pPr>
              <w:spacing w:line="259" w:lineRule="auto"/>
              <w:ind w:right="429"/>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1769A1">
              <w:rPr>
                <w:rFonts w:asciiTheme="majorHAnsi" w:hAnsiTheme="majorHAnsi"/>
                <w:sz w:val="20"/>
                <w:szCs w:val="20"/>
              </w:rPr>
              <w:t>DEBILIDADES</w:t>
            </w:r>
          </w:p>
        </w:tc>
        <w:tc>
          <w:tcPr>
            <w:tcW w:w="759" w:type="pct"/>
            <w:shd w:val="clear" w:color="auto" w:fill="DBE5F1" w:themeFill="accent1" w:themeFillTint="33"/>
          </w:tcPr>
          <w:p w14:paraId="790FA978" w14:textId="77777777" w:rsidR="00771909" w:rsidRPr="001769A1" w:rsidRDefault="00771909" w:rsidP="00D00FCF">
            <w:pPr>
              <w:tabs>
                <w:tab w:val="left" w:pos="32"/>
              </w:tabs>
              <w:spacing w:line="259" w:lineRule="auto"/>
              <w:ind w:hanging="7"/>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1769A1">
              <w:rPr>
                <w:rFonts w:asciiTheme="majorHAnsi" w:hAnsiTheme="majorHAnsi"/>
                <w:sz w:val="20"/>
                <w:szCs w:val="20"/>
              </w:rPr>
              <w:t>AMENAZAS</w:t>
            </w:r>
          </w:p>
        </w:tc>
      </w:tr>
      <w:tr w:rsidR="00771909" w:rsidRPr="00AA602C" w14:paraId="7ECCC710" w14:textId="77777777" w:rsidTr="0046105D">
        <w:tc>
          <w:tcPr>
            <w:cnfStyle w:val="001000000000" w:firstRow="0" w:lastRow="0" w:firstColumn="1" w:lastColumn="0" w:oddVBand="0" w:evenVBand="0" w:oddHBand="0" w:evenHBand="0" w:firstRowFirstColumn="0" w:firstRowLastColumn="0" w:lastRowFirstColumn="0" w:lastRowLastColumn="0"/>
            <w:tcW w:w="1286" w:type="pct"/>
          </w:tcPr>
          <w:p w14:paraId="41B3EFF5" w14:textId="77777777" w:rsidR="00771909" w:rsidRPr="00203492" w:rsidRDefault="00771909" w:rsidP="008A024C">
            <w:pPr>
              <w:pStyle w:val="Prrafodelista"/>
              <w:numPr>
                <w:ilvl w:val="0"/>
                <w:numId w:val="29"/>
              </w:numPr>
              <w:spacing w:line="259" w:lineRule="auto"/>
              <w:ind w:left="318" w:hanging="284"/>
              <w:rPr>
                <w:b w:val="0"/>
                <w:sz w:val="20"/>
                <w:szCs w:val="20"/>
              </w:rPr>
            </w:pPr>
            <w:r w:rsidRPr="00203492">
              <w:rPr>
                <w:b w:val="0"/>
                <w:sz w:val="20"/>
                <w:szCs w:val="20"/>
              </w:rPr>
              <w:t>Nueva Ley de Pesca y Acuicultura Decreto Nª116-2015.</w:t>
            </w:r>
          </w:p>
          <w:p w14:paraId="2F0970F5" w14:textId="77777777" w:rsidR="00771909" w:rsidRPr="00203492" w:rsidRDefault="00771909" w:rsidP="00D00FCF">
            <w:pPr>
              <w:pStyle w:val="Prrafodelista"/>
              <w:spacing w:line="259" w:lineRule="auto"/>
              <w:ind w:left="318"/>
              <w:jc w:val="both"/>
              <w:rPr>
                <w:b w:val="0"/>
                <w:sz w:val="20"/>
                <w:szCs w:val="20"/>
              </w:rPr>
            </w:pPr>
          </w:p>
          <w:p w14:paraId="183F3083" w14:textId="77777777" w:rsidR="00771909" w:rsidRPr="00203492" w:rsidRDefault="00771909" w:rsidP="008A024C">
            <w:pPr>
              <w:pStyle w:val="Prrafodelista"/>
              <w:numPr>
                <w:ilvl w:val="0"/>
                <w:numId w:val="29"/>
              </w:numPr>
              <w:spacing w:line="259" w:lineRule="auto"/>
              <w:ind w:left="318" w:hanging="284"/>
              <w:rPr>
                <w:b w:val="0"/>
                <w:sz w:val="20"/>
                <w:szCs w:val="20"/>
              </w:rPr>
            </w:pPr>
            <w:r w:rsidRPr="00203492">
              <w:rPr>
                <w:b w:val="0"/>
                <w:sz w:val="20"/>
                <w:szCs w:val="20"/>
              </w:rPr>
              <w:t>Medidas de ordenamiento nacionales y regionales.</w:t>
            </w:r>
          </w:p>
          <w:p w14:paraId="4B34CC55" w14:textId="77777777" w:rsidR="00771909" w:rsidRPr="00203492" w:rsidRDefault="00771909" w:rsidP="00D00FCF">
            <w:pPr>
              <w:spacing w:line="259" w:lineRule="auto"/>
              <w:rPr>
                <w:sz w:val="20"/>
                <w:szCs w:val="20"/>
              </w:rPr>
            </w:pPr>
          </w:p>
          <w:p w14:paraId="438FC24E" w14:textId="77777777" w:rsidR="00771909" w:rsidRPr="00203492" w:rsidRDefault="00771909" w:rsidP="008A024C">
            <w:pPr>
              <w:pStyle w:val="Prrafodelista"/>
              <w:numPr>
                <w:ilvl w:val="0"/>
                <w:numId w:val="29"/>
              </w:numPr>
              <w:ind w:left="318" w:hanging="284"/>
              <w:rPr>
                <w:b w:val="0"/>
                <w:sz w:val="20"/>
                <w:szCs w:val="20"/>
              </w:rPr>
            </w:pPr>
            <w:r w:rsidRPr="00203492">
              <w:rPr>
                <w:b w:val="0"/>
                <w:sz w:val="20"/>
                <w:szCs w:val="20"/>
              </w:rPr>
              <w:t>Reglamento OSP-02-09.</w:t>
            </w:r>
          </w:p>
          <w:p w14:paraId="7D1DF39D" w14:textId="77777777" w:rsidR="00771909" w:rsidRPr="00203492" w:rsidRDefault="00771909" w:rsidP="00D00FCF">
            <w:pPr>
              <w:pStyle w:val="Prrafodelista"/>
              <w:rPr>
                <w:sz w:val="20"/>
                <w:szCs w:val="20"/>
              </w:rPr>
            </w:pPr>
          </w:p>
          <w:p w14:paraId="0117C09B" w14:textId="77777777" w:rsidR="00771909" w:rsidRPr="00203492" w:rsidRDefault="00771909" w:rsidP="008A024C">
            <w:pPr>
              <w:pStyle w:val="Prrafodelista"/>
              <w:numPr>
                <w:ilvl w:val="0"/>
                <w:numId w:val="29"/>
              </w:numPr>
              <w:ind w:left="318" w:hanging="284"/>
              <w:rPr>
                <w:b w:val="0"/>
                <w:sz w:val="20"/>
                <w:szCs w:val="20"/>
              </w:rPr>
            </w:pPr>
            <w:r w:rsidRPr="00203492">
              <w:rPr>
                <w:b w:val="0"/>
                <w:sz w:val="20"/>
                <w:szCs w:val="20"/>
              </w:rPr>
              <w:t>Pesca industrial regulada por licencias,</w:t>
            </w:r>
            <w:r>
              <w:rPr>
                <w:b w:val="0"/>
                <w:sz w:val="20"/>
                <w:szCs w:val="20"/>
              </w:rPr>
              <w:t xml:space="preserve"> y </w:t>
            </w:r>
            <w:r w:rsidRPr="00203492">
              <w:rPr>
                <w:b w:val="0"/>
                <w:sz w:val="20"/>
                <w:szCs w:val="20"/>
              </w:rPr>
              <w:t>de acceso restringido</w:t>
            </w:r>
            <w:r w:rsidRPr="00203492">
              <w:rPr>
                <w:sz w:val="20"/>
                <w:szCs w:val="20"/>
              </w:rPr>
              <w:t>.</w:t>
            </w:r>
          </w:p>
          <w:p w14:paraId="0744A373" w14:textId="77777777" w:rsidR="00771909" w:rsidRPr="00203492" w:rsidRDefault="00771909" w:rsidP="00D00FCF">
            <w:pPr>
              <w:rPr>
                <w:sz w:val="20"/>
                <w:szCs w:val="20"/>
              </w:rPr>
            </w:pPr>
          </w:p>
          <w:p w14:paraId="6F3F1B89" w14:textId="79B1BAA8" w:rsidR="00771909" w:rsidRPr="00203492" w:rsidRDefault="00771909" w:rsidP="008A024C">
            <w:pPr>
              <w:pStyle w:val="Prrafodelista"/>
              <w:numPr>
                <w:ilvl w:val="0"/>
                <w:numId w:val="29"/>
              </w:numPr>
              <w:spacing w:line="259" w:lineRule="auto"/>
              <w:ind w:left="318" w:hanging="284"/>
              <w:rPr>
                <w:b w:val="0"/>
                <w:sz w:val="20"/>
                <w:szCs w:val="20"/>
              </w:rPr>
            </w:pPr>
            <w:r w:rsidRPr="00203492">
              <w:rPr>
                <w:b w:val="0"/>
                <w:sz w:val="20"/>
                <w:szCs w:val="20"/>
              </w:rPr>
              <w:t xml:space="preserve">Mercado seguro de los </w:t>
            </w:r>
            <w:r w:rsidR="0046105D" w:rsidRPr="00203492">
              <w:rPr>
                <w:b w:val="0"/>
                <w:sz w:val="20"/>
                <w:szCs w:val="20"/>
              </w:rPr>
              <w:t>EE. UU</w:t>
            </w:r>
            <w:r w:rsidRPr="00203492">
              <w:rPr>
                <w:b w:val="0"/>
                <w:sz w:val="20"/>
                <w:szCs w:val="20"/>
              </w:rPr>
              <w:t>.</w:t>
            </w:r>
          </w:p>
          <w:p w14:paraId="63105B47" w14:textId="77777777" w:rsidR="00771909" w:rsidRPr="00203492" w:rsidRDefault="00771909" w:rsidP="00D00FCF">
            <w:pPr>
              <w:spacing w:line="259" w:lineRule="auto"/>
              <w:rPr>
                <w:sz w:val="20"/>
                <w:szCs w:val="20"/>
              </w:rPr>
            </w:pPr>
          </w:p>
          <w:p w14:paraId="058AA8CF" w14:textId="77777777" w:rsidR="00771909" w:rsidRPr="00203492" w:rsidRDefault="00771909" w:rsidP="008A024C">
            <w:pPr>
              <w:pStyle w:val="Prrafodelista"/>
              <w:numPr>
                <w:ilvl w:val="0"/>
                <w:numId w:val="29"/>
              </w:numPr>
              <w:spacing w:line="259" w:lineRule="auto"/>
              <w:ind w:left="318" w:hanging="284"/>
              <w:rPr>
                <w:b w:val="0"/>
                <w:sz w:val="20"/>
                <w:szCs w:val="20"/>
              </w:rPr>
            </w:pPr>
            <w:r w:rsidRPr="00203492">
              <w:rPr>
                <w:b w:val="0"/>
                <w:sz w:val="20"/>
                <w:szCs w:val="20"/>
              </w:rPr>
              <w:t>Actividad comercial generadora de empleos e ingresos.</w:t>
            </w:r>
          </w:p>
          <w:p w14:paraId="337AC3E6" w14:textId="77777777" w:rsidR="00771909" w:rsidRPr="00203492" w:rsidRDefault="00771909" w:rsidP="00D00FCF">
            <w:pPr>
              <w:spacing w:line="259" w:lineRule="auto"/>
              <w:rPr>
                <w:sz w:val="20"/>
                <w:szCs w:val="20"/>
              </w:rPr>
            </w:pPr>
          </w:p>
          <w:p w14:paraId="07BA18F6" w14:textId="77777777" w:rsidR="00771909" w:rsidRPr="00203492" w:rsidRDefault="00771909" w:rsidP="008A024C">
            <w:pPr>
              <w:pStyle w:val="Prrafodelista"/>
              <w:numPr>
                <w:ilvl w:val="0"/>
                <w:numId w:val="29"/>
              </w:numPr>
              <w:spacing w:line="259" w:lineRule="auto"/>
              <w:ind w:left="318" w:hanging="284"/>
              <w:rPr>
                <w:b w:val="0"/>
                <w:sz w:val="20"/>
                <w:szCs w:val="20"/>
              </w:rPr>
            </w:pPr>
            <w:r w:rsidRPr="00203492">
              <w:rPr>
                <w:b w:val="0"/>
                <w:sz w:val="20"/>
                <w:szCs w:val="20"/>
              </w:rPr>
              <w:lastRenderedPageBreak/>
              <w:t>Se conoce información del comportamiento de la pesquería.</w:t>
            </w:r>
          </w:p>
          <w:p w14:paraId="095C5702" w14:textId="77777777" w:rsidR="00771909" w:rsidRPr="00203492" w:rsidRDefault="00771909" w:rsidP="00D00FCF">
            <w:pPr>
              <w:spacing w:line="259" w:lineRule="auto"/>
              <w:rPr>
                <w:sz w:val="20"/>
                <w:szCs w:val="20"/>
              </w:rPr>
            </w:pPr>
          </w:p>
          <w:p w14:paraId="36829FB3" w14:textId="77777777" w:rsidR="00771909" w:rsidRPr="00203492" w:rsidRDefault="00771909" w:rsidP="008A024C">
            <w:pPr>
              <w:pStyle w:val="Prrafodelista"/>
              <w:numPr>
                <w:ilvl w:val="0"/>
                <w:numId w:val="29"/>
              </w:numPr>
              <w:spacing w:line="259" w:lineRule="auto"/>
              <w:ind w:left="318" w:hanging="284"/>
              <w:rPr>
                <w:b w:val="0"/>
                <w:sz w:val="20"/>
                <w:szCs w:val="20"/>
              </w:rPr>
            </w:pPr>
            <w:r w:rsidRPr="00203492">
              <w:rPr>
                <w:b w:val="0"/>
                <w:sz w:val="20"/>
                <w:szCs w:val="20"/>
              </w:rPr>
              <w:t xml:space="preserve">Se tiene un </w:t>
            </w:r>
            <w:r>
              <w:rPr>
                <w:b w:val="0"/>
                <w:sz w:val="20"/>
                <w:szCs w:val="20"/>
              </w:rPr>
              <w:t>s</w:t>
            </w:r>
            <w:r w:rsidRPr="00203492">
              <w:rPr>
                <w:b w:val="0"/>
                <w:sz w:val="20"/>
                <w:szCs w:val="20"/>
              </w:rPr>
              <w:t>istema oficial de trazabilidad de productos pesqueros.</w:t>
            </w:r>
          </w:p>
          <w:p w14:paraId="4C3563CD" w14:textId="77777777" w:rsidR="00771909" w:rsidRPr="00203492" w:rsidRDefault="00771909" w:rsidP="00D00FCF">
            <w:pPr>
              <w:pStyle w:val="Prrafodelista"/>
              <w:rPr>
                <w:sz w:val="20"/>
                <w:szCs w:val="20"/>
              </w:rPr>
            </w:pPr>
          </w:p>
          <w:p w14:paraId="37429E25" w14:textId="77777777" w:rsidR="00771909" w:rsidRPr="00203492" w:rsidRDefault="00771909" w:rsidP="00D00FCF">
            <w:pPr>
              <w:pStyle w:val="Prrafodelista"/>
              <w:spacing w:line="259" w:lineRule="auto"/>
              <w:ind w:left="318"/>
              <w:rPr>
                <w:b w:val="0"/>
                <w:sz w:val="20"/>
                <w:szCs w:val="20"/>
              </w:rPr>
            </w:pPr>
          </w:p>
          <w:p w14:paraId="11B9AFC9" w14:textId="77777777" w:rsidR="00771909" w:rsidRPr="00203492" w:rsidRDefault="00771909" w:rsidP="008A024C">
            <w:pPr>
              <w:pStyle w:val="Prrafodelista"/>
              <w:numPr>
                <w:ilvl w:val="0"/>
                <w:numId w:val="29"/>
              </w:numPr>
              <w:spacing w:line="259" w:lineRule="auto"/>
              <w:ind w:left="318" w:hanging="284"/>
              <w:rPr>
                <w:b w:val="0"/>
                <w:sz w:val="20"/>
                <w:szCs w:val="20"/>
              </w:rPr>
            </w:pPr>
            <w:r w:rsidRPr="00203492">
              <w:rPr>
                <w:b w:val="0"/>
                <w:sz w:val="20"/>
                <w:szCs w:val="20"/>
              </w:rPr>
              <w:t>VMS obligatorio y operando en toda la flota industrial.</w:t>
            </w:r>
          </w:p>
        </w:tc>
        <w:tc>
          <w:tcPr>
            <w:tcW w:w="1366" w:type="pct"/>
            <w:gridSpan w:val="2"/>
          </w:tcPr>
          <w:p w14:paraId="1B996A4B" w14:textId="7328F17A" w:rsidR="00771909" w:rsidRPr="00203492" w:rsidRDefault="00771909" w:rsidP="008A024C">
            <w:pPr>
              <w:pStyle w:val="Prrafodelista"/>
              <w:numPr>
                <w:ilvl w:val="0"/>
                <w:numId w:val="29"/>
              </w:numPr>
              <w:spacing w:line="259" w:lineRule="auto"/>
              <w:ind w:left="171" w:hanging="283"/>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lastRenderedPageBreak/>
              <w:t>Desarrollar programa de monitoreo biológico-pesquero sistemático.</w:t>
            </w:r>
          </w:p>
          <w:p w14:paraId="678F8288" w14:textId="77777777" w:rsidR="00771909" w:rsidRPr="00203492" w:rsidRDefault="00771909" w:rsidP="00D00FCF">
            <w:pPr>
              <w:spacing w:line="259" w:lineRule="auto"/>
              <w:ind w:left="-112"/>
              <w:cnfStyle w:val="000000000000" w:firstRow="0" w:lastRow="0" w:firstColumn="0" w:lastColumn="0" w:oddVBand="0" w:evenVBand="0" w:oddHBand="0" w:evenHBand="0" w:firstRowFirstColumn="0" w:firstRowLastColumn="0" w:lastRowFirstColumn="0" w:lastRowLastColumn="0"/>
              <w:rPr>
                <w:sz w:val="20"/>
                <w:szCs w:val="20"/>
              </w:rPr>
            </w:pPr>
          </w:p>
          <w:p w14:paraId="078F7998" w14:textId="282F1E32" w:rsidR="00771909" w:rsidRPr="00203492" w:rsidRDefault="00771909" w:rsidP="008A024C">
            <w:pPr>
              <w:pStyle w:val="Prrafodelista"/>
              <w:numPr>
                <w:ilvl w:val="0"/>
                <w:numId w:val="29"/>
              </w:numPr>
              <w:spacing w:line="259" w:lineRule="auto"/>
              <w:ind w:left="171" w:hanging="283"/>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 xml:space="preserve">Aprobar y aplicar un PdMP institucionalizado con la </w:t>
            </w:r>
            <w:r w:rsidR="0046105D" w:rsidRPr="00203492">
              <w:rPr>
                <w:sz w:val="20"/>
                <w:szCs w:val="20"/>
              </w:rPr>
              <w:t>ejecución</w:t>
            </w:r>
            <w:r w:rsidRPr="00203492">
              <w:rPr>
                <w:sz w:val="20"/>
                <w:szCs w:val="20"/>
              </w:rPr>
              <w:t xml:space="preserve"> de programas que </w:t>
            </w:r>
            <w:r w:rsidR="0046105D" w:rsidRPr="00203492">
              <w:rPr>
                <w:sz w:val="20"/>
                <w:szCs w:val="20"/>
              </w:rPr>
              <w:t>guíen</w:t>
            </w:r>
            <w:r w:rsidRPr="00203492">
              <w:rPr>
                <w:sz w:val="20"/>
                <w:szCs w:val="20"/>
              </w:rPr>
              <w:t xml:space="preserve"> su gestión.</w:t>
            </w:r>
          </w:p>
          <w:p w14:paraId="26387C0F" w14:textId="77777777" w:rsidR="00771909" w:rsidRPr="00203492" w:rsidRDefault="00771909" w:rsidP="00D00FC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5FFC1BFF" w14:textId="77777777"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Establecer alianzas público-privadas.</w:t>
            </w:r>
          </w:p>
          <w:p w14:paraId="65CAE997" w14:textId="77777777" w:rsidR="00771909" w:rsidRPr="00203492" w:rsidRDefault="00771909" w:rsidP="00D00FC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34702B89" w14:textId="77777777"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Nuevos mercados con valor agregado (langosta entera,</w:t>
            </w:r>
            <w:r>
              <w:rPr>
                <w:sz w:val="20"/>
                <w:szCs w:val="20"/>
              </w:rPr>
              <w:t xml:space="preserve"> </w:t>
            </w:r>
            <w:r w:rsidRPr="00203492">
              <w:rPr>
                <w:sz w:val="20"/>
                <w:szCs w:val="20"/>
              </w:rPr>
              <w:t>viva, semiprocesada).</w:t>
            </w:r>
          </w:p>
          <w:p w14:paraId="4E42ECE7" w14:textId="77777777" w:rsidR="00771909" w:rsidRPr="00203492" w:rsidRDefault="00771909" w:rsidP="00D00FC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7887345A" w14:textId="77777777"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Demanda de los mercados por pesquerías sostenibles (FIP, MSC,</w:t>
            </w:r>
            <w:r>
              <w:rPr>
                <w:sz w:val="20"/>
                <w:szCs w:val="20"/>
              </w:rPr>
              <w:t xml:space="preserve"> </w:t>
            </w:r>
            <w:r w:rsidRPr="00203492">
              <w:rPr>
                <w:sz w:val="20"/>
                <w:szCs w:val="20"/>
              </w:rPr>
              <w:t>otros).</w:t>
            </w:r>
          </w:p>
          <w:p w14:paraId="75F06A1C" w14:textId="77777777" w:rsidR="00771909" w:rsidRPr="00203492" w:rsidRDefault="00771909" w:rsidP="00D00FCF">
            <w:pPr>
              <w:pStyle w:val="Prrafodelista"/>
              <w:cnfStyle w:val="000000000000" w:firstRow="0" w:lastRow="0" w:firstColumn="0" w:lastColumn="0" w:oddVBand="0" w:evenVBand="0" w:oddHBand="0" w:evenHBand="0" w:firstRowFirstColumn="0" w:firstRowLastColumn="0" w:lastRowFirstColumn="0" w:lastRowLastColumn="0"/>
              <w:rPr>
                <w:sz w:val="20"/>
                <w:szCs w:val="20"/>
              </w:rPr>
            </w:pPr>
          </w:p>
          <w:p w14:paraId="2323B979" w14:textId="77777777"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Impleme</w:t>
            </w:r>
            <w:r>
              <w:rPr>
                <w:sz w:val="20"/>
                <w:szCs w:val="20"/>
              </w:rPr>
              <w:t>n</w:t>
            </w:r>
            <w:r w:rsidRPr="00203492">
              <w:rPr>
                <w:sz w:val="20"/>
                <w:szCs w:val="20"/>
              </w:rPr>
              <w:t>tar el sistema de Trazabilidad oficial del SENASA. (TrazarAgro)</w:t>
            </w:r>
          </w:p>
          <w:p w14:paraId="2C8F0FD4" w14:textId="77777777" w:rsidR="00771909" w:rsidRPr="00203492" w:rsidRDefault="00771909" w:rsidP="00D00FC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075F0CB0" w14:textId="77777777"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lastRenderedPageBreak/>
              <w:t>Delimitación espacial de las áreas de pesca.</w:t>
            </w:r>
          </w:p>
          <w:p w14:paraId="64767927" w14:textId="77777777" w:rsidR="00771909" w:rsidRPr="00203492" w:rsidRDefault="00771909" w:rsidP="00D00FC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3012B65E" w14:textId="77777777"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Definición la cuota global anual de captura CGAC y modulación del esfuerzo pesquero (CPUE) en consulta con usuarios.</w:t>
            </w:r>
          </w:p>
          <w:p w14:paraId="58EB0EE3" w14:textId="77777777" w:rsidR="00771909" w:rsidRPr="00203492" w:rsidRDefault="00771909" w:rsidP="00D00FC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4CA6F308" w14:textId="77777777"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Mejorar las buenas prácticas de pesca y uso correcto de las artes de pesca.</w:t>
            </w:r>
          </w:p>
          <w:p w14:paraId="3BC64835" w14:textId="77777777" w:rsidR="00771909" w:rsidRPr="00203492" w:rsidRDefault="00771909" w:rsidP="00D00FC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40CCEBFA" w14:textId="32A63B88"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Co</w:t>
            </w:r>
            <w:r w:rsidR="0046105D">
              <w:rPr>
                <w:sz w:val="20"/>
                <w:szCs w:val="20"/>
              </w:rPr>
              <w:t>-</w:t>
            </w:r>
            <w:r w:rsidRPr="00203492">
              <w:rPr>
                <w:sz w:val="20"/>
                <w:szCs w:val="20"/>
              </w:rPr>
              <w:t>manejo administrativo en las áreas.</w:t>
            </w:r>
          </w:p>
          <w:p w14:paraId="10859DAE" w14:textId="77777777" w:rsidR="00771909" w:rsidRPr="00203492" w:rsidRDefault="00771909" w:rsidP="00D00FC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70FED71A" w14:textId="77777777" w:rsidR="00771909" w:rsidRPr="00203492" w:rsidRDefault="00771909" w:rsidP="008A024C">
            <w:pPr>
              <w:pStyle w:val="Prrafodelista"/>
              <w:numPr>
                <w:ilvl w:val="0"/>
                <w:numId w:val="29"/>
              </w:numPr>
              <w:spacing w:line="259" w:lineRule="auto"/>
              <w:ind w:left="171" w:hanging="141"/>
              <w:cnfStyle w:val="000000000000" w:firstRow="0" w:lastRow="0" w:firstColumn="0" w:lastColumn="0" w:oddVBand="0" w:evenVBand="0" w:oddHBand="0" w:evenHBand="0" w:firstRowFirstColumn="0" w:firstRowLastColumn="0" w:lastRowFirstColumn="0" w:lastRowLastColumn="0"/>
              <w:rPr>
                <w:sz w:val="20"/>
                <w:szCs w:val="20"/>
                <w:lang w:val="pt-BR"/>
              </w:rPr>
            </w:pPr>
            <w:r w:rsidRPr="00203492">
              <w:rPr>
                <w:sz w:val="20"/>
                <w:szCs w:val="20"/>
                <w:lang w:val="pt-BR"/>
              </w:rPr>
              <w:t>Implementar programa de pescadores vigilantes.</w:t>
            </w:r>
          </w:p>
          <w:p w14:paraId="7B8EF7CE" w14:textId="77777777" w:rsidR="00771909" w:rsidRPr="00203492" w:rsidRDefault="00771909" w:rsidP="00D00FCF">
            <w:pPr>
              <w:pStyle w:val="Prrafodelista"/>
              <w:spacing w:line="259" w:lineRule="auto"/>
              <w:ind w:left="171"/>
              <w:cnfStyle w:val="000000000000" w:firstRow="0" w:lastRow="0" w:firstColumn="0" w:lastColumn="0" w:oddVBand="0" w:evenVBand="0" w:oddHBand="0" w:evenHBand="0" w:firstRowFirstColumn="0" w:firstRowLastColumn="0" w:lastRowFirstColumn="0" w:lastRowLastColumn="0"/>
              <w:rPr>
                <w:sz w:val="20"/>
                <w:szCs w:val="20"/>
                <w:lang w:val="pt-BR"/>
              </w:rPr>
            </w:pPr>
          </w:p>
        </w:tc>
        <w:tc>
          <w:tcPr>
            <w:tcW w:w="1288" w:type="pct"/>
            <w:gridSpan w:val="2"/>
          </w:tcPr>
          <w:p w14:paraId="36C58150"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lastRenderedPageBreak/>
              <w:t>Nueva Ley de Pesca presenta vacíos para aplicarse.</w:t>
            </w:r>
          </w:p>
          <w:p w14:paraId="51FEAE0E" w14:textId="77777777" w:rsidR="00771909" w:rsidRPr="00203492" w:rsidRDefault="00771909" w:rsidP="00D00FCF">
            <w:pPr>
              <w:tabs>
                <w:tab w:val="left" w:pos="174"/>
                <w:tab w:val="left" w:pos="882"/>
              </w:tabs>
              <w:spacing w:line="259" w:lineRule="auto"/>
              <w:ind w:left="-110"/>
              <w:cnfStyle w:val="000000000000" w:firstRow="0" w:lastRow="0" w:firstColumn="0" w:lastColumn="0" w:oddVBand="0" w:evenVBand="0" w:oddHBand="0" w:evenHBand="0" w:firstRowFirstColumn="0" w:firstRowLastColumn="0" w:lastRowFirstColumn="0" w:lastRowLastColumn="0"/>
              <w:rPr>
                <w:sz w:val="20"/>
                <w:szCs w:val="20"/>
              </w:rPr>
            </w:pPr>
          </w:p>
          <w:p w14:paraId="326840AE"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Escaso personal técnico calificado en DIGEPESCA.</w:t>
            </w:r>
          </w:p>
          <w:p w14:paraId="648614C5"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06D7C74D" w14:textId="6DD9E2ED"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 xml:space="preserve">No se cuenta con plan sistematizado de control y vigilancia e </w:t>
            </w:r>
            <w:r w:rsidR="0046105D" w:rsidRPr="00203492">
              <w:rPr>
                <w:sz w:val="20"/>
                <w:szCs w:val="20"/>
              </w:rPr>
              <w:t>inspecciones (</w:t>
            </w:r>
            <w:r w:rsidRPr="00203492">
              <w:rPr>
                <w:sz w:val="20"/>
                <w:szCs w:val="20"/>
              </w:rPr>
              <w:t xml:space="preserve">desembarques, comercios). </w:t>
            </w:r>
          </w:p>
          <w:p w14:paraId="1F058082"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311FC329" w14:textId="674B782A"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Reducida capacitación en temas de comercializac</w:t>
            </w:r>
            <w:r>
              <w:rPr>
                <w:sz w:val="20"/>
                <w:szCs w:val="20"/>
              </w:rPr>
              <w:t>i</w:t>
            </w:r>
            <w:r w:rsidRPr="00203492">
              <w:rPr>
                <w:sz w:val="20"/>
                <w:szCs w:val="20"/>
              </w:rPr>
              <w:t>ón,</w:t>
            </w:r>
            <w:r>
              <w:rPr>
                <w:sz w:val="20"/>
                <w:szCs w:val="20"/>
              </w:rPr>
              <w:t xml:space="preserve"> </w:t>
            </w:r>
            <w:r w:rsidRPr="00203492">
              <w:rPr>
                <w:sz w:val="20"/>
                <w:szCs w:val="20"/>
              </w:rPr>
              <w:t xml:space="preserve">buenas prácticas </w:t>
            </w:r>
            <w:r w:rsidR="0046105D" w:rsidRPr="00203492">
              <w:rPr>
                <w:sz w:val="20"/>
                <w:szCs w:val="20"/>
              </w:rPr>
              <w:t>y administración</w:t>
            </w:r>
            <w:r w:rsidRPr="00203492">
              <w:rPr>
                <w:sz w:val="20"/>
                <w:szCs w:val="20"/>
              </w:rPr>
              <w:t xml:space="preserve"> pesquera.</w:t>
            </w:r>
          </w:p>
          <w:p w14:paraId="2A8EBDC2"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4112885A"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Ausencia de un plan permanente de capacitación y divulgación de las medidas de ordenación.</w:t>
            </w:r>
          </w:p>
          <w:p w14:paraId="7F05CC78"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1C820764"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lastRenderedPageBreak/>
              <w:t>Pesca ilegal de langostas fuera de talla no cuantificada.</w:t>
            </w:r>
          </w:p>
          <w:p w14:paraId="43623B1B"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2A8241FE"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Poca eficacia en hacer cumplir la normativa vigente.</w:t>
            </w:r>
          </w:p>
          <w:p w14:paraId="622A762D"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12049270" w14:textId="77777777" w:rsidR="00771909" w:rsidRPr="00203492" w:rsidRDefault="00771909" w:rsidP="008A024C">
            <w:pPr>
              <w:pStyle w:val="Prrafodelista"/>
              <w:numPr>
                <w:ilvl w:val="0"/>
                <w:numId w:val="29"/>
              </w:numPr>
              <w:tabs>
                <w:tab w:val="left" w:pos="174"/>
                <w:tab w:val="left" w:pos="882"/>
              </w:tabs>
              <w:spacing w:line="259" w:lineRule="auto"/>
              <w:ind w:left="24"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Pesca por buceo continúa ocasionando muertos y enfermos.</w:t>
            </w:r>
          </w:p>
          <w:p w14:paraId="5472905A"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4A18B957"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No existe definición clara de la delimitación del esfuerzo pesquero.</w:t>
            </w:r>
          </w:p>
          <w:p w14:paraId="318B26FB"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Sistema de Información y monitoreo de embarcaciones industriales en mal estado.</w:t>
            </w:r>
          </w:p>
          <w:p w14:paraId="426345FF" w14:textId="77777777" w:rsidR="00771909" w:rsidRPr="00203492" w:rsidRDefault="00771909" w:rsidP="00D00FCF">
            <w:pPr>
              <w:tabs>
                <w:tab w:val="left" w:pos="174"/>
                <w:tab w:val="left" w:pos="882"/>
              </w:tabs>
              <w:spacing w:line="259" w:lineRule="auto"/>
              <w:ind w:left="-110"/>
              <w:cnfStyle w:val="000000000000" w:firstRow="0" w:lastRow="0" w:firstColumn="0" w:lastColumn="0" w:oddVBand="0" w:evenVBand="0" w:oddHBand="0" w:evenHBand="0" w:firstRowFirstColumn="0" w:firstRowLastColumn="0" w:lastRowFirstColumn="0" w:lastRowLastColumn="0"/>
              <w:rPr>
                <w:sz w:val="20"/>
                <w:szCs w:val="20"/>
              </w:rPr>
            </w:pPr>
          </w:p>
          <w:p w14:paraId="7581272B"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Ausencia de información o base de No base de datos de las infracciones.</w:t>
            </w:r>
          </w:p>
          <w:p w14:paraId="76C88D29" w14:textId="77777777" w:rsidR="00771909" w:rsidRPr="00203492" w:rsidRDefault="00771909" w:rsidP="00D00FCF">
            <w:pPr>
              <w:pStyle w:val="Prrafodelista"/>
              <w:tabs>
                <w:tab w:val="left" w:pos="174"/>
                <w:tab w:val="left" w:pos="882"/>
              </w:tabs>
              <w:spacing w:line="259" w:lineRule="auto"/>
              <w:ind w:left="32"/>
              <w:cnfStyle w:val="000000000000" w:firstRow="0" w:lastRow="0" w:firstColumn="0" w:lastColumn="0" w:oddVBand="0" w:evenVBand="0" w:oddHBand="0" w:evenHBand="0" w:firstRowFirstColumn="0" w:firstRowLastColumn="0" w:lastRowFirstColumn="0" w:lastRowLastColumn="0"/>
              <w:rPr>
                <w:sz w:val="20"/>
                <w:szCs w:val="20"/>
              </w:rPr>
            </w:pPr>
          </w:p>
          <w:p w14:paraId="06DC5782" w14:textId="1CE09C22"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No se documenta ni cuantifica las espe</w:t>
            </w:r>
            <w:r>
              <w:rPr>
                <w:sz w:val="20"/>
                <w:szCs w:val="20"/>
              </w:rPr>
              <w:t>c</w:t>
            </w:r>
            <w:r w:rsidRPr="00203492">
              <w:rPr>
                <w:sz w:val="20"/>
                <w:szCs w:val="20"/>
              </w:rPr>
              <w:t>ies bycatch que caen en las nasas</w:t>
            </w:r>
            <w:r w:rsidR="0046105D">
              <w:rPr>
                <w:sz w:val="20"/>
                <w:szCs w:val="20"/>
              </w:rPr>
              <w:t xml:space="preserve"> </w:t>
            </w:r>
            <w:r w:rsidRPr="00203492">
              <w:rPr>
                <w:sz w:val="20"/>
                <w:szCs w:val="20"/>
              </w:rPr>
              <w:t>(pesca incidental)</w:t>
            </w:r>
            <w:r w:rsidR="0046105D">
              <w:rPr>
                <w:sz w:val="20"/>
                <w:szCs w:val="20"/>
              </w:rPr>
              <w:t>.</w:t>
            </w:r>
          </w:p>
          <w:p w14:paraId="4E15C235"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33C85CFF"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Prácticas de pesca inadecuadas.</w:t>
            </w:r>
          </w:p>
          <w:p w14:paraId="28A47223"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47BB77D7" w14:textId="1FE5197E"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 xml:space="preserve">Incertidumbre y confiabilidad en cuanto a </w:t>
            </w:r>
            <w:r w:rsidR="0046105D" w:rsidRPr="00203492">
              <w:rPr>
                <w:sz w:val="20"/>
                <w:szCs w:val="20"/>
              </w:rPr>
              <w:t>la</w:t>
            </w:r>
            <w:r w:rsidR="0046105D">
              <w:rPr>
                <w:sz w:val="20"/>
                <w:szCs w:val="20"/>
              </w:rPr>
              <w:t xml:space="preserve"> </w:t>
            </w:r>
            <w:r w:rsidR="0046105D" w:rsidRPr="00203492">
              <w:rPr>
                <w:sz w:val="20"/>
                <w:szCs w:val="20"/>
              </w:rPr>
              <w:t>información</w:t>
            </w:r>
            <w:r w:rsidRPr="00203492">
              <w:rPr>
                <w:sz w:val="20"/>
                <w:szCs w:val="20"/>
              </w:rPr>
              <w:t xml:space="preserve"> que se proporciona a la Unidad de </w:t>
            </w:r>
            <w:r>
              <w:rPr>
                <w:sz w:val="20"/>
                <w:szCs w:val="20"/>
              </w:rPr>
              <w:t>E</w:t>
            </w:r>
            <w:r w:rsidRPr="00203492">
              <w:rPr>
                <w:sz w:val="20"/>
                <w:szCs w:val="20"/>
              </w:rPr>
              <w:t>stadísticas de DIGEPESCA.</w:t>
            </w:r>
          </w:p>
          <w:p w14:paraId="7DF145BF" w14:textId="77777777" w:rsidR="00771909" w:rsidRPr="00203492" w:rsidRDefault="00771909" w:rsidP="00D00FCF">
            <w:pPr>
              <w:tabs>
                <w:tab w:val="left" w:pos="174"/>
                <w:tab w:val="left" w:pos="882"/>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2C0DBE01" w14:textId="77777777" w:rsidR="00771909" w:rsidRPr="00203492" w:rsidRDefault="00771909" w:rsidP="008A024C">
            <w:pPr>
              <w:pStyle w:val="Prrafodelista"/>
              <w:numPr>
                <w:ilvl w:val="0"/>
                <w:numId w:val="29"/>
              </w:numPr>
              <w:tabs>
                <w:tab w:val="left" w:pos="174"/>
                <w:tab w:val="left" w:pos="882"/>
              </w:tabs>
              <w:spacing w:line="259" w:lineRule="auto"/>
              <w:ind w:left="32" w:hanging="14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Falta sistematización de la información estadística.</w:t>
            </w:r>
          </w:p>
        </w:tc>
        <w:tc>
          <w:tcPr>
            <w:tcW w:w="1060" w:type="pct"/>
            <w:gridSpan w:val="2"/>
          </w:tcPr>
          <w:p w14:paraId="263EEB88"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jc w:val="both"/>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lastRenderedPageBreak/>
              <w:t>Pesca INDNR por la flota autorizada y otras flotas.</w:t>
            </w:r>
          </w:p>
          <w:p w14:paraId="56DE789A" w14:textId="77777777" w:rsidR="00771909" w:rsidRPr="00203492" w:rsidRDefault="00771909" w:rsidP="00D00FCF">
            <w:pPr>
              <w:tabs>
                <w:tab w:val="left" w:pos="174"/>
                <w:tab w:val="left" w:pos="599"/>
                <w:tab w:val="left" w:pos="1024"/>
              </w:tabs>
              <w:spacing w:line="259" w:lineRule="auto"/>
              <w:jc w:val="both"/>
              <w:cnfStyle w:val="000000000000" w:firstRow="0" w:lastRow="0" w:firstColumn="0" w:lastColumn="0" w:oddVBand="0" w:evenVBand="0" w:oddHBand="0" w:evenHBand="0" w:firstRowFirstColumn="0" w:firstRowLastColumn="0" w:lastRowFirstColumn="0" w:lastRowLastColumn="0"/>
              <w:rPr>
                <w:sz w:val="20"/>
                <w:szCs w:val="20"/>
              </w:rPr>
            </w:pPr>
          </w:p>
          <w:p w14:paraId="2FC58EA1"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jc w:val="both"/>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Pérdida de hábitats, presión en las áreas de crianza y reclutamiento.</w:t>
            </w:r>
          </w:p>
          <w:p w14:paraId="48FD726E" w14:textId="77777777" w:rsidR="00771909" w:rsidRPr="00203492" w:rsidRDefault="00771909" w:rsidP="00D00FCF">
            <w:pPr>
              <w:pStyle w:val="Prrafodelista"/>
              <w:tabs>
                <w:tab w:val="left" w:pos="174"/>
                <w:tab w:val="left" w:pos="599"/>
                <w:tab w:val="left" w:pos="1024"/>
              </w:tabs>
              <w:spacing w:line="259" w:lineRule="auto"/>
              <w:ind w:left="32"/>
              <w:jc w:val="both"/>
              <w:cnfStyle w:val="000000000000" w:firstRow="0" w:lastRow="0" w:firstColumn="0" w:lastColumn="0" w:oddVBand="0" w:evenVBand="0" w:oddHBand="0" w:evenHBand="0" w:firstRowFirstColumn="0" w:firstRowLastColumn="0" w:lastRowFirstColumn="0" w:lastRowLastColumn="0"/>
              <w:rPr>
                <w:sz w:val="20"/>
                <w:szCs w:val="20"/>
              </w:rPr>
            </w:pPr>
          </w:p>
          <w:p w14:paraId="3E1BCBCA"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Eventos naturales negativos</w:t>
            </w:r>
            <w:r>
              <w:rPr>
                <w:sz w:val="20"/>
                <w:szCs w:val="20"/>
              </w:rPr>
              <w:t xml:space="preserve"> </w:t>
            </w:r>
            <w:r w:rsidRPr="00203492">
              <w:rPr>
                <w:sz w:val="20"/>
                <w:szCs w:val="20"/>
              </w:rPr>
              <w:t>(huracanes, tormentas, acidificación,</w:t>
            </w:r>
            <w:r>
              <w:rPr>
                <w:sz w:val="20"/>
                <w:szCs w:val="20"/>
              </w:rPr>
              <w:t xml:space="preserve"> </w:t>
            </w:r>
            <w:r w:rsidRPr="00203492">
              <w:rPr>
                <w:sz w:val="20"/>
                <w:szCs w:val="20"/>
              </w:rPr>
              <w:t>cambios patrones de corrientes).</w:t>
            </w:r>
          </w:p>
          <w:p w14:paraId="4B65D874" w14:textId="77777777" w:rsidR="00771909" w:rsidRPr="00203492" w:rsidRDefault="00771909" w:rsidP="00D00FCF">
            <w:pPr>
              <w:tabs>
                <w:tab w:val="left" w:pos="174"/>
                <w:tab w:val="left" w:pos="599"/>
                <w:tab w:val="left" w:pos="1024"/>
              </w:tabs>
              <w:spacing w:line="259" w:lineRule="auto"/>
              <w:jc w:val="both"/>
              <w:cnfStyle w:val="000000000000" w:firstRow="0" w:lastRow="0" w:firstColumn="0" w:lastColumn="0" w:oddVBand="0" w:evenVBand="0" w:oddHBand="0" w:evenHBand="0" w:firstRowFirstColumn="0" w:firstRowLastColumn="0" w:lastRowFirstColumn="0" w:lastRowLastColumn="0"/>
              <w:rPr>
                <w:sz w:val="20"/>
                <w:szCs w:val="20"/>
              </w:rPr>
            </w:pPr>
          </w:p>
          <w:p w14:paraId="1D2DAC57"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jc w:val="both"/>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Cambio climático,</w:t>
            </w:r>
            <w:r>
              <w:rPr>
                <w:sz w:val="20"/>
                <w:szCs w:val="20"/>
              </w:rPr>
              <w:t xml:space="preserve"> </w:t>
            </w:r>
            <w:r w:rsidRPr="00203492">
              <w:rPr>
                <w:sz w:val="20"/>
                <w:szCs w:val="20"/>
              </w:rPr>
              <w:t>enfermedades,</w:t>
            </w:r>
            <w:r>
              <w:rPr>
                <w:sz w:val="20"/>
                <w:szCs w:val="20"/>
              </w:rPr>
              <w:t xml:space="preserve"> </w:t>
            </w:r>
            <w:r w:rsidRPr="00203492">
              <w:rPr>
                <w:sz w:val="20"/>
                <w:szCs w:val="20"/>
              </w:rPr>
              <w:t>especies invasoras.</w:t>
            </w:r>
          </w:p>
          <w:p w14:paraId="7C39430B" w14:textId="77777777" w:rsidR="00771909" w:rsidRPr="00203492" w:rsidRDefault="00771909" w:rsidP="00D00FCF">
            <w:pPr>
              <w:tabs>
                <w:tab w:val="left" w:pos="174"/>
                <w:tab w:val="left" w:pos="599"/>
                <w:tab w:val="left" w:pos="1024"/>
              </w:tabs>
              <w:spacing w:line="259" w:lineRule="auto"/>
              <w:jc w:val="both"/>
              <w:cnfStyle w:val="000000000000" w:firstRow="0" w:lastRow="0" w:firstColumn="0" w:lastColumn="0" w:oddVBand="0" w:evenVBand="0" w:oddHBand="0" w:evenHBand="0" w:firstRowFirstColumn="0" w:firstRowLastColumn="0" w:lastRowFirstColumn="0" w:lastRowLastColumn="0"/>
              <w:rPr>
                <w:sz w:val="20"/>
                <w:szCs w:val="20"/>
              </w:rPr>
            </w:pPr>
          </w:p>
          <w:p w14:paraId="3BCDFB1A"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jc w:val="both"/>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Presió</w:t>
            </w:r>
            <w:r>
              <w:rPr>
                <w:sz w:val="20"/>
                <w:szCs w:val="20"/>
              </w:rPr>
              <w:t>n por pesca</w:t>
            </w:r>
            <w:r w:rsidRPr="00203492">
              <w:rPr>
                <w:sz w:val="20"/>
                <w:szCs w:val="20"/>
              </w:rPr>
              <w:t>.</w:t>
            </w:r>
          </w:p>
          <w:p w14:paraId="6826E2E5" w14:textId="77777777" w:rsidR="00771909" w:rsidRPr="00203492" w:rsidRDefault="00771909" w:rsidP="00D00FCF">
            <w:pPr>
              <w:tabs>
                <w:tab w:val="left" w:pos="174"/>
                <w:tab w:val="left" w:pos="599"/>
                <w:tab w:val="left" w:pos="1024"/>
              </w:tabs>
              <w:spacing w:line="259" w:lineRule="auto"/>
              <w:jc w:val="both"/>
              <w:cnfStyle w:val="000000000000" w:firstRow="0" w:lastRow="0" w:firstColumn="0" w:lastColumn="0" w:oddVBand="0" w:evenVBand="0" w:oddHBand="0" w:evenHBand="0" w:firstRowFirstColumn="0" w:firstRowLastColumn="0" w:lastRowFirstColumn="0" w:lastRowLastColumn="0"/>
              <w:rPr>
                <w:sz w:val="20"/>
                <w:szCs w:val="20"/>
              </w:rPr>
            </w:pPr>
          </w:p>
          <w:p w14:paraId="36DB4BDA"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Presiones sociales,</w:t>
            </w:r>
            <w:r>
              <w:rPr>
                <w:sz w:val="20"/>
                <w:szCs w:val="20"/>
              </w:rPr>
              <w:t xml:space="preserve"> </w:t>
            </w:r>
            <w:r w:rsidRPr="00203492">
              <w:rPr>
                <w:sz w:val="20"/>
                <w:szCs w:val="20"/>
              </w:rPr>
              <w:t>pol</w:t>
            </w:r>
            <w:r>
              <w:rPr>
                <w:sz w:val="20"/>
                <w:szCs w:val="20"/>
              </w:rPr>
              <w:t>í</w:t>
            </w:r>
            <w:r w:rsidRPr="00203492">
              <w:rPr>
                <w:sz w:val="20"/>
                <w:szCs w:val="20"/>
              </w:rPr>
              <w:t xml:space="preserve">ticas y económicas para </w:t>
            </w:r>
            <w:r w:rsidRPr="00203492">
              <w:rPr>
                <w:sz w:val="20"/>
                <w:szCs w:val="20"/>
              </w:rPr>
              <w:lastRenderedPageBreak/>
              <w:t xml:space="preserve">incrementar </w:t>
            </w:r>
            <w:r>
              <w:rPr>
                <w:sz w:val="20"/>
                <w:szCs w:val="20"/>
              </w:rPr>
              <w:t>e</w:t>
            </w:r>
            <w:r w:rsidRPr="00203492">
              <w:rPr>
                <w:sz w:val="20"/>
                <w:szCs w:val="20"/>
              </w:rPr>
              <w:t>l esfuerzo pesquero.</w:t>
            </w:r>
          </w:p>
          <w:p w14:paraId="15F9A9D0" w14:textId="77777777" w:rsidR="00771909" w:rsidRPr="00203492" w:rsidRDefault="00771909" w:rsidP="00D00FCF">
            <w:pPr>
              <w:tabs>
                <w:tab w:val="left" w:pos="174"/>
                <w:tab w:val="left" w:pos="599"/>
                <w:tab w:val="left" w:pos="1024"/>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25F44C35"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Corrupción y actividades ilícitas.</w:t>
            </w:r>
          </w:p>
          <w:p w14:paraId="281C5736" w14:textId="77777777" w:rsidR="00771909" w:rsidRPr="00203492" w:rsidRDefault="00771909" w:rsidP="00D00FCF">
            <w:pPr>
              <w:tabs>
                <w:tab w:val="left" w:pos="174"/>
                <w:tab w:val="left" w:pos="599"/>
                <w:tab w:val="left" w:pos="1024"/>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624A70CE"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Pesca fantasma.</w:t>
            </w:r>
          </w:p>
          <w:p w14:paraId="5CD685E5" w14:textId="77777777" w:rsidR="00771909" w:rsidRPr="00203492" w:rsidRDefault="00771909" w:rsidP="00D00FCF">
            <w:pPr>
              <w:tabs>
                <w:tab w:val="left" w:pos="174"/>
                <w:tab w:val="left" w:pos="599"/>
                <w:tab w:val="left" w:pos="1024"/>
              </w:tabs>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2CDB9415" w14:textId="77777777" w:rsidR="00771909" w:rsidRPr="00203492" w:rsidRDefault="00771909" w:rsidP="008A024C">
            <w:pPr>
              <w:pStyle w:val="Prrafodelista"/>
              <w:numPr>
                <w:ilvl w:val="0"/>
                <w:numId w:val="29"/>
              </w:numPr>
              <w:tabs>
                <w:tab w:val="left" w:pos="174"/>
                <w:tab w:val="left" w:pos="599"/>
                <w:tab w:val="left" w:pos="1024"/>
              </w:tabs>
              <w:spacing w:line="259" w:lineRule="auto"/>
              <w:ind w:left="0" w:firstLine="32"/>
              <w:cnfStyle w:val="000000000000" w:firstRow="0" w:lastRow="0" w:firstColumn="0" w:lastColumn="0" w:oddVBand="0" w:evenVBand="0" w:oddHBand="0" w:evenHBand="0" w:firstRowFirstColumn="0" w:firstRowLastColumn="0" w:lastRowFirstColumn="0" w:lastRowLastColumn="0"/>
              <w:rPr>
                <w:sz w:val="20"/>
                <w:szCs w:val="20"/>
              </w:rPr>
            </w:pPr>
            <w:r w:rsidRPr="00203492">
              <w:rPr>
                <w:sz w:val="20"/>
                <w:szCs w:val="20"/>
              </w:rPr>
              <w:t>Imposición de restricciones por el mercado.</w:t>
            </w:r>
          </w:p>
        </w:tc>
      </w:tr>
    </w:tbl>
    <w:p w14:paraId="2744B1A1" w14:textId="62F5C1F2" w:rsidR="002B1263" w:rsidRDefault="002B1263" w:rsidP="00771909">
      <w:pPr>
        <w:tabs>
          <w:tab w:val="left" w:pos="2552"/>
          <w:tab w:val="left" w:pos="2694"/>
          <w:tab w:val="left" w:pos="3261"/>
        </w:tabs>
        <w:spacing w:line="259" w:lineRule="auto"/>
        <w:rPr>
          <w:b/>
          <w:sz w:val="22"/>
          <w:szCs w:val="22"/>
        </w:rPr>
      </w:pPr>
    </w:p>
    <w:p w14:paraId="091E3ECE" w14:textId="4CD71452" w:rsidR="0021500C" w:rsidRDefault="0021500C" w:rsidP="00771909">
      <w:pPr>
        <w:tabs>
          <w:tab w:val="left" w:pos="2552"/>
          <w:tab w:val="left" w:pos="2694"/>
          <w:tab w:val="left" w:pos="3261"/>
        </w:tabs>
        <w:spacing w:line="259" w:lineRule="auto"/>
        <w:rPr>
          <w:b/>
          <w:sz w:val="22"/>
          <w:szCs w:val="22"/>
        </w:rPr>
      </w:pPr>
    </w:p>
    <w:p w14:paraId="72335B30" w14:textId="373E32A1" w:rsidR="0021500C" w:rsidRDefault="0021500C" w:rsidP="00771909">
      <w:pPr>
        <w:tabs>
          <w:tab w:val="left" w:pos="2552"/>
          <w:tab w:val="left" w:pos="2694"/>
          <w:tab w:val="left" w:pos="3261"/>
        </w:tabs>
        <w:spacing w:line="259" w:lineRule="auto"/>
        <w:rPr>
          <w:b/>
          <w:sz w:val="22"/>
          <w:szCs w:val="22"/>
        </w:rPr>
      </w:pPr>
    </w:p>
    <w:p w14:paraId="68291D6F" w14:textId="77777777" w:rsidR="0021500C" w:rsidRDefault="0021500C" w:rsidP="00771909">
      <w:pPr>
        <w:tabs>
          <w:tab w:val="left" w:pos="2552"/>
          <w:tab w:val="left" w:pos="2694"/>
          <w:tab w:val="left" w:pos="3261"/>
        </w:tabs>
        <w:spacing w:line="259" w:lineRule="auto"/>
        <w:rPr>
          <w:b/>
          <w:sz w:val="22"/>
          <w:szCs w:val="22"/>
        </w:rPr>
      </w:pPr>
    </w:p>
    <w:p w14:paraId="0C1B5767" w14:textId="77777777" w:rsidR="002B1263" w:rsidRDefault="002B1263" w:rsidP="00771909">
      <w:pPr>
        <w:tabs>
          <w:tab w:val="left" w:pos="2552"/>
          <w:tab w:val="left" w:pos="2694"/>
          <w:tab w:val="left" w:pos="3261"/>
        </w:tabs>
        <w:spacing w:line="259" w:lineRule="auto"/>
        <w:rPr>
          <w:b/>
          <w:sz w:val="22"/>
          <w:szCs w:val="22"/>
        </w:rPr>
      </w:pPr>
    </w:p>
    <w:p w14:paraId="231F966C" w14:textId="77777777" w:rsidR="00771909" w:rsidRPr="001B5263" w:rsidRDefault="00771909" w:rsidP="00771909">
      <w:pPr>
        <w:jc w:val="center"/>
        <w:rPr>
          <w:b/>
          <w:sz w:val="22"/>
          <w:szCs w:val="22"/>
        </w:rPr>
      </w:pPr>
      <w:r w:rsidRPr="001B5263">
        <w:rPr>
          <w:b/>
          <w:sz w:val="22"/>
          <w:szCs w:val="22"/>
        </w:rPr>
        <w:lastRenderedPageBreak/>
        <w:t>Tabla 4</w:t>
      </w:r>
    </w:p>
    <w:p w14:paraId="0DDA6150" w14:textId="77777777" w:rsidR="00771909" w:rsidRDefault="00771909" w:rsidP="00771909">
      <w:pPr>
        <w:jc w:val="center"/>
        <w:rPr>
          <w:sz w:val="22"/>
          <w:szCs w:val="22"/>
        </w:rPr>
      </w:pPr>
      <w:r w:rsidRPr="001B5263">
        <w:rPr>
          <w:sz w:val="22"/>
          <w:szCs w:val="22"/>
        </w:rPr>
        <w:t>Matriz de temas de interés expresados por el sector pesquero langostero</w:t>
      </w:r>
    </w:p>
    <w:p w14:paraId="0DD3F6C2" w14:textId="77777777" w:rsidR="00771909" w:rsidRDefault="00771909" w:rsidP="00771909">
      <w:pPr>
        <w:jc w:val="center"/>
        <w:rPr>
          <w:sz w:val="22"/>
          <w:szCs w:val="22"/>
        </w:rPr>
      </w:pPr>
    </w:p>
    <w:tbl>
      <w:tblPr>
        <w:tblStyle w:val="Tablaconcuadrcula"/>
        <w:tblW w:w="0" w:type="auto"/>
        <w:tblLook w:val="04A0" w:firstRow="1" w:lastRow="0" w:firstColumn="1" w:lastColumn="0" w:noHBand="0" w:noVBand="1"/>
      </w:tblPr>
      <w:tblGrid>
        <w:gridCol w:w="1327"/>
        <w:gridCol w:w="1837"/>
        <w:gridCol w:w="2534"/>
        <w:gridCol w:w="3364"/>
      </w:tblGrid>
      <w:tr w:rsidR="00771909" w14:paraId="13EE5B43" w14:textId="77777777" w:rsidTr="00D00FCF">
        <w:tc>
          <w:tcPr>
            <w:tcW w:w="1328" w:type="dxa"/>
          </w:tcPr>
          <w:p w14:paraId="17AE28E6" w14:textId="77777777" w:rsidR="00771909" w:rsidRPr="006F3B2E" w:rsidRDefault="00771909" w:rsidP="00D00FCF">
            <w:pPr>
              <w:jc w:val="center"/>
              <w:rPr>
                <w:b/>
                <w:sz w:val="22"/>
                <w:szCs w:val="22"/>
              </w:rPr>
            </w:pPr>
            <w:r w:rsidRPr="006F3B2E">
              <w:rPr>
                <w:b/>
                <w:sz w:val="22"/>
                <w:szCs w:val="22"/>
              </w:rPr>
              <w:t>Tema de interés</w:t>
            </w:r>
          </w:p>
        </w:tc>
        <w:tc>
          <w:tcPr>
            <w:tcW w:w="1839" w:type="dxa"/>
          </w:tcPr>
          <w:p w14:paraId="0F63D0C8" w14:textId="77777777" w:rsidR="00771909" w:rsidRPr="006F3B2E" w:rsidRDefault="00771909" w:rsidP="00D00FCF">
            <w:pPr>
              <w:jc w:val="center"/>
              <w:rPr>
                <w:b/>
                <w:sz w:val="22"/>
                <w:szCs w:val="22"/>
              </w:rPr>
            </w:pPr>
            <w:r w:rsidRPr="006F3B2E">
              <w:rPr>
                <w:b/>
                <w:sz w:val="22"/>
                <w:szCs w:val="22"/>
              </w:rPr>
              <w:t>Preocupación</w:t>
            </w:r>
          </w:p>
        </w:tc>
        <w:tc>
          <w:tcPr>
            <w:tcW w:w="2543" w:type="dxa"/>
          </w:tcPr>
          <w:p w14:paraId="034D383D" w14:textId="77777777" w:rsidR="00771909" w:rsidRPr="006F3B2E" w:rsidRDefault="00771909" w:rsidP="00D00FCF">
            <w:pPr>
              <w:jc w:val="center"/>
              <w:rPr>
                <w:b/>
                <w:sz w:val="22"/>
                <w:szCs w:val="22"/>
              </w:rPr>
            </w:pPr>
            <w:r w:rsidRPr="006F3B2E">
              <w:rPr>
                <w:b/>
                <w:sz w:val="22"/>
                <w:szCs w:val="22"/>
              </w:rPr>
              <w:t>Efecto</w:t>
            </w:r>
          </w:p>
        </w:tc>
        <w:tc>
          <w:tcPr>
            <w:tcW w:w="3381" w:type="dxa"/>
          </w:tcPr>
          <w:p w14:paraId="44733CC0" w14:textId="77777777" w:rsidR="00771909" w:rsidRPr="006F3B2E" w:rsidRDefault="00771909" w:rsidP="00D00FCF">
            <w:pPr>
              <w:jc w:val="center"/>
              <w:rPr>
                <w:b/>
                <w:sz w:val="22"/>
                <w:szCs w:val="22"/>
              </w:rPr>
            </w:pPr>
            <w:r w:rsidRPr="006F3B2E">
              <w:rPr>
                <w:b/>
                <w:sz w:val="22"/>
                <w:szCs w:val="22"/>
              </w:rPr>
              <w:t>Medida recomendada</w:t>
            </w:r>
          </w:p>
        </w:tc>
      </w:tr>
      <w:tr w:rsidR="00771909" w14:paraId="11EFD49A" w14:textId="77777777" w:rsidTr="00D00FCF">
        <w:tc>
          <w:tcPr>
            <w:tcW w:w="1328" w:type="dxa"/>
            <w:vMerge w:val="restart"/>
            <w:vAlign w:val="center"/>
          </w:tcPr>
          <w:p w14:paraId="3A2FC4B9" w14:textId="77777777" w:rsidR="00771909" w:rsidRPr="00243496" w:rsidRDefault="00771909" w:rsidP="00D00FCF">
            <w:pPr>
              <w:rPr>
                <w:sz w:val="21"/>
                <w:szCs w:val="21"/>
              </w:rPr>
            </w:pPr>
            <w:r w:rsidRPr="00243496">
              <w:rPr>
                <w:sz w:val="21"/>
                <w:szCs w:val="21"/>
              </w:rPr>
              <w:t>Buceo</w:t>
            </w:r>
          </w:p>
        </w:tc>
        <w:tc>
          <w:tcPr>
            <w:tcW w:w="1839" w:type="dxa"/>
            <w:vMerge w:val="restart"/>
            <w:vAlign w:val="center"/>
          </w:tcPr>
          <w:p w14:paraId="559ACD90" w14:textId="77777777" w:rsidR="00771909" w:rsidRPr="00A82AEA" w:rsidRDefault="00771909" w:rsidP="00D00FCF">
            <w:pPr>
              <w:rPr>
                <w:sz w:val="21"/>
                <w:szCs w:val="21"/>
              </w:rPr>
            </w:pPr>
            <w:r w:rsidRPr="00A82AEA">
              <w:rPr>
                <w:sz w:val="21"/>
                <w:szCs w:val="21"/>
              </w:rPr>
              <w:t>Continúa sin cumplirse con un protocolo para mejorar las reglas y las buenas prácticas de esta modalidad de pesca</w:t>
            </w:r>
          </w:p>
        </w:tc>
        <w:tc>
          <w:tcPr>
            <w:tcW w:w="2543" w:type="dxa"/>
            <w:vAlign w:val="center"/>
          </w:tcPr>
          <w:p w14:paraId="2ECCFDC8" w14:textId="77777777" w:rsidR="00771909" w:rsidRPr="00A82AEA" w:rsidRDefault="00771909" w:rsidP="00D00FCF">
            <w:pPr>
              <w:rPr>
                <w:sz w:val="21"/>
                <w:szCs w:val="21"/>
              </w:rPr>
            </w:pPr>
            <w:r w:rsidRPr="00A82AEA">
              <w:rPr>
                <w:sz w:val="21"/>
                <w:szCs w:val="21"/>
              </w:rPr>
              <w:t>Continúan los accidentes laborales y muertes por buceo</w:t>
            </w:r>
          </w:p>
        </w:tc>
        <w:tc>
          <w:tcPr>
            <w:tcW w:w="3381" w:type="dxa"/>
            <w:vAlign w:val="center"/>
          </w:tcPr>
          <w:p w14:paraId="0930ADC9" w14:textId="06D5736D" w:rsidR="00771909" w:rsidRPr="00A82AEA" w:rsidRDefault="00771909" w:rsidP="00D00FCF">
            <w:pPr>
              <w:rPr>
                <w:sz w:val="21"/>
                <w:szCs w:val="21"/>
              </w:rPr>
            </w:pPr>
            <w:r w:rsidRPr="00A82AEA">
              <w:rPr>
                <w:sz w:val="21"/>
                <w:szCs w:val="21"/>
              </w:rPr>
              <w:t>1. Implementar el Reglamento de Seguridad y Salud Ocupacional de la pesca submarina por buceo en forma estricta (Acuerdo E</w:t>
            </w:r>
            <w:r w:rsidR="0046105D">
              <w:rPr>
                <w:sz w:val="21"/>
                <w:szCs w:val="21"/>
              </w:rPr>
              <w:t xml:space="preserve">jecutivo </w:t>
            </w:r>
            <w:r w:rsidRPr="00A82AEA">
              <w:rPr>
                <w:sz w:val="21"/>
                <w:szCs w:val="21"/>
              </w:rPr>
              <w:t>STSS-577-2020)</w:t>
            </w:r>
          </w:p>
          <w:p w14:paraId="2B87C07A" w14:textId="77777777" w:rsidR="00771909" w:rsidRPr="00A82AEA" w:rsidRDefault="00771909" w:rsidP="00D00FCF">
            <w:pPr>
              <w:rPr>
                <w:sz w:val="21"/>
                <w:szCs w:val="21"/>
              </w:rPr>
            </w:pPr>
            <w:r w:rsidRPr="00A82AEA">
              <w:rPr>
                <w:sz w:val="21"/>
                <w:szCs w:val="21"/>
              </w:rPr>
              <w:t>2. Aprobar la guía práctica para el buceo seguro en la pesca de Honduras como herramienta vinculante para aplicación del reglamento anterior.</w:t>
            </w:r>
          </w:p>
        </w:tc>
      </w:tr>
      <w:tr w:rsidR="00771909" w14:paraId="131722E6" w14:textId="77777777" w:rsidTr="00D00FCF">
        <w:tc>
          <w:tcPr>
            <w:tcW w:w="1328" w:type="dxa"/>
            <w:vMerge/>
            <w:vAlign w:val="center"/>
          </w:tcPr>
          <w:p w14:paraId="38BBC7FA" w14:textId="77777777" w:rsidR="00771909" w:rsidRPr="00243496" w:rsidRDefault="00771909" w:rsidP="00D00FCF">
            <w:pPr>
              <w:rPr>
                <w:sz w:val="21"/>
                <w:szCs w:val="21"/>
              </w:rPr>
            </w:pPr>
          </w:p>
        </w:tc>
        <w:tc>
          <w:tcPr>
            <w:tcW w:w="1839" w:type="dxa"/>
            <w:vMerge/>
            <w:vAlign w:val="center"/>
          </w:tcPr>
          <w:p w14:paraId="16F385DC" w14:textId="77777777" w:rsidR="00771909" w:rsidRPr="00A82AEA" w:rsidRDefault="00771909" w:rsidP="00D00FCF">
            <w:pPr>
              <w:rPr>
                <w:sz w:val="21"/>
                <w:szCs w:val="21"/>
              </w:rPr>
            </w:pPr>
          </w:p>
        </w:tc>
        <w:tc>
          <w:tcPr>
            <w:tcW w:w="2543" w:type="dxa"/>
            <w:vAlign w:val="center"/>
          </w:tcPr>
          <w:p w14:paraId="1762F9B4" w14:textId="77777777" w:rsidR="00771909" w:rsidRPr="00A82AEA" w:rsidRDefault="00771909" w:rsidP="00D00FCF">
            <w:pPr>
              <w:rPr>
                <w:sz w:val="21"/>
                <w:szCs w:val="21"/>
              </w:rPr>
            </w:pPr>
            <w:r w:rsidRPr="00A82AEA">
              <w:rPr>
                <w:sz w:val="21"/>
                <w:szCs w:val="21"/>
              </w:rPr>
              <w:t>Se percibe como la fuente principal de pesca INDNR por la flota autorizada y otras flotas.</w:t>
            </w:r>
          </w:p>
        </w:tc>
        <w:tc>
          <w:tcPr>
            <w:tcW w:w="3381" w:type="dxa"/>
            <w:vAlign w:val="center"/>
          </w:tcPr>
          <w:p w14:paraId="4B122B62" w14:textId="7ADDCC9A" w:rsidR="00771909" w:rsidRPr="00A82AEA" w:rsidRDefault="00771909" w:rsidP="00D00FCF">
            <w:pPr>
              <w:rPr>
                <w:sz w:val="21"/>
                <w:szCs w:val="21"/>
              </w:rPr>
            </w:pPr>
            <w:r w:rsidRPr="00A82AEA">
              <w:rPr>
                <w:sz w:val="21"/>
                <w:szCs w:val="21"/>
              </w:rPr>
              <w:t xml:space="preserve">Un plan de vigilancia y control en las </w:t>
            </w:r>
            <w:r w:rsidR="0046105D" w:rsidRPr="00A82AEA">
              <w:rPr>
                <w:sz w:val="21"/>
                <w:szCs w:val="21"/>
              </w:rPr>
              <w:t>áreas</w:t>
            </w:r>
            <w:r w:rsidRPr="00A82AEA">
              <w:rPr>
                <w:sz w:val="21"/>
                <w:szCs w:val="21"/>
              </w:rPr>
              <w:t xml:space="preserve"> de pesca de langosta</w:t>
            </w:r>
          </w:p>
        </w:tc>
      </w:tr>
      <w:tr w:rsidR="00771909" w14:paraId="3A075461" w14:textId="77777777" w:rsidTr="00D00FCF">
        <w:tc>
          <w:tcPr>
            <w:tcW w:w="1328" w:type="dxa"/>
            <w:vMerge/>
            <w:vAlign w:val="center"/>
          </w:tcPr>
          <w:p w14:paraId="79A2924A" w14:textId="77777777" w:rsidR="00771909" w:rsidRPr="00243496" w:rsidRDefault="00771909" w:rsidP="00D00FCF">
            <w:pPr>
              <w:rPr>
                <w:sz w:val="21"/>
                <w:szCs w:val="21"/>
              </w:rPr>
            </w:pPr>
          </w:p>
        </w:tc>
        <w:tc>
          <w:tcPr>
            <w:tcW w:w="1839" w:type="dxa"/>
            <w:vMerge/>
            <w:vAlign w:val="center"/>
          </w:tcPr>
          <w:p w14:paraId="6CD31EAF" w14:textId="77777777" w:rsidR="00771909" w:rsidRPr="00A82AEA" w:rsidRDefault="00771909" w:rsidP="00D00FCF">
            <w:pPr>
              <w:rPr>
                <w:sz w:val="21"/>
                <w:szCs w:val="21"/>
              </w:rPr>
            </w:pPr>
          </w:p>
        </w:tc>
        <w:tc>
          <w:tcPr>
            <w:tcW w:w="2543" w:type="dxa"/>
            <w:vAlign w:val="center"/>
          </w:tcPr>
          <w:p w14:paraId="7A4D1EE0" w14:textId="77777777" w:rsidR="00771909" w:rsidRPr="00A82AEA" w:rsidRDefault="00771909" w:rsidP="00D00FCF">
            <w:pPr>
              <w:rPr>
                <w:sz w:val="21"/>
                <w:szCs w:val="21"/>
              </w:rPr>
            </w:pPr>
            <w:r w:rsidRPr="00A82AEA">
              <w:rPr>
                <w:sz w:val="21"/>
                <w:szCs w:val="21"/>
              </w:rPr>
              <w:t>Alta incidencia de la captura de langostas juveniles inferiores a la talla legal</w:t>
            </w:r>
          </w:p>
        </w:tc>
        <w:tc>
          <w:tcPr>
            <w:tcW w:w="3381" w:type="dxa"/>
            <w:vAlign w:val="center"/>
          </w:tcPr>
          <w:p w14:paraId="7BA66897" w14:textId="77777777" w:rsidR="00771909" w:rsidRPr="00A82AEA" w:rsidRDefault="00771909" w:rsidP="00D00FCF">
            <w:pPr>
              <w:rPr>
                <w:sz w:val="21"/>
                <w:szCs w:val="21"/>
              </w:rPr>
            </w:pPr>
            <w:r w:rsidRPr="00A82AEA">
              <w:rPr>
                <w:sz w:val="21"/>
                <w:szCs w:val="21"/>
              </w:rPr>
              <w:t>Eliminar el uso del gancho    y sustituir por el “lazo” para asegurar puedan liberarse las langostas de talla inferior a la legal o en estado reproductivo</w:t>
            </w:r>
          </w:p>
        </w:tc>
      </w:tr>
      <w:tr w:rsidR="00771909" w14:paraId="36F1F115" w14:textId="77777777" w:rsidTr="00D00FCF">
        <w:tc>
          <w:tcPr>
            <w:tcW w:w="1328" w:type="dxa"/>
            <w:vMerge w:val="restart"/>
            <w:vAlign w:val="center"/>
          </w:tcPr>
          <w:p w14:paraId="463CD9E4" w14:textId="77777777" w:rsidR="00771909" w:rsidRPr="00243496" w:rsidRDefault="00771909" w:rsidP="00D00FCF">
            <w:pPr>
              <w:rPr>
                <w:sz w:val="21"/>
                <w:szCs w:val="21"/>
              </w:rPr>
            </w:pPr>
            <w:r w:rsidRPr="00243496">
              <w:rPr>
                <w:sz w:val="21"/>
                <w:szCs w:val="21"/>
              </w:rPr>
              <w:t>Definición de cuota de captura</w:t>
            </w:r>
          </w:p>
        </w:tc>
        <w:tc>
          <w:tcPr>
            <w:tcW w:w="1839" w:type="dxa"/>
            <w:vMerge w:val="restart"/>
            <w:vAlign w:val="center"/>
          </w:tcPr>
          <w:p w14:paraId="277FD2B3" w14:textId="77777777" w:rsidR="00771909" w:rsidRPr="00A82AEA" w:rsidRDefault="00771909" w:rsidP="00D00FCF">
            <w:pPr>
              <w:rPr>
                <w:sz w:val="21"/>
                <w:szCs w:val="21"/>
              </w:rPr>
            </w:pPr>
            <w:r w:rsidRPr="00A82AEA">
              <w:rPr>
                <w:sz w:val="21"/>
                <w:szCs w:val="21"/>
              </w:rPr>
              <w:t>No se cuenta con cuota actualmente</w:t>
            </w:r>
          </w:p>
        </w:tc>
        <w:tc>
          <w:tcPr>
            <w:tcW w:w="2543" w:type="dxa"/>
            <w:vAlign w:val="center"/>
          </w:tcPr>
          <w:p w14:paraId="6DC2F2D1" w14:textId="77777777" w:rsidR="00771909" w:rsidRPr="00A82AEA" w:rsidRDefault="00771909" w:rsidP="00D00FCF">
            <w:pPr>
              <w:rPr>
                <w:sz w:val="21"/>
                <w:szCs w:val="21"/>
              </w:rPr>
            </w:pPr>
            <w:r w:rsidRPr="00A82AEA">
              <w:rPr>
                <w:sz w:val="21"/>
                <w:szCs w:val="21"/>
              </w:rPr>
              <w:t>Se defina una cuota subestimada y se generan menos ingresos y rentabilidad afectando el sector industrial</w:t>
            </w:r>
          </w:p>
        </w:tc>
        <w:tc>
          <w:tcPr>
            <w:tcW w:w="3381" w:type="dxa"/>
            <w:vMerge w:val="restart"/>
            <w:vAlign w:val="center"/>
          </w:tcPr>
          <w:p w14:paraId="6AEA3B4D" w14:textId="77777777" w:rsidR="00771909" w:rsidRPr="00A82AEA" w:rsidRDefault="00771909" w:rsidP="00D00FCF">
            <w:pPr>
              <w:rPr>
                <w:sz w:val="21"/>
                <w:szCs w:val="21"/>
              </w:rPr>
            </w:pPr>
            <w:r w:rsidRPr="00A82AEA">
              <w:rPr>
                <w:sz w:val="21"/>
                <w:szCs w:val="21"/>
              </w:rPr>
              <w:t>Revisión de la información disponible y la metodología para definir la cuota. Que esto se apoye regionalmente o con un especialista a nivel nacional y apoyado por la academia</w:t>
            </w:r>
          </w:p>
        </w:tc>
      </w:tr>
      <w:tr w:rsidR="00771909" w14:paraId="0FFC2113" w14:textId="77777777" w:rsidTr="00D00FCF">
        <w:tc>
          <w:tcPr>
            <w:tcW w:w="1328" w:type="dxa"/>
            <w:vMerge/>
            <w:vAlign w:val="center"/>
          </w:tcPr>
          <w:p w14:paraId="7ABA930F" w14:textId="77777777" w:rsidR="00771909" w:rsidRPr="00243496" w:rsidRDefault="00771909" w:rsidP="00D00FCF">
            <w:pPr>
              <w:rPr>
                <w:sz w:val="21"/>
                <w:szCs w:val="21"/>
              </w:rPr>
            </w:pPr>
          </w:p>
        </w:tc>
        <w:tc>
          <w:tcPr>
            <w:tcW w:w="1839" w:type="dxa"/>
            <w:vMerge/>
            <w:vAlign w:val="center"/>
          </w:tcPr>
          <w:p w14:paraId="62A89DE2" w14:textId="77777777" w:rsidR="00771909" w:rsidRPr="00A82AEA" w:rsidRDefault="00771909" w:rsidP="00D00FCF">
            <w:pPr>
              <w:rPr>
                <w:sz w:val="21"/>
                <w:szCs w:val="21"/>
              </w:rPr>
            </w:pPr>
          </w:p>
        </w:tc>
        <w:tc>
          <w:tcPr>
            <w:tcW w:w="2543" w:type="dxa"/>
            <w:vAlign w:val="center"/>
          </w:tcPr>
          <w:p w14:paraId="79BDD59E" w14:textId="77777777" w:rsidR="00771909" w:rsidRPr="00A82AEA" w:rsidRDefault="00771909" w:rsidP="00D00FCF">
            <w:pPr>
              <w:rPr>
                <w:sz w:val="21"/>
                <w:szCs w:val="21"/>
              </w:rPr>
            </w:pPr>
            <w:r w:rsidRPr="00A82AEA">
              <w:rPr>
                <w:sz w:val="21"/>
                <w:szCs w:val="21"/>
              </w:rPr>
              <w:t>Se incremente el esfuerzo por buceo y la extracción indiscriminada de langostas fuera de talla.</w:t>
            </w:r>
          </w:p>
        </w:tc>
        <w:tc>
          <w:tcPr>
            <w:tcW w:w="3381" w:type="dxa"/>
            <w:vMerge/>
          </w:tcPr>
          <w:p w14:paraId="02B90B88" w14:textId="77777777" w:rsidR="00771909" w:rsidRPr="00A82AEA" w:rsidRDefault="00771909" w:rsidP="00D00FCF">
            <w:pPr>
              <w:jc w:val="center"/>
              <w:rPr>
                <w:sz w:val="21"/>
                <w:szCs w:val="21"/>
              </w:rPr>
            </w:pPr>
          </w:p>
        </w:tc>
      </w:tr>
      <w:tr w:rsidR="00771909" w14:paraId="68C28303" w14:textId="77777777" w:rsidTr="00D00FCF">
        <w:tc>
          <w:tcPr>
            <w:tcW w:w="1328" w:type="dxa"/>
            <w:vMerge/>
            <w:vAlign w:val="center"/>
          </w:tcPr>
          <w:p w14:paraId="568D8003" w14:textId="77777777" w:rsidR="00771909" w:rsidRPr="00243496" w:rsidRDefault="00771909" w:rsidP="00D00FCF">
            <w:pPr>
              <w:rPr>
                <w:sz w:val="21"/>
                <w:szCs w:val="21"/>
              </w:rPr>
            </w:pPr>
          </w:p>
        </w:tc>
        <w:tc>
          <w:tcPr>
            <w:tcW w:w="1839" w:type="dxa"/>
            <w:vMerge/>
            <w:vAlign w:val="center"/>
          </w:tcPr>
          <w:p w14:paraId="0D74E715" w14:textId="77777777" w:rsidR="00771909" w:rsidRPr="00A82AEA" w:rsidRDefault="00771909" w:rsidP="00D00FCF">
            <w:pPr>
              <w:rPr>
                <w:sz w:val="21"/>
                <w:szCs w:val="21"/>
              </w:rPr>
            </w:pPr>
          </w:p>
        </w:tc>
        <w:tc>
          <w:tcPr>
            <w:tcW w:w="2543" w:type="dxa"/>
            <w:vAlign w:val="center"/>
          </w:tcPr>
          <w:p w14:paraId="58D1CAFF" w14:textId="77777777" w:rsidR="00771909" w:rsidRPr="00A82AEA" w:rsidRDefault="00771909" w:rsidP="00D00FCF">
            <w:pPr>
              <w:rPr>
                <w:sz w:val="21"/>
                <w:szCs w:val="21"/>
              </w:rPr>
            </w:pPr>
            <w:r w:rsidRPr="00A82AEA">
              <w:rPr>
                <w:sz w:val="21"/>
                <w:szCs w:val="21"/>
              </w:rPr>
              <w:t>Incremente la pesca INDNR</w:t>
            </w:r>
          </w:p>
        </w:tc>
        <w:tc>
          <w:tcPr>
            <w:tcW w:w="3381" w:type="dxa"/>
            <w:vMerge/>
          </w:tcPr>
          <w:p w14:paraId="03658596" w14:textId="77777777" w:rsidR="00771909" w:rsidRPr="00A82AEA" w:rsidRDefault="00771909" w:rsidP="00D00FCF">
            <w:pPr>
              <w:jc w:val="center"/>
              <w:rPr>
                <w:sz w:val="21"/>
                <w:szCs w:val="21"/>
              </w:rPr>
            </w:pPr>
          </w:p>
        </w:tc>
      </w:tr>
      <w:tr w:rsidR="00771909" w14:paraId="38CBBD8C" w14:textId="77777777" w:rsidTr="00D00FCF">
        <w:tc>
          <w:tcPr>
            <w:tcW w:w="1328" w:type="dxa"/>
            <w:vAlign w:val="center"/>
          </w:tcPr>
          <w:p w14:paraId="0928FAC9" w14:textId="77777777" w:rsidR="00771909" w:rsidRPr="00243496" w:rsidRDefault="00771909" w:rsidP="00D00FCF">
            <w:pPr>
              <w:rPr>
                <w:sz w:val="21"/>
                <w:szCs w:val="21"/>
              </w:rPr>
            </w:pPr>
            <w:r w:rsidRPr="00243496">
              <w:rPr>
                <w:sz w:val="21"/>
                <w:szCs w:val="21"/>
              </w:rPr>
              <w:t>Trazabilidad</w:t>
            </w:r>
          </w:p>
        </w:tc>
        <w:tc>
          <w:tcPr>
            <w:tcW w:w="1839" w:type="dxa"/>
            <w:vAlign w:val="center"/>
          </w:tcPr>
          <w:p w14:paraId="0429ABB1" w14:textId="77777777" w:rsidR="00771909" w:rsidRPr="00A82AEA" w:rsidRDefault="00771909" w:rsidP="00D00FCF">
            <w:pPr>
              <w:rPr>
                <w:sz w:val="21"/>
                <w:szCs w:val="21"/>
              </w:rPr>
            </w:pPr>
            <w:r w:rsidRPr="00A82AEA">
              <w:rPr>
                <w:sz w:val="21"/>
                <w:szCs w:val="21"/>
              </w:rPr>
              <w:t>Que se incrementen los costos para la industria pesquera para su implementación</w:t>
            </w:r>
          </w:p>
        </w:tc>
        <w:tc>
          <w:tcPr>
            <w:tcW w:w="2543" w:type="dxa"/>
            <w:vAlign w:val="center"/>
          </w:tcPr>
          <w:p w14:paraId="4DAC6165" w14:textId="77777777" w:rsidR="00771909" w:rsidRPr="00A82AEA" w:rsidRDefault="00771909" w:rsidP="00D00FCF">
            <w:pPr>
              <w:rPr>
                <w:sz w:val="21"/>
                <w:szCs w:val="21"/>
              </w:rPr>
            </w:pPr>
            <w:r w:rsidRPr="00A82AEA">
              <w:rPr>
                <w:sz w:val="21"/>
                <w:szCs w:val="21"/>
              </w:rPr>
              <w:t>Oportunidades de mercado, valor agregado (langostas enteras, semiprocesada) denominación de origen.</w:t>
            </w:r>
          </w:p>
        </w:tc>
        <w:tc>
          <w:tcPr>
            <w:tcW w:w="3381" w:type="dxa"/>
            <w:vAlign w:val="center"/>
          </w:tcPr>
          <w:p w14:paraId="69212D17" w14:textId="77777777" w:rsidR="00771909" w:rsidRPr="00A82AEA" w:rsidRDefault="00771909" w:rsidP="00D00FCF">
            <w:pPr>
              <w:rPr>
                <w:sz w:val="21"/>
                <w:szCs w:val="21"/>
              </w:rPr>
            </w:pPr>
            <w:r w:rsidRPr="00A82AEA">
              <w:rPr>
                <w:sz w:val="21"/>
                <w:szCs w:val="21"/>
              </w:rPr>
              <w:t>Socializar con la industria las ventajas y oportunidades de la trazabilidad en especial en estos tiempos de contracción de los mercados.</w:t>
            </w:r>
          </w:p>
        </w:tc>
      </w:tr>
      <w:tr w:rsidR="00771909" w14:paraId="3F906F0E" w14:textId="77777777" w:rsidTr="00D00FCF">
        <w:tc>
          <w:tcPr>
            <w:tcW w:w="1328" w:type="dxa"/>
            <w:vMerge w:val="restart"/>
            <w:vAlign w:val="center"/>
          </w:tcPr>
          <w:p w14:paraId="7B3376CD" w14:textId="77777777" w:rsidR="00771909" w:rsidRPr="00243496" w:rsidRDefault="00771909" w:rsidP="00D00FCF">
            <w:pPr>
              <w:jc w:val="center"/>
              <w:rPr>
                <w:sz w:val="21"/>
                <w:szCs w:val="21"/>
              </w:rPr>
            </w:pPr>
            <w:r w:rsidRPr="00243496">
              <w:rPr>
                <w:color w:val="000000"/>
                <w:sz w:val="21"/>
                <w:szCs w:val="21"/>
              </w:rPr>
              <w:t>Proyecto de Mejora Pesquera (FIP</w:t>
            </w:r>
          </w:p>
        </w:tc>
        <w:tc>
          <w:tcPr>
            <w:tcW w:w="1839" w:type="dxa"/>
            <w:vMerge w:val="restart"/>
            <w:vAlign w:val="center"/>
          </w:tcPr>
          <w:p w14:paraId="0061999A" w14:textId="3A5D7C37" w:rsidR="00771909" w:rsidRPr="00A82AEA" w:rsidRDefault="00771909" w:rsidP="00D00FCF">
            <w:pPr>
              <w:jc w:val="center"/>
              <w:rPr>
                <w:sz w:val="21"/>
                <w:szCs w:val="21"/>
              </w:rPr>
            </w:pPr>
            <w:r w:rsidRPr="00A82AEA">
              <w:rPr>
                <w:sz w:val="21"/>
                <w:szCs w:val="21"/>
              </w:rPr>
              <w:t xml:space="preserve">Muchos años y </w:t>
            </w:r>
            <w:r w:rsidR="0046105D" w:rsidRPr="00A82AEA">
              <w:rPr>
                <w:sz w:val="21"/>
                <w:szCs w:val="21"/>
              </w:rPr>
              <w:t>los avances</w:t>
            </w:r>
            <w:r w:rsidRPr="00A82AEA">
              <w:rPr>
                <w:sz w:val="21"/>
                <w:szCs w:val="21"/>
              </w:rPr>
              <w:t xml:space="preserve"> son lentos</w:t>
            </w:r>
          </w:p>
        </w:tc>
        <w:tc>
          <w:tcPr>
            <w:tcW w:w="2543" w:type="dxa"/>
            <w:vAlign w:val="center"/>
          </w:tcPr>
          <w:p w14:paraId="3B4E57A0" w14:textId="6FF71CA7" w:rsidR="00771909" w:rsidRPr="00A82AEA" w:rsidRDefault="00771909" w:rsidP="00D00FCF">
            <w:pPr>
              <w:rPr>
                <w:sz w:val="21"/>
                <w:szCs w:val="21"/>
              </w:rPr>
            </w:pPr>
            <w:r w:rsidRPr="00A82AEA">
              <w:rPr>
                <w:sz w:val="21"/>
                <w:szCs w:val="21"/>
              </w:rPr>
              <w:t>Las buenas prácticas</w:t>
            </w:r>
            <w:r w:rsidR="0046105D">
              <w:rPr>
                <w:sz w:val="21"/>
                <w:szCs w:val="21"/>
              </w:rPr>
              <w:t xml:space="preserve"> (</w:t>
            </w:r>
            <w:r w:rsidRPr="00A82AEA">
              <w:rPr>
                <w:sz w:val="21"/>
                <w:szCs w:val="21"/>
              </w:rPr>
              <w:t>BMPs</w:t>
            </w:r>
            <w:r w:rsidR="0046105D">
              <w:rPr>
                <w:sz w:val="21"/>
                <w:szCs w:val="21"/>
              </w:rPr>
              <w:t>)</w:t>
            </w:r>
            <w:r w:rsidRPr="00A82AEA">
              <w:rPr>
                <w:sz w:val="21"/>
                <w:szCs w:val="21"/>
              </w:rPr>
              <w:t>, no se logran visualizar, algunos barcos cierran las nasas y la función de la rejilla de escape se pierde.</w:t>
            </w:r>
          </w:p>
        </w:tc>
        <w:tc>
          <w:tcPr>
            <w:tcW w:w="3381" w:type="dxa"/>
          </w:tcPr>
          <w:p w14:paraId="4784752F" w14:textId="77777777" w:rsidR="00771909" w:rsidRPr="00A82AEA" w:rsidRDefault="00771909" w:rsidP="00D00FCF">
            <w:pPr>
              <w:rPr>
                <w:sz w:val="21"/>
                <w:szCs w:val="21"/>
              </w:rPr>
            </w:pPr>
            <w:r w:rsidRPr="00A82AEA">
              <w:rPr>
                <w:sz w:val="21"/>
                <w:szCs w:val="21"/>
              </w:rPr>
              <w:t>Diseño e implementación de sistema de control y vigilancia efectivo considerando la propuesta de programa de pescadores vigilantes aplicado a nivel industrial (esfuerzo FAO-CIAPEB)</w:t>
            </w:r>
          </w:p>
        </w:tc>
      </w:tr>
      <w:tr w:rsidR="00771909" w14:paraId="70AA2039" w14:textId="77777777" w:rsidTr="00D00FCF">
        <w:tc>
          <w:tcPr>
            <w:tcW w:w="1328" w:type="dxa"/>
            <w:vMerge/>
          </w:tcPr>
          <w:p w14:paraId="230143E7" w14:textId="77777777" w:rsidR="00771909" w:rsidRPr="00243496" w:rsidRDefault="00771909" w:rsidP="00D00FCF">
            <w:pPr>
              <w:jc w:val="center"/>
              <w:rPr>
                <w:sz w:val="21"/>
                <w:szCs w:val="21"/>
              </w:rPr>
            </w:pPr>
          </w:p>
        </w:tc>
        <w:tc>
          <w:tcPr>
            <w:tcW w:w="1839" w:type="dxa"/>
            <w:vMerge/>
            <w:vAlign w:val="center"/>
          </w:tcPr>
          <w:p w14:paraId="0296CA44" w14:textId="77777777" w:rsidR="00771909" w:rsidRPr="00A82AEA" w:rsidRDefault="00771909" w:rsidP="00D00FCF">
            <w:pPr>
              <w:jc w:val="center"/>
              <w:rPr>
                <w:sz w:val="21"/>
                <w:szCs w:val="21"/>
              </w:rPr>
            </w:pPr>
          </w:p>
        </w:tc>
        <w:tc>
          <w:tcPr>
            <w:tcW w:w="2543" w:type="dxa"/>
            <w:vAlign w:val="center"/>
          </w:tcPr>
          <w:p w14:paraId="6DDA41E8" w14:textId="7720BD9A" w:rsidR="00771909" w:rsidRPr="00A82AEA" w:rsidRDefault="00771909" w:rsidP="00D00FCF">
            <w:pPr>
              <w:rPr>
                <w:sz w:val="21"/>
                <w:szCs w:val="21"/>
              </w:rPr>
            </w:pPr>
            <w:r w:rsidRPr="00A82AEA">
              <w:rPr>
                <w:color w:val="000000"/>
                <w:sz w:val="21"/>
                <w:szCs w:val="21"/>
              </w:rPr>
              <w:t xml:space="preserve">Incertidumbre sobre el número </w:t>
            </w:r>
            <w:r w:rsidR="0046105D" w:rsidRPr="00A82AEA">
              <w:rPr>
                <w:color w:val="000000"/>
                <w:sz w:val="21"/>
                <w:szCs w:val="21"/>
              </w:rPr>
              <w:t>de nasas</w:t>
            </w:r>
            <w:r w:rsidRPr="00A82AEA">
              <w:rPr>
                <w:color w:val="000000"/>
                <w:sz w:val="21"/>
                <w:szCs w:val="21"/>
              </w:rPr>
              <w:t xml:space="preserve"> real que se </w:t>
            </w:r>
            <w:r w:rsidR="0046105D" w:rsidRPr="00A82AEA">
              <w:rPr>
                <w:color w:val="000000"/>
                <w:sz w:val="21"/>
                <w:szCs w:val="21"/>
              </w:rPr>
              <w:t>está</w:t>
            </w:r>
            <w:r w:rsidRPr="00A82AEA">
              <w:rPr>
                <w:color w:val="000000"/>
                <w:sz w:val="21"/>
                <w:szCs w:val="21"/>
              </w:rPr>
              <w:t xml:space="preserve"> </w:t>
            </w:r>
            <w:r w:rsidR="0046105D" w:rsidRPr="00A82AEA">
              <w:rPr>
                <w:color w:val="000000"/>
                <w:sz w:val="21"/>
                <w:szCs w:val="21"/>
              </w:rPr>
              <w:t>empleando</w:t>
            </w:r>
            <w:r w:rsidRPr="00A82AEA">
              <w:rPr>
                <w:color w:val="000000"/>
                <w:sz w:val="21"/>
                <w:szCs w:val="21"/>
              </w:rPr>
              <w:t xml:space="preserve"> (esfuerzo incrementado)</w:t>
            </w:r>
            <w:r w:rsidR="0046105D">
              <w:rPr>
                <w:color w:val="000000"/>
                <w:sz w:val="21"/>
                <w:szCs w:val="21"/>
              </w:rPr>
              <w:t>.</w:t>
            </w:r>
          </w:p>
        </w:tc>
        <w:tc>
          <w:tcPr>
            <w:tcW w:w="3381" w:type="dxa"/>
          </w:tcPr>
          <w:p w14:paraId="691F4BC1" w14:textId="3E16B4C2" w:rsidR="00771909" w:rsidRPr="00A82AEA" w:rsidRDefault="00771909" w:rsidP="00D00FCF">
            <w:pPr>
              <w:rPr>
                <w:sz w:val="21"/>
                <w:szCs w:val="21"/>
              </w:rPr>
            </w:pPr>
            <w:r w:rsidRPr="00A82AEA">
              <w:rPr>
                <w:sz w:val="21"/>
                <w:szCs w:val="21"/>
              </w:rPr>
              <w:t>Desarrollar campañas de pesca comercial simulada con apoyo del sector nasero.</w:t>
            </w:r>
          </w:p>
        </w:tc>
      </w:tr>
      <w:tr w:rsidR="00771909" w14:paraId="503D7D3F" w14:textId="77777777" w:rsidTr="00D00FCF">
        <w:tc>
          <w:tcPr>
            <w:tcW w:w="1328" w:type="dxa"/>
            <w:vMerge/>
          </w:tcPr>
          <w:p w14:paraId="49A3273D" w14:textId="77777777" w:rsidR="00771909" w:rsidRPr="00243496" w:rsidRDefault="00771909" w:rsidP="00D00FCF">
            <w:pPr>
              <w:jc w:val="center"/>
              <w:rPr>
                <w:sz w:val="21"/>
                <w:szCs w:val="21"/>
              </w:rPr>
            </w:pPr>
          </w:p>
        </w:tc>
        <w:tc>
          <w:tcPr>
            <w:tcW w:w="1839" w:type="dxa"/>
            <w:vMerge/>
            <w:vAlign w:val="center"/>
          </w:tcPr>
          <w:p w14:paraId="132524CE" w14:textId="77777777" w:rsidR="00771909" w:rsidRPr="00A82AEA" w:rsidRDefault="00771909" w:rsidP="00D00FCF">
            <w:pPr>
              <w:jc w:val="center"/>
              <w:rPr>
                <w:sz w:val="21"/>
                <w:szCs w:val="21"/>
              </w:rPr>
            </w:pPr>
          </w:p>
        </w:tc>
        <w:tc>
          <w:tcPr>
            <w:tcW w:w="2543" w:type="dxa"/>
            <w:vAlign w:val="center"/>
          </w:tcPr>
          <w:p w14:paraId="1301BDEB" w14:textId="7DE2A9D3" w:rsidR="00771909" w:rsidRPr="00A82AEA" w:rsidRDefault="00771909" w:rsidP="00D00FCF">
            <w:pPr>
              <w:rPr>
                <w:sz w:val="21"/>
                <w:szCs w:val="21"/>
              </w:rPr>
            </w:pPr>
            <w:r w:rsidRPr="00A82AEA">
              <w:rPr>
                <w:sz w:val="21"/>
                <w:szCs w:val="21"/>
              </w:rPr>
              <w:t xml:space="preserve">Ninguna langosta se regresa viva al mar todo se queda a bordo de la </w:t>
            </w:r>
            <w:r w:rsidR="0046105D" w:rsidRPr="00A82AEA">
              <w:rPr>
                <w:sz w:val="21"/>
                <w:szCs w:val="21"/>
              </w:rPr>
              <w:t>embarcación</w:t>
            </w:r>
            <w:r w:rsidRPr="00A82AEA">
              <w:rPr>
                <w:sz w:val="21"/>
                <w:szCs w:val="21"/>
              </w:rPr>
              <w:t>.</w:t>
            </w:r>
          </w:p>
        </w:tc>
        <w:tc>
          <w:tcPr>
            <w:tcW w:w="3381" w:type="dxa"/>
            <w:vAlign w:val="center"/>
          </w:tcPr>
          <w:p w14:paraId="44DF93FF" w14:textId="5BAD1BAC" w:rsidR="00771909" w:rsidRPr="00A82AEA" w:rsidRDefault="0046105D" w:rsidP="00D00FCF">
            <w:pPr>
              <w:jc w:val="center"/>
              <w:rPr>
                <w:sz w:val="21"/>
                <w:szCs w:val="21"/>
              </w:rPr>
            </w:pPr>
            <w:r w:rsidRPr="00A82AEA">
              <w:rPr>
                <w:color w:val="000000"/>
                <w:sz w:val="21"/>
                <w:szCs w:val="21"/>
              </w:rPr>
              <w:t>Capacitación a</w:t>
            </w:r>
            <w:r w:rsidR="00771909" w:rsidRPr="00A82AEA">
              <w:rPr>
                <w:color w:val="000000"/>
                <w:sz w:val="21"/>
                <w:szCs w:val="21"/>
              </w:rPr>
              <w:t xml:space="preserve"> capitanes y marinos</w:t>
            </w:r>
          </w:p>
        </w:tc>
      </w:tr>
      <w:tr w:rsidR="00771909" w14:paraId="12D4E297" w14:textId="77777777" w:rsidTr="0046105D">
        <w:trPr>
          <w:trHeight w:val="1228"/>
        </w:trPr>
        <w:tc>
          <w:tcPr>
            <w:tcW w:w="1328" w:type="dxa"/>
            <w:vMerge w:val="restart"/>
          </w:tcPr>
          <w:p w14:paraId="61FAAB08" w14:textId="77777777" w:rsidR="00771909" w:rsidRPr="00243496" w:rsidRDefault="00771909" w:rsidP="00D00FCF">
            <w:pPr>
              <w:jc w:val="center"/>
              <w:rPr>
                <w:sz w:val="21"/>
                <w:szCs w:val="21"/>
              </w:rPr>
            </w:pPr>
            <w:r w:rsidRPr="00243496">
              <w:rPr>
                <w:sz w:val="21"/>
                <w:szCs w:val="21"/>
              </w:rPr>
              <w:t>Temporada de pesca</w:t>
            </w:r>
          </w:p>
        </w:tc>
        <w:tc>
          <w:tcPr>
            <w:tcW w:w="1839" w:type="dxa"/>
            <w:vMerge w:val="restart"/>
            <w:vAlign w:val="center"/>
          </w:tcPr>
          <w:p w14:paraId="6880473E" w14:textId="77122B73" w:rsidR="00771909" w:rsidRPr="00A82AEA" w:rsidRDefault="0046105D" w:rsidP="0046105D">
            <w:pPr>
              <w:rPr>
                <w:sz w:val="21"/>
                <w:szCs w:val="21"/>
              </w:rPr>
            </w:pPr>
            <w:r>
              <w:rPr>
                <w:sz w:val="21"/>
                <w:szCs w:val="21"/>
              </w:rPr>
              <w:t xml:space="preserve">1. </w:t>
            </w:r>
            <w:r w:rsidR="00771909" w:rsidRPr="00A82AEA">
              <w:rPr>
                <w:sz w:val="21"/>
                <w:szCs w:val="21"/>
              </w:rPr>
              <w:t xml:space="preserve">Que el tiempo en días de pesca efectivos se </w:t>
            </w:r>
            <w:r w:rsidRPr="00A82AEA">
              <w:rPr>
                <w:sz w:val="21"/>
                <w:szCs w:val="21"/>
              </w:rPr>
              <w:t>reduzca por</w:t>
            </w:r>
            <w:r w:rsidR="00771909" w:rsidRPr="00A82AEA">
              <w:rPr>
                <w:sz w:val="21"/>
                <w:szCs w:val="21"/>
              </w:rPr>
              <w:t xml:space="preserve"> decisiones administrativas tardías.</w:t>
            </w:r>
          </w:p>
          <w:p w14:paraId="1C3A0099" w14:textId="77777777" w:rsidR="00771909" w:rsidRPr="00A82AEA" w:rsidRDefault="00771909" w:rsidP="0046105D">
            <w:pPr>
              <w:rPr>
                <w:sz w:val="21"/>
                <w:szCs w:val="21"/>
              </w:rPr>
            </w:pPr>
          </w:p>
          <w:p w14:paraId="4193835D" w14:textId="2D8D3FFD" w:rsidR="00771909" w:rsidRPr="00A82AEA" w:rsidRDefault="0046105D" w:rsidP="0046105D">
            <w:pPr>
              <w:rPr>
                <w:sz w:val="21"/>
                <w:szCs w:val="21"/>
              </w:rPr>
            </w:pPr>
            <w:r>
              <w:rPr>
                <w:sz w:val="21"/>
                <w:szCs w:val="21"/>
              </w:rPr>
              <w:t xml:space="preserve">2. </w:t>
            </w:r>
            <w:r w:rsidR="00771909" w:rsidRPr="00A82AEA">
              <w:rPr>
                <w:sz w:val="21"/>
                <w:szCs w:val="21"/>
              </w:rPr>
              <w:t xml:space="preserve">Que se modifique la veda unificada para todos </w:t>
            </w:r>
            <w:r w:rsidRPr="00A82AEA">
              <w:rPr>
                <w:sz w:val="21"/>
                <w:szCs w:val="21"/>
              </w:rPr>
              <w:t>recursos</w:t>
            </w:r>
            <w:r w:rsidR="00771909" w:rsidRPr="00A82AEA">
              <w:rPr>
                <w:sz w:val="21"/>
                <w:szCs w:val="21"/>
              </w:rPr>
              <w:t>.</w:t>
            </w:r>
          </w:p>
        </w:tc>
        <w:tc>
          <w:tcPr>
            <w:tcW w:w="2543" w:type="dxa"/>
            <w:vAlign w:val="center"/>
          </w:tcPr>
          <w:p w14:paraId="15C4B6B8" w14:textId="044C4B23" w:rsidR="00771909" w:rsidRPr="00A82AEA" w:rsidRDefault="00771909" w:rsidP="0046105D">
            <w:pPr>
              <w:rPr>
                <w:sz w:val="21"/>
                <w:szCs w:val="21"/>
              </w:rPr>
            </w:pPr>
            <w:r w:rsidRPr="00A82AEA">
              <w:rPr>
                <w:sz w:val="21"/>
                <w:szCs w:val="21"/>
              </w:rPr>
              <w:t>Menor rentabilidad económica y conflictos con varias flota</w:t>
            </w:r>
            <w:r w:rsidR="0046105D">
              <w:rPr>
                <w:sz w:val="21"/>
                <w:szCs w:val="21"/>
              </w:rPr>
              <w:t>s</w:t>
            </w:r>
          </w:p>
        </w:tc>
        <w:tc>
          <w:tcPr>
            <w:tcW w:w="3381" w:type="dxa"/>
            <w:vAlign w:val="center"/>
          </w:tcPr>
          <w:p w14:paraId="36A27E52" w14:textId="77777777" w:rsidR="00771909" w:rsidRPr="00A82AEA" w:rsidRDefault="00771909" w:rsidP="0046105D">
            <w:pPr>
              <w:rPr>
                <w:sz w:val="21"/>
                <w:szCs w:val="21"/>
              </w:rPr>
            </w:pPr>
            <w:r w:rsidRPr="00A82AEA">
              <w:rPr>
                <w:sz w:val="21"/>
                <w:szCs w:val="21"/>
              </w:rPr>
              <w:t xml:space="preserve">Implementar un sistema de registro oportuno, viable, y de fácil acceso para que los trámites se puedan efectuar de una manera expedita y en el tiempo estipulado. </w:t>
            </w:r>
          </w:p>
        </w:tc>
      </w:tr>
      <w:tr w:rsidR="00771909" w14:paraId="33F52F28" w14:textId="77777777" w:rsidTr="0046105D">
        <w:trPr>
          <w:trHeight w:val="1546"/>
        </w:trPr>
        <w:tc>
          <w:tcPr>
            <w:tcW w:w="1328" w:type="dxa"/>
            <w:vMerge/>
          </w:tcPr>
          <w:p w14:paraId="0C056352" w14:textId="77777777" w:rsidR="00771909" w:rsidRPr="00656F36" w:rsidRDefault="00771909" w:rsidP="00D00FCF">
            <w:pPr>
              <w:jc w:val="center"/>
              <w:rPr>
                <w:sz w:val="22"/>
                <w:szCs w:val="22"/>
              </w:rPr>
            </w:pPr>
          </w:p>
        </w:tc>
        <w:tc>
          <w:tcPr>
            <w:tcW w:w="1839" w:type="dxa"/>
            <w:vMerge/>
            <w:vAlign w:val="center"/>
          </w:tcPr>
          <w:p w14:paraId="45BFF790" w14:textId="77777777" w:rsidR="00771909" w:rsidRPr="00A82AEA" w:rsidRDefault="00771909" w:rsidP="0046105D">
            <w:pPr>
              <w:rPr>
                <w:sz w:val="21"/>
                <w:szCs w:val="21"/>
              </w:rPr>
            </w:pPr>
          </w:p>
        </w:tc>
        <w:tc>
          <w:tcPr>
            <w:tcW w:w="2543" w:type="dxa"/>
            <w:vAlign w:val="center"/>
          </w:tcPr>
          <w:p w14:paraId="3EEBE9ED" w14:textId="77777777" w:rsidR="00771909" w:rsidRPr="00A82AEA" w:rsidRDefault="00771909" w:rsidP="0046105D">
            <w:pPr>
              <w:rPr>
                <w:sz w:val="21"/>
                <w:szCs w:val="21"/>
              </w:rPr>
            </w:pPr>
          </w:p>
          <w:p w14:paraId="7B79FA51" w14:textId="22F1D046" w:rsidR="00771909" w:rsidRPr="00A82AEA" w:rsidRDefault="00771909" w:rsidP="0046105D">
            <w:pPr>
              <w:rPr>
                <w:sz w:val="21"/>
                <w:szCs w:val="21"/>
              </w:rPr>
            </w:pPr>
            <w:r w:rsidRPr="00A82AEA">
              <w:rPr>
                <w:sz w:val="21"/>
                <w:szCs w:val="21"/>
              </w:rPr>
              <w:t xml:space="preserve">Pesca ilegal de </w:t>
            </w:r>
            <w:r w:rsidR="0046105D" w:rsidRPr="00A82AEA">
              <w:rPr>
                <w:sz w:val="21"/>
                <w:szCs w:val="21"/>
              </w:rPr>
              <w:t>langosta se</w:t>
            </w:r>
            <w:r w:rsidRPr="00A82AEA">
              <w:rPr>
                <w:sz w:val="21"/>
                <w:szCs w:val="21"/>
              </w:rPr>
              <w:t xml:space="preserve"> vea incrementada</w:t>
            </w:r>
          </w:p>
        </w:tc>
        <w:tc>
          <w:tcPr>
            <w:tcW w:w="3381" w:type="dxa"/>
            <w:vAlign w:val="center"/>
          </w:tcPr>
          <w:p w14:paraId="4265A2D7" w14:textId="77777777" w:rsidR="00771909" w:rsidRPr="00A82AEA" w:rsidRDefault="00771909" w:rsidP="0046105D">
            <w:pPr>
              <w:rPr>
                <w:sz w:val="21"/>
                <w:szCs w:val="21"/>
              </w:rPr>
            </w:pPr>
          </w:p>
          <w:p w14:paraId="5024EF17" w14:textId="77777777" w:rsidR="00771909" w:rsidRPr="00A82AEA" w:rsidRDefault="00771909" w:rsidP="0046105D">
            <w:pPr>
              <w:rPr>
                <w:sz w:val="21"/>
                <w:szCs w:val="21"/>
              </w:rPr>
            </w:pPr>
            <w:r w:rsidRPr="00A82AEA">
              <w:rPr>
                <w:sz w:val="21"/>
                <w:szCs w:val="21"/>
              </w:rPr>
              <w:t>Impulsar un programa de inspección y vigilancia efectivo</w:t>
            </w:r>
          </w:p>
        </w:tc>
      </w:tr>
      <w:tr w:rsidR="00771909" w14:paraId="3C214887" w14:textId="77777777" w:rsidTr="0046105D">
        <w:trPr>
          <w:trHeight w:val="1125"/>
        </w:trPr>
        <w:tc>
          <w:tcPr>
            <w:tcW w:w="1328" w:type="dxa"/>
            <w:vMerge w:val="restart"/>
            <w:vAlign w:val="center"/>
          </w:tcPr>
          <w:p w14:paraId="601ED74A" w14:textId="77777777" w:rsidR="00771909" w:rsidRDefault="00771909" w:rsidP="00D00FCF">
            <w:pPr>
              <w:rPr>
                <w:sz w:val="22"/>
                <w:szCs w:val="22"/>
              </w:rPr>
            </w:pPr>
          </w:p>
          <w:p w14:paraId="1A360FD8" w14:textId="77777777" w:rsidR="00771909" w:rsidRPr="00656F36" w:rsidRDefault="00771909" w:rsidP="00D00FCF">
            <w:pPr>
              <w:rPr>
                <w:sz w:val="22"/>
                <w:szCs w:val="22"/>
              </w:rPr>
            </w:pPr>
            <w:r w:rsidRPr="00243496">
              <w:rPr>
                <w:sz w:val="22"/>
                <w:szCs w:val="22"/>
              </w:rPr>
              <w:t>Pesca INDNR</w:t>
            </w:r>
          </w:p>
        </w:tc>
        <w:tc>
          <w:tcPr>
            <w:tcW w:w="1839" w:type="dxa"/>
            <w:vMerge w:val="restart"/>
            <w:vAlign w:val="center"/>
          </w:tcPr>
          <w:p w14:paraId="270AA2C5" w14:textId="1026949B" w:rsidR="00771909" w:rsidRPr="00A82AEA" w:rsidRDefault="0046105D" w:rsidP="0046105D">
            <w:pPr>
              <w:rPr>
                <w:sz w:val="21"/>
                <w:szCs w:val="21"/>
              </w:rPr>
            </w:pPr>
            <w:r>
              <w:rPr>
                <w:sz w:val="21"/>
                <w:szCs w:val="21"/>
              </w:rPr>
              <w:t xml:space="preserve">1. </w:t>
            </w:r>
            <w:r w:rsidR="00771909" w:rsidRPr="00A82AEA">
              <w:rPr>
                <w:sz w:val="21"/>
                <w:szCs w:val="21"/>
              </w:rPr>
              <w:t>Pesca ilegal flota autorizada, otras flotas nacionales y extranjeras.</w:t>
            </w:r>
          </w:p>
          <w:p w14:paraId="50B70B21" w14:textId="331FB78E" w:rsidR="00771909" w:rsidRPr="00A82AEA" w:rsidRDefault="00771909" w:rsidP="0046105D">
            <w:pPr>
              <w:rPr>
                <w:sz w:val="21"/>
                <w:szCs w:val="21"/>
              </w:rPr>
            </w:pPr>
            <w:r w:rsidRPr="00A82AEA">
              <w:rPr>
                <w:sz w:val="21"/>
                <w:szCs w:val="21"/>
              </w:rPr>
              <w:t xml:space="preserve"> </w:t>
            </w:r>
          </w:p>
          <w:p w14:paraId="1932C5CF" w14:textId="0B4FDC24" w:rsidR="00771909" w:rsidRPr="00A82AEA" w:rsidRDefault="0046105D" w:rsidP="0046105D">
            <w:pPr>
              <w:rPr>
                <w:sz w:val="21"/>
                <w:szCs w:val="21"/>
              </w:rPr>
            </w:pPr>
            <w:r>
              <w:rPr>
                <w:sz w:val="21"/>
                <w:szCs w:val="21"/>
              </w:rPr>
              <w:t xml:space="preserve">2. </w:t>
            </w:r>
            <w:r w:rsidR="00771909" w:rsidRPr="00A82AEA">
              <w:rPr>
                <w:sz w:val="21"/>
                <w:szCs w:val="21"/>
              </w:rPr>
              <w:t>Comercio ilícito y trasiego de producto</w:t>
            </w:r>
          </w:p>
          <w:p w14:paraId="4263D428" w14:textId="11BD1A36" w:rsidR="00771909" w:rsidRPr="00A82AEA" w:rsidRDefault="00771909" w:rsidP="0046105D">
            <w:pPr>
              <w:rPr>
                <w:sz w:val="21"/>
                <w:szCs w:val="21"/>
              </w:rPr>
            </w:pPr>
            <w:r w:rsidRPr="00A82AEA">
              <w:rPr>
                <w:sz w:val="21"/>
                <w:szCs w:val="21"/>
              </w:rPr>
              <w:t xml:space="preserve"> </w:t>
            </w:r>
          </w:p>
          <w:p w14:paraId="004ACC9B" w14:textId="4D4C2F44" w:rsidR="00771909" w:rsidRPr="00A82AEA" w:rsidRDefault="0046105D" w:rsidP="0046105D">
            <w:pPr>
              <w:rPr>
                <w:sz w:val="21"/>
                <w:szCs w:val="21"/>
              </w:rPr>
            </w:pPr>
            <w:r>
              <w:rPr>
                <w:sz w:val="21"/>
                <w:szCs w:val="21"/>
              </w:rPr>
              <w:t xml:space="preserve">3. </w:t>
            </w:r>
            <w:r w:rsidRPr="00A82AEA">
              <w:rPr>
                <w:sz w:val="21"/>
                <w:szCs w:val="21"/>
              </w:rPr>
              <w:t>DIGEPESCA cuenta</w:t>
            </w:r>
            <w:r w:rsidR="00771909" w:rsidRPr="00A82AEA">
              <w:rPr>
                <w:sz w:val="21"/>
                <w:szCs w:val="21"/>
              </w:rPr>
              <w:t xml:space="preserve"> con un </w:t>
            </w:r>
            <w:r w:rsidRPr="00A82AEA">
              <w:rPr>
                <w:sz w:val="21"/>
                <w:szCs w:val="21"/>
              </w:rPr>
              <w:t>sistema de</w:t>
            </w:r>
            <w:r w:rsidR="00771909" w:rsidRPr="00A82AEA">
              <w:rPr>
                <w:sz w:val="21"/>
                <w:szCs w:val="21"/>
              </w:rPr>
              <w:t xml:space="preserve"> seguimiento satelital de las embarcaciones pesqueras (en desuso por mal estado)</w:t>
            </w:r>
          </w:p>
        </w:tc>
        <w:tc>
          <w:tcPr>
            <w:tcW w:w="2543" w:type="dxa"/>
            <w:vAlign w:val="center"/>
          </w:tcPr>
          <w:p w14:paraId="4BEEC8BA" w14:textId="7DEB21C0" w:rsidR="00771909" w:rsidRPr="00A82AEA" w:rsidRDefault="00771909" w:rsidP="0046105D">
            <w:pPr>
              <w:rPr>
                <w:sz w:val="21"/>
                <w:szCs w:val="21"/>
              </w:rPr>
            </w:pPr>
            <w:r w:rsidRPr="00A82AEA">
              <w:rPr>
                <w:sz w:val="21"/>
                <w:szCs w:val="21"/>
              </w:rPr>
              <w:t>Menos rentabilidad económica para la flota langostera legalmente establecida.</w:t>
            </w:r>
          </w:p>
        </w:tc>
        <w:tc>
          <w:tcPr>
            <w:tcW w:w="3381" w:type="dxa"/>
            <w:vAlign w:val="center"/>
          </w:tcPr>
          <w:p w14:paraId="1DED8558" w14:textId="0F54E0B1" w:rsidR="00771909" w:rsidRPr="00A82AEA" w:rsidRDefault="00771909" w:rsidP="0046105D">
            <w:pPr>
              <w:rPr>
                <w:sz w:val="21"/>
                <w:szCs w:val="21"/>
              </w:rPr>
            </w:pPr>
            <w:r w:rsidRPr="00A82AEA">
              <w:rPr>
                <w:sz w:val="21"/>
                <w:szCs w:val="21"/>
              </w:rPr>
              <w:t>Impulsar de forma unánime la adhesión al Acuerdo MERP (Medidas del Estado Rector de Puerto contra la Pesca INDNR</w:t>
            </w:r>
            <w:r w:rsidR="0046105D">
              <w:rPr>
                <w:sz w:val="21"/>
                <w:szCs w:val="21"/>
              </w:rPr>
              <w:t>.</w:t>
            </w:r>
          </w:p>
        </w:tc>
      </w:tr>
      <w:tr w:rsidR="00771909" w14:paraId="3FA23C2E" w14:textId="77777777" w:rsidTr="0046105D">
        <w:trPr>
          <w:trHeight w:val="1365"/>
        </w:trPr>
        <w:tc>
          <w:tcPr>
            <w:tcW w:w="1328" w:type="dxa"/>
            <w:vMerge/>
            <w:vAlign w:val="center"/>
          </w:tcPr>
          <w:p w14:paraId="63E8286D" w14:textId="77777777" w:rsidR="00771909" w:rsidRDefault="00771909" w:rsidP="00D00FCF">
            <w:pPr>
              <w:rPr>
                <w:sz w:val="22"/>
                <w:szCs w:val="22"/>
              </w:rPr>
            </w:pPr>
          </w:p>
        </w:tc>
        <w:tc>
          <w:tcPr>
            <w:tcW w:w="1839" w:type="dxa"/>
            <w:vMerge/>
            <w:vAlign w:val="center"/>
          </w:tcPr>
          <w:p w14:paraId="5C63BF14" w14:textId="77777777" w:rsidR="00771909" w:rsidRPr="00A82AEA" w:rsidRDefault="00771909" w:rsidP="0046105D">
            <w:pPr>
              <w:rPr>
                <w:sz w:val="21"/>
                <w:szCs w:val="21"/>
              </w:rPr>
            </w:pPr>
          </w:p>
        </w:tc>
        <w:tc>
          <w:tcPr>
            <w:tcW w:w="2543" w:type="dxa"/>
            <w:vAlign w:val="center"/>
          </w:tcPr>
          <w:p w14:paraId="79A6482A" w14:textId="77777777" w:rsidR="00771909" w:rsidRPr="00A82AEA" w:rsidRDefault="00771909" w:rsidP="0046105D">
            <w:pPr>
              <w:rPr>
                <w:sz w:val="21"/>
                <w:szCs w:val="21"/>
              </w:rPr>
            </w:pPr>
          </w:p>
          <w:p w14:paraId="7B2B74A8" w14:textId="77777777" w:rsidR="00771909" w:rsidRPr="00A82AEA" w:rsidRDefault="00771909" w:rsidP="0046105D">
            <w:pPr>
              <w:rPr>
                <w:sz w:val="21"/>
                <w:szCs w:val="21"/>
              </w:rPr>
            </w:pPr>
            <w:r w:rsidRPr="00A82AEA">
              <w:rPr>
                <w:sz w:val="21"/>
                <w:szCs w:val="21"/>
              </w:rPr>
              <w:t>-Mecanismos poco efectivos monitoreo, control, revisión y vigilancia</w:t>
            </w:r>
          </w:p>
          <w:p w14:paraId="4D27458B" w14:textId="77777777" w:rsidR="00771909" w:rsidRPr="00A82AEA" w:rsidRDefault="00771909" w:rsidP="0046105D">
            <w:pPr>
              <w:rPr>
                <w:sz w:val="21"/>
                <w:szCs w:val="21"/>
              </w:rPr>
            </w:pPr>
          </w:p>
        </w:tc>
        <w:tc>
          <w:tcPr>
            <w:tcW w:w="3381" w:type="dxa"/>
            <w:vAlign w:val="center"/>
          </w:tcPr>
          <w:p w14:paraId="76A3D0B7" w14:textId="77777777" w:rsidR="00771909" w:rsidRPr="00A82AEA" w:rsidRDefault="00771909" w:rsidP="0046105D">
            <w:pPr>
              <w:rPr>
                <w:sz w:val="21"/>
                <w:szCs w:val="21"/>
              </w:rPr>
            </w:pPr>
          </w:p>
          <w:p w14:paraId="058AF9EA" w14:textId="77777777" w:rsidR="00771909" w:rsidRPr="00A82AEA" w:rsidRDefault="00771909" w:rsidP="0046105D">
            <w:pPr>
              <w:rPr>
                <w:sz w:val="21"/>
                <w:szCs w:val="21"/>
              </w:rPr>
            </w:pPr>
            <w:r w:rsidRPr="00A82AEA">
              <w:rPr>
                <w:sz w:val="21"/>
                <w:szCs w:val="21"/>
              </w:rPr>
              <w:t>Implementar el Plan diseñado para control de la pesca INDNR de langosta desarrollado en 2016</w:t>
            </w:r>
          </w:p>
        </w:tc>
      </w:tr>
      <w:tr w:rsidR="00771909" w14:paraId="03FC59D4" w14:textId="77777777" w:rsidTr="0046105D">
        <w:trPr>
          <w:trHeight w:val="800"/>
        </w:trPr>
        <w:tc>
          <w:tcPr>
            <w:tcW w:w="1328" w:type="dxa"/>
            <w:vMerge/>
            <w:vAlign w:val="center"/>
          </w:tcPr>
          <w:p w14:paraId="4DEB9710" w14:textId="77777777" w:rsidR="00771909" w:rsidRDefault="00771909" w:rsidP="00D00FCF">
            <w:pPr>
              <w:rPr>
                <w:sz w:val="22"/>
                <w:szCs w:val="22"/>
              </w:rPr>
            </w:pPr>
          </w:p>
        </w:tc>
        <w:tc>
          <w:tcPr>
            <w:tcW w:w="1839" w:type="dxa"/>
            <w:vMerge/>
            <w:vAlign w:val="center"/>
          </w:tcPr>
          <w:p w14:paraId="620F1F4C" w14:textId="77777777" w:rsidR="00771909" w:rsidRPr="00A82AEA" w:rsidRDefault="00771909" w:rsidP="0046105D">
            <w:pPr>
              <w:rPr>
                <w:sz w:val="21"/>
                <w:szCs w:val="21"/>
              </w:rPr>
            </w:pPr>
          </w:p>
        </w:tc>
        <w:tc>
          <w:tcPr>
            <w:tcW w:w="2543" w:type="dxa"/>
            <w:vAlign w:val="center"/>
          </w:tcPr>
          <w:p w14:paraId="79308252" w14:textId="77777777" w:rsidR="00771909" w:rsidRPr="00A82AEA" w:rsidRDefault="00771909" w:rsidP="0046105D">
            <w:pPr>
              <w:rPr>
                <w:sz w:val="21"/>
                <w:szCs w:val="21"/>
              </w:rPr>
            </w:pPr>
          </w:p>
          <w:p w14:paraId="55046A37" w14:textId="77777777" w:rsidR="00771909" w:rsidRPr="00A82AEA" w:rsidRDefault="00771909" w:rsidP="0046105D">
            <w:pPr>
              <w:rPr>
                <w:sz w:val="21"/>
                <w:szCs w:val="21"/>
              </w:rPr>
            </w:pPr>
          </w:p>
          <w:p w14:paraId="256BA583" w14:textId="4ED1A4A1" w:rsidR="00771909" w:rsidRPr="00A82AEA" w:rsidRDefault="00771909" w:rsidP="0046105D">
            <w:pPr>
              <w:rPr>
                <w:sz w:val="21"/>
                <w:szCs w:val="21"/>
              </w:rPr>
            </w:pPr>
            <w:r w:rsidRPr="00A82AEA">
              <w:rPr>
                <w:sz w:val="21"/>
                <w:szCs w:val="21"/>
              </w:rPr>
              <w:t xml:space="preserve"> </w:t>
            </w:r>
            <w:r w:rsidR="0046105D" w:rsidRPr="00A82AEA">
              <w:rPr>
                <w:sz w:val="21"/>
                <w:szCs w:val="21"/>
              </w:rPr>
              <w:t>Seguimiento</w:t>
            </w:r>
            <w:r w:rsidRPr="00A82AEA">
              <w:rPr>
                <w:sz w:val="21"/>
                <w:szCs w:val="21"/>
              </w:rPr>
              <w:t xml:space="preserve"> por parte de la autoridad competente</w:t>
            </w:r>
          </w:p>
          <w:p w14:paraId="2DB94ACA" w14:textId="77777777" w:rsidR="00771909" w:rsidRPr="00A82AEA" w:rsidRDefault="00771909" w:rsidP="0046105D">
            <w:pPr>
              <w:rPr>
                <w:sz w:val="21"/>
                <w:szCs w:val="21"/>
              </w:rPr>
            </w:pPr>
          </w:p>
        </w:tc>
        <w:tc>
          <w:tcPr>
            <w:tcW w:w="3381" w:type="dxa"/>
            <w:vAlign w:val="center"/>
          </w:tcPr>
          <w:p w14:paraId="3876E3B3" w14:textId="77777777" w:rsidR="00771909" w:rsidRPr="00A82AEA" w:rsidRDefault="00771909" w:rsidP="0046105D">
            <w:pPr>
              <w:rPr>
                <w:sz w:val="21"/>
                <w:szCs w:val="21"/>
              </w:rPr>
            </w:pPr>
          </w:p>
          <w:p w14:paraId="440A2C55" w14:textId="77777777" w:rsidR="00771909" w:rsidRPr="00A82AEA" w:rsidRDefault="00771909" w:rsidP="0046105D">
            <w:pPr>
              <w:rPr>
                <w:sz w:val="21"/>
                <w:szCs w:val="21"/>
              </w:rPr>
            </w:pPr>
          </w:p>
          <w:p w14:paraId="55539EB5" w14:textId="78F87AB3" w:rsidR="00771909" w:rsidRPr="00A82AEA" w:rsidRDefault="0046105D" w:rsidP="0046105D">
            <w:pPr>
              <w:rPr>
                <w:sz w:val="21"/>
                <w:szCs w:val="21"/>
              </w:rPr>
            </w:pPr>
            <w:r w:rsidRPr="00A82AEA">
              <w:rPr>
                <w:sz w:val="21"/>
                <w:szCs w:val="21"/>
              </w:rPr>
              <w:t>Operativizar</w:t>
            </w:r>
            <w:r w:rsidR="00771909" w:rsidRPr="00A82AEA">
              <w:rPr>
                <w:sz w:val="21"/>
                <w:szCs w:val="21"/>
              </w:rPr>
              <w:t xml:space="preserve"> la unidad para VMS de la flota</w:t>
            </w:r>
          </w:p>
        </w:tc>
      </w:tr>
      <w:tr w:rsidR="00771909" w14:paraId="32346D3A" w14:textId="77777777" w:rsidTr="0046105D">
        <w:trPr>
          <w:trHeight w:val="1245"/>
        </w:trPr>
        <w:tc>
          <w:tcPr>
            <w:tcW w:w="1328" w:type="dxa"/>
            <w:vMerge/>
            <w:vAlign w:val="center"/>
          </w:tcPr>
          <w:p w14:paraId="030EC5DA" w14:textId="77777777" w:rsidR="00771909" w:rsidRDefault="00771909" w:rsidP="00D00FCF">
            <w:pPr>
              <w:rPr>
                <w:sz w:val="22"/>
                <w:szCs w:val="22"/>
              </w:rPr>
            </w:pPr>
          </w:p>
        </w:tc>
        <w:tc>
          <w:tcPr>
            <w:tcW w:w="1839" w:type="dxa"/>
            <w:vMerge/>
            <w:vAlign w:val="center"/>
          </w:tcPr>
          <w:p w14:paraId="68C8F9A2" w14:textId="77777777" w:rsidR="00771909" w:rsidRPr="00A82AEA" w:rsidRDefault="00771909" w:rsidP="0046105D">
            <w:pPr>
              <w:rPr>
                <w:sz w:val="21"/>
                <w:szCs w:val="21"/>
              </w:rPr>
            </w:pPr>
          </w:p>
        </w:tc>
        <w:tc>
          <w:tcPr>
            <w:tcW w:w="2543" w:type="dxa"/>
            <w:vAlign w:val="center"/>
          </w:tcPr>
          <w:p w14:paraId="011DB9F6" w14:textId="7AA9DC5F" w:rsidR="00771909" w:rsidRPr="00A82AEA" w:rsidRDefault="0046105D" w:rsidP="0046105D">
            <w:pPr>
              <w:rPr>
                <w:sz w:val="21"/>
                <w:szCs w:val="21"/>
              </w:rPr>
            </w:pPr>
            <w:r w:rsidRPr="00A82AEA">
              <w:rPr>
                <w:sz w:val="21"/>
                <w:szCs w:val="21"/>
              </w:rPr>
              <w:t>Adhesión al</w:t>
            </w:r>
            <w:r w:rsidR="00771909" w:rsidRPr="00A82AEA">
              <w:rPr>
                <w:sz w:val="21"/>
                <w:szCs w:val="21"/>
              </w:rPr>
              <w:t xml:space="preserve"> Acuerdo MERP</w:t>
            </w:r>
          </w:p>
        </w:tc>
        <w:tc>
          <w:tcPr>
            <w:tcW w:w="3381" w:type="dxa"/>
            <w:vAlign w:val="center"/>
          </w:tcPr>
          <w:p w14:paraId="6C73D161" w14:textId="493F70EA" w:rsidR="00771909" w:rsidRPr="00A82AEA" w:rsidRDefault="00771909" w:rsidP="0046105D">
            <w:pPr>
              <w:rPr>
                <w:sz w:val="21"/>
                <w:szCs w:val="21"/>
              </w:rPr>
            </w:pPr>
            <w:r w:rsidRPr="00A82AEA">
              <w:rPr>
                <w:sz w:val="21"/>
                <w:szCs w:val="21"/>
              </w:rPr>
              <w:t xml:space="preserve">Adhesión </w:t>
            </w:r>
            <w:r>
              <w:rPr>
                <w:sz w:val="21"/>
                <w:szCs w:val="21"/>
              </w:rPr>
              <w:t>u</w:t>
            </w:r>
            <w:r w:rsidRPr="00A82AEA">
              <w:rPr>
                <w:sz w:val="21"/>
                <w:szCs w:val="21"/>
              </w:rPr>
              <w:t xml:space="preserve">nánime de Honduras al Acuerdo MERP y optar </w:t>
            </w:r>
            <w:r w:rsidR="0046105D" w:rsidRPr="00A82AEA">
              <w:rPr>
                <w:sz w:val="21"/>
                <w:szCs w:val="21"/>
              </w:rPr>
              <w:t>al financiamiento</w:t>
            </w:r>
            <w:r w:rsidRPr="00A82AEA">
              <w:rPr>
                <w:sz w:val="21"/>
                <w:szCs w:val="21"/>
              </w:rPr>
              <w:t xml:space="preserve"> y capacitación para ejecución del Plan INDNR)</w:t>
            </w:r>
            <w:r w:rsidR="0046105D">
              <w:rPr>
                <w:sz w:val="21"/>
                <w:szCs w:val="21"/>
              </w:rPr>
              <w:t>.</w:t>
            </w:r>
          </w:p>
        </w:tc>
      </w:tr>
    </w:tbl>
    <w:p w14:paraId="68215D6F" w14:textId="352BBE96" w:rsidR="0021500C" w:rsidRDefault="0021500C" w:rsidP="005576C8">
      <w:pPr>
        <w:spacing w:line="276" w:lineRule="auto"/>
        <w:jc w:val="both"/>
        <w:rPr>
          <w:b/>
        </w:rPr>
      </w:pPr>
    </w:p>
    <w:p w14:paraId="1B5208E3" w14:textId="02783B62" w:rsidR="001B3F0B" w:rsidRPr="001B3F0B" w:rsidRDefault="0021500C" w:rsidP="0021500C">
      <w:pPr>
        <w:rPr>
          <w:b/>
        </w:rPr>
      </w:pPr>
      <w:r>
        <w:rPr>
          <w:b/>
        </w:rPr>
        <w:br w:type="page"/>
      </w:r>
    </w:p>
    <w:p w14:paraId="1311B6D9" w14:textId="28071434" w:rsidR="00F942B3" w:rsidRDefault="002B1263" w:rsidP="005576C8">
      <w:pPr>
        <w:pStyle w:val="Ttulo1"/>
        <w:rPr>
          <w:b/>
          <w:color w:val="4F81BD" w:themeColor="accent1"/>
        </w:rPr>
      </w:pPr>
      <w:bookmarkStart w:id="32" w:name="_Toc73372344"/>
      <w:r>
        <w:rPr>
          <w:b/>
          <w:color w:val="4F81BD" w:themeColor="accent1"/>
        </w:rPr>
        <w:lastRenderedPageBreak/>
        <w:t>IX</w:t>
      </w:r>
      <w:r w:rsidR="00174CF4" w:rsidRPr="005576C8">
        <w:rPr>
          <w:b/>
          <w:color w:val="4F81BD" w:themeColor="accent1"/>
        </w:rPr>
        <w:t>. PROPUESTA DE MANEJO</w:t>
      </w:r>
      <w:bookmarkEnd w:id="32"/>
      <w:r w:rsidR="00174CF4" w:rsidRPr="005576C8">
        <w:rPr>
          <w:b/>
          <w:color w:val="4F81BD" w:themeColor="accent1"/>
        </w:rPr>
        <w:t xml:space="preserve"> </w:t>
      </w:r>
    </w:p>
    <w:p w14:paraId="3295E20C" w14:textId="77777777" w:rsidR="00261791" w:rsidRPr="00261791" w:rsidRDefault="00261791" w:rsidP="00261791"/>
    <w:p w14:paraId="0910F39D" w14:textId="77777777" w:rsidR="00261791" w:rsidRDefault="00261791" w:rsidP="00261791">
      <w:pPr>
        <w:spacing w:line="276" w:lineRule="auto"/>
        <w:ind w:firstLine="720"/>
        <w:jc w:val="both"/>
        <w:rPr>
          <w:rFonts w:ascii="Times" w:hAnsi="Times"/>
        </w:rPr>
      </w:pPr>
      <w:r>
        <w:rPr>
          <w:rFonts w:ascii="Times" w:hAnsi="Times"/>
        </w:rPr>
        <w:t xml:space="preserve">La propuesta de PdMP para la langosta espinosa </w:t>
      </w:r>
      <w:r w:rsidRPr="00F942B3">
        <w:rPr>
          <w:rFonts w:ascii="Times" w:hAnsi="Times"/>
          <w:i/>
        </w:rPr>
        <w:t>Panulirus argus</w:t>
      </w:r>
      <w:r>
        <w:rPr>
          <w:rFonts w:ascii="Times" w:hAnsi="Times"/>
        </w:rPr>
        <w:t xml:space="preserve"> del Caribe hondureño está orientada por una visión, misión, metas globales y objetivos que enmarcan acciones</w:t>
      </w:r>
      <w:r w:rsidRPr="00F942B3">
        <w:t xml:space="preserve"> </w:t>
      </w:r>
      <w:r>
        <w:rPr>
          <w:rFonts w:ascii="Times" w:hAnsi="Times"/>
        </w:rPr>
        <w:t xml:space="preserve">provenientes de consultas realizadas con la DIGEPESCA y el seguimiento que realiza con respecto a la ordenación del recurso langosta a través de sus distintos departamentos.  Esta propuesta ha sido construida por medio de la revisión realizada de la información existente de estudios y monitoreos en la pesquería, del enfoque regional integrado del Plan MARPLESCA de OSPESCA, entrevistas con representantes de las gremiales pesqueras nacionales del sector privado, la academia, ONGs, funcionarios del Estado, </w:t>
      </w:r>
      <w:r w:rsidRPr="00F942B3">
        <w:rPr>
          <w:rFonts w:ascii="Times" w:hAnsi="Times"/>
        </w:rPr>
        <w:t xml:space="preserve">usuarios, </w:t>
      </w:r>
      <w:r>
        <w:rPr>
          <w:rFonts w:ascii="Times" w:hAnsi="Times"/>
        </w:rPr>
        <w:t xml:space="preserve">representantes de plantas de procesamiento y organizaciones intergubernamentales como la FAO y de la cooperación internacional como PNUD. </w:t>
      </w:r>
    </w:p>
    <w:p w14:paraId="6A5E77EB" w14:textId="77777777" w:rsidR="00261791" w:rsidRPr="00F942B3" w:rsidRDefault="00261791" w:rsidP="00261791">
      <w:pPr>
        <w:spacing w:line="276" w:lineRule="auto"/>
        <w:ind w:firstLine="720"/>
        <w:jc w:val="both"/>
        <w:rPr>
          <w:rFonts w:ascii="Times" w:hAnsi="Times"/>
        </w:rPr>
      </w:pPr>
    </w:p>
    <w:p w14:paraId="452B60D1" w14:textId="238D601B" w:rsidR="00261791" w:rsidRPr="005576C8" w:rsidRDefault="002B1263" w:rsidP="00261791">
      <w:pPr>
        <w:pStyle w:val="Ttulo2"/>
        <w:ind w:left="720" w:hanging="720"/>
        <w:rPr>
          <w:rFonts w:ascii="Gill Sans MT" w:hAnsi="Gill Sans MT"/>
          <w:color w:val="000000"/>
        </w:rPr>
      </w:pPr>
      <w:bookmarkStart w:id="33" w:name="_59qblt6ok5tk" w:colFirst="0" w:colLast="0"/>
      <w:bookmarkStart w:id="34" w:name="_Toc70017202"/>
      <w:bookmarkStart w:id="35" w:name="_Toc73372345"/>
      <w:bookmarkEnd w:id="33"/>
      <w:r>
        <w:rPr>
          <w:rFonts w:ascii="Gill Sans MT" w:hAnsi="Gill Sans MT"/>
          <w:color w:val="000000"/>
          <w:sz w:val="26"/>
          <w:szCs w:val="26"/>
        </w:rPr>
        <w:t>9</w:t>
      </w:r>
      <w:r w:rsidR="00261791" w:rsidRPr="005576C8">
        <w:rPr>
          <w:rFonts w:ascii="Gill Sans MT" w:hAnsi="Gill Sans MT"/>
          <w:color w:val="000000"/>
          <w:sz w:val="26"/>
          <w:szCs w:val="26"/>
        </w:rPr>
        <w:t xml:space="preserve">.1 </w:t>
      </w:r>
      <w:r w:rsidR="00261791" w:rsidRPr="005576C8">
        <w:rPr>
          <w:rFonts w:ascii="Gill Sans MT" w:hAnsi="Gill Sans MT"/>
          <w:color w:val="000000"/>
          <w:sz w:val="26"/>
          <w:szCs w:val="26"/>
        </w:rPr>
        <w:tab/>
      </w:r>
      <w:r w:rsidR="00261791" w:rsidRPr="005576C8">
        <w:rPr>
          <w:rFonts w:ascii="Gill Sans MT" w:hAnsi="Gill Sans MT"/>
          <w:color w:val="000000"/>
        </w:rPr>
        <w:t>Visión para la pesquería de langosta espinosa del Caribe de Honduras en el periodo 2022-2027</w:t>
      </w:r>
      <w:bookmarkEnd w:id="34"/>
      <w:bookmarkEnd w:id="35"/>
      <w:r w:rsidR="00261791">
        <w:rPr>
          <w:rFonts w:ascii="Century Gothic" w:eastAsia="Century Gothic" w:hAnsi="Century Gothic" w:cs="Century Gothic"/>
        </w:rPr>
        <w:t xml:space="preserve"> </w:t>
      </w:r>
    </w:p>
    <w:p w14:paraId="2C2E01BA" w14:textId="77777777" w:rsidR="00261791" w:rsidRDefault="00261791" w:rsidP="00261791">
      <w:pPr>
        <w:rPr>
          <w:color w:val="000000" w:themeColor="text1"/>
        </w:rPr>
      </w:pPr>
    </w:p>
    <w:p w14:paraId="5649BC1A" w14:textId="507CF5E7" w:rsidR="00821633" w:rsidRDefault="00261791" w:rsidP="00261791">
      <w:pPr>
        <w:spacing w:line="276" w:lineRule="auto"/>
        <w:jc w:val="both"/>
        <w:rPr>
          <w:color w:val="000000" w:themeColor="text1"/>
        </w:rPr>
      </w:pPr>
      <w:r w:rsidRPr="005576C8">
        <w:rPr>
          <w:color w:val="000000" w:themeColor="text1"/>
        </w:rPr>
        <w:t>Es la imagen que se espera alcanzar en el largo plazo como resultado de la adecuada implementación del PdMP. En ese sentido,</w:t>
      </w:r>
      <w:r>
        <w:rPr>
          <w:color w:val="000000" w:themeColor="text1"/>
        </w:rPr>
        <w:t xml:space="preserve"> el PdMP </w:t>
      </w:r>
      <w:r w:rsidRPr="005576C8">
        <w:rPr>
          <w:color w:val="000000" w:themeColor="text1"/>
        </w:rPr>
        <w:t xml:space="preserve">espera resolver la problemática actual y las amenazas que pueden significar riesgos para la sustentabilidad de </w:t>
      </w:r>
      <w:r w:rsidR="0046105D" w:rsidRPr="005576C8">
        <w:rPr>
          <w:color w:val="000000" w:themeColor="text1"/>
        </w:rPr>
        <w:t xml:space="preserve">la </w:t>
      </w:r>
      <w:r w:rsidR="0046105D">
        <w:rPr>
          <w:color w:val="000000" w:themeColor="text1"/>
        </w:rPr>
        <w:t xml:space="preserve">pesquería </w:t>
      </w:r>
      <w:r w:rsidRPr="005576C8">
        <w:rPr>
          <w:color w:val="000000" w:themeColor="text1"/>
        </w:rPr>
        <w:t>y que</w:t>
      </w:r>
      <w:r>
        <w:rPr>
          <w:color w:val="000000" w:themeColor="text1"/>
        </w:rPr>
        <w:t xml:space="preserve"> </w:t>
      </w:r>
      <w:r w:rsidRPr="005576C8">
        <w:rPr>
          <w:color w:val="000000" w:themeColor="text1"/>
        </w:rPr>
        <w:t>esta pueda mantenerse saludable,</w:t>
      </w:r>
      <w:r>
        <w:rPr>
          <w:color w:val="000000" w:themeColor="text1"/>
        </w:rPr>
        <w:t xml:space="preserve"> </w:t>
      </w:r>
      <w:r w:rsidRPr="005576C8">
        <w:rPr>
          <w:color w:val="000000" w:themeColor="text1"/>
        </w:rPr>
        <w:t xml:space="preserve">la biomasa y el esfuerzo se mantengan al máximo rendimiento sostenible y estables ante la variabilidad climática y presión antropogénica.  </w:t>
      </w:r>
    </w:p>
    <w:p w14:paraId="387B8379" w14:textId="77777777" w:rsidR="00821633" w:rsidRDefault="00821633" w:rsidP="00261791">
      <w:pPr>
        <w:spacing w:line="276" w:lineRule="auto"/>
        <w:jc w:val="both"/>
        <w:rPr>
          <w:color w:val="000000" w:themeColor="text1"/>
        </w:rPr>
      </w:pPr>
    </w:p>
    <w:p w14:paraId="7C050134" w14:textId="339834F6" w:rsidR="00261791" w:rsidRPr="005576C8" w:rsidRDefault="00261791" w:rsidP="00261791">
      <w:pPr>
        <w:spacing w:line="276" w:lineRule="auto"/>
        <w:jc w:val="both"/>
        <w:rPr>
          <w:rFonts w:eastAsia="Century Gothic"/>
          <w:color w:val="000000" w:themeColor="text1"/>
        </w:rPr>
      </w:pPr>
      <w:r w:rsidRPr="005576C8">
        <w:rPr>
          <w:color w:val="000000" w:themeColor="text1"/>
        </w:rPr>
        <w:t>Para ello</w:t>
      </w:r>
      <w:r>
        <w:rPr>
          <w:color w:val="000000" w:themeColor="text1"/>
        </w:rPr>
        <w:t>,</w:t>
      </w:r>
      <w:r w:rsidRPr="005576C8">
        <w:rPr>
          <w:color w:val="000000" w:themeColor="text1"/>
        </w:rPr>
        <w:t xml:space="preserve"> se espera que la pesquería continúe siendo de acceso restringido por medio de licencias de </w:t>
      </w:r>
      <w:r w:rsidR="00DB05FB" w:rsidRPr="005576C8">
        <w:rPr>
          <w:color w:val="000000" w:themeColor="text1"/>
        </w:rPr>
        <w:t>pesca, que</w:t>
      </w:r>
      <w:r>
        <w:rPr>
          <w:color w:val="000000" w:themeColor="text1"/>
        </w:rPr>
        <w:t xml:space="preserve"> </w:t>
      </w:r>
      <w:r w:rsidRPr="005576C8">
        <w:rPr>
          <w:color w:val="000000" w:themeColor="text1"/>
        </w:rPr>
        <w:t>se module el esfuerzo pesquero, procurando que</w:t>
      </w:r>
      <w:r>
        <w:rPr>
          <w:color w:val="000000" w:themeColor="text1"/>
        </w:rPr>
        <w:t xml:space="preserve"> este no se incremente</w:t>
      </w:r>
      <w:r w:rsidRPr="005576C8">
        <w:rPr>
          <w:color w:val="000000" w:themeColor="text1"/>
        </w:rPr>
        <w:t>, que</w:t>
      </w:r>
      <w:r w:rsidR="00DB05FB">
        <w:rPr>
          <w:color w:val="000000" w:themeColor="text1"/>
        </w:rPr>
        <w:t xml:space="preserve"> </w:t>
      </w:r>
      <w:r w:rsidRPr="005576C8">
        <w:rPr>
          <w:color w:val="000000" w:themeColor="text1"/>
        </w:rPr>
        <w:t>se delimiten</w:t>
      </w:r>
      <w:r w:rsidR="00821633">
        <w:rPr>
          <w:color w:val="000000" w:themeColor="text1"/>
        </w:rPr>
        <w:t xml:space="preserve"> </w:t>
      </w:r>
      <w:r w:rsidRPr="005576C8">
        <w:rPr>
          <w:color w:val="000000" w:themeColor="text1"/>
        </w:rPr>
        <w:t>las zonas de pesca industrial para la flota nasa y buzo, se establezca un ordenamiento espacial con una categorización de las áreas</w:t>
      </w:r>
      <w:r>
        <w:rPr>
          <w:color w:val="000000" w:themeColor="text1"/>
        </w:rPr>
        <w:t xml:space="preserve"> </w:t>
      </w:r>
      <w:r w:rsidRPr="005576C8">
        <w:rPr>
          <w:color w:val="000000" w:themeColor="text1"/>
        </w:rPr>
        <w:t xml:space="preserve">y se muestre avances significativos en la lucha contra la pesca INDNR. </w:t>
      </w:r>
      <w:r w:rsidRPr="005576C8">
        <w:rPr>
          <w:rFonts w:eastAsia="Century Gothic"/>
          <w:color w:val="000000" w:themeColor="text1"/>
        </w:rPr>
        <w:t xml:space="preserve"> </w:t>
      </w:r>
    </w:p>
    <w:p w14:paraId="670C106A" w14:textId="77777777" w:rsidR="00261791" w:rsidRDefault="00261791" w:rsidP="00261791">
      <w:pPr>
        <w:spacing w:line="276" w:lineRule="auto"/>
        <w:ind w:right="100"/>
        <w:jc w:val="both"/>
        <w:rPr>
          <w:rFonts w:ascii="Century Gothic" w:eastAsia="Century Gothic" w:hAnsi="Century Gothic" w:cs="Century Gothic"/>
        </w:rPr>
      </w:pPr>
    </w:p>
    <w:p w14:paraId="54DE9B55" w14:textId="2AD626B0" w:rsidR="00261791" w:rsidRPr="008F6188" w:rsidRDefault="00DB05FB" w:rsidP="00261791">
      <w:pPr>
        <w:pStyle w:val="Ttulo2"/>
        <w:ind w:left="720" w:hanging="720"/>
        <w:rPr>
          <w:rFonts w:ascii="Gill Sans MT" w:hAnsi="Gill Sans MT"/>
        </w:rPr>
      </w:pPr>
      <w:bookmarkStart w:id="36" w:name="_Toc70017203"/>
      <w:bookmarkStart w:id="37" w:name="_Toc73372346"/>
      <w:r>
        <w:rPr>
          <w:rFonts w:ascii="Gill Sans MT" w:hAnsi="Gill Sans MT"/>
          <w:color w:val="000000"/>
        </w:rPr>
        <w:t>9</w:t>
      </w:r>
      <w:r w:rsidRPr="008F6188">
        <w:rPr>
          <w:rFonts w:ascii="Gill Sans MT" w:hAnsi="Gill Sans MT"/>
          <w:color w:val="000000"/>
        </w:rPr>
        <w:t xml:space="preserve">.2 </w:t>
      </w:r>
      <w:r w:rsidRPr="008F6188">
        <w:rPr>
          <w:rFonts w:ascii="Gill Sans MT" w:hAnsi="Gill Sans MT"/>
          <w:color w:val="000000"/>
        </w:rPr>
        <w:tab/>
      </w:r>
      <w:r w:rsidR="00261791" w:rsidRPr="008F6188">
        <w:rPr>
          <w:rFonts w:ascii="Gill Sans MT" w:hAnsi="Gill Sans MT"/>
          <w:color w:val="000000" w:themeColor="text1"/>
        </w:rPr>
        <w:t>Misión del Plan de Manejo Pesquero para la langosta espinosa (</w:t>
      </w:r>
      <w:r w:rsidR="00261791" w:rsidRPr="008F6188">
        <w:rPr>
          <w:rFonts w:ascii="Gill Sans MT" w:hAnsi="Gill Sans MT"/>
          <w:i/>
          <w:color w:val="000000" w:themeColor="text1"/>
        </w:rPr>
        <w:t>Panulirus argus</w:t>
      </w:r>
      <w:r w:rsidR="00261791" w:rsidRPr="008F6188">
        <w:rPr>
          <w:rFonts w:ascii="Gill Sans MT" w:hAnsi="Gill Sans MT"/>
          <w:color w:val="000000" w:themeColor="text1"/>
        </w:rPr>
        <w:t>) del Caribe de Honduras</w:t>
      </w:r>
      <w:bookmarkEnd w:id="36"/>
      <w:bookmarkEnd w:id="37"/>
    </w:p>
    <w:p w14:paraId="7AF9EA23" w14:textId="77777777" w:rsidR="00261791" w:rsidRPr="008F6188" w:rsidRDefault="00261791" w:rsidP="00261791"/>
    <w:p w14:paraId="60982DE2" w14:textId="77777777" w:rsidR="00261791" w:rsidRDefault="00261791" w:rsidP="00261791">
      <w:pPr>
        <w:spacing w:line="276" w:lineRule="auto"/>
        <w:jc w:val="both"/>
        <w:rPr>
          <w:color w:val="000000"/>
        </w:rPr>
      </w:pPr>
      <w:bookmarkStart w:id="38" w:name="_gle7qrxhjhy0" w:colFirst="0" w:colLast="0"/>
      <w:bookmarkStart w:id="39" w:name="_o903oia5sqo" w:colFirst="0" w:colLast="0"/>
      <w:bookmarkEnd w:id="38"/>
      <w:bookmarkEnd w:id="39"/>
      <w:r>
        <w:rPr>
          <w:color w:val="000000"/>
        </w:rPr>
        <w:t>El propósito del PdMP se centra en que la pesquería de langosta espinosa del Caribe de Honduras sea sustentable, en el corto, mediano y largo plazo, que continúe siendo económicamente rentable, socialmente viable e incluyente, ambientalmente amigable y que se desarrolle en un clima de sana gobernanza.</w:t>
      </w:r>
    </w:p>
    <w:p w14:paraId="492529F7" w14:textId="77777777" w:rsidR="00261791" w:rsidRDefault="00261791" w:rsidP="00261791">
      <w:pPr>
        <w:spacing w:line="276" w:lineRule="auto"/>
        <w:rPr>
          <w:color w:val="000000"/>
        </w:rPr>
      </w:pPr>
    </w:p>
    <w:p w14:paraId="31C7D407" w14:textId="6076F5F2" w:rsidR="00261791" w:rsidRDefault="00261791" w:rsidP="00261791">
      <w:pPr>
        <w:spacing w:line="276" w:lineRule="auto"/>
        <w:jc w:val="both"/>
        <w:rPr>
          <w:color w:val="000000"/>
        </w:rPr>
      </w:pPr>
      <w:r>
        <w:rPr>
          <w:color w:val="000000"/>
        </w:rPr>
        <w:lastRenderedPageBreak/>
        <w:t xml:space="preserve">Aunque es una de las pesquerías que cuenta con más información a nivel regional y en Honduras, se espera que el PdMP incluya las </w:t>
      </w:r>
      <w:r w:rsidR="00DB05FB">
        <w:rPr>
          <w:color w:val="000000"/>
        </w:rPr>
        <w:t>medidas que</w:t>
      </w:r>
      <w:r>
        <w:rPr>
          <w:color w:val="000000"/>
        </w:rPr>
        <w:t xml:space="preserve"> permitan regular o modular el esfuerzo pesquero de forma eficaz, y para ello se propone un diálogo permanente entre los administradores y los usuarios del recurso, como una alternativa de apoyo mutuo en el manejo de la pesquería. </w:t>
      </w:r>
    </w:p>
    <w:p w14:paraId="5A1DEE94" w14:textId="77777777" w:rsidR="00261791" w:rsidRDefault="00261791" w:rsidP="00261791">
      <w:pPr>
        <w:spacing w:line="275" w:lineRule="auto"/>
        <w:jc w:val="both"/>
      </w:pPr>
      <w:r>
        <w:t xml:space="preserve"> </w:t>
      </w:r>
    </w:p>
    <w:p w14:paraId="49567C08" w14:textId="07B3A7B2" w:rsidR="00261791" w:rsidRPr="00E125BD" w:rsidRDefault="002B1263" w:rsidP="00261791">
      <w:pPr>
        <w:rPr>
          <w:rFonts w:ascii="Gill Sans" w:eastAsia="Gill Sans" w:hAnsi="Gill Sans" w:cs="Gill Sans"/>
          <w:color w:val="000000" w:themeColor="text1"/>
          <w:sz w:val="28"/>
          <w:szCs w:val="28"/>
        </w:rPr>
      </w:pPr>
      <w:r>
        <w:rPr>
          <w:rFonts w:ascii="Gill Sans" w:eastAsia="Gill Sans" w:hAnsi="Gill Sans" w:cs="Gill Sans"/>
          <w:color w:val="000000" w:themeColor="text1"/>
          <w:sz w:val="28"/>
          <w:szCs w:val="28"/>
        </w:rPr>
        <w:t>9</w:t>
      </w:r>
      <w:r w:rsidR="00821633">
        <w:rPr>
          <w:rFonts w:ascii="Gill Sans" w:eastAsia="Gill Sans" w:hAnsi="Gill Sans" w:cs="Gill Sans"/>
          <w:color w:val="000000" w:themeColor="text1"/>
          <w:sz w:val="28"/>
          <w:szCs w:val="28"/>
        </w:rPr>
        <w:t>.</w:t>
      </w:r>
      <w:r w:rsidR="00261791" w:rsidRPr="00E125BD">
        <w:rPr>
          <w:rFonts w:ascii="Gill Sans" w:eastAsia="Gill Sans" w:hAnsi="Gill Sans" w:cs="Gill Sans"/>
          <w:color w:val="000000" w:themeColor="text1"/>
          <w:sz w:val="28"/>
          <w:szCs w:val="28"/>
        </w:rPr>
        <w:t xml:space="preserve">3 </w:t>
      </w:r>
      <w:r w:rsidR="00261791" w:rsidRPr="00E125BD">
        <w:rPr>
          <w:rFonts w:ascii="Gill Sans" w:eastAsia="Gill Sans" w:hAnsi="Gill Sans" w:cs="Gill Sans"/>
          <w:color w:val="000000" w:themeColor="text1"/>
          <w:sz w:val="28"/>
          <w:szCs w:val="28"/>
        </w:rPr>
        <w:tab/>
        <w:t>Metas Globales</w:t>
      </w:r>
    </w:p>
    <w:p w14:paraId="15E117B3" w14:textId="77777777" w:rsidR="00261791" w:rsidRDefault="00261791" w:rsidP="00261791">
      <w:pPr>
        <w:spacing w:line="275" w:lineRule="auto"/>
        <w:jc w:val="both"/>
      </w:pPr>
      <w:r>
        <w:t xml:space="preserve"> </w:t>
      </w:r>
    </w:p>
    <w:p w14:paraId="7756EADE" w14:textId="77777777" w:rsidR="00261791" w:rsidRDefault="00261791" w:rsidP="00261791">
      <w:pPr>
        <w:spacing w:line="275" w:lineRule="auto"/>
        <w:jc w:val="both"/>
      </w:pPr>
      <w:r>
        <w:t xml:space="preserve">Para fines del presente Plan de Manejo, se considera que el ordenamiento y la administración de la pesquería de langosta espinosa en Honduras debe tomar en cuenta las siguientes metas globales:  </w:t>
      </w:r>
    </w:p>
    <w:p w14:paraId="5C7D335E" w14:textId="77777777" w:rsidR="00261791" w:rsidRDefault="00261791" w:rsidP="00261791">
      <w:pPr>
        <w:spacing w:line="275" w:lineRule="auto"/>
        <w:jc w:val="both"/>
      </w:pPr>
      <w:r>
        <w:t xml:space="preserve"> </w:t>
      </w:r>
    </w:p>
    <w:p w14:paraId="4A288C91" w14:textId="77777777" w:rsidR="00261791" w:rsidRDefault="00261791" w:rsidP="00261791">
      <w:pPr>
        <w:spacing w:line="275" w:lineRule="auto"/>
        <w:jc w:val="both"/>
      </w:pPr>
      <w:bookmarkStart w:id="40" w:name="_Hlk70612670"/>
      <w:r>
        <w:t xml:space="preserve">•   </w:t>
      </w:r>
      <w:r w:rsidRPr="00A03874">
        <w:rPr>
          <w:b/>
        </w:rPr>
        <w:t>Meta 1</w:t>
      </w:r>
      <w:r>
        <w:t>. Mantener el stock de langosta en un nivel sustentable.</w:t>
      </w:r>
    </w:p>
    <w:p w14:paraId="10A57457" w14:textId="77777777" w:rsidR="00261791" w:rsidRDefault="00261791" w:rsidP="00261791">
      <w:pPr>
        <w:spacing w:line="275" w:lineRule="auto"/>
        <w:ind w:left="1400" w:hanging="1400"/>
        <w:jc w:val="both"/>
      </w:pPr>
      <w:r>
        <w:t xml:space="preserve">•   </w:t>
      </w:r>
      <w:r w:rsidRPr="00A03874">
        <w:rPr>
          <w:b/>
        </w:rPr>
        <w:t>Meta 2.</w:t>
      </w:r>
      <w:r>
        <w:t xml:space="preserve"> Disminuir el impacto de la pesquería sobre el ecosistema y las especies no objetivo.</w:t>
      </w:r>
    </w:p>
    <w:p w14:paraId="366CE308" w14:textId="77777777" w:rsidR="00261791" w:rsidRDefault="00261791" w:rsidP="00261791">
      <w:pPr>
        <w:spacing w:line="275" w:lineRule="auto"/>
        <w:ind w:left="285" w:hanging="711"/>
        <w:jc w:val="both"/>
      </w:pPr>
      <w:r>
        <w:t xml:space="preserve">       •   </w:t>
      </w:r>
      <w:r w:rsidRPr="00A03874">
        <w:rPr>
          <w:b/>
        </w:rPr>
        <w:t>Meta 3.</w:t>
      </w:r>
      <w:r>
        <w:t xml:space="preserve"> Acordar y establecer el ordenamiento espacial de las principales zonas de pesca de langosta en aguas jurisdiccionales.</w:t>
      </w:r>
    </w:p>
    <w:p w14:paraId="0A4E70F1" w14:textId="77777777" w:rsidR="00261791" w:rsidRDefault="00261791" w:rsidP="00261791">
      <w:pPr>
        <w:spacing w:line="275" w:lineRule="auto"/>
        <w:ind w:left="283" w:hanging="690"/>
        <w:jc w:val="both"/>
      </w:pPr>
      <w:r>
        <w:t xml:space="preserve">       •  </w:t>
      </w:r>
      <w:r>
        <w:tab/>
      </w:r>
      <w:r w:rsidRPr="00A03874">
        <w:rPr>
          <w:b/>
        </w:rPr>
        <w:t>Meta 4</w:t>
      </w:r>
      <w:r>
        <w:t>: Propiciar un manejo participativo de la pesquería de langosta que incluya a todos los actores relevantes en la toma de decisiones y esté orientado a alcanzar la eficiencia económica de la misma.</w:t>
      </w:r>
    </w:p>
    <w:bookmarkEnd w:id="40"/>
    <w:p w14:paraId="7E4F8884" w14:textId="77777777" w:rsidR="00261791" w:rsidRDefault="00261791" w:rsidP="00261791">
      <w:pPr>
        <w:spacing w:line="275" w:lineRule="auto"/>
        <w:jc w:val="both"/>
      </w:pPr>
      <w:r>
        <w:t xml:space="preserve"> </w:t>
      </w:r>
    </w:p>
    <w:p w14:paraId="4C352E48" w14:textId="77777777" w:rsidR="00261791" w:rsidRDefault="00261791" w:rsidP="00261791">
      <w:pPr>
        <w:spacing w:line="275" w:lineRule="auto"/>
        <w:jc w:val="both"/>
      </w:pPr>
      <w:r>
        <w:t xml:space="preserve">Estas cuatro metas globales para la pesquería son consideradas para el planteamiento del objetivo general del PdMP. </w:t>
      </w:r>
    </w:p>
    <w:p w14:paraId="2F3D6396" w14:textId="77777777" w:rsidR="00261791" w:rsidRDefault="00261791" w:rsidP="00261791">
      <w:pPr>
        <w:pStyle w:val="Ttulo2"/>
        <w:rPr>
          <w:color w:val="000000"/>
        </w:rPr>
      </w:pPr>
      <w:bookmarkStart w:id="41" w:name="_10jlzfsq4sj6" w:colFirst="0" w:colLast="0"/>
      <w:bookmarkEnd w:id="41"/>
    </w:p>
    <w:p w14:paraId="61224CC1" w14:textId="0E90F6E7" w:rsidR="00261791" w:rsidRDefault="002B1263" w:rsidP="00261791">
      <w:pPr>
        <w:pStyle w:val="Ttulo2"/>
        <w:ind w:left="720" w:hanging="720"/>
        <w:rPr>
          <w:color w:val="000000"/>
        </w:rPr>
      </w:pPr>
      <w:bookmarkStart w:id="42" w:name="_Toc73372347"/>
      <w:bookmarkStart w:id="43" w:name="_Toc70017204"/>
      <w:r>
        <w:rPr>
          <w:color w:val="000000"/>
        </w:rPr>
        <w:t>9</w:t>
      </w:r>
      <w:r w:rsidR="00261791">
        <w:rPr>
          <w:color w:val="000000"/>
        </w:rPr>
        <w:t xml:space="preserve">.4 </w:t>
      </w:r>
      <w:r w:rsidR="00261791">
        <w:rPr>
          <w:color w:val="000000"/>
        </w:rPr>
        <w:tab/>
        <w:t xml:space="preserve">Objetivo </w:t>
      </w:r>
      <w:r w:rsidR="00DB05FB">
        <w:rPr>
          <w:color w:val="000000"/>
        </w:rPr>
        <w:t>g</w:t>
      </w:r>
      <w:r w:rsidR="00261791">
        <w:rPr>
          <w:color w:val="000000"/>
        </w:rPr>
        <w:t>eneral del Plan de Manejo Pesquero</w:t>
      </w:r>
      <w:bookmarkEnd w:id="42"/>
      <w:r w:rsidR="00261791">
        <w:rPr>
          <w:color w:val="000000"/>
        </w:rPr>
        <w:t xml:space="preserve"> </w:t>
      </w:r>
      <w:bookmarkEnd w:id="43"/>
    </w:p>
    <w:p w14:paraId="7BE76B17" w14:textId="77777777" w:rsidR="00261791" w:rsidRDefault="00261791" w:rsidP="00261791">
      <w:pPr>
        <w:spacing w:line="276" w:lineRule="auto"/>
        <w:jc w:val="both"/>
        <w:rPr>
          <w:rFonts w:ascii="Gill Sans" w:eastAsia="Gill Sans" w:hAnsi="Gill Sans" w:cs="Gill Sans"/>
          <w:sz w:val="18"/>
          <w:szCs w:val="18"/>
        </w:rPr>
      </w:pPr>
      <w:r>
        <w:rPr>
          <w:rFonts w:ascii="Gill Sans" w:eastAsia="Gill Sans" w:hAnsi="Gill Sans" w:cs="Gill Sans"/>
          <w:sz w:val="18"/>
          <w:szCs w:val="18"/>
        </w:rPr>
        <w:t xml:space="preserve"> </w:t>
      </w:r>
    </w:p>
    <w:p w14:paraId="78044F88" w14:textId="77777777" w:rsidR="00261791" w:rsidRDefault="00261791" w:rsidP="00261791">
      <w:pPr>
        <w:spacing w:line="276" w:lineRule="auto"/>
        <w:jc w:val="both"/>
        <w:rPr>
          <w:rFonts w:ascii="Century Gothic" w:eastAsia="Century Gothic" w:hAnsi="Century Gothic" w:cs="Century Gothic"/>
        </w:rPr>
      </w:pPr>
      <w:r w:rsidRPr="00A03874">
        <w:rPr>
          <w:color w:val="000000" w:themeColor="text1"/>
        </w:rPr>
        <w:t>Promover el ordenamiento y la administración adecuada de la pesquería de langosta espinosa (</w:t>
      </w:r>
      <w:r w:rsidRPr="00A03874">
        <w:rPr>
          <w:i/>
          <w:color w:val="000000" w:themeColor="text1"/>
        </w:rPr>
        <w:t>Panulirus argus</w:t>
      </w:r>
      <w:r w:rsidRPr="00A03874">
        <w:rPr>
          <w:color w:val="000000" w:themeColor="text1"/>
        </w:rPr>
        <w:t>) del Caribe de Honduras, a través de acciones que garanticen la   sustentabilidad de la pesquería en el corto, mediano y largo plazo, propiciando el menor impacto posible sobre el ecosistema, fortaleciendo su gobernanza y generando beneficios económicos y sociales para los diferentes actores que participan de ella</w:t>
      </w:r>
      <w:r>
        <w:t>.</w:t>
      </w:r>
    </w:p>
    <w:p w14:paraId="586C101D" w14:textId="69552938" w:rsidR="00261791" w:rsidRDefault="002B1263" w:rsidP="00261791">
      <w:pPr>
        <w:pStyle w:val="Ttulo2"/>
        <w:keepNext w:val="0"/>
        <w:keepLines w:val="0"/>
        <w:spacing w:before="360" w:after="80" w:line="276" w:lineRule="auto"/>
        <w:ind w:left="0"/>
        <w:jc w:val="both"/>
        <w:rPr>
          <w:color w:val="000000"/>
        </w:rPr>
      </w:pPr>
      <w:bookmarkStart w:id="44" w:name="_qbb44rrxa4d6" w:colFirst="0" w:colLast="0"/>
      <w:bookmarkStart w:id="45" w:name="_Toc70017205"/>
      <w:bookmarkStart w:id="46" w:name="_Toc73372348"/>
      <w:bookmarkEnd w:id="44"/>
      <w:r>
        <w:rPr>
          <w:color w:val="000000"/>
        </w:rPr>
        <w:t>9</w:t>
      </w:r>
      <w:r w:rsidR="00261791">
        <w:rPr>
          <w:color w:val="000000"/>
        </w:rPr>
        <w:t xml:space="preserve">.5 </w:t>
      </w:r>
      <w:r w:rsidR="00261791">
        <w:rPr>
          <w:color w:val="000000"/>
        </w:rPr>
        <w:tab/>
        <w:t>Objetivos específicos</w:t>
      </w:r>
      <w:bookmarkEnd w:id="45"/>
      <w:bookmarkEnd w:id="46"/>
    </w:p>
    <w:p w14:paraId="44B2FE2E" w14:textId="77777777" w:rsidR="00261791" w:rsidRDefault="00261791" w:rsidP="00261791">
      <w:pPr>
        <w:spacing w:line="275" w:lineRule="auto"/>
        <w:jc w:val="both"/>
      </w:pPr>
      <w:r>
        <w:t xml:space="preserve"> </w:t>
      </w:r>
    </w:p>
    <w:p w14:paraId="21CDF5CB" w14:textId="77777777" w:rsidR="00261791" w:rsidRPr="00FB7328" w:rsidRDefault="00261791" w:rsidP="008A024C">
      <w:pPr>
        <w:numPr>
          <w:ilvl w:val="0"/>
          <w:numId w:val="11"/>
        </w:numPr>
        <w:spacing w:line="276" w:lineRule="auto"/>
        <w:jc w:val="both"/>
      </w:pPr>
      <w:bookmarkStart w:id="47" w:name="_Hlk70612389"/>
      <w:r>
        <w:t>Establecer un sistema de información robusto basado en la colecta sistemática de datos biológico-pesqueros de manera ordenada y suficiente que permita la toma de decisiones de manejo de la pesquería basado en evaluación periódica del stock a nivel nacional.</w:t>
      </w:r>
    </w:p>
    <w:p w14:paraId="755B205E" w14:textId="77777777" w:rsidR="00261791" w:rsidRDefault="00261791" w:rsidP="00261791">
      <w:pPr>
        <w:spacing w:line="276" w:lineRule="auto"/>
        <w:ind w:left="720"/>
        <w:jc w:val="both"/>
      </w:pPr>
    </w:p>
    <w:p w14:paraId="43F5BC1F" w14:textId="77777777" w:rsidR="00261791" w:rsidRPr="00FB33FF" w:rsidRDefault="00261791" w:rsidP="008A024C">
      <w:pPr>
        <w:numPr>
          <w:ilvl w:val="0"/>
          <w:numId w:val="23"/>
        </w:numPr>
        <w:spacing w:line="276" w:lineRule="auto"/>
        <w:jc w:val="both"/>
      </w:pPr>
      <w:r>
        <w:lastRenderedPageBreak/>
        <w:t>Acordar y definir los puntos de referencia biológicos de la pesquería para delimitar los niveles de esfuerzo pesquero que informen la definición de las cuotas de captura.</w:t>
      </w:r>
    </w:p>
    <w:p w14:paraId="453EC269" w14:textId="77777777" w:rsidR="00261791" w:rsidRDefault="00261791" w:rsidP="00261791">
      <w:pPr>
        <w:spacing w:line="276" w:lineRule="auto"/>
        <w:ind w:left="720"/>
        <w:jc w:val="both"/>
      </w:pPr>
    </w:p>
    <w:p w14:paraId="13B5051F" w14:textId="77777777" w:rsidR="00261791" w:rsidRPr="00FB33FF" w:rsidRDefault="00261791" w:rsidP="008A024C">
      <w:pPr>
        <w:numPr>
          <w:ilvl w:val="0"/>
          <w:numId w:val="13"/>
        </w:numPr>
        <w:spacing w:line="276" w:lineRule="auto"/>
        <w:jc w:val="both"/>
      </w:pPr>
      <w:r>
        <w:t xml:space="preserve">Desarrollar evaluaciones de stock periódicas que apoyen para la toma de decisiones sobre manejo de la pesquería. </w:t>
      </w:r>
    </w:p>
    <w:p w14:paraId="22923AF9" w14:textId="77777777" w:rsidR="00261791" w:rsidRDefault="00261791" w:rsidP="00261791">
      <w:pPr>
        <w:spacing w:line="276" w:lineRule="auto"/>
        <w:ind w:left="720"/>
        <w:jc w:val="both"/>
      </w:pPr>
    </w:p>
    <w:p w14:paraId="5EED2B96" w14:textId="77777777" w:rsidR="00261791" w:rsidRPr="00FB33FF" w:rsidRDefault="00261791" w:rsidP="008A024C">
      <w:pPr>
        <w:numPr>
          <w:ilvl w:val="0"/>
          <w:numId w:val="7"/>
        </w:numPr>
        <w:spacing w:line="276" w:lineRule="auto"/>
        <w:jc w:val="both"/>
      </w:pPr>
      <w:r>
        <w:t xml:space="preserve">Establecer las medidas específicas de buenas prácticas de pesca (BPPs), el uso correcto de los artes y métodos de pesca que minimicen el impacto de la pesca sobre especies no objetivo y el ecosistema. </w:t>
      </w:r>
    </w:p>
    <w:p w14:paraId="4BADFE1F" w14:textId="77777777" w:rsidR="00261791" w:rsidRDefault="00261791" w:rsidP="00261791">
      <w:pPr>
        <w:spacing w:line="276" w:lineRule="auto"/>
        <w:ind w:left="720"/>
        <w:jc w:val="both"/>
      </w:pPr>
    </w:p>
    <w:p w14:paraId="6CFAC2ED" w14:textId="77777777" w:rsidR="00261791" w:rsidRPr="00FB33FF" w:rsidRDefault="00261791" w:rsidP="008A024C">
      <w:pPr>
        <w:numPr>
          <w:ilvl w:val="0"/>
          <w:numId w:val="10"/>
        </w:numPr>
        <w:spacing w:line="276" w:lineRule="auto"/>
        <w:jc w:val="both"/>
      </w:pPr>
      <w:r>
        <w:t xml:space="preserve">Implementar medidas eficaces de Monitoreo, Control y Vigilancia (MCV) para reducir la Pesca Ilegal, No Declarada y No Reglamentada (INDNR), que incluya el ordenamiento espacial de las zonas de pesca de langosta en aguas jurisdiccionales. </w:t>
      </w:r>
    </w:p>
    <w:p w14:paraId="6B14EBDE" w14:textId="77777777" w:rsidR="00261791" w:rsidRDefault="00261791" w:rsidP="00261791">
      <w:pPr>
        <w:spacing w:line="276" w:lineRule="auto"/>
        <w:ind w:left="720"/>
        <w:jc w:val="both"/>
      </w:pPr>
    </w:p>
    <w:p w14:paraId="1CA98189" w14:textId="77777777" w:rsidR="00261791" w:rsidRPr="00FB33FF" w:rsidRDefault="00261791" w:rsidP="008A024C">
      <w:pPr>
        <w:numPr>
          <w:ilvl w:val="0"/>
          <w:numId w:val="20"/>
        </w:numPr>
        <w:spacing w:line="276" w:lineRule="auto"/>
        <w:jc w:val="both"/>
      </w:pPr>
      <w:r>
        <w:t>Impulsar la implementación de un sistema de trazabilidad que apoye a la reducción de la pesca ilegal, no declarada y no reglamentada (INDNR), promueva oportunidades de acceso a nuevos mercados y permita establecer una denominación de origen para la langosta hondureña.</w:t>
      </w:r>
    </w:p>
    <w:p w14:paraId="2DDB2F2D" w14:textId="77777777" w:rsidR="00261791" w:rsidRDefault="00261791" w:rsidP="00261791">
      <w:pPr>
        <w:spacing w:line="276" w:lineRule="auto"/>
        <w:ind w:left="720"/>
        <w:jc w:val="both"/>
      </w:pPr>
    </w:p>
    <w:p w14:paraId="4CAD92FC" w14:textId="77777777" w:rsidR="00261791" w:rsidRPr="00CC1CD5" w:rsidRDefault="00261791" w:rsidP="008A024C">
      <w:pPr>
        <w:numPr>
          <w:ilvl w:val="0"/>
          <w:numId w:val="19"/>
        </w:numPr>
        <w:spacing w:line="276" w:lineRule="auto"/>
        <w:jc w:val="both"/>
      </w:pPr>
      <w:r>
        <w:t xml:space="preserve">Promover acciones que resulten en beneficios económicos y sociales para la totalidad de actores que dependen de dicha pesquería. </w:t>
      </w:r>
    </w:p>
    <w:bookmarkEnd w:id="47"/>
    <w:p w14:paraId="2FE9B218" w14:textId="6DEABBA5" w:rsidR="002B1263" w:rsidRDefault="00CC1CD5" w:rsidP="002B1263">
      <w:pPr>
        <w:spacing w:line="276" w:lineRule="auto"/>
        <w:jc w:val="both"/>
      </w:pPr>
      <w:r w:rsidRPr="00CC1CD5">
        <w:rPr>
          <w:color w:val="000000" w:themeColor="text1"/>
        </w:rPr>
        <w:tab/>
      </w:r>
    </w:p>
    <w:p w14:paraId="33620BB3" w14:textId="2D9F7AB5" w:rsidR="002B1263" w:rsidRPr="00CC1CD5" w:rsidRDefault="002B1263" w:rsidP="002B1263">
      <w:pPr>
        <w:pStyle w:val="Ttulo2"/>
        <w:rPr>
          <w:color w:val="000000" w:themeColor="text1"/>
        </w:rPr>
      </w:pPr>
      <w:bookmarkStart w:id="48" w:name="_Toc70017206"/>
      <w:bookmarkStart w:id="49" w:name="_Toc73372349"/>
      <w:r>
        <w:rPr>
          <w:color w:val="000000" w:themeColor="text1"/>
        </w:rPr>
        <w:t>9</w:t>
      </w:r>
      <w:r w:rsidRPr="00CC1CD5">
        <w:rPr>
          <w:color w:val="000000" w:themeColor="text1"/>
        </w:rPr>
        <w:t>.6</w:t>
      </w:r>
      <w:r w:rsidRPr="00CC1CD5">
        <w:rPr>
          <w:color w:val="000000" w:themeColor="text1"/>
        </w:rPr>
        <w:tab/>
        <w:t>Componentes</w:t>
      </w:r>
      <w:bookmarkEnd w:id="48"/>
      <w:r>
        <w:rPr>
          <w:color w:val="000000" w:themeColor="text1"/>
        </w:rPr>
        <w:t xml:space="preserve"> y líneas de acción estratégicas</w:t>
      </w:r>
      <w:bookmarkEnd w:id="49"/>
      <w:r w:rsidRPr="00CC1CD5">
        <w:rPr>
          <w:color w:val="000000" w:themeColor="text1"/>
        </w:rPr>
        <w:t xml:space="preserve"> </w:t>
      </w:r>
    </w:p>
    <w:p w14:paraId="5367A8B8" w14:textId="77777777" w:rsidR="002B1263" w:rsidRDefault="002B1263" w:rsidP="002B1263">
      <w:pPr>
        <w:ind w:left="358"/>
        <w:rPr>
          <w:color w:val="000000"/>
        </w:rPr>
      </w:pPr>
      <w:r>
        <w:rPr>
          <w:color w:val="000000"/>
        </w:rPr>
        <w:t xml:space="preserve"> </w:t>
      </w:r>
    </w:p>
    <w:p w14:paraId="4AC07AC0" w14:textId="77777777" w:rsidR="002B1263" w:rsidRDefault="002B1263" w:rsidP="002B1263">
      <w:pPr>
        <w:spacing w:after="5" w:line="249" w:lineRule="auto"/>
        <w:ind w:right="91"/>
        <w:jc w:val="both"/>
        <w:rPr>
          <w:color w:val="000000"/>
        </w:rPr>
      </w:pPr>
      <w:r>
        <w:rPr>
          <w:color w:val="000000"/>
        </w:rPr>
        <w:t>Los componentes son los objetivos</w:t>
      </w:r>
      <w:r>
        <w:rPr>
          <w:b/>
          <w:color w:val="000000"/>
        </w:rPr>
        <w:t xml:space="preserve"> </w:t>
      </w:r>
      <w:r>
        <w:rPr>
          <w:color w:val="000000"/>
        </w:rPr>
        <w:t xml:space="preserve">estratégicos para lograr la sustentabilidad y gobernabilidad de la pesquería. Se contemplan cuatro: </w:t>
      </w:r>
    </w:p>
    <w:p w14:paraId="553204C5" w14:textId="77777777" w:rsidR="002B1263" w:rsidRDefault="002B1263" w:rsidP="002B1263">
      <w:pPr>
        <w:spacing w:after="5" w:line="249" w:lineRule="auto"/>
        <w:ind w:right="91"/>
        <w:jc w:val="both"/>
        <w:rPr>
          <w:color w:val="000000"/>
        </w:rPr>
      </w:pPr>
    </w:p>
    <w:p w14:paraId="7AEDDE6B" w14:textId="73944183" w:rsidR="002B1263" w:rsidRDefault="002B1263" w:rsidP="002B1263">
      <w:pPr>
        <w:spacing w:after="5" w:line="249" w:lineRule="auto"/>
        <w:ind w:right="91"/>
        <w:jc w:val="both"/>
        <w:rPr>
          <w:color w:val="000000"/>
        </w:rPr>
      </w:pPr>
      <w:r>
        <w:rPr>
          <w:color w:val="000000"/>
        </w:rPr>
        <w:t>Componente1</w:t>
      </w:r>
      <w:r w:rsidR="00DB05FB">
        <w:rPr>
          <w:color w:val="000000"/>
        </w:rPr>
        <w:tab/>
      </w:r>
      <w:r w:rsidR="00DB05FB">
        <w:rPr>
          <w:color w:val="000000"/>
        </w:rPr>
        <w:tab/>
      </w:r>
      <w:r>
        <w:rPr>
          <w:color w:val="000000"/>
        </w:rPr>
        <w:t>Aprovechamiento sostenible</w:t>
      </w:r>
    </w:p>
    <w:p w14:paraId="127A9B72" w14:textId="77F2D33E" w:rsidR="002B1263" w:rsidRDefault="002B1263" w:rsidP="002B1263">
      <w:pPr>
        <w:spacing w:after="5" w:line="249" w:lineRule="auto"/>
        <w:ind w:right="91"/>
        <w:jc w:val="both"/>
        <w:rPr>
          <w:color w:val="000000"/>
        </w:rPr>
      </w:pPr>
      <w:r>
        <w:rPr>
          <w:color w:val="000000"/>
        </w:rPr>
        <w:t>Componente 2</w:t>
      </w:r>
      <w:r w:rsidR="00DB05FB">
        <w:rPr>
          <w:color w:val="000000"/>
        </w:rPr>
        <w:tab/>
      </w:r>
      <w:r w:rsidR="00DB05FB">
        <w:rPr>
          <w:color w:val="000000"/>
        </w:rPr>
        <w:tab/>
      </w:r>
      <w:r w:rsidR="00740EDB">
        <w:rPr>
          <w:color w:val="000000"/>
        </w:rPr>
        <w:t>Ecosistema y hábitats protegidos</w:t>
      </w:r>
    </w:p>
    <w:p w14:paraId="04AA1F89" w14:textId="4E85A409" w:rsidR="002B1263" w:rsidRDefault="002B1263" w:rsidP="002B1263">
      <w:pPr>
        <w:spacing w:after="5" w:line="249" w:lineRule="auto"/>
        <w:ind w:right="91"/>
        <w:jc w:val="both"/>
        <w:rPr>
          <w:color w:val="000000"/>
        </w:rPr>
      </w:pPr>
      <w:r>
        <w:rPr>
          <w:color w:val="000000"/>
        </w:rPr>
        <w:t>Componente 3</w:t>
      </w:r>
      <w:r w:rsidR="00DB05FB">
        <w:rPr>
          <w:color w:val="000000"/>
        </w:rPr>
        <w:tab/>
      </w:r>
      <w:r w:rsidR="00DB05FB">
        <w:rPr>
          <w:color w:val="000000"/>
        </w:rPr>
        <w:tab/>
      </w:r>
      <w:r w:rsidR="00740EDB">
        <w:rPr>
          <w:color w:val="000000"/>
        </w:rPr>
        <w:t>Economía mejorada</w:t>
      </w:r>
    </w:p>
    <w:p w14:paraId="0D888A50" w14:textId="4CABF1CB" w:rsidR="002B1263" w:rsidRDefault="002B1263" w:rsidP="002B1263">
      <w:pPr>
        <w:spacing w:after="5" w:line="249" w:lineRule="auto"/>
        <w:ind w:right="91"/>
        <w:jc w:val="both"/>
        <w:rPr>
          <w:color w:val="000000"/>
        </w:rPr>
      </w:pPr>
      <w:r>
        <w:rPr>
          <w:color w:val="000000"/>
        </w:rPr>
        <w:t>Componente 4</w:t>
      </w:r>
      <w:r w:rsidR="00DB05FB">
        <w:rPr>
          <w:color w:val="000000"/>
        </w:rPr>
        <w:tab/>
      </w:r>
      <w:r w:rsidR="00DB05FB">
        <w:rPr>
          <w:color w:val="000000"/>
        </w:rPr>
        <w:tab/>
      </w:r>
      <w:r>
        <w:rPr>
          <w:color w:val="000000"/>
        </w:rPr>
        <w:t>Justicia social en la pesca</w:t>
      </w:r>
    </w:p>
    <w:p w14:paraId="4A2ED3BD" w14:textId="08F46B74" w:rsidR="002B1263" w:rsidRDefault="002B1263" w:rsidP="002B1263">
      <w:pPr>
        <w:spacing w:after="5" w:line="249" w:lineRule="auto"/>
        <w:ind w:right="91"/>
        <w:jc w:val="both"/>
        <w:rPr>
          <w:b/>
          <w:color w:val="000000"/>
        </w:rPr>
      </w:pPr>
    </w:p>
    <w:p w14:paraId="23CB03FB" w14:textId="3E64688F" w:rsidR="00740EDB" w:rsidRDefault="00740EDB" w:rsidP="002B1263">
      <w:pPr>
        <w:spacing w:after="5" w:line="249" w:lineRule="auto"/>
        <w:ind w:right="91"/>
        <w:jc w:val="both"/>
        <w:rPr>
          <w:b/>
          <w:color w:val="000000"/>
        </w:rPr>
      </w:pPr>
    </w:p>
    <w:p w14:paraId="2D0C0E84" w14:textId="672C0719" w:rsidR="00740EDB" w:rsidRDefault="00740EDB" w:rsidP="002B1263">
      <w:pPr>
        <w:spacing w:after="5" w:line="249" w:lineRule="auto"/>
        <w:ind w:right="91"/>
        <w:jc w:val="both"/>
        <w:rPr>
          <w:b/>
          <w:color w:val="000000"/>
        </w:rPr>
      </w:pPr>
    </w:p>
    <w:p w14:paraId="1F192B58" w14:textId="46334FB8" w:rsidR="00740EDB" w:rsidRDefault="00740EDB" w:rsidP="002B1263">
      <w:pPr>
        <w:spacing w:after="5" w:line="249" w:lineRule="auto"/>
        <w:ind w:right="91"/>
        <w:jc w:val="both"/>
        <w:rPr>
          <w:b/>
          <w:color w:val="000000"/>
        </w:rPr>
      </w:pPr>
    </w:p>
    <w:p w14:paraId="39860E26" w14:textId="0C084293" w:rsidR="00740EDB" w:rsidRDefault="00740EDB" w:rsidP="002B1263">
      <w:pPr>
        <w:spacing w:after="5" w:line="249" w:lineRule="auto"/>
        <w:ind w:right="91"/>
        <w:jc w:val="both"/>
        <w:rPr>
          <w:b/>
          <w:color w:val="000000"/>
        </w:rPr>
      </w:pPr>
    </w:p>
    <w:p w14:paraId="33EEB93A" w14:textId="37E3B7C2" w:rsidR="00740EDB" w:rsidRDefault="00740EDB" w:rsidP="002B1263">
      <w:pPr>
        <w:spacing w:after="5" w:line="249" w:lineRule="auto"/>
        <w:ind w:right="91"/>
        <w:jc w:val="both"/>
        <w:rPr>
          <w:b/>
          <w:color w:val="000000"/>
        </w:rPr>
      </w:pPr>
    </w:p>
    <w:p w14:paraId="360D4CCB" w14:textId="77777777" w:rsidR="00740EDB" w:rsidRDefault="00740EDB" w:rsidP="002B1263">
      <w:pPr>
        <w:spacing w:after="5" w:line="249" w:lineRule="auto"/>
        <w:ind w:right="91"/>
        <w:jc w:val="both"/>
        <w:rPr>
          <w:b/>
          <w:color w:val="000000"/>
        </w:rPr>
      </w:pPr>
    </w:p>
    <w:p w14:paraId="017DC7BD" w14:textId="77777777" w:rsidR="002B1263" w:rsidRDefault="002B1263" w:rsidP="002B1263">
      <w:pPr>
        <w:spacing w:after="5"/>
        <w:ind w:right="91"/>
        <w:jc w:val="center"/>
        <w:rPr>
          <w:b/>
          <w:color w:val="000000"/>
        </w:rPr>
      </w:pPr>
      <w:bookmarkStart w:id="50" w:name="_Hlk73365011"/>
      <w:r>
        <w:rPr>
          <w:b/>
          <w:color w:val="000000"/>
        </w:rPr>
        <w:lastRenderedPageBreak/>
        <w:t>Tabla 5</w:t>
      </w:r>
    </w:p>
    <w:p w14:paraId="51645B7A" w14:textId="77777777" w:rsidR="002B1263" w:rsidRDefault="002B1263" w:rsidP="002B1263">
      <w:pPr>
        <w:spacing w:after="5"/>
        <w:ind w:right="91"/>
        <w:jc w:val="center"/>
        <w:rPr>
          <w:color w:val="000000"/>
        </w:rPr>
      </w:pPr>
      <w:r>
        <w:rPr>
          <w:b/>
          <w:color w:val="000000"/>
        </w:rPr>
        <w:t xml:space="preserve"> </w:t>
      </w:r>
      <w:r>
        <w:rPr>
          <w:color w:val="000000"/>
        </w:rPr>
        <w:t xml:space="preserve"> Líneas de Acción del PdMP para la langosta espinosa </w:t>
      </w:r>
      <w:r w:rsidRPr="00374FA9">
        <w:rPr>
          <w:i/>
          <w:color w:val="000000"/>
        </w:rPr>
        <w:t>P.argus</w:t>
      </w:r>
      <w:r>
        <w:rPr>
          <w:color w:val="000000"/>
        </w:rPr>
        <w:t xml:space="preserve"> del Caribe de Honduras</w:t>
      </w:r>
    </w:p>
    <w:p w14:paraId="12162B8B" w14:textId="77777777" w:rsidR="002B1263" w:rsidRPr="005C597C" w:rsidRDefault="002B1263" w:rsidP="002B1263">
      <w:pPr>
        <w:spacing w:after="5"/>
        <w:ind w:right="91"/>
        <w:jc w:val="center"/>
        <w:rPr>
          <w:color w:val="000000"/>
        </w:rPr>
      </w:pPr>
    </w:p>
    <w:tbl>
      <w:tblPr>
        <w:tblStyle w:val="Tablaconcuadrcula"/>
        <w:tblW w:w="0" w:type="auto"/>
        <w:tblLook w:val="04A0" w:firstRow="1" w:lastRow="0" w:firstColumn="1" w:lastColumn="0" w:noHBand="0" w:noVBand="1"/>
      </w:tblPr>
      <w:tblGrid>
        <w:gridCol w:w="8921"/>
      </w:tblGrid>
      <w:tr w:rsidR="002B1263" w:rsidRPr="005C597C" w14:paraId="193A317B" w14:textId="77777777" w:rsidTr="00D00FCF">
        <w:tc>
          <w:tcPr>
            <w:tcW w:w="8921" w:type="dxa"/>
          </w:tcPr>
          <w:p w14:paraId="779138BA" w14:textId="77777777" w:rsidR="002B1263" w:rsidRPr="005C597C" w:rsidRDefault="002B1263" w:rsidP="00D00FCF">
            <w:pPr>
              <w:spacing w:after="5"/>
              <w:ind w:right="91"/>
              <w:rPr>
                <w:b/>
                <w:color w:val="000000"/>
              </w:rPr>
            </w:pPr>
            <w:r w:rsidRPr="005C597C">
              <w:rPr>
                <w:b/>
                <w:color w:val="000000"/>
              </w:rPr>
              <w:t xml:space="preserve">Componente 1. </w:t>
            </w:r>
            <w:r>
              <w:rPr>
                <w:b/>
                <w:color w:val="000000"/>
              </w:rPr>
              <w:t>Aprovechamiento sostenible</w:t>
            </w:r>
          </w:p>
        </w:tc>
      </w:tr>
      <w:tr w:rsidR="00885DB8" w:rsidRPr="005C597C" w14:paraId="6B959B03" w14:textId="77777777" w:rsidTr="00C43606">
        <w:tc>
          <w:tcPr>
            <w:tcW w:w="8921" w:type="dxa"/>
            <w:tcBorders>
              <w:top w:val="single" w:sz="4" w:space="0" w:color="auto"/>
            </w:tcBorders>
            <w:vAlign w:val="center"/>
          </w:tcPr>
          <w:p w14:paraId="66C92933" w14:textId="77777777" w:rsidR="00885DB8" w:rsidRPr="00885DB8" w:rsidRDefault="00885DB8" w:rsidP="00D00FCF">
            <w:pPr>
              <w:widowControl w:val="0"/>
              <w:spacing w:line="276" w:lineRule="auto"/>
              <w:rPr>
                <w:b/>
                <w:color w:val="000000"/>
              </w:rPr>
            </w:pPr>
            <w:r w:rsidRPr="00885DB8">
              <w:rPr>
                <w:b/>
                <w:color w:val="000000"/>
              </w:rPr>
              <w:t>Línea de Acción 1.1</w:t>
            </w:r>
          </w:p>
          <w:p w14:paraId="631265F2" w14:textId="77777777" w:rsidR="00885DB8" w:rsidRPr="00885DB8" w:rsidRDefault="00885DB8" w:rsidP="00885DB8">
            <w:pPr>
              <w:widowControl w:val="0"/>
              <w:spacing w:line="276" w:lineRule="auto"/>
              <w:rPr>
                <w:b/>
                <w:color w:val="000000"/>
              </w:rPr>
            </w:pPr>
            <w:r w:rsidRPr="00885DB8">
              <w:rPr>
                <w:color w:val="000000"/>
              </w:rPr>
              <w:t>Proteger la población reproductora</w:t>
            </w:r>
            <w:r w:rsidRPr="00885DB8">
              <w:rPr>
                <w:b/>
                <w:color w:val="000000"/>
              </w:rPr>
              <w:t xml:space="preserve"> </w:t>
            </w:r>
          </w:p>
          <w:p w14:paraId="4E3E8708" w14:textId="241F627F" w:rsidR="00885DB8" w:rsidRPr="00885DB8" w:rsidRDefault="00885DB8" w:rsidP="00885DB8">
            <w:pPr>
              <w:widowControl w:val="0"/>
              <w:spacing w:line="276" w:lineRule="auto"/>
              <w:rPr>
                <w:b/>
                <w:color w:val="000000"/>
              </w:rPr>
            </w:pPr>
            <w:r w:rsidRPr="00885DB8">
              <w:rPr>
                <w:b/>
                <w:color w:val="000000"/>
              </w:rPr>
              <w:t>Línea de Acción 1.2</w:t>
            </w:r>
          </w:p>
          <w:p w14:paraId="0187DA50" w14:textId="77777777" w:rsidR="00885DB8" w:rsidRPr="00885DB8" w:rsidRDefault="00885DB8" w:rsidP="00885DB8">
            <w:pPr>
              <w:widowControl w:val="0"/>
              <w:spacing w:line="276" w:lineRule="auto"/>
              <w:rPr>
                <w:b/>
                <w:color w:val="000000"/>
              </w:rPr>
            </w:pPr>
            <w:r w:rsidRPr="00885DB8">
              <w:rPr>
                <w:color w:val="000000"/>
              </w:rPr>
              <w:t>Estimar el nivel de esfuerzo pesquero óptimo según la biomasa disponible</w:t>
            </w:r>
            <w:r w:rsidRPr="00885DB8">
              <w:rPr>
                <w:b/>
                <w:color w:val="000000"/>
              </w:rPr>
              <w:t xml:space="preserve"> </w:t>
            </w:r>
          </w:p>
          <w:p w14:paraId="4FCF2143" w14:textId="53DDDD83" w:rsidR="00885DB8" w:rsidRPr="00885DB8" w:rsidRDefault="00885DB8" w:rsidP="00885DB8">
            <w:pPr>
              <w:widowControl w:val="0"/>
              <w:spacing w:line="276" w:lineRule="auto"/>
              <w:rPr>
                <w:b/>
                <w:color w:val="000000"/>
              </w:rPr>
            </w:pPr>
            <w:r w:rsidRPr="00885DB8">
              <w:rPr>
                <w:b/>
                <w:color w:val="000000"/>
              </w:rPr>
              <w:t>Línea de Acción 1.3</w:t>
            </w:r>
          </w:p>
          <w:p w14:paraId="40FF886C" w14:textId="77777777" w:rsidR="00885DB8" w:rsidRPr="00885DB8" w:rsidRDefault="00885DB8" w:rsidP="00885DB8">
            <w:pPr>
              <w:widowControl w:val="0"/>
              <w:spacing w:line="276" w:lineRule="auto"/>
              <w:rPr>
                <w:color w:val="000000"/>
              </w:rPr>
            </w:pPr>
            <w:r w:rsidRPr="00885DB8">
              <w:rPr>
                <w:color w:val="000000"/>
              </w:rPr>
              <w:t xml:space="preserve"> Estimar y definir puntos de referencia biológicos y herramientas de control de la captura</w:t>
            </w:r>
          </w:p>
          <w:p w14:paraId="583BDBA2" w14:textId="41D5C551" w:rsidR="00885DB8" w:rsidRPr="00885DB8" w:rsidRDefault="00885DB8" w:rsidP="00885DB8">
            <w:pPr>
              <w:widowControl w:val="0"/>
              <w:spacing w:line="276" w:lineRule="auto"/>
              <w:rPr>
                <w:b/>
                <w:color w:val="000000"/>
              </w:rPr>
            </w:pPr>
            <w:r w:rsidRPr="00885DB8">
              <w:rPr>
                <w:b/>
                <w:color w:val="000000"/>
              </w:rPr>
              <w:t>Línea de Acción 1.4</w:t>
            </w:r>
          </w:p>
          <w:p w14:paraId="1BC4E518" w14:textId="69CB30CA" w:rsidR="00885DB8" w:rsidRPr="005C597C" w:rsidRDefault="00885DB8" w:rsidP="00D00FCF">
            <w:pPr>
              <w:spacing w:after="5"/>
              <w:ind w:right="91"/>
              <w:rPr>
                <w:b/>
                <w:color w:val="000000"/>
              </w:rPr>
            </w:pPr>
            <w:r w:rsidRPr="00885DB8">
              <w:rPr>
                <w:rFonts w:eastAsia="Gill Sans"/>
                <w:color w:val="000000"/>
              </w:rPr>
              <w:t>Establecer mecanismos efectivos de inspección y vigilancia</w:t>
            </w:r>
          </w:p>
        </w:tc>
      </w:tr>
      <w:tr w:rsidR="002B1263" w:rsidRPr="005C597C" w14:paraId="7F68639D" w14:textId="77777777" w:rsidTr="00D00FCF">
        <w:tc>
          <w:tcPr>
            <w:tcW w:w="8921" w:type="dxa"/>
          </w:tcPr>
          <w:p w14:paraId="6568C55D" w14:textId="3DF3F00C" w:rsidR="002B1263" w:rsidRPr="005C597C" w:rsidRDefault="00885DB8" w:rsidP="00D00FCF">
            <w:pPr>
              <w:rPr>
                <w:b/>
                <w:color w:val="000000"/>
              </w:rPr>
            </w:pPr>
            <w:r w:rsidRPr="005C597C">
              <w:rPr>
                <w:b/>
                <w:color w:val="000000"/>
              </w:rPr>
              <w:t xml:space="preserve">Componente </w:t>
            </w:r>
            <w:r>
              <w:rPr>
                <w:b/>
                <w:color w:val="000000"/>
              </w:rPr>
              <w:t>2</w:t>
            </w:r>
            <w:r w:rsidRPr="005C597C">
              <w:rPr>
                <w:b/>
                <w:color w:val="000000"/>
              </w:rPr>
              <w:t xml:space="preserve">.  Ecosistemas y hábitats </w:t>
            </w:r>
            <w:r>
              <w:rPr>
                <w:b/>
                <w:color w:val="000000"/>
              </w:rPr>
              <w:t>protegidos</w:t>
            </w:r>
          </w:p>
        </w:tc>
      </w:tr>
      <w:tr w:rsidR="00885DB8" w:rsidRPr="005C597C" w14:paraId="5C7C4377" w14:textId="77777777" w:rsidTr="00C43606">
        <w:tc>
          <w:tcPr>
            <w:tcW w:w="8921" w:type="dxa"/>
            <w:vAlign w:val="center"/>
          </w:tcPr>
          <w:p w14:paraId="65C8DA9E" w14:textId="67FEBCFE" w:rsidR="00885DB8" w:rsidRPr="005C597C" w:rsidRDefault="00885DB8" w:rsidP="00885DB8">
            <w:pPr>
              <w:widowControl w:val="0"/>
              <w:spacing w:line="276" w:lineRule="auto"/>
              <w:rPr>
                <w:color w:val="000000"/>
              </w:rPr>
            </w:pPr>
            <w:r w:rsidRPr="005C597C">
              <w:rPr>
                <w:b/>
                <w:color w:val="000000"/>
              </w:rPr>
              <w:t>Línea</w:t>
            </w:r>
            <w:r w:rsidRPr="005C597C">
              <w:rPr>
                <w:color w:val="000000"/>
              </w:rPr>
              <w:t xml:space="preserve"> </w:t>
            </w:r>
            <w:r w:rsidRPr="005C597C">
              <w:rPr>
                <w:b/>
                <w:color w:val="000000"/>
              </w:rPr>
              <w:t>de acción</w:t>
            </w:r>
            <w:r w:rsidRPr="005C597C">
              <w:rPr>
                <w:color w:val="000000"/>
              </w:rPr>
              <w:t xml:space="preserve"> </w:t>
            </w:r>
            <w:r>
              <w:rPr>
                <w:color w:val="000000"/>
              </w:rPr>
              <w:t>2</w:t>
            </w:r>
            <w:r w:rsidRPr="005C597C">
              <w:rPr>
                <w:b/>
                <w:color w:val="000000"/>
              </w:rPr>
              <w:t>.1</w:t>
            </w:r>
          </w:p>
          <w:p w14:paraId="55B77DBF" w14:textId="77777777" w:rsidR="00885DB8" w:rsidRDefault="00885DB8" w:rsidP="00885DB8">
            <w:pPr>
              <w:widowControl w:val="0"/>
              <w:spacing w:line="276" w:lineRule="auto"/>
              <w:rPr>
                <w:rFonts w:eastAsia="Gill Sans"/>
                <w:color w:val="000000"/>
              </w:rPr>
            </w:pPr>
            <w:r w:rsidRPr="005C597C">
              <w:rPr>
                <w:rFonts w:eastAsia="Gill Sans"/>
                <w:color w:val="000000"/>
              </w:rPr>
              <w:t xml:space="preserve"> Reducir el impacto que ocasiona el hombre sobre las especies no objetivo (captura incidental y APP), al hábitat y el ecosistema</w:t>
            </w:r>
          </w:p>
          <w:p w14:paraId="6577C47A" w14:textId="08C8F4D0" w:rsidR="00885DB8" w:rsidRPr="005C597C" w:rsidRDefault="00885DB8" w:rsidP="00885DB8">
            <w:pPr>
              <w:widowControl w:val="0"/>
              <w:spacing w:line="276" w:lineRule="auto"/>
              <w:rPr>
                <w:b/>
                <w:color w:val="000000"/>
              </w:rPr>
            </w:pPr>
            <w:r w:rsidRPr="005C597C">
              <w:rPr>
                <w:b/>
                <w:color w:val="000000"/>
              </w:rPr>
              <w:t xml:space="preserve">Línea de acción </w:t>
            </w:r>
            <w:r>
              <w:rPr>
                <w:b/>
                <w:color w:val="000000"/>
              </w:rPr>
              <w:t>2</w:t>
            </w:r>
            <w:r w:rsidRPr="005C597C">
              <w:rPr>
                <w:b/>
                <w:color w:val="000000"/>
              </w:rPr>
              <w:t xml:space="preserve">.2 </w:t>
            </w:r>
          </w:p>
          <w:p w14:paraId="36030331" w14:textId="77777777" w:rsidR="00885DB8" w:rsidRDefault="00885DB8" w:rsidP="00885DB8">
            <w:pPr>
              <w:widowControl w:val="0"/>
              <w:spacing w:line="276" w:lineRule="auto"/>
              <w:rPr>
                <w:color w:val="000000"/>
              </w:rPr>
            </w:pPr>
            <w:r w:rsidRPr="005C597C">
              <w:rPr>
                <w:rFonts w:eastAsia="Gill Sans"/>
                <w:color w:val="000000"/>
              </w:rPr>
              <w:t>Promover buenas prácticas de pesca</w:t>
            </w:r>
            <w:r>
              <w:rPr>
                <w:rFonts w:eastAsia="Gill Sans"/>
                <w:color w:val="000000"/>
              </w:rPr>
              <w:t xml:space="preserve"> amigables con el ambiente</w:t>
            </w:r>
          </w:p>
          <w:p w14:paraId="3EB9576F" w14:textId="4A4BF095" w:rsidR="00885DB8" w:rsidRPr="005C597C" w:rsidRDefault="00885DB8" w:rsidP="00885DB8">
            <w:pPr>
              <w:widowControl w:val="0"/>
              <w:spacing w:line="276" w:lineRule="auto"/>
              <w:rPr>
                <w:color w:val="000000"/>
              </w:rPr>
            </w:pPr>
            <w:r w:rsidRPr="005C597C">
              <w:rPr>
                <w:b/>
                <w:color w:val="000000"/>
              </w:rPr>
              <w:t xml:space="preserve">Línea de acción </w:t>
            </w:r>
            <w:r>
              <w:rPr>
                <w:b/>
                <w:color w:val="000000"/>
              </w:rPr>
              <w:t>2</w:t>
            </w:r>
            <w:r w:rsidRPr="005C597C">
              <w:rPr>
                <w:b/>
                <w:color w:val="000000"/>
              </w:rPr>
              <w:t>.3</w:t>
            </w:r>
          </w:p>
          <w:p w14:paraId="6CD2CB5F" w14:textId="77777777" w:rsidR="00885DB8" w:rsidRDefault="00885DB8" w:rsidP="00885DB8">
            <w:pPr>
              <w:widowControl w:val="0"/>
              <w:spacing w:line="276" w:lineRule="auto"/>
              <w:rPr>
                <w:color w:val="000000"/>
              </w:rPr>
            </w:pPr>
            <w:r w:rsidRPr="005C597C">
              <w:rPr>
                <w:color w:val="000000"/>
              </w:rPr>
              <w:t>Promover el ordenamiento espacial de las zonas de pesca</w:t>
            </w:r>
          </w:p>
          <w:p w14:paraId="675C125E" w14:textId="24AD8DD2" w:rsidR="00885DB8" w:rsidRPr="005C597C" w:rsidRDefault="00885DB8" w:rsidP="00885DB8">
            <w:pPr>
              <w:widowControl w:val="0"/>
              <w:spacing w:line="276" w:lineRule="auto"/>
              <w:rPr>
                <w:rFonts w:eastAsia="Gill Sans"/>
                <w:b/>
                <w:color w:val="000000"/>
              </w:rPr>
            </w:pPr>
            <w:r w:rsidRPr="005C597C">
              <w:rPr>
                <w:rFonts w:eastAsia="Gill Sans"/>
                <w:b/>
                <w:color w:val="000000"/>
              </w:rPr>
              <w:t xml:space="preserve">Línea de acción </w:t>
            </w:r>
            <w:r>
              <w:rPr>
                <w:rFonts w:eastAsia="Gill Sans"/>
                <w:b/>
                <w:color w:val="000000"/>
              </w:rPr>
              <w:t>2</w:t>
            </w:r>
            <w:r w:rsidRPr="005C597C">
              <w:rPr>
                <w:rFonts w:eastAsia="Gill Sans"/>
                <w:b/>
                <w:color w:val="000000"/>
              </w:rPr>
              <w:t>.4</w:t>
            </w:r>
          </w:p>
          <w:p w14:paraId="1DBC5101" w14:textId="05C8680F" w:rsidR="00885DB8" w:rsidRPr="005C597C" w:rsidRDefault="00885DB8" w:rsidP="00885DB8">
            <w:pPr>
              <w:rPr>
                <w:b/>
                <w:color w:val="000000"/>
              </w:rPr>
            </w:pPr>
            <w:r w:rsidRPr="005C597C">
              <w:rPr>
                <w:rFonts w:eastAsia="Gill Sans"/>
                <w:color w:val="000000"/>
              </w:rPr>
              <w:t>Asegurar el establecimiento de régimen especial para el método de pesca con nasas y buceo</w:t>
            </w:r>
          </w:p>
        </w:tc>
      </w:tr>
      <w:tr w:rsidR="00885DB8" w:rsidRPr="005C597C" w14:paraId="7333B74F" w14:textId="77777777" w:rsidTr="00D00FCF">
        <w:tc>
          <w:tcPr>
            <w:tcW w:w="8921" w:type="dxa"/>
          </w:tcPr>
          <w:p w14:paraId="3EE85C8F" w14:textId="693FA2B7" w:rsidR="00885DB8" w:rsidRPr="005C597C" w:rsidRDefault="00885DB8" w:rsidP="00885DB8">
            <w:pPr>
              <w:rPr>
                <w:b/>
                <w:color w:val="000000"/>
              </w:rPr>
            </w:pPr>
            <w:r w:rsidRPr="005C597C">
              <w:rPr>
                <w:b/>
                <w:color w:val="000000"/>
              </w:rPr>
              <w:t xml:space="preserve">Componente </w:t>
            </w:r>
            <w:r>
              <w:rPr>
                <w:b/>
                <w:color w:val="000000"/>
              </w:rPr>
              <w:t>3</w:t>
            </w:r>
            <w:r w:rsidRPr="005C597C">
              <w:rPr>
                <w:b/>
                <w:color w:val="000000"/>
              </w:rPr>
              <w:t xml:space="preserve">. Economía </w:t>
            </w:r>
            <w:r>
              <w:rPr>
                <w:b/>
                <w:color w:val="000000"/>
              </w:rPr>
              <w:t>mejorada</w:t>
            </w:r>
          </w:p>
        </w:tc>
      </w:tr>
      <w:tr w:rsidR="00885DB8" w:rsidRPr="005C597C" w14:paraId="3BE8C7B2" w14:textId="77777777" w:rsidTr="00C43606">
        <w:tc>
          <w:tcPr>
            <w:tcW w:w="8921" w:type="dxa"/>
            <w:vAlign w:val="center"/>
          </w:tcPr>
          <w:p w14:paraId="75EBA4F2" w14:textId="728E6ED7" w:rsidR="00885DB8" w:rsidRPr="005C597C" w:rsidRDefault="00885DB8" w:rsidP="00885DB8">
            <w:pPr>
              <w:ind w:right="160"/>
              <w:rPr>
                <w:rFonts w:eastAsia="Gill Sans"/>
                <w:b/>
                <w:color w:val="000000"/>
              </w:rPr>
            </w:pPr>
            <w:r w:rsidRPr="005C597C">
              <w:rPr>
                <w:rFonts w:eastAsia="Gill Sans"/>
                <w:b/>
                <w:color w:val="000000"/>
              </w:rPr>
              <w:t xml:space="preserve">Línea de acción </w:t>
            </w:r>
            <w:r>
              <w:rPr>
                <w:rFonts w:eastAsia="Gill Sans"/>
                <w:b/>
                <w:color w:val="000000"/>
              </w:rPr>
              <w:t>3</w:t>
            </w:r>
            <w:r w:rsidRPr="005C597C">
              <w:rPr>
                <w:rFonts w:eastAsia="Gill Sans"/>
                <w:b/>
                <w:color w:val="000000"/>
              </w:rPr>
              <w:t>.1</w:t>
            </w:r>
          </w:p>
          <w:p w14:paraId="6C23C14C" w14:textId="77777777" w:rsidR="00885DB8" w:rsidRDefault="00885DB8" w:rsidP="00885DB8">
            <w:pPr>
              <w:widowControl w:val="0"/>
              <w:spacing w:line="276" w:lineRule="auto"/>
              <w:rPr>
                <w:b/>
                <w:color w:val="000000"/>
              </w:rPr>
            </w:pPr>
            <w:r w:rsidRPr="005C597C">
              <w:rPr>
                <w:rFonts w:eastAsia="Gill Sans"/>
                <w:color w:val="000000"/>
              </w:rPr>
              <w:t>Fomentar la diversificación y valor agregado del producto</w:t>
            </w:r>
            <w:r w:rsidRPr="005C597C">
              <w:rPr>
                <w:b/>
                <w:color w:val="000000"/>
              </w:rPr>
              <w:t xml:space="preserve"> </w:t>
            </w:r>
          </w:p>
          <w:p w14:paraId="32BB8010" w14:textId="5B76034E" w:rsidR="00885DB8" w:rsidRPr="005C597C" w:rsidRDefault="00885DB8" w:rsidP="00885DB8">
            <w:pPr>
              <w:widowControl w:val="0"/>
              <w:spacing w:line="276" w:lineRule="auto"/>
              <w:rPr>
                <w:b/>
                <w:color w:val="000000"/>
              </w:rPr>
            </w:pPr>
            <w:r w:rsidRPr="005C597C">
              <w:rPr>
                <w:b/>
                <w:color w:val="000000"/>
              </w:rPr>
              <w:t xml:space="preserve">Línea de acción </w:t>
            </w:r>
            <w:r>
              <w:rPr>
                <w:b/>
                <w:color w:val="000000"/>
              </w:rPr>
              <w:t>3</w:t>
            </w:r>
            <w:r w:rsidRPr="005C597C">
              <w:rPr>
                <w:b/>
                <w:color w:val="000000"/>
              </w:rPr>
              <w:t>.2</w:t>
            </w:r>
          </w:p>
          <w:p w14:paraId="0CB8C7D0" w14:textId="77777777" w:rsidR="00885DB8" w:rsidRDefault="00885DB8" w:rsidP="00885DB8">
            <w:pPr>
              <w:widowControl w:val="0"/>
              <w:spacing w:line="276" w:lineRule="auto"/>
            </w:pPr>
            <w:r w:rsidRPr="005C597C">
              <w:rPr>
                <w:rFonts w:eastAsia="Gill Sans"/>
              </w:rPr>
              <w:t>Promover mecanismos de registro eficiente y expeditos para los trámites que limitan o dan acceso a la pesca</w:t>
            </w:r>
          </w:p>
          <w:p w14:paraId="5E2CBE9A" w14:textId="4639176C" w:rsidR="00885DB8" w:rsidRPr="005C597C" w:rsidRDefault="00885DB8" w:rsidP="00885DB8">
            <w:pPr>
              <w:widowControl w:val="0"/>
              <w:spacing w:line="276" w:lineRule="auto"/>
              <w:rPr>
                <w:b/>
                <w:color w:val="000000"/>
              </w:rPr>
            </w:pPr>
            <w:r w:rsidRPr="005C597C">
              <w:rPr>
                <w:b/>
                <w:color w:val="000000"/>
              </w:rPr>
              <w:t xml:space="preserve">Línea de acción </w:t>
            </w:r>
            <w:r>
              <w:rPr>
                <w:b/>
                <w:color w:val="000000"/>
              </w:rPr>
              <w:t>3</w:t>
            </w:r>
            <w:r w:rsidRPr="005C597C">
              <w:rPr>
                <w:b/>
                <w:color w:val="000000"/>
              </w:rPr>
              <w:t>.3</w:t>
            </w:r>
          </w:p>
          <w:p w14:paraId="6105D18D" w14:textId="77777777" w:rsidR="00885DB8" w:rsidRDefault="00885DB8" w:rsidP="00885DB8">
            <w:pPr>
              <w:widowControl w:val="0"/>
              <w:spacing w:line="276" w:lineRule="auto"/>
              <w:rPr>
                <w:rFonts w:eastAsia="Gill Sans"/>
                <w:b/>
                <w:color w:val="000000"/>
              </w:rPr>
            </w:pPr>
            <w:r w:rsidRPr="005C597C">
              <w:rPr>
                <w:color w:val="000000"/>
              </w:rPr>
              <w:t>Apoyar en la búsqueda y acceso a nuevos mercados</w:t>
            </w:r>
            <w:r w:rsidRPr="005C597C">
              <w:rPr>
                <w:rFonts w:eastAsia="Gill Sans"/>
                <w:b/>
                <w:color w:val="000000"/>
              </w:rPr>
              <w:t xml:space="preserve"> </w:t>
            </w:r>
          </w:p>
          <w:p w14:paraId="7598FD26" w14:textId="3607DB58" w:rsidR="00885DB8" w:rsidRPr="005C597C" w:rsidRDefault="00885DB8" w:rsidP="00885DB8">
            <w:pPr>
              <w:widowControl w:val="0"/>
              <w:spacing w:line="276" w:lineRule="auto"/>
              <w:rPr>
                <w:rFonts w:eastAsia="Gill Sans"/>
                <w:b/>
                <w:color w:val="000000"/>
              </w:rPr>
            </w:pPr>
            <w:r w:rsidRPr="005C597C">
              <w:rPr>
                <w:rFonts w:eastAsia="Gill Sans"/>
                <w:b/>
                <w:color w:val="000000"/>
              </w:rPr>
              <w:t xml:space="preserve">Línea de acción </w:t>
            </w:r>
            <w:r>
              <w:rPr>
                <w:rFonts w:eastAsia="Gill Sans"/>
                <w:b/>
                <w:color w:val="000000"/>
              </w:rPr>
              <w:t>3</w:t>
            </w:r>
            <w:r w:rsidRPr="005C597C">
              <w:rPr>
                <w:rFonts w:eastAsia="Gill Sans"/>
                <w:b/>
                <w:color w:val="000000"/>
              </w:rPr>
              <w:t>.4</w:t>
            </w:r>
          </w:p>
          <w:p w14:paraId="5E77FB19" w14:textId="09348788" w:rsidR="00885DB8" w:rsidRPr="005C597C" w:rsidRDefault="00885DB8" w:rsidP="00885DB8">
            <w:pPr>
              <w:spacing w:after="5"/>
              <w:ind w:right="91"/>
              <w:rPr>
                <w:b/>
                <w:color w:val="000000"/>
              </w:rPr>
            </w:pPr>
            <w:r w:rsidRPr="005C597C">
              <w:rPr>
                <w:rFonts w:eastAsia="Gill Sans"/>
                <w:color w:val="000000"/>
              </w:rPr>
              <w:t>Promover la implementación del sistema de oficial de trazabilidad del SENASA</w:t>
            </w:r>
          </w:p>
        </w:tc>
      </w:tr>
      <w:tr w:rsidR="00885DB8" w:rsidRPr="005C597C" w14:paraId="0426027E" w14:textId="77777777" w:rsidTr="00C43606">
        <w:tc>
          <w:tcPr>
            <w:tcW w:w="8921" w:type="dxa"/>
            <w:tcBorders>
              <w:bottom w:val="single" w:sz="4" w:space="0" w:color="auto"/>
            </w:tcBorders>
            <w:vAlign w:val="center"/>
          </w:tcPr>
          <w:p w14:paraId="684041B7" w14:textId="2F98D526" w:rsidR="00885DB8" w:rsidRPr="005C597C" w:rsidRDefault="00885DB8" w:rsidP="00885DB8">
            <w:pPr>
              <w:widowControl w:val="0"/>
              <w:spacing w:line="276" w:lineRule="auto"/>
              <w:rPr>
                <w:rFonts w:eastAsia="Gill Sans"/>
                <w:b/>
                <w:color w:val="000000"/>
              </w:rPr>
            </w:pPr>
            <w:r w:rsidRPr="005C597C">
              <w:rPr>
                <w:b/>
              </w:rPr>
              <w:t xml:space="preserve">Componente 4. </w:t>
            </w:r>
            <w:r>
              <w:rPr>
                <w:b/>
              </w:rPr>
              <w:t xml:space="preserve">Igualdad </w:t>
            </w:r>
            <w:r w:rsidRPr="005C597C">
              <w:rPr>
                <w:b/>
              </w:rPr>
              <w:t>social en la pesca</w:t>
            </w:r>
          </w:p>
        </w:tc>
      </w:tr>
      <w:tr w:rsidR="00885DB8" w:rsidRPr="005C597C" w14:paraId="111B6164" w14:textId="77777777" w:rsidTr="00C43606">
        <w:tc>
          <w:tcPr>
            <w:tcW w:w="8921" w:type="dxa"/>
            <w:tcBorders>
              <w:bottom w:val="single" w:sz="4" w:space="0" w:color="auto"/>
            </w:tcBorders>
            <w:vAlign w:val="center"/>
          </w:tcPr>
          <w:p w14:paraId="3F161883" w14:textId="77777777" w:rsidR="00885DB8" w:rsidRPr="005C597C" w:rsidRDefault="00885DB8" w:rsidP="00885DB8">
            <w:pPr>
              <w:widowControl w:val="0"/>
              <w:spacing w:line="276" w:lineRule="auto"/>
              <w:rPr>
                <w:b/>
                <w:color w:val="000000"/>
              </w:rPr>
            </w:pPr>
            <w:r w:rsidRPr="005C597C">
              <w:rPr>
                <w:b/>
                <w:color w:val="000000"/>
              </w:rPr>
              <w:t>Línea de acción 4.1</w:t>
            </w:r>
          </w:p>
          <w:p w14:paraId="0F7EDE1B" w14:textId="079F3818" w:rsidR="00885DB8" w:rsidRPr="00885DB8" w:rsidRDefault="00885DB8" w:rsidP="00885DB8">
            <w:pPr>
              <w:spacing w:after="5"/>
              <w:ind w:right="91"/>
              <w:rPr>
                <w:b/>
                <w:color w:val="000000"/>
              </w:rPr>
            </w:pPr>
            <w:r w:rsidRPr="005C597C">
              <w:rPr>
                <w:color w:val="000000"/>
              </w:rPr>
              <w:t>Mejorar las condiciones laborales y empleo decente para los pescadores</w:t>
            </w:r>
            <w:r>
              <w:rPr>
                <w:color w:val="000000"/>
              </w:rPr>
              <w:t>.</w:t>
            </w:r>
          </w:p>
        </w:tc>
      </w:tr>
    </w:tbl>
    <w:p w14:paraId="3F2E9A5D" w14:textId="77777777" w:rsidR="002B1263" w:rsidRPr="005C597C" w:rsidRDefault="002B1263" w:rsidP="00885DB8"/>
    <w:bookmarkEnd w:id="50"/>
    <w:p w14:paraId="609079D0" w14:textId="36C58923" w:rsidR="00046389" w:rsidRPr="003C0A86" w:rsidRDefault="00046389" w:rsidP="002B1263">
      <w:pPr>
        <w:pStyle w:val="Ttulo2"/>
        <w:ind w:left="0" w:firstLine="0"/>
      </w:pPr>
    </w:p>
    <w:p w14:paraId="484631EA" w14:textId="4ACB28B8" w:rsidR="00CA25F3" w:rsidRPr="001B3F0B" w:rsidRDefault="00A34C43" w:rsidP="00CA25F3">
      <w:pPr>
        <w:pStyle w:val="Ttulo2"/>
        <w:rPr>
          <w:rFonts w:ascii="Gill Sans MT" w:hAnsi="Gill Sans MT"/>
          <w:color w:val="000000" w:themeColor="text1"/>
        </w:rPr>
      </w:pPr>
      <w:bookmarkStart w:id="51" w:name="_Toc73372350"/>
      <w:r>
        <w:rPr>
          <w:rFonts w:ascii="Gill Sans MT" w:hAnsi="Gill Sans MT"/>
          <w:color w:val="000000" w:themeColor="text1"/>
        </w:rPr>
        <w:t>9.7</w:t>
      </w:r>
      <w:r w:rsidRPr="001B3F0B">
        <w:rPr>
          <w:rFonts w:ascii="Gill Sans MT" w:hAnsi="Gill Sans MT"/>
          <w:color w:val="000000" w:themeColor="text1"/>
        </w:rPr>
        <w:t xml:space="preserve"> Marco</w:t>
      </w:r>
      <w:r w:rsidR="00CA25F3">
        <w:rPr>
          <w:rFonts w:ascii="Gill Sans MT" w:hAnsi="Gill Sans MT"/>
          <w:color w:val="000000" w:themeColor="text1"/>
        </w:rPr>
        <w:t xml:space="preserve"> general del PdMP</w:t>
      </w:r>
      <w:bookmarkEnd w:id="51"/>
    </w:p>
    <w:p w14:paraId="47F5B7FF" w14:textId="77777777" w:rsidR="00CA25F3" w:rsidRDefault="00CA25F3" w:rsidP="00CA25F3">
      <w:pPr>
        <w:spacing w:after="5" w:line="276" w:lineRule="auto"/>
        <w:ind w:right="91"/>
        <w:jc w:val="both"/>
        <w:rPr>
          <w:rFonts w:ascii="Gill Sans MT" w:hAnsi="Gill Sans MT"/>
          <w:sz w:val="28"/>
          <w:szCs w:val="28"/>
        </w:rPr>
      </w:pPr>
    </w:p>
    <w:p w14:paraId="38A0913F" w14:textId="03880809" w:rsidR="00CA25F3" w:rsidRDefault="00CA25F3" w:rsidP="00CA25F3">
      <w:pPr>
        <w:spacing w:line="276" w:lineRule="auto"/>
        <w:jc w:val="both"/>
        <w:rPr>
          <w:color w:val="000000"/>
        </w:rPr>
      </w:pPr>
      <w:r w:rsidRPr="001B3F0B">
        <w:rPr>
          <w:color w:val="000000"/>
        </w:rPr>
        <w:t xml:space="preserve">En esta sección se presenta el marco general para la formulación y aplicación del PdMP. A fin de ser coherentes con la propuesta de manejo, </w:t>
      </w:r>
      <w:r>
        <w:rPr>
          <w:color w:val="000000"/>
        </w:rPr>
        <w:t xml:space="preserve">se tomaron en cuenta </w:t>
      </w:r>
      <w:r w:rsidRPr="001B3F0B">
        <w:rPr>
          <w:color w:val="000000"/>
        </w:rPr>
        <w:t>la descripción de</w:t>
      </w:r>
      <w:r>
        <w:rPr>
          <w:color w:val="000000"/>
        </w:rPr>
        <w:t xml:space="preserve"> </w:t>
      </w:r>
      <w:r w:rsidRPr="001B3F0B">
        <w:rPr>
          <w:color w:val="000000"/>
        </w:rPr>
        <w:t>l</w:t>
      </w:r>
      <w:r>
        <w:rPr>
          <w:color w:val="000000"/>
        </w:rPr>
        <w:t>as</w:t>
      </w:r>
      <w:r w:rsidRPr="001B3F0B">
        <w:rPr>
          <w:color w:val="000000"/>
        </w:rPr>
        <w:t xml:space="preserve"> medidas de conservación y manejo actual, las metas globales, objetivos estratégicos, </w:t>
      </w:r>
      <w:r>
        <w:rPr>
          <w:color w:val="000000"/>
        </w:rPr>
        <w:t xml:space="preserve">componentes y </w:t>
      </w:r>
      <w:r w:rsidRPr="001B3F0B">
        <w:rPr>
          <w:color w:val="000000"/>
        </w:rPr>
        <w:t>líneas de acción,</w:t>
      </w:r>
      <w:r>
        <w:rPr>
          <w:color w:val="000000"/>
        </w:rPr>
        <w:t xml:space="preserve"> </w:t>
      </w:r>
      <w:r w:rsidRPr="001B3F0B">
        <w:rPr>
          <w:color w:val="000000"/>
        </w:rPr>
        <w:t xml:space="preserve">el análisis FODA y </w:t>
      </w:r>
      <w:r>
        <w:rPr>
          <w:color w:val="000000"/>
        </w:rPr>
        <w:t xml:space="preserve">la </w:t>
      </w:r>
      <w:r w:rsidRPr="001B3F0B">
        <w:rPr>
          <w:color w:val="000000"/>
        </w:rPr>
        <w:t>matriz de temas clave que fueron planteados en secciones</w:t>
      </w:r>
      <w:r>
        <w:rPr>
          <w:color w:val="000000"/>
        </w:rPr>
        <w:t xml:space="preserve"> previas</w:t>
      </w:r>
      <w:r w:rsidR="00E24DDB">
        <w:rPr>
          <w:color w:val="000000"/>
        </w:rPr>
        <w:t>.</w:t>
      </w:r>
    </w:p>
    <w:p w14:paraId="02F0EF0A" w14:textId="77777777" w:rsidR="00CA25F3" w:rsidRDefault="00CA25F3" w:rsidP="00CA25F3">
      <w:pPr>
        <w:spacing w:line="276" w:lineRule="auto"/>
        <w:jc w:val="both"/>
        <w:rPr>
          <w:color w:val="000000"/>
        </w:rPr>
      </w:pPr>
    </w:p>
    <w:p w14:paraId="700EFB3E" w14:textId="1B84CDBA" w:rsidR="00CA25F3" w:rsidRDefault="00CA25F3" w:rsidP="00CA25F3">
      <w:pPr>
        <w:spacing w:line="276" w:lineRule="auto"/>
        <w:jc w:val="both"/>
        <w:rPr>
          <w:color w:val="000000"/>
        </w:rPr>
      </w:pPr>
      <w:r>
        <w:rPr>
          <w:color w:val="000000"/>
        </w:rPr>
        <w:t xml:space="preserve"> La matriz de </w:t>
      </w:r>
      <w:r w:rsidR="0021500C">
        <w:rPr>
          <w:color w:val="000000"/>
        </w:rPr>
        <w:t>alineación</w:t>
      </w:r>
      <w:r>
        <w:rPr>
          <w:color w:val="000000"/>
        </w:rPr>
        <w:t xml:space="preserve"> general muestra resumidas cada una de las cuatro metas planteadas,</w:t>
      </w:r>
      <w:r w:rsidR="00885DB8">
        <w:rPr>
          <w:color w:val="000000"/>
        </w:rPr>
        <w:t xml:space="preserve"> los </w:t>
      </w:r>
      <w:r>
        <w:rPr>
          <w:color w:val="000000"/>
        </w:rPr>
        <w:t>objetivos</w:t>
      </w:r>
      <w:r w:rsidR="00885DB8">
        <w:rPr>
          <w:color w:val="000000"/>
        </w:rPr>
        <w:t>,</w:t>
      </w:r>
      <w:r>
        <w:rPr>
          <w:color w:val="000000"/>
        </w:rPr>
        <w:t xml:space="preserve"> los programas, las líneas de acción, los indicadores de avance, medios de verificación, el periodo de cumplimiento sobre la base de cinco años y los responsables de apoyo para su ejecución.</w:t>
      </w:r>
    </w:p>
    <w:p w14:paraId="09C9649A" w14:textId="77777777" w:rsidR="00CA25F3" w:rsidRPr="001B3F0B" w:rsidRDefault="00CA25F3" w:rsidP="00CA25F3">
      <w:pPr>
        <w:spacing w:line="276" w:lineRule="auto"/>
        <w:rPr>
          <w:color w:val="000000"/>
        </w:rPr>
      </w:pPr>
    </w:p>
    <w:p w14:paraId="0E2521B8" w14:textId="5B0320FC" w:rsidR="00CA25F3" w:rsidRDefault="00CA25F3" w:rsidP="00CA25F3">
      <w:pPr>
        <w:spacing w:line="276" w:lineRule="auto"/>
        <w:jc w:val="both"/>
        <w:rPr>
          <w:color w:val="000000"/>
        </w:rPr>
      </w:pPr>
      <w:r w:rsidRPr="00692E98">
        <w:rPr>
          <w:color w:val="000000"/>
        </w:rPr>
        <w:t>Posteriormente</w:t>
      </w:r>
      <w:r>
        <w:rPr>
          <w:color w:val="000000"/>
        </w:rPr>
        <w:t>,</w:t>
      </w:r>
      <w:r w:rsidRPr="00692E98">
        <w:rPr>
          <w:color w:val="000000"/>
        </w:rPr>
        <w:t xml:space="preserve"> se presenta una descripción general de los programas que se proponen para implementación</w:t>
      </w:r>
      <w:r>
        <w:rPr>
          <w:color w:val="000000"/>
        </w:rPr>
        <w:t>, los cuales forman parte de la estrategia para asegurar la sostenibilidad de la pesquería por medio de actividades específicas. Se espera que estas actividades específicas resulten en la óptima utilización biológica y económica del recurso langosta, de manera que pueda ser utilizado equitativamente por los usuarios, buscando minimizar el impacto de las actividad</w:t>
      </w:r>
      <w:r w:rsidR="000E2232">
        <w:rPr>
          <w:color w:val="000000"/>
        </w:rPr>
        <w:t xml:space="preserve">es </w:t>
      </w:r>
      <w:r>
        <w:rPr>
          <w:color w:val="000000"/>
        </w:rPr>
        <w:t>productiva</w:t>
      </w:r>
      <w:r w:rsidR="000E2232">
        <w:rPr>
          <w:color w:val="000000"/>
        </w:rPr>
        <w:t>s</w:t>
      </w:r>
      <w:r>
        <w:rPr>
          <w:color w:val="000000"/>
        </w:rPr>
        <w:t xml:space="preserve"> sobre el ecosistema y aquellas otras especies no</w:t>
      </w:r>
      <w:r w:rsidR="00885DB8">
        <w:rPr>
          <w:color w:val="000000"/>
        </w:rPr>
        <w:t xml:space="preserve"> </w:t>
      </w:r>
      <w:r>
        <w:rPr>
          <w:color w:val="000000"/>
        </w:rPr>
        <w:t xml:space="preserve">objetivo y que pueden verse afectadas, procurando el enfoque participativo de manejo, para así lograr la eficiencia económica en consulta con todos los usuarios.  </w:t>
      </w:r>
    </w:p>
    <w:p w14:paraId="418B450B" w14:textId="77777777" w:rsidR="00CA25F3" w:rsidRDefault="00CA25F3" w:rsidP="00CA25F3">
      <w:pPr>
        <w:spacing w:line="276" w:lineRule="auto"/>
        <w:jc w:val="both"/>
        <w:rPr>
          <w:color w:val="000000"/>
        </w:rPr>
      </w:pPr>
    </w:p>
    <w:p w14:paraId="16E48F7D" w14:textId="77777777" w:rsidR="00CA25F3" w:rsidRDefault="00CA25F3" w:rsidP="00CA25F3">
      <w:pPr>
        <w:jc w:val="both"/>
        <w:rPr>
          <w:color w:val="000000"/>
        </w:rPr>
      </w:pPr>
    </w:p>
    <w:p w14:paraId="596175BE" w14:textId="77777777" w:rsidR="00CA25F3" w:rsidRDefault="00CA25F3" w:rsidP="00CA25F3">
      <w:pPr>
        <w:jc w:val="both"/>
        <w:rPr>
          <w:color w:val="000000"/>
        </w:rPr>
        <w:sectPr w:rsidR="00CA25F3" w:rsidSect="00407E3B">
          <w:headerReference w:type="default" r:id="rId17"/>
          <w:footerReference w:type="even" r:id="rId18"/>
          <w:footerReference w:type="default" r:id="rId19"/>
          <w:pgSz w:w="12240" w:h="15840"/>
          <w:pgMar w:top="1973" w:right="1557" w:bottom="147" w:left="1611" w:header="720" w:footer="1371" w:gutter="0"/>
          <w:pgNumType w:start="1"/>
          <w:cols w:space="720"/>
          <w:titlePg/>
          <w:docGrid w:linePitch="326"/>
        </w:sectPr>
      </w:pPr>
    </w:p>
    <w:p w14:paraId="0AEED0DE" w14:textId="77777777" w:rsidR="00CA25F3" w:rsidRDefault="00CA25F3" w:rsidP="00CA25F3">
      <w:pPr>
        <w:ind w:left="-426"/>
        <w:jc w:val="both"/>
        <w:rPr>
          <w:color w:val="000000"/>
        </w:rPr>
      </w:pPr>
    </w:p>
    <w:p w14:paraId="06CF9C22" w14:textId="77777777" w:rsidR="00CA25F3" w:rsidRPr="00DA39ED" w:rsidRDefault="00CA25F3" w:rsidP="00CA25F3">
      <w:pPr>
        <w:spacing w:line="259" w:lineRule="auto"/>
        <w:jc w:val="center"/>
        <w:rPr>
          <w:b/>
          <w:sz w:val="22"/>
          <w:szCs w:val="22"/>
        </w:rPr>
      </w:pPr>
      <w:r w:rsidRPr="00DA39ED">
        <w:rPr>
          <w:b/>
          <w:sz w:val="22"/>
          <w:szCs w:val="22"/>
        </w:rPr>
        <w:t>Tabla</w:t>
      </w:r>
      <w:r>
        <w:rPr>
          <w:b/>
          <w:sz w:val="22"/>
          <w:szCs w:val="22"/>
        </w:rPr>
        <w:t xml:space="preserve"> 6</w:t>
      </w:r>
    </w:p>
    <w:p w14:paraId="65A582C4" w14:textId="461D1779" w:rsidR="00CA25F3" w:rsidRDefault="00CA25F3" w:rsidP="00CA25F3">
      <w:pPr>
        <w:spacing w:line="259" w:lineRule="auto"/>
        <w:jc w:val="center"/>
        <w:rPr>
          <w:sz w:val="22"/>
          <w:szCs w:val="22"/>
        </w:rPr>
      </w:pPr>
      <w:r w:rsidRPr="00DA39ED">
        <w:rPr>
          <w:sz w:val="22"/>
          <w:szCs w:val="22"/>
        </w:rPr>
        <w:t>Matriz</w:t>
      </w:r>
      <w:r>
        <w:rPr>
          <w:sz w:val="22"/>
          <w:szCs w:val="22"/>
        </w:rPr>
        <w:t xml:space="preserve"> general de </w:t>
      </w:r>
      <w:r w:rsidR="0021500C">
        <w:rPr>
          <w:sz w:val="22"/>
          <w:szCs w:val="22"/>
        </w:rPr>
        <w:t>alineación</w:t>
      </w:r>
      <w:r>
        <w:rPr>
          <w:sz w:val="22"/>
          <w:szCs w:val="22"/>
        </w:rPr>
        <w:t xml:space="preserve"> del </w:t>
      </w:r>
      <w:r w:rsidRPr="00DA39ED">
        <w:rPr>
          <w:sz w:val="22"/>
          <w:szCs w:val="22"/>
        </w:rPr>
        <w:t>PdMP</w:t>
      </w:r>
    </w:p>
    <w:p w14:paraId="19967ECF" w14:textId="77777777" w:rsidR="00CA25F3" w:rsidRDefault="00CA25F3" w:rsidP="00CA25F3">
      <w:pPr>
        <w:spacing w:line="259" w:lineRule="auto"/>
        <w:jc w:val="center"/>
        <w:rPr>
          <w:sz w:val="22"/>
          <w:szCs w:val="22"/>
        </w:rPr>
      </w:pPr>
    </w:p>
    <w:tbl>
      <w:tblPr>
        <w:tblStyle w:val="Tablaconcuadrcula"/>
        <w:tblW w:w="0" w:type="auto"/>
        <w:tblLook w:val="04A0" w:firstRow="1" w:lastRow="0" w:firstColumn="1" w:lastColumn="0" w:noHBand="0" w:noVBand="1"/>
      </w:tblPr>
      <w:tblGrid>
        <w:gridCol w:w="1883"/>
        <w:gridCol w:w="1985"/>
        <w:gridCol w:w="1919"/>
        <w:gridCol w:w="1963"/>
        <w:gridCol w:w="2053"/>
        <w:gridCol w:w="1675"/>
        <w:gridCol w:w="2461"/>
      </w:tblGrid>
      <w:tr w:rsidR="00CA25F3" w14:paraId="2D47F059" w14:textId="77777777" w:rsidTr="00C7163A">
        <w:tc>
          <w:tcPr>
            <w:tcW w:w="13939" w:type="dxa"/>
            <w:gridSpan w:val="7"/>
          </w:tcPr>
          <w:p w14:paraId="3D8B8A5D" w14:textId="77777777" w:rsidR="00CA25F3" w:rsidRPr="00850A57" w:rsidRDefault="00CA25F3" w:rsidP="00D00FCF">
            <w:pPr>
              <w:jc w:val="both"/>
              <w:rPr>
                <w:rFonts w:ascii="Century Gothic" w:eastAsia="Century Gothic" w:hAnsi="Century Gothic" w:cs="Century Gothic"/>
                <w:sz w:val="22"/>
                <w:szCs w:val="22"/>
                <w:lang w:val="es-GT"/>
              </w:rPr>
            </w:pPr>
            <w:r w:rsidRPr="00740EDB">
              <w:rPr>
                <w:b/>
                <w:bCs/>
                <w:color w:val="000000" w:themeColor="text1"/>
                <w:sz w:val="22"/>
                <w:szCs w:val="22"/>
                <w:lang w:val="es-GT"/>
              </w:rPr>
              <w:t>Objetivo general del PdMP:</w:t>
            </w:r>
            <w:r w:rsidRPr="00850A57">
              <w:rPr>
                <w:color w:val="000000" w:themeColor="text1"/>
                <w:sz w:val="22"/>
                <w:szCs w:val="22"/>
                <w:lang w:val="es-GT"/>
              </w:rPr>
              <w:t xml:space="preserve"> Promover el ordenamiento y la administración adecuada de la pesquería de langosta espinosa (</w:t>
            </w:r>
            <w:r w:rsidRPr="00850A57">
              <w:rPr>
                <w:i/>
                <w:color w:val="000000" w:themeColor="text1"/>
                <w:sz w:val="22"/>
                <w:szCs w:val="22"/>
                <w:lang w:val="es-GT"/>
              </w:rPr>
              <w:t>Panulirus argus</w:t>
            </w:r>
            <w:r w:rsidRPr="00850A57">
              <w:rPr>
                <w:color w:val="000000" w:themeColor="text1"/>
                <w:sz w:val="22"/>
                <w:szCs w:val="22"/>
                <w:lang w:val="es-GT"/>
              </w:rPr>
              <w:t>) del Caribe de Honduras, a través de acciones que garanticen la   sustentabilidad de la pesquería en el corto, mediano y largo plazo, propiciando el menor impacto posible sobre el ecosistema, fortaleciendo su gobernanza y generando beneficios económicos y sociales para los diferentes actores que participan de ella</w:t>
            </w:r>
            <w:r w:rsidRPr="00850A57">
              <w:rPr>
                <w:sz w:val="22"/>
                <w:szCs w:val="22"/>
                <w:lang w:val="es-GT"/>
              </w:rPr>
              <w:t>.</w:t>
            </w:r>
          </w:p>
        </w:tc>
      </w:tr>
      <w:tr w:rsidR="00CA25F3" w14:paraId="0BF5BC9D" w14:textId="77777777" w:rsidTr="00C7163A">
        <w:tc>
          <w:tcPr>
            <w:tcW w:w="13939" w:type="dxa"/>
            <w:gridSpan w:val="7"/>
            <w:shd w:val="clear" w:color="auto" w:fill="7F7F7F" w:themeFill="text1" w:themeFillTint="80"/>
          </w:tcPr>
          <w:p w14:paraId="3BDC42A6" w14:textId="77777777" w:rsidR="00CA25F3" w:rsidRPr="00850A57" w:rsidRDefault="00CA25F3" w:rsidP="00D00FCF">
            <w:pPr>
              <w:spacing w:line="275" w:lineRule="auto"/>
              <w:jc w:val="both"/>
              <w:rPr>
                <w:sz w:val="22"/>
                <w:szCs w:val="22"/>
                <w:lang w:val="es-GT"/>
              </w:rPr>
            </w:pPr>
            <w:r w:rsidRPr="00850A57">
              <w:rPr>
                <w:b/>
                <w:sz w:val="22"/>
                <w:szCs w:val="22"/>
                <w:lang w:val="es-GT"/>
              </w:rPr>
              <w:t>Meta 1</w:t>
            </w:r>
            <w:r w:rsidRPr="00850A57">
              <w:rPr>
                <w:sz w:val="22"/>
                <w:szCs w:val="22"/>
                <w:lang w:val="es-GT"/>
              </w:rPr>
              <w:t>. Mantener el stock de langosta en un nivel sustentable.</w:t>
            </w:r>
          </w:p>
        </w:tc>
      </w:tr>
      <w:tr w:rsidR="00CA25F3" w14:paraId="6D6E0C91" w14:textId="77777777" w:rsidTr="00C7163A">
        <w:tc>
          <w:tcPr>
            <w:tcW w:w="13939" w:type="dxa"/>
            <w:gridSpan w:val="7"/>
            <w:shd w:val="clear" w:color="auto" w:fill="EEECE1" w:themeFill="background2"/>
          </w:tcPr>
          <w:p w14:paraId="6D51927F" w14:textId="77777777" w:rsidR="00CA25F3" w:rsidRPr="00850A57" w:rsidRDefault="00CA25F3" w:rsidP="00D00FCF">
            <w:pPr>
              <w:spacing w:line="276" w:lineRule="auto"/>
              <w:jc w:val="both"/>
              <w:rPr>
                <w:sz w:val="22"/>
                <w:szCs w:val="22"/>
                <w:lang w:val="es-GT"/>
              </w:rPr>
            </w:pPr>
            <w:r w:rsidRPr="00740EDB">
              <w:rPr>
                <w:b/>
                <w:bCs/>
                <w:sz w:val="22"/>
                <w:szCs w:val="22"/>
                <w:lang w:val="es-GT"/>
              </w:rPr>
              <w:t>Objetivo específico 1:</w:t>
            </w:r>
            <w:r w:rsidRPr="00850A57">
              <w:rPr>
                <w:sz w:val="22"/>
                <w:szCs w:val="22"/>
                <w:lang w:val="es-GT"/>
              </w:rPr>
              <w:t xml:space="preserve"> Establecer un sistema de información robusto basado en la colecta sistemática de datos biológico-pesqueros de manera ordenada y suficiente que permita la toma de decisiones de manejo de la pesquería basado en evaluación periódica del stock a nivel nacional.</w:t>
            </w:r>
          </w:p>
        </w:tc>
      </w:tr>
      <w:tr w:rsidR="00CA25F3" w:rsidRPr="00850A57" w14:paraId="463FB0B5" w14:textId="77777777" w:rsidTr="00C7163A">
        <w:tc>
          <w:tcPr>
            <w:tcW w:w="1883" w:type="dxa"/>
          </w:tcPr>
          <w:p w14:paraId="31E50F63" w14:textId="40B63783" w:rsidR="00CA25F3" w:rsidRPr="00850A57" w:rsidRDefault="0072538E" w:rsidP="0021500C">
            <w:pPr>
              <w:spacing w:line="259" w:lineRule="auto"/>
              <w:jc w:val="center"/>
              <w:rPr>
                <w:b/>
                <w:sz w:val="22"/>
                <w:szCs w:val="22"/>
                <w:lang w:val="es-GT"/>
              </w:rPr>
            </w:pPr>
            <w:r w:rsidRPr="00850A57">
              <w:rPr>
                <w:b/>
                <w:sz w:val="22"/>
                <w:szCs w:val="22"/>
                <w:lang w:val="es-GT"/>
              </w:rPr>
              <w:t>L</w:t>
            </w:r>
            <w:r>
              <w:rPr>
                <w:b/>
                <w:sz w:val="22"/>
                <w:szCs w:val="22"/>
                <w:lang w:val="es-GT"/>
              </w:rPr>
              <w:t>ínea</w:t>
            </w:r>
            <w:r w:rsidR="00CA25F3">
              <w:rPr>
                <w:b/>
                <w:sz w:val="22"/>
                <w:szCs w:val="22"/>
                <w:lang w:val="es-GT"/>
              </w:rPr>
              <w:t xml:space="preserve"> de acción</w:t>
            </w:r>
          </w:p>
        </w:tc>
        <w:tc>
          <w:tcPr>
            <w:tcW w:w="1985" w:type="dxa"/>
          </w:tcPr>
          <w:p w14:paraId="3B8C146B" w14:textId="77777777" w:rsidR="00CA25F3" w:rsidRPr="00850A57" w:rsidRDefault="00CA25F3" w:rsidP="00D00FCF">
            <w:pPr>
              <w:spacing w:line="259" w:lineRule="auto"/>
              <w:jc w:val="center"/>
              <w:rPr>
                <w:b/>
                <w:sz w:val="22"/>
                <w:szCs w:val="22"/>
                <w:lang w:val="es-GT"/>
              </w:rPr>
            </w:pPr>
            <w:r w:rsidRPr="00850A57">
              <w:rPr>
                <w:b/>
                <w:sz w:val="22"/>
                <w:szCs w:val="22"/>
                <w:lang w:val="es-GT"/>
              </w:rPr>
              <w:t>Programa</w:t>
            </w:r>
            <w:r>
              <w:rPr>
                <w:b/>
                <w:sz w:val="22"/>
                <w:szCs w:val="22"/>
                <w:lang w:val="es-GT"/>
              </w:rPr>
              <w:t>s</w:t>
            </w:r>
          </w:p>
        </w:tc>
        <w:tc>
          <w:tcPr>
            <w:tcW w:w="1919" w:type="dxa"/>
          </w:tcPr>
          <w:p w14:paraId="07F82358" w14:textId="77777777" w:rsidR="00CA25F3" w:rsidRPr="00850A57" w:rsidRDefault="00CA25F3" w:rsidP="00D00FCF">
            <w:pPr>
              <w:spacing w:line="259" w:lineRule="auto"/>
              <w:jc w:val="center"/>
              <w:rPr>
                <w:b/>
                <w:sz w:val="22"/>
                <w:szCs w:val="22"/>
                <w:lang w:val="es-GT"/>
              </w:rPr>
            </w:pPr>
            <w:r w:rsidRPr="00850A57">
              <w:rPr>
                <w:b/>
                <w:sz w:val="22"/>
                <w:szCs w:val="22"/>
                <w:lang w:val="es-GT"/>
              </w:rPr>
              <w:t>Actividades</w:t>
            </w:r>
          </w:p>
        </w:tc>
        <w:tc>
          <w:tcPr>
            <w:tcW w:w="1963" w:type="dxa"/>
          </w:tcPr>
          <w:p w14:paraId="55708B9C" w14:textId="77777777" w:rsidR="00CA25F3" w:rsidRPr="00850A57" w:rsidRDefault="00CA25F3" w:rsidP="00D00FCF">
            <w:pPr>
              <w:spacing w:line="259" w:lineRule="auto"/>
              <w:jc w:val="center"/>
              <w:rPr>
                <w:b/>
                <w:sz w:val="22"/>
                <w:szCs w:val="22"/>
                <w:lang w:val="es-GT"/>
              </w:rPr>
            </w:pPr>
            <w:r w:rsidRPr="00850A57">
              <w:rPr>
                <w:b/>
                <w:sz w:val="22"/>
                <w:szCs w:val="22"/>
                <w:lang w:val="es-GT"/>
              </w:rPr>
              <w:t>Indicador de avance</w:t>
            </w:r>
          </w:p>
        </w:tc>
        <w:tc>
          <w:tcPr>
            <w:tcW w:w="2053" w:type="dxa"/>
          </w:tcPr>
          <w:p w14:paraId="59A8B2B1" w14:textId="77777777" w:rsidR="00CA25F3" w:rsidRPr="00850A57" w:rsidRDefault="00CA25F3" w:rsidP="00D00FCF">
            <w:pPr>
              <w:spacing w:line="259" w:lineRule="auto"/>
              <w:jc w:val="center"/>
              <w:rPr>
                <w:b/>
                <w:sz w:val="22"/>
                <w:szCs w:val="22"/>
                <w:lang w:val="es-GT"/>
              </w:rPr>
            </w:pPr>
            <w:r w:rsidRPr="00850A57">
              <w:rPr>
                <w:b/>
                <w:sz w:val="22"/>
                <w:szCs w:val="22"/>
                <w:lang w:val="es-GT"/>
              </w:rPr>
              <w:t>Medio de verificación</w:t>
            </w:r>
          </w:p>
        </w:tc>
        <w:tc>
          <w:tcPr>
            <w:tcW w:w="1675" w:type="dxa"/>
          </w:tcPr>
          <w:p w14:paraId="37DC1408" w14:textId="77777777" w:rsidR="00CA25F3" w:rsidRPr="00850A57" w:rsidRDefault="00CA25F3" w:rsidP="00D00FCF">
            <w:pPr>
              <w:spacing w:line="259" w:lineRule="auto"/>
              <w:jc w:val="center"/>
              <w:rPr>
                <w:b/>
                <w:sz w:val="22"/>
                <w:szCs w:val="22"/>
                <w:lang w:val="es-GT"/>
              </w:rPr>
            </w:pPr>
            <w:r w:rsidRPr="00850A57">
              <w:rPr>
                <w:b/>
                <w:sz w:val="22"/>
                <w:szCs w:val="22"/>
                <w:lang w:val="es-GT"/>
              </w:rPr>
              <w:t>Periodo de cumplimiento</w:t>
            </w:r>
          </w:p>
        </w:tc>
        <w:tc>
          <w:tcPr>
            <w:tcW w:w="2461" w:type="dxa"/>
          </w:tcPr>
          <w:p w14:paraId="10F947AF" w14:textId="77777777" w:rsidR="00CA25F3" w:rsidRPr="00850A57" w:rsidRDefault="00CA25F3" w:rsidP="00D00FCF">
            <w:pPr>
              <w:spacing w:line="259" w:lineRule="auto"/>
              <w:jc w:val="center"/>
              <w:rPr>
                <w:b/>
                <w:sz w:val="22"/>
                <w:szCs w:val="22"/>
                <w:lang w:val="es-GT"/>
              </w:rPr>
            </w:pPr>
            <w:r w:rsidRPr="00850A57">
              <w:rPr>
                <w:b/>
                <w:sz w:val="22"/>
                <w:szCs w:val="22"/>
                <w:lang w:val="es-GT"/>
              </w:rPr>
              <w:t>Responsables y apoyo</w:t>
            </w:r>
          </w:p>
        </w:tc>
      </w:tr>
      <w:tr w:rsidR="0093299C" w14:paraId="1449552D" w14:textId="77777777" w:rsidTr="00C7163A">
        <w:tc>
          <w:tcPr>
            <w:tcW w:w="1883" w:type="dxa"/>
            <w:vMerge w:val="restart"/>
            <w:vAlign w:val="center"/>
          </w:tcPr>
          <w:p w14:paraId="06A8A381" w14:textId="77777777" w:rsidR="0093299C" w:rsidRPr="00697654" w:rsidRDefault="0093299C" w:rsidP="00D00FCF">
            <w:pPr>
              <w:spacing w:line="259" w:lineRule="auto"/>
              <w:rPr>
                <w:sz w:val="17"/>
                <w:szCs w:val="17"/>
                <w:lang w:val="es-GT"/>
              </w:rPr>
            </w:pPr>
            <w:r>
              <w:rPr>
                <w:sz w:val="17"/>
                <w:szCs w:val="17"/>
                <w:lang w:val="es-GT"/>
              </w:rPr>
              <w:t xml:space="preserve">1.1. </w:t>
            </w:r>
            <w:r w:rsidRPr="00697654">
              <w:rPr>
                <w:sz w:val="17"/>
                <w:szCs w:val="17"/>
                <w:lang w:val="es-GT"/>
              </w:rPr>
              <w:t>Proteger la población reproductora</w:t>
            </w:r>
          </w:p>
          <w:p w14:paraId="3D05D6AC" w14:textId="77777777" w:rsidR="0093299C" w:rsidRDefault="0093299C" w:rsidP="00D00FCF">
            <w:pPr>
              <w:spacing w:line="259" w:lineRule="auto"/>
              <w:rPr>
                <w:sz w:val="17"/>
                <w:szCs w:val="17"/>
                <w:lang w:val="es-GT"/>
              </w:rPr>
            </w:pPr>
          </w:p>
        </w:tc>
        <w:tc>
          <w:tcPr>
            <w:tcW w:w="1985" w:type="dxa"/>
            <w:vMerge w:val="restart"/>
            <w:vAlign w:val="center"/>
          </w:tcPr>
          <w:p w14:paraId="2409521D" w14:textId="3478AB29" w:rsidR="0093299C" w:rsidRPr="00697654" w:rsidRDefault="0093299C" w:rsidP="00C43415">
            <w:pPr>
              <w:spacing w:line="259" w:lineRule="auto"/>
              <w:rPr>
                <w:sz w:val="17"/>
                <w:szCs w:val="17"/>
                <w:lang w:val="es-GT"/>
              </w:rPr>
            </w:pPr>
            <w:bookmarkStart w:id="52" w:name="_Hlk71023252"/>
            <w:r w:rsidRPr="00697654">
              <w:rPr>
                <w:sz w:val="17"/>
                <w:szCs w:val="17"/>
                <w:lang w:val="es-GT"/>
              </w:rPr>
              <w:t>1</w:t>
            </w:r>
            <w:r>
              <w:rPr>
                <w:sz w:val="17"/>
                <w:szCs w:val="17"/>
                <w:lang w:val="es-GT"/>
              </w:rPr>
              <w:t>.1</w:t>
            </w:r>
            <w:r w:rsidRPr="00697654">
              <w:rPr>
                <w:sz w:val="17"/>
                <w:szCs w:val="17"/>
                <w:lang w:val="es-GT"/>
              </w:rPr>
              <w:t xml:space="preserve">. </w:t>
            </w:r>
            <w:r>
              <w:rPr>
                <w:sz w:val="17"/>
                <w:szCs w:val="17"/>
                <w:lang w:val="es-GT"/>
              </w:rPr>
              <w:t>Programa de i</w:t>
            </w:r>
            <w:r w:rsidRPr="00697654">
              <w:rPr>
                <w:sz w:val="17"/>
                <w:szCs w:val="17"/>
                <w:lang w:val="es-GT"/>
              </w:rPr>
              <w:t>nvestigación</w:t>
            </w:r>
            <w:r>
              <w:rPr>
                <w:sz w:val="17"/>
                <w:szCs w:val="17"/>
                <w:lang w:val="es-GT"/>
              </w:rPr>
              <w:t xml:space="preserve"> </w:t>
            </w:r>
            <w:r w:rsidRPr="00697654">
              <w:rPr>
                <w:sz w:val="17"/>
                <w:szCs w:val="17"/>
                <w:lang w:val="es-GT"/>
              </w:rPr>
              <w:t>de la pesca y desembarques</w:t>
            </w:r>
            <w:bookmarkEnd w:id="52"/>
          </w:p>
        </w:tc>
        <w:tc>
          <w:tcPr>
            <w:tcW w:w="1919" w:type="dxa"/>
            <w:vAlign w:val="center"/>
          </w:tcPr>
          <w:p w14:paraId="149FDCE8" w14:textId="2732F43C" w:rsidR="0093299C" w:rsidRPr="00697654" w:rsidRDefault="0093299C" w:rsidP="00C43415">
            <w:pPr>
              <w:spacing w:line="259" w:lineRule="auto"/>
              <w:rPr>
                <w:sz w:val="17"/>
                <w:szCs w:val="17"/>
                <w:lang w:val="es-GT"/>
              </w:rPr>
            </w:pPr>
            <w:r>
              <w:rPr>
                <w:sz w:val="17"/>
                <w:szCs w:val="17"/>
                <w:lang w:val="es-GT"/>
              </w:rPr>
              <w:t>1.1.1. Muestreos en planta</w:t>
            </w:r>
          </w:p>
        </w:tc>
        <w:tc>
          <w:tcPr>
            <w:tcW w:w="1963" w:type="dxa"/>
            <w:vAlign w:val="center"/>
          </w:tcPr>
          <w:p w14:paraId="53EA76DD" w14:textId="77777777" w:rsidR="0093299C" w:rsidRPr="00697654" w:rsidRDefault="0093299C" w:rsidP="00C43415">
            <w:pPr>
              <w:spacing w:line="238" w:lineRule="auto"/>
              <w:ind w:right="7"/>
              <w:rPr>
                <w:sz w:val="17"/>
                <w:szCs w:val="17"/>
                <w:lang w:val="es-GT"/>
              </w:rPr>
            </w:pPr>
          </w:p>
        </w:tc>
        <w:tc>
          <w:tcPr>
            <w:tcW w:w="2053" w:type="dxa"/>
            <w:vAlign w:val="center"/>
          </w:tcPr>
          <w:p w14:paraId="64DEDA2B" w14:textId="77777777" w:rsidR="0093299C" w:rsidRPr="00697654" w:rsidRDefault="0093299C" w:rsidP="00C43415">
            <w:pPr>
              <w:spacing w:line="259" w:lineRule="auto"/>
              <w:rPr>
                <w:sz w:val="17"/>
                <w:szCs w:val="17"/>
                <w:lang w:val="es-GT"/>
              </w:rPr>
            </w:pPr>
          </w:p>
        </w:tc>
        <w:tc>
          <w:tcPr>
            <w:tcW w:w="1675" w:type="dxa"/>
            <w:vAlign w:val="center"/>
          </w:tcPr>
          <w:p w14:paraId="54649450" w14:textId="77777777" w:rsidR="0093299C" w:rsidRPr="00697654" w:rsidRDefault="0093299C" w:rsidP="00C43415">
            <w:pPr>
              <w:spacing w:line="241" w:lineRule="auto"/>
              <w:rPr>
                <w:sz w:val="17"/>
                <w:szCs w:val="17"/>
                <w:lang w:val="es-GT"/>
              </w:rPr>
            </w:pPr>
          </w:p>
        </w:tc>
        <w:tc>
          <w:tcPr>
            <w:tcW w:w="2461" w:type="dxa"/>
            <w:vAlign w:val="center"/>
          </w:tcPr>
          <w:p w14:paraId="319AA219" w14:textId="77777777" w:rsidR="0093299C" w:rsidRPr="00697654" w:rsidRDefault="0093299C" w:rsidP="00C43415">
            <w:pPr>
              <w:spacing w:line="259" w:lineRule="auto"/>
              <w:rPr>
                <w:sz w:val="17"/>
                <w:szCs w:val="17"/>
                <w:lang w:val="es-GT"/>
              </w:rPr>
            </w:pPr>
          </w:p>
        </w:tc>
      </w:tr>
      <w:tr w:rsidR="0093299C" w14:paraId="244F77DA" w14:textId="77777777" w:rsidTr="00C7163A">
        <w:tc>
          <w:tcPr>
            <w:tcW w:w="1883" w:type="dxa"/>
            <w:vMerge/>
            <w:vAlign w:val="center"/>
          </w:tcPr>
          <w:p w14:paraId="45B694A9" w14:textId="77777777" w:rsidR="0093299C" w:rsidRDefault="0093299C" w:rsidP="00D00FCF">
            <w:pPr>
              <w:spacing w:line="259" w:lineRule="auto"/>
              <w:rPr>
                <w:sz w:val="17"/>
                <w:szCs w:val="17"/>
                <w:lang w:val="es-GT"/>
              </w:rPr>
            </w:pPr>
          </w:p>
        </w:tc>
        <w:tc>
          <w:tcPr>
            <w:tcW w:w="1985" w:type="dxa"/>
            <w:vMerge/>
            <w:vAlign w:val="center"/>
          </w:tcPr>
          <w:p w14:paraId="0872011F" w14:textId="0C4B012C" w:rsidR="0093299C" w:rsidRPr="00697654" w:rsidRDefault="0093299C" w:rsidP="00C43415">
            <w:pPr>
              <w:spacing w:line="259" w:lineRule="auto"/>
              <w:rPr>
                <w:sz w:val="17"/>
                <w:szCs w:val="17"/>
                <w:lang w:val="es-GT"/>
              </w:rPr>
            </w:pPr>
          </w:p>
        </w:tc>
        <w:tc>
          <w:tcPr>
            <w:tcW w:w="1919" w:type="dxa"/>
            <w:vAlign w:val="center"/>
          </w:tcPr>
          <w:p w14:paraId="18A1C10E" w14:textId="2EE1C55F" w:rsidR="0093299C" w:rsidRDefault="0093299C" w:rsidP="00C43415">
            <w:pPr>
              <w:spacing w:line="259" w:lineRule="auto"/>
              <w:rPr>
                <w:sz w:val="17"/>
                <w:szCs w:val="17"/>
                <w:lang w:val="es-GT"/>
              </w:rPr>
            </w:pPr>
            <w:r>
              <w:rPr>
                <w:sz w:val="17"/>
                <w:szCs w:val="17"/>
                <w:lang w:val="es-GT"/>
              </w:rPr>
              <w:t>1.1.2. Muestreos en sitios de desembarque</w:t>
            </w:r>
          </w:p>
        </w:tc>
        <w:tc>
          <w:tcPr>
            <w:tcW w:w="1963" w:type="dxa"/>
            <w:vAlign w:val="center"/>
          </w:tcPr>
          <w:p w14:paraId="1077F1CF" w14:textId="77777777" w:rsidR="0093299C" w:rsidRPr="00697654" w:rsidRDefault="0093299C" w:rsidP="00C43415">
            <w:pPr>
              <w:spacing w:line="238" w:lineRule="auto"/>
              <w:ind w:right="7"/>
              <w:rPr>
                <w:sz w:val="17"/>
                <w:szCs w:val="17"/>
                <w:lang w:val="es-GT"/>
              </w:rPr>
            </w:pPr>
          </w:p>
        </w:tc>
        <w:tc>
          <w:tcPr>
            <w:tcW w:w="2053" w:type="dxa"/>
            <w:vAlign w:val="center"/>
          </w:tcPr>
          <w:p w14:paraId="64843CC2" w14:textId="77777777" w:rsidR="0093299C" w:rsidRPr="00697654" w:rsidRDefault="0093299C" w:rsidP="00C43415">
            <w:pPr>
              <w:spacing w:line="259" w:lineRule="auto"/>
              <w:rPr>
                <w:sz w:val="17"/>
                <w:szCs w:val="17"/>
                <w:lang w:val="es-GT"/>
              </w:rPr>
            </w:pPr>
          </w:p>
        </w:tc>
        <w:tc>
          <w:tcPr>
            <w:tcW w:w="1675" w:type="dxa"/>
            <w:vAlign w:val="center"/>
          </w:tcPr>
          <w:p w14:paraId="401BBEE9" w14:textId="77777777" w:rsidR="0093299C" w:rsidRPr="00697654" w:rsidRDefault="0093299C" w:rsidP="00C43415">
            <w:pPr>
              <w:spacing w:line="241" w:lineRule="auto"/>
              <w:rPr>
                <w:sz w:val="17"/>
                <w:szCs w:val="17"/>
                <w:lang w:val="es-GT"/>
              </w:rPr>
            </w:pPr>
          </w:p>
        </w:tc>
        <w:tc>
          <w:tcPr>
            <w:tcW w:w="2461" w:type="dxa"/>
            <w:vAlign w:val="center"/>
          </w:tcPr>
          <w:p w14:paraId="0377C1B9" w14:textId="77777777" w:rsidR="0093299C" w:rsidRPr="00697654" w:rsidRDefault="0093299C" w:rsidP="00C43415">
            <w:pPr>
              <w:spacing w:line="259" w:lineRule="auto"/>
              <w:rPr>
                <w:sz w:val="17"/>
                <w:szCs w:val="17"/>
                <w:lang w:val="es-GT"/>
              </w:rPr>
            </w:pPr>
          </w:p>
        </w:tc>
      </w:tr>
      <w:tr w:rsidR="0093299C" w14:paraId="096C32D7" w14:textId="77777777" w:rsidTr="00C7163A">
        <w:tc>
          <w:tcPr>
            <w:tcW w:w="1883" w:type="dxa"/>
            <w:vMerge/>
            <w:vAlign w:val="center"/>
          </w:tcPr>
          <w:p w14:paraId="0F9F7874" w14:textId="77777777" w:rsidR="0093299C" w:rsidRDefault="0093299C" w:rsidP="00D00FCF">
            <w:pPr>
              <w:spacing w:line="259" w:lineRule="auto"/>
              <w:rPr>
                <w:sz w:val="17"/>
                <w:szCs w:val="17"/>
                <w:lang w:val="es-GT"/>
              </w:rPr>
            </w:pPr>
          </w:p>
        </w:tc>
        <w:tc>
          <w:tcPr>
            <w:tcW w:w="1985" w:type="dxa"/>
            <w:vMerge/>
            <w:vAlign w:val="center"/>
          </w:tcPr>
          <w:p w14:paraId="73DCB901" w14:textId="5AA4820D" w:rsidR="0093299C" w:rsidRPr="00697654" w:rsidRDefault="0093299C" w:rsidP="00C43415">
            <w:pPr>
              <w:spacing w:line="259" w:lineRule="auto"/>
              <w:rPr>
                <w:sz w:val="17"/>
                <w:szCs w:val="17"/>
                <w:lang w:val="es-GT"/>
              </w:rPr>
            </w:pPr>
          </w:p>
        </w:tc>
        <w:tc>
          <w:tcPr>
            <w:tcW w:w="1919" w:type="dxa"/>
            <w:vAlign w:val="center"/>
          </w:tcPr>
          <w:p w14:paraId="75B24469" w14:textId="3B27DC1B" w:rsidR="0093299C" w:rsidRDefault="0093299C" w:rsidP="00C43415">
            <w:pPr>
              <w:spacing w:line="259" w:lineRule="auto"/>
              <w:rPr>
                <w:sz w:val="17"/>
                <w:szCs w:val="17"/>
                <w:lang w:val="es-GT"/>
              </w:rPr>
            </w:pPr>
            <w:r>
              <w:rPr>
                <w:sz w:val="17"/>
                <w:szCs w:val="17"/>
                <w:lang w:val="es-GT"/>
              </w:rPr>
              <w:t>1.1.3. Muestreos biológicos a bordo de embarcaciones industriales (pesca comercial y pesca científica)</w:t>
            </w:r>
          </w:p>
        </w:tc>
        <w:tc>
          <w:tcPr>
            <w:tcW w:w="1963" w:type="dxa"/>
            <w:vAlign w:val="center"/>
          </w:tcPr>
          <w:p w14:paraId="52F76375" w14:textId="77777777" w:rsidR="0093299C" w:rsidRPr="00697654" w:rsidRDefault="0093299C" w:rsidP="00C43415">
            <w:pPr>
              <w:spacing w:line="238" w:lineRule="auto"/>
              <w:ind w:right="7"/>
              <w:rPr>
                <w:sz w:val="17"/>
                <w:szCs w:val="17"/>
                <w:lang w:val="es-GT"/>
              </w:rPr>
            </w:pPr>
          </w:p>
        </w:tc>
        <w:tc>
          <w:tcPr>
            <w:tcW w:w="2053" w:type="dxa"/>
            <w:vAlign w:val="center"/>
          </w:tcPr>
          <w:p w14:paraId="77AF6E52" w14:textId="77777777" w:rsidR="0093299C" w:rsidRPr="00697654" w:rsidRDefault="0093299C" w:rsidP="00C43415">
            <w:pPr>
              <w:spacing w:line="259" w:lineRule="auto"/>
              <w:rPr>
                <w:sz w:val="17"/>
                <w:szCs w:val="17"/>
                <w:lang w:val="es-GT"/>
              </w:rPr>
            </w:pPr>
          </w:p>
        </w:tc>
        <w:tc>
          <w:tcPr>
            <w:tcW w:w="1675" w:type="dxa"/>
            <w:vAlign w:val="center"/>
          </w:tcPr>
          <w:p w14:paraId="2028326E" w14:textId="77777777" w:rsidR="0093299C" w:rsidRPr="00697654" w:rsidRDefault="0093299C" w:rsidP="00C43415">
            <w:pPr>
              <w:spacing w:line="241" w:lineRule="auto"/>
              <w:rPr>
                <w:sz w:val="17"/>
                <w:szCs w:val="17"/>
                <w:lang w:val="es-GT"/>
              </w:rPr>
            </w:pPr>
          </w:p>
        </w:tc>
        <w:tc>
          <w:tcPr>
            <w:tcW w:w="2461" w:type="dxa"/>
            <w:vAlign w:val="center"/>
          </w:tcPr>
          <w:p w14:paraId="41237C81" w14:textId="77777777" w:rsidR="0093299C" w:rsidRPr="00697654" w:rsidRDefault="0093299C" w:rsidP="00C43415">
            <w:pPr>
              <w:spacing w:line="259" w:lineRule="auto"/>
              <w:rPr>
                <w:sz w:val="17"/>
                <w:szCs w:val="17"/>
                <w:lang w:val="es-GT"/>
              </w:rPr>
            </w:pPr>
          </w:p>
        </w:tc>
      </w:tr>
      <w:tr w:rsidR="0093299C" w14:paraId="0F7F2566" w14:textId="77777777" w:rsidTr="00C7163A">
        <w:tc>
          <w:tcPr>
            <w:tcW w:w="1883" w:type="dxa"/>
            <w:vMerge/>
            <w:vAlign w:val="center"/>
          </w:tcPr>
          <w:p w14:paraId="00691B53" w14:textId="77777777" w:rsidR="0093299C" w:rsidRDefault="0093299C" w:rsidP="00D00FCF">
            <w:pPr>
              <w:spacing w:line="259" w:lineRule="auto"/>
              <w:rPr>
                <w:sz w:val="17"/>
                <w:szCs w:val="17"/>
                <w:lang w:val="es-GT"/>
              </w:rPr>
            </w:pPr>
          </w:p>
        </w:tc>
        <w:tc>
          <w:tcPr>
            <w:tcW w:w="1985" w:type="dxa"/>
            <w:vMerge/>
            <w:vAlign w:val="center"/>
          </w:tcPr>
          <w:p w14:paraId="5B49E884" w14:textId="09A7BC65" w:rsidR="0093299C" w:rsidRPr="00697654" w:rsidRDefault="0093299C" w:rsidP="00C43415">
            <w:pPr>
              <w:spacing w:line="259" w:lineRule="auto"/>
              <w:rPr>
                <w:sz w:val="17"/>
                <w:szCs w:val="17"/>
                <w:lang w:val="es-GT"/>
              </w:rPr>
            </w:pPr>
          </w:p>
        </w:tc>
        <w:tc>
          <w:tcPr>
            <w:tcW w:w="1919" w:type="dxa"/>
            <w:vAlign w:val="center"/>
          </w:tcPr>
          <w:p w14:paraId="3D69E49E" w14:textId="1FF067A4" w:rsidR="0093299C" w:rsidRDefault="0093299C" w:rsidP="00C43415">
            <w:pPr>
              <w:spacing w:line="259" w:lineRule="auto"/>
              <w:rPr>
                <w:sz w:val="17"/>
                <w:szCs w:val="17"/>
                <w:lang w:val="es-GT"/>
              </w:rPr>
            </w:pPr>
            <w:r>
              <w:rPr>
                <w:sz w:val="17"/>
                <w:szCs w:val="17"/>
                <w:lang w:val="es-GT"/>
              </w:rPr>
              <w:t>1.1.4. Cálculo de las relaciones morfométricas</w:t>
            </w:r>
          </w:p>
        </w:tc>
        <w:tc>
          <w:tcPr>
            <w:tcW w:w="1963" w:type="dxa"/>
            <w:vAlign w:val="center"/>
          </w:tcPr>
          <w:p w14:paraId="227454B9" w14:textId="77777777" w:rsidR="0093299C" w:rsidRPr="00697654" w:rsidRDefault="0093299C" w:rsidP="00C43415">
            <w:pPr>
              <w:spacing w:line="238" w:lineRule="auto"/>
              <w:ind w:right="7"/>
              <w:rPr>
                <w:sz w:val="17"/>
                <w:szCs w:val="17"/>
                <w:lang w:val="es-GT"/>
              </w:rPr>
            </w:pPr>
          </w:p>
        </w:tc>
        <w:tc>
          <w:tcPr>
            <w:tcW w:w="2053" w:type="dxa"/>
            <w:vAlign w:val="center"/>
          </w:tcPr>
          <w:p w14:paraId="63E2F015" w14:textId="77777777" w:rsidR="0093299C" w:rsidRPr="00697654" w:rsidRDefault="0093299C" w:rsidP="00C43415">
            <w:pPr>
              <w:spacing w:line="259" w:lineRule="auto"/>
              <w:rPr>
                <w:sz w:val="17"/>
                <w:szCs w:val="17"/>
                <w:lang w:val="es-GT"/>
              </w:rPr>
            </w:pPr>
          </w:p>
        </w:tc>
        <w:tc>
          <w:tcPr>
            <w:tcW w:w="1675" w:type="dxa"/>
            <w:vAlign w:val="center"/>
          </w:tcPr>
          <w:p w14:paraId="14213C49" w14:textId="77777777" w:rsidR="0093299C" w:rsidRPr="00697654" w:rsidRDefault="0093299C" w:rsidP="00C43415">
            <w:pPr>
              <w:spacing w:line="241" w:lineRule="auto"/>
              <w:rPr>
                <w:sz w:val="17"/>
                <w:szCs w:val="17"/>
                <w:lang w:val="es-GT"/>
              </w:rPr>
            </w:pPr>
          </w:p>
        </w:tc>
        <w:tc>
          <w:tcPr>
            <w:tcW w:w="2461" w:type="dxa"/>
            <w:vAlign w:val="center"/>
          </w:tcPr>
          <w:p w14:paraId="5A126A26" w14:textId="77777777" w:rsidR="0093299C" w:rsidRPr="00697654" w:rsidRDefault="0093299C" w:rsidP="00C43415">
            <w:pPr>
              <w:spacing w:line="259" w:lineRule="auto"/>
              <w:rPr>
                <w:sz w:val="17"/>
                <w:szCs w:val="17"/>
                <w:lang w:val="es-GT"/>
              </w:rPr>
            </w:pPr>
          </w:p>
        </w:tc>
      </w:tr>
      <w:tr w:rsidR="0093299C" w14:paraId="730B8626" w14:textId="77777777" w:rsidTr="00C7163A">
        <w:tc>
          <w:tcPr>
            <w:tcW w:w="1883" w:type="dxa"/>
            <w:vMerge/>
            <w:vAlign w:val="center"/>
          </w:tcPr>
          <w:p w14:paraId="7A3F201B" w14:textId="77777777" w:rsidR="0093299C" w:rsidRDefault="0093299C" w:rsidP="00D00FCF">
            <w:pPr>
              <w:spacing w:line="259" w:lineRule="auto"/>
              <w:rPr>
                <w:sz w:val="17"/>
                <w:szCs w:val="17"/>
                <w:lang w:val="es-GT"/>
              </w:rPr>
            </w:pPr>
          </w:p>
        </w:tc>
        <w:tc>
          <w:tcPr>
            <w:tcW w:w="1985" w:type="dxa"/>
            <w:vMerge/>
            <w:vAlign w:val="center"/>
          </w:tcPr>
          <w:p w14:paraId="62BF9A40" w14:textId="47B05C2D" w:rsidR="0093299C" w:rsidRPr="00697654" w:rsidRDefault="0093299C" w:rsidP="00C43415">
            <w:pPr>
              <w:spacing w:line="259" w:lineRule="auto"/>
              <w:rPr>
                <w:sz w:val="17"/>
                <w:szCs w:val="17"/>
                <w:lang w:val="es-GT"/>
              </w:rPr>
            </w:pPr>
          </w:p>
        </w:tc>
        <w:tc>
          <w:tcPr>
            <w:tcW w:w="1919" w:type="dxa"/>
            <w:vAlign w:val="center"/>
          </w:tcPr>
          <w:p w14:paraId="6B8D7F8F" w14:textId="7BDD27FB" w:rsidR="0093299C" w:rsidRDefault="0093299C" w:rsidP="00C43415">
            <w:pPr>
              <w:spacing w:line="259" w:lineRule="auto"/>
              <w:rPr>
                <w:sz w:val="17"/>
                <w:szCs w:val="17"/>
                <w:lang w:val="es-GT"/>
              </w:rPr>
            </w:pPr>
            <w:r>
              <w:rPr>
                <w:sz w:val="17"/>
                <w:szCs w:val="17"/>
                <w:lang w:val="es-GT"/>
              </w:rPr>
              <w:t>1.1.5. Datos ambientales</w:t>
            </w:r>
          </w:p>
        </w:tc>
        <w:tc>
          <w:tcPr>
            <w:tcW w:w="1963" w:type="dxa"/>
            <w:vAlign w:val="center"/>
          </w:tcPr>
          <w:p w14:paraId="2E6389E3" w14:textId="77777777" w:rsidR="0093299C" w:rsidRPr="00697654" w:rsidRDefault="0093299C" w:rsidP="00C43415">
            <w:pPr>
              <w:spacing w:line="238" w:lineRule="auto"/>
              <w:ind w:right="7"/>
              <w:rPr>
                <w:sz w:val="17"/>
                <w:szCs w:val="17"/>
                <w:lang w:val="es-GT"/>
              </w:rPr>
            </w:pPr>
          </w:p>
        </w:tc>
        <w:tc>
          <w:tcPr>
            <w:tcW w:w="2053" w:type="dxa"/>
            <w:vAlign w:val="center"/>
          </w:tcPr>
          <w:p w14:paraId="3BAD8389" w14:textId="77777777" w:rsidR="0093299C" w:rsidRPr="00697654" w:rsidRDefault="0093299C" w:rsidP="00C43415">
            <w:pPr>
              <w:spacing w:line="259" w:lineRule="auto"/>
              <w:rPr>
                <w:sz w:val="17"/>
                <w:szCs w:val="17"/>
                <w:lang w:val="es-GT"/>
              </w:rPr>
            </w:pPr>
          </w:p>
        </w:tc>
        <w:tc>
          <w:tcPr>
            <w:tcW w:w="1675" w:type="dxa"/>
            <w:vAlign w:val="center"/>
          </w:tcPr>
          <w:p w14:paraId="0A9BEFD8" w14:textId="77777777" w:rsidR="0093299C" w:rsidRPr="00697654" w:rsidRDefault="0093299C" w:rsidP="00C43415">
            <w:pPr>
              <w:spacing w:line="241" w:lineRule="auto"/>
              <w:rPr>
                <w:sz w:val="17"/>
                <w:szCs w:val="17"/>
                <w:lang w:val="es-GT"/>
              </w:rPr>
            </w:pPr>
          </w:p>
        </w:tc>
        <w:tc>
          <w:tcPr>
            <w:tcW w:w="2461" w:type="dxa"/>
            <w:vAlign w:val="center"/>
          </w:tcPr>
          <w:p w14:paraId="1B4CF97A" w14:textId="77777777" w:rsidR="0093299C" w:rsidRPr="00697654" w:rsidRDefault="0093299C" w:rsidP="00C43415">
            <w:pPr>
              <w:spacing w:line="259" w:lineRule="auto"/>
              <w:rPr>
                <w:sz w:val="17"/>
                <w:szCs w:val="17"/>
                <w:lang w:val="es-GT"/>
              </w:rPr>
            </w:pPr>
          </w:p>
        </w:tc>
      </w:tr>
      <w:tr w:rsidR="0093299C" w14:paraId="606FF47E" w14:textId="77777777" w:rsidTr="00C7163A">
        <w:tc>
          <w:tcPr>
            <w:tcW w:w="1883" w:type="dxa"/>
            <w:vMerge/>
            <w:vAlign w:val="center"/>
          </w:tcPr>
          <w:p w14:paraId="13049702" w14:textId="77777777" w:rsidR="0093299C" w:rsidRDefault="0093299C" w:rsidP="00D00FCF">
            <w:pPr>
              <w:spacing w:line="259" w:lineRule="auto"/>
              <w:rPr>
                <w:sz w:val="17"/>
                <w:szCs w:val="17"/>
                <w:lang w:val="es-GT"/>
              </w:rPr>
            </w:pPr>
          </w:p>
        </w:tc>
        <w:tc>
          <w:tcPr>
            <w:tcW w:w="1985" w:type="dxa"/>
            <w:vMerge/>
            <w:vAlign w:val="center"/>
          </w:tcPr>
          <w:p w14:paraId="3221DD3A" w14:textId="5865176B" w:rsidR="0093299C" w:rsidRPr="00697654" w:rsidRDefault="0093299C" w:rsidP="00C43415">
            <w:pPr>
              <w:spacing w:line="259" w:lineRule="auto"/>
              <w:rPr>
                <w:sz w:val="17"/>
                <w:szCs w:val="17"/>
                <w:lang w:val="es-GT"/>
              </w:rPr>
            </w:pPr>
          </w:p>
        </w:tc>
        <w:tc>
          <w:tcPr>
            <w:tcW w:w="1919" w:type="dxa"/>
            <w:vAlign w:val="center"/>
          </w:tcPr>
          <w:p w14:paraId="5830C812" w14:textId="07DCAEF2" w:rsidR="0093299C" w:rsidRDefault="0093299C" w:rsidP="00C43415">
            <w:pPr>
              <w:spacing w:line="259" w:lineRule="auto"/>
              <w:rPr>
                <w:sz w:val="17"/>
                <w:szCs w:val="17"/>
                <w:lang w:val="es-GT"/>
              </w:rPr>
            </w:pPr>
            <w:r>
              <w:rPr>
                <w:sz w:val="17"/>
                <w:szCs w:val="17"/>
                <w:lang w:val="es-GT"/>
              </w:rPr>
              <w:t>1.1.6. Impactos ecológicos y medio ambientales de la nasa, enfocados en pesca fantasma.</w:t>
            </w:r>
          </w:p>
        </w:tc>
        <w:tc>
          <w:tcPr>
            <w:tcW w:w="1963" w:type="dxa"/>
            <w:vAlign w:val="center"/>
          </w:tcPr>
          <w:p w14:paraId="627837C0" w14:textId="77777777" w:rsidR="0093299C" w:rsidRPr="00697654" w:rsidRDefault="0093299C" w:rsidP="00C43415">
            <w:pPr>
              <w:spacing w:line="238" w:lineRule="auto"/>
              <w:ind w:right="7"/>
              <w:rPr>
                <w:sz w:val="17"/>
                <w:szCs w:val="17"/>
                <w:lang w:val="es-GT"/>
              </w:rPr>
            </w:pPr>
          </w:p>
        </w:tc>
        <w:tc>
          <w:tcPr>
            <w:tcW w:w="2053" w:type="dxa"/>
            <w:vAlign w:val="center"/>
          </w:tcPr>
          <w:p w14:paraId="38FF9917" w14:textId="77777777" w:rsidR="0093299C" w:rsidRPr="00697654" w:rsidRDefault="0093299C" w:rsidP="00C43415">
            <w:pPr>
              <w:spacing w:line="259" w:lineRule="auto"/>
              <w:rPr>
                <w:sz w:val="17"/>
                <w:szCs w:val="17"/>
                <w:lang w:val="es-GT"/>
              </w:rPr>
            </w:pPr>
          </w:p>
        </w:tc>
        <w:tc>
          <w:tcPr>
            <w:tcW w:w="1675" w:type="dxa"/>
            <w:vAlign w:val="center"/>
          </w:tcPr>
          <w:p w14:paraId="40A0E71D" w14:textId="77777777" w:rsidR="0093299C" w:rsidRPr="00697654" w:rsidRDefault="0093299C" w:rsidP="00C43415">
            <w:pPr>
              <w:spacing w:line="241" w:lineRule="auto"/>
              <w:rPr>
                <w:sz w:val="17"/>
                <w:szCs w:val="17"/>
                <w:lang w:val="es-GT"/>
              </w:rPr>
            </w:pPr>
          </w:p>
        </w:tc>
        <w:tc>
          <w:tcPr>
            <w:tcW w:w="2461" w:type="dxa"/>
            <w:vAlign w:val="center"/>
          </w:tcPr>
          <w:p w14:paraId="77CF229E" w14:textId="77777777" w:rsidR="0093299C" w:rsidRPr="00697654" w:rsidRDefault="0093299C" w:rsidP="00C43415">
            <w:pPr>
              <w:spacing w:line="259" w:lineRule="auto"/>
              <w:rPr>
                <w:sz w:val="17"/>
                <w:szCs w:val="17"/>
                <w:lang w:val="es-GT"/>
              </w:rPr>
            </w:pPr>
          </w:p>
        </w:tc>
      </w:tr>
      <w:tr w:rsidR="0093299C" w14:paraId="6B3932DB" w14:textId="77777777" w:rsidTr="00C7163A">
        <w:tc>
          <w:tcPr>
            <w:tcW w:w="1883" w:type="dxa"/>
            <w:vMerge/>
            <w:vAlign w:val="center"/>
          </w:tcPr>
          <w:p w14:paraId="14DC5398" w14:textId="77777777" w:rsidR="0093299C" w:rsidRDefault="0093299C" w:rsidP="00D00FCF">
            <w:pPr>
              <w:spacing w:line="259" w:lineRule="auto"/>
              <w:rPr>
                <w:sz w:val="17"/>
                <w:szCs w:val="17"/>
                <w:lang w:val="es-GT"/>
              </w:rPr>
            </w:pPr>
          </w:p>
        </w:tc>
        <w:tc>
          <w:tcPr>
            <w:tcW w:w="1985" w:type="dxa"/>
            <w:vMerge/>
            <w:vAlign w:val="center"/>
          </w:tcPr>
          <w:p w14:paraId="637FA1C5" w14:textId="32B33191" w:rsidR="0093299C" w:rsidRPr="00697654" w:rsidRDefault="0093299C" w:rsidP="00C43415">
            <w:pPr>
              <w:spacing w:line="259" w:lineRule="auto"/>
              <w:rPr>
                <w:sz w:val="17"/>
                <w:szCs w:val="17"/>
                <w:lang w:val="es-GT"/>
              </w:rPr>
            </w:pPr>
          </w:p>
        </w:tc>
        <w:tc>
          <w:tcPr>
            <w:tcW w:w="1919" w:type="dxa"/>
            <w:vAlign w:val="center"/>
          </w:tcPr>
          <w:p w14:paraId="326DDB35" w14:textId="72B5C3ED" w:rsidR="0093299C" w:rsidRDefault="0093299C" w:rsidP="00C43415">
            <w:pPr>
              <w:spacing w:line="259" w:lineRule="auto"/>
              <w:rPr>
                <w:sz w:val="17"/>
                <w:szCs w:val="17"/>
                <w:lang w:val="es-GT"/>
              </w:rPr>
            </w:pPr>
            <w:r>
              <w:rPr>
                <w:sz w:val="17"/>
                <w:szCs w:val="17"/>
                <w:lang w:val="es-GT"/>
              </w:rPr>
              <w:t>1.1.7. Aspectos socioeconómicos</w:t>
            </w:r>
          </w:p>
        </w:tc>
        <w:tc>
          <w:tcPr>
            <w:tcW w:w="1963" w:type="dxa"/>
            <w:vAlign w:val="center"/>
          </w:tcPr>
          <w:p w14:paraId="3B7F5586" w14:textId="77777777" w:rsidR="0093299C" w:rsidRPr="00697654" w:rsidRDefault="0093299C" w:rsidP="00C43415">
            <w:pPr>
              <w:spacing w:line="238" w:lineRule="auto"/>
              <w:ind w:right="7"/>
              <w:rPr>
                <w:sz w:val="17"/>
                <w:szCs w:val="17"/>
                <w:lang w:val="es-GT"/>
              </w:rPr>
            </w:pPr>
          </w:p>
        </w:tc>
        <w:tc>
          <w:tcPr>
            <w:tcW w:w="2053" w:type="dxa"/>
            <w:vAlign w:val="center"/>
          </w:tcPr>
          <w:p w14:paraId="1F00C448" w14:textId="77777777" w:rsidR="0093299C" w:rsidRPr="00697654" w:rsidRDefault="0093299C" w:rsidP="00C43415">
            <w:pPr>
              <w:spacing w:line="259" w:lineRule="auto"/>
              <w:rPr>
                <w:sz w:val="17"/>
                <w:szCs w:val="17"/>
                <w:lang w:val="es-GT"/>
              </w:rPr>
            </w:pPr>
          </w:p>
        </w:tc>
        <w:tc>
          <w:tcPr>
            <w:tcW w:w="1675" w:type="dxa"/>
            <w:vAlign w:val="center"/>
          </w:tcPr>
          <w:p w14:paraId="7B76C662" w14:textId="77777777" w:rsidR="0093299C" w:rsidRPr="00697654" w:rsidRDefault="0093299C" w:rsidP="00C43415">
            <w:pPr>
              <w:spacing w:line="241" w:lineRule="auto"/>
              <w:rPr>
                <w:sz w:val="17"/>
                <w:szCs w:val="17"/>
                <w:lang w:val="es-GT"/>
              </w:rPr>
            </w:pPr>
          </w:p>
        </w:tc>
        <w:tc>
          <w:tcPr>
            <w:tcW w:w="2461" w:type="dxa"/>
            <w:vAlign w:val="center"/>
          </w:tcPr>
          <w:p w14:paraId="16A5A1B4" w14:textId="77777777" w:rsidR="0093299C" w:rsidRPr="00697654" w:rsidRDefault="0093299C" w:rsidP="00C43415">
            <w:pPr>
              <w:spacing w:line="259" w:lineRule="auto"/>
              <w:rPr>
                <w:sz w:val="17"/>
                <w:szCs w:val="17"/>
                <w:lang w:val="es-GT"/>
              </w:rPr>
            </w:pPr>
          </w:p>
        </w:tc>
      </w:tr>
      <w:tr w:rsidR="0093299C" w14:paraId="0010F337" w14:textId="77777777" w:rsidTr="00C7163A">
        <w:tc>
          <w:tcPr>
            <w:tcW w:w="1883" w:type="dxa"/>
            <w:vMerge/>
            <w:vAlign w:val="center"/>
          </w:tcPr>
          <w:p w14:paraId="647C1ECB" w14:textId="77777777" w:rsidR="0093299C" w:rsidRPr="00697654" w:rsidRDefault="0093299C" w:rsidP="00D00FCF">
            <w:pPr>
              <w:spacing w:line="259" w:lineRule="auto"/>
              <w:rPr>
                <w:sz w:val="17"/>
                <w:szCs w:val="17"/>
                <w:lang w:val="es-GT"/>
              </w:rPr>
            </w:pPr>
          </w:p>
        </w:tc>
        <w:tc>
          <w:tcPr>
            <w:tcW w:w="1985" w:type="dxa"/>
            <w:vMerge/>
            <w:vAlign w:val="center"/>
          </w:tcPr>
          <w:p w14:paraId="08B647FD" w14:textId="644BFD21" w:rsidR="0093299C" w:rsidRPr="00697654" w:rsidRDefault="0093299C" w:rsidP="00C43415">
            <w:pPr>
              <w:spacing w:line="259" w:lineRule="auto"/>
              <w:rPr>
                <w:sz w:val="17"/>
                <w:szCs w:val="17"/>
                <w:lang w:val="es-GT"/>
              </w:rPr>
            </w:pPr>
          </w:p>
        </w:tc>
        <w:tc>
          <w:tcPr>
            <w:tcW w:w="1919" w:type="dxa"/>
            <w:vAlign w:val="center"/>
          </w:tcPr>
          <w:p w14:paraId="53F45A26" w14:textId="1399C049" w:rsidR="0093299C" w:rsidRPr="00697654" w:rsidRDefault="0093299C" w:rsidP="00C43415">
            <w:pPr>
              <w:spacing w:line="259" w:lineRule="auto"/>
              <w:rPr>
                <w:sz w:val="17"/>
                <w:szCs w:val="17"/>
                <w:lang w:val="es-GT"/>
              </w:rPr>
            </w:pPr>
            <w:bookmarkStart w:id="53" w:name="_Hlk71023612"/>
            <w:r w:rsidRPr="00697654">
              <w:rPr>
                <w:sz w:val="17"/>
                <w:szCs w:val="17"/>
                <w:lang w:val="es-GT"/>
              </w:rPr>
              <w:t>1.1.</w:t>
            </w:r>
            <w:bookmarkEnd w:id="53"/>
            <w:r>
              <w:rPr>
                <w:sz w:val="17"/>
                <w:szCs w:val="17"/>
                <w:lang w:val="es-GT"/>
              </w:rPr>
              <w:t>8. Creación del Sistema de Información Integrado de langosta espinosa</w:t>
            </w:r>
          </w:p>
        </w:tc>
        <w:tc>
          <w:tcPr>
            <w:tcW w:w="1963" w:type="dxa"/>
            <w:vAlign w:val="center"/>
          </w:tcPr>
          <w:p w14:paraId="60334835" w14:textId="297C856B" w:rsidR="0093299C" w:rsidRPr="00697654" w:rsidRDefault="0093299C" w:rsidP="00C43415">
            <w:pPr>
              <w:spacing w:line="238" w:lineRule="auto"/>
              <w:ind w:right="7"/>
              <w:rPr>
                <w:sz w:val="17"/>
                <w:szCs w:val="17"/>
                <w:lang w:val="es-GT"/>
              </w:rPr>
            </w:pPr>
            <w:r w:rsidRPr="00697654">
              <w:rPr>
                <w:sz w:val="17"/>
                <w:szCs w:val="17"/>
                <w:lang w:val="es-GT"/>
              </w:rPr>
              <w:t>Un (1) sistema de información funcional y operando, alimentado periódicamente</w:t>
            </w:r>
          </w:p>
          <w:p w14:paraId="2A660261" w14:textId="77777777" w:rsidR="0093299C" w:rsidRPr="00697654" w:rsidRDefault="0093299C" w:rsidP="00C43415">
            <w:pPr>
              <w:spacing w:line="259" w:lineRule="auto"/>
              <w:rPr>
                <w:sz w:val="17"/>
                <w:szCs w:val="17"/>
                <w:lang w:val="es-GT"/>
              </w:rPr>
            </w:pPr>
          </w:p>
        </w:tc>
        <w:tc>
          <w:tcPr>
            <w:tcW w:w="2053" w:type="dxa"/>
            <w:vAlign w:val="center"/>
          </w:tcPr>
          <w:p w14:paraId="26761703" w14:textId="77777777" w:rsidR="0093299C" w:rsidRPr="00697654" w:rsidRDefault="0093299C" w:rsidP="00C43415">
            <w:pPr>
              <w:spacing w:line="259" w:lineRule="auto"/>
              <w:rPr>
                <w:sz w:val="17"/>
                <w:szCs w:val="17"/>
                <w:lang w:val="es-GT"/>
              </w:rPr>
            </w:pPr>
            <w:r w:rsidRPr="00697654">
              <w:rPr>
                <w:sz w:val="17"/>
                <w:szCs w:val="17"/>
                <w:lang w:val="es-GT"/>
              </w:rPr>
              <w:t>Base de datos</w:t>
            </w:r>
          </w:p>
        </w:tc>
        <w:tc>
          <w:tcPr>
            <w:tcW w:w="1675" w:type="dxa"/>
            <w:vAlign w:val="center"/>
          </w:tcPr>
          <w:p w14:paraId="1B5D846A" w14:textId="7249B7BC" w:rsidR="0093299C" w:rsidRPr="00697654" w:rsidRDefault="0093299C" w:rsidP="00C43415">
            <w:pPr>
              <w:spacing w:line="241" w:lineRule="auto"/>
              <w:rPr>
                <w:sz w:val="17"/>
                <w:szCs w:val="17"/>
                <w:lang w:val="es-GT"/>
              </w:rPr>
            </w:pPr>
            <w:r w:rsidRPr="00697654">
              <w:rPr>
                <w:sz w:val="17"/>
                <w:szCs w:val="17"/>
                <w:lang w:val="es-GT"/>
              </w:rPr>
              <w:t>Año 2022 se inicia, permanente en el tiempo</w:t>
            </w:r>
          </w:p>
          <w:p w14:paraId="6DADA46E" w14:textId="77777777" w:rsidR="0093299C" w:rsidRPr="00697654" w:rsidRDefault="0093299C" w:rsidP="00C43415">
            <w:pPr>
              <w:spacing w:line="259" w:lineRule="auto"/>
              <w:rPr>
                <w:sz w:val="17"/>
                <w:szCs w:val="17"/>
                <w:lang w:val="es-GT"/>
              </w:rPr>
            </w:pPr>
          </w:p>
        </w:tc>
        <w:tc>
          <w:tcPr>
            <w:tcW w:w="2461" w:type="dxa"/>
            <w:vAlign w:val="center"/>
          </w:tcPr>
          <w:p w14:paraId="398A0C91" w14:textId="56266AA8" w:rsidR="0093299C" w:rsidRPr="00697654" w:rsidRDefault="0093299C" w:rsidP="00C43415">
            <w:pPr>
              <w:spacing w:line="259" w:lineRule="auto"/>
              <w:rPr>
                <w:sz w:val="17"/>
                <w:szCs w:val="17"/>
                <w:lang w:val="es-GT"/>
              </w:rPr>
            </w:pPr>
            <w:r w:rsidRPr="00697654">
              <w:rPr>
                <w:sz w:val="17"/>
                <w:szCs w:val="17"/>
                <w:lang w:val="es-GT"/>
              </w:rPr>
              <w:t xml:space="preserve">DIGEPESCA, FNH, sector productivo, ONG, </w:t>
            </w:r>
            <w:r>
              <w:rPr>
                <w:sz w:val="17"/>
                <w:szCs w:val="17"/>
                <w:lang w:val="es-GT"/>
              </w:rPr>
              <w:t>a</w:t>
            </w:r>
            <w:r w:rsidRPr="00697654">
              <w:rPr>
                <w:sz w:val="17"/>
                <w:szCs w:val="17"/>
                <w:lang w:val="es-GT"/>
              </w:rPr>
              <w:t xml:space="preserve">cademia, DGMM, organismos </w:t>
            </w:r>
            <w:r>
              <w:rPr>
                <w:sz w:val="17"/>
                <w:szCs w:val="17"/>
                <w:lang w:val="es-GT"/>
              </w:rPr>
              <w:t>c</w:t>
            </w:r>
            <w:r w:rsidRPr="00697654">
              <w:rPr>
                <w:sz w:val="17"/>
                <w:szCs w:val="17"/>
                <w:lang w:val="es-GT"/>
              </w:rPr>
              <w:t>ooperantes</w:t>
            </w:r>
          </w:p>
        </w:tc>
      </w:tr>
      <w:tr w:rsidR="0093299C" w14:paraId="5054841A" w14:textId="77777777" w:rsidTr="00C7163A">
        <w:trPr>
          <w:trHeight w:val="648"/>
        </w:trPr>
        <w:tc>
          <w:tcPr>
            <w:tcW w:w="1883" w:type="dxa"/>
            <w:vMerge/>
          </w:tcPr>
          <w:p w14:paraId="254F44F9" w14:textId="77777777" w:rsidR="0093299C" w:rsidRPr="00D11E47" w:rsidRDefault="0093299C" w:rsidP="00D00FCF">
            <w:pPr>
              <w:spacing w:line="259" w:lineRule="auto"/>
              <w:rPr>
                <w:sz w:val="17"/>
                <w:szCs w:val="17"/>
                <w:lang w:val="es-GT"/>
              </w:rPr>
            </w:pPr>
          </w:p>
        </w:tc>
        <w:tc>
          <w:tcPr>
            <w:tcW w:w="1985" w:type="dxa"/>
            <w:vMerge w:val="restart"/>
            <w:vAlign w:val="center"/>
          </w:tcPr>
          <w:p w14:paraId="6D15BC94" w14:textId="7FCEABFC" w:rsidR="0093299C" w:rsidRPr="00FE38FD" w:rsidRDefault="0093299C" w:rsidP="00C43415">
            <w:pPr>
              <w:spacing w:line="259" w:lineRule="auto"/>
              <w:rPr>
                <w:sz w:val="17"/>
                <w:szCs w:val="17"/>
                <w:lang w:val="es-GT"/>
              </w:rPr>
            </w:pPr>
            <w:r>
              <w:rPr>
                <w:sz w:val="17"/>
                <w:szCs w:val="17"/>
                <w:lang w:val="es-GT"/>
              </w:rPr>
              <w:t xml:space="preserve">1.2. </w:t>
            </w:r>
            <w:r w:rsidRPr="00697654">
              <w:rPr>
                <w:sz w:val="17"/>
                <w:szCs w:val="17"/>
                <w:lang w:val="es-GT"/>
              </w:rPr>
              <w:t>Programa de</w:t>
            </w:r>
            <w:r>
              <w:rPr>
                <w:sz w:val="17"/>
                <w:szCs w:val="17"/>
                <w:lang w:val="es-GT"/>
              </w:rPr>
              <w:t xml:space="preserve"> monitoreo de la pesca y desembarques</w:t>
            </w:r>
          </w:p>
        </w:tc>
        <w:tc>
          <w:tcPr>
            <w:tcW w:w="1919" w:type="dxa"/>
            <w:vAlign w:val="center"/>
          </w:tcPr>
          <w:p w14:paraId="75F0631D" w14:textId="2158345E" w:rsidR="0093299C" w:rsidRPr="00FE38FD" w:rsidRDefault="0093299C" w:rsidP="00C43415">
            <w:pPr>
              <w:rPr>
                <w:sz w:val="17"/>
                <w:szCs w:val="17"/>
                <w:lang w:val="es-GT"/>
              </w:rPr>
            </w:pPr>
            <w:r w:rsidRPr="00FE38FD">
              <w:rPr>
                <w:sz w:val="17"/>
                <w:szCs w:val="17"/>
                <w:lang w:val="es-GT"/>
              </w:rPr>
              <w:t>1.</w:t>
            </w:r>
            <w:r>
              <w:rPr>
                <w:sz w:val="17"/>
                <w:szCs w:val="17"/>
                <w:lang w:val="es-GT"/>
              </w:rPr>
              <w:t>2.1.</w:t>
            </w:r>
            <w:r w:rsidRPr="00FE38FD">
              <w:rPr>
                <w:sz w:val="17"/>
                <w:szCs w:val="17"/>
                <w:lang w:val="es-GT"/>
              </w:rPr>
              <w:t xml:space="preserve"> Monitoreos   biológicos para identificar la población reproductora (pre-reclutas, reclutas)</w:t>
            </w:r>
          </w:p>
          <w:p w14:paraId="2217385D" w14:textId="77777777" w:rsidR="0093299C" w:rsidRPr="00FE38FD" w:rsidRDefault="0093299C" w:rsidP="00C43415">
            <w:pPr>
              <w:spacing w:line="259" w:lineRule="auto"/>
              <w:rPr>
                <w:sz w:val="17"/>
                <w:szCs w:val="17"/>
                <w:lang w:val="es-GT"/>
              </w:rPr>
            </w:pPr>
          </w:p>
        </w:tc>
        <w:tc>
          <w:tcPr>
            <w:tcW w:w="1963" w:type="dxa"/>
            <w:vAlign w:val="center"/>
          </w:tcPr>
          <w:p w14:paraId="6FD9FFC1" w14:textId="2B192122" w:rsidR="0093299C" w:rsidRPr="00FE38FD" w:rsidRDefault="0093299C" w:rsidP="00C43415">
            <w:pPr>
              <w:spacing w:line="259" w:lineRule="auto"/>
              <w:ind w:right="7"/>
              <w:rPr>
                <w:sz w:val="17"/>
                <w:szCs w:val="17"/>
                <w:lang w:val="es-GT"/>
              </w:rPr>
            </w:pPr>
            <w:r w:rsidRPr="00FE38FD">
              <w:rPr>
                <w:sz w:val="17"/>
                <w:szCs w:val="17"/>
                <w:lang w:val="es-GT"/>
              </w:rPr>
              <w:lastRenderedPageBreak/>
              <w:t xml:space="preserve">Al menos dos (2) monitoreos se realizan durante la temporada de pesca  </w:t>
            </w:r>
          </w:p>
          <w:p w14:paraId="19358341" w14:textId="77777777" w:rsidR="0093299C" w:rsidRPr="00FE38FD" w:rsidRDefault="0093299C" w:rsidP="00C43415">
            <w:pPr>
              <w:spacing w:line="259" w:lineRule="auto"/>
              <w:rPr>
                <w:sz w:val="17"/>
                <w:szCs w:val="17"/>
                <w:lang w:val="es-GT"/>
              </w:rPr>
            </w:pPr>
          </w:p>
        </w:tc>
        <w:tc>
          <w:tcPr>
            <w:tcW w:w="2053" w:type="dxa"/>
            <w:vAlign w:val="center"/>
          </w:tcPr>
          <w:p w14:paraId="34F91D12" w14:textId="27C0AB2B" w:rsidR="0093299C" w:rsidRPr="00FE38FD" w:rsidRDefault="0093299C" w:rsidP="00C43415">
            <w:pPr>
              <w:spacing w:line="259" w:lineRule="auto"/>
              <w:rPr>
                <w:sz w:val="17"/>
                <w:szCs w:val="17"/>
                <w:lang w:val="es-GT"/>
              </w:rPr>
            </w:pPr>
            <w:r w:rsidRPr="00FE38FD">
              <w:rPr>
                <w:sz w:val="17"/>
                <w:szCs w:val="17"/>
                <w:lang w:val="es-GT"/>
              </w:rPr>
              <w:t xml:space="preserve">Informe de </w:t>
            </w:r>
            <w:r>
              <w:rPr>
                <w:sz w:val="17"/>
                <w:szCs w:val="17"/>
                <w:lang w:val="es-GT"/>
              </w:rPr>
              <w:t>m</w:t>
            </w:r>
            <w:r w:rsidRPr="00FE38FD">
              <w:rPr>
                <w:sz w:val="17"/>
                <w:szCs w:val="17"/>
                <w:lang w:val="es-GT"/>
              </w:rPr>
              <w:t>on</w:t>
            </w:r>
            <w:r>
              <w:rPr>
                <w:sz w:val="17"/>
                <w:szCs w:val="17"/>
                <w:lang w:val="es-GT"/>
              </w:rPr>
              <w:t>ito</w:t>
            </w:r>
            <w:r w:rsidRPr="00FE38FD">
              <w:rPr>
                <w:sz w:val="17"/>
                <w:szCs w:val="17"/>
                <w:lang w:val="es-GT"/>
              </w:rPr>
              <w:t>reos</w:t>
            </w:r>
          </w:p>
        </w:tc>
        <w:tc>
          <w:tcPr>
            <w:tcW w:w="1675" w:type="dxa"/>
            <w:vAlign w:val="center"/>
          </w:tcPr>
          <w:p w14:paraId="53DD07D1" w14:textId="77777777" w:rsidR="0093299C" w:rsidRPr="00FE38FD" w:rsidRDefault="0093299C" w:rsidP="00C43415">
            <w:pPr>
              <w:spacing w:line="259" w:lineRule="auto"/>
              <w:rPr>
                <w:sz w:val="17"/>
                <w:szCs w:val="17"/>
                <w:lang w:val="es-GT"/>
              </w:rPr>
            </w:pPr>
            <w:r w:rsidRPr="00FE38FD">
              <w:rPr>
                <w:sz w:val="17"/>
                <w:szCs w:val="17"/>
                <w:lang w:val="es-GT"/>
              </w:rPr>
              <w:t>Año 2023</w:t>
            </w:r>
          </w:p>
        </w:tc>
        <w:tc>
          <w:tcPr>
            <w:tcW w:w="2461" w:type="dxa"/>
            <w:vAlign w:val="center"/>
          </w:tcPr>
          <w:p w14:paraId="6181B351" w14:textId="33E03E17" w:rsidR="0093299C" w:rsidRPr="00FE38FD" w:rsidRDefault="0093299C" w:rsidP="00C43415">
            <w:pPr>
              <w:spacing w:line="241" w:lineRule="auto"/>
              <w:rPr>
                <w:sz w:val="17"/>
                <w:szCs w:val="17"/>
                <w:lang w:val="es-GT"/>
              </w:rPr>
            </w:pPr>
            <w:r w:rsidRPr="00FE38FD">
              <w:rPr>
                <w:sz w:val="17"/>
                <w:szCs w:val="17"/>
                <w:lang w:val="es-GT"/>
              </w:rPr>
              <w:t xml:space="preserve">DIGEPESCA, FNH, sector productivo, ONG, </w:t>
            </w:r>
            <w:r>
              <w:rPr>
                <w:sz w:val="17"/>
                <w:szCs w:val="17"/>
                <w:lang w:val="es-GT"/>
              </w:rPr>
              <w:t>a</w:t>
            </w:r>
            <w:r w:rsidRPr="00FE38FD">
              <w:rPr>
                <w:sz w:val="17"/>
                <w:szCs w:val="17"/>
                <w:lang w:val="es-GT"/>
              </w:rPr>
              <w:t>cademia,</w:t>
            </w:r>
          </w:p>
          <w:p w14:paraId="47C914D3" w14:textId="634D1A4B" w:rsidR="0093299C" w:rsidRPr="00FE38FD" w:rsidRDefault="0093299C" w:rsidP="00C43415">
            <w:pPr>
              <w:spacing w:line="241" w:lineRule="auto"/>
              <w:rPr>
                <w:sz w:val="17"/>
                <w:szCs w:val="17"/>
                <w:lang w:val="es-GT"/>
              </w:rPr>
            </w:pPr>
            <w:r w:rsidRPr="00FE38FD">
              <w:rPr>
                <w:sz w:val="17"/>
                <w:szCs w:val="17"/>
                <w:lang w:val="es-GT"/>
              </w:rPr>
              <w:t xml:space="preserve">DGMM, organismos </w:t>
            </w:r>
            <w:r>
              <w:rPr>
                <w:sz w:val="17"/>
                <w:szCs w:val="17"/>
                <w:lang w:val="es-GT"/>
              </w:rPr>
              <w:t>c</w:t>
            </w:r>
            <w:r w:rsidRPr="00FE38FD">
              <w:rPr>
                <w:sz w:val="17"/>
                <w:szCs w:val="17"/>
                <w:lang w:val="es-GT"/>
              </w:rPr>
              <w:t>ooperantes</w:t>
            </w:r>
          </w:p>
          <w:p w14:paraId="0830B9CC" w14:textId="77777777" w:rsidR="0093299C" w:rsidRPr="00FE38FD" w:rsidRDefault="0093299C" w:rsidP="00C43415">
            <w:pPr>
              <w:spacing w:line="259" w:lineRule="auto"/>
              <w:rPr>
                <w:sz w:val="17"/>
                <w:szCs w:val="17"/>
                <w:lang w:val="es-GT"/>
              </w:rPr>
            </w:pPr>
          </w:p>
        </w:tc>
      </w:tr>
      <w:tr w:rsidR="00CA25F3" w14:paraId="63758607" w14:textId="77777777" w:rsidTr="00C7163A">
        <w:tc>
          <w:tcPr>
            <w:tcW w:w="1883" w:type="dxa"/>
          </w:tcPr>
          <w:p w14:paraId="555CADBD" w14:textId="15DF9AC5" w:rsidR="00CA25F3" w:rsidRPr="00697654" w:rsidRDefault="00443DBD" w:rsidP="00D00FCF">
            <w:pPr>
              <w:spacing w:line="259" w:lineRule="auto"/>
              <w:rPr>
                <w:sz w:val="17"/>
                <w:szCs w:val="17"/>
                <w:lang w:val="es-GT"/>
              </w:rPr>
            </w:pPr>
            <w:bookmarkStart w:id="54" w:name="_Hlk71024388"/>
            <w:r>
              <w:rPr>
                <w:color w:val="000000"/>
                <w:sz w:val="17"/>
                <w:szCs w:val="17"/>
              </w:rPr>
              <w:t xml:space="preserve">1.2. </w:t>
            </w:r>
            <w:r w:rsidR="00CA25F3" w:rsidRPr="00697654">
              <w:rPr>
                <w:color w:val="000000"/>
                <w:sz w:val="17"/>
                <w:szCs w:val="17"/>
              </w:rPr>
              <w:t>Estimar el nivel de esfuerzo pesquero óptimo según la biomasa disponible</w:t>
            </w:r>
          </w:p>
        </w:tc>
        <w:tc>
          <w:tcPr>
            <w:tcW w:w="1985" w:type="dxa"/>
            <w:vMerge/>
            <w:vAlign w:val="center"/>
          </w:tcPr>
          <w:p w14:paraId="5F8212C3" w14:textId="77777777" w:rsidR="00CA25F3" w:rsidRPr="00697654" w:rsidRDefault="00CA25F3" w:rsidP="00C43415">
            <w:pPr>
              <w:spacing w:line="259" w:lineRule="auto"/>
              <w:rPr>
                <w:sz w:val="17"/>
                <w:szCs w:val="17"/>
                <w:lang w:val="es-GT"/>
              </w:rPr>
            </w:pPr>
          </w:p>
        </w:tc>
        <w:tc>
          <w:tcPr>
            <w:tcW w:w="1919" w:type="dxa"/>
            <w:vAlign w:val="center"/>
          </w:tcPr>
          <w:p w14:paraId="1C169A49" w14:textId="4587F2DE" w:rsidR="00CA25F3" w:rsidRPr="00697654" w:rsidRDefault="00CA25F3" w:rsidP="00C43415">
            <w:pPr>
              <w:spacing w:line="259" w:lineRule="auto"/>
              <w:rPr>
                <w:sz w:val="17"/>
                <w:szCs w:val="17"/>
                <w:lang w:val="es-GT"/>
              </w:rPr>
            </w:pPr>
            <w:r w:rsidRPr="00697654">
              <w:rPr>
                <w:sz w:val="17"/>
                <w:szCs w:val="17"/>
                <w:lang w:val="es-GT"/>
              </w:rPr>
              <w:t>1</w:t>
            </w:r>
            <w:r w:rsidR="00C43415">
              <w:rPr>
                <w:sz w:val="17"/>
                <w:szCs w:val="17"/>
                <w:lang w:val="es-GT"/>
              </w:rPr>
              <w:t>.2.2.</w:t>
            </w:r>
            <w:r w:rsidRPr="00697654">
              <w:rPr>
                <w:sz w:val="17"/>
                <w:szCs w:val="17"/>
                <w:lang w:val="es-GT"/>
              </w:rPr>
              <w:t xml:space="preserve"> Determinar el esfuerzo pesquero óptimo según la biomasa disponible</w:t>
            </w:r>
          </w:p>
        </w:tc>
        <w:tc>
          <w:tcPr>
            <w:tcW w:w="1963" w:type="dxa"/>
            <w:vAlign w:val="center"/>
          </w:tcPr>
          <w:p w14:paraId="2A299506" w14:textId="3FCD5B6C" w:rsidR="00CA25F3" w:rsidRPr="00697654" w:rsidRDefault="00CA25F3" w:rsidP="00C43415">
            <w:pPr>
              <w:spacing w:line="259" w:lineRule="auto"/>
              <w:ind w:right="7"/>
              <w:rPr>
                <w:sz w:val="17"/>
                <w:szCs w:val="17"/>
                <w:lang w:val="es-GT"/>
              </w:rPr>
            </w:pPr>
            <w:r w:rsidRPr="00697654">
              <w:rPr>
                <w:sz w:val="17"/>
                <w:szCs w:val="17"/>
                <w:lang w:val="es-GT"/>
              </w:rPr>
              <w:t xml:space="preserve">Se define esfuerzo pesquero por modalidad de </w:t>
            </w:r>
            <w:r w:rsidR="00C43415" w:rsidRPr="00697654">
              <w:rPr>
                <w:sz w:val="17"/>
                <w:szCs w:val="17"/>
                <w:lang w:val="es-GT"/>
              </w:rPr>
              <w:t xml:space="preserve">pesca </w:t>
            </w:r>
            <w:r w:rsidR="00C43415">
              <w:rPr>
                <w:sz w:val="17"/>
                <w:szCs w:val="17"/>
                <w:lang w:val="es-GT"/>
              </w:rPr>
              <w:t>nasa y</w:t>
            </w:r>
            <w:r w:rsidR="00AC7067">
              <w:rPr>
                <w:sz w:val="17"/>
                <w:szCs w:val="17"/>
                <w:lang w:val="es-GT"/>
              </w:rPr>
              <w:t xml:space="preserve"> buzo </w:t>
            </w:r>
            <w:r w:rsidRPr="00697654">
              <w:rPr>
                <w:sz w:val="17"/>
                <w:szCs w:val="17"/>
                <w:lang w:val="es-GT"/>
              </w:rPr>
              <w:t xml:space="preserve">según biomasa estimada </w:t>
            </w:r>
          </w:p>
          <w:p w14:paraId="1846CAFE" w14:textId="77777777" w:rsidR="00CA25F3" w:rsidRPr="00697654" w:rsidRDefault="00CA25F3" w:rsidP="00C43415">
            <w:pPr>
              <w:spacing w:line="259" w:lineRule="auto"/>
              <w:rPr>
                <w:sz w:val="17"/>
                <w:szCs w:val="17"/>
                <w:lang w:val="es-GT"/>
              </w:rPr>
            </w:pPr>
          </w:p>
        </w:tc>
        <w:tc>
          <w:tcPr>
            <w:tcW w:w="2053" w:type="dxa"/>
            <w:vAlign w:val="center"/>
          </w:tcPr>
          <w:p w14:paraId="6EE63482" w14:textId="77777777" w:rsidR="00CA25F3" w:rsidRPr="00697654" w:rsidRDefault="00CA25F3" w:rsidP="00C43415">
            <w:pPr>
              <w:spacing w:line="259" w:lineRule="auto"/>
              <w:rPr>
                <w:sz w:val="17"/>
                <w:szCs w:val="17"/>
                <w:lang w:val="es-GT"/>
              </w:rPr>
            </w:pPr>
            <w:r w:rsidRPr="00697654">
              <w:rPr>
                <w:sz w:val="17"/>
                <w:szCs w:val="17"/>
                <w:lang w:val="es-GT"/>
              </w:rPr>
              <w:t>Informes técnicos</w:t>
            </w:r>
          </w:p>
        </w:tc>
        <w:tc>
          <w:tcPr>
            <w:tcW w:w="1675" w:type="dxa"/>
            <w:vAlign w:val="center"/>
          </w:tcPr>
          <w:p w14:paraId="10794EF3" w14:textId="77777777" w:rsidR="00CA25F3" w:rsidRPr="00697654" w:rsidRDefault="00CA25F3" w:rsidP="00C43415">
            <w:pPr>
              <w:spacing w:line="259" w:lineRule="auto"/>
              <w:rPr>
                <w:sz w:val="17"/>
                <w:szCs w:val="17"/>
                <w:lang w:val="es-GT"/>
              </w:rPr>
            </w:pPr>
            <w:r w:rsidRPr="00697654">
              <w:rPr>
                <w:sz w:val="17"/>
                <w:szCs w:val="17"/>
                <w:lang w:val="es-GT"/>
              </w:rPr>
              <w:t>Años 2022 y 2023</w:t>
            </w:r>
          </w:p>
        </w:tc>
        <w:tc>
          <w:tcPr>
            <w:tcW w:w="2461" w:type="dxa"/>
            <w:vAlign w:val="center"/>
          </w:tcPr>
          <w:p w14:paraId="18D66D2A" w14:textId="556DC3AE" w:rsidR="00CA25F3" w:rsidRPr="00697654" w:rsidRDefault="00CA25F3" w:rsidP="00C43415">
            <w:pPr>
              <w:spacing w:line="241" w:lineRule="auto"/>
              <w:rPr>
                <w:sz w:val="17"/>
                <w:szCs w:val="17"/>
                <w:lang w:val="es-GT"/>
              </w:rPr>
            </w:pPr>
            <w:r w:rsidRPr="00697654">
              <w:rPr>
                <w:sz w:val="17"/>
                <w:szCs w:val="17"/>
                <w:lang w:val="es-GT"/>
              </w:rPr>
              <w:t xml:space="preserve">DIGEPESCA, sector productivo, ONG, </w:t>
            </w:r>
            <w:r w:rsidR="00C43415">
              <w:rPr>
                <w:sz w:val="17"/>
                <w:szCs w:val="17"/>
                <w:lang w:val="es-GT"/>
              </w:rPr>
              <w:t>a</w:t>
            </w:r>
            <w:r w:rsidRPr="00697654">
              <w:rPr>
                <w:sz w:val="17"/>
                <w:szCs w:val="17"/>
                <w:lang w:val="es-GT"/>
              </w:rPr>
              <w:t>cademia, DGMM, organismos cooperantes</w:t>
            </w:r>
          </w:p>
          <w:p w14:paraId="7526902A" w14:textId="77777777" w:rsidR="00CA25F3" w:rsidRPr="00697654" w:rsidRDefault="00CA25F3" w:rsidP="00C43415">
            <w:pPr>
              <w:spacing w:line="259" w:lineRule="auto"/>
              <w:rPr>
                <w:sz w:val="17"/>
                <w:szCs w:val="17"/>
                <w:lang w:val="es-GT"/>
              </w:rPr>
            </w:pPr>
          </w:p>
        </w:tc>
      </w:tr>
      <w:bookmarkEnd w:id="54"/>
      <w:tr w:rsidR="00CA25F3" w:rsidRPr="00C37321" w14:paraId="0DC07646" w14:textId="77777777" w:rsidTr="00C7163A">
        <w:tc>
          <w:tcPr>
            <w:tcW w:w="1883" w:type="dxa"/>
            <w:vAlign w:val="center"/>
          </w:tcPr>
          <w:p w14:paraId="2EA3B49A" w14:textId="6BF11ABA" w:rsidR="00CA25F3" w:rsidRPr="00697654" w:rsidRDefault="00443DBD" w:rsidP="00D00FCF">
            <w:pPr>
              <w:spacing w:line="259" w:lineRule="auto"/>
              <w:rPr>
                <w:sz w:val="17"/>
                <w:szCs w:val="17"/>
                <w:lang w:val="es-GT"/>
              </w:rPr>
            </w:pPr>
            <w:r>
              <w:rPr>
                <w:rFonts w:eastAsia="Gill Sans"/>
                <w:color w:val="000000"/>
                <w:sz w:val="17"/>
                <w:szCs w:val="17"/>
              </w:rPr>
              <w:t xml:space="preserve">1.4. </w:t>
            </w:r>
            <w:r w:rsidR="00CA25F3" w:rsidRPr="00697654">
              <w:rPr>
                <w:rFonts w:eastAsia="Gill Sans"/>
                <w:color w:val="000000"/>
                <w:sz w:val="17"/>
                <w:szCs w:val="17"/>
              </w:rPr>
              <w:t>Establecer mecanismos efectivos de inspección y vigilancia</w:t>
            </w:r>
          </w:p>
        </w:tc>
        <w:tc>
          <w:tcPr>
            <w:tcW w:w="1985" w:type="dxa"/>
            <w:vAlign w:val="center"/>
          </w:tcPr>
          <w:p w14:paraId="59544DA9" w14:textId="31360CB3" w:rsidR="00CA25F3" w:rsidRPr="00697654" w:rsidRDefault="00C43415" w:rsidP="00C43415">
            <w:pPr>
              <w:spacing w:line="259" w:lineRule="auto"/>
              <w:rPr>
                <w:sz w:val="17"/>
                <w:szCs w:val="17"/>
                <w:lang w:val="es-GT"/>
              </w:rPr>
            </w:pPr>
            <w:bookmarkStart w:id="55" w:name="_Hlk71025046"/>
            <w:r>
              <w:rPr>
                <w:sz w:val="17"/>
                <w:szCs w:val="17"/>
                <w:lang w:val="es-GT"/>
              </w:rPr>
              <w:t xml:space="preserve">1.3. </w:t>
            </w:r>
            <w:r w:rsidR="00CA25F3" w:rsidRPr="00697654">
              <w:rPr>
                <w:sz w:val="17"/>
                <w:szCs w:val="17"/>
                <w:lang w:val="es-GT"/>
              </w:rPr>
              <w:t>Prog</w:t>
            </w:r>
            <w:r w:rsidR="000E2232">
              <w:rPr>
                <w:sz w:val="17"/>
                <w:szCs w:val="17"/>
                <w:lang w:val="es-GT"/>
              </w:rPr>
              <w:t>r</w:t>
            </w:r>
            <w:r w:rsidR="00CA25F3" w:rsidRPr="00697654">
              <w:rPr>
                <w:sz w:val="17"/>
                <w:szCs w:val="17"/>
                <w:lang w:val="es-GT"/>
              </w:rPr>
              <w:t>ama Medidas del OSP-02-09</w:t>
            </w:r>
            <w:bookmarkEnd w:id="55"/>
          </w:p>
        </w:tc>
        <w:tc>
          <w:tcPr>
            <w:tcW w:w="1919" w:type="dxa"/>
            <w:vAlign w:val="center"/>
          </w:tcPr>
          <w:p w14:paraId="123444CF" w14:textId="556B2436" w:rsidR="00CA25F3" w:rsidRPr="00697654" w:rsidRDefault="00CA25F3" w:rsidP="00C43415">
            <w:pPr>
              <w:spacing w:line="259" w:lineRule="auto"/>
              <w:rPr>
                <w:sz w:val="17"/>
                <w:szCs w:val="17"/>
                <w:lang w:val="es-GT"/>
              </w:rPr>
            </w:pPr>
            <w:bookmarkStart w:id="56" w:name="_Hlk71025112"/>
            <w:r w:rsidRPr="00697654">
              <w:rPr>
                <w:sz w:val="17"/>
                <w:szCs w:val="17"/>
                <w:lang w:val="es-GT"/>
              </w:rPr>
              <w:t>1.</w:t>
            </w:r>
            <w:r w:rsidR="00C43415">
              <w:rPr>
                <w:sz w:val="17"/>
                <w:szCs w:val="17"/>
                <w:lang w:val="es-GT"/>
              </w:rPr>
              <w:t>3</w:t>
            </w:r>
            <w:r w:rsidRPr="00697654">
              <w:rPr>
                <w:sz w:val="17"/>
                <w:szCs w:val="17"/>
                <w:lang w:val="es-GT"/>
              </w:rPr>
              <w:t>.1. Establecer medidas de control y vigilancia para controlar pesca y comercialización de langostas fuera de talla</w:t>
            </w:r>
            <w:bookmarkEnd w:id="56"/>
          </w:p>
        </w:tc>
        <w:tc>
          <w:tcPr>
            <w:tcW w:w="1963" w:type="dxa"/>
            <w:vAlign w:val="center"/>
          </w:tcPr>
          <w:p w14:paraId="7A4068B3" w14:textId="25B40B1A" w:rsidR="00CA25F3" w:rsidRPr="00697654" w:rsidRDefault="00CA25F3" w:rsidP="00C43415">
            <w:pPr>
              <w:spacing w:line="259" w:lineRule="auto"/>
              <w:rPr>
                <w:sz w:val="17"/>
                <w:szCs w:val="17"/>
                <w:lang w:val="es-GT"/>
              </w:rPr>
            </w:pPr>
            <w:r w:rsidRPr="00697654">
              <w:rPr>
                <w:sz w:val="17"/>
                <w:szCs w:val="17"/>
                <w:lang w:val="es-GT"/>
              </w:rPr>
              <w:t xml:space="preserve">Al menos </w:t>
            </w:r>
            <w:r w:rsidR="00C43415" w:rsidRPr="00697654">
              <w:rPr>
                <w:sz w:val="17"/>
                <w:szCs w:val="17"/>
                <w:lang w:val="es-GT"/>
              </w:rPr>
              <w:t>tres (</w:t>
            </w:r>
            <w:r w:rsidRPr="00697654">
              <w:rPr>
                <w:sz w:val="17"/>
                <w:szCs w:val="17"/>
                <w:lang w:val="es-GT"/>
              </w:rPr>
              <w:t>3) medidas del OSP-02-02 (veda regional, talla mínima, liberación de hembras ovadas, rejilla de escape, etc.), implementadas</w:t>
            </w:r>
          </w:p>
        </w:tc>
        <w:tc>
          <w:tcPr>
            <w:tcW w:w="2053" w:type="dxa"/>
            <w:vAlign w:val="center"/>
          </w:tcPr>
          <w:p w14:paraId="13FDA160" w14:textId="54ABC65D" w:rsidR="00CA25F3" w:rsidRPr="00697654" w:rsidRDefault="00CA25F3" w:rsidP="00C43415">
            <w:pPr>
              <w:spacing w:line="259" w:lineRule="auto"/>
              <w:rPr>
                <w:sz w:val="17"/>
                <w:szCs w:val="17"/>
                <w:lang w:val="es-GT"/>
              </w:rPr>
            </w:pPr>
            <w:r w:rsidRPr="00697654">
              <w:rPr>
                <w:sz w:val="17"/>
                <w:szCs w:val="17"/>
                <w:lang w:val="es-GT"/>
              </w:rPr>
              <w:t xml:space="preserve">Informes de </w:t>
            </w:r>
            <w:r w:rsidR="00C43415">
              <w:rPr>
                <w:sz w:val="17"/>
                <w:szCs w:val="17"/>
                <w:lang w:val="es-GT"/>
              </w:rPr>
              <w:t>i</w:t>
            </w:r>
            <w:r w:rsidRPr="00697654">
              <w:rPr>
                <w:sz w:val="17"/>
                <w:szCs w:val="17"/>
                <w:lang w:val="es-GT"/>
              </w:rPr>
              <w:t xml:space="preserve">nspección  </w:t>
            </w:r>
          </w:p>
        </w:tc>
        <w:tc>
          <w:tcPr>
            <w:tcW w:w="1675" w:type="dxa"/>
            <w:vAlign w:val="center"/>
          </w:tcPr>
          <w:p w14:paraId="0424AD94" w14:textId="47DFDBFB" w:rsidR="00CA25F3" w:rsidRPr="00697654" w:rsidRDefault="00CA25F3" w:rsidP="00C43415">
            <w:pPr>
              <w:spacing w:line="259" w:lineRule="auto"/>
              <w:rPr>
                <w:sz w:val="17"/>
                <w:szCs w:val="17"/>
                <w:lang w:val="es-GT"/>
              </w:rPr>
            </w:pPr>
            <w:r w:rsidRPr="00697654">
              <w:rPr>
                <w:sz w:val="17"/>
                <w:szCs w:val="17"/>
                <w:lang w:val="es-GT"/>
              </w:rPr>
              <w:t xml:space="preserve">Año </w:t>
            </w:r>
            <w:r w:rsidR="00C43415" w:rsidRPr="00697654">
              <w:rPr>
                <w:sz w:val="17"/>
                <w:szCs w:val="17"/>
                <w:lang w:val="es-GT"/>
              </w:rPr>
              <w:t>2022 en</w:t>
            </w:r>
            <w:r w:rsidRPr="00697654">
              <w:rPr>
                <w:sz w:val="17"/>
                <w:szCs w:val="17"/>
                <w:lang w:val="es-GT"/>
              </w:rPr>
              <w:t xml:space="preserve"> adelante</w:t>
            </w:r>
            <w:r w:rsidR="00C43415">
              <w:rPr>
                <w:sz w:val="17"/>
                <w:szCs w:val="17"/>
                <w:lang w:val="es-GT"/>
              </w:rPr>
              <w:t xml:space="preserve">, </w:t>
            </w:r>
            <w:r w:rsidRPr="00697654">
              <w:rPr>
                <w:sz w:val="17"/>
                <w:szCs w:val="17"/>
                <w:lang w:val="es-GT"/>
              </w:rPr>
              <w:t>permanente</w:t>
            </w:r>
          </w:p>
        </w:tc>
        <w:tc>
          <w:tcPr>
            <w:tcW w:w="2461" w:type="dxa"/>
            <w:vAlign w:val="center"/>
          </w:tcPr>
          <w:p w14:paraId="0E23C81B" w14:textId="3DC46A1E" w:rsidR="00CA25F3" w:rsidRPr="00697654" w:rsidRDefault="00CA25F3" w:rsidP="00C43415">
            <w:pPr>
              <w:spacing w:line="259" w:lineRule="auto"/>
              <w:rPr>
                <w:sz w:val="17"/>
                <w:szCs w:val="17"/>
                <w:lang w:val="pt-BR"/>
              </w:rPr>
            </w:pPr>
            <w:r w:rsidRPr="00697654">
              <w:rPr>
                <w:sz w:val="17"/>
                <w:szCs w:val="17"/>
                <w:lang w:val="pt-BR"/>
              </w:rPr>
              <w:t xml:space="preserve">DIGEPESCA, FNH, DGMM, sector </w:t>
            </w:r>
            <w:r w:rsidR="00C43415">
              <w:rPr>
                <w:sz w:val="17"/>
                <w:szCs w:val="17"/>
                <w:lang w:val="pt-BR"/>
              </w:rPr>
              <w:t>produtivo</w:t>
            </w:r>
            <w:r w:rsidR="00C43415" w:rsidRPr="00697654">
              <w:rPr>
                <w:sz w:val="17"/>
                <w:szCs w:val="17"/>
                <w:lang w:val="pt-BR"/>
              </w:rPr>
              <w:t>,</w:t>
            </w:r>
            <w:r w:rsidR="00C43415">
              <w:rPr>
                <w:sz w:val="17"/>
                <w:szCs w:val="17"/>
                <w:lang w:val="pt-BR"/>
              </w:rPr>
              <w:t xml:space="preserve"> </w:t>
            </w:r>
            <w:r w:rsidR="00C43415" w:rsidRPr="00697654">
              <w:rPr>
                <w:sz w:val="17"/>
                <w:szCs w:val="17"/>
                <w:lang w:val="pt-BR"/>
              </w:rPr>
              <w:t>OSPESCA</w:t>
            </w:r>
          </w:p>
        </w:tc>
      </w:tr>
      <w:tr w:rsidR="00CA25F3" w:rsidRPr="00850A57" w14:paraId="51A04452" w14:textId="77777777" w:rsidTr="00C7163A">
        <w:tc>
          <w:tcPr>
            <w:tcW w:w="13939" w:type="dxa"/>
            <w:gridSpan w:val="7"/>
            <w:shd w:val="clear" w:color="auto" w:fill="EEECE1" w:themeFill="background2"/>
          </w:tcPr>
          <w:p w14:paraId="2B861354" w14:textId="77777777" w:rsidR="00CA25F3" w:rsidRPr="00850A57" w:rsidRDefault="00CA25F3" w:rsidP="00D00FCF">
            <w:pPr>
              <w:spacing w:line="276" w:lineRule="auto"/>
              <w:jc w:val="both"/>
              <w:rPr>
                <w:sz w:val="22"/>
                <w:szCs w:val="22"/>
                <w:lang w:val="es-GT"/>
              </w:rPr>
            </w:pPr>
            <w:r w:rsidRPr="00740EDB">
              <w:rPr>
                <w:b/>
                <w:bCs/>
                <w:sz w:val="22"/>
                <w:szCs w:val="22"/>
                <w:lang w:val="es-GT"/>
              </w:rPr>
              <w:t>Objetivo específico 2:</w:t>
            </w:r>
            <w:r w:rsidRPr="00850A57">
              <w:rPr>
                <w:sz w:val="22"/>
                <w:szCs w:val="22"/>
                <w:lang w:val="es-GT"/>
              </w:rPr>
              <w:t xml:space="preserve"> Acordar y definir los puntos de referencia biológicos de la pesquería para delimitar los niveles de esfuerzo pesquero que informen la definición de las cuotas de captura.</w:t>
            </w:r>
          </w:p>
        </w:tc>
      </w:tr>
      <w:tr w:rsidR="00CA25F3" w:rsidRPr="00C57F6B" w14:paraId="450D7C02" w14:textId="77777777" w:rsidTr="00C7163A">
        <w:tc>
          <w:tcPr>
            <w:tcW w:w="1883" w:type="dxa"/>
          </w:tcPr>
          <w:p w14:paraId="0C69F095" w14:textId="77777777" w:rsidR="00CA25F3" w:rsidRPr="00C57F6B" w:rsidRDefault="00CA25F3" w:rsidP="00D00FCF">
            <w:pPr>
              <w:spacing w:line="259" w:lineRule="auto"/>
              <w:jc w:val="center"/>
              <w:rPr>
                <w:b/>
                <w:sz w:val="22"/>
                <w:szCs w:val="22"/>
                <w:lang w:val="es-GT"/>
              </w:rPr>
            </w:pPr>
            <w:r w:rsidRPr="00C57F6B">
              <w:rPr>
                <w:b/>
                <w:sz w:val="22"/>
                <w:szCs w:val="22"/>
                <w:lang w:val="es-GT"/>
              </w:rPr>
              <w:t>Línea de acción</w:t>
            </w:r>
          </w:p>
        </w:tc>
        <w:tc>
          <w:tcPr>
            <w:tcW w:w="1985" w:type="dxa"/>
          </w:tcPr>
          <w:p w14:paraId="573F4218" w14:textId="77777777" w:rsidR="00CA25F3" w:rsidRPr="00C57F6B" w:rsidRDefault="00CA25F3" w:rsidP="00D00FCF">
            <w:pPr>
              <w:spacing w:line="259" w:lineRule="auto"/>
              <w:jc w:val="center"/>
              <w:rPr>
                <w:b/>
                <w:sz w:val="22"/>
                <w:szCs w:val="22"/>
                <w:lang w:val="es-GT"/>
              </w:rPr>
            </w:pPr>
            <w:r w:rsidRPr="00C57F6B">
              <w:rPr>
                <w:b/>
                <w:sz w:val="22"/>
                <w:szCs w:val="22"/>
                <w:lang w:val="es-GT"/>
              </w:rPr>
              <w:t>Programa</w:t>
            </w:r>
          </w:p>
        </w:tc>
        <w:tc>
          <w:tcPr>
            <w:tcW w:w="1919" w:type="dxa"/>
          </w:tcPr>
          <w:p w14:paraId="30D774E0" w14:textId="77777777" w:rsidR="00CA25F3" w:rsidRPr="00C57F6B" w:rsidRDefault="00CA25F3" w:rsidP="00D00FCF">
            <w:pPr>
              <w:spacing w:line="259" w:lineRule="auto"/>
              <w:jc w:val="center"/>
              <w:rPr>
                <w:b/>
                <w:sz w:val="22"/>
                <w:szCs w:val="22"/>
                <w:lang w:val="es-GT"/>
              </w:rPr>
            </w:pPr>
            <w:r w:rsidRPr="00C57F6B">
              <w:rPr>
                <w:b/>
                <w:sz w:val="22"/>
                <w:szCs w:val="22"/>
                <w:lang w:val="es-GT"/>
              </w:rPr>
              <w:t>Actividades</w:t>
            </w:r>
          </w:p>
        </w:tc>
        <w:tc>
          <w:tcPr>
            <w:tcW w:w="1963" w:type="dxa"/>
          </w:tcPr>
          <w:p w14:paraId="54AB8D44" w14:textId="77777777" w:rsidR="00CA25F3" w:rsidRPr="00C57F6B" w:rsidRDefault="00CA25F3" w:rsidP="00D00FCF">
            <w:pPr>
              <w:spacing w:line="259" w:lineRule="auto"/>
              <w:jc w:val="center"/>
              <w:rPr>
                <w:b/>
                <w:sz w:val="22"/>
                <w:szCs w:val="22"/>
                <w:lang w:val="es-GT"/>
              </w:rPr>
            </w:pPr>
            <w:r w:rsidRPr="00C57F6B">
              <w:rPr>
                <w:b/>
                <w:sz w:val="22"/>
                <w:szCs w:val="22"/>
                <w:lang w:val="es-GT"/>
              </w:rPr>
              <w:t>Indicador de avance</w:t>
            </w:r>
          </w:p>
        </w:tc>
        <w:tc>
          <w:tcPr>
            <w:tcW w:w="2053" w:type="dxa"/>
          </w:tcPr>
          <w:p w14:paraId="54574604" w14:textId="77777777" w:rsidR="00CA25F3" w:rsidRPr="00C57F6B" w:rsidRDefault="00CA25F3" w:rsidP="00D00FCF">
            <w:pPr>
              <w:spacing w:line="259" w:lineRule="auto"/>
              <w:jc w:val="center"/>
              <w:rPr>
                <w:b/>
                <w:sz w:val="22"/>
                <w:szCs w:val="22"/>
                <w:lang w:val="es-GT"/>
              </w:rPr>
            </w:pPr>
            <w:r w:rsidRPr="00C57F6B">
              <w:rPr>
                <w:b/>
                <w:sz w:val="22"/>
                <w:szCs w:val="22"/>
                <w:lang w:val="es-GT"/>
              </w:rPr>
              <w:t>Medio de verificación</w:t>
            </w:r>
          </w:p>
        </w:tc>
        <w:tc>
          <w:tcPr>
            <w:tcW w:w="1675" w:type="dxa"/>
          </w:tcPr>
          <w:p w14:paraId="3325D8E7" w14:textId="77777777" w:rsidR="00CA25F3" w:rsidRPr="00C57F6B" w:rsidRDefault="00CA25F3" w:rsidP="00D00FCF">
            <w:pPr>
              <w:spacing w:line="259" w:lineRule="auto"/>
              <w:jc w:val="center"/>
              <w:rPr>
                <w:b/>
                <w:sz w:val="22"/>
                <w:szCs w:val="22"/>
                <w:lang w:val="es-GT"/>
              </w:rPr>
            </w:pPr>
            <w:r w:rsidRPr="00C57F6B">
              <w:rPr>
                <w:b/>
                <w:sz w:val="22"/>
                <w:szCs w:val="22"/>
                <w:lang w:val="es-GT"/>
              </w:rPr>
              <w:t>Periodo de cumplimiento</w:t>
            </w:r>
          </w:p>
        </w:tc>
        <w:tc>
          <w:tcPr>
            <w:tcW w:w="2461" w:type="dxa"/>
          </w:tcPr>
          <w:p w14:paraId="4DFEDA67" w14:textId="77777777" w:rsidR="00CA25F3" w:rsidRPr="00C57F6B" w:rsidRDefault="00CA25F3" w:rsidP="00D00FCF">
            <w:pPr>
              <w:spacing w:line="259" w:lineRule="auto"/>
              <w:jc w:val="center"/>
              <w:rPr>
                <w:b/>
                <w:sz w:val="22"/>
                <w:szCs w:val="22"/>
                <w:lang w:val="es-GT"/>
              </w:rPr>
            </w:pPr>
            <w:r w:rsidRPr="00C57F6B">
              <w:rPr>
                <w:b/>
                <w:sz w:val="22"/>
                <w:szCs w:val="22"/>
                <w:lang w:val="es-GT"/>
              </w:rPr>
              <w:t>Responsables y apoyo</w:t>
            </w:r>
          </w:p>
        </w:tc>
      </w:tr>
      <w:tr w:rsidR="00CA25F3" w14:paraId="605BF8F7" w14:textId="77777777" w:rsidTr="00C7163A">
        <w:tc>
          <w:tcPr>
            <w:tcW w:w="1883" w:type="dxa"/>
            <w:vMerge w:val="restart"/>
            <w:vAlign w:val="center"/>
          </w:tcPr>
          <w:p w14:paraId="315B235B" w14:textId="0601C954" w:rsidR="00CA25F3" w:rsidRPr="00697654" w:rsidRDefault="00443DBD" w:rsidP="00D00FCF">
            <w:pPr>
              <w:spacing w:line="259" w:lineRule="auto"/>
              <w:rPr>
                <w:sz w:val="17"/>
                <w:szCs w:val="17"/>
                <w:lang w:val="es-GT"/>
              </w:rPr>
            </w:pPr>
            <w:bookmarkStart w:id="57" w:name="_Hlk71025353"/>
            <w:r>
              <w:rPr>
                <w:color w:val="000000"/>
                <w:sz w:val="17"/>
                <w:szCs w:val="17"/>
              </w:rPr>
              <w:t xml:space="preserve">1.3. </w:t>
            </w:r>
            <w:r w:rsidR="00CA25F3" w:rsidRPr="00697654">
              <w:rPr>
                <w:color w:val="000000"/>
                <w:sz w:val="17"/>
                <w:szCs w:val="17"/>
              </w:rPr>
              <w:t>Estimar y definir</w:t>
            </w:r>
            <w:r w:rsidR="0072538E">
              <w:rPr>
                <w:color w:val="000000"/>
                <w:sz w:val="17"/>
                <w:szCs w:val="17"/>
              </w:rPr>
              <w:t xml:space="preserve"> </w:t>
            </w:r>
            <w:r w:rsidR="00CA25F3" w:rsidRPr="00697654">
              <w:rPr>
                <w:color w:val="000000"/>
                <w:sz w:val="17"/>
                <w:szCs w:val="17"/>
              </w:rPr>
              <w:t xml:space="preserve">puntos de referencia </w:t>
            </w:r>
            <w:r w:rsidR="0072538E" w:rsidRPr="00697654">
              <w:rPr>
                <w:color w:val="000000"/>
                <w:sz w:val="17"/>
                <w:szCs w:val="17"/>
              </w:rPr>
              <w:t>biológicos</w:t>
            </w:r>
            <w:r w:rsidR="00CA25F3" w:rsidRPr="00697654">
              <w:rPr>
                <w:color w:val="000000"/>
                <w:sz w:val="17"/>
                <w:szCs w:val="17"/>
              </w:rPr>
              <w:t xml:space="preserve"> y herramientas de control de la captura</w:t>
            </w:r>
          </w:p>
          <w:p w14:paraId="1068309B" w14:textId="77777777" w:rsidR="00CA25F3" w:rsidRPr="00697654" w:rsidRDefault="00CA25F3" w:rsidP="00D00FCF">
            <w:pPr>
              <w:spacing w:line="259" w:lineRule="auto"/>
              <w:rPr>
                <w:sz w:val="17"/>
                <w:szCs w:val="17"/>
                <w:lang w:val="es-GT"/>
              </w:rPr>
            </w:pPr>
          </w:p>
        </w:tc>
        <w:tc>
          <w:tcPr>
            <w:tcW w:w="1985" w:type="dxa"/>
            <w:vMerge w:val="restart"/>
            <w:vAlign w:val="center"/>
          </w:tcPr>
          <w:p w14:paraId="081D55EC" w14:textId="1995B6ED" w:rsidR="00CA25F3" w:rsidRPr="00697654" w:rsidRDefault="00C43415" w:rsidP="00D00FCF">
            <w:pPr>
              <w:spacing w:line="259" w:lineRule="auto"/>
              <w:rPr>
                <w:sz w:val="17"/>
                <w:szCs w:val="17"/>
                <w:lang w:val="es-GT"/>
              </w:rPr>
            </w:pPr>
            <w:bookmarkStart w:id="58" w:name="_Hlk71025289"/>
            <w:r>
              <w:rPr>
                <w:sz w:val="17"/>
                <w:szCs w:val="17"/>
                <w:lang w:val="es-GT"/>
              </w:rPr>
              <w:t>2.1. Programa de p</w:t>
            </w:r>
            <w:r w:rsidRPr="00697654">
              <w:rPr>
                <w:sz w:val="17"/>
                <w:szCs w:val="17"/>
                <w:lang w:val="es-GT"/>
              </w:rPr>
              <w:t>untos</w:t>
            </w:r>
            <w:r w:rsidR="00CA25F3" w:rsidRPr="00697654">
              <w:rPr>
                <w:sz w:val="17"/>
                <w:szCs w:val="17"/>
                <w:lang w:val="es-GT"/>
              </w:rPr>
              <w:t xml:space="preserve"> de referencia y</w:t>
            </w:r>
          </w:p>
          <w:p w14:paraId="6875E745" w14:textId="779F5446" w:rsidR="00CA25F3" w:rsidRPr="00697654" w:rsidRDefault="00C43415" w:rsidP="00D00FCF">
            <w:pPr>
              <w:spacing w:line="259" w:lineRule="auto"/>
              <w:rPr>
                <w:sz w:val="17"/>
                <w:szCs w:val="17"/>
                <w:lang w:val="es-GT"/>
              </w:rPr>
            </w:pPr>
            <w:r w:rsidRPr="00697654">
              <w:rPr>
                <w:sz w:val="17"/>
                <w:szCs w:val="17"/>
                <w:lang w:val="es-GT"/>
              </w:rPr>
              <w:t>herramientas de</w:t>
            </w:r>
            <w:r w:rsidR="00CA25F3" w:rsidRPr="00697654">
              <w:rPr>
                <w:sz w:val="17"/>
                <w:szCs w:val="17"/>
                <w:lang w:val="es-GT"/>
              </w:rPr>
              <w:t xml:space="preserve"> control de la captura</w:t>
            </w:r>
            <w:bookmarkEnd w:id="58"/>
          </w:p>
        </w:tc>
        <w:tc>
          <w:tcPr>
            <w:tcW w:w="1919" w:type="dxa"/>
            <w:vAlign w:val="center"/>
          </w:tcPr>
          <w:p w14:paraId="0E36262D" w14:textId="7AA5BE8B" w:rsidR="00CA25F3" w:rsidRPr="00697654" w:rsidRDefault="00C43415" w:rsidP="00D00FCF">
            <w:pPr>
              <w:spacing w:line="259" w:lineRule="auto"/>
              <w:rPr>
                <w:sz w:val="17"/>
                <w:szCs w:val="17"/>
                <w:lang w:val="es-GT"/>
              </w:rPr>
            </w:pPr>
            <w:r>
              <w:rPr>
                <w:sz w:val="17"/>
                <w:szCs w:val="17"/>
                <w:lang w:val="es-GT"/>
              </w:rPr>
              <w:t xml:space="preserve">2.1.1. </w:t>
            </w:r>
            <w:r w:rsidR="00CA25F3" w:rsidRPr="00697654">
              <w:rPr>
                <w:sz w:val="17"/>
                <w:szCs w:val="17"/>
                <w:lang w:val="es-GT"/>
              </w:rPr>
              <w:t>Estimar los puntos de referencia y herramientas de control de la captura</w:t>
            </w:r>
          </w:p>
        </w:tc>
        <w:tc>
          <w:tcPr>
            <w:tcW w:w="1963" w:type="dxa"/>
            <w:vAlign w:val="center"/>
          </w:tcPr>
          <w:p w14:paraId="4E63333C" w14:textId="77777777" w:rsidR="00CA25F3" w:rsidRPr="00697654" w:rsidRDefault="00CA25F3" w:rsidP="00D00FCF">
            <w:pPr>
              <w:spacing w:line="259" w:lineRule="auto"/>
              <w:rPr>
                <w:sz w:val="17"/>
                <w:szCs w:val="17"/>
                <w:lang w:val="es-GT"/>
              </w:rPr>
            </w:pPr>
            <w:r w:rsidRPr="00697654">
              <w:rPr>
                <w:sz w:val="17"/>
                <w:szCs w:val="17"/>
                <w:lang w:val="es-GT"/>
              </w:rPr>
              <w:t>Puntos de referencia definidos</w:t>
            </w:r>
          </w:p>
        </w:tc>
        <w:tc>
          <w:tcPr>
            <w:tcW w:w="2053" w:type="dxa"/>
            <w:vAlign w:val="center"/>
          </w:tcPr>
          <w:p w14:paraId="4EB1690D" w14:textId="77777777" w:rsidR="00CA25F3" w:rsidRPr="00697654" w:rsidRDefault="00CA25F3" w:rsidP="00D00FCF">
            <w:pPr>
              <w:spacing w:line="259" w:lineRule="auto"/>
              <w:rPr>
                <w:sz w:val="17"/>
                <w:szCs w:val="17"/>
                <w:lang w:val="es-GT"/>
              </w:rPr>
            </w:pPr>
            <w:r w:rsidRPr="00697654">
              <w:rPr>
                <w:sz w:val="17"/>
                <w:szCs w:val="17"/>
                <w:lang w:val="es-GT"/>
              </w:rPr>
              <w:t>Informes técnicos</w:t>
            </w:r>
          </w:p>
        </w:tc>
        <w:tc>
          <w:tcPr>
            <w:tcW w:w="1675" w:type="dxa"/>
            <w:vAlign w:val="center"/>
          </w:tcPr>
          <w:p w14:paraId="0717F2EA" w14:textId="77777777" w:rsidR="00CA25F3" w:rsidRPr="00697654" w:rsidRDefault="00CA25F3" w:rsidP="00D00FCF">
            <w:pPr>
              <w:spacing w:line="259" w:lineRule="auto"/>
              <w:rPr>
                <w:sz w:val="17"/>
                <w:szCs w:val="17"/>
                <w:lang w:val="es-GT"/>
              </w:rPr>
            </w:pPr>
            <w:r w:rsidRPr="00697654">
              <w:rPr>
                <w:sz w:val="17"/>
                <w:szCs w:val="17"/>
                <w:lang w:val="es-GT"/>
              </w:rPr>
              <w:t>A partir del año 2022</w:t>
            </w:r>
          </w:p>
        </w:tc>
        <w:tc>
          <w:tcPr>
            <w:tcW w:w="2461" w:type="dxa"/>
            <w:vAlign w:val="center"/>
          </w:tcPr>
          <w:p w14:paraId="3CCEB0A8" w14:textId="05A59BCE" w:rsidR="00CA25F3" w:rsidRPr="00697654" w:rsidRDefault="00CA25F3" w:rsidP="00D00FCF">
            <w:pPr>
              <w:spacing w:line="259" w:lineRule="auto"/>
              <w:rPr>
                <w:sz w:val="17"/>
                <w:szCs w:val="17"/>
                <w:lang w:val="es-GT"/>
              </w:rPr>
            </w:pPr>
            <w:r w:rsidRPr="00697654">
              <w:rPr>
                <w:sz w:val="17"/>
                <w:szCs w:val="17"/>
                <w:lang w:val="es-GT"/>
              </w:rPr>
              <w:t xml:space="preserve">DIGEPESCA, </w:t>
            </w:r>
            <w:r w:rsidR="00C43415">
              <w:rPr>
                <w:sz w:val="17"/>
                <w:szCs w:val="17"/>
                <w:lang w:val="es-GT"/>
              </w:rPr>
              <w:t>a</w:t>
            </w:r>
            <w:r w:rsidRPr="00697654">
              <w:rPr>
                <w:sz w:val="17"/>
                <w:szCs w:val="17"/>
                <w:lang w:val="es-GT"/>
              </w:rPr>
              <w:t>cademia, ONG, cooperantes (FAO, PNUD), sector productivo, Grupo de Trabajo Nacional de Langosta</w:t>
            </w:r>
          </w:p>
        </w:tc>
      </w:tr>
      <w:tr w:rsidR="00CA25F3" w14:paraId="1EE030E2" w14:textId="77777777" w:rsidTr="00C7163A">
        <w:tc>
          <w:tcPr>
            <w:tcW w:w="1883" w:type="dxa"/>
            <w:vMerge/>
          </w:tcPr>
          <w:p w14:paraId="436B1710" w14:textId="77777777" w:rsidR="00CA25F3" w:rsidRPr="00D11E47" w:rsidRDefault="00CA25F3" w:rsidP="00D00FCF">
            <w:pPr>
              <w:spacing w:line="259" w:lineRule="auto"/>
              <w:rPr>
                <w:sz w:val="17"/>
                <w:szCs w:val="17"/>
                <w:lang w:val="es-GT"/>
              </w:rPr>
            </w:pPr>
          </w:p>
        </w:tc>
        <w:tc>
          <w:tcPr>
            <w:tcW w:w="1985" w:type="dxa"/>
            <w:vMerge/>
            <w:vAlign w:val="center"/>
          </w:tcPr>
          <w:p w14:paraId="7E6099E6" w14:textId="77777777" w:rsidR="00CA25F3" w:rsidRPr="00D11E47" w:rsidRDefault="00CA25F3" w:rsidP="00D00FCF">
            <w:pPr>
              <w:spacing w:line="259" w:lineRule="auto"/>
              <w:rPr>
                <w:sz w:val="17"/>
                <w:szCs w:val="17"/>
                <w:lang w:val="es-GT"/>
              </w:rPr>
            </w:pPr>
          </w:p>
        </w:tc>
        <w:tc>
          <w:tcPr>
            <w:tcW w:w="1919" w:type="dxa"/>
            <w:vAlign w:val="center"/>
          </w:tcPr>
          <w:p w14:paraId="5AFD0BA2" w14:textId="5B5F8757" w:rsidR="00CA25F3" w:rsidRPr="00697654" w:rsidRDefault="00C43415" w:rsidP="00D00FCF">
            <w:pPr>
              <w:spacing w:line="259" w:lineRule="auto"/>
              <w:rPr>
                <w:sz w:val="17"/>
                <w:szCs w:val="17"/>
                <w:lang w:val="es-GT"/>
              </w:rPr>
            </w:pPr>
            <w:r>
              <w:rPr>
                <w:sz w:val="17"/>
                <w:szCs w:val="17"/>
                <w:lang w:val="es-GT"/>
              </w:rPr>
              <w:t xml:space="preserve">2.1.2. </w:t>
            </w:r>
            <w:r w:rsidR="00CA25F3" w:rsidRPr="00697654">
              <w:rPr>
                <w:sz w:val="17"/>
                <w:szCs w:val="17"/>
                <w:lang w:val="es-GT"/>
              </w:rPr>
              <w:t xml:space="preserve">Revisar la metodología de cálculo de cuotas </w:t>
            </w:r>
          </w:p>
        </w:tc>
        <w:tc>
          <w:tcPr>
            <w:tcW w:w="1963" w:type="dxa"/>
            <w:vAlign w:val="center"/>
          </w:tcPr>
          <w:p w14:paraId="38B42217" w14:textId="77777777" w:rsidR="00CA25F3" w:rsidRPr="00FE38FD" w:rsidRDefault="00CA25F3" w:rsidP="00D00FCF">
            <w:pPr>
              <w:spacing w:line="259" w:lineRule="auto"/>
              <w:rPr>
                <w:sz w:val="17"/>
                <w:szCs w:val="17"/>
                <w:lang w:val="es-GT"/>
              </w:rPr>
            </w:pPr>
            <w:r w:rsidRPr="00FE38FD">
              <w:rPr>
                <w:sz w:val="17"/>
                <w:szCs w:val="17"/>
                <w:lang w:val="es-GT"/>
              </w:rPr>
              <w:t>Metodología de cálculo actualizada</w:t>
            </w:r>
          </w:p>
        </w:tc>
        <w:tc>
          <w:tcPr>
            <w:tcW w:w="2053" w:type="dxa"/>
            <w:vAlign w:val="center"/>
          </w:tcPr>
          <w:p w14:paraId="718C96D5" w14:textId="77777777" w:rsidR="00CA25F3" w:rsidRPr="00FE38FD" w:rsidRDefault="00CA25F3" w:rsidP="00D00FCF">
            <w:pPr>
              <w:spacing w:line="259" w:lineRule="auto"/>
              <w:rPr>
                <w:sz w:val="17"/>
                <w:szCs w:val="17"/>
                <w:lang w:val="es-GT"/>
              </w:rPr>
            </w:pPr>
            <w:r w:rsidRPr="00FE38FD">
              <w:rPr>
                <w:sz w:val="17"/>
                <w:szCs w:val="17"/>
                <w:lang w:val="es-GT"/>
              </w:rPr>
              <w:t>Informe de revisión</w:t>
            </w:r>
          </w:p>
        </w:tc>
        <w:tc>
          <w:tcPr>
            <w:tcW w:w="1675" w:type="dxa"/>
            <w:vAlign w:val="center"/>
          </w:tcPr>
          <w:p w14:paraId="39835859" w14:textId="77777777" w:rsidR="00CA25F3" w:rsidRPr="00FE38FD" w:rsidRDefault="00CA25F3" w:rsidP="00D00FCF">
            <w:pPr>
              <w:spacing w:line="259" w:lineRule="auto"/>
              <w:rPr>
                <w:sz w:val="17"/>
                <w:szCs w:val="17"/>
                <w:lang w:val="es-GT"/>
              </w:rPr>
            </w:pPr>
            <w:r w:rsidRPr="00FE38FD">
              <w:rPr>
                <w:sz w:val="17"/>
                <w:szCs w:val="17"/>
                <w:lang w:val="es-GT"/>
              </w:rPr>
              <w:t>Inicia en 2022</w:t>
            </w:r>
          </w:p>
        </w:tc>
        <w:tc>
          <w:tcPr>
            <w:tcW w:w="2461" w:type="dxa"/>
            <w:vAlign w:val="center"/>
          </w:tcPr>
          <w:p w14:paraId="7EE1289E" w14:textId="77777777" w:rsidR="00CA25F3" w:rsidRPr="00FE38FD" w:rsidRDefault="00CA25F3" w:rsidP="00D00FCF">
            <w:pPr>
              <w:spacing w:line="259" w:lineRule="auto"/>
              <w:rPr>
                <w:sz w:val="17"/>
                <w:szCs w:val="17"/>
                <w:lang w:val="es-GT"/>
              </w:rPr>
            </w:pPr>
            <w:r w:rsidRPr="00FE38FD">
              <w:rPr>
                <w:sz w:val="17"/>
                <w:szCs w:val="17"/>
                <w:lang w:val="es-GT"/>
              </w:rPr>
              <w:t>DIGEPESCA, academia, sector productivo, ONG, Grupo de Trabajo Nacional de Langosta, cooperantes</w:t>
            </w:r>
          </w:p>
        </w:tc>
      </w:tr>
      <w:tr w:rsidR="00CA25F3" w14:paraId="5694B461" w14:textId="77777777" w:rsidTr="00C7163A">
        <w:tc>
          <w:tcPr>
            <w:tcW w:w="1883" w:type="dxa"/>
            <w:vMerge/>
          </w:tcPr>
          <w:p w14:paraId="19C00EC4" w14:textId="77777777" w:rsidR="00CA25F3" w:rsidRPr="00D11E47" w:rsidRDefault="00CA25F3" w:rsidP="00D00FCF">
            <w:pPr>
              <w:spacing w:line="259" w:lineRule="auto"/>
              <w:rPr>
                <w:sz w:val="17"/>
                <w:szCs w:val="17"/>
                <w:lang w:val="es-GT"/>
              </w:rPr>
            </w:pPr>
          </w:p>
        </w:tc>
        <w:tc>
          <w:tcPr>
            <w:tcW w:w="1985" w:type="dxa"/>
            <w:vMerge/>
            <w:vAlign w:val="center"/>
          </w:tcPr>
          <w:p w14:paraId="780345AC" w14:textId="77777777" w:rsidR="00CA25F3" w:rsidRPr="00D11E47" w:rsidRDefault="00CA25F3" w:rsidP="00D00FCF">
            <w:pPr>
              <w:spacing w:line="259" w:lineRule="auto"/>
              <w:rPr>
                <w:sz w:val="17"/>
                <w:szCs w:val="17"/>
                <w:lang w:val="es-GT"/>
              </w:rPr>
            </w:pPr>
          </w:p>
        </w:tc>
        <w:tc>
          <w:tcPr>
            <w:tcW w:w="1919" w:type="dxa"/>
            <w:vAlign w:val="center"/>
          </w:tcPr>
          <w:p w14:paraId="3094DAD6" w14:textId="55DC1166" w:rsidR="00CA25F3" w:rsidRPr="00FE38FD" w:rsidRDefault="00C43415" w:rsidP="00D00FCF">
            <w:pPr>
              <w:spacing w:line="259" w:lineRule="auto"/>
              <w:rPr>
                <w:sz w:val="17"/>
                <w:szCs w:val="17"/>
                <w:lang w:val="es-GT"/>
              </w:rPr>
            </w:pPr>
            <w:r>
              <w:rPr>
                <w:sz w:val="17"/>
                <w:szCs w:val="17"/>
                <w:lang w:val="es-GT"/>
              </w:rPr>
              <w:t xml:space="preserve">2.1.3. </w:t>
            </w:r>
            <w:r w:rsidR="00CA25F3" w:rsidRPr="00697654">
              <w:rPr>
                <w:sz w:val="17"/>
                <w:szCs w:val="17"/>
                <w:lang w:val="es-GT"/>
              </w:rPr>
              <w:t>Calcular las cuotas y a</w:t>
            </w:r>
            <w:r w:rsidR="00CA25F3" w:rsidRPr="00FE38FD">
              <w:rPr>
                <w:sz w:val="17"/>
                <w:szCs w:val="17"/>
                <w:lang w:val="es-GT"/>
              </w:rPr>
              <w:t>justar el esfuerzo pesquero de ser necesario</w:t>
            </w:r>
          </w:p>
        </w:tc>
        <w:tc>
          <w:tcPr>
            <w:tcW w:w="1963" w:type="dxa"/>
            <w:vAlign w:val="center"/>
          </w:tcPr>
          <w:p w14:paraId="599C0740" w14:textId="0726C2B8" w:rsidR="00CA25F3" w:rsidRPr="00FE38FD" w:rsidRDefault="00CA25F3" w:rsidP="00D00FCF">
            <w:pPr>
              <w:rPr>
                <w:sz w:val="17"/>
                <w:szCs w:val="17"/>
                <w:lang w:val="es-GT"/>
              </w:rPr>
            </w:pPr>
            <w:r w:rsidRPr="00FE38FD">
              <w:rPr>
                <w:sz w:val="17"/>
                <w:szCs w:val="17"/>
                <w:lang w:val="es-GT"/>
              </w:rPr>
              <w:t>Cuotas calculadas y esfuerzo pesquero modulado</w:t>
            </w:r>
          </w:p>
        </w:tc>
        <w:tc>
          <w:tcPr>
            <w:tcW w:w="2053" w:type="dxa"/>
            <w:vAlign w:val="center"/>
          </w:tcPr>
          <w:p w14:paraId="51CF1557" w14:textId="77777777" w:rsidR="00CA25F3" w:rsidRPr="00FE38FD" w:rsidRDefault="00CA25F3" w:rsidP="00D00FCF">
            <w:pPr>
              <w:spacing w:line="259" w:lineRule="auto"/>
              <w:rPr>
                <w:sz w:val="17"/>
                <w:szCs w:val="17"/>
                <w:lang w:val="es-GT"/>
              </w:rPr>
            </w:pPr>
            <w:r w:rsidRPr="00FE38FD">
              <w:rPr>
                <w:sz w:val="17"/>
                <w:szCs w:val="17"/>
                <w:lang w:val="es-GT"/>
              </w:rPr>
              <w:t>Documentación</w:t>
            </w:r>
          </w:p>
        </w:tc>
        <w:tc>
          <w:tcPr>
            <w:tcW w:w="1675" w:type="dxa"/>
            <w:vAlign w:val="center"/>
          </w:tcPr>
          <w:p w14:paraId="10728473" w14:textId="77777777" w:rsidR="00CA25F3" w:rsidRPr="00FE38FD" w:rsidRDefault="00CA25F3" w:rsidP="00D00FCF">
            <w:pPr>
              <w:spacing w:line="259" w:lineRule="auto"/>
              <w:rPr>
                <w:sz w:val="17"/>
                <w:szCs w:val="17"/>
                <w:lang w:val="es-GT"/>
              </w:rPr>
            </w:pPr>
            <w:r w:rsidRPr="00FE38FD">
              <w:rPr>
                <w:sz w:val="17"/>
                <w:szCs w:val="17"/>
                <w:lang w:val="es-GT"/>
              </w:rPr>
              <w:t>2023</w:t>
            </w:r>
          </w:p>
        </w:tc>
        <w:tc>
          <w:tcPr>
            <w:tcW w:w="2461" w:type="dxa"/>
            <w:vAlign w:val="center"/>
          </w:tcPr>
          <w:p w14:paraId="144FDB17" w14:textId="77777777" w:rsidR="00CA25F3" w:rsidRPr="00FE38FD" w:rsidRDefault="00CA25F3" w:rsidP="00D00FCF">
            <w:pPr>
              <w:spacing w:line="259" w:lineRule="auto"/>
              <w:rPr>
                <w:sz w:val="17"/>
                <w:szCs w:val="17"/>
                <w:lang w:val="es-GT"/>
              </w:rPr>
            </w:pPr>
            <w:r w:rsidRPr="00FE38FD">
              <w:rPr>
                <w:sz w:val="17"/>
                <w:szCs w:val="17"/>
                <w:lang w:val="es-GT"/>
              </w:rPr>
              <w:t>DIGEPESCA, academia, sector productivo, ONG, Grupo de Trabajo Nacional de Langosta</w:t>
            </w:r>
          </w:p>
        </w:tc>
      </w:tr>
      <w:tr w:rsidR="00CA25F3" w14:paraId="7103D397" w14:textId="77777777" w:rsidTr="00C7163A">
        <w:tc>
          <w:tcPr>
            <w:tcW w:w="1883" w:type="dxa"/>
            <w:vMerge/>
          </w:tcPr>
          <w:p w14:paraId="21D8E1D4" w14:textId="77777777" w:rsidR="00CA25F3" w:rsidRPr="00D11E47" w:rsidRDefault="00CA25F3" w:rsidP="00D00FCF">
            <w:pPr>
              <w:spacing w:line="259" w:lineRule="auto"/>
              <w:rPr>
                <w:sz w:val="17"/>
                <w:szCs w:val="17"/>
                <w:lang w:val="es-GT"/>
              </w:rPr>
            </w:pPr>
          </w:p>
        </w:tc>
        <w:tc>
          <w:tcPr>
            <w:tcW w:w="1985" w:type="dxa"/>
            <w:vMerge/>
            <w:vAlign w:val="center"/>
          </w:tcPr>
          <w:p w14:paraId="185C4DC5" w14:textId="77777777" w:rsidR="00CA25F3" w:rsidRPr="00D11E47" w:rsidRDefault="00CA25F3" w:rsidP="00D00FCF">
            <w:pPr>
              <w:spacing w:line="259" w:lineRule="auto"/>
              <w:rPr>
                <w:sz w:val="17"/>
                <w:szCs w:val="17"/>
                <w:lang w:val="es-GT"/>
              </w:rPr>
            </w:pPr>
          </w:p>
        </w:tc>
        <w:tc>
          <w:tcPr>
            <w:tcW w:w="1919" w:type="dxa"/>
            <w:vAlign w:val="center"/>
          </w:tcPr>
          <w:p w14:paraId="28204A8C" w14:textId="546E0F61" w:rsidR="00CA25F3" w:rsidRPr="00FE38FD" w:rsidRDefault="00C43415" w:rsidP="00D00FCF">
            <w:pPr>
              <w:spacing w:line="259" w:lineRule="auto"/>
              <w:rPr>
                <w:sz w:val="17"/>
                <w:szCs w:val="17"/>
                <w:lang w:val="es-GT"/>
              </w:rPr>
            </w:pPr>
            <w:r>
              <w:rPr>
                <w:sz w:val="17"/>
                <w:szCs w:val="17"/>
                <w:lang w:val="es-GT"/>
              </w:rPr>
              <w:t>2.1.4.</w:t>
            </w:r>
            <w:r w:rsidR="00CA25F3" w:rsidRPr="00697654">
              <w:rPr>
                <w:sz w:val="17"/>
                <w:szCs w:val="17"/>
                <w:lang w:val="es-GT"/>
              </w:rPr>
              <w:t xml:space="preserve"> Desarrollar mecanismos para ajustar las cuotas de c</w:t>
            </w:r>
            <w:r w:rsidR="00CA25F3" w:rsidRPr="00FE38FD">
              <w:rPr>
                <w:sz w:val="17"/>
                <w:szCs w:val="17"/>
                <w:lang w:val="es-GT"/>
              </w:rPr>
              <w:t>aptura en las distintas modalidades de pesca</w:t>
            </w:r>
          </w:p>
        </w:tc>
        <w:tc>
          <w:tcPr>
            <w:tcW w:w="1963" w:type="dxa"/>
            <w:vAlign w:val="center"/>
          </w:tcPr>
          <w:p w14:paraId="79D89760" w14:textId="6EA3DA7B" w:rsidR="00CA25F3" w:rsidRPr="00FE38FD" w:rsidRDefault="00CA25F3" w:rsidP="00D00FCF">
            <w:pPr>
              <w:spacing w:line="259" w:lineRule="auto"/>
              <w:rPr>
                <w:sz w:val="17"/>
                <w:szCs w:val="17"/>
                <w:lang w:val="es-GT"/>
              </w:rPr>
            </w:pPr>
            <w:r w:rsidRPr="00FE38FD">
              <w:rPr>
                <w:sz w:val="17"/>
                <w:szCs w:val="17"/>
                <w:lang w:val="es-GT"/>
              </w:rPr>
              <w:t xml:space="preserve">Al menos </w:t>
            </w:r>
            <w:r w:rsidR="00C43415" w:rsidRPr="00FE38FD">
              <w:rPr>
                <w:sz w:val="17"/>
                <w:szCs w:val="17"/>
                <w:lang w:val="es-GT"/>
              </w:rPr>
              <w:t>dos (</w:t>
            </w:r>
            <w:r w:rsidRPr="00FE38FD">
              <w:rPr>
                <w:sz w:val="17"/>
                <w:szCs w:val="17"/>
                <w:lang w:val="es-GT"/>
              </w:rPr>
              <w:t>2) mecanismos desarrollados</w:t>
            </w:r>
          </w:p>
        </w:tc>
        <w:tc>
          <w:tcPr>
            <w:tcW w:w="2053" w:type="dxa"/>
            <w:vAlign w:val="center"/>
          </w:tcPr>
          <w:p w14:paraId="053438C3" w14:textId="77777777" w:rsidR="00CA25F3" w:rsidRPr="00FE38FD" w:rsidRDefault="00CA25F3" w:rsidP="00D00FCF">
            <w:pPr>
              <w:spacing w:line="259" w:lineRule="auto"/>
              <w:rPr>
                <w:sz w:val="17"/>
                <w:szCs w:val="17"/>
                <w:lang w:val="es-GT"/>
              </w:rPr>
            </w:pPr>
            <w:r w:rsidRPr="00FE38FD">
              <w:rPr>
                <w:sz w:val="17"/>
                <w:szCs w:val="17"/>
                <w:lang w:val="es-GT"/>
              </w:rPr>
              <w:t>Documentación</w:t>
            </w:r>
          </w:p>
        </w:tc>
        <w:tc>
          <w:tcPr>
            <w:tcW w:w="1675" w:type="dxa"/>
            <w:vAlign w:val="center"/>
          </w:tcPr>
          <w:p w14:paraId="3F72401F" w14:textId="6A0A3DC1" w:rsidR="00CA25F3" w:rsidRPr="00FE38FD" w:rsidRDefault="00CA25F3" w:rsidP="00D00FCF">
            <w:pPr>
              <w:spacing w:line="259" w:lineRule="auto"/>
              <w:rPr>
                <w:sz w:val="17"/>
                <w:szCs w:val="17"/>
                <w:lang w:val="es-GT"/>
              </w:rPr>
            </w:pPr>
            <w:r w:rsidRPr="00FE38FD">
              <w:rPr>
                <w:sz w:val="17"/>
                <w:szCs w:val="17"/>
                <w:lang w:val="es-GT"/>
              </w:rPr>
              <w:t xml:space="preserve">Al </w:t>
            </w:r>
            <w:r w:rsidR="00C43415" w:rsidRPr="00FE38FD">
              <w:rPr>
                <w:sz w:val="17"/>
                <w:szCs w:val="17"/>
                <w:lang w:val="es-GT"/>
              </w:rPr>
              <w:t>menos (1) vez</w:t>
            </w:r>
            <w:r w:rsidRPr="00FE38FD">
              <w:rPr>
                <w:sz w:val="17"/>
                <w:szCs w:val="17"/>
                <w:lang w:val="es-GT"/>
              </w:rPr>
              <w:t xml:space="preserve"> al año</w:t>
            </w:r>
          </w:p>
        </w:tc>
        <w:tc>
          <w:tcPr>
            <w:tcW w:w="2461" w:type="dxa"/>
            <w:vAlign w:val="center"/>
          </w:tcPr>
          <w:p w14:paraId="1D12B058" w14:textId="77777777" w:rsidR="00CA25F3" w:rsidRPr="00FE38FD" w:rsidRDefault="00CA25F3" w:rsidP="00D00FCF">
            <w:pPr>
              <w:spacing w:line="259" w:lineRule="auto"/>
              <w:rPr>
                <w:sz w:val="17"/>
                <w:szCs w:val="17"/>
                <w:lang w:val="es-GT"/>
              </w:rPr>
            </w:pPr>
            <w:r w:rsidRPr="00FE38FD">
              <w:rPr>
                <w:sz w:val="17"/>
                <w:szCs w:val="17"/>
                <w:lang w:val="es-GT"/>
              </w:rPr>
              <w:t>DIGEPESCA, Academia, ONG, cooperantes (FAO, PNUD), sector productivo</w:t>
            </w:r>
          </w:p>
        </w:tc>
      </w:tr>
      <w:tr w:rsidR="00CA25F3" w14:paraId="3D36BADE" w14:textId="77777777" w:rsidTr="00C7163A">
        <w:tc>
          <w:tcPr>
            <w:tcW w:w="1883" w:type="dxa"/>
            <w:vMerge/>
          </w:tcPr>
          <w:p w14:paraId="3AD94DD4" w14:textId="77777777" w:rsidR="00CA25F3" w:rsidRPr="00D11E47" w:rsidRDefault="00CA25F3" w:rsidP="00D00FCF">
            <w:pPr>
              <w:spacing w:line="259" w:lineRule="auto"/>
              <w:jc w:val="center"/>
              <w:rPr>
                <w:sz w:val="17"/>
                <w:szCs w:val="17"/>
                <w:lang w:val="es-GT"/>
              </w:rPr>
            </w:pPr>
          </w:p>
        </w:tc>
        <w:tc>
          <w:tcPr>
            <w:tcW w:w="1985" w:type="dxa"/>
            <w:vMerge/>
            <w:vAlign w:val="center"/>
          </w:tcPr>
          <w:p w14:paraId="3D8B8F2A" w14:textId="77777777" w:rsidR="00CA25F3" w:rsidRPr="00D11E47" w:rsidRDefault="00CA25F3" w:rsidP="00D00FCF">
            <w:pPr>
              <w:spacing w:line="259" w:lineRule="auto"/>
              <w:rPr>
                <w:sz w:val="17"/>
                <w:szCs w:val="17"/>
                <w:lang w:val="es-GT"/>
              </w:rPr>
            </w:pPr>
          </w:p>
        </w:tc>
        <w:tc>
          <w:tcPr>
            <w:tcW w:w="1919" w:type="dxa"/>
            <w:vAlign w:val="center"/>
          </w:tcPr>
          <w:p w14:paraId="2E000D3C" w14:textId="41C435FC" w:rsidR="00CA25F3" w:rsidRPr="00FE38FD" w:rsidRDefault="00C43415" w:rsidP="00D00FCF">
            <w:pPr>
              <w:spacing w:line="259" w:lineRule="auto"/>
              <w:rPr>
                <w:sz w:val="17"/>
                <w:szCs w:val="17"/>
                <w:lang w:val="es-GT"/>
              </w:rPr>
            </w:pPr>
            <w:r>
              <w:rPr>
                <w:sz w:val="17"/>
                <w:szCs w:val="17"/>
                <w:lang w:val="es-GT"/>
              </w:rPr>
              <w:t xml:space="preserve">2.1.5. </w:t>
            </w:r>
            <w:r w:rsidR="00CA25F3" w:rsidRPr="00697654">
              <w:rPr>
                <w:sz w:val="17"/>
                <w:szCs w:val="17"/>
                <w:lang w:val="es-GT"/>
              </w:rPr>
              <w:t xml:space="preserve">Seguimiento del uso correcto de cuotas asignadas en </w:t>
            </w:r>
            <w:r w:rsidR="00CA25F3" w:rsidRPr="00FE38FD">
              <w:rPr>
                <w:sz w:val="17"/>
                <w:szCs w:val="17"/>
                <w:lang w:val="es-GT"/>
              </w:rPr>
              <w:t>cada modalidad</w:t>
            </w:r>
          </w:p>
        </w:tc>
        <w:tc>
          <w:tcPr>
            <w:tcW w:w="1963" w:type="dxa"/>
            <w:vAlign w:val="center"/>
          </w:tcPr>
          <w:p w14:paraId="53087B81" w14:textId="77777777" w:rsidR="00CA25F3" w:rsidRPr="00FE38FD" w:rsidRDefault="00CA25F3" w:rsidP="00D00FCF">
            <w:pPr>
              <w:spacing w:line="259" w:lineRule="auto"/>
              <w:rPr>
                <w:sz w:val="17"/>
                <w:szCs w:val="17"/>
                <w:lang w:val="es-GT"/>
              </w:rPr>
            </w:pPr>
            <w:r w:rsidRPr="00FE38FD">
              <w:rPr>
                <w:sz w:val="17"/>
                <w:szCs w:val="17"/>
                <w:lang w:val="es-GT"/>
              </w:rPr>
              <w:t xml:space="preserve">Plan de seguimiento de uso de cuotas </w:t>
            </w:r>
          </w:p>
        </w:tc>
        <w:tc>
          <w:tcPr>
            <w:tcW w:w="2053" w:type="dxa"/>
            <w:vAlign w:val="center"/>
          </w:tcPr>
          <w:p w14:paraId="0776F35C" w14:textId="77777777" w:rsidR="00CA25F3" w:rsidRPr="00FE38FD" w:rsidRDefault="00CA25F3" w:rsidP="00D00FCF">
            <w:pPr>
              <w:spacing w:line="259" w:lineRule="auto"/>
              <w:rPr>
                <w:sz w:val="17"/>
                <w:szCs w:val="17"/>
                <w:lang w:val="es-GT"/>
              </w:rPr>
            </w:pPr>
            <w:r w:rsidRPr="00FE38FD">
              <w:rPr>
                <w:sz w:val="17"/>
                <w:szCs w:val="17"/>
                <w:lang w:val="es-GT"/>
              </w:rPr>
              <w:t>Informe de seguimiento</w:t>
            </w:r>
          </w:p>
        </w:tc>
        <w:tc>
          <w:tcPr>
            <w:tcW w:w="1675" w:type="dxa"/>
            <w:vAlign w:val="center"/>
          </w:tcPr>
          <w:p w14:paraId="7962CEAF" w14:textId="0457EE28" w:rsidR="00CA25F3" w:rsidRPr="00FE38FD" w:rsidRDefault="00CA25F3" w:rsidP="00D00FCF">
            <w:pPr>
              <w:spacing w:line="259" w:lineRule="auto"/>
              <w:rPr>
                <w:sz w:val="17"/>
                <w:szCs w:val="17"/>
                <w:lang w:val="es-GT"/>
              </w:rPr>
            </w:pPr>
            <w:r w:rsidRPr="00FE38FD">
              <w:rPr>
                <w:sz w:val="17"/>
                <w:szCs w:val="17"/>
                <w:lang w:val="es-GT"/>
              </w:rPr>
              <w:t xml:space="preserve">Al </w:t>
            </w:r>
            <w:r w:rsidR="00C43415" w:rsidRPr="00FE38FD">
              <w:rPr>
                <w:sz w:val="17"/>
                <w:szCs w:val="17"/>
                <w:lang w:val="es-GT"/>
              </w:rPr>
              <w:t>menos (</w:t>
            </w:r>
            <w:r w:rsidRPr="00FE38FD">
              <w:rPr>
                <w:sz w:val="17"/>
                <w:szCs w:val="17"/>
                <w:lang w:val="es-GT"/>
              </w:rPr>
              <w:t>1</w:t>
            </w:r>
            <w:r w:rsidR="00C43415" w:rsidRPr="00FE38FD">
              <w:rPr>
                <w:sz w:val="17"/>
                <w:szCs w:val="17"/>
                <w:lang w:val="es-GT"/>
              </w:rPr>
              <w:t>) vez</w:t>
            </w:r>
            <w:r w:rsidRPr="00FE38FD">
              <w:rPr>
                <w:sz w:val="17"/>
                <w:szCs w:val="17"/>
                <w:lang w:val="es-GT"/>
              </w:rPr>
              <w:t xml:space="preserve"> al año </w:t>
            </w:r>
          </w:p>
        </w:tc>
        <w:tc>
          <w:tcPr>
            <w:tcW w:w="2461" w:type="dxa"/>
            <w:vAlign w:val="center"/>
          </w:tcPr>
          <w:p w14:paraId="5EA00D9A" w14:textId="77777777" w:rsidR="00CA25F3" w:rsidRPr="00FE38FD" w:rsidRDefault="00CA25F3" w:rsidP="00D00FCF">
            <w:pPr>
              <w:spacing w:line="259" w:lineRule="auto"/>
              <w:rPr>
                <w:sz w:val="17"/>
                <w:szCs w:val="17"/>
                <w:lang w:val="es-GT"/>
              </w:rPr>
            </w:pPr>
            <w:r w:rsidRPr="00FE38FD">
              <w:rPr>
                <w:sz w:val="17"/>
                <w:szCs w:val="17"/>
                <w:lang w:val="es-GT"/>
              </w:rPr>
              <w:t xml:space="preserve">DIGEPESCA, Grupo de Trabajo Nacional de Langosta, sector productivo, </w:t>
            </w:r>
          </w:p>
        </w:tc>
      </w:tr>
      <w:bookmarkEnd w:id="57"/>
      <w:tr w:rsidR="00CA25F3" w:rsidRPr="00850A57" w14:paraId="0D8DC064" w14:textId="77777777" w:rsidTr="00C7163A">
        <w:tc>
          <w:tcPr>
            <w:tcW w:w="13939" w:type="dxa"/>
            <w:gridSpan w:val="7"/>
            <w:shd w:val="clear" w:color="auto" w:fill="EEECE1" w:themeFill="background2"/>
          </w:tcPr>
          <w:p w14:paraId="77AB9C07" w14:textId="77777777" w:rsidR="00CA25F3" w:rsidRPr="00850A57" w:rsidRDefault="00CA25F3" w:rsidP="00D00FCF">
            <w:pPr>
              <w:spacing w:line="276" w:lineRule="auto"/>
              <w:jc w:val="both"/>
              <w:rPr>
                <w:sz w:val="22"/>
                <w:szCs w:val="22"/>
                <w:lang w:val="es-GT"/>
              </w:rPr>
            </w:pPr>
            <w:r w:rsidRPr="00740EDB">
              <w:rPr>
                <w:b/>
                <w:bCs/>
                <w:sz w:val="22"/>
                <w:szCs w:val="22"/>
                <w:lang w:val="es-GT"/>
              </w:rPr>
              <w:t>Objetivo específico 3:</w:t>
            </w:r>
            <w:r w:rsidRPr="00850A57">
              <w:rPr>
                <w:sz w:val="22"/>
                <w:szCs w:val="22"/>
                <w:lang w:val="es-GT"/>
              </w:rPr>
              <w:t xml:space="preserve"> Desarrollar evaluaciones de stock periódicas que apoyen para la toma de decisiones sobre manejo de la pesquería. </w:t>
            </w:r>
          </w:p>
        </w:tc>
      </w:tr>
      <w:tr w:rsidR="00CA25F3" w:rsidRPr="002068A2" w14:paraId="638758D8" w14:textId="77777777" w:rsidTr="00C7163A">
        <w:tc>
          <w:tcPr>
            <w:tcW w:w="1883" w:type="dxa"/>
          </w:tcPr>
          <w:p w14:paraId="121A7BF2" w14:textId="77777777" w:rsidR="00CA25F3" w:rsidRPr="002068A2" w:rsidRDefault="00CA25F3" w:rsidP="00D00FCF">
            <w:pPr>
              <w:spacing w:line="259" w:lineRule="auto"/>
              <w:jc w:val="center"/>
              <w:rPr>
                <w:b/>
                <w:sz w:val="22"/>
                <w:szCs w:val="22"/>
                <w:lang w:val="es-GT"/>
              </w:rPr>
            </w:pPr>
            <w:r w:rsidRPr="002068A2">
              <w:rPr>
                <w:b/>
                <w:sz w:val="22"/>
                <w:szCs w:val="22"/>
                <w:lang w:val="es-GT"/>
              </w:rPr>
              <w:lastRenderedPageBreak/>
              <w:t>Línea de acción</w:t>
            </w:r>
          </w:p>
        </w:tc>
        <w:tc>
          <w:tcPr>
            <w:tcW w:w="1985" w:type="dxa"/>
          </w:tcPr>
          <w:p w14:paraId="1D11AE8F" w14:textId="77777777" w:rsidR="00CA25F3" w:rsidRPr="002068A2" w:rsidRDefault="00CA25F3" w:rsidP="00D00FCF">
            <w:pPr>
              <w:spacing w:line="259" w:lineRule="auto"/>
              <w:jc w:val="center"/>
              <w:rPr>
                <w:b/>
                <w:sz w:val="22"/>
                <w:szCs w:val="22"/>
                <w:lang w:val="es-GT"/>
              </w:rPr>
            </w:pPr>
            <w:r w:rsidRPr="002068A2">
              <w:rPr>
                <w:b/>
                <w:sz w:val="22"/>
                <w:szCs w:val="22"/>
                <w:lang w:val="es-GT"/>
              </w:rPr>
              <w:t>Programa</w:t>
            </w:r>
          </w:p>
        </w:tc>
        <w:tc>
          <w:tcPr>
            <w:tcW w:w="1919" w:type="dxa"/>
          </w:tcPr>
          <w:p w14:paraId="4A626DE7" w14:textId="77777777" w:rsidR="00CA25F3" w:rsidRPr="002068A2" w:rsidRDefault="00CA25F3" w:rsidP="00D00FCF">
            <w:pPr>
              <w:spacing w:line="259" w:lineRule="auto"/>
              <w:jc w:val="center"/>
              <w:rPr>
                <w:b/>
                <w:sz w:val="22"/>
                <w:szCs w:val="22"/>
                <w:lang w:val="es-GT"/>
              </w:rPr>
            </w:pPr>
            <w:r w:rsidRPr="002068A2">
              <w:rPr>
                <w:b/>
                <w:sz w:val="22"/>
                <w:szCs w:val="22"/>
                <w:lang w:val="es-GT"/>
              </w:rPr>
              <w:t>Actividades</w:t>
            </w:r>
          </w:p>
        </w:tc>
        <w:tc>
          <w:tcPr>
            <w:tcW w:w="1963" w:type="dxa"/>
          </w:tcPr>
          <w:p w14:paraId="3D1F1B79" w14:textId="77777777" w:rsidR="00CA25F3" w:rsidRPr="002068A2" w:rsidRDefault="00CA25F3" w:rsidP="00D00FCF">
            <w:pPr>
              <w:spacing w:line="259" w:lineRule="auto"/>
              <w:jc w:val="center"/>
              <w:rPr>
                <w:b/>
                <w:sz w:val="22"/>
                <w:szCs w:val="22"/>
                <w:lang w:val="es-GT"/>
              </w:rPr>
            </w:pPr>
            <w:r w:rsidRPr="002068A2">
              <w:rPr>
                <w:b/>
                <w:sz w:val="22"/>
                <w:szCs w:val="22"/>
                <w:lang w:val="es-GT"/>
              </w:rPr>
              <w:t>Indicador de avance</w:t>
            </w:r>
          </w:p>
        </w:tc>
        <w:tc>
          <w:tcPr>
            <w:tcW w:w="2053" w:type="dxa"/>
          </w:tcPr>
          <w:p w14:paraId="6D6DC1A7" w14:textId="77777777" w:rsidR="00CA25F3" w:rsidRPr="002068A2" w:rsidRDefault="00CA25F3" w:rsidP="00D00FCF">
            <w:pPr>
              <w:spacing w:line="259" w:lineRule="auto"/>
              <w:jc w:val="center"/>
              <w:rPr>
                <w:b/>
                <w:sz w:val="22"/>
                <w:szCs w:val="22"/>
                <w:lang w:val="es-GT"/>
              </w:rPr>
            </w:pPr>
            <w:r w:rsidRPr="002068A2">
              <w:rPr>
                <w:b/>
                <w:sz w:val="22"/>
                <w:szCs w:val="22"/>
                <w:lang w:val="es-GT"/>
              </w:rPr>
              <w:t>Medio de verificación</w:t>
            </w:r>
          </w:p>
        </w:tc>
        <w:tc>
          <w:tcPr>
            <w:tcW w:w="1675" w:type="dxa"/>
          </w:tcPr>
          <w:p w14:paraId="26AB1590" w14:textId="77777777" w:rsidR="00CA25F3" w:rsidRPr="002068A2" w:rsidRDefault="00CA25F3" w:rsidP="00D00FCF">
            <w:pPr>
              <w:spacing w:line="259" w:lineRule="auto"/>
              <w:jc w:val="center"/>
              <w:rPr>
                <w:b/>
                <w:sz w:val="22"/>
                <w:szCs w:val="22"/>
                <w:lang w:val="es-GT"/>
              </w:rPr>
            </w:pPr>
            <w:r w:rsidRPr="002068A2">
              <w:rPr>
                <w:b/>
                <w:sz w:val="22"/>
                <w:szCs w:val="22"/>
                <w:lang w:val="es-GT"/>
              </w:rPr>
              <w:t>Periodo de cumplimiento</w:t>
            </w:r>
          </w:p>
        </w:tc>
        <w:tc>
          <w:tcPr>
            <w:tcW w:w="2461" w:type="dxa"/>
          </w:tcPr>
          <w:p w14:paraId="0C66EC63" w14:textId="77777777" w:rsidR="00CA25F3" w:rsidRPr="002068A2" w:rsidRDefault="00CA25F3" w:rsidP="00D00FCF">
            <w:pPr>
              <w:spacing w:line="259" w:lineRule="auto"/>
              <w:jc w:val="center"/>
              <w:rPr>
                <w:b/>
                <w:sz w:val="22"/>
                <w:szCs w:val="22"/>
                <w:lang w:val="es-GT"/>
              </w:rPr>
            </w:pPr>
            <w:r w:rsidRPr="002068A2">
              <w:rPr>
                <w:b/>
                <w:sz w:val="22"/>
                <w:szCs w:val="22"/>
                <w:lang w:val="es-GT"/>
              </w:rPr>
              <w:t>Responsables y apoyo</w:t>
            </w:r>
          </w:p>
        </w:tc>
      </w:tr>
      <w:tr w:rsidR="00CA25F3" w14:paraId="2C0D95CC" w14:textId="77777777" w:rsidTr="00C7163A">
        <w:tc>
          <w:tcPr>
            <w:tcW w:w="1883" w:type="dxa"/>
            <w:vMerge w:val="restart"/>
            <w:vAlign w:val="center"/>
          </w:tcPr>
          <w:p w14:paraId="5A68503A" w14:textId="0A5898E6" w:rsidR="00CA25F3" w:rsidRPr="00697654" w:rsidRDefault="00443DBD" w:rsidP="00D00FCF">
            <w:pPr>
              <w:spacing w:line="259" w:lineRule="auto"/>
              <w:rPr>
                <w:sz w:val="17"/>
                <w:szCs w:val="17"/>
                <w:lang w:val="es-GT"/>
              </w:rPr>
            </w:pPr>
            <w:bookmarkStart w:id="59" w:name="_Hlk71025487"/>
            <w:r>
              <w:rPr>
                <w:sz w:val="17"/>
                <w:szCs w:val="17"/>
                <w:lang w:val="es-GT"/>
              </w:rPr>
              <w:t xml:space="preserve">1.1. </w:t>
            </w:r>
            <w:r w:rsidR="00CA25F3" w:rsidRPr="00697654">
              <w:rPr>
                <w:sz w:val="17"/>
                <w:szCs w:val="17"/>
                <w:lang w:val="es-GT"/>
              </w:rPr>
              <w:t>Proteger la población reproductora</w:t>
            </w:r>
          </w:p>
        </w:tc>
        <w:tc>
          <w:tcPr>
            <w:tcW w:w="1985" w:type="dxa"/>
            <w:vMerge w:val="restart"/>
            <w:vAlign w:val="center"/>
          </w:tcPr>
          <w:p w14:paraId="6EDAA147" w14:textId="49ED1D41" w:rsidR="00CA25F3" w:rsidRPr="00697654" w:rsidRDefault="00C43415" w:rsidP="00D00FCF">
            <w:pPr>
              <w:spacing w:line="259" w:lineRule="auto"/>
              <w:rPr>
                <w:sz w:val="17"/>
                <w:szCs w:val="17"/>
                <w:lang w:val="es-GT"/>
              </w:rPr>
            </w:pPr>
            <w:r>
              <w:rPr>
                <w:sz w:val="17"/>
                <w:szCs w:val="17"/>
                <w:lang w:val="es-GT"/>
              </w:rPr>
              <w:t>3.1. P</w:t>
            </w:r>
            <w:r w:rsidR="00CA25F3" w:rsidRPr="00697654">
              <w:rPr>
                <w:sz w:val="17"/>
                <w:szCs w:val="17"/>
                <w:lang w:val="es-GT"/>
              </w:rPr>
              <w:t xml:space="preserve">rograma de </w:t>
            </w:r>
            <w:r>
              <w:rPr>
                <w:sz w:val="17"/>
                <w:szCs w:val="17"/>
                <w:lang w:val="es-GT"/>
              </w:rPr>
              <w:t>e</w:t>
            </w:r>
            <w:r w:rsidR="00CA25F3" w:rsidRPr="00697654">
              <w:rPr>
                <w:sz w:val="17"/>
                <w:szCs w:val="17"/>
                <w:lang w:val="es-GT"/>
              </w:rPr>
              <w:t>valuación del stock</w:t>
            </w:r>
          </w:p>
        </w:tc>
        <w:tc>
          <w:tcPr>
            <w:tcW w:w="1919" w:type="dxa"/>
            <w:vAlign w:val="center"/>
          </w:tcPr>
          <w:p w14:paraId="546A0353" w14:textId="4C7DA49C" w:rsidR="00CA25F3" w:rsidRPr="00697654" w:rsidRDefault="00C43415" w:rsidP="00D00FCF">
            <w:pPr>
              <w:spacing w:line="259" w:lineRule="auto"/>
              <w:rPr>
                <w:sz w:val="17"/>
                <w:szCs w:val="17"/>
                <w:lang w:val="es-GT"/>
              </w:rPr>
            </w:pPr>
            <w:r>
              <w:rPr>
                <w:sz w:val="17"/>
                <w:szCs w:val="17"/>
                <w:lang w:val="es-GT"/>
              </w:rPr>
              <w:t xml:space="preserve">3.1.1. </w:t>
            </w:r>
            <w:r w:rsidR="00CA25F3" w:rsidRPr="00697654">
              <w:rPr>
                <w:sz w:val="17"/>
                <w:szCs w:val="17"/>
                <w:lang w:val="es-GT"/>
              </w:rPr>
              <w:t>Revisar la metodología de evaluación.</w:t>
            </w:r>
          </w:p>
        </w:tc>
        <w:tc>
          <w:tcPr>
            <w:tcW w:w="1963" w:type="dxa"/>
            <w:vAlign w:val="center"/>
          </w:tcPr>
          <w:p w14:paraId="020E5B9A" w14:textId="26C0019C" w:rsidR="00CA25F3" w:rsidRPr="00697654" w:rsidRDefault="00CA25F3" w:rsidP="00D00FCF">
            <w:pPr>
              <w:spacing w:line="259" w:lineRule="auto"/>
              <w:rPr>
                <w:sz w:val="17"/>
                <w:szCs w:val="17"/>
                <w:lang w:val="es-GT"/>
              </w:rPr>
            </w:pPr>
            <w:r w:rsidRPr="00697654">
              <w:rPr>
                <w:sz w:val="17"/>
                <w:szCs w:val="17"/>
                <w:lang w:val="es-GT"/>
              </w:rPr>
              <w:t>(1) metodología revisada y ajustada</w:t>
            </w:r>
          </w:p>
        </w:tc>
        <w:tc>
          <w:tcPr>
            <w:tcW w:w="2053" w:type="dxa"/>
            <w:vAlign w:val="center"/>
          </w:tcPr>
          <w:p w14:paraId="7BDCCB41" w14:textId="77777777" w:rsidR="00CA25F3" w:rsidRPr="00697654" w:rsidRDefault="00CA25F3" w:rsidP="00D00FCF">
            <w:pPr>
              <w:spacing w:line="259" w:lineRule="auto"/>
              <w:rPr>
                <w:sz w:val="17"/>
                <w:szCs w:val="17"/>
                <w:lang w:val="es-GT"/>
              </w:rPr>
            </w:pPr>
            <w:r w:rsidRPr="00697654">
              <w:rPr>
                <w:sz w:val="17"/>
                <w:szCs w:val="17"/>
                <w:lang w:val="es-GT"/>
              </w:rPr>
              <w:t>Documentación</w:t>
            </w:r>
          </w:p>
        </w:tc>
        <w:tc>
          <w:tcPr>
            <w:tcW w:w="1675" w:type="dxa"/>
            <w:vAlign w:val="center"/>
          </w:tcPr>
          <w:p w14:paraId="606E722D" w14:textId="176D3F40" w:rsidR="00CA25F3" w:rsidRPr="00697654" w:rsidRDefault="00C43415" w:rsidP="00D00FCF">
            <w:pPr>
              <w:spacing w:line="259" w:lineRule="auto"/>
              <w:rPr>
                <w:sz w:val="17"/>
                <w:szCs w:val="17"/>
                <w:lang w:val="es-GT"/>
              </w:rPr>
            </w:pPr>
            <w:r>
              <w:rPr>
                <w:sz w:val="17"/>
                <w:szCs w:val="17"/>
                <w:lang w:val="es-GT"/>
              </w:rPr>
              <w:t>A</w:t>
            </w:r>
            <w:r w:rsidR="00CA25F3" w:rsidRPr="00697654">
              <w:rPr>
                <w:sz w:val="17"/>
                <w:szCs w:val="17"/>
                <w:lang w:val="es-GT"/>
              </w:rPr>
              <w:t>l año 2022</w:t>
            </w:r>
          </w:p>
        </w:tc>
        <w:tc>
          <w:tcPr>
            <w:tcW w:w="2461" w:type="dxa"/>
            <w:vAlign w:val="center"/>
          </w:tcPr>
          <w:p w14:paraId="081F18F8" w14:textId="77777777" w:rsidR="00CA25F3" w:rsidRPr="00697654" w:rsidRDefault="00CA25F3" w:rsidP="00D00FCF">
            <w:pPr>
              <w:spacing w:line="259" w:lineRule="auto"/>
              <w:rPr>
                <w:sz w:val="17"/>
                <w:szCs w:val="17"/>
                <w:lang w:val="es-GT"/>
              </w:rPr>
            </w:pPr>
            <w:r w:rsidRPr="00697654">
              <w:rPr>
                <w:sz w:val="17"/>
                <w:szCs w:val="17"/>
                <w:lang w:val="es-GT"/>
              </w:rPr>
              <w:t>DIGEPESCA, Grupo de Trabajo Nacional de Langosta, ONG, academia, FAO y PNUD, FIP</w:t>
            </w:r>
          </w:p>
        </w:tc>
      </w:tr>
      <w:tr w:rsidR="00CA25F3" w14:paraId="163A570C" w14:textId="77777777" w:rsidTr="00C7163A">
        <w:tc>
          <w:tcPr>
            <w:tcW w:w="1883" w:type="dxa"/>
            <w:vMerge/>
          </w:tcPr>
          <w:p w14:paraId="20387353" w14:textId="77777777" w:rsidR="00CA25F3" w:rsidRPr="00D11E47" w:rsidRDefault="00CA25F3" w:rsidP="00D00FCF">
            <w:pPr>
              <w:spacing w:line="259" w:lineRule="auto"/>
              <w:jc w:val="center"/>
              <w:rPr>
                <w:sz w:val="17"/>
                <w:szCs w:val="17"/>
                <w:lang w:val="es-GT"/>
              </w:rPr>
            </w:pPr>
          </w:p>
        </w:tc>
        <w:tc>
          <w:tcPr>
            <w:tcW w:w="1985" w:type="dxa"/>
            <w:vMerge/>
            <w:vAlign w:val="center"/>
          </w:tcPr>
          <w:p w14:paraId="30AD042E" w14:textId="77777777" w:rsidR="00CA25F3" w:rsidRPr="00FE38FD" w:rsidRDefault="00CA25F3" w:rsidP="00D00FCF">
            <w:pPr>
              <w:spacing w:line="259" w:lineRule="auto"/>
              <w:rPr>
                <w:sz w:val="17"/>
                <w:szCs w:val="17"/>
                <w:lang w:val="es-GT"/>
              </w:rPr>
            </w:pPr>
          </w:p>
        </w:tc>
        <w:tc>
          <w:tcPr>
            <w:tcW w:w="1919" w:type="dxa"/>
            <w:vAlign w:val="center"/>
          </w:tcPr>
          <w:p w14:paraId="7886280F" w14:textId="6E5B88D6" w:rsidR="00CA25F3" w:rsidRPr="00FE38FD" w:rsidRDefault="00C43415" w:rsidP="00D00FCF">
            <w:pPr>
              <w:spacing w:line="259" w:lineRule="auto"/>
              <w:rPr>
                <w:sz w:val="17"/>
                <w:szCs w:val="17"/>
                <w:lang w:val="es-GT"/>
              </w:rPr>
            </w:pPr>
            <w:r>
              <w:rPr>
                <w:sz w:val="17"/>
                <w:szCs w:val="17"/>
                <w:lang w:val="es-GT"/>
              </w:rPr>
              <w:t xml:space="preserve">3.1.2. </w:t>
            </w:r>
            <w:r w:rsidR="00CA25F3" w:rsidRPr="00FE38FD">
              <w:rPr>
                <w:sz w:val="17"/>
                <w:szCs w:val="17"/>
                <w:lang w:val="es-GT"/>
              </w:rPr>
              <w:t>Evaluación de stock en la plataforma hondureña</w:t>
            </w:r>
          </w:p>
        </w:tc>
        <w:tc>
          <w:tcPr>
            <w:tcW w:w="1963" w:type="dxa"/>
            <w:vAlign w:val="center"/>
          </w:tcPr>
          <w:p w14:paraId="4DBBAF00" w14:textId="44075266" w:rsidR="00CA25F3" w:rsidRPr="00FE38FD" w:rsidRDefault="00CA25F3" w:rsidP="00D00FCF">
            <w:pPr>
              <w:spacing w:line="259" w:lineRule="auto"/>
              <w:rPr>
                <w:sz w:val="17"/>
                <w:szCs w:val="17"/>
                <w:lang w:val="es-GT"/>
              </w:rPr>
            </w:pPr>
            <w:r w:rsidRPr="00FE38FD">
              <w:rPr>
                <w:sz w:val="17"/>
                <w:szCs w:val="17"/>
                <w:lang w:val="es-GT"/>
              </w:rPr>
              <w:t>(</w:t>
            </w:r>
            <w:r w:rsidR="00C43415" w:rsidRPr="00FE38FD">
              <w:rPr>
                <w:sz w:val="17"/>
                <w:szCs w:val="17"/>
                <w:lang w:val="es-GT"/>
              </w:rPr>
              <w:t>2) evaluaciones</w:t>
            </w:r>
            <w:r w:rsidRPr="00FE38FD">
              <w:rPr>
                <w:sz w:val="17"/>
                <w:szCs w:val="17"/>
                <w:lang w:val="es-GT"/>
              </w:rPr>
              <w:t xml:space="preserve"> de stock de langosta espinosa del Caribe de Honduras  </w:t>
            </w:r>
          </w:p>
        </w:tc>
        <w:tc>
          <w:tcPr>
            <w:tcW w:w="2053" w:type="dxa"/>
            <w:vAlign w:val="center"/>
          </w:tcPr>
          <w:p w14:paraId="34356E0A" w14:textId="77777777" w:rsidR="00CA25F3" w:rsidRPr="00FE38FD" w:rsidRDefault="00CA25F3" w:rsidP="00D00FCF">
            <w:pPr>
              <w:spacing w:line="259" w:lineRule="auto"/>
              <w:rPr>
                <w:sz w:val="17"/>
                <w:szCs w:val="17"/>
                <w:lang w:val="es-GT"/>
              </w:rPr>
            </w:pPr>
            <w:r w:rsidRPr="00FE38FD">
              <w:rPr>
                <w:sz w:val="17"/>
                <w:szCs w:val="17"/>
                <w:lang w:val="es-GT"/>
              </w:rPr>
              <w:t>Informes de evaluación</w:t>
            </w:r>
          </w:p>
        </w:tc>
        <w:tc>
          <w:tcPr>
            <w:tcW w:w="1675" w:type="dxa"/>
            <w:vAlign w:val="center"/>
          </w:tcPr>
          <w:p w14:paraId="00CB43B6" w14:textId="4E05B010" w:rsidR="00CA25F3" w:rsidRPr="00FE38FD" w:rsidRDefault="00CA25F3" w:rsidP="00D00FCF">
            <w:pPr>
              <w:spacing w:line="259" w:lineRule="auto"/>
              <w:rPr>
                <w:sz w:val="17"/>
                <w:szCs w:val="17"/>
                <w:lang w:val="es-GT"/>
              </w:rPr>
            </w:pPr>
            <w:r w:rsidRPr="00FE38FD">
              <w:rPr>
                <w:sz w:val="17"/>
                <w:szCs w:val="17"/>
                <w:lang w:val="es-GT"/>
              </w:rPr>
              <w:t xml:space="preserve">2023 </w:t>
            </w:r>
            <w:r w:rsidR="00C43415" w:rsidRPr="00FE38FD">
              <w:rPr>
                <w:sz w:val="17"/>
                <w:szCs w:val="17"/>
                <w:lang w:val="es-GT"/>
              </w:rPr>
              <w:t>y 2025</w:t>
            </w:r>
          </w:p>
        </w:tc>
        <w:tc>
          <w:tcPr>
            <w:tcW w:w="2461" w:type="dxa"/>
            <w:vAlign w:val="center"/>
          </w:tcPr>
          <w:p w14:paraId="10F15AF0" w14:textId="77777777" w:rsidR="00CA25F3" w:rsidRPr="00FE38FD" w:rsidRDefault="00CA25F3" w:rsidP="00D00FCF">
            <w:pPr>
              <w:spacing w:line="259" w:lineRule="auto"/>
              <w:rPr>
                <w:sz w:val="17"/>
                <w:szCs w:val="17"/>
                <w:lang w:val="es-GT"/>
              </w:rPr>
            </w:pPr>
            <w:r w:rsidRPr="00FE38FD">
              <w:rPr>
                <w:sz w:val="17"/>
                <w:szCs w:val="17"/>
                <w:lang w:val="es-GT"/>
              </w:rPr>
              <w:t>DIGEPESCA, Grupo de Trabajo Nacional de Langosta, ONG, academia, FAO y PNUD, FIP</w:t>
            </w:r>
          </w:p>
        </w:tc>
      </w:tr>
      <w:tr w:rsidR="00CA25F3" w14:paraId="6E8716B0" w14:textId="77777777" w:rsidTr="00C7163A">
        <w:tc>
          <w:tcPr>
            <w:tcW w:w="1883" w:type="dxa"/>
            <w:vMerge/>
          </w:tcPr>
          <w:p w14:paraId="572A2CA1" w14:textId="77777777" w:rsidR="00CA25F3" w:rsidRPr="00D11E47" w:rsidRDefault="00CA25F3" w:rsidP="00D00FCF">
            <w:pPr>
              <w:spacing w:line="259" w:lineRule="auto"/>
              <w:jc w:val="center"/>
              <w:rPr>
                <w:sz w:val="17"/>
                <w:szCs w:val="17"/>
                <w:lang w:val="es-GT"/>
              </w:rPr>
            </w:pPr>
          </w:p>
        </w:tc>
        <w:tc>
          <w:tcPr>
            <w:tcW w:w="1985" w:type="dxa"/>
            <w:vMerge/>
            <w:vAlign w:val="center"/>
          </w:tcPr>
          <w:p w14:paraId="07FF06B4" w14:textId="77777777" w:rsidR="00CA25F3" w:rsidRPr="00FE38FD" w:rsidRDefault="00CA25F3" w:rsidP="00D00FCF">
            <w:pPr>
              <w:spacing w:line="259" w:lineRule="auto"/>
              <w:rPr>
                <w:sz w:val="17"/>
                <w:szCs w:val="17"/>
                <w:lang w:val="es-GT"/>
              </w:rPr>
            </w:pPr>
          </w:p>
        </w:tc>
        <w:tc>
          <w:tcPr>
            <w:tcW w:w="1919" w:type="dxa"/>
          </w:tcPr>
          <w:p w14:paraId="5DB0D9E4" w14:textId="60959C36" w:rsidR="00CA25F3" w:rsidRPr="00FE38FD" w:rsidRDefault="00C43415" w:rsidP="00D00FCF">
            <w:pPr>
              <w:spacing w:line="259" w:lineRule="auto"/>
              <w:rPr>
                <w:sz w:val="17"/>
                <w:szCs w:val="17"/>
                <w:lang w:val="es-GT"/>
              </w:rPr>
            </w:pPr>
            <w:r>
              <w:rPr>
                <w:sz w:val="17"/>
                <w:szCs w:val="17"/>
                <w:lang w:val="es-GT"/>
              </w:rPr>
              <w:t xml:space="preserve">3.1.3. </w:t>
            </w:r>
            <w:r w:rsidR="00CA25F3" w:rsidRPr="00FE38FD">
              <w:rPr>
                <w:sz w:val="17"/>
                <w:szCs w:val="17"/>
                <w:lang w:val="es-GT"/>
              </w:rPr>
              <w:t>Evaluación binacional de la plataforma Honduras-Nicaragua</w:t>
            </w:r>
          </w:p>
        </w:tc>
        <w:tc>
          <w:tcPr>
            <w:tcW w:w="1963" w:type="dxa"/>
            <w:vAlign w:val="center"/>
          </w:tcPr>
          <w:p w14:paraId="64A3EA00" w14:textId="70B4C9D6" w:rsidR="00CA25F3" w:rsidRPr="00FE38FD" w:rsidRDefault="00CA25F3" w:rsidP="00D00FCF">
            <w:pPr>
              <w:spacing w:line="259" w:lineRule="auto"/>
              <w:rPr>
                <w:sz w:val="17"/>
                <w:szCs w:val="17"/>
                <w:lang w:val="es-GT"/>
              </w:rPr>
            </w:pPr>
            <w:r w:rsidRPr="00FE38FD">
              <w:rPr>
                <w:sz w:val="17"/>
                <w:szCs w:val="17"/>
                <w:lang w:val="es-GT"/>
              </w:rPr>
              <w:t>(</w:t>
            </w:r>
            <w:r w:rsidR="00C43415" w:rsidRPr="00FE38FD">
              <w:rPr>
                <w:sz w:val="17"/>
                <w:szCs w:val="17"/>
                <w:lang w:val="es-GT"/>
              </w:rPr>
              <w:t>1) evaluación</w:t>
            </w:r>
            <w:r w:rsidRPr="00FE38FD">
              <w:rPr>
                <w:sz w:val="17"/>
                <w:szCs w:val="17"/>
                <w:lang w:val="es-GT"/>
              </w:rPr>
              <w:t xml:space="preserve"> binacional del stock</w:t>
            </w:r>
          </w:p>
        </w:tc>
        <w:tc>
          <w:tcPr>
            <w:tcW w:w="2053" w:type="dxa"/>
            <w:vAlign w:val="center"/>
          </w:tcPr>
          <w:p w14:paraId="7F54EA99" w14:textId="77777777" w:rsidR="00CA25F3" w:rsidRPr="00FE38FD" w:rsidRDefault="00CA25F3" w:rsidP="00D00FCF">
            <w:pPr>
              <w:spacing w:line="259" w:lineRule="auto"/>
              <w:rPr>
                <w:sz w:val="17"/>
                <w:szCs w:val="17"/>
                <w:lang w:val="es-GT"/>
              </w:rPr>
            </w:pPr>
            <w:r w:rsidRPr="00FE38FD">
              <w:rPr>
                <w:sz w:val="17"/>
                <w:szCs w:val="17"/>
                <w:lang w:val="es-GT"/>
              </w:rPr>
              <w:t>Informe de evaluación binacional</w:t>
            </w:r>
          </w:p>
        </w:tc>
        <w:tc>
          <w:tcPr>
            <w:tcW w:w="1675" w:type="dxa"/>
            <w:vAlign w:val="center"/>
          </w:tcPr>
          <w:p w14:paraId="77B8DF4C" w14:textId="77777777" w:rsidR="00CA25F3" w:rsidRPr="00FE38FD" w:rsidRDefault="00CA25F3" w:rsidP="00D00FCF">
            <w:pPr>
              <w:spacing w:line="259" w:lineRule="auto"/>
              <w:rPr>
                <w:sz w:val="17"/>
                <w:szCs w:val="17"/>
                <w:lang w:val="es-GT"/>
              </w:rPr>
            </w:pPr>
            <w:r w:rsidRPr="00FE38FD">
              <w:rPr>
                <w:sz w:val="17"/>
                <w:szCs w:val="17"/>
                <w:lang w:val="es-GT"/>
              </w:rPr>
              <w:t>En progreso</w:t>
            </w:r>
          </w:p>
        </w:tc>
        <w:tc>
          <w:tcPr>
            <w:tcW w:w="2461" w:type="dxa"/>
            <w:vAlign w:val="center"/>
          </w:tcPr>
          <w:p w14:paraId="0A5B6039" w14:textId="77777777" w:rsidR="00CA25F3" w:rsidRPr="00FE38FD" w:rsidRDefault="00CA25F3" w:rsidP="00D00FCF">
            <w:pPr>
              <w:spacing w:line="259" w:lineRule="auto"/>
              <w:rPr>
                <w:sz w:val="17"/>
                <w:szCs w:val="17"/>
                <w:lang w:val="es-GT"/>
              </w:rPr>
            </w:pPr>
            <w:r w:rsidRPr="00FE38FD">
              <w:rPr>
                <w:sz w:val="17"/>
                <w:szCs w:val="17"/>
                <w:lang w:val="es-GT"/>
              </w:rPr>
              <w:t>DIGEPESCA, FIP/WWF, Grupo de Trabajo Nacional de Langosta, Academia, ONG, cooperantes (FAO, PNUD), sector productivo</w:t>
            </w:r>
          </w:p>
        </w:tc>
      </w:tr>
      <w:tr w:rsidR="00CA25F3" w14:paraId="13B32483" w14:textId="77777777" w:rsidTr="00C7163A">
        <w:tc>
          <w:tcPr>
            <w:tcW w:w="1883" w:type="dxa"/>
            <w:vMerge/>
          </w:tcPr>
          <w:p w14:paraId="4F7E4FAE" w14:textId="77777777" w:rsidR="00CA25F3" w:rsidRPr="00D11E47" w:rsidRDefault="00CA25F3" w:rsidP="00D00FCF">
            <w:pPr>
              <w:spacing w:line="259" w:lineRule="auto"/>
              <w:jc w:val="center"/>
              <w:rPr>
                <w:sz w:val="17"/>
                <w:szCs w:val="17"/>
                <w:lang w:val="es-GT"/>
              </w:rPr>
            </w:pPr>
          </w:p>
        </w:tc>
        <w:tc>
          <w:tcPr>
            <w:tcW w:w="1985" w:type="dxa"/>
            <w:vMerge/>
            <w:vAlign w:val="center"/>
          </w:tcPr>
          <w:p w14:paraId="3BC395DC" w14:textId="77777777" w:rsidR="00CA25F3" w:rsidRPr="00FE38FD" w:rsidRDefault="00CA25F3" w:rsidP="00D00FCF">
            <w:pPr>
              <w:spacing w:line="259" w:lineRule="auto"/>
              <w:rPr>
                <w:sz w:val="17"/>
                <w:szCs w:val="17"/>
                <w:lang w:val="es-GT"/>
              </w:rPr>
            </w:pPr>
          </w:p>
        </w:tc>
        <w:tc>
          <w:tcPr>
            <w:tcW w:w="1919" w:type="dxa"/>
          </w:tcPr>
          <w:p w14:paraId="5958F5FB" w14:textId="7C38B68C" w:rsidR="00CA25F3" w:rsidRPr="00FE38FD" w:rsidRDefault="00C43415" w:rsidP="00D00FCF">
            <w:pPr>
              <w:spacing w:line="259" w:lineRule="auto"/>
              <w:rPr>
                <w:sz w:val="17"/>
                <w:szCs w:val="17"/>
                <w:lang w:val="es-GT"/>
              </w:rPr>
            </w:pPr>
            <w:r>
              <w:rPr>
                <w:sz w:val="17"/>
                <w:szCs w:val="17"/>
                <w:lang w:val="es-GT"/>
              </w:rPr>
              <w:t xml:space="preserve">3.1.4. </w:t>
            </w:r>
            <w:r w:rsidR="00CA25F3" w:rsidRPr="00FE38FD">
              <w:rPr>
                <w:sz w:val="17"/>
                <w:szCs w:val="17"/>
                <w:lang w:val="es-GT"/>
              </w:rPr>
              <w:t>Fomentar el intercambio de información entre los usuarios para la toma de decisiones</w:t>
            </w:r>
          </w:p>
        </w:tc>
        <w:tc>
          <w:tcPr>
            <w:tcW w:w="1963" w:type="dxa"/>
            <w:vAlign w:val="center"/>
          </w:tcPr>
          <w:p w14:paraId="44E18EF3" w14:textId="77777777" w:rsidR="00CA25F3" w:rsidRPr="00FE38FD" w:rsidRDefault="00CA25F3" w:rsidP="00D00FCF">
            <w:pPr>
              <w:spacing w:line="259" w:lineRule="auto"/>
              <w:rPr>
                <w:sz w:val="17"/>
                <w:szCs w:val="17"/>
                <w:lang w:val="es-GT"/>
              </w:rPr>
            </w:pPr>
            <w:r w:rsidRPr="00FE38FD">
              <w:rPr>
                <w:sz w:val="17"/>
                <w:szCs w:val="17"/>
                <w:lang w:val="es-GT"/>
              </w:rPr>
              <w:t>Al menos (1) reunión anual con los usuarios</w:t>
            </w:r>
          </w:p>
        </w:tc>
        <w:tc>
          <w:tcPr>
            <w:tcW w:w="2053" w:type="dxa"/>
            <w:vAlign w:val="center"/>
          </w:tcPr>
          <w:p w14:paraId="1C35E848" w14:textId="77777777" w:rsidR="00CA25F3" w:rsidRPr="00FE38FD" w:rsidRDefault="00CA25F3" w:rsidP="00D00FCF">
            <w:pPr>
              <w:spacing w:line="259" w:lineRule="auto"/>
              <w:rPr>
                <w:sz w:val="17"/>
                <w:szCs w:val="17"/>
                <w:lang w:val="es-GT"/>
              </w:rPr>
            </w:pPr>
            <w:r w:rsidRPr="00FE38FD">
              <w:rPr>
                <w:sz w:val="17"/>
                <w:szCs w:val="17"/>
                <w:lang w:val="es-GT"/>
              </w:rPr>
              <w:t xml:space="preserve"> Documentación</w:t>
            </w:r>
          </w:p>
        </w:tc>
        <w:tc>
          <w:tcPr>
            <w:tcW w:w="1675" w:type="dxa"/>
            <w:vAlign w:val="center"/>
          </w:tcPr>
          <w:p w14:paraId="5B1CCA20" w14:textId="2C0454C6" w:rsidR="00CA25F3" w:rsidRPr="00FE38FD" w:rsidRDefault="00CA25F3" w:rsidP="00D00FCF">
            <w:pPr>
              <w:spacing w:line="259" w:lineRule="auto"/>
              <w:rPr>
                <w:sz w:val="17"/>
                <w:szCs w:val="17"/>
                <w:lang w:val="es-GT"/>
              </w:rPr>
            </w:pPr>
            <w:r w:rsidRPr="00FE38FD">
              <w:rPr>
                <w:sz w:val="17"/>
                <w:szCs w:val="17"/>
                <w:lang w:val="es-GT"/>
              </w:rPr>
              <w:t xml:space="preserve">Al final de la temporada de pesca </w:t>
            </w:r>
            <w:r w:rsidR="00C43415">
              <w:rPr>
                <w:sz w:val="17"/>
                <w:szCs w:val="17"/>
                <w:lang w:val="es-GT"/>
              </w:rPr>
              <w:t>(</w:t>
            </w:r>
            <w:r w:rsidRPr="00FE38FD">
              <w:rPr>
                <w:sz w:val="17"/>
                <w:szCs w:val="17"/>
                <w:lang w:val="es-GT"/>
              </w:rPr>
              <w:t>durante la veda)</w:t>
            </w:r>
          </w:p>
        </w:tc>
        <w:tc>
          <w:tcPr>
            <w:tcW w:w="2461" w:type="dxa"/>
            <w:vAlign w:val="center"/>
          </w:tcPr>
          <w:p w14:paraId="7A8321C3" w14:textId="77777777" w:rsidR="00CA25F3" w:rsidRPr="00FE38FD" w:rsidRDefault="00CA25F3" w:rsidP="00D00FCF">
            <w:pPr>
              <w:spacing w:line="259" w:lineRule="auto"/>
              <w:rPr>
                <w:sz w:val="17"/>
                <w:szCs w:val="17"/>
                <w:lang w:val="es-GT"/>
              </w:rPr>
            </w:pPr>
            <w:r w:rsidRPr="00FE38FD">
              <w:rPr>
                <w:sz w:val="17"/>
                <w:szCs w:val="17"/>
                <w:lang w:val="es-GT"/>
              </w:rPr>
              <w:t>DIGEPESCA, Academia, ONG, cooperantes (FAO, PNUD), sector productivo</w:t>
            </w:r>
          </w:p>
        </w:tc>
      </w:tr>
      <w:bookmarkEnd w:id="59"/>
      <w:tr w:rsidR="00CA25F3" w:rsidRPr="00850A57" w14:paraId="594B2FF7" w14:textId="77777777" w:rsidTr="00C7163A">
        <w:tc>
          <w:tcPr>
            <w:tcW w:w="13939" w:type="dxa"/>
            <w:gridSpan w:val="7"/>
            <w:shd w:val="clear" w:color="auto" w:fill="7F7F7F" w:themeFill="text1" w:themeFillTint="80"/>
          </w:tcPr>
          <w:p w14:paraId="5A8C7401" w14:textId="77777777" w:rsidR="00CA25F3" w:rsidRPr="00850A57" w:rsidRDefault="00CA25F3" w:rsidP="00D00FCF">
            <w:pPr>
              <w:spacing w:line="259" w:lineRule="auto"/>
              <w:rPr>
                <w:sz w:val="22"/>
                <w:szCs w:val="22"/>
                <w:lang w:val="es-GT"/>
              </w:rPr>
            </w:pPr>
            <w:r w:rsidRPr="00850A57">
              <w:rPr>
                <w:b/>
                <w:sz w:val="22"/>
                <w:szCs w:val="22"/>
                <w:lang w:val="es-GT"/>
              </w:rPr>
              <w:t>Meta 2.</w:t>
            </w:r>
            <w:r w:rsidRPr="00850A57">
              <w:rPr>
                <w:sz w:val="22"/>
                <w:szCs w:val="22"/>
                <w:lang w:val="es-GT"/>
              </w:rPr>
              <w:t xml:space="preserve"> Disminuir el impacto de la pesquería sobre el ecosistema y las especies no objetivo.</w:t>
            </w:r>
          </w:p>
        </w:tc>
      </w:tr>
      <w:tr w:rsidR="00CA25F3" w:rsidRPr="00850A57" w14:paraId="13894E8A" w14:textId="77777777" w:rsidTr="00C7163A">
        <w:tc>
          <w:tcPr>
            <w:tcW w:w="13939" w:type="dxa"/>
            <w:gridSpan w:val="7"/>
            <w:shd w:val="clear" w:color="auto" w:fill="EEECE1" w:themeFill="background2"/>
          </w:tcPr>
          <w:p w14:paraId="347BFC42" w14:textId="77777777" w:rsidR="00CA25F3" w:rsidRPr="00850A57" w:rsidRDefault="00CA25F3" w:rsidP="00D00FCF">
            <w:pPr>
              <w:spacing w:line="276" w:lineRule="auto"/>
              <w:jc w:val="both"/>
              <w:rPr>
                <w:sz w:val="22"/>
                <w:szCs w:val="22"/>
                <w:lang w:val="es-GT"/>
              </w:rPr>
            </w:pPr>
            <w:r w:rsidRPr="00740EDB">
              <w:rPr>
                <w:b/>
                <w:bCs/>
                <w:sz w:val="22"/>
                <w:szCs w:val="22"/>
                <w:lang w:val="es-GT"/>
              </w:rPr>
              <w:t>Objetivo específico 4:</w:t>
            </w:r>
            <w:r w:rsidRPr="00850A57">
              <w:rPr>
                <w:sz w:val="22"/>
                <w:szCs w:val="22"/>
                <w:lang w:val="es-GT"/>
              </w:rPr>
              <w:t xml:space="preserve"> Establecer las medidas específicas de buenas prácticas de pesca (BPPs), el uso correcto de los artes y métodos de pesca que minimicen el impacto de la pesca sobre especies no objetivo y el ecosistema. </w:t>
            </w:r>
          </w:p>
        </w:tc>
      </w:tr>
      <w:tr w:rsidR="00CA25F3" w:rsidRPr="002068A2" w14:paraId="0BC8B68A" w14:textId="77777777" w:rsidTr="00C7163A">
        <w:tc>
          <w:tcPr>
            <w:tcW w:w="1883" w:type="dxa"/>
          </w:tcPr>
          <w:p w14:paraId="1596C074" w14:textId="77777777" w:rsidR="00CA25F3" w:rsidRPr="002068A2" w:rsidRDefault="00CA25F3" w:rsidP="00D00FCF">
            <w:pPr>
              <w:spacing w:line="259" w:lineRule="auto"/>
              <w:jc w:val="center"/>
              <w:rPr>
                <w:b/>
                <w:sz w:val="22"/>
                <w:szCs w:val="22"/>
                <w:lang w:val="es-GT"/>
              </w:rPr>
            </w:pPr>
            <w:r w:rsidRPr="002068A2">
              <w:rPr>
                <w:b/>
                <w:sz w:val="22"/>
                <w:szCs w:val="22"/>
                <w:lang w:val="es-GT"/>
              </w:rPr>
              <w:t>Línea de acción</w:t>
            </w:r>
          </w:p>
        </w:tc>
        <w:tc>
          <w:tcPr>
            <w:tcW w:w="1985" w:type="dxa"/>
          </w:tcPr>
          <w:p w14:paraId="5361DE15" w14:textId="77777777" w:rsidR="00CA25F3" w:rsidRPr="002068A2" w:rsidRDefault="00CA25F3" w:rsidP="00D00FCF">
            <w:pPr>
              <w:spacing w:line="259" w:lineRule="auto"/>
              <w:jc w:val="center"/>
              <w:rPr>
                <w:b/>
                <w:sz w:val="22"/>
                <w:szCs w:val="22"/>
                <w:lang w:val="es-GT"/>
              </w:rPr>
            </w:pPr>
            <w:r w:rsidRPr="002068A2">
              <w:rPr>
                <w:b/>
                <w:sz w:val="22"/>
                <w:szCs w:val="22"/>
                <w:lang w:val="es-GT"/>
              </w:rPr>
              <w:t>Programa</w:t>
            </w:r>
          </w:p>
        </w:tc>
        <w:tc>
          <w:tcPr>
            <w:tcW w:w="1919" w:type="dxa"/>
          </w:tcPr>
          <w:p w14:paraId="6C91B174" w14:textId="77777777" w:rsidR="00CA25F3" w:rsidRPr="002068A2" w:rsidRDefault="00CA25F3" w:rsidP="00D00FCF">
            <w:pPr>
              <w:spacing w:line="259" w:lineRule="auto"/>
              <w:jc w:val="center"/>
              <w:rPr>
                <w:b/>
                <w:sz w:val="22"/>
                <w:szCs w:val="22"/>
                <w:lang w:val="es-GT"/>
              </w:rPr>
            </w:pPr>
            <w:r w:rsidRPr="002068A2">
              <w:rPr>
                <w:b/>
                <w:sz w:val="22"/>
                <w:szCs w:val="22"/>
                <w:lang w:val="es-GT"/>
              </w:rPr>
              <w:t>Actividades</w:t>
            </w:r>
          </w:p>
        </w:tc>
        <w:tc>
          <w:tcPr>
            <w:tcW w:w="1963" w:type="dxa"/>
          </w:tcPr>
          <w:p w14:paraId="2C51A993" w14:textId="77777777" w:rsidR="00CA25F3" w:rsidRPr="002068A2" w:rsidRDefault="00CA25F3" w:rsidP="00D00FCF">
            <w:pPr>
              <w:spacing w:line="259" w:lineRule="auto"/>
              <w:jc w:val="center"/>
              <w:rPr>
                <w:b/>
                <w:sz w:val="22"/>
                <w:szCs w:val="22"/>
                <w:lang w:val="es-GT"/>
              </w:rPr>
            </w:pPr>
            <w:r w:rsidRPr="002068A2">
              <w:rPr>
                <w:b/>
                <w:sz w:val="22"/>
                <w:szCs w:val="22"/>
                <w:lang w:val="es-GT"/>
              </w:rPr>
              <w:t>Indicador de avance</w:t>
            </w:r>
          </w:p>
        </w:tc>
        <w:tc>
          <w:tcPr>
            <w:tcW w:w="2053" w:type="dxa"/>
          </w:tcPr>
          <w:p w14:paraId="53E33EBF" w14:textId="77777777" w:rsidR="00CA25F3" w:rsidRPr="002068A2" w:rsidRDefault="00CA25F3" w:rsidP="00D00FCF">
            <w:pPr>
              <w:spacing w:line="259" w:lineRule="auto"/>
              <w:jc w:val="center"/>
              <w:rPr>
                <w:b/>
                <w:sz w:val="22"/>
                <w:szCs w:val="22"/>
                <w:lang w:val="es-GT"/>
              </w:rPr>
            </w:pPr>
            <w:r w:rsidRPr="002068A2">
              <w:rPr>
                <w:b/>
                <w:sz w:val="22"/>
                <w:szCs w:val="22"/>
                <w:lang w:val="es-GT"/>
              </w:rPr>
              <w:t>Medio de verificación</w:t>
            </w:r>
          </w:p>
        </w:tc>
        <w:tc>
          <w:tcPr>
            <w:tcW w:w="1675" w:type="dxa"/>
          </w:tcPr>
          <w:p w14:paraId="4FEB1721" w14:textId="77777777" w:rsidR="00CA25F3" w:rsidRPr="002068A2" w:rsidRDefault="00CA25F3" w:rsidP="00D00FCF">
            <w:pPr>
              <w:spacing w:line="259" w:lineRule="auto"/>
              <w:jc w:val="center"/>
              <w:rPr>
                <w:b/>
                <w:sz w:val="22"/>
                <w:szCs w:val="22"/>
                <w:lang w:val="es-GT"/>
              </w:rPr>
            </w:pPr>
            <w:r w:rsidRPr="002068A2">
              <w:rPr>
                <w:b/>
                <w:sz w:val="22"/>
                <w:szCs w:val="22"/>
                <w:lang w:val="es-GT"/>
              </w:rPr>
              <w:t>Periodo de cumplimiento</w:t>
            </w:r>
          </w:p>
        </w:tc>
        <w:tc>
          <w:tcPr>
            <w:tcW w:w="2461" w:type="dxa"/>
          </w:tcPr>
          <w:p w14:paraId="08E31C7E" w14:textId="77777777" w:rsidR="00CA25F3" w:rsidRPr="002068A2" w:rsidRDefault="00CA25F3" w:rsidP="00D00FCF">
            <w:pPr>
              <w:spacing w:line="259" w:lineRule="auto"/>
              <w:jc w:val="center"/>
              <w:rPr>
                <w:b/>
                <w:sz w:val="22"/>
                <w:szCs w:val="22"/>
                <w:lang w:val="es-GT"/>
              </w:rPr>
            </w:pPr>
            <w:r w:rsidRPr="002068A2">
              <w:rPr>
                <w:b/>
                <w:sz w:val="22"/>
                <w:szCs w:val="22"/>
                <w:lang w:val="es-GT"/>
              </w:rPr>
              <w:t>Responsables y apoyo</w:t>
            </w:r>
          </w:p>
        </w:tc>
      </w:tr>
      <w:tr w:rsidR="00CA25F3" w14:paraId="2A69AB02" w14:textId="77777777" w:rsidTr="00C7163A">
        <w:tc>
          <w:tcPr>
            <w:tcW w:w="1883" w:type="dxa"/>
            <w:vAlign w:val="center"/>
          </w:tcPr>
          <w:p w14:paraId="2E0F786B" w14:textId="078ECDAA" w:rsidR="00CA25F3" w:rsidRPr="00D11E47" w:rsidRDefault="00443DBD" w:rsidP="0072538E">
            <w:pPr>
              <w:spacing w:line="259" w:lineRule="auto"/>
              <w:rPr>
                <w:sz w:val="17"/>
                <w:szCs w:val="17"/>
                <w:lang w:val="es-GT"/>
              </w:rPr>
            </w:pPr>
            <w:r>
              <w:rPr>
                <w:rFonts w:eastAsia="Gill Sans"/>
                <w:color w:val="000000"/>
                <w:sz w:val="17"/>
                <w:szCs w:val="17"/>
              </w:rPr>
              <w:t xml:space="preserve">2.1. </w:t>
            </w:r>
            <w:r w:rsidR="00CA25F3" w:rsidRPr="00D11E47">
              <w:rPr>
                <w:rFonts w:eastAsia="Gill Sans"/>
                <w:color w:val="000000"/>
                <w:sz w:val="17"/>
                <w:szCs w:val="17"/>
              </w:rPr>
              <w:t>Reducir el impacto que ocasiona el hombre sobre las especies no objetivo (captura incidental y APP), al hábitat y el ecosistema.</w:t>
            </w:r>
          </w:p>
        </w:tc>
        <w:tc>
          <w:tcPr>
            <w:tcW w:w="1985" w:type="dxa"/>
            <w:vMerge w:val="restart"/>
            <w:vAlign w:val="center"/>
          </w:tcPr>
          <w:p w14:paraId="228B61C3" w14:textId="5E0D9EA4" w:rsidR="00CA25F3" w:rsidRPr="00D11E47" w:rsidRDefault="00C43415" w:rsidP="00E91CBC">
            <w:pPr>
              <w:spacing w:line="259" w:lineRule="auto"/>
              <w:rPr>
                <w:sz w:val="17"/>
                <w:szCs w:val="17"/>
                <w:lang w:val="es-GT"/>
              </w:rPr>
            </w:pPr>
            <w:r>
              <w:rPr>
                <w:sz w:val="17"/>
                <w:szCs w:val="17"/>
                <w:lang w:val="es-GT"/>
              </w:rPr>
              <w:t>4.1. Programa de b</w:t>
            </w:r>
            <w:r w:rsidR="00CA25F3" w:rsidRPr="00D11E47">
              <w:rPr>
                <w:sz w:val="17"/>
                <w:szCs w:val="17"/>
                <w:lang w:val="es-GT"/>
              </w:rPr>
              <w:t>uenas prácticas de pesca y gobernanza</w:t>
            </w:r>
          </w:p>
          <w:p w14:paraId="583234DA" w14:textId="77777777" w:rsidR="00CA25F3" w:rsidRPr="00D11E47" w:rsidRDefault="00CA25F3" w:rsidP="00E91CBC">
            <w:pPr>
              <w:spacing w:line="259" w:lineRule="auto"/>
              <w:rPr>
                <w:sz w:val="17"/>
                <w:szCs w:val="17"/>
                <w:lang w:val="es-GT"/>
              </w:rPr>
            </w:pPr>
          </w:p>
          <w:p w14:paraId="1922862F" w14:textId="77777777" w:rsidR="00CA25F3" w:rsidRPr="00D11E47" w:rsidRDefault="00CA25F3" w:rsidP="00E91CBC">
            <w:pPr>
              <w:spacing w:line="259" w:lineRule="auto"/>
              <w:rPr>
                <w:sz w:val="17"/>
                <w:szCs w:val="17"/>
                <w:lang w:val="es-GT"/>
              </w:rPr>
            </w:pPr>
          </w:p>
          <w:p w14:paraId="5C827DA2" w14:textId="77777777" w:rsidR="00CA25F3" w:rsidRPr="00D11E47" w:rsidRDefault="00CA25F3" w:rsidP="00E91CBC">
            <w:pPr>
              <w:spacing w:line="259" w:lineRule="auto"/>
              <w:rPr>
                <w:sz w:val="17"/>
                <w:szCs w:val="17"/>
                <w:lang w:val="es-GT"/>
              </w:rPr>
            </w:pPr>
          </w:p>
          <w:p w14:paraId="37492FA7" w14:textId="4B8BECBE" w:rsidR="00CA25F3" w:rsidRPr="00D11E47" w:rsidRDefault="00CA25F3" w:rsidP="00E91CBC">
            <w:pPr>
              <w:spacing w:line="259" w:lineRule="auto"/>
              <w:rPr>
                <w:sz w:val="17"/>
                <w:szCs w:val="17"/>
                <w:lang w:val="es-GT"/>
              </w:rPr>
            </w:pPr>
          </w:p>
        </w:tc>
        <w:tc>
          <w:tcPr>
            <w:tcW w:w="1919" w:type="dxa"/>
            <w:vAlign w:val="center"/>
          </w:tcPr>
          <w:p w14:paraId="0DB5F097" w14:textId="64EFD3F6" w:rsidR="00CA25F3" w:rsidRPr="00D11E47" w:rsidRDefault="00E91CBC" w:rsidP="00E91CBC">
            <w:pPr>
              <w:spacing w:line="259" w:lineRule="auto"/>
              <w:rPr>
                <w:sz w:val="17"/>
                <w:szCs w:val="17"/>
                <w:lang w:val="es-GT"/>
              </w:rPr>
            </w:pPr>
            <w:r>
              <w:rPr>
                <w:sz w:val="17"/>
                <w:szCs w:val="17"/>
                <w:lang w:val="es-GT"/>
              </w:rPr>
              <w:t xml:space="preserve">4.1.1. </w:t>
            </w:r>
            <w:r w:rsidR="00CA25F3" w:rsidRPr="00D11E47">
              <w:rPr>
                <w:sz w:val="17"/>
                <w:szCs w:val="17"/>
                <w:lang w:val="es-GT"/>
              </w:rPr>
              <w:t xml:space="preserve">Reducir el impacto antropogénico sobre el ecosistema </w:t>
            </w:r>
          </w:p>
        </w:tc>
        <w:tc>
          <w:tcPr>
            <w:tcW w:w="1963" w:type="dxa"/>
            <w:vAlign w:val="center"/>
          </w:tcPr>
          <w:p w14:paraId="17DB78F2" w14:textId="3647EBB6" w:rsidR="00CA25F3" w:rsidRPr="00FE38FD" w:rsidRDefault="00CA25F3" w:rsidP="00E91CBC">
            <w:pPr>
              <w:spacing w:line="259" w:lineRule="auto"/>
              <w:rPr>
                <w:sz w:val="17"/>
                <w:szCs w:val="17"/>
                <w:lang w:val="es-GT"/>
              </w:rPr>
            </w:pPr>
            <w:r w:rsidRPr="00697654">
              <w:rPr>
                <w:sz w:val="17"/>
                <w:szCs w:val="17"/>
                <w:lang w:val="es-GT"/>
              </w:rPr>
              <w:t xml:space="preserve">(1)  </w:t>
            </w:r>
            <w:r w:rsidR="00E91CBC" w:rsidRPr="00697654">
              <w:rPr>
                <w:sz w:val="17"/>
                <w:szCs w:val="17"/>
                <w:lang w:val="es-GT"/>
              </w:rPr>
              <w:t>mapa de las</w:t>
            </w:r>
            <w:r w:rsidRPr="00697654">
              <w:rPr>
                <w:sz w:val="17"/>
                <w:szCs w:val="17"/>
                <w:lang w:val="es-GT"/>
              </w:rPr>
              <w:t xml:space="preserve"> </w:t>
            </w:r>
            <w:r w:rsidR="00E91CBC" w:rsidRPr="00697654">
              <w:rPr>
                <w:sz w:val="17"/>
                <w:szCs w:val="17"/>
                <w:lang w:val="es-GT"/>
              </w:rPr>
              <w:t>áreas</w:t>
            </w:r>
            <w:r w:rsidRPr="00697654">
              <w:rPr>
                <w:sz w:val="17"/>
                <w:szCs w:val="17"/>
                <w:lang w:val="es-GT"/>
              </w:rPr>
              <w:t xml:space="preserve"> de pesca </w:t>
            </w:r>
            <w:r w:rsidRPr="00FE38FD">
              <w:rPr>
                <w:sz w:val="17"/>
                <w:szCs w:val="17"/>
                <w:lang w:val="es-GT"/>
              </w:rPr>
              <w:t>críticas para langosta</w:t>
            </w:r>
          </w:p>
        </w:tc>
        <w:tc>
          <w:tcPr>
            <w:tcW w:w="2053" w:type="dxa"/>
            <w:vAlign w:val="center"/>
          </w:tcPr>
          <w:p w14:paraId="59BB9635" w14:textId="77777777" w:rsidR="00CA25F3" w:rsidRPr="00FE38FD" w:rsidRDefault="00CA25F3" w:rsidP="00E91CBC">
            <w:pPr>
              <w:spacing w:line="259" w:lineRule="auto"/>
              <w:rPr>
                <w:sz w:val="17"/>
                <w:szCs w:val="17"/>
                <w:lang w:val="es-GT"/>
              </w:rPr>
            </w:pPr>
            <w:r w:rsidRPr="00FE38FD">
              <w:rPr>
                <w:sz w:val="17"/>
                <w:szCs w:val="17"/>
                <w:lang w:val="es-GT"/>
              </w:rPr>
              <w:t>Mapa</w:t>
            </w:r>
          </w:p>
        </w:tc>
        <w:tc>
          <w:tcPr>
            <w:tcW w:w="1675" w:type="dxa"/>
            <w:vAlign w:val="center"/>
          </w:tcPr>
          <w:p w14:paraId="0C7E553C" w14:textId="77777777" w:rsidR="00CA25F3" w:rsidRPr="00FE38FD" w:rsidRDefault="00CA25F3" w:rsidP="00E91CBC">
            <w:pPr>
              <w:spacing w:line="259" w:lineRule="auto"/>
              <w:rPr>
                <w:sz w:val="17"/>
                <w:szCs w:val="17"/>
                <w:lang w:val="es-GT"/>
              </w:rPr>
            </w:pPr>
            <w:r w:rsidRPr="00FE38FD">
              <w:rPr>
                <w:sz w:val="17"/>
                <w:szCs w:val="17"/>
                <w:lang w:val="es-GT"/>
              </w:rPr>
              <w:t>2023</w:t>
            </w:r>
          </w:p>
        </w:tc>
        <w:tc>
          <w:tcPr>
            <w:tcW w:w="2461" w:type="dxa"/>
            <w:vAlign w:val="center"/>
          </w:tcPr>
          <w:p w14:paraId="65989A70" w14:textId="02B7A315" w:rsidR="00CA25F3" w:rsidRPr="00FE38FD" w:rsidRDefault="00CA25F3" w:rsidP="00E91CBC">
            <w:pPr>
              <w:spacing w:line="259" w:lineRule="auto"/>
              <w:rPr>
                <w:sz w:val="17"/>
                <w:szCs w:val="17"/>
                <w:lang w:val="es-GT"/>
              </w:rPr>
            </w:pPr>
            <w:r w:rsidRPr="00FE38FD">
              <w:rPr>
                <w:sz w:val="17"/>
                <w:szCs w:val="17"/>
                <w:lang w:val="es-GT"/>
              </w:rPr>
              <w:t xml:space="preserve">DIGEPESCA, </w:t>
            </w:r>
            <w:r w:rsidR="00E91CBC">
              <w:rPr>
                <w:sz w:val="17"/>
                <w:szCs w:val="17"/>
                <w:lang w:val="es-GT"/>
              </w:rPr>
              <w:t>a</w:t>
            </w:r>
            <w:r w:rsidRPr="00FE38FD">
              <w:rPr>
                <w:sz w:val="17"/>
                <w:szCs w:val="17"/>
                <w:lang w:val="es-GT"/>
              </w:rPr>
              <w:t>cademia, ONG, cooperantes (FAO, PNUD), sector productivo, capitanes</w:t>
            </w:r>
          </w:p>
        </w:tc>
      </w:tr>
      <w:tr w:rsidR="00EB4085" w14:paraId="353BF997" w14:textId="77777777" w:rsidTr="00C7163A">
        <w:tc>
          <w:tcPr>
            <w:tcW w:w="1883" w:type="dxa"/>
            <w:vAlign w:val="center"/>
          </w:tcPr>
          <w:p w14:paraId="66651C72" w14:textId="77777777" w:rsidR="00EB4085" w:rsidRDefault="00EB4085" w:rsidP="00EB4085">
            <w:pPr>
              <w:spacing w:line="259" w:lineRule="auto"/>
              <w:rPr>
                <w:rFonts w:eastAsia="Gill Sans"/>
                <w:color w:val="000000"/>
                <w:sz w:val="17"/>
                <w:szCs w:val="17"/>
              </w:rPr>
            </w:pPr>
          </w:p>
        </w:tc>
        <w:tc>
          <w:tcPr>
            <w:tcW w:w="1985" w:type="dxa"/>
            <w:vMerge/>
            <w:vAlign w:val="center"/>
          </w:tcPr>
          <w:p w14:paraId="50013C5F" w14:textId="77777777" w:rsidR="00EB4085" w:rsidRDefault="00EB4085" w:rsidP="00EB4085">
            <w:pPr>
              <w:spacing w:line="259" w:lineRule="auto"/>
              <w:rPr>
                <w:sz w:val="17"/>
                <w:szCs w:val="17"/>
                <w:lang w:val="es-GT"/>
              </w:rPr>
            </w:pPr>
          </w:p>
        </w:tc>
        <w:tc>
          <w:tcPr>
            <w:tcW w:w="1919" w:type="dxa"/>
            <w:vAlign w:val="center"/>
          </w:tcPr>
          <w:p w14:paraId="5A75E51F" w14:textId="0EF54327" w:rsidR="00EB4085" w:rsidRDefault="00EB4085" w:rsidP="00EB4085">
            <w:pPr>
              <w:spacing w:line="259" w:lineRule="auto"/>
              <w:rPr>
                <w:sz w:val="17"/>
                <w:szCs w:val="17"/>
                <w:lang w:val="es-GT"/>
              </w:rPr>
            </w:pPr>
            <w:r>
              <w:rPr>
                <w:sz w:val="17"/>
                <w:szCs w:val="17"/>
                <w:lang w:val="es-GT"/>
              </w:rPr>
              <w:t>4.1.2.</w:t>
            </w:r>
            <w:r w:rsidRPr="00D11E47">
              <w:rPr>
                <w:sz w:val="17"/>
                <w:szCs w:val="17"/>
                <w:lang w:val="es-GT"/>
              </w:rPr>
              <w:t xml:space="preserve"> Establecer régimen para determinar el número óptimo de nasas </w:t>
            </w:r>
          </w:p>
        </w:tc>
        <w:tc>
          <w:tcPr>
            <w:tcW w:w="1963" w:type="dxa"/>
            <w:vAlign w:val="center"/>
          </w:tcPr>
          <w:p w14:paraId="77E3C394" w14:textId="3C74ADC1" w:rsidR="00EB4085" w:rsidRPr="00697654" w:rsidRDefault="00EB4085" w:rsidP="00EB4085">
            <w:pPr>
              <w:spacing w:line="259" w:lineRule="auto"/>
              <w:rPr>
                <w:sz w:val="17"/>
                <w:szCs w:val="17"/>
                <w:lang w:val="es-GT"/>
              </w:rPr>
            </w:pPr>
            <w:r w:rsidRPr="00697654">
              <w:rPr>
                <w:sz w:val="17"/>
                <w:szCs w:val="17"/>
                <w:lang w:val="es-GT"/>
              </w:rPr>
              <w:t xml:space="preserve">(1) Acordado y consensuado con el sector el número de nasas y mecanismo de reemplazo </w:t>
            </w:r>
          </w:p>
        </w:tc>
        <w:tc>
          <w:tcPr>
            <w:tcW w:w="2053" w:type="dxa"/>
            <w:vAlign w:val="center"/>
          </w:tcPr>
          <w:p w14:paraId="77D3057D" w14:textId="633A8F5E" w:rsidR="00EB4085" w:rsidRPr="00FE38FD" w:rsidRDefault="00EB4085" w:rsidP="00EB4085">
            <w:pPr>
              <w:spacing w:line="259" w:lineRule="auto"/>
              <w:rPr>
                <w:sz w:val="17"/>
                <w:szCs w:val="17"/>
                <w:lang w:val="es-GT"/>
              </w:rPr>
            </w:pPr>
            <w:r w:rsidRPr="00FE38FD">
              <w:rPr>
                <w:sz w:val="17"/>
                <w:szCs w:val="17"/>
                <w:lang w:val="es-GT"/>
              </w:rPr>
              <w:t>Acuerdo SAG</w:t>
            </w:r>
          </w:p>
        </w:tc>
        <w:tc>
          <w:tcPr>
            <w:tcW w:w="1675" w:type="dxa"/>
            <w:vAlign w:val="center"/>
          </w:tcPr>
          <w:p w14:paraId="75868F02" w14:textId="589AE336" w:rsidR="00EB4085" w:rsidRPr="00FE38FD" w:rsidRDefault="00EB4085" w:rsidP="00EB4085">
            <w:pPr>
              <w:spacing w:line="259" w:lineRule="auto"/>
              <w:rPr>
                <w:sz w:val="17"/>
                <w:szCs w:val="17"/>
                <w:lang w:val="es-GT"/>
              </w:rPr>
            </w:pPr>
            <w:r w:rsidRPr="00FE38FD">
              <w:rPr>
                <w:sz w:val="17"/>
                <w:szCs w:val="17"/>
                <w:lang w:val="es-GT"/>
              </w:rPr>
              <w:t>Permanente, desde el año 2022</w:t>
            </w:r>
          </w:p>
        </w:tc>
        <w:tc>
          <w:tcPr>
            <w:tcW w:w="2461" w:type="dxa"/>
            <w:vAlign w:val="center"/>
          </w:tcPr>
          <w:p w14:paraId="462930A5" w14:textId="490B7532" w:rsidR="00EB4085" w:rsidRPr="00FE38FD" w:rsidRDefault="00EB4085" w:rsidP="00EB4085">
            <w:pPr>
              <w:spacing w:line="259" w:lineRule="auto"/>
              <w:rPr>
                <w:sz w:val="17"/>
                <w:szCs w:val="17"/>
                <w:lang w:val="es-GT"/>
              </w:rPr>
            </w:pPr>
            <w:r w:rsidRPr="00FE38FD">
              <w:rPr>
                <w:sz w:val="17"/>
                <w:szCs w:val="17"/>
                <w:lang w:val="es-GT"/>
              </w:rPr>
              <w:t xml:space="preserve">DIGEPESCA, </w:t>
            </w:r>
            <w:r>
              <w:rPr>
                <w:sz w:val="17"/>
                <w:szCs w:val="17"/>
                <w:lang w:val="es-GT"/>
              </w:rPr>
              <w:t>a</w:t>
            </w:r>
            <w:r w:rsidRPr="00FE38FD">
              <w:rPr>
                <w:sz w:val="17"/>
                <w:szCs w:val="17"/>
                <w:lang w:val="es-GT"/>
              </w:rPr>
              <w:t>cademia, ONG, cooperantes (FAO, PNUD), sector productivo, FNH, DGMM,</w:t>
            </w:r>
          </w:p>
        </w:tc>
      </w:tr>
      <w:tr w:rsidR="00EB4085" w14:paraId="6EE91EAB" w14:textId="77777777" w:rsidTr="00C7163A">
        <w:tc>
          <w:tcPr>
            <w:tcW w:w="1883" w:type="dxa"/>
            <w:vAlign w:val="center"/>
          </w:tcPr>
          <w:p w14:paraId="10D4DBD9" w14:textId="77777777" w:rsidR="00EB4085" w:rsidRDefault="00EB4085" w:rsidP="00EB4085">
            <w:pPr>
              <w:spacing w:line="259" w:lineRule="auto"/>
              <w:rPr>
                <w:rFonts w:eastAsia="Gill Sans"/>
                <w:color w:val="000000"/>
                <w:sz w:val="17"/>
                <w:szCs w:val="17"/>
              </w:rPr>
            </w:pPr>
          </w:p>
        </w:tc>
        <w:tc>
          <w:tcPr>
            <w:tcW w:w="1985" w:type="dxa"/>
            <w:vMerge/>
            <w:vAlign w:val="center"/>
          </w:tcPr>
          <w:p w14:paraId="5102D698" w14:textId="77777777" w:rsidR="00EB4085" w:rsidRDefault="00EB4085" w:rsidP="00EB4085">
            <w:pPr>
              <w:spacing w:line="259" w:lineRule="auto"/>
              <w:rPr>
                <w:sz w:val="17"/>
                <w:szCs w:val="17"/>
                <w:lang w:val="es-GT"/>
              </w:rPr>
            </w:pPr>
          </w:p>
        </w:tc>
        <w:tc>
          <w:tcPr>
            <w:tcW w:w="1919" w:type="dxa"/>
            <w:vAlign w:val="center"/>
          </w:tcPr>
          <w:p w14:paraId="74EF58FC" w14:textId="0362BE5D" w:rsidR="00EB4085" w:rsidRDefault="00EB4085" w:rsidP="00EB4085">
            <w:pPr>
              <w:spacing w:line="259" w:lineRule="auto"/>
              <w:rPr>
                <w:sz w:val="17"/>
                <w:szCs w:val="17"/>
                <w:lang w:val="es-GT"/>
              </w:rPr>
            </w:pPr>
            <w:r>
              <w:rPr>
                <w:sz w:val="17"/>
                <w:szCs w:val="17"/>
                <w:lang w:val="es-GT"/>
              </w:rPr>
              <w:t>4.1.3. Evitar la permanencia innecesaria de nasas en el mar que puedan ocasionar pesca fantasma</w:t>
            </w:r>
          </w:p>
        </w:tc>
        <w:tc>
          <w:tcPr>
            <w:tcW w:w="1963" w:type="dxa"/>
            <w:vAlign w:val="center"/>
          </w:tcPr>
          <w:p w14:paraId="1D35BE99" w14:textId="77777777" w:rsidR="00EB4085" w:rsidRPr="00697654" w:rsidRDefault="00EB4085" w:rsidP="00EB4085">
            <w:pPr>
              <w:spacing w:line="259" w:lineRule="auto"/>
              <w:rPr>
                <w:sz w:val="17"/>
                <w:szCs w:val="17"/>
                <w:lang w:val="es-GT"/>
              </w:rPr>
            </w:pPr>
          </w:p>
        </w:tc>
        <w:tc>
          <w:tcPr>
            <w:tcW w:w="2053" w:type="dxa"/>
            <w:vAlign w:val="center"/>
          </w:tcPr>
          <w:p w14:paraId="31DDC195" w14:textId="77777777" w:rsidR="00EB4085" w:rsidRPr="00FE38FD" w:rsidRDefault="00EB4085" w:rsidP="00EB4085">
            <w:pPr>
              <w:spacing w:line="259" w:lineRule="auto"/>
              <w:rPr>
                <w:sz w:val="17"/>
                <w:szCs w:val="17"/>
                <w:lang w:val="es-GT"/>
              </w:rPr>
            </w:pPr>
          </w:p>
        </w:tc>
        <w:tc>
          <w:tcPr>
            <w:tcW w:w="1675" w:type="dxa"/>
            <w:vAlign w:val="center"/>
          </w:tcPr>
          <w:p w14:paraId="23584E57" w14:textId="77777777" w:rsidR="00EB4085" w:rsidRPr="00FE38FD" w:rsidRDefault="00EB4085" w:rsidP="00EB4085">
            <w:pPr>
              <w:spacing w:line="259" w:lineRule="auto"/>
              <w:rPr>
                <w:sz w:val="17"/>
                <w:szCs w:val="17"/>
                <w:lang w:val="es-GT"/>
              </w:rPr>
            </w:pPr>
          </w:p>
        </w:tc>
        <w:tc>
          <w:tcPr>
            <w:tcW w:w="2461" w:type="dxa"/>
            <w:vAlign w:val="center"/>
          </w:tcPr>
          <w:p w14:paraId="0DC237F3" w14:textId="77777777" w:rsidR="00EB4085" w:rsidRPr="00FE38FD" w:rsidRDefault="00EB4085" w:rsidP="00EB4085">
            <w:pPr>
              <w:spacing w:line="259" w:lineRule="auto"/>
              <w:rPr>
                <w:sz w:val="17"/>
                <w:szCs w:val="17"/>
                <w:lang w:val="es-GT"/>
              </w:rPr>
            </w:pPr>
          </w:p>
        </w:tc>
      </w:tr>
      <w:tr w:rsidR="00EB4085" w14:paraId="151C3476" w14:textId="77777777" w:rsidTr="00C7163A">
        <w:tc>
          <w:tcPr>
            <w:tcW w:w="1883" w:type="dxa"/>
            <w:vAlign w:val="center"/>
          </w:tcPr>
          <w:p w14:paraId="32D229EB" w14:textId="5DD7ED6D" w:rsidR="00EB4085" w:rsidRPr="00D11E47" w:rsidRDefault="00EB4085" w:rsidP="00EB4085">
            <w:pPr>
              <w:spacing w:line="259" w:lineRule="auto"/>
              <w:rPr>
                <w:sz w:val="17"/>
                <w:szCs w:val="17"/>
                <w:lang w:val="es-GT"/>
              </w:rPr>
            </w:pPr>
            <w:r>
              <w:rPr>
                <w:rFonts w:eastAsia="Gill Sans"/>
                <w:color w:val="000000"/>
                <w:sz w:val="17"/>
                <w:szCs w:val="17"/>
              </w:rPr>
              <w:t xml:space="preserve">2.2. </w:t>
            </w:r>
            <w:r w:rsidRPr="00D11E47">
              <w:rPr>
                <w:rFonts w:eastAsia="Gill Sans"/>
                <w:color w:val="000000"/>
                <w:sz w:val="17"/>
                <w:szCs w:val="17"/>
              </w:rPr>
              <w:t xml:space="preserve">Promover buenas prácticas de pesca </w:t>
            </w:r>
            <w:r w:rsidRPr="00D11E47">
              <w:rPr>
                <w:rFonts w:eastAsia="Gill Sans"/>
                <w:color w:val="000000"/>
                <w:sz w:val="17"/>
                <w:szCs w:val="17"/>
              </w:rPr>
              <w:lastRenderedPageBreak/>
              <w:t>amigables con el ambiente</w:t>
            </w:r>
          </w:p>
        </w:tc>
        <w:tc>
          <w:tcPr>
            <w:tcW w:w="1985" w:type="dxa"/>
            <w:vMerge/>
            <w:vAlign w:val="center"/>
          </w:tcPr>
          <w:p w14:paraId="439EED12" w14:textId="77777777" w:rsidR="00EB4085" w:rsidRPr="00D11E47" w:rsidRDefault="00EB4085" w:rsidP="00EB4085">
            <w:pPr>
              <w:spacing w:line="259" w:lineRule="auto"/>
              <w:rPr>
                <w:sz w:val="17"/>
                <w:szCs w:val="17"/>
                <w:lang w:val="es-GT"/>
              </w:rPr>
            </w:pPr>
          </w:p>
        </w:tc>
        <w:tc>
          <w:tcPr>
            <w:tcW w:w="1919" w:type="dxa"/>
            <w:vAlign w:val="center"/>
          </w:tcPr>
          <w:p w14:paraId="42F99711" w14:textId="37CEEC01" w:rsidR="00EB4085" w:rsidRPr="00D11E47" w:rsidRDefault="00EB4085" w:rsidP="00EB4085">
            <w:pPr>
              <w:spacing w:line="259" w:lineRule="auto"/>
              <w:rPr>
                <w:sz w:val="17"/>
                <w:szCs w:val="17"/>
                <w:lang w:val="es-GT"/>
              </w:rPr>
            </w:pPr>
            <w:r>
              <w:rPr>
                <w:sz w:val="17"/>
                <w:szCs w:val="17"/>
                <w:lang w:val="es-GT"/>
              </w:rPr>
              <w:t>4</w:t>
            </w:r>
            <w:r w:rsidRPr="00D11E47">
              <w:rPr>
                <w:sz w:val="17"/>
                <w:szCs w:val="17"/>
                <w:lang w:val="es-GT"/>
              </w:rPr>
              <w:t>.1.</w:t>
            </w:r>
            <w:r>
              <w:rPr>
                <w:sz w:val="17"/>
                <w:szCs w:val="17"/>
                <w:lang w:val="es-GT"/>
              </w:rPr>
              <w:t>4</w:t>
            </w:r>
            <w:r w:rsidRPr="00D11E47">
              <w:rPr>
                <w:sz w:val="17"/>
                <w:szCs w:val="17"/>
                <w:lang w:val="es-GT"/>
              </w:rPr>
              <w:t xml:space="preserve">. Promover el uso del lazo en la pesca por </w:t>
            </w:r>
            <w:r w:rsidRPr="00D11E47">
              <w:rPr>
                <w:sz w:val="17"/>
                <w:szCs w:val="17"/>
                <w:lang w:val="es-GT"/>
              </w:rPr>
              <w:lastRenderedPageBreak/>
              <w:t>buceo y la eliminación de varilla con gancho</w:t>
            </w:r>
          </w:p>
        </w:tc>
        <w:tc>
          <w:tcPr>
            <w:tcW w:w="1963" w:type="dxa"/>
            <w:vAlign w:val="center"/>
          </w:tcPr>
          <w:p w14:paraId="7C25449C" w14:textId="77777777" w:rsidR="00EB4085" w:rsidRPr="00FE38FD" w:rsidRDefault="00EB4085" w:rsidP="00EB4085">
            <w:pPr>
              <w:spacing w:line="259" w:lineRule="auto"/>
              <w:rPr>
                <w:sz w:val="17"/>
                <w:szCs w:val="17"/>
                <w:lang w:val="es-GT"/>
              </w:rPr>
            </w:pPr>
            <w:r w:rsidRPr="00697654">
              <w:rPr>
                <w:sz w:val="17"/>
                <w:szCs w:val="17"/>
                <w:lang w:val="es-GT"/>
              </w:rPr>
              <w:lastRenderedPageBreak/>
              <w:t xml:space="preserve">(1) disposición ministerial emitida </w:t>
            </w:r>
            <w:r w:rsidRPr="00697654">
              <w:rPr>
                <w:sz w:val="17"/>
                <w:szCs w:val="17"/>
                <w:lang w:val="es-GT"/>
              </w:rPr>
              <w:lastRenderedPageBreak/>
              <w:t>prohibiendo la</w:t>
            </w:r>
            <w:r w:rsidRPr="00FE38FD">
              <w:rPr>
                <w:sz w:val="17"/>
                <w:szCs w:val="17"/>
                <w:lang w:val="es-GT"/>
              </w:rPr>
              <w:t xml:space="preserve"> varilla con gancho</w:t>
            </w:r>
          </w:p>
        </w:tc>
        <w:tc>
          <w:tcPr>
            <w:tcW w:w="2053" w:type="dxa"/>
            <w:vAlign w:val="center"/>
          </w:tcPr>
          <w:p w14:paraId="3CC601EB" w14:textId="77777777" w:rsidR="00EB4085" w:rsidRPr="00FE38FD" w:rsidRDefault="00EB4085" w:rsidP="00EB4085">
            <w:pPr>
              <w:spacing w:line="259" w:lineRule="auto"/>
              <w:rPr>
                <w:sz w:val="17"/>
                <w:szCs w:val="17"/>
                <w:lang w:val="es-GT"/>
              </w:rPr>
            </w:pPr>
            <w:r w:rsidRPr="00FE38FD">
              <w:rPr>
                <w:sz w:val="17"/>
                <w:szCs w:val="17"/>
                <w:lang w:val="es-GT"/>
              </w:rPr>
              <w:lastRenderedPageBreak/>
              <w:t>Disposición/normativa</w:t>
            </w:r>
          </w:p>
        </w:tc>
        <w:tc>
          <w:tcPr>
            <w:tcW w:w="1675" w:type="dxa"/>
            <w:vAlign w:val="center"/>
          </w:tcPr>
          <w:p w14:paraId="134467EB" w14:textId="77777777" w:rsidR="00EB4085" w:rsidRPr="00FE38FD" w:rsidRDefault="00EB4085" w:rsidP="00EB4085">
            <w:pPr>
              <w:spacing w:line="259" w:lineRule="auto"/>
              <w:rPr>
                <w:sz w:val="17"/>
                <w:szCs w:val="17"/>
                <w:lang w:val="es-GT"/>
              </w:rPr>
            </w:pPr>
            <w:r w:rsidRPr="00FE38FD">
              <w:rPr>
                <w:sz w:val="17"/>
                <w:szCs w:val="17"/>
                <w:lang w:val="es-GT"/>
              </w:rPr>
              <w:t>De inmediato</w:t>
            </w:r>
          </w:p>
        </w:tc>
        <w:tc>
          <w:tcPr>
            <w:tcW w:w="2461" w:type="dxa"/>
            <w:vAlign w:val="center"/>
          </w:tcPr>
          <w:p w14:paraId="42536A27" w14:textId="1A4167FF" w:rsidR="00EB4085" w:rsidRPr="00FE38FD" w:rsidRDefault="00EB4085" w:rsidP="00EB4085">
            <w:pPr>
              <w:spacing w:line="259" w:lineRule="auto"/>
              <w:rPr>
                <w:sz w:val="17"/>
                <w:szCs w:val="17"/>
                <w:lang w:val="es-GT"/>
              </w:rPr>
            </w:pPr>
            <w:r w:rsidRPr="00FE38FD">
              <w:rPr>
                <w:sz w:val="17"/>
                <w:szCs w:val="17"/>
                <w:lang w:val="es-GT"/>
              </w:rPr>
              <w:t xml:space="preserve">DIGEPESCA, </w:t>
            </w:r>
            <w:r>
              <w:rPr>
                <w:sz w:val="17"/>
                <w:szCs w:val="17"/>
                <w:lang w:val="es-GT"/>
              </w:rPr>
              <w:t>a</w:t>
            </w:r>
            <w:r w:rsidRPr="00FE38FD">
              <w:rPr>
                <w:sz w:val="17"/>
                <w:szCs w:val="17"/>
                <w:lang w:val="es-GT"/>
              </w:rPr>
              <w:t xml:space="preserve">cademia, ONG, cooperantes (FAO, PNUD, </w:t>
            </w:r>
            <w:r w:rsidRPr="00FE38FD">
              <w:rPr>
                <w:sz w:val="17"/>
                <w:szCs w:val="17"/>
                <w:lang w:val="es-GT"/>
              </w:rPr>
              <w:lastRenderedPageBreak/>
              <w:t>OSPESCA), sector productivo, buzos, capitanes</w:t>
            </w:r>
          </w:p>
        </w:tc>
      </w:tr>
      <w:tr w:rsidR="00EB4085" w14:paraId="584B656B" w14:textId="77777777" w:rsidTr="00C7163A">
        <w:tc>
          <w:tcPr>
            <w:tcW w:w="1883" w:type="dxa"/>
            <w:vAlign w:val="center"/>
          </w:tcPr>
          <w:p w14:paraId="3D9674A9" w14:textId="1678ED94" w:rsidR="00EB4085" w:rsidRPr="00D11E47" w:rsidRDefault="00EB4085" w:rsidP="00EB4085">
            <w:pPr>
              <w:spacing w:line="259" w:lineRule="auto"/>
              <w:rPr>
                <w:sz w:val="17"/>
                <w:szCs w:val="17"/>
                <w:lang w:val="es-GT"/>
              </w:rPr>
            </w:pPr>
            <w:r>
              <w:rPr>
                <w:rFonts w:eastAsia="Gill Sans"/>
                <w:color w:val="000000"/>
                <w:sz w:val="17"/>
                <w:szCs w:val="17"/>
              </w:rPr>
              <w:lastRenderedPageBreak/>
              <w:t xml:space="preserve">2.2. </w:t>
            </w:r>
            <w:r w:rsidRPr="00D11E47">
              <w:rPr>
                <w:rFonts w:eastAsia="Gill Sans"/>
                <w:color w:val="000000"/>
                <w:sz w:val="17"/>
                <w:szCs w:val="17"/>
              </w:rPr>
              <w:t>Promover buenas prácticas de pesca amigables con el ambiente</w:t>
            </w:r>
          </w:p>
        </w:tc>
        <w:tc>
          <w:tcPr>
            <w:tcW w:w="1985" w:type="dxa"/>
            <w:vMerge/>
            <w:vAlign w:val="center"/>
          </w:tcPr>
          <w:p w14:paraId="5006489E" w14:textId="77777777" w:rsidR="00EB4085" w:rsidRPr="00D11E47" w:rsidRDefault="00EB4085" w:rsidP="00EB4085">
            <w:pPr>
              <w:spacing w:line="259" w:lineRule="auto"/>
              <w:rPr>
                <w:sz w:val="17"/>
                <w:szCs w:val="17"/>
                <w:lang w:val="es-GT"/>
              </w:rPr>
            </w:pPr>
          </w:p>
        </w:tc>
        <w:tc>
          <w:tcPr>
            <w:tcW w:w="1919" w:type="dxa"/>
            <w:vAlign w:val="center"/>
          </w:tcPr>
          <w:p w14:paraId="1C1CAB58" w14:textId="5D9B00FB" w:rsidR="00EB4085" w:rsidRPr="00FE38FD" w:rsidRDefault="00EB4085" w:rsidP="00EB4085">
            <w:pPr>
              <w:spacing w:line="259" w:lineRule="auto"/>
              <w:rPr>
                <w:sz w:val="17"/>
                <w:szCs w:val="17"/>
                <w:lang w:val="es-GT"/>
              </w:rPr>
            </w:pPr>
            <w:r>
              <w:rPr>
                <w:sz w:val="17"/>
                <w:szCs w:val="17"/>
                <w:lang w:val="es-GT"/>
              </w:rPr>
              <w:t>4</w:t>
            </w:r>
            <w:r w:rsidRPr="00697654">
              <w:rPr>
                <w:sz w:val="17"/>
                <w:szCs w:val="17"/>
                <w:lang w:val="es-GT"/>
              </w:rPr>
              <w:t>.1.</w:t>
            </w:r>
            <w:r>
              <w:rPr>
                <w:sz w:val="17"/>
                <w:szCs w:val="17"/>
                <w:lang w:val="es-GT"/>
              </w:rPr>
              <w:t>5</w:t>
            </w:r>
            <w:r w:rsidRPr="00697654">
              <w:rPr>
                <w:sz w:val="17"/>
                <w:szCs w:val="17"/>
                <w:lang w:val="es-GT"/>
              </w:rPr>
              <w:t>.</w:t>
            </w:r>
            <w:r>
              <w:rPr>
                <w:sz w:val="17"/>
                <w:szCs w:val="17"/>
                <w:lang w:val="es-GT"/>
              </w:rPr>
              <w:t xml:space="preserve"> Régimen especial para el </w:t>
            </w:r>
            <w:r w:rsidRPr="00FE38FD">
              <w:rPr>
                <w:sz w:val="17"/>
                <w:szCs w:val="17"/>
                <w:lang w:val="es-GT"/>
              </w:rPr>
              <w:t>buceo</w:t>
            </w:r>
          </w:p>
        </w:tc>
        <w:tc>
          <w:tcPr>
            <w:tcW w:w="1963" w:type="dxa"/>
            <w:vAlign w:val="center"/>
          </w:tcPr>
          <w:p w14:paraId="12E60F8F" w14:textId="6B794AAB" w:rsidR="00EB4085" w:rsidRPr="00FE38FD" w:rsidRDefault="00EB4085" w:rsidP="00EB4085">
            <w:pPr>
              <w:spacing w:line="259" w:lineRule="auto"/>
              <w:rPr>
                <w:sz w:val="17"/>
                <w:szCs w:val="17"/>
                <w:lang w:val="es-GT"/>
              </w:rPr>
            </w:pPr>
            <w:r w:rsidRPr="00FE38FD">
              <w:rPr>
                <w:sz w:val="17"/>
                <w:szCs w:val="17"/>
                <w:lang w:val="es-GT"/>
              </w:rPr>
              <w:t>(1) régimen especial para el buceo definido</w:t>
            </w:r>
          </w:p>
        </w:tc>
        <w:tc>
          <w:tcPr>
            <w:tcW w:w="2053" w:type="dxa"/>
            <w:vAlign w:val="center"/>
          </w:tcPr>
          <w:p w14:paraId="1EEFAA75" w14:textId="77777777" w:rsidR="00EB4085" w:rsidRPr="00FE38FD" w:rsidRDefault="00EB4085" w:rsidP="00EB4085">
            <w:pPr>
              <w:spacing w:line="259" w:lineRule="auto"/>
              <w:rPr>
                <w:sz w:val="17"/>
                <w:szCs w:val="17"/>
                <w:lang w:val="es-GT"/>
              </w:rPr>
            </w:pPr>
            <w:r w:rsidRPr="00FE38FD">
              <w:rPr>
                <w:sz w:val="17"/>
                <w:szCs w:val="17"/>
                <w:lang w:val="es-GT"/>
              </w:rPr>
              <w:t>Acuerdo SAG</w:t>
            </w:r>
          </w:p>
        </w:tc>
        <w:tc>
          <w:tcPr>
            <w:tcW w:w="1675" w:type="dxa"/>
            <w:vAlign w:val="center"/>
          </w:tcPr>
          <w:p w14:paraId="6B6B053F" w14:textId="77052950" w:rsidR="00EB4085" w:rsidRPr="00FE38FD" w:rsidRDefault="00EB4085" w:rsidP="00EB4085">
            <w:pPr>
              <w:spacing w:line="259" w:lineRule="auto"/>
              <w:rPr>
                <w:sz w:val="17"/>
                <w:szCs w:val="17"/>
                <w:lang w:val="es-GT"/>
              </w:rPr>
            </w:pPr>
            <w:r w:rsidRPr="00FE38FD">
              <w:rPr>
                <w:sz w:val="17"/>
                <w:szCs w:val="17"/>
                <w:lang w:val="es-GT"/>
              </w:rPr>
              <w:t xml:space="preserve">De inmediato y </w:t>
            </w:r>
            <w:r>
              <w:rPr>
                <w:sz w:val="17"/>
                <w:szCs w:val="17"/>
                <w:lang w:val="es-GT"/>
              </w:rPr>
              <w:t>p</w:t>
            </w:r>
            <w:r w:rsidRPr="00FE38FD">
              <w:rPr>
                <w:sz w:val="17"/>
                <w:szCs w:val="17"/>
                <w:lang w:val="es-GT"/>
              </w:rPr>
              <w:t>ermanente</w:t>
            </w:r>
          </w:p>
        </w:tc>
        <w:tc>
          <w:tcPr>
            <w:tcW w:w="2461" w:type="dxa"/>
            <w:vAlign w:val="center"/>
          </w:tcPr>
          <w:p w14:paraId="03B52B51" w14:textId="1BD14C6F" w:rsidR="00EB4085" w:rsidRPr="00FE38FD" w:rsidRDefault="00EB4085" w:rsidP="00EB4085">
            <w:pPr>
              <w:spacing w:line="259" w:lineRule="auto"/>
              <w:rPr>
                <w:sz w:val="17"/>
                <w:szCs w:val="17"/>
                <w:lang w:val="es-GT"/>
              </w:rPr>
            </w:pPr>
            <w:r w:rsidRPr="00FE38FD">
              <w:rPr>
                <w:sz w:val="17"/>
                <w:szCs w:val="17"/>
                <w:lang w:val="es-GT"/>
              </w:rPr>
              <w:t xml:space="preserve">DIGEPESCA, </w:t>
            </w:r>
            <w:r>
              <w:rPr>
                <w:sz w:val="17"/>
                <w:szCs w:val="17"/>
                <w:lang w:val="es-GT"/>
              </w:rPr>
              <w:t>a</w:t>
            </w:r>
            <w:r w:rsidRPr="00FE38FD">
              <w:rPr>
                <w:sz w:val="17"/>
                <w:szCs w:val="17"/>
                <w:lang w:val="es-GT"/>
              </w:rPr>
              <w:t>cademia, ONG, cooperantes (FAO, PNUD), sector productivo</w:t>
            </w:r>
          </w:p>
        </w:tc>
      </w:tr>
      <w:tr w:rsidR="00EB4085" w14:paraId="2774572E" w14:textId="77777777" w:rsidTr="00C7163A">
        <w:tc>
          <w:tcPr>
            <w:tcW w:w="1883" w:type="dxa"/>
            <w:vMerge w:val="restart"/>
            <w:vAlign w:val="center"/>
          </w:tcPr>
          <w:p w14:paraId="5F7E8D0A" w14:textId="7ECE24DB" w:rsidR="00EB4085" w:rsidRPr="00D11E47" w:rsidRDefault="00EB4085" w:rsidP="00EB4085">
            <w:pPr>
              <w:spacing w:line="259" w:lineRule="auto"/>
              <w:rPr>
                <w:sz w:val="17"/>
                <w:szCs w:val="17"/>
                <w:lang w:val="es-GT"/>
              </w:rPr>
            </w:pPr>
            <w:r>
              <w:rPr>
                <w:rFonts w:eastAsia="Gill Sans"/>
                <w:color w:val="000000"/>
                <w:sz w:val="17"/>
                <w:szCs w:val="17"/>
              </w:rPr>
              <w:t xml:space="preserve">2.4. </w:t>
            </w:r>
            <w:r w:rsidRPr="00D11E47">
              <w:rPr>
                <w:rFonts w:eastAsia="Gill Sans"/>
                <w:color w:val="000000"/>
                <w:sz w:val="17"/>
                <w:szCs w:val="17"/>
              </w:rPr>
              <w:t>Asegurar el establecimiento de régimen especial para el método de pesca con nasas</w:t>
            </w:r>
            <w:r>
              <w:rPr>
                <w:rFonts w:eastAsia="Gill Sans"/>
                <w:color w:val="000000"/>
                <w:sz w:val="17"/>
                <w:szCs w:val="17"/>
              </w:rPr>
              <w:t xml:space="preserve"> </w:t>
            </w:r>
            <w:r w:rsidRPr="00D11E47">
              <w:rPr>
                <w:rFonts w:eastAsia="Gill Sans"/>
                <w:color w:val="000000"/>
                <w:sz w:val="17"/>
                <w:szCs w:val="17"/>
              </w:rPr>
              <w:t>y buceo</w:t>
            </w:r>
          </w:p>
        </w:tc>
        <w:tc>
          <w:tcPr>
            <w:tcW w:w="1985" w:type="dxa"/>
            <w:vMerge w:val="restart"/>
            <w:vAlign w:val="center"/>
          </w:tcPr>
          <w:p w14:paraId="14F5AA4D" w14:textId="533A80F5" w:rsidR="00EB4085" w:rsidRPr="00D11E47" w:rsidRDefault="00EB4085" w:rsidP="00EB4085">
            <w:pPr>
              <w:spacing w:line="259" w:lineRule="auto"/>
              <w:rPr>
                <w:sz w:val="17"/>
                <w:szCs w:val="17"/>
                <w:lang w:val="es-GT"/>
              </w:rPr>
            </w:pPr>
            <w:r>
              <w:rPr>
                <w:sz w:val="17"/>
                <w:szCs w:val="17"/>
                <w:lang w:val="es-GT"/>
              </w:rPr>
              <w:t>4.2. Programa de i</w:t>
            </w:r>
            <w:r w:rsidRPr="00D11E47">
              <w:rPr>
                <w:sz w:val="17"/>
                <w:szCs w:val="17"/>
                <w:lang w:val="es-GT"/>
              </w:rPr>
              <w:t>nformación cuantitativa y cualitativa de pesca incidental en las nasas</w:t>
            </w:r>
          </w:p>
        </w:tc>
        <w:tc>
          <w:tcPr>
            <w:tcW w:w="1919" w:type="dxa"/>
            <w:vAlign w:val="center"/>
          </w:tcPr>
          <w:p w14:paraId="2F931481" w14:textId="27744FF5" w:rsidR="00EB4085" w:rsidRPr="00FE38FD" w:rsidRDefault="00E31826" w:rsidP="00EB4085">
            <w:pPr>
              <w:spacing w:line="259" w:lineRule="auto"/>
              <w:rPr>
                <w:sz w:val="17"/>
                <w:szCs w:val="17"/>
                <w:lang w:val="es-GT"/>
              </w:rPr>
            </w:pPr>
            <w:r>
              <w:rPr>
                <w:sz w:val="17"/>
                <w:szCs w:val="17"/>
                <w:lang w:val="es-GT"/>
              </w:rPr>
              <w:t>4</w:t>
            </w:r>
            <w:r w:rsidR="00EB4085" w:rsidRPr="00697654">
              <w:rPr>
                <w:sz w:val="17"/>
                <w:szCs w:val="17"/>
                <w:lang w:val="es-GT"/>
              </w:rPr>
              <w:t>.2.1Determinar el mecan</w:t>
            </w:r>
            <w:r w:rsidR="00EB4085" w:rsidRPr="00FE38FD">
              <w:rPr>
                <w:sz w:val="17"/>
                <w:szCs w:val="17"/>
                <w:lang w:val="es-GT"/>
              </w:rPr>
              <w:t>ismo de seguimiento de nasas</w:t>
            </w:r>
          </w:p>
        </w:tc>
        <w:tc>
          <w:tcPr>
            <w:tcW w:w="1963" w:type="dxa"/>
            <w:vAlign w:val="center"/>
          </w:tcPr>
          <w:p w14:paraId="38866C1C" w14:textId="77777777" w:rsidR="00EB4085" w:rsidRPr="00FE38FD" w:rsidRDefault="00EB4085" w:rsidP="00EB4085">
            <w:pPr>
              <w:spacing w:line="259" w:lineRule="auto"/>
              <w:rPr>
                <w:sz w:val="17"/>
                <w:szCs w:val="17"/>
                <w:lang w:val="es-GT"/>
              </w:rPr>
            </w:pPr>
            <w:r w:rsidRPr="00FE38FD">
              <w:rPr>
                <w:sz w:val="17"/>
                <w:szCs w:val="17"/>
                <w:lang w:val="es-GT"/>
              </w:rPr>
              <w:t>Número de nasas retiradas igual al número de nasas caladas</w:t>
            </w:r>
          </w:p>
        </w:tc>
        <w:tc>
          <w:tcPr>
            <w:tcW w:w="2053" w:type="dxa"/>
            <w:vAlign w:val="center"/>
          </w:tcPr>
          <w:p w14:paraId="17EE4072" w14:textId="77777777" w:rsidR="00EB4085" w:rsidRPr="00FE38FD" w:rsidRDefault="00EB4085" w:rsidP="00EB4085">
            <w:pPr>
              <w:spacing w:line="259" w:lineRule="auto"/>
              <w:rPr>
                <w:sz w:val="17"/>
                <w:szCs w:val="17"/>
                <w:lang w:val="es-GT"/>
              </w:rPr>
            </w:pPr>
            <w:r w:rsidRPr="00FE38FD">
              <w:rPr>
                <w:sz w:val="17"/>
                <w:szCs w:val="17"/>
                <w:lang w:val="es-GT"/>
              </w:rPr>
              <w:t xml:space="preserve">Informe de seguimiento de nasas retiradas </w:t>
            </w:r>
          </w:p>
        </w:tc>
        <w:tc>
          <w:tcPr>
            <w:tcW w:w="1675" w:type="dxa"/>
            <w:vAlign w:val="center"/>
          </w:tcPr>
          <w:p w14:paraId="2A2B19D3" w14:textId="77777777" w:rsidR="00EB4085" w:rsidRPr="00FE38FD" w:rsidRDefault="00EB4085" w:rsidP="00EB4085">
            <w:pPr>
              <w:spacing w:line="259" w:lineRule="auto"/>
              <w:rPr>
                <w:sz w:val="17"/>
                <w:szCs w:val="17"/>
                <w:lang w:val="es-GT"/>
              </w:rPr>
            </w:pPr>
            <w:r w:rsidRPr="00FE38FD">
              <w:rPr>
                <w:sz w:val="17"/>
                <w:szCs w:val="17"/>
                <w:lang w:val="es-GT"/>
              </w:rPr>
              <w:t>Permanente</w:t>
            </w:r>
          </w:p>
        </w:tc>
        <w:tc>
          <w:tcPr>
            <w:tcW w:w="2461" w:type="dxa"/>
            <w:vAlign w:val="center"/>
          </w:tcPr>
          <w:p w14:paraId="528A8746" w14:textId="77777777" w:rsidR="00EB4085" w:rsidRPr="00FE38FD" w:rsidRDefault="00EB4085" w:rsidP="00EB4085">
            <w:pPr>
              <w:spacing w:line="259" w:lineRule="auto"/>
              <w:rPr>
                <w:sz w:val="17"/>
                <w:szCs w:val="17"/>
                <w:lang w:val="es-GT"/>
              </w:rPr>
            </w:pPr>
            <w:r w:rsidRPr="00FE38FD">
              <w:rPr>
                <w:sz w:val="17"/>
                <w:szCs w:val="17"/>
                <w:lang w:val="es-GT"/>
              </w:rPr>
              <w:t>DIGEPESCA, FNH, DGMM, sector productivo, Grupo de Trabajo Nacional de Langosta, OSPESCA</w:t>
            </w:r>
          </w:p>
        </w:tc>
      </w:tr>
      <w:tr w:rsidR="00EB4085" w14:paraId="606EEFBD" w14:textId="77777777" w:rsidTr="00C7163A">
        <w:tc>
          <w:tcPr>
            <w:tcW w:w="1883" w:type="dxa"/>
            <w:vMerge/>
          </w:tcPr>
          <w:p w14:paraId="354155E1" w14:textId="77777777" w:rsidR="00EB4085" w:rsidRPr="00D11E47" w:rsidRDefault="00EB4085" w:rsidP="00EB4085">
            <w:pPr>
              <w:spacing w:line="259" w:lineRule="auto"/>
              <w:jc w:val="center"/>
              <w:rPr>
                <w:sz w:val="17"/>
                <w:szCs w:val="17"/>
                <w:lang w:val="es-GT"/>
              </w:rPr>
            </w:pPr>
          </w:p>
        </w:tc>
        <w:tc>
          <w:tcPr>
            <w:tcW w:w="1985" w:type="dxa"/>
            <w:vMerge/>
            <w:vAlign w:val="center"/>
          </w:tcPr>
          <w:p w14:paraId="26886E3C" w14:textId="77777777" w:rsidR="00EB4085" w:rsidRPr="00D11E47" w:rsidRDefault="00EB4085" w:rsidP="00EB4085">
            <w:pPr>
              <w:spacing w:line="259" w:lineRule="auto"/>
              <w:rPr>
                <w:sz w:val="17"/>
                <w:szCs w:val="17"/>
                <w:lang w:val="es-GT"/>
              </w:rPr>
            </w:pPr>
          </w:p>
        </w:tc>
        <w:tc>
          <w:tcPr>
            <w:tcW w:w="1919" w:type="dxa"/>
            <w:vAlign w:val="center"/>
          </w:tcPr>
          <w:p w14:paraId="5AF9B0F0" w14:textId="1C961C4C" w:rsidR="00EB4085" w:rsidRPr="00FE38FD" w:rsidRDefault="00E31826" w:rsidP="00EB4085">
            <w:pPr>
              <w:spacing w:line="259" w:lineRule="auto"/>
              <w:rPr>
                <w:sz w:val="17"/>
                <w:szCs w:val="17"/>
                <w:lang w:val="es-GT"/>
              </w:rPr>
            </w:pPr>
            <w:r>
              <w:rPr>
                <w:sz w:val="17"/>
                <w:szCs w:val="17"/>
                <w:lang w:val="es-GT"/>
              </w:rPr>
              <w:t>4</w:t>
            </w:r>
            <w:r w:rsidR="00EB4085" w:rsidRPr="00697654">
              <w:rPr>
                <w:sz w:val="17"/>
                <w:szCs w:val="17"/>
                <w:lang w:val="es-GT"/>
              </w:rPr>
              <w:t>.2.2. Levantar inform</w:t>
            </w:r>
            <w:r w:rsidR="00EB4085" w:rsidRPr="00FE38FD">
              <w:rPr>
                <w:sz w:val="17"/>
                <w:szCs w:val="17"/>
                <w:lang w:val="es-GT"/>
              </w:rPr>
              <w:t xml:space="preserve">ación cualitativa y cuantitativa de las principales especies que aparecen incidentalmente  </w:t>
            </w:r>
          </w:p>
        </w:tc>
        <w:tc>
          <w:tcPr>
            <w:tcW w:w="1963" w:type="dxa"/>
            <w:vAlign w:val="center"/>
          </w:tcPr>
          <w:p w14:paraId="3805C96B" w14:textId="04FE7DB3" w:rsidR="00EB4085" w:rsidRPr="00FE38FD" w:rsidRDefault="00EB4085" w:rsidP="00EB4085">
            <w:pPr>
              <w:spacing w:line="259" w:lineRule="auto"/>
              <w:rPr>
                <w:sz w:val="17"/>
                <w:szCs w:val="17"/>
                <w:lang w:val="es-GT"/>
              </w:rPr>
            </w:pPr>
            <w:r w:rsidRPr="00FE38FD">
              <w:rPr>
                <w:sz w:val="17"/>
                <w:szCs w:val="17"/>
                <w:lang w:val="es-GT"/>
              </w:rPr>
              <w:t xml:space="preserve">(1) estudio cuantitativo y de composición de las especies de pesca incidental y volumen </w:t>
            </w:r>
          </w:p>
        </w:tc>
        <w:tc>
          <w:tcPr>
            <w:tcW w:w="2053" w:type="dxa"/>
            <w:vAlign w:val="center"/>
          </w:tcPr>
          <w:p w14:paraId="510CECBB" w14:textId="77777777" w:rsidR="00EB4085" w:rsidRPr="00FE38FD" w:rsidRDefault="00EB4085" w:rsidP="00EB4085">
            <w:pPr>
              <w:spacing w:line="259" w:lineRule="auto"/>
              <w:rPr>
                <w:sz w:val="17"/>
                <w:szCs w:val="17"/>
                <w:lang w:val="es-GT"/>
              </w:rPr>
            </w:pPr>
            <w:r w:rsidRPr="00FE38FD">
              <w:rPr>
                <w:sz w:val="17"/>
                <w:szCs w:val="17"/>
                <w:lang w:val="es-GT"/>
              </w:rPr>
              <w:t xml:space="preserve">Informe </w:t>
            </w:r>
          </w:p>
        </w:tc>
        <w:tc>
          <w:tcPr>
            <w:tcW w:w="1675" w:type="dxa"/>
            <w:vAlign w:val="center"/>
          </w:tcPr>
          <w:p w14:paraId="77E29A1F" w14:textId="77777777" w:rsidR="00EB4085" w:rsidRPr="00FE38FD" w:rsidRDefault="00EB4085" w:rsidP="00EB4085">
            <w:pPr>
              <w:spacing w:line="259" w:lineRule="auto"/>
              <w:rPr>
                <w:sz w:val="17"/>
                <w:szCs w:val="17"/>
                <w:lang w:val="es-GT"/>
              </w:rPr>
            </w:pPr>
            <w:r w:rsidRPr="00FE38FD">
              <w:rPr>
                <w:sz w:val="17"/>
                <w:szCs w:val="17"/>
                <w:lang w:val="es-GT"/>
              </w:rPr>
              <w:t>Permanente</w:t>
            </w:r>
          </w:p>
        </w:tc>
        <w:tc>
          <w:tcPr>
            <w:tcW w:w="2461" w:type="dxa"/>
            <w:vAlign w:val="center"/>
          </w:tcPr>
          <w:p w14:paraId="4B3F8F72" w14:textId="5DC9519E" w:rsidR="00EB4085" w:rsidRPr="00FE38FD" w:rsidRDefault="00EB4085" w:rsidP="00EB4085">
            <w:pPr>
              <w:spacing w:line="259" w:lineRule="auto"/>
              <w:rPr>
                <w:sz w:val="17"/>
                <w:szCs w:val="17"/>
                <w:lang w:val="es-GT"/>
              </w:rPr>
            </w:pPr>
            <w:r w:rsidRPr="00FE38FD">
              <w:rPr>
                <w:sz w:val="17"/>
                <w:szCs w:val="17"/>
                <w:lang w:val="es-GT"/>
              </w:rPr>
              <w:t xml:space="preserve">DIGEPESCA, </w:t>
            </w:r>
            <w:r>
              <w:rPr>
                <w:sz w:val="17"/>
                <w:szCs w:val="17"/>
                <w:lang w:val="es-GT"/>
              </w:rPr>
              <w:t>a</w:t>
            </w:r>
            <w:r w:rsidRPr="00FE38FD">
              <w:rPr>
                <w:sz w:val="17"/>
                <w:szCs w:val="17"/>
                <w:lang w:val="es-GT"/>
              </w:rPr>
              <w:t>cademia, sector productivo, Grupo de Trabajo Nacional de Langosta</w:t>
            </w:r>
          </w:p>
        </w:tc>
      </w:tr>
      <w:tr w:rsidR="00EB4085" w14:paraId="4B987AE9" w14:textId="77777777" w:rsidTr="00C7163A">
        <w:tc>
          <w:tcPr>
            <w:tcW w:w="1883" w:type="dxa"/>
            <w:vAlign w:val="center"/>
          </w:tcPr>
          <w:p w14:paraId="1AF01202" w14:textId="02C84228" w:rsidR="00EB4085" w:rsidRPr="00D11E47" w:rsidRDefault="00EB4085" w:rsidP="00EB4085">
            <w:pPr>
              <w:spacing w:line="259" w:lineRule="auto"/>
              <w:rPr>
                <w:sz w:val="17"/>
                <w:szCs w:val="17"/>
                <w:lang w:val="es-GT"/>
              </w:rPr>
            </w:pPr>
            <w:r>
              <w:rPr>
                <w:rFonts w:eastAsia="Gill Sans"/>
                <w:color w:val="000000"/>
                <w:sz w:val="17"/>
                <w:szCs w:val="17"/>
              </w:rPr>
              <w:t xml:space="preserve">2.2. </w:t>
            </w:r>
            <w:r w:rsidRPr="00D11E47">
              <w:rPr>
                <w:rFonts w:eastAsia="Gill Sans"/>
                <w:color w:val="000000"/>
                <w:sz w:val="17"/>
                <w:szCs w:val="17"/>
              </w:rPr>
              <w:t>Promover buenas prácticas de pesca amigables con el ambiente</w:t>
            </w:r>
          </w:p>
        </w:tc>
        <w:tc>
          <w:tcPr>
            <w:tcW w:w="1985" w:type="dxa"/>
            <w:vAlign w:val="center"/>
          </w:tcPr>
          <w:p w14:paraId="06EFA33B" w14:textId="62E89468" w:rsidR="00EB4085" w:rsidRPr="00D11E47" w:rsidRDefault="00EB4085" w:rsidP="00EB4085">
            <w:pPr>
              <w:spacing w:line="259" w:lineRule="auto"/>
              <w:rPr>
                <w:sz w:val="17"/>
                <w:szCs w:val="17"/>
                <w:lang w:val="es-GT"/>
              </w:rPr>
            </w:pPr>
            <w:r>
              <w:rPr>
                <w:sz w:val="17"/>
                <w:szCs w:val="17"/>
                <w:lang w:val="es-GT"/>
              </w:rPr>
              <w:t>4.3. Programa de t</w:t>
            </w:r>
            <w:r w:rsidRPr="00D11E47">
              <w:rPr>
                <w:sz w:val="17"/>
                <w:szCs w:val="17"/>
                <w:lang w:val="es-GT"/>
              </w:rPr>
              <w:t>ecnología pesquera</w:t>
            </w:r>
          </w:p>
        </w:tc>
        <w:tc>
          <w:tcPr>
            <w:tcW w:w="1919" w:type="dxa"/>
            <w:vAlign w:val="center"/>
          </w:tcPr>
          <w:p w14:paraId="3255D35E" w14:textId="2F8E8B7C" w:rsidR="00EB4085" w:rsidRPr="00FE38FD" w:rsidRDefault="00E31826" w:rsidP="00EB4085">
            <w:pPr>
              <w:spacing w:line="259" w:lineRule="auto"/>
              <w:rPr>
                <w:sz w:val="17"/>
                <w:szCs w:val="17"/>
                <w:lang w:val="es-GT"/>
              </w:rPr>
            </w:pPr>
            <w:r>
              <w:rPr>
                <w:sz w:val="17"/>
                <w:szCs w:val="17"/>
                <w:lang w:val="es-GT"/>
              </w:rPr>
              <w:t>4</w:t>
            </w:r>
            <w:r w:rsidR="00EB4085" w:rsidRPr="00697654">
              <w:rPr>
                <w:sz w:val="17"/>
                <w:szCs w:val="17"/>
                <w:lang w:val="es-GT"/>
              </w:rPr>
              <w:t>..3.1. Identificación de alternativas más</w:t>
            </w:r>
            <w:r w:rsidR="00EB4085" w:rsidRPr="00FE38FD">
              <w:rPr>
                <w:sz w:val="17"/>
                <w:szCs w:val="17"/>
                <w:lang w:val="es-GT"/>
              </w:rPr>
              <w:t xml:space="preserve"> amigables con el ambiente que generan mejores rendimientos a la industria</w:t>
            </w:r>
          </w:p>
        </w:tc>
        <w:tc>
          <w:tcPr>
            <w:tcW w:w="1963" w:type="dxa"/>
            <w:vAlign w:val="center"/>
          </w:tcPr>
          <w:p w14:paraId="219A9B30" w14:textId="758BBED9" w:rsidR="00EB4085" w:rsidRPr="00FE38FD" w:rsidRDefault="00EB4085" w:rsidP="00EB4085">
            <w:pPr>
              <w:spacing w:line="259" w:lineRule="auto"/>
              <w:rPr>
                <w:sz w:val="17"/>
                <w:szCs w:val="17"/>
                <w:lang w:val="es-GT"/>
              </w:rPr>
            </w:pPr>
            <w:r w:rsidRPr="00FE38FD">
              <w:rPr>
                <w:sz w:val="17"/>
                <w:szCs w:val="17"/>
                <w:lang w:val="es-GT"/>
              </w:rPr>
              <w:t>Identificación de al menos (1) tecnología innovadora para eficientizar la actividad de pesca langosta</w:t>
            </w:r>
          </w:p>
        </w:tc>
        <w:tc>
          <w:tcPr>
            <w:tcW w:w="2053" w:type="dxa"/>
            <w:vAlign w:val="center"/>
          </w:tcPr>
          <w:p w14:paraId="43403257" w14:textId="77777777" w:rsidR="00EB4085" w:rsidRPr="00FE38FD" w:rsidRDefault="00EB4085" w:rsidP="00EB4085">
            <w:pPr>
              <w:spacing w:line="259" w:lineRule="auto"/>
              <w:rPr>
                <w:sz w:val="17"/>
                <w:szCs w:val="17"/>
                <w:lang w:val="es-GT"/>
              </w:rPr>
            </w:pPr>
            <w:r w:rsidRPr="00FE38FD">
              <w:rPr>
                <w:sz w:val="17"/>
                <w:szCs w:val="17"/>
                <w:lang w:val="es-GT"/>
              </w:rPr>
              <w:t>Documentación</w:t>
            </w:r>
          </w:p>
        </w:tc>
        <w:tc>
          <w:tcPr>
            <w:tcW w:w="1675" w:type="dxa"/>
            <w:vAlign w:val="center"/>
          </w:tcPr>
          <w:p w14:paraId="10D80C66" w14:textId="74B285AC" w:rsidR="00EB4085" w:rsidRPr="00FE38FD" w:rsidRDefault="00EB4085" w:rsidP="00EB4085">
            <w:pPr>
              <w:spacing w:line="259" w:lineRule="auto"/>
              <w:rPr>
                <w:sz w:val="17"/>
                <w:szCs w:val="17"/>
                <w:lang w:val="es-GT"/>
              </w:rPr>
            </w:pPr>
            <w:r w:rsidRPr="00FE38FD">
              <w:rPr>
                <w:sz w:val="17"/>
                <w:szCs w:val="17"/>
                <w:lang w:val="es-GT"/>
              </w:rPr>
              <w:t>Año 2023 y 2024</w:t>
            </w:r>
          </w:p>
        </w:tc>
        <w:tc>
          <w:tcPr>
            <w:tcW w:w="2461" w:type="dxa"/>
            <w:vAlign w:val="center"/>
          </w:tcPr>
          <w:p w14:paraId="4B6061E5" w14:textId="16149BE7" w:rsidR="00EB4085" w:rsidRPr="00FE38FD" w:rsidRDefault="00EB4085" w:rsidP="00EB4085">
            <w:pPr>
              <w:spacing w:line="259" w:lineRule="auto"/>
              <w:rPr>
                <w:sz w:val="17"/>
                <w:szCs w:val="17"/>
                <w:lang w:val="es-GT"/>
              </w:rPr>
            </w:pPr>
            <w:r w:rsidRPr="00FE38FD">
              <w:rPr>
                <w:sz w:val="17"/>
                <w:szCs w:val="17"/>
                <w:lang w:val="es-GT"/>
              </w:rPr>
              <w:t xml:space="preserve">DIGEPESCA, </w:t>
            </w:r>
            <w:r>
              <w:rPr>
                <w:sz w:val="17"/>
                <w:szCs w:val="17"/>
                <w:lang w:val="es-GT"/>
              </w:rPr>
              <w:t>a</w:t>
            </w:r>
            <w:r w:rsidRPr="00FE38FD">
              <w:rPr>
                <w:sz w:val="17"/>
                <w:szCs w:val="17"/>
                <w:lang w:val="es-GT"/>
              </w:rPr>
              <w:t xml:space="preserve">cademia, </w:t>
            </w:r>
            <w:proofErr w:type="spellStart"/>
            <w:r w:rsidRPr="00FE38FD">
              <w:rPr>
                <w:sz w:val="17"/>
                <w:szCs w:val="17"/>
                <w:lang w:val="es-GT"/>
              </w:rPr>
              <w:t>ONGs</w:t>
            </w:r>
            <w:proofErr w:type="spellEnd"/>
            <w:r w:rsidRPr="00FE38FD">
              <w:rPr>
                <w:sz w:val="17"/>
                <w:szCs w:val="17"/>
                <w:lang w:val="es-GT"/>
              </w:rPr>
              <w:t>, Desarrollo Económico, CIAPEB, sector productivo, Grupo de Trabajo Nacional de Langosta</w:t>
            </w:r>
          </w:p>
        </w:tc>
      </w:tr>
      <w:tr w:rsidR="00EB4085" w:rsidRPr="00850A57" w14:paraId="08945F9B" w14:textId="77777777" w:rsidTr="00C7163A">
        <w:tc>
          <w:tcPr>
            <w:tcW w:w="13939" w:type="dxa"/>
            <w:gridSpan w:val="7"/>
            <w:shd w:val="clear" w:color="auto" w:fill="7F7F7F" w:themeFill="text1" w:themeFillTint="80"/>
          </w:tcPr>
          <w:p w14:paraId="33B02BFD" w14:textId="77777777" w:rsidR="00EB4085" w:rsidRPr="00850A57" w:rsidRDefault="00EB4085" w:rsidP="00EB4085">
            <w:pPr>
              <w:spacing w:line="259" w:lineRule="auto"/>
              <w:rPr>
                <w:sz w:val="22"/>
                <w:szCs w:val="22"/>
                <w:lang w:val="es-GT"/>
              </w:rPr>
            </w:pPr>
            <w:r w:rsidRPr="00850A57">
              <w:rPr>
                <w:b/>
                <w:sz w:val="22"/>
                <w:szCs w:val="22"/>
                <w:lang w:val="es-GT"/>
              </w:rPr>
              <w:t>Meta 3.</w:t>
            </w:r>
            <w:r w:rsidRPr="00850A57">
              <w:rPr>
                <w:sz w:val="22"/>
                <w:szCs w:val="22"/>
                <w:lang w:val="es-GT"/>
              </w:rPr>
              <w:t xml:space="preserve"> Acordar y establecer el ordenamiento espacial de las principales zonas de pesca de langosta en aguas jurisdiccionales.</w:t>
            </w:r>
          </w:p>
        </w:tc>
      </w:tr>
      <w:tr w:rsidR="00EB4085" w14:paraId="74F07637" w14:textId="77777777" w:rsidTr="00C7163A">
        <w:tc>
          <w:tcPr>
            <w:tcW w:w="13939" w:type="dxa"/>
            <w:gridSpan w:val="7"/>
            <w:shd w:val="clear" w:color="auto" w:fill="EEECE1" w:themeFill="background2"/>
          </w:tcPr>
          <w:p w14:paraId="3F2476DB" w14:textId="77777777" w:rsidR="00EB4085" w:rsidRPr="00954152" w:rsidRDefault="00EB4085" w:rsidP="00EB4085">
            <w:pPr>
              <w:spacing w:line="259" w:lineRule="auto"/>
              <w:rPr>
                <w:sz w:val="22"/>
                <w:szCs w:val="22"/>
                <w:lang w:val="es-GT"/>
              </w:rPr>
            </w:pPr>
            <w:r w:rsidRPr="00740EDB">
              <w:rPr>
                <w:b/>
                <w:bCs/>
                <w:sz w:val="22"/>
                <w:szCs w:val="22"/>
                <w:lang w:val="es-GT"/>
              </w:rPr>
              <w:t>Objetivo específico 5:</w:t>
            </w:r>
            <w:r w:rsidRPr="00954152">
              <w:rPr>
                <w:sz w:val="22"/>
                <w:szCs w:val="22"/>
                <w:lang w:val="es-GT"/>
              </w:rPr>
              <w:t xml:space="preserve"> Implementar medidas eficaces de Monitoreo, Control y Vigilancia (MCV) para reducir la Pesca Ilegal, No Declarada y No Reglamentada (INDNR), que incluya el ordenamiento espacial de las zonas de pesca de langosta en aguas jurisdiccionales.</w:t>
            </w:r>
          </w:p>
        </w:tc>
      </w:tr>
      <w:tr w:rsidR="00EB4085" w:rsidRPr="002068A2" w14:paraId="323AA060" w14:textId="77777777" w:rsidTr="00C7163A">
        <w:tc>
          <w:tcPr>
            <w:tcW w:w="1883" w:type="dxa"/>
          </w:tcPr>
          <w:p w14:paraId="47F400D5" w14:textId="77777777" w:rsidR="00EB4085" w:rsidRPr="002068A2" w:rsidRDefault="00EB4085" w:rsidP="00EB4085">
            <w:pPr>
              <w:spacing w:line="259" w:lineRule="auto"/>
              <w:jc w:val="center"/>
              <w:rPr>
                <w:b/>
                <w:sz w:val="22"/>
                <w:szCs w:val="22"/>
                <w:lang w:val="es-GT"/>
              </w:rPr>
            </w:pPr>
            <w:r w:rsidRPr="002068A2">
              <w:rPr>
                <w:b/>
                <w:sz w:val="22"/>
                <w:szCs w:val="22"/>
                <w:lang w:val="es-GT"/>
              </w:rPr>
              <w:t>Línea de acción</w:t>
            </w:r>
          </w:p>
        </w:tc>
        <w:tc>
          <w:tcPr>
            <w:tcW w:w="1985" w:type="dxa"/>
          </w:tcPr>
          <w:p w14:paraId="76D0D819" w14:textId="77777777" w:rsidR="00EB4085" w:rsidRPr="002068A2" w:rsidRDefault="00EB4085" w:rsidP="00EB4085">
            <w:pPr>
              <w:spacing w:line="259" w:lineRule="auto"/>
              <w:jc w:val="center"/>
              <w:rPr>
                <w:b/>
                <w:sz w:val="22"/>
                <w:szCs w:val="22"/>
                <w:lang w:val="es-GT"/>
              </w:rPr>
            </w:pPr>
            <w:r w:rsidRPr="002068A2">
              <w:rPr>
                <w:b/>
                <w:sz w:val="22"/>
                <w:szCs w:val="22"/>
                <w:lang w:val="es-GT"/>
              </w:rPr>
              <w:t>Programa</w:t>
            </w:r>
          </w:p>
        </w:tc>
        <w:tc>
          <w:tcPr>
            <w:tcW w:w="1919" w:type="dxa"/>
          </w:tcPr>
          <w:p w14:paraId="44FF266D" w14:textId="77777777" w:rsidR="00EB4085" w:rsidRPr="002068A2" w:rsidRDefault="00EB4085" w:rsidP="00EB4085">
            <w:pPr>
              <w:spacing w:line="259" w:lineRule="auto"/>
              <w:jc w:val="center"/>
              <w:rPr>
                <w:b/>
                <w:sz w:val="22"/>
                <w:szCs w:val="22"/>
                <w:lang w:val="es-GT"/>
              </w:rPr>
            </w:pPr>
            <w:r w:rsidRPr="002068A2">
              <w:rPr>
                <w:b/>
                <w:sz w:val="22"/>
                <w:szCs w:val="22"/>
                <w:lang w:val="es-GT"/>
              </w:rPr>
              <w:t>Actividades</w:t>
            </w:r>
          </w:p>
        </w:tc>
        <w:tc>
          <w:tcPr>
            <w:tcW w:w="1963" w:type="dxa"/>
          </w:tcPr>
          <w:p w14:paraId="0B71FA71" w14:textId="77777777" w:rsidR="00EB4085" w:rsidRPr="002068A2" w:rsidRDefault="00EB4085" w:rsidP="00EB4085">
            <w:pPr>
              <w:spacing w:line="259" w:lineRule="auto"/>
              <w:jc w:val="center"/>
              <w:rPr>
                <w:b/>
                <w:sz w:val="22"/>
                <w:szCs w:val="22"/>
                <w:lang w:val="es-GT"/>
              </w:rPr>
            </w:pPr>
            <w:r w:rsidRPr="002068A2">
              <w:rPr>
                <w:b/>
                <w:sz w:val="22"/>
                <w:szCs w:val="22"/>
                <w:lang w:val="es-GT"/>
              </w:rPr>
              <w:t>Indicador de avance</w:t>
            </w:r>
          </w:p>
        </w:tc>
        <w:tc>
          <w:tcPr>
            <w:tcW w:w="2053" w:type="dxa"/>
          </w:tcPr>
          <w:p w14:paraId="2EA18889" w14:textId="77777777" w:rsidR="00EB4085" w:rsidRPr="002068A2" w:rsidRDefault="00EB4085" w:rsidP="00EB4085">
            <w:pPr>
              <w:spacing w:line="259" w:lineRule="auto"/>
              <w:jc w:val="center"/>
              <w:rPr>
                <w:b/>
                <w:sz w:val="22"/>
                <w:szCs w:val="22"/>
                <w:lang w:val="es-GT"/>
              </w:rPr>
            </w:pPr>
            <w:r w:rsidRPr="002068A2">
              <w:rPr>
                <w:b/>
                <w:sz w:val="22"/>
                <w:szCs w:val="22"/>
                <w:lang w:val="es-GT"/>
              </w:rPr>
              <w:t>Medio de verificación</w:t>
            </w:r>
          </w:p>
        </w:tc>
        <w:tc>
          <w:tcPr>
            <w:tcW w:w="1675" w:type="dxa"/>
          </w:tcPr>
          <w:p w14:paraId="05FFAE30" w14:textId="77777777" w:rsidR="00EB4085" w:rsidRPr="002068A2" w:rsidRDefault="00EB4085" w:rsidP="00EB4085">
            <w:pPr>
              <w:spacing w:line="259" w:lineRule="auto"/>
              <w:jc w:val="center"/>
              <w:rPr>
                <w:b/>
                <w:sz w:val="22"/>
                <w:szCs w:val="22"/>
                <w:lang w:val="es-GT"/>
              </w:rPr>
            </w:pPr>
            <w:r w:rsidRPr="002068A2">
              <w:rPr>
                <w:b/>
                <w:sz w:val="22"/>
                <w:szCs w:val="22"/>
                <w:lang w:val="es-GT"/>
              </w:rPr>
              <w:t>Periodo de cumplimiento</w:t>
            </w:r>
          </w:p>
        </w:tc>
        <w:tc>
          <w:tcPr>
            <w:tcW w:w="2461" w:type="dxa"/>
          </w:tcPr>
          <w:p w14:paraId="3CCA26AD" w14:textId="77777777" w:rsidR="00EB4085" w:rsidRPr="002068A2" w:rsidRDefault="00EB4085" w:rsidP="00EB4085">
            <w:pPr>
              <w:spacing w:line="259" w:lineRule="auto"/>
              <w:jc w:val="center"/>
              <w:rPr>
                <w:b/>
                <w:sz w:val="22"/>
                <w:szCs w:val="22"/>
                <w:lang w:val="es-GT"/>
              </w:rPr>
            </w:pPr>
            <w:r w:rsidRPr="002068A2">
              <w:rPr>
                <w:b/>
                <w:sz w:val="22"/>
                <w:szCs w:val="22"/>
                <w:lang w:val="es-GT"/>
              </w:rPr>
              <w:t>Responsables y apoyo</w:t>
            </w:r>
          </w:p>
        </w:tc>
      </w:tr>
      <w:tr w:rsidR="00EB4085" w14:paraId="0D9793FC" w14:textId="77777777" w:rsidTr="00C7163A">
        <w:tc>
          <w:tcPr>
            <w:tcW w:w="1883" w:type="dxa"/>
            <w:vMerge w:val="restart"/>
            <w:vAlign w:val="center"/>
          </w:tcPr>
          <w:p w14:paraId="0E276170" w14:textId="6B33B362" w:rsidR="00EB4085" w:rsidRPr="00E91CBC" w:rsidRDefault="00EB4085" w:rsidP="00EB4085">
            <w:pPr>
              <w:spacing w:line="259" w:lineRule="auto"/>
              <w:rPr>
                <w:sz w:val="17"/>
                <w:szCs w:val="17"/>
                <w:lang w:val="es-GT"/>
              </w:rPr>
            </w:pPr>
            <w:r w:rsidRPr="00E91CBC">
              <w:rPr>
                <w:rFonts w:eastAsia="Gill Sans"/>
                <w:color w:val="000000"/>
                <w:sz w:val="17"/>
                <w:szCs w:val="17"/>
              </w:rPr>
              <w:t>1.4. Establecer mecanismos efectivos de inspección y vigilancia</w:t>
            </w:r>
          </w:p>
        </w:tc>
        <w:tc>
          <w:tcPr>
            <w:tcW w:w="1985" w:type="dxa"/>
            <w:vAlign w:val="center"/>
          </w:tcPr>
          <w:p w14:paraId="17D1C202" w14:textId="39EF4191" w:rsidR="00EB4085" w:rsidRPr="00E91CBC" w:rsidRDefault="00EB4085" w:rsidP="00EB4085">
            <w:pPr>
              <w:tabs>
                <w:tab w:val="center" w:pos="746"/>
              </w:tabs>
              <w:rPr>
                <w:sz w:val="17"/>
                <w:szCs w:val="17"/>
                <w:lang w:val="es-GT"/>
              </w:rPr>
            </w:pPr>
            <w:r w:rsidRPr="00E91CBC">
              <w:rPr>
                <w:sz w:val="17"/>
                <w:szCs w:val="17"/>
                <w:lang w:val="es-GT"/>
              </w:rPr>
              <w:t>5.1.</w:t>
            </w:r>
            <w:r>
              <w:rPr>
                <w:sz w:val="17"/>
                <w:szCs w:val="17"/>
                <w:lang w:val="es-GT"/>
              </w:rPr>
              <w:t xml:space="preserve"> Programa de </w:t>
            </w:r>
            <w:r w:rsidRPr="00E91CBC">
              <w:rPr>
                <w:sz w:val="17"/>
                <w:szCs w:val="17"/>
                <w:lang w:val="es-GT"/>
              </w:rPr>
              <w:t>Monitoreo, Control y Vigilancia (MCV) de la Pesca Ilegal No Declarada y no Reglamentada (INDNR)</w:t>
            </w:r>
          </w:p>
        </w:tc>
        <w:tc>
          <w:tcPr>
            <w:tcW w:w="1919" w:type="dxa"/>
            <w:vAlign w:val="center"/>
          </w:tcPr>
          <w:p w14:paraId="650C82AB" w14:textId="2BC06482" w:rsidR="00EB4085" w:rsidRPr="00E91CBC" w:rsidRDefault="00EB4085" w:rsidP="00EB4085">
            <w:pPr>
              <w:spacing w:line="259" w:lineRule="auto"/>
              <w:rPr>
                <w:sz w:val="17"/>
                <w:szCs w:val="17"/>
                <w:lang w:val="es-GT"/>
              </w:rPr>
            </w:pPr>
            <w:r>
              <w:rPr>
                <w:sz w:val="17"/>
                <w:szCs w:val="17"/>
                <w:lang w:val="es-GT"/>
              </w:rPr>
              <w:t xml:space="preserve">5.1.1. Desarrollo del Plan </w:t>
            </w:r>
            <w:r w:rsidRPr="00E91CBC">
              <w:rPr>
                <w:sz w:val="17"/>
                <w:szCs w:val="17"/>
                <w:lang w:val="es-GT"/>
              </w:rPr>
              <w:t>de inspección y vigilancia efectivo contra la pesca INDNR con participación de varias instituciones.</w:t>
            </w:r>
          </w:p>
        </w:tc>
        <w:tc>
          <w:tcPr>
            <w:tcW w:w="1963" w:type="dxa"/>
            <w:vAlign w:val="center"/>
          </w:tcPr>
          <w:p w14:paraId="2BFDBFF3" w14:textId="7BBF3BFA" w:rsidR="00EB4085" w:rsidRPr="00E91CBC" w:rsidRDefault="00EB4085" w:rsidP="00EB4085">
            <w:pPr>
              <w:rPr>
                <w:sz w:val="17"/>
                <w:szCs w:val="17"/>
                <w:lang w:val="es-GT"/>
              </w:rPr>
            </w:pPr>
            <w:r w:rsidRPr="00E91CBC">
              <w:rPr>
                <w:sz w:val="17"/>
                <w:szCs w:val="17"/>
                <w:lang w:val="es-GT"/>
              </w:rPr>
              <w:t>(1) plan para reducir la pesca INDNR elaborado e implementado</w:t>
            </w:r>
          </w:p>
          <w:p w14:paraId="40B9A159" w14:textId="77777777" w:rsidR="00EB4085" w:rsidRPr="00E91CBC" w:rsidRDefault="00EB4085" w:rsidP="00EB4085">
            <w:pPr>
              <w:spacing w:line="259" w:lineRule="auto"/>
              <w:rPr>
                <w:sz w:val="17"/>
                <w:szCs w:val="17"/>
                <w:lang w:val="es-GT"/>
              </w:rPr>
            </w:pPr>
          </w:p>
        </w:tc>
        <w:tc>
          <w:tcPr>
            <w:tcW w:w="2053" w:type="dxa"/>
            <w:vAlign w:val="center"/>
          </w:tcPr>
          <w:p w14:paraId="2C6FA588" w14:textId="1E8EE476" w:rsidR="00EB4085" w:rsidRPr="00E91CBC" w:rsidRDefault="00EB4085" w:rsidP="00EB4085">
            <w:pPr>
              <w:rPr>
                <w:sz w:val="17"/>
                <w:szCs w:val="17"/>
                <w:lang w:val="es-GT"/>
              </w:rPr>
            </w:pPr>
            <w:r w:rsidRPr="00E91CBC">
              <w:rPr>
                <w:sz w:val="17"/>
                <w:szCs w:val="17"/>
                <w:lang w:val="es-GT"/>
              </w:rPr>
              <w:t>Informe de operativos de inspección y vigilancia interinstitucional,</w:t>
            </w:r>
            <w:r>
              <w:rPr>
                <w:sz w:val="17"/>
                <w:szCs w:val="17"/>
                <w:lang w:val="es-GT"/>
              </w:rPr>
              <w:t xml:space="preserve"> que</w:t>
            </w:r>
            <w:r w:rsidRPr="00E91CBC">
              <w:rPr>
                <w:sz w:val="17"/>
                <w:szCs w:val="17"/>
                <w:lang w:val="es-GT"/>
              </w:rPr>
              <w:t xml:space="preserve"> incluya decomisos y las infracciones</w:t>
            </w:r>
          </w:p>
          <w:p w14:paraId="522E0FD9" w14:textId="77777777" w:rsidR="00EB4085" w:rsidRPr="00E91CBC" w:rsidRDefault="00EB4085" w:rsidP="00EB4085">
            <w:pPr>
              <w:spacing w:line="259" w:lineRule="auto"/>
              <w:rPr>
                <w:sz w:val="17"/>
                <w:szCs w:val="17"/>
                <w:lang w:val="es-GT"/>
              </w:rPr>
            </w:pPr>
          </w:p>
        </w:tc>
        <w:tc>
          <w:tcPr>
            <w:tcW w:w="1675" w:type="dxa"/>
            <w:vAlign w:val="center"/>
          </w:tcPr>
          <w:p w14:paraId="4C22CF93" w14:textId="77777777" w:rsidR="00EB4085" w:rsidRPr="00E91CBC" w:rsidRDefault="00EB4085" w:rsidP="00EB4085">
            <w:pPr>
              <w:spacing w:line="259" w:lineRule="auto"/>
              <w:rPr>
                <w:sz w:val="17"/>
                <w:szCs w:val="17"/>
                <w:lang w:val="es-GT"/>
              </w:rPr>
            </w:pPr>
            <w:r w:rsidRPr="00E91CBC">
              <w:rPr>
                <w:sz w:val="17"/>
                <w:szCs w:val="17"/>
                <w:lang w:val="es-GT"/>
              </w:rPr>
              <w:t>Año 2022 en adelante en forma permanente</w:t>
            </w:r>
          </w:p>
        </w:tc>
        <w:tc>
          <w:tcPr>
            <w:tcW w:w="2461" w:type="dxa"/>
            <w:vAlign w:val="center"/>
          </w:tcPr>
          <w:p w14:paraId="6E8208C6" w14:textId="59B03549" w:rsidR="00EB4085" w:rsidRPr="00E91CBC" w:rsidRDefault="00EB4085" w:rsidP="00EB4085">
            <w:pPr>
              <w:spacing w:line="259" w:lineRule="auto"/>
              <w:rPr>
                <w:sz w:val="17"/>
                <w:szCs w:val="17"/>
                <w:lang w:val="es-GT"/>
              </w:rPr>
            </w:pPr>
            <w:r w:rsidRPr="00E91CBC">
              <w:rPr>
                <w:sz w:val="17"/>
                <w:szCs w:val="17"/>
                <w:lang w:val="es-GT"/>
              </w:rPr>
              <w:t xml:space="preserve">DIGEPESCA, </w:t>
            </w:r>
            <w:r>
              <w:rPr>
                <w:sz w:val="17"/>
                <w:szCs w:val="17"/>
                <w:lang w:val="es-GT"/>
              </w:rPr>
              <w:t>a</w:t>
            </w:r>
            <w:r w:rsidRPr="00E91CBC">
              <w:rPr>
                <w:sz w:val="17"/>
                <w:szCs w:val="17"/>
                <w:lang w:val="es-GT"/>
              </w:rPr>
              <w:t>cademia, ONG, cooperantes (FAO, PNUD), sector productivo, Marina Mercante, Naval, Co</w:t>
            </w:r>
            <w:r>
              <w:rPr>
                <w:sz w:val="17"/>
                <w:szCs w:val="17"/>
                <w:lang w:val="es-GT"/>
              </w:rPr>
              <w:t>-</w:t>
            </w:r>
            <w:r w:rsidRPr="00E91CBC">
              <w:rPr>
                <w:sz w:val="17"/>
                <w:szCs w:val="17"/>
                <w:lang w:val="es-GT"/>
              </w:rPr>
              <w:t>ma</w:t>
            </w:r>
            <w:r>
              <w:rPr>
                <w:sz w:val="17"/>
                <w:szCs w:val="17"/>
                <w:lang w:val="es-GT"/>
              </w:rPr>
              <w:t>n</w:t>
            </w:r>
            <w:r w:rsidRPr="00E91CBC">
              <w:rPr>
                <w:sz w:val="17"/>
                <w:szCs w:val="17"/>
                <w:lang w:val="es-GT"/>
              </w:rPr>
              <w:t>ejadore</w:t>
            </w:r>
            <w:r>
              <w:rPr>
                <w:sz w:val="17"/>
                <w:szCs w:val="17"/>
                <w:lang w:val="es-GT"/>
              </w:rPr>
              <w:t>s de á</w:t>
            </w:r>
            <w:r w:rsidRPr="00E91CBC">
              <w:rPr>
                <w:sz w:val="17"/>
                <w:szCs w:val="17"/>
                <w:lang w:val="es-GT"/>
              </w:rPr>
              <w:t>reas protegidas, Policía Nacional, Servicio Guardacostas, Fiscalía del Ambiente</w:t>
            </w:r>
          </w:p>
        </w:tc>
      </w:tr>
      <w:tr w:rsidR="00EB4085" w14:paraId="013EC34F" w14:textId="77777777" w:rsidTr="00C7163A">
        <w:tc>
          <w:tcPr>
            <w:tcW w:w="1883" w:type="dxa"/>
            <w:vMerge/>
          </w:tcPr>
          <w:p w14:paraId="0B14EE5C" w14:textId="77777777" w:rsidR="00EB4085" w:rsidRPr="00E91CBC" w:rsidRDefault="00EB4085" w:rsidP="00EB4085">
            <w:pPr>
              <w:spacing w:line="259" w:lineRule="auto"/>
              <w:jc w:val="center"/>
              <w:rPr>
                <w:sz w:val="17"/>
                <w:szCs w:val="17"/>
                <w:lang w:val="es-GT"/>
              </w:rPr>
            </w:pPr>
          </w:p>
        </w:tc>
        <w:tc>
          <w:tcPr>
            <w:tcW w:w="1985" w:type="dxa"/>
            <w:vAlign w:val="center"/>
          </w:tcPr>
          <w:p w14:paraId="3D0901A9" w14:textId="1239F5A9" w:rsidR="00EB4085" w:rsidRPr="00E91CBC" w:rsidRDefault="00EB4085" w:rsidP="00EB4085">
            <w:pPr>
              <w:tabs>
                <w:tab w:val="center" w:pos="746"/>
              </w:tabs>
              <w:rPr>
                <w:sz w:val="17"/>
                <w:szCs w:val="17"/>
                <w:lang w:val="es-GT"/>
              </w:rPr>
            </w:pPr>
            <w:r>
              <w:rPr>
                <w:sz w:val="17"/>
                <w:szCs w:val="17"/>
                <w:lang w:val="es-GT"/>
              </w:rPr>
              <w:t>5.2. P</w:t>
            </w:r>
            <w:r w:rsidRPr="00E91CBC">
              <w:rPr>
                <w:sz w:val="17"/>
                <w:szCs w:val="17"/>
                <w:lang w:val="es-GT"/>
              </w:rPr>
              <w:t>rograma de pescadores vigilantes.</w:t>
            </w:r>
          </w:p>
          <w:p w14:paraId="1D9179C0" w14:textId="77777777" w:rsidR="00EB4085" w:rsidRPr="00E91CBC" w:rsidRDefault="00EB4085" w:rsidP="00EB4085">
            <w:pPr>
              <w:spacing w:line="259" w:lineRule="auto"/>
              <w:rPr>
                <w:sz w:val="17"/>
                <w:szCs w:val="17"/>
                <w:lang w:val="es-GT"/>
              </w:rPr>
            </w:pPr>
          </w:p>
        </w:tc>
        <w:tc>
          <w:tcPr>
            <w:tcW w:w="1919" w:type="dxa"/>
            <w:vAlign w:val="center"/>
          </w:tcPr>
          <w:p w14:paraId="70F88DEB" w14:textId="1D7299F2" w:rsidR="00EB4085" w:rsidRPr="00E91CBC" w:rsidRDefault="00EB4085" w:rsidP="00EB4085">
            <w:pPr>
              <w:rPr>
                <w:sz w:val="17"/>
                <w:szCs w:val="17"/>
                <w:lang w:val="es-GT"/>
              </w:rPr>
            </w:pPr>
            <w:r>
              <w:rPr>
                <w:sz w:val="17"/>
                <w:szCs w:val="17"/>
                <w:lang w:val="es-GT"/>
              </w:rPr>
              <w:t xml:space="preserve">5.2.1. </w:t>
            </w:r>
            <w:r w:rsidRPr="00E91CBC">
              <w:rPr>
                <w:sz w:val="17"/>
                <w:szCs w:val="17"/>
                <w:lang w:val="es-GT"/>
              </w:rPr>
              <w:t>Establecimiento de un programa pescadores vigilantes en la pesca industrial de langosta.</w:t>
            </w:r>
          </w:p>
          <w:p w14:paraId="0A69620A" w14:textId="77777777" w:rsidR="00EB4085" w:rsidRPr="00E91CBC" w:rsidRDefault="00EB4085" w:rsidP="00EB4085">
            <w:pPr>
              <w:spacing w:line="259" w:lineRule="auto"/>
              <w:rPr>
                <w:sz w:val="17"/>
                <w:szCs w:val="17"/>
                <w:lang w:val="es-GT"/>
              </w:rPr>
            </w:pPr>
          </w:p>
        </w:tc>
        <w:tc>
          <w:tcPr>
            <w:tcW w:w="1963" w:type="dxa"/>
            <w:vAlign w:val="center"/>
          </w:tcPr>
          <w:p w14:paraId="07E2E23E" w14:textId="150E67C6" w:rsidR="00EB4085" w:rsidRPr="00E91CBC" w:rsidRDefault="00EB4085" w:rsidP="00EB4085">
            <w:pPr>
              <w:rPr>
                <w:sz w:val="17"/>
                <w:szCs w:val="17"/>
                <w:lang w:val="es-GT"/>
              </w:rPr>
            </w:pPr>
            <w:r w:rsidRPr="00E91CBC">
              <w:rPr>
                <w:sz w:val="17"/>
                <w:szCs w:val="17"/>
                <w:lang w:val="es-GT"/>
              </w:rPr>
              <w:t>Al menos 20 barcos de la flota nasa y 15 barcos buzo participan en programa pescadores vigilantes capacitados y rindiendo informes</w:t>
            </w:r>
          </w:p>
        </w:tc>
        <w:tc>
          <w:tcPr>
            <w:tcW w:w="2053" w:type="dxa"/>
            <w:vAlign w:val="center"/>
          </w:tcPr>
          <w:p w14:paraId="260E1860" w14:textId="77777777" w:rsidR="00EB4085" w:rsidRPr="00E91CBC" w:rsidRDefault="00EB4085" w:rsidP="00EB4085">
            <w:pPr>
              <w:spacing w:line="259" w:lineRule="auto"/>
              <w:rPr>
                <w:sz w:val="17"/>
                <w:szCs w:val="17"/>
                <w:lang w:val="es-GT"/>
              </w:rPr>
            </w:pPr>
            <w:r w:rsidRPr="00E91CBC">
              <w:rPr>
                <w:sz w:val="17"/>
                <w:szCs w:val="17"/>
                <w:lang w:val="es-GT"/>
              </w:rPr>
              <w:t>Informe de análisis, informe técnico/acuerdo</w:t>
            </w:r>
          </w:p>
        </w:tc>
        <w:tc>
          <w:tcPr>
            <w:tcW w:w="1675" w:type="dxa"/>
            <w:vAlign w:val="center"/>
          </w:tcPr>
          <w:p w14:paraId="05C9E907" w14:textId="77777777" w:rsidR="00EB4085" w:rsidRPr="00E91CBC" w:rsidRDefault="00EB4085" w:rsidP="00EB4085">
            <w:pPr>
              <w:rPr>
                <w:sz w:val="17"/>
                <w:szCs w:val="17"/>
                <w:lang w:val="es-GT"/>
              </w:rPr>
            </w:pPr>
            <w:r w:rsidRPr="00E91CBC">
              <w:rPr>
                <w:sz w:val="17"/>
                <w:szCs w:val="17"/>
                <w:lang w:val="es-GT"/>
              </w:rPr>
              <w:t>20% Año</w:t>
            </w:r>
          </w:p>
          <w:p w14:paraId="2DFD7654" w14:textId="77777777" w:rsidR="00EB4085" w:rsidRPr="00E91CBC" w:rsidRDefault="00EB4085" w:rsidP="00EB4085">
            <w:pPr>
              <w:rPr>
                <w:sz w:val="17"/>
                <w:szCs w:val="17"/>
                <w:lang w:val="es-GT"/>
              </w:rPr>
            </w:pPr>
            <w:r w:rsidRPr="00E91CBC">
              <w:rPr>
                <w:sz w:val="17"/>
                <w:szCs w:val="17"/>
                <w:lang w:val="es-GT"/>
              </w:rPr>
              <w:t>40% Año 2</w:t>
            </w:r>
          </w:p>
          <w:p w14:paraId="6FB1449D" w14:textId="77777777" w:rsidR="00EB4085" w:rsidRPr="00E91CBC" w:rsidRDefault="00EB4085" w:rsidP="00EB4085">
            <w:pPr>
              <w:rPr>
                <w:sz w:val="17"/>
                <w:szCs w:val="17"/>
                <w:lang w:val="es-GT"/>
              </w:rPr>
            </w:pPr>
            <w:r w:rsidRPr="00E91CBC">
              <w:rPr>
                <w:sz w:val="17"/>
                <w:szCs w:val="17"/>
                <w:lang w:val="es-GT"/>
              </w:rPr>
              <w:t>50% Año 3</w:t>
            </w:r>
          </w:p>
          <w:p w14:paraId="7EA21B8A" w14:textId="77777777" w:rsidR="00EB4085" w:rsidRPr="00E91CBC" w:rsidRDefault="00EB4085" w:rsidP="00EB4085">
            <w:pPr>
              <w:rPr>
                <w:sz w:val="17"/>
                <w:szCs w:val="17"/>
                <w:lang w:val="es-GT"/>
              </w:rPr>
            </w:pPr>
            <w:r w:rsidRPr="00E91CBC">
              <w:rPr>
                <w:sz w:val="17"/>
                <w:szCs w:val="17"/>
                <w:lang w:val="es-GT"/>
              </w:rPr>
              <w:t>70% Año 4</w:t>
            </w:r>
          </w:p>
          <w:p w14:paraId="361B2118" w14:textId="0703FE89" w:rsidR="00EB4085" w:rsidRPr="00E91CBC" w:rsidRDefault="00EB4085" w:rsidP="00EB4085">
            <w:pPr>
              <w:rPr>
                <w:sz w:val="17"/>
                <w:szCs w:val="17"/>
                <w:lang w:val="es-GT"/>
              </w:rPr>
            </w:pPr>
            <w:r w:rsidRPr="00E91CBC">
              <w:rPr>
                <w:sz w:val="17"/>
                <w:szCs w:val="17"/>
                <w:lang w:val="es-GT"/>
              </w:rPr>
              <w:t>100% Año 5</w:t>
            </w:r>
          </w:p>
        </w:tc>
        <w:tc>
          <w:tcPr>
            <w:tcW w:w="2461" w:type="dxa"/>
            <w:vAlign w:val="center"/>
          </w:tcPr>
          <w:p w14:paraId="49D165E4" w14:textId="77777777" w:rsidR="00EB4085" w:rsidRPr="00E91CBC" w:rsidRDefault="00EB4085" w:rsidP="00EB4085">
            <w:pPr>
              <w:spacing w:line="259" w:lineRule="auto"/>
              <w:rPr>
                <w:sz w:val="17"/>
                <w:szCs w:val="17"/>
                <w:lang w:val="es-GT"/>
              </w:rPr>
            </w:pPr>
            <w:r w:rsidRPr="00E91CBC">
              <w:rPr>
                <w:sz w:val="17"/>
                <w:szCs w:val="17"/>
                <w:lang w:val="es-GT"/>
              </w:rPr>
              <w:t>DIGEPESCA, Academia, ONG, cooperantes (FAO, PNUD), sector productivo</w:t>
            </w:r>
          </w:p>
        </w:tc>
      </w:tr>
      <w:tr w:rsidR="00EB4085" w14:paraId="67C63D2F" w14:textId="77777777" w:rsidTr="00C7163A">
        <w:tc>
          <w:tcPr>
            <w:tcW w:w="1883" w:type="dxa"/>
          </w:tcPr>
          <w:p w14:paraId="5FD75B41" w14:textId="3E3C37BD" w:rsidR="00EB4085" w:rsidRPr="00E91CBC" w:rsidRDefault="00EB4085" w:rsidP="00EB4085">
            <w:pPr>
              <w:spacing w:line="259" w:lineRule="auto"/>
              <w:rPr>
                <w:sz w:val="17"/>
                <w:szCs w:val="17"/>
                <w:lang w:val="es-GT"/>
              </w:rPr>
            </w:pPr>
            <w:r w:rsidRPr="00E91CBC">
              <w:rPr>
                <w:color w:val="000000"/>
                <w:sz w:val="17"/>
                <w:szCs w:val="17"/>
              </w:rPr>
              <w:lastRenderedPageBreak/>
              <w:t>2.3. Promover el ordenamiento espacial de las zonas de pesca</w:t>
            </w:r>
          </w:p>
        </w:tc>
        <w:tc>
          <w:tcPr>
            <w:tcW w:w="1985" w:type="dxa"/>
            <w:vAlign w:val="center"/>
          </w:tcPr>
          <w:p w14:paraId="63D4B73C" w14:textId="6E740A85" w:rsidR="00EB4085" w:rsidRPr="00E91CBC" w:rsidRDefault="00EB4085" w:rsidP="00EB4085">
            <w:pPr>
              <w:tabs>
                <w:tab w:val="center" w:pos="746"/>
              </w:tabs>
              <w:rPr>
                <w:sz w:val="17"/>
                <w:szCs w:val="17"/>
                <w:lang w:val="es-GT"/>
              </w:rPr>
            </w:pPr>
            <w:r>
              <w:rPr>
                <w:sz w:val="17"/>
                <w:szCs w:val="17"/>
                <w:lang w:val="es-GT"/>
              </w:rPr>
              <w:t>5.3. Programa</w:t>
            </w:r>
            <w:r w:rsidRPr="00E91CBC">
              <w:rPr>
                <w:sz w:val="17"/>
                <w:szCs w:val="17"/>
                <w:lang w:val="es-GT"/>
              </w:rPr>
              <w:t xml:space="preserve"> de ordenamiento espacial de las zonas de pesca de langosta</w:t>
            </w:r>
          </w:p>
          <w:p w14:paraId="7286704E" w14:textId="77777777" w:rsidR="00EB4085" w:rsidRPr="00E91CBC" w:rsidRDefault="00EB4085" w:rsidP="00EB4085">
            <w:pPr>
              <w:spacing w:line="259" w:lineRule="auto"/>
              <w:rPr>
                <w:sz w:val="17"/>
                <w:szCs w:val="17"/>
                <w:lang w:val="es-GT"/>
              </w:rPr>
            </w:pPr>
          </w:p>
        </w:tc>
        <w:tc>
          <w:tcPr>
            <w:tcW w:w="1919" w:type="dxa"/>
            <w:vAlign w:val="center"/>
          </w:tcPr>
          <w:p w14:paraId="2A8F55AD" w14:textId="62356966" w:rsidR="00EB4085" w:rsidRPr="00E91CBC" w:rsidRDefault="00EB4085" w:rsidP="00EB4085">
            <w:pPr>
              <w:spacing w:line="259" w:lineRule="auto"/>
              <w:rPr>
                <w:sz w:val="17"/>
                <w:szCs w:val="17"/>
                <w:lang w:val="es-GT"/>
              </w:rPr>
            </w:pPr>
            <w:r>
              <w:rPr>
                <w:sz w:val="17"/>
                <w:szCs w:val="17"/>
                <w:lang w:val="es-GT"/>
              </w:rPr>
              <w:t>5.3.1. Identificación y caracterización d</w:t>
            </w:r>
            <w:r w:rsidRPr="00E91CBC">
              <w:rPr>
                <w:sz w:val="17"/>
                <w:szCs w:val="17"/>
                <w:lang w:val="es-GT"/>
              </w:rPr>
              <w:t>el hábitat y zonas críticas de langosta</w:t>
            </w:r>
          </w:p>
        </w:tc>
        <w:tc>
          <w:tcPr>
            <w:tcW w:w="1963" w:type="dxa"/>
            <w:vAlign w:val="center"/>
          </w:tcPr>
          <w:p w14:paraId="57D692B5" w14:textId="77777777" w:rsidR="00EB4085" w:rsidRPr="00E91CBC" w:rsidRDefault="00EB4085" w:rsidP="00EB4085">
            <w:pPr>
              <w:spacing w:line="259" w:lineRule="auto"/>
              <w:rPr>
                <w:sz w:val="17"/>
                <w:szCs w:val="17"/>
                <w:lang w:val="es-GT"/>
              </w:rPr>
            </w:pPr>
            <w:r w:rsidRPr="00E91CBC">
              <w:rPr>
                <w:sz w:val="17"/>
                <w:szCs w:val="17"/>
                <w:lang w:val="es-GT"/>
              </w:rPr>
              <w:t>Al menos dos zonas de pesca críticas, de desove, asentamiento y/o crianza se declaran en forma oficial</w:t>
            </w:r>
          </w:p>
        </w:tc>
        <w:tc>
          <w:tcPr>
            <w:tcW w:w="2053" w:type="dxa"/>
            <w:vAlign w:val="center"/>
          </w:tcPr>
          <w:p w14:paraId="5DC700D2" w14:textId="36196352" w:rsidR="00EB4085" w:rsidRPr="00E91CBC" w:rsidRDefault="00EB4085" w:rsidP="00EB4085">
            <w:pPr>
              <w:rPr>
                <w:sz w:val="17"/>
                <w:szCs w:val="17"/>
                <w:lang w:val="es-GT"/>
              </w:rPr>
            </w:pPr>
            <w:r w:rsidRPr="00E91CBC">
              <w:rPr>
                <w:sz w:val="17"/>
                <w:szCs w:val="17"/>
                <w:lang w:val="es-GT"/>
              </w:rPr>
              <w:t>Acuerdo SAG</w:t>
            </w:r>
          </w:p>
          <w:p w14:paraId="367754AD" w14:textId="77777777" w:rsidR="00EB4085" w:rsidRPr="00E91CBC" w:rsidRDefault="00EB4085" w:rsidP="00EB4085">
            <w:pPr>
              <w:rPr>
                <w:sz w:val="17"/>
                <w:szCs w:val="17"/>
                <w:lang w:val="es-GT"/>
              </w:rPr>
            </w:pPr>
          </w:p>
          <w:p w14:paraId="1AF84944" w14:textId="77777777" w:rsidR="00EB4085" w:rsidRPr="00E91CBC" w:rsidRDefault="00EB4085" w:rsidP="00EB4085">
            <w:pPr>
              <w:spacing w:line="259" w:lineRule="auto"/>
              <w:rPr>
                <w:sz w:val="17"/>
                <w:szCs w:val="17"/>
                <w:lang w:val="es-GT"/>
              </w:rPr>
            </w:pPr>
            <w:r w:rsidRPr="00E91CBC">
              <w:rPr>
                <w:sz w:val="17"/>
                <w:szCs w:val="17"/>
                <w:lang w:val="es-GT"/>
              </w:rPr>
              <w:t>Elaboración del SIG para el manejo de pesquería por zona</w:t>
            </w:r>
          </w:p>
        </w:tc>
        <w:tc>
          <w:tcPr>
            <w:tcW w:w="1675" w:type="dxa"/>
            <w:vAlign w:val="center"/>
          </w:tcPr>
          <w:p w14:paraId="421F7611" w14:textId="77777777" w:rsidR="00EB4085" w:rsidRPr="00E91CBC" w:rsidRDefault="00EB4085" w:rsidP="00EB4085">
            <w:pPr>
              <w:spacing w:line="259" w:lineRule="auto"/>
              <w:rPr>
                <w:sz w:val="17"/>
                <w:szCs w:val="17"/>
                <w:lang w:val="es-GT"/>
              </w:rPr>
            </w:pPr>
            <w:r w:rsidRPr="00E91CBC">
              <w:rPr>
                <w:sz w:val="17"/>
                <w:szCs w:val="17"/>
                <w:lang w:val="es-GT"/>
              </w:rPr>
              <w:t>Año 2023</w:t>
            </w:r>
          </w:p>
        </w:tc>
        <w:tc>
          <w:tcPr>
            <w:tcW w:w="2461" w:type="dxa"/>
            <w:vAlign w:val="center"/>
          </w:tcPr>
          <w:p w14:paraId="4C014523" w14:textId="77777777" w:rsidR="00EB4085" w:rsidRPr="00E91CBC" w:rsidRDefault="00EB4085" w:rsidP="00EB4085">
            <w:pPr>
              <w:spacing w:line="259" w:lineRule="auto"/>
              <w:rPr>
                <w:sz w:val="17"/>
                <w:szCs w:val="17"/>
                <w:lang w:val="es-GT"/>
              </w:rPr>
            </w:pPr>
            <w:r w:rsidRPr="00E91CBC">
              <w:rPr>
                <w:sz w:val="17"/>
                <w:szCs w:val="17"/>
                <w:lang w:val="es-GT"/>
              </w:rPr>
              <w:t>DIGEPESCA, DGMM, FNH, ONG, sector productivo, Grupo de Trabajo Nacional de Langosta</w:t>
            </w:r>
          </w:p>
        </w:tc>
      </w:tr>
      <w:tr w:rsidR="00EB4085" w:rsidRPr="00850A57" w14:paraId="401B62B8" w14:textId="77777777" w:rsidTr="00C7163A">
        <w:tc>
          <w:tcPr>
            <w:tcW w:w="13939" w:type="dxa"/>
            <w:gridSpan w:val="7"/>
            <w:shd w:val="clear" w:color="auto" w:fill="7F7F7F" w:themeFill="text1" w:themeFillTint="80"/>
          </w:tcPr>
          <w:p w14:paraId="3B261C60" w14:textId="77777777" w:rsidR="00EB4085" w:rsidRPr="00850A57" w:rsidRDefault="00EB4085" w:rsidP="00EB4085">
            <w:pPr>
              <w:spacing w:line="259" w:lineRule="auto"/>
              <w:rPr>
                <w:sz w:val="22"/>
                <w:szCs w:val="22"/>
                <w:lang w:val="es-GT"/>
              </w:rPr>
            </w:pPr>
            <w:r w:rsidRPr="00850A57">
              <w:rPr>
                <w:b/>
                <w:sz w:val="22"/>
                <w:szCs w:val="22"/>
                <w:lang w:val="es-GT"/>
              </w:rPr>
              <w:t>Meta 4</w:t>
            </w:r>
            <w:r w:rsidRPr="00850A57">
              <w:rPr>
                <w:sz w:val="22"/>
                <w:szCs w:val="22"/>
                <w:lang w:val="es-GT"/>
              </w:rPr>
              <w:t>: Propiciar un manejo participativo de la pesquería de langosta que incluya a todos los actores relevantes en la toma de decisiones y esté orientado a alcanzar la eficiencia económica de la misma.</w:t>
            </w:r>
          </w:p>
        </w:tc>
      </w:tr>
      <w:tr w:rsidR="00EB4085" w14:paraId="2530C84E" w14:textId="77777777" w:rsidTr="00C7163A">
        <w:tc>
          <w:tcPr>
            <w:tcW w:w="13939" w:type="dxa"/>
            <w:gridSpan w:val="7"/>
            <w:shd w:val="clear" w:color="auto" w:fill="EEECE1" w:themeFill="background2"/>
          </w:tcPr>
          <w:p w14:paraId="75A7107F" w14:textId="77777777" w:rsidR="00EB4085" w:rsidRPr="00954152" w:rsidRDefault="00EB4085" w:rsidP="00EB4085">
            <w:pPr>
              <w:spacing w:line="276" w:lineRule="auto"/>
              <w:jc w:val="both"/>
              <w:rPr>
                <w:lang w:val="es-GT"/>
              </w:rPr>
            </w:pPr>
            <w:r w:rsidRPr="00740EDB">
              <w:rPr>
                <w:b/>
                <w:bCs/>
                <w:lang w:val="es-GT"/>
              </w:rPr>
              <w:t>Objetivo específico 6.</w:t>
            </w:r>
            <w:r w:rsidRPr="00954152">
              <w:rPr>
                <w:lang w:val="es-GT"/>
              </w:rPr>
              <w:t xml:space="preserve"> Impulsar la implementación de un sistema de trazabilidad que apoye a la reducción de la pesca ilegal, no declarada y no reglamentada (INDNR), promueva oportunidades de acceso a nuevos mercados y permita establecer una denominación de origen para la langosta hondureña.</w:t>
            </w:r>
          </w:p>
        </w:tc>
      </w:tr>
      <w:tr w:rsidR="00EB4085" w:rsidRPr="002068A2" w14:paraId="23393938" w14:textId="77777777" w:rsidTr="00C7163A">
        <w:tc>
          <w:tcPr>
            <w:tcW w:w="1883" w:type="dxa"/>
          </w:tcPr>
          <w:p w14:paraId="5B812F07" w14:textId="77777777" w:rsidR="00EB4085" w:rsidRPr="002068A2" w:rsidRDefault="00EB4085" w:rsidP="00EB4085">
            <w:pPr>
              <w:spacing w:line="259" w:lineRule="auto"/>
              <w:jc w:val="center"/>
              <w:rPr>
                <w:b/>
                <w:sz w:val="22"/>
                <w:szCs w:val="22"/>
                <w:lang w:val="es-GT"/>
              </w:rPr>
            </w:pPr>
            <w:r w:rsidRPr="002068A2">
              <w:rPr>
                <w:b/>
                <w:sz w:val="22"/>
                <w:szCs w:val="22"/>
                <w:lang w:val="es-GT"/>
              </w:rPr>
              <w:t>Línea de acción</w:t>
            </w:r>
          </w:p>
        </w:tc>
        <w:tc>
          <w:tcPr>
            <w:tcW w:w="1985" w:type="dxa"/>
          </w:tcPr>
          <w:p w14:paraId="05F5FF74" w14:textId="77777777" w:rsidR="00EB4085" w:rsidRPr="002068A2" w:rsidRDefault="00EB4085" w:rsidP="00EB4085">
            <w:pPr>
              <w:spacing w:line="259" w:lineRule="auto"/>
              <w:jc w:val="center"/>
              <w:rPr>
                <w:b/>
                <w:sz w:val="22"/>
                <w:szCs w:val="22"/>
                <w:lang w:val="es-GT"/>
              </w:rPr>
            </w:pPr>
            <w:r w:rsidRPr="002068A2">
              <w:rPr>
                <w:b/>
                <w:sz w:val="22"/>
                <w:szCs w:val="22"/>
                <w:lang w:val="es-GT"/>
              </w:rPr>
              <w:t>Programa</w:t>
            </w:r>
          </w:p>
        </w:tc>
        <w:tc>
          <w:tcPr>
            <w:tcW w:w="1919" w:type="dxa"/>
            <w:tcBorders>
              <w:bottom w:val="single" w:sz="4" w:space="0" w:color="auto"/>
            </w:tcBorders>
          </w:tcPr>
          <w:p w14:paraId="4955CBCC" w14:textId="77777777" w:rsidR="00EB4085" w:rsidRPr="002068A2" w:rsidRDefault="00EB4085" w:rsidP="00EB4085">
            <w:pPr>
              <w:spacing w:line="259" w:lineRule="auto"/>
              <w:jc w:val="center"/>
              <w:rPr>
                <w:b/>
                <w:sz w:val="22"/>
                <w:szCs w:val="22"/>
                <w:lang w:val="es-GT"/>
              </w:rPr>
            </w:pPr>
            <w:r w:rsidRPr="002068A2">
              <w:rPr>
                <w:b/>
                <w:sz w:val="22"/>
                <w:szCs w:val="22"/>
                <w:lang w:val="es-GT"/>
              </w:rPr>
              <w:t>Actividades</w:t>
            </w:r>
          </w:p>
        </w:tc>
        <w:tc>
          <w:tcPr>
            <w:tcW w:w="1963" w:type="dxa"/>
            <w:tcBorders>
              <w:bottom w:val="single" w:sz="4" w:space="0" w:color="auto"/>
            </w:tcBorders>
          </w:tcPr>
          <w:p w14:paraId="7B7835F6" w14:textId="77777777" w:rsidR="00EB4085" w:rsidRPr="002068A2" w:rsidRDefault="00EB4085" w:rsidP="00EB4085">
            <w:pPr>
              <w:spacing w:line="259" w:lineRule="auto"/>
              <w:jc w:val="center"/>
              <w:rPr>
                <w:b/>
                <w:sz w:val="22"/>
                <w:szCs w:val="22"/>
                <w:lang w:val="es-GT"/>
              </w:rPr>
            </w:pPr>
            <w:r w:rsidRPr="002068A2">
              <w:rPr>
                <w:b/>
                <w:sz w:val="22"/>
                <w:szCs w:val="22"/>
                <w:lang w:val="es-GT"/>
              </w:rPr>
              <w:t>Indicador de avance</w:t>
            </w:r>
          </w:p>
        </w:tc>
        <w:tc>
          <w:tcPr>
            <w:tcW w:w="2053" w:type="dxa"/>
            <w:tcBorders>
              <w:bottom w:val="single" w:sz="4" w:space="0" w:color="auto"/>
            </w:tcBorders>
          </w:tcPr>
          <w:p w14:paraId="4DBB0AF0" w14:textId="77777777" w:rsidR="00EB4085" w:rsidRPr="002068A2" w:rsidRDefault="00EB4085" w:rsidP="00EB4085">
            <w:pPr>
              <w:spacing w:line="259" w:lineRule="auto"/>
              <w:jc w:val="center"/>
              <w:rPr>
                <w:b/>
                <w:sz w:val="22"/>
                <w:szCs w:val="22"/>
                <w:lang w:val="es-GT"/>
              </w:rPr>
            </w:pPr>
            <w:r w:rsidRPr="002068A2">
              <w:rPr>
                <w:b/>
                <w:sz w:val="22"/>
                <w:szCs w:val="22"/>
                <w:lang w:val="es-GT"/>
              </w:rPr>
              <w:t>Medio de verificación</w:t>
            </w:r>
          </w:p>
        </w:tc>
        <w:tc>
          <w:tcPr>
            <w:tcW w:w="1675" w:type="dxa"/>
            <w:tcBorders>
              <w:bottom w:val="single" w:sz="4" w:space="0" w:color="auto"/>
            </w:tcBorders>
          </w:tcPr>
          <w:p w14:paraId="1B9F7AAC" w14:textId="77777777" w:rsidR="00EB4085" w:rsidRPr="002068A2" w:rsidRDefault="00EB4085" w:rsidP="00EB4085">
            <w:pPr>
              <w:spacing w:line="259" w:lineRule="auto"/>
              <w:jc w:val="center"/>
              <w:rPr>
                <w:b/>
                <w:sz w:val="22"/>
                <w:szCs w:val="22"/>
                <w:lang w:val="es-GT"/>
              </w:rPr>
            </w:pPr>
            <w:r w:rsidRPr="002068A2">
              <w:rPr>
                <w:b/>
                <w:sz w:val="22"/>
                <w:szCs w:val="22"/>
                <w:lang w:val="es-GT"/>
              </w:rPr>
              <w:t>Periodo de cumplimiento</w:t>
            </w:r>
          </w:p>
        </w:tc>
        <w:tc>
          <w:tcPr>
            <w:tcW w:w="2461" w:type="dxa"/>
            <w:tcBorders>
              <w:bottom w:val="single" w:sz="4" w:space="0" w:color="auto"/>
            </w:tcBorders>
          </w:tcPr>
          <w:p w14:paraId="5031D806" w14:textId="77777777" w:rsidR="00EB4085" w:rsidRPr="002068A2" w:rsidRDefault="00EB4085" w:rsidP="00EB4085">
            <w:pPr>
              <w:spacing w:line="259" w:lineRule="auto"/>
              <w:jc w:val="center"/>
              <w:rPr>
                <w:b/>
                <w:sz w:val="22"/>
                <w:szCs w:val="22"/>
                <w:lang w:val="es-GT"/>
              </w:rPr>
            </w:pPr>
            <w:r w:rsidRPr="002068A2">
              <w:rPr>
                <w:b/>
                <w:sz w:val="22"/>
                <w:szCs w:val="22"/>
                <w:lang w:val="es-GT"/>
              </w:rPr>
              <w:t>Responsables y apoyo</w:t>
            </w:r>
          </w:p>
        </w:tc>
      </w:tr>
      <w:tr w:rsidR="00EB4085" w:rsidRPr="00C37321" w14:paraId="7389CB90" w14:textId="77777777" w:rsidTr="00C7163A">
        <w:tc>
          <w:tcPr>
            <w:tcW w:w="1883" w:type="dxa"/>
          </w:tcPr>
          <w:p w14:paraId="6554E76B" w14:textId="01D4ADC1" w:rsidR="00EB4085" w:rsidRPr="00E91CBC" w:rsidRDefault="00EB4085" w:rsidP="00EB4085">
            <w:pPr>
              <w:spacing w:line="259" w:lineRule="auto"/>
              <w:rPr>
                <w:sz w:val="17"/>
                <w:szCs w:val="17"/>
                <w:lang w:val="es-GT"/>
              </w:rPr>
            </w:pPr>
            <w:r w:rsidRPr="00E91CBC">
              <w:rPr>
                <w:rFonts w:eastAsia="Gill Sans"/>
                <w:color w:val="000000"/>
                <w:sz w:val="17"/>
                <w:szCs w:val="17"/>
              </w:rPr>
              <w:t>3.4. Promover la implementación del sistema de oficial de trazabilidad del SENASA</w:t>
            </w:r>
          </w:p>
        </w:tc>
        <w:tc>
          <w:tcPr>
            <w:tcW w:w="1985" w:type="dxa"/>
            <w:vMerge w:val="restart"/>
            <w:vAlign w:val="center"/>
          </w:tcPr>
          <w:p w14:paraId="053ED80E" w14:textId="1D7C04A4" w:rsidR="00EB4085" w:rsidRPr="00E91CBC" w:rsidRDefault="00EB4085" w:rsidP="00EB4085">
            <w:pPr>
              <w:tabs>
                <w:tab w:val="center" w:pos="746"/>
              </w:tabs>
              <w:rPr>
                <w:sz w:val="17"/>
                <w:szCs w:val="17"/>
                <w:lang w:val="es-GT"/>
              </w:rPr>
            </w:pPr>
            <w:r>
              <w:rPr>
                <w:sz w:val="17"/>
                <w:szCs w:val="17"/>
                <w:lang w:val="es-GT"/>
              </w:rPr>
              <w:t xml:space="preserve">6.1. </w:t>
            </w:r>
            <w:r w:rsidRPr="00E91CBC">
              <w:rPr>
                <w:sz w:val="17"/>
                <w:szCs w:val="17"/>
                <w:lang w:val="es-GT"/>
              </w:rPr>
              <w:t>Programa de</w:t>
            </w:r>
            <w:r>
              <w:rPr>
                <w:sz w:val="17"/>
                <w:szCs w:val="17"/>
                <w:lang w:val="es-GT"/>
              </w:rPr>
              <w:t xml:space="preserve"> t</w:t>
            </w:r>
            <w:r w:rsidRPr="00E91CBC">
              <w:rPr>
                <w:sz w:val="17"/>
                <w:szCs w:val="17"/>
                <w:lang w:val="es-GT"/>
              </w:rPr>
              <w:t>razabilidad para productos pesqueros</w:t>
            </w:r>
          </w:p>
          <w:p w14:paraId="56F33EF1" w14:textId="77777777" w:rsidR="00EB4085" w:rsidRPr="00E91CBC" w:rsidRDefault="00EB4085" w:rsidP="00EB4085">
            <w:pPr>
              <w:spacing w:line="259" w:lineRule="auto"/>
              <w:rPr>
                <w:sz w:val="17"/>
                <w:szCs w:val="17"/>
                <w:lang w:val="es-GT"/>
              </w:rPr>
            </w:pPr>
          </w:p>
        </w:tc>
        <w:tc>
          <w:tcPr>
            <w:tcW w:w="1919" w:type="dxa"/>
            <w:tcBorders>
              <w:top w:val="single" w:sz="4" w:space="0" w:color="auto"/>
              <w:bottom w:val="single" w:sz="4" w:space="0" w:color="auto"/>
              <w:right w:val="single" w:sz="4" w:space="0" w:color="auto"/>
            </w:tcBorders>
            <w:vAlign w:val="center"/>
          </w:tcPr>
          <w:p w14:paraId="4CC283AF" w14:textId="2EF7E4BC" w:rsidR="00EB4085" w:rsidRPr="00E91CBC" w:rsidRDefault="00EB4085" w:rsidP="00EB4085">
            <w:pPr>
              <w:rPr>
                <w:sz w:val="17"/>
                <w:szCs w:val="17"/>
                <w:lang w:val="es-GT"/>
              </w:rPr>
            </w:pPr>
            <w:r>
              <w:rPr>
                <w:sz w:val="17"/>
                <w:szCs w:val="17"/>
                <w:lang w:val="es-GT"/>
              </w:rPr>
              <w:t xml:space="preserve">6.1.1. </w:t>
            </w:r>
            <w:r w:rsidRPr="00E91CBC">
              <w:rPr>
                <w:sz w:val="17"/>
                <w:szCs w:val="17"/>
                <w:lang w:val="es-GT"/>
              </w:rPr>
              <w:t xml:space="preserve">Asegurar la inocuidad, calidad y origen legal de la langosta desde la captura hasta el mercado y consumidor final del producto. </w:t>
            </w:r>
          </w:p>
          <w:p w14:paraId="5D42AC23" w14:textId="77777777" w:rsidR="00EB4085" w:rsidRPr="00E91CBC" w:rsidRDefault="00EB4085" w:rsidP="00EB4085">
            <w:pPr>
              <w:spacing w:line="259" w:lineRule="auto"/>
              <w:rPr>
                <w:sz w:val="17"/>
                <w:szCs w:val="17"/>
                <w:lang w:val="es-GT"/>
              </w:rPr>
            </w:pPr>
          </w:p>
        </w:tc>
        <w:tc>
          <w:tcPr>
            <w:tcW w:w="1963" w:type="dxa"/>
            <w:tcBorders>
              <w:top w:val="single" w:sz="4" w:space="0" w:color="auto"/>
              <w:left w:val="single" w:sz="4" w:space="0" w:color="auto"/>
              <w:bottom w:val="single" w:sz="4" w:space="0" w:color="auto"/>
              <w:right w:val="single" w:sz="4" w:space="0" w:color="auto"/>
            </w:tcBorders>
            <w:vAlign w:val="center"/>
          </w:tcPr>
          <w:p w14:paraId="61D29334" w14:textId="770ED423" w:rsidR="00EB4085" w:rsidRPr="00E91CBC" w:rsidRDefault="00EB4085" w:rsidP="00EB4085">
            <w:pPr>
              <w:rPr>
                <w:sz w:val="17"/>
                <w:szCs w:val="17"/>
                <w:lang w:val="es-GT"/>
              </w:rPr>
            </w:pPr>
            <w:r w:rsidRPr="00E91CBC">
              <w:rPr>
                <w:sz w:val="17"/>
                <w:szCs w:val="17"/>
                <w:lang w:val="es-GT"/>
              </w:rPr>
              <w:t>50% de usuarios de la pesca industrial de langosta registrados en el sistema de trazabilidad pesquera. (plantas y barcos</w:t>
            </w:r>
          </w:p>
          <w:p w14:paraId="66661F95" w14:textId="77777777" w:rsidR="00EB4085" w:rsidRPr="00E91CBC" w:rsidRDefault="00EB4085" w:rsidP="00EB4085">
            <w:pPr>
              <w:spacing w:line="259" w:lineRule="auto"/>
              <w:rPr>
                <w:sz w:val="17"/>
                <w:szCs w:val="17"/>
                <w:lang w:val="es-GT"/>
              </w:rPr>
            </w:pPr>
          </w:p>
        </w:tc>
        <w:tc>
          <w:tcPr>
            <w:tcW w:w="2053" w:type="dxa"/>
            <w:tcBorders>
              <w:top w:val="single" w:sz="4" w:space="0" w:color="auto"/>
              <w:left w:val="single" w:sz="4" w:space="0" w:color="auto"/>
              <w:bottom w:val="single" w:sz="4" w:space="0" w:color="auto"/>
              <w:right w:val="single" w:sz="4" w:space="0" w:color="auto"/>
            </w:tcBorders>
            <w:vAlign w:val="center"/>
          </w:tcPr>
          <w:p w14:paraId="76D69455" w14:textId="2D70C2B4" w:rsidR="00EB4085" w:rsidRPr="00E91CBC" w:rsidRDefault="00EB4085" w:rsidP="00EB4085">
            <w:pPr>
              <w:rPr>
                <w:sz w:val="17"/>
                <w:szCs w:val="17"/>
                <w:lang w:val="es-GT"/>
              </w:rPr>
            </w:pPr>
            <w:r w:rsidRPr="00E91CBC">
              <w:rPr>
                <w:sz w:val="17"/>
                <w:szCs w:val="17"/>
                <w:lang w:val="es-GT"/>
              </w:rPr>
              <w:t>Informe de usuarios registrados</w:t>
            </w:r>
          </w:p>
          <w:p w14:paraId="21056EBA" w14:textId="77777777" w:rsidR="00EB4085" w:rsidRPr="00E91CBC" w:rsidRDefault="00EB4085" w:rsidP="00EB4085">
            <w:pPr>
              <w:spacing w:line="259" w:lineRule="auto"/>
              <w:rPr>
                <w:sz w:val="17"/>
                <w:szCs w:val="17"/>
                <w:lang w:val="es-GT"/>
              </w:rPr>
            </w:pPr>
          </w:p>
        </w:tc>
        <w:tc>
          <w:tcPr>
            <w:tcW w:w="1675" w:type="dxa"/>
            <w:tcBorders>
              <w:top w:val="single" w:sz="4" w:space="0" w:color="auto"/>
              <w:left w:val="single" w:sz="4" w:space="0" w:color="auto"/>
              <w:bottom w:val="single" w:sz="4" w:space="0" w:color="auto"/>
              <w:right w:val="single" w:sz="4" w:space="0" w:color="auto"/>
            </w:tcBorders>
            <w:vAlign w:val="center"/>
          </w:tcPr>
          <w:p w14:paraId="68759422" w14:textId="77777777" w:rsidR="00EB4085" w:rsidRPr="00E91CBC" w:rsidRDefault="00EB4085" w:rsidP="00EB4085">
            <w:pPr>
              <w:rPr>
                <w:sz w:val="17"/>
                <w:szCs w:val="17"/>
                <w:lang w:val="es-GT"/>
              </w:rPr>
            </w:pPr>
            <w:r w:rsidRPr="00E91CBC">
              <w:rPr>
                <w:sz w:val="17"/>
                <w:szCs w:val="17"/>
                <w:lang w:val="es-GT"/>
              </w:rPr>
              <w:t>Año 2022 – 50%</w:t>
            </w:r>
          </w:p>
          <w:p w14:paraId="01C0CFE5" w14:textId="77777777" w:rsidR="00EB4085" w:rsidRPr="00E91CBC" w:rsidRDefault="00EB4085" w:rsidP="00EB4085">
            <w:pPr>
              <w:rPr>
                <w:sz w:val="17"/>
                <w:szCs w:val="17"/>
                <w:lang w:val="es-GT"/>
              </w:rPr>
            </w:pPr>
            <w:r w:rsidRPr="00E91CBC">
              <w:rPr>
                <w:sz w:val="17"/>
                <w:szCs w:val="17"/>
                <w:lang w:val="es-GT"/>
              </w:rPr>
              <w:t>Año 2023- 100%</w:t>
            </w:r>
          </w:p>
          <w:p w14:paraId="5CF43B1D" w14:textId="77777777" w:rsidR="00EB4085" w:rsidRPr="00E91CBC" w:rsidRDefault="00EB4085" w:rsidP="00EB4085">
            <w:pPr>
              <w:rPr>
                <w:sz w:val="17"/>
                <w:szCs w:val="17"/>
                <w:lang w:val="es-GT"/>
              </w:rPr>
            </w:pPr>
          </w:p>
          <w:p w14:paraId="208CA6D9" w14:textId="77777777" w:rsidR="00EB4085" w:rsidRPr="00E91CBC" w:rsidRDefault="00EB4085" w:rsidP="00EB4085">
            <w:pPr>
              <w:spacing w:line="259" w:lineRule="auto"/>
              <w:rPr>
                <w:sz w:val="17"/>
                <w:szCs w:val="17"/>
                <w:lang w:val="es-GT"/>
              </w:rPr>
            </w:pPr>
          </w:p>
        </w:tc>
        <w:tc>
          <w:tcPr>
            <w:tcW w:w="2461" w:type="dxa"/>
            <w:tcBorders>
              <w:top w:val="single" w:sz="4" w:space="0" w:color="auto"/>
              <w:left w:val="single" w:sz="4" w:space="0" w:color="auto"/>
              <w:bottom w:val="single" w:sz="4" w:space="0" w:color="auto"/>
            </w:tcBorders>
            <w:vAlign w:val="center"/>
          </w:tcPr>
          <w:p w14:paraId="4EE99F1C" w14:textId="20154965" w:rsidR="00EB4085" w:rsidRPr="00E91CBC" w:rsidRDefault="00EB4085" w:rsidP="00EB4085">
            <w:pPr>
              <w:spacing w:line="259" w:lineRule="auto"/>
              <w:rPr>
                <w:sz w:val="17"/>
                <w:szCs w:val="17"/>
                <w:lang w:val="pt-BR"/>
              </w:rPr>
            </w:pPr>
            <w:r w:rsidRPr="00E91CBC">
              <w:rPr>
                <w:sz w:val="17"/>
                <w:szCs w:val="17"/>
                <w:lang w:val="pt-BR"/>
              </w:rPr>
              <w:t>DIGEPESCA, SENASA, FNH, DGMM, ONG, cooperantes (FAO, PNUD), sector produtivo, OIRSA, OSPESCA</w:t>
            </w:r>
          </w:p>
        </w:tc>
      </w:tr>
      <w:tr w:rsidR="00EB4085" w:rsidRPr="00C37321" w14:paraId="2985C70F" w14:textId="77777777" w:rsidTr="00C7163A">
        <w:trPr>
          <w:cantSplit/>
          <w:trHeight w:val="1053"/>
        </w:trPr>
        <w:tc>
          <w:tcPr>
            <w:tcW w:w="1883" w:type="dxa"/>
            <w:vMerge w:val="restart"/>
          </w:tcPr>
          <w:p w14:paraId="08533DB7" w14:textId="2C668763" w:rsidR="00EB4085" w:rsidRPr="00E91CBC" w:rsidRDefault="00EB4085" w:rsidP="00EB4085">
            <w:pPr>
              <w:spacing w:line="259" w:lineRule="auto"/>
              <w:rPr>
                <w:sz w:val="17"/>
                <w:szCs w:val="17"/>
              </w:rPr>
            </w:pPr>
            <w:r w:rsidRPr="00E91CBC">
              <w:rPr>
                <w:color w:val="000000"/>
                <w:sz w:val="17"/>
                <w:szCs w:val="17"/>
              </w:rPr>
              <w:t>3.3. Apoyar en la búsqueda y acceso a nuevos mercados</w:t>
            </w:r>
          </w:p>
        </w:tc>
        <w:tc>
          <w:tcPr>
            <w:tcW w:w="1985" w:type="dxa"/>
            <w:vMerge/>
            <w:vAlign w:val="center"/>
          </w:tcPr>
          <w:p w14:paraId="7C734641" w14:textId="77777777" w:rsidR="00EB4085" w:rsidRPr="00E91CBC" w:rsidRDefault="00EB4085" w:rsidP="00EB4085">
            <w:pPr>
              <w:spacing w:line="259" w:lineRule="auto"/>
              <w:rPr>
                <w:sz w:val="17"/>
                <w:szCs w:val="17"/>
              </w:rPr>
            </w:pPr>
          </w:p>
        </w:tc>
        <w:tc>
          <w:tcPr>
            <w:tcW w:w="1919" w:type="dxa"/>
            <w:tcBorders>
              <w:top w:val="single" w:sz="4" w:space="0" w:color="auto"/>
              <w:bottom w:val="single" w:sz="4" w:space="0" w:color="auto"/>
              <w:right w:val="single" w:sz="4" w:space="0" w:color="auto"/>
            </w:tcBorders>
            <w:vAlign w:val="center"/>
          </w:tcPr>
          <w:p w14:paraId="6D5B3554" w14:textId="54AE5206" w:rsidR="00EB4085" w:rsidRPr="00E91CBC" w:rsidRDefault="00EB4085" w:rsidP="00EB4085">
            <w:pPr>
              <w:rPr>
                <w:sz w:val="17"/>
                <w:szCs w:val="17"/>
                <w:lang w:val="es-GT"/>
              </w:rPr>
            </w:pPr>
            <w:r>
              <w:rPr>
                <w:sz w:val="17"/>
                <w:szCs w:val="17"/>
                <w:lang w:val="es-GT"/>
              </w:rPr>
              <w:t xml:space="preserve">6.1.2. </w:t>
            </w:r>
            <w:r w:rsidRPr="00E91CBC">
              <w:rPr>
                <w:sz w:val="17"/>
                <w:szCs w:val="17"/>
                <w:lang w:val="es-GT"/>
              </w:rPr>
              <w:t>Potenciar las empresas y hacerlas más eficientes y competitivas a lo interno y externo</w:t>
            </w:r>
          </w:p>
        </w:tc>
        <w:tc>
          <w:tcPr>
            <w:tcW w:w="1963" w:type="dxa"/>
            <w:tcBorders>
              <w:top w:val="single" w:sz="4" w:space="0" w:color="auto"/>
              <w:left w:val="single" w:sz="4" w:space="0" w:color="auto"/>
              <w:bottom w:val="single" w:sz="4" w:space="0" w:color="auto"/>
              <w:right w:val="single" w:sz="4" w:space="0" w:color="auto"/>
            </w:tcBorders>
            <w:vAlign w:val="center"/>
          </w:tcPr>
          <w:p w14:paraId="5F19D252" w14:textId="77777777" w:rsidR="00EB4085" w:rsidRPr="00E91CBC" w:rsidRDefault="00EB4085" w:rsidP="00EB4085">
            <w:pPr>
              <w:rPr>
                <w:sz w:val="17"/>
                <w:szCs w:val="17"/>
                <w:lang w:val="es-GT"/>
              </w:rPr>
            </w:pPr>
            <w:r w:rsidRPr="00E91CBC">
              <w:rPr>
                <w:sz w:val="17"/>
                <w:szCs w:val="17"/>
                <w:lang w:val="es-GT"/>
              </w:rPr>
              <w:t xml:space="preserve">Número de nuevos nichos de mercados para la langosta hondureña </w:t>
            </w:r>
          </w:p>
          <w:p w14:paraId="7CA688E6" w14:textId="77777777" w:rsidR="00EB4085" w:rsidRPr="00E91CBC" w:rsidRDefault="00EB4085" w:rsidP="00EB4085">
            <w:pPr>
              <w:spacing w:line="259" w:lineRule="auto"/>
              <w:rPr>
                <w:sz w:val="17"/>
                <w:szCs w:val="17"/>
                <w:lang w:val="es-GT"/>
              </w:rPr>
            </w:pPr>
          </w:p>
        </w:tc>
        <w:tc>
          <w:tcPr>
            <w:tcW w:w="2053" w:type="dxa"/>
            <w:tcBorders>
              <w:top w:val="single" w:sz="4" w:space="0" w:color="auto"/>
              <w:left w:val="single" w:sz="4" w:space="0" w:color="auto"/>
              <w:bottom w:val="single" w:sz="4" w:space="0" w:color="auto"/>
              <w:right w:val="single" w:sz="4" w:space="0" w:color="auto"/>
            </w:tcBorders>
            <w:vAlign w:val="center"/>
          </w:tcPr>
          <w:p w14:paraId="1BDEDC17" w14:textId="77777777" w:rsidR="00EB4085" w:rsidRPr="00E91CBC" w:rsidRDefault="00EB4085" w:rsidP="00EB4085">
            <w:pPr>
              <w:rPr>
                <w:sz w:val="17"/>
                <w:szCs w:val="17"/>
                <w:lang w:val="es-GT"/>
              </w:rPr>
            </w:pPr>
            <w:r w:rsidRPr="00E91CBC">
              <w:rPr>
                <w:sz w:val="17"/>
                <w:szCs w:val="17"/>
                <w:lang w:val="es-GT"/>
              </w:rPr>
              <w:t>Listado de empresas exportando a nuevos nichos</w:t>
            </w:r>
          </w:p>
          <w:p w14:paraId="4FAE0DA2" w14:textId="77777777" w:rsidR="00EB4085" w:rsidRPr="00E91CBC" w:rsidRDefault="00EB4085" w:rsidP="00EB4085">
            <w:pPr>
              <w:spacing w:line="259" w:lineRule="auto"/>
              <w:rPr>
                <w:sz w:val="17"/>
                <w:szCs w:val="17"/>
                <w:lang w:val="es-GT"/>
              </w:rPr>
            </w:pPr>
          </w:p>
        </w:tc>
        <w:tc>
          <w:tcPr>
            <w:tcW w:w="1675" w:type="dxa"/>
            <w:tcBorders>
              <w:top w:val="single" w:sz="4" w:space="0" w:color="auto"/>
              <w:left w:val="single" w:sz="4" w:space="0" w:color="auto"/>
              <w:bottom w:val="single" w:sz="4" w:space="0" w:color="auto"/>
              <w:right w:val="single" w:sz="4" w:space="0" w:color="auto"/>
            </w:tcBorders>
            <w:vAlign w:val="center"/>
          </w:tcPr>
          <w:p w14:paraId="634DF14B" w14:textId="77777777" w:rsidR="00EB4085" w:rsidRPr="00E91CBC" w:rsidRDefault="00EB4085" w:rsidP="00EB4085">
            <w:pPr>
              <w:rPr>
                <w:sz w:val="17"/>
                <w:szCs w:val="17"/>
                <w:lang w:val="es-GT"/>
              </w:rPr>
            </w:pPr>
            <w:r w:rsidRPr="00E91CBC">
              <w:rPr>
                <w:sz w:val="17"/>
                <w:szCs w:val="17"/>
                <w:lang w:val="es-GT"/>
              </w:rPr>
              <w:t>Año 2023</w:t>
            </w:r>
          </w:p>
          <w:p w14:paraId="402EA43C" w14:textId="77777777" w:rsidR="00EB4085" w:rsidRPr="00E91CBC" w:rsidRDefault="00EB4085" w:rsidP="00EB4085">
            <w:pPr>
              <w:spacing w:line="259" w:lineRule="auto"/>
              <w:rPr>
                <w:sz w:val="17"/>
                <w:szCs w:val="17"/>
                <w:lang w:val="es-GT"/>
              </w:rPr>
            </w:pPr>
          </w:p>
        </w:tc>
        <w:tc>
          <w:tcPr>
            <w:tcW w:w="2461" w:type="dxa"/>
            <w:tcBorders>
              <w:top w:val="single" w:sz="4" w:space="0" w:color="auto"/>
              <w:left w:val="single" w:sz="4" w:space="0" w:color="auto"/>
              <w:bottom w:val="single" w:sz="4" w:space="0" w:color="auto"/>
            </w:tcBorders>
            <w:vAlign w:val="center"/>
          </w:tcPr>
          <w:p w14:paraId="585F7167" w14:textId="77777777" w:rsidR="00EB4085" w:rsidRPr="00E91CBC" w:rsidRDefault="00EB4085" w:rsidP="00EB4085">
            <w:pPr>
              <w:rPr>
                <w:sz w:val="17"/>
                <w:szCs w:val="17"/>
                <w:lang w:val="pt-BR"/>
              </w:rPr>
            </w:pPr>
          </w:p>
          <w:p w14:paraId="608E73ED" w14:textId="77777777" w:rsidR="00EB4085" w:rsidRPr="00E91CBC" w:rsidRDefault="00EB4085" w:rsidP="00EB4085">
            <w:pPr>
              <w:rPr>
                <w:sz w:val="17"/>
                <w:szCs w:val="17"/>
                <w:lang w:val="pt-BR"/>
              </w:rPr>
            </w:pPr>
          </w:p>
          <w:p w14:paraId="5402406F" w14:textId="77777777" w:rsidR="00EB4085" w:rsidRPr="00E91CBC" w:rsidRDefault="00EB4085" w:rsidP="00EB4085">
            <w:pPr>
              <w:rPr>
                <w:sz w:val="17"/>
                <w:szCs w:val="17"/>
                <w:lang w:val="pt-BR"/>
              </w:rPr>
            </w:pPr>
            <w:r w:rsidRPr="00E91CBC">
              <w:rPr>
                <w:sz w:val="17"/>
                <w:szCs w:val="17"/>
                <w:lang w:val="pt-BR"/>
              </w:rPr>
              <w:t>DIGEPESCA, SENASA, FNH, DGMM, SEDIS, ONG, cooperantes</w:t>
            </w:r>
          </w:p>
          <w:p w14:paraId="756ECD65" w14:textId="77777777" w:rsidR="00EB4085" w:rsidRPr="00E91CBC" w:rsidRDefault="00EB4085" w:rsidP="00EB4085">
            <w:pPr>
              <w:rPr>
                <w:sz w:val="17"/>
                <w:szCs w:val="17"/>
                <w:lang w:val="pt-BR"/>
              </w:rPr>
            </w:pPr>
          </w:p>
          <w:p w14:paraId="36CA8B30" w14:textId="77777777" w:rsidR="00EB4085" w:rsidRPr="00E91CBC" w:rsidRDefault="00EB4085" w:rsidP="00EB4085">
            <w:pPr>
              <w:rPr>
                <w:sz w:val="17"/>
                <w:szCs w:val="17"/>
                <w:lang w:val="pt-BR"/>
              </w:rPr>
            </w:pPr>
          </w:p>
          <w:p w14:paraId="134A6EB5" w14:textId="77777777" w:rsidR="00EB4085" w:rsidRPr="00E91CBC" w:rsidRDefault="00EB4085" w:rsidP="00EB4085">
            <w:pPr>
              <w:spacing w:line="259" w:lineRule="auto"/>
              <w:rPr>
                <w:sz w:val="17"/>
                <w:szCs w:val="17"/>
                <w:lang w:val="pt-BR"/>
              </w:rPr>
            </w:pPr>
          </w:p>
        </w:tc>
      </w:tr>
      <w:tr w:rsidR="00EB4085" w14:paraId="05910387" w14:textId="77777777" w:rsidTr="00C7163A">
        <w:tc>
          <w:tcPr>
            <w:tcW w:w="1883" w:type="dxa"/>
            <w:vMerge/>
          </w:tcPr>
          <w:p w14:paraId="0C3251DC" w14:textId="7B62850E" w:rsidR="00EB4085" w:rsidRPr="00E91CBC" w:rsidRDefault="00EB4085" w:rsidP="00EB4085">
            <w:pPr>
              <w:spacing w:line="259" w:lineRule="auto"/>
              <w:rPr>
                <w:sz w:val="17"/>
                <w:szCs w:val="17"/>
                <w:lang w:val="pt-BR"/>
              </w:rPr>
            </w:pPr>
          </w:p>
        </w:tc>
        <w:tc>
          <w:tcPr>
            <w:tcW w:w="1985" w:type="dxa"/>
            <w:vMerge/>
            <w:vAlign w:val="center"/>
          </w:tcPr>
          <w:p w14:paraId="017B1C5F" w14:textId="77777777" w:rsidR="00EB4085" w:rsidRPr="00E91CBC" w:rsidRDefault="00EB4085" w:rsidP="00EB4085">
            <w:pPr>
              <w:spacing w:line="259" w:lineRule="auto"/>
              <w:rPr>
                <w:sz w:val="17"/>
                <w:szCs w:val="17"/>
                <w:lang w:val="pt-BR"/>
              </w:rPr>
            </w:pPr>
          </w:p>
        </w:tc>
        <w:tc>
          <w:tcPr>
            <w:tcW w:w="1919" w:type="dxa"/>
            <w:tcBorders>
              <w:top w:val="single" w:sz="4" w:space="0" w:color="auto"/>
            </w:tcBorders>
            <w:vAlign w:val="center"/>
          </w:tcPr>
          <w:p w14:paraId="6AFC2BDF" w14:textId="088294B5" w:rsidR="00EB4085" w:rsidRPr="00E91CBC" w:rsidRDefault="00EB4085" w:rsidP="00EB4085">
            <w:pPr>
              <w:spacing w:line="259" w:lineRule="auto"/>
              <w:rPr>
                <w:sz w:val="17"/>
                <w:szCs w:val="17"/>
                <w:lang w:val="es-GT"/>
              </w:rPr>
            </w:pPr>
            <w:r>
              <w:rPr>
                <w:sz w:val="17"/>
                <w:szCs w:val="17"/>
                <w:lang w:val="es-GT"/>
              </w:rPr>
              <w:t xml:space="preserve">6.1.3. </w:t>
            </w:r>
            <w:r w:rsidRPr="00E91CBC">
              <w:rPr>
                <w:sz w:val="17"/>
                <w:szCs w:val="17"/>
                <w:lang w:val="es-GT"/>
              </w:rPr>
              <w:t>Promover un standard de calidad para la langosta hondureña</w:t>
            </w:r>
          </w:p>
        </w:tc>
        <w:tc>
          <w:tcPr>
            <w:tcW w:w="1963" w:type="dxa"/>
            <w:tcBorders>
              <w:top w:val="single" w:sz="4" w:space="0" w:color="auto"/>
            </w:tcBorders>
            <w:vAlign w:val="center"/>
          </w:tcPr>
          <w:p w14:paraId="672BEF2A" w14:textId="77777777" w:rsidR="00EB4085" w:rsidRPr="00E91CBC" w:rsidRDefault="00EB4085" w:rsidP="00EB4085">
            <w:pPr>
              <w:spacing w:line="259" w:lineRule="auto"/>
              <w:rPr>
                <w:sz w:val="17"/>
                <w:szCs w:val="17"/>
                <w:lang w:val="es-GT"/>
              </w:rPr>
            </w:pPr>
            <w:r w:rsidRPr="00E91CBC">
              <w:rPr>
                <w:sz w:val="17"/>
                <w:szCs w:val="17"/>
                <w:lang w:val="es-GT"/>
              </w:rPr>
              <w:t>El FIP mantiene o incrementa su calificación en Fishery Progress</w:t>
            </w:r>
          </w:p>
        </w:tc>
        <w:tc>
          <w:tcPr>
            <w:tcW w:w="2053" w:type="dxa"/>
            <w:tcBorders>
              <w:top w:val="single" w:sz="4" w:space="0" w:color="auto"/>
            </w:tcBorders>
            <w:vAlign w:val="center"/>
          </w:tcPr>
          <w:p w14:paraId="1B830BE1" w14:textId="634FC242" w:rsidR="00EB4085" w:rsidRPr="00E91CBC" w:rsidRDefault="00EB4085" w:rsidP="00EB4085">
            <w:pPr>
              <w:spacing w:line="259" w:lineRule="auto"/>
              <w:rPr>
                <w:sz w:val="17"/>
                <w:szCs w:val="17"/>
                <w:lang w:val="es-GT"/>
              </w:rPr>
            </w:pPr>
            <w:r>
              <w:rPr>
                <w:sz w:val="17"/>
                <w:szCs w:val="17"/>
                <w:lang w:val="es-GT"/>
              </w:rPr>
              <w:t xml:space="preserve">Calificación en </w:t>
            </w:r>
            <w:hyperlink r:id="rId20" w:history="1">
              <w:r w:rsidRPr="00F25BCA">
                <w:rPr>
                  <w:rStyle w:val="Hipervnculo"/>
                  <w:sz w:val="17"/>
                  <w:szCs w:val="17"/>
                  <w:lang w:val="es-GT"/>
                </w:rPr>
                <w:t>https://fisheryprogress.org/</w:t>
              </w:r>
            </w:hyperlink>
            <w:r>
              <w:rPr>
                <w:sz w:val="17"/>
                <w:szCs w:val="17"/>
                <w:lang w:val="es-GT"/>
              </w:rPr>
              <w:t xml:space="preserve"> </w:t>
            </w:r>
          </w:p>
        </w:tc>
        <w:tc>
          <w:tcPr>
            <w:tcW w:w="1675" w:type="dxa"/>
            <w:tcBorders>
              <w:top w:val="single" w:sz="4" w:space="0" w:color="auto"/>
            </w:tcBorders>
            <w:vAlign w:val="center"/>
          </w:tcPr>
          <w:p w14:paraId="0D6B869E" w14:textId="77777777" w:rsidR="00EB4085" w:rsidRPr="00E91CBC" w:rsidRDefault="00EB4085" w:rsidP="00EB4085">
            <w:pPr>
              <w:spacing w:line="259" w:lineRule="auto"/>
              <w:rPr>
                <w:sz w:val="17"/>
                <w:szCs w:val="17"/>
                <w:lang w:val="es-GT"/>
              </w:rPr>
            </w:pPr>
            <w:r w:rsidRPr="00E91CBC">
              <w:rPr>
                <w:sz w:val="17"/>
                <w:szCs w:val="17"/>
                <w:lang w:val="es-GT"/>
              </w:rPr>
              <w:t>Año 2023-2025</w:t>
            </w:r>
          </w:p>
        </w:tc>
        <w:tc>
          <w:tcPr>
            <w:tcW w:w="2461" w:type="dxa"/>
            <w:tcBorders>
              <w:top w:val="single" w:sz="4" w:space="0" w:color="auto"/>
            </w:tcBorders>
            <w:vAlign w:val="center"/>
          </w:tcPr>
          <w:p w14:paraId="711800A3" w14:textId="77777777" w:rsidR="00EB4085" w:rsidRPr="00E91CBC" w:rsidRDefault="00EB4085" w:rsidP="00EB4085">
            <w:pPr>
              <w:rPr>
                <w:sz w:val="17"/>
                <w:szCs w:val="17"/>
                <w:lang w:val="es-GT"/>
              </w:rPr>
            </w:pPr>
          </w:p>
          <w:p w14:paraId="40DD519E" w14:textId="77777777" w:rsidR="00EB4085" w:rsidRPr="00E91CBC" w:rsidRDefault="00EB4085" w:rsidP="00EB4085">
            <w:pPr>
              <w:spacing w:line="259" w:lineRule="auto"/>
              <w:rPr>
                <w:sz w:val="17"/>
                <w:szCs w:val="17"/>
                <w:lang w:val="es-GT"/>
              </w:rPr>
            </w:pPr>
            <w:r w:rsidRPr="00E91CBC">
              <w:rPr>
                <w:sz w:val="17"/>
                <w:szCs w:val="17"/>
                <w:lang w:val="es-GT"/>
              </w:rPr>
              <w:t>DIGEPESCA, SENASA, sector productivo, FIP, Grupo de Trabajo Nacional de Langosta</w:t>
            </w:r>
          </w:p>
        </w:tc>
      </w:tr>
      <w:tr w:rsidR="00EB4085" w14:paraId="0394BB78" w14:textId="77777777" w:rsidTr="00C7163A">
        <w:tc>
          <w:tcPr>
            <w:tcW w:w="13939" w:type="dxa"/>
            <w:gridSpan w:val="7"/>
            <w:shd w:val="clear" w:color="auto" w:fill="EEECE1" w:themeFill="background2"/>
          </w:tcPr>
          <w:p w14:paraId="2740FF74" w14:textId="77777777" w:rsidR="00EB4085" w:rsidRPr="00954152" w:rsidRDefault="00EB4085" w:rsidP="00EB4085">
            <w:pPr>
              <w:spacing w:line="276" w:lineRule="auto"/>
              <w:jc w:val="both"/>
              <w:rPr>
                <w:lang w:val="es-GT"/>
              </w:rPr>
            </w:pPr>
            <w:r w:rsidRPr="00740EDB">
              <w:rPr>
                <w:b/>
                <w:bCs/>
                <w:lang w:val="es-GT"/>
              </w:rPr>
              <w:t>Objetivo específico 7.</w:t>
            </w:r>
            <w:r w:rsidRPr="00954152">
              <w:rPr>
                <w:lang w:val="es-GT"/>
              </w:rPr>
              <w:t xml:space="preserve"> Promover acciones que resulten en beneficios económicos y sociales para la totalidad de actores que dependen de dicha pesquería. </w:t>
            </w:r>
          </w:p>
        </w:tc>
      </w:tr>
      <w:tr w:rsidR="00EB4085" w:rsidRPr="002068A2" w14:paraId="61768F17" w14:textId="77777777" w:rsidTr="00C7163A">
        <w:tc>
          <w:tcPr>
            <w:tcW w:w="1883" w:type="dxa"/>
            <w:tcBorders>
              <w:bottom w:val="single" w:sz="4" w:space="0" w:color="auto"/>
            </w:tcBorders>
          </w:tcPr>
          <w:p w14:paraId="7BE89227" w14:textId="77777777" w:rsidR="00EB4085" w:rsidRPr="002068A2" w:rsidRDefault="00EB4085" w:rsidP="00EB4085">
            <w:pPr>
              <w:spacing w:line="259" w:lineRule="auto"/>
              <w:jc w:val="center"/>
              <w:rPr>
                <w:b/>
                <w:sz w:val="22"/>
                <w:szCs w:val="22"/>
                <w:lang w:val="es-GT"/>
              </w:rPr>
            </w:pPr>
            <w:r w:rsidRPr="002068A2">
              <w:rPr>
                <w:b/>
                <w:sz w:val="22"/>
                <w:szCs w:val="22"/>
                <w:lang w:val="es-GT"/>
              </w:rPr>
              <w:t>Línea de acción</w:t>
            </w:r>
          </w:p>
        </w:tc>
        <w:tc>
          <w:tcPr>
            <w:tcW w:w="1985" w:type="dxa"/>
            <w:tcBorders>
              <w:bottom w:val="single" w:sz="4" w:space="0" w:color="auto"/>
            </w:tcBorders>
          </w:tcPr>
          <w:p w14:paraId="243BDEC7" w14:textId="77777777" w:rsidR="00EB4085" w:rsidRPr="002068A2" w:rsidRDefault="00EB4085" w:rsidP="00EB4085">
            <w:pPr>
              <w:spacing w:line="259" w:lineRule="auto"/>
              <w:jc w:val="center"/>
              <w:rPr>
                <w:b/>
                <w:sz w:val="22"/>
                <w:szCs w:val="22"/>
                <w:lang w:val="es-GT"/>
              </w:rPr>
            </w:pPr>
            <w:r w:rsidRPr="002068A2">
              <w:rPr>
                <w:b/>
                <w:sz w:val="22"/>
                <w:szCs w:val="22"/>
                <w:lang w:val="es-GT"/>
              </w:rPr>
              <w:t>Programa</w:t>
            </w:r>
          </w:p>
        </w:tc>
        <w:tc>
          <w:tcPr>
            <w:tcW w:w="1919" w:type="dxa"/>
            <w:tcBorders>
              <w:bottom w:val="single" w:sz="4" w:space="0" w:color="auto"/>
            </w:tcBorders>
          </w:tcPr>
          <w:p w14:paraId="27DE2E78" w14:textId="77777777" w:rsidR="00EB4085" w:rsidRPr="002068A2" w:rsidRDefault="00EB4085" w:rsidP="00EB4085">
            <w:pPr>
              <w:spacing w:line="259" w:lineRule="auto"/>
              <w:jc w:val="center"/>
              <w:rPr>
                <w:b/>
                <w:sz w:val="22"/>
                <w:szCs w:val="22"/>
                <w:lang w:val="es-GT"/>
              </w:rPr>
            </w:pPr>
            <w:r w:rsidRPr="002068A2">
              <w:rPr>
                <w:b/>
                <w:sz w:val="22"/>
                <w:szCs w:val="22"/>
                <w:lang w:val="es-GT"/>
              </w:rPr>
              <w:t>Actividades</w:t>
            </w:r>
          </w:p>
        </w:tc>
        <w:tc>
          <w:tcPr>
            <w:tcW w:w="1963" w:type="dxa"/>
            <w:tcBorders>
              <w:bottom w:val="single" w:sz="4" w:space="0" w:color="auto"/>
            </w:tcBorders>
          </w:tcPr>
          <w:p w14:paraId="11A97196" w14:textId="77777777" w:rsidR="00EB4085" w:rsidRPr="002068A2" w:rsidRDefault="00EB4085" w:rsidP="00EB4085">
            <w:pPr>
              <w:spacing w:line="259" w:lineRule="auto"/>
              <w:jc w:val="center"/>
              <w:rPr>
                <w:b/>
                <w:sz w:val="22"/>
                <w:szCs w:val="22"/>
                <w:lang w:val="es-GT"/>
              </w:rPr>
            </w:pPr>
            <w:r w:rsidRPr="002068A2">
              <w:rPr>
                <w:b/>
                <w:sz w:val="22"/>
                <w:szCs w:val="22"/>
                <w:lang w:val="es-GT"/>
              </w:rPr>
              <w:t>Indicador de avance</w:t>
            </w:r>
          </w:p>
        </w:tc>
        <w:tc>
          <w:tcPr>
            <w:tcW w:w="2053" w:type="dxa"/>
            <w:tcBorders>
              <w:bottom w:val="single" w:sz="4" w:space="0" w:color="auto"/>
            </w:tcBorders>
          </w:tcPr>
          <w:p w14:paraId="2C773F9D" w14:textId="77777777" w:rsidR="00EB4085" w:rsidRPr="002068A2" w:rsidRDefault="00EB4085" w:rsidP="00EB4085">
            <w:pPr>
              <w:spacing w:line="259" w:lineRule="auto"/>
              <w:jc w:val="center"/>
              <w:rPr>
                <w:b/>
                <w:sz w:val="22"/>
                <w:szCs w:val="22"/>
                <w:lang w:val="es-GT"/>
              </w:rPr>
            </w:pPr>
            <w:r w:rsidRPr="002068A2">
              <w:rPr>
                <w:b/>
                <w:sz w:val="22"/>
                <w:szCs w:val="22"/>
                <w:lang w:val="es-GT"/>
              </w:rPr>
              <w:t>Medio de verificación</w:t>
            </w:r>
          </w:p>
        </w:tc>
        <w:tc>
          <w:tcPr>
            <w:tcW w:w="1675" w:type="dxa"/>
            <w:tcBorders>
              <w:bottom w:val="single" w:sz="4" w:space="0" w:color="auto"/>
            </w:tcBorders>
          </w:tcPr>
          <w:p w14:paraId="75D045BF" w14:textId="77777777" w:rsidR="00EB4085" w:rsidRPr="002068A2" w:rsidRDefault="00EB4085" w:rsidP="00EB4085">
            <w:pPr>
              <w:spacing w:line="259" w:lineRule="auto"/>
              <w:jc w:val="center"/>
              <w:rPr>
                <w:b/>
                <w:sz w:val="22"/>
                <w:szCs w:val="22"/>
                <w:lang w:val="es-GT"/>
              </w:rPr>
            </w:pPr>
            <w:r w:rsidRPr="002068A2">
              <w:rPr>
                <w:b/>
                <w:sz w:val="22"/>
                <w:szCs w:val="22"/>
                <w:lang w:val="es-GT"/>
              </w:rPr>
              <w:t>Periodo de cumplimiento</w:t>
            </w:r>
          </w:p>
        </w:tc>
        <w:tc>
          <w:tcPr>
            <w:tcW w:w="2461" w:type="dxa"/>
            <w:tcBorders>
              <w:bottom w:val="single" w:sz="4" w:space="0" w:color="auto"/>
            </w:tcBorders>
          </w:tcPr>
          <w:p w14:paraId="521096D0" w14:textId="77777777" w:rsidR="00EB4085" w:rsidRPr="002068A2" w:rsidRDefault="00EB4085" w:rsidP="00EB4085">
            <w:pPr>
              <w:spacing w:line="259" w:lineRule="auto"/>
              <w:jc w:val="center"/>
              <w:rPr>
                <w:b/>
                <w:sz w:val="22"/>
                <w:szCs w:val="22"/>
                <w:lang w:val="es-GT"/>
              </w:rPr>
            </w:pPr>
            <w:r w:rsidRPr="002068A2">
              <w:rPr>
                <w:b/>
                <w:sz w:val="22"/>
                <w:szCs w:val="22"/>
                <w:lang w:val="es-GT"/>
              </w:rPr>
              <w:t>Responsables y apoyo</w:t>
            </w:r>
          </w:p>
        </w:tc>
      </w:tr>
      <w:tr w:rsidR="00EB4085" w14:paraId="72DD53E2" w14:textId="77777777" w:rsidTr="00C7163A">
        <w:tc>
          <w:tcPr>
            <w:tcW w:w="1883" w:type="dxa"/>
            <w:vMerge w:val="restart"/>
            <w:tcBorders>
              <w:top w:val="single" w:sz="4" w:space="0" w:color="auto"/>
              <w:right w:val="single" w:sz="4" w:space="0" w:color="auto"/>
            </w:tcBorders>
            <w:vAlign w:val="center"/>
          </w:tcPr>
          <w:p w14:paraId="1C5C43EB" w14:textId="3A1AB784" w:rsidR="00EB4085" w:rsidRPr="00B4263B" w:rsidRDefault="00EB4085" w:rsidP="00EB4085">
            <w:pPr>
              <w:spacing w:line="259" w:lineRule="auto"/>
              <w:rPr>
                <w:sz w:val="17"/>
                <w:szCs w:val="17"/>
                <w:lang w:val="es-GT"/>
              </w:rPr>
            </w:pPr>
            <w:r w:rsidRPr="00B4263B">
              <w:rPr>
                <w:rFonts w:eastAsia="Gill Sans"/>
                <w:color w:val="000000"/>
                <w:sz w:val="17"/>
                <w:szCs w:val="17"/>
              </w:rPr>
              <w:t>3.1. Fomentar la diversificación y valor agregado del producto</w:t>
            </w:r>
          </w:p>
        </w:tc>
        <w:tc>
          <w:tcPr>
            <w:tcW w:w="1985" w:type="dxa"/>
            <w:vMerge w:val="restart"/>
            <w:tcBorders>
              <w:top w:val="single" w:sz="4" w:space="0" w:color="auto"/>
              <w:left w:val="single" w:sz="4" w:space="0" w:color="auto"/>
              <w:right w:val="single" w:sz="4" w:space="0" w:color="auto"/>
            </w:tcBorders>
            <w:vAlign w:val="center"/>
          </w:tcPr>
          <w:p w14:paraId="35E604D7" w14:textId="18A44838" w:rsidR="00EB4085" w:rsidRPr="00B4263B" w:rsidRDefault="00EB4085" w:rsidP="00EB4085">
            <w:pPr>
              <w:spacing w:line="259" w:lineRule="auto"/>
              <w:rPr>
                <w:sz w:val="17"/>
                <w:szCs w:val="17"/>
                <w:lang w:val="es-GT"/>
              </w:rPr>
            </w:pPr>
            <w:r>
              <w:rPr>
                <w:sz w:val="17"/>
                <w:szCs w:val="17"/>
                <w:lang w:val="es-GT"/>
              </w:rPr>
              <w:t>7.1. Programa de c</w:t>
            </w:r>
            <w:r w:rsidRPr="00B4263B">
              <w:rPr>
                <w:sz w:val="17"/>
                <w:szCs w:val="17"/>
                <w:lang w:val="es-GT"/>
              </w:rPr>
              <w:t>apacitació</w:t>
            </w:r>
            <w:r>
              <w:rPr>
                <w:sz w:val="17"/>
                <w:szCs w:val="17"/>
                <w:lang w:val="es-GT"/>
              </w:rPr>
              <w:t>n</w:t>
            </w:r>
          </w:p>
        </w:tc>
        <w:tc>
          <w:tcPr>
            <w:tcW w:w="1919" w:type="dxa"/>
            <w:tcBorders>
              <w:top w:val="single" w:sz="4" w:space="0" w:color="auto"/>
              <w:left w:val="single" w:sz="4" w:space="0" w:color="auto"/>
              <w:bottom w:val="single" w:sz="4" w:space="0" w:color="auto"/>
              <w:right w:val="single" w:sz="4" w:space="0" w:color="auto"/>
            </w:tcBorders>
            <w:vAlign w:val="center"/>
          </w:tcPr>
          <w:p w14:paraId="54548545" w14:textId="06D20086" w:rsidR="00EB4085" w:rsidRPr="00B4263B" w:rsidRDefault="00EB4085" w:rsidP="00EB4085">
            <w:pPr>
              <w:spacing w:line="259" w:lineRule="auto"/>
              <w:rPr>
                <w:sz w:val="17"/>
                <w:szCs w:val="17"/>
                <w:lang w:val="es-GT"/>
              </w:rPr>
            </w:pPr>
            <w:r>
              <w:rPr>
                <w:sz w:val="17"/>
                <w:szCs w:val="17"/>
                <w:lang w:val="es-GT"/>
              </w:rPr>
              <w:t xml:space="preserve">7.1.1. Diseño y ejecución de programa de capacitación dirigido a usuarios de pesca, </w:t>
            </w:r>
            <w:r>
              <w:rPr>
                <w:sz w:val="17"/>
                <w:szCs w:val="17"/>
                <w:lang w:val="es-GT"/>
              </w:rPr>
              <w:lastRenderedPageBreak/>
              <w:t>procesamiento y comercialización de langosta (dueños de barco, pescadores, empresa privada).</w:t>
            </w:r>
          </w:p>
        </w:tc>
        <w:tc>
          <w:tcPr>
            <w:tcW w:w="1963" w:type="dxa"/>
            <w:tcBorders>
              <w:top w:val="single" w:sz="4" w:space="0" w:color="auto"/>
              <w:left w:val="single" w:sz="4" w:space="0" w:color="auto"/>
              <w:bottom w:val="single" w:sz="4" w:space="0" w:color="auto"/>
              <w:right w:val="single" w:sz="4" w:space="0" w:color="auto"/>
            </w:tcBorders>
            <w:vAlign w:val="center"/>
          </w:tcPr>
          <w:p w14:paraId="498987C0" w14:textId="1EC69868" w:rsidR="00EB4085" w:rsidRPr="00B4263B" w:rsidRDefault="00EB4085" w:rsidP="00EB4085">
            <w:pPr>
              <w:spacing w:line="259" w:lineRule="auto"/>
              <w:rPr>
                <w:sz w:val="17"/>
                <w:szCs w:val="17"/>
                <w:lang w:val="es-GT"/>
              </w:rPr>
            </w:pPr>
          </w:p>
        </w:tc>
        <w:tc>
          <w:tcPr>
            <w:tcW w:w="2053" w:type="dxa"/>
            <w:tcBorders>
              <w:top w:val="single" w:sz="4" w:space="0" w:color="auto"/>
              <w:left w:val="single" w:sz="4" w:space="0" w:color="auto"/>
              <w:bottom w:val="single" w:sz="4" w:space="0" w:color="auto"/>
              <w:right w:val="single" w:sz="4" w:space="0" w:color="auto"/>
            </w:tcBorders>
            <w:vAlign w:val="center"/>
          </w:tcPr>
          <w:p w14:paraId="3C29A8DE" w14:textId="119FD848" w:rsidR="00EB4085" w:rsidRPr="00B4263B" w:rsidRDefault="00EB4085" w:rsidP="00EB4085">
            <w:pPr>
              <w:spacing w:line="259" w:lineRule="auto"/>
              <w:rPr>
                <w:sz w:val="17"/>
                <w:szCs w:val="17"/>
                <w:lang w:val="es-GT"/>
              </w:rPr>
            </w:pPr>
            <w:r w:rsidRPr="00B4263B">
              <w:rPr>
                <w:sz w:val="17"/>
                <w:szCs w:val="17"/>
                <w:lang w:val="es-GT"/>
              </w:rPr>
              <w:t xml:space="preserve">Programa de capacitación en operación y manual  </w:t>
            </w:r>
          </w:p>
        </w:tc>
        <w:tc>
          <w:tcPr>
            <w:tcW w:w="1675" w:type="dxa"/>
            <w:tcBorders>
              <w:top w:val="single" w:sz="4" w:space="0" w:color="auto"/>
              <w:left w:val="single" w:sz="4" w:space="0" w:color="auto"/>
              <w:bottom w:val="single" w:sz="4" w:space="0" w:color="auto"/>
              <w:right w:val="single" w:sz="4" w:space="0" w:color="auto"/>
            </w:tcBorders>
            <w:vAlign w:val="center"/>
          </w:tcPr>
          <w:p w14:paraId="25401781" w14:textId="77777777" w:rsidR="00EB4085" w:rsidRPr="00B4263B" w:rsidRDefault="00EB4085" w:rsidP="00EB4085">
            <w:pPr>
              <w:spacing w:line="259" w:lineRule="auto"/>
              <w:rPr>
                <w:sz w:val="17"/>
                <w:szCs w:val="17"/>
                <w:lang w:val="es-GT"/>
              </w:rPr>
            </w:pPr>
            <w:r w:rsidRPr="00B4263B">
              <w:rPr>
                <w:sz w:val="17"/>
                <w:szCs w:val="17"/>
                <w:lang w:val="es-GT"/>
              </w:rPr>
              <w:t>100% al año 2023</w:t>
            </w:r>
          </w:p>
        </w:tc>
        <w:tc>
          <w:tcPr>
            <w:tcW w:w="2461" w:type="dxa"/>
            <w:tcBorders>
              <w:top w:val="single" w:sz="4" w:space="0" w:color="auto"/>
              <w:left w:val="single" w:sz="4" w:space="0" w:color="auto"/>
              <w:bottom w:val="single" w:sz="4" w:space="0" w:color="auto"/>
            </w:tcBorders>
            <w:vAlign w:val="center"/>
          </w:tcPr>
          <w:p w14:paraId="26D274F3" w14:textId="146BEBF2" w:rsidR="00EB4085" w:rsidRPr="00B4263B" w:rsidRDefault="00EB4085" w:rsidP="00EB4085">
            <w:pPr>
              <w:spacing w:line="259" w:lineRule="auto"/>
              <w:rPr>
                <w:sz w:val="17"/>
                <w:szCs w:val="17"/>
                <w:lang w:val="es-GT"/>
              </w:rPr>
            </w:pPr>
            <w:r w:rsidRPr="00B4263B">
              <w:rPr>
                <w:sz w:val="17"/>
                <w:szCs w:val="17"/>
                <w:lang w:val="es-GT"/>
              </w:rPr>
              <w:t>DIGEPESCA, sector productivo, usuarios,</w:t>
            </w:r>
            <w:r>
              <w:rPr>
                <w:sz w:val="17"/>
                <w:szCs w:val="17"/>
                <w:lang w:val="es-GT"/>
              </w:rPr>
              <w:t xml:space="preserve"> </w:t>
            </w:r>
            <w:r w:rsidRPr="00B4263B">
              <w:rPr>
                <w:sz w:val="17"/>
                <w:szCs w:val="17"/>
                <w:lang w:val="es-GT"/>
              </w:rPr>
              <w:t>SENASA, ONG, academia, Grupo de Trabajo Nacional de Langosta</w:t>
            </w:r>
          </w:p>
        </w:tc>
      </w:tr>
      <w:tr w:rsidR="00EB4085" w:rsidRPr="00C37321" w14:paraId="2AD7E09E" w14:textId="77777777" w:rsidTr="00C7163A">
        <w:tc>
          <w:tcPr>
            <w:tcW w:w="1883" w:type="dxa"/>
            <w:vMerge/>
            <w:tcBorders>
              <w:bottom w:val="single" w:sz="4" w:space="0" w:color="auto"/>
              <w:right w:val="single" w:sz="4" w:space="0" w:color="auto"/>
            </w:tcBorders>
          </w:tcPr>
          <w:p w14:paraId="2FE7FB7D" w14:textId="77777777" w:rsidR="00EB4085" w:rsidRPr="00B4263B" w:rsidRDefault="00EB4085" w:rsidP="00EB4085">
            <w:pPr>
              <w:spacing w:line="259" w:lineRule="auto"/>
              <w:jc w:val="center"/>
              <w:rPr>
                <w:sz w:val="17"/>
                <w:szCs w:val="17"/>
                <w:lang w:val="es-GT"/>
              </w:rPr>
            </w:pPr>
          </w:p>
        </w:tc>
        <w:tc>
          <w:tcPr>
            <w:tcW w:w="1985" w:type="dxa"/>
            <w:vMerge/>
            <w:tcBorders>
              <w:left w:val="single" w:sz="4" w:space="0" w:color="auto"/>
              <w:bottom w:val="single" w:sz="4" w:space="0" w:color="auto"/>
              <w:right w:val="single" w:sz="4" w:space="0" w:color="auto"/>
            </w:tcBorders>
            <w:vAlign w:val="center"/>
          </w:tcPr>
          <w:p w14:paraId="71A7C3F2" w14:textId="43D19916" w:rsidR="00EB4085" w:rsidRPr="00B4263B" w:rsidRDefault="00EB4085" w:rsidP="00EB4085">
            <w:pPr>
              <w:spacing w:line="259" w:lineRule="auto"/>
              <w:rPr>
                <w:sz w:val="17"/>
                <w:szCs w:val="17"/>
                <w:lang w:val="es-GT"/>
              </w:rPr>
            </w:pPr>
          </w:p>
        </w:tc>
        <w:tc>
          <w:tcPr>
            <w:tcW w:w="1919" w:type="dxa"/>
            <w:tcBorders>
              <w:top w:val="single" w:sz="4" w:space="0" w:color="auto"/>
              <w:left w:val="single" w:sz="4" w:space="0" w:color="auto"/>
              <w:bottom w:val="single" w:sz="4" w:space="0" w:color="auto"/>
              <w:right w:val="single" w:sz="4" w:space="0" w:color="auto"/>
            </w:tcBorders>
            <w:vAlign w:val="center"/>
          </w:tcPr>
          <w:p w14:paraId="4C151D70" w14:textId="04A77EC1" w:rsidR="00EB4085" w:rsidRPr="00B4263B" w:rsidRDefault="00EB4085" w:rsidP="00EB4085">
            <w:pPr>
              <w:spacing w:line="259" w:lineRule="auto"/>
              <w:rPr>
                <w:sz w:val="17"/>
                <w:szCs w:val="17"/>
                <w:lang w:val="es-GT"/>
              </w:rPr>
            </w:pPr>
            <w:r>
              <w:rPr>
                <w:sz w:val="17"/>
                <w:szCs w:val="17"/>
                <w:lang w:val="es-GT"/>
              </w:rPr>
              <w:t xml:space="preserve">7.1.2. </w:t>
            </w:r>
            <w:r w:rsidRPr="00B4263B">
              <w:rPr>
                <w:sz w:val="17"/>
                <w:szCs w:val="17"/>
                <w:lang w:val="es-GT"/>
              </w:rPr>
              <w:t>Promover la capacitación sobre manejo y comercialización de langosta entera y viva</w:t>
            </w:r>
          </w:p>
        </w:tc>
        <w:tc>
          <w:tcPr>
            <w:tcW w:w="1963" w:type="dxa"/>
            <w:tcBorders>
              <w:top w:val="single" w:sz="4" w:space="0" w:color="auto"/>
              <w:left w:val="single" w:sz="4" w:space="0" w:color="auto"/>
              <w:bottom w:val="single" w:sz="4" w:space="0" w:color="auto"/>
              <w:right w:val="single" w:sz="4" w:space="0" w:color="auto"/>
            </w:tcBorders>
            <w:vAlign w:val="center"/>
          </w:tcPr>
          <w:p w14:paraId="61173BB6" w14:textId="619C6F70" w:rsidR="00EB4085" w:rsidRPr="00B4263B" w:rsidRDefault="00EB4085" w:rsidP="00EB4085">
            <w:pPr>
              <w:spacing w:line="259" w:lineRule="auto"/>
              <w:rPr>
                <w:sz w:val="17"/>
                <w:szCs w:val="17"/>
                <w:lang w:val="es-GT"/>
              </w:rPr>
            </w:pPr>
            <w:r w:rsidRPr="00B4263B">
              <w:rPr>
                <w:sz w:val="17"/>
                <w:szCs w:val="17"/>
                <w:lang w:val="es-GT"/>
              </w:rPr>
              <w:t>Al menos 4 plantas procesadoras implementan alternativas de presentación</w:t>
            </w:r>
            <w:r>
              <w:rPr>
                <w:sz w:val="17"/>
                <w:szCs w:val="17"/>
                <w:lang w:val="es-GT"/>
              </w:rPr>
              <w:t xml:space="preserve"> </w:t>
            </w:r>
            <w:r w:rsidRPr="00B4263B">
              <w:rPr>
                <w:sz w:val="17"/>
                <w:szCs w:val="17"/>
                <w:lang w:val="es-GT"/>
              </w:rPr>
              <w:t>de sus productos</w:t>
            </w:r>
            <w:r w:rsidRPr="00B4263B">
              <w:rPr>
                <w:sz w:val="17"/>
                <w:szCs w:val="17"/>
                <w:lang w:val="es-GT"/>
              </w:rPr>
              <w:tab/>
            </w:r>
            <w:r w:rsidRPr="00B4263B">
              <w:rPr>
                <w:sz w:val="17"/>
                <w:szCs w:val="17"/>
                <w:lang w:val="es-GT"/>
              </w:rPr>
              <w:tab/>
            </w:r>
          </w:p>
        </w:tc>
        <w:tc>
          <w:tcPr>
            <w:tcW w:w="2053" w:type="dxa"/>
            <w:tcBorders>
              <w:top w:val="single" w:sz="4" w:space="0" w:color="auto"/>
              <w:left w:val="single" w:sz="4" w:space="0" w:color="auto"/>
              <w:bottom w:val="single" w:sz="4" w:space="0" w:color="auto"/>
              <w:right w:val="single" w:sz="4" w:space="0" w:color="auto"/>
            </w:tcBorders>
            <w:vAlign w:val="center"/>
          </w:tcPr>
          <w:p w14:paraId="535A8FC8" w14:textId="77777777" w:rsidR="00EB4085" w:rsidRPr="00B4263B" w:rsidRDefault="00EB4085" w:rsidP="00EB4085">
            <w:pPr>
              <w:spacing w:line="259" w:lineRule="auto"/>
              <w:rPr>
                <w:sz w:val="17"/>
                <w:szCs w:val="17"/>
                <w:lang w:val="es-GT"/>
              </w:rPr>
            </w:pPr>
            <w:r w:rsidRPr="00B4263B">
              <w:rPr>
                <w:sz w:val="17"/>
                <w:szCs w:val="17"/>
                <w:lang w:val="es-GT"/>
              </w:rPr>
              <w:t>Informe de personas capacitadas</w:t>
            </w:r>
          </w:p>
        </w:tc>
        <w:tc>
          <w:tcPr>
            <w:tcW w:w="1675" w:type="dxa"/>
            <w:tcBorders>
              <w:top w:val="single" w:sz="4" w:space="0" w:color="auto"/>
              <w:left w:val="single" w:sz="4" w:space="0" w:color="auto"/>
              <w:bottom w:val="single" w:sz="4" w:space="0" w:color="auto"/>
              <w:right w:val="single" w:sz="4" w:space="0" w:color="auto"/>
            </w:tcBorders>
            <w:vAlign w:val="center"/>
          </w:tcPr>
          <w:p w14:paraId="544ABD41" w14:textId="77777777" w:rsidR="00EB4085" w:rsidRPr="00B4263B" w:rsidRDefault="00EB4085" w:rsidP="00EB4085">
            <w:pPr>
              <w:spacing w:line="259" w:lineRule="auto"/>
              <w:rPr>
                <w:sz w:val="17"/>
                <w:szCs w:val="17"/>
                <w:lang w:val="es-GT"/>
              </w:rPr>
            </w:pPr>
            <w:r w:rsidRPr="00B4263B">
              <w:rPr>
                <w:sz w:val="17"/>
                <w:szCs w:val="17"/>
                <w:lang w:val="es-GT"/>
              </w:rPr>
              <w:t>100% al año 2023</w:t>
            </w:r>
          </w:p>
        </w:tc>
        <w:tc>
          <w:tcPr>
            <w:tcW w:w="2461" w:type="dxa"/>
            <w:tcBorders>
              <w:top w:val="single" w:sz="4" w:space="0" w:color="auto"/>
              <w:left w:val="single" w:sz="4" w:space="0" w:color="auto"/>
              <w:bottom w:val="single" w:sz="4" w:space="0" w:color="auto"/>
            </w:tcBorders>
            <w:vAlign w:val="center"/>
          </w:tcPr>
          <w:p w14:paraId="524B3909" w14:textId="007DB359" w:rsidR="00EB4085" w:rsidRPr="00B4263B" w:rsidRDefault="00EB4085" w:rsidP="00EB4085">
            <w:pPr>
              <w:spacing w:line="259" w:lineRule="auto"/>
              <w:rPr>
                <w:sz w:val="17"/>
                <w:szCs w:val="17"/>
                <w:lang w:val="pt-BR"/>
              </w:rPr>
            </w:pPr>
            <w:r w:rsidRPr="00B4263B">
              <w:rPr>
                <w:sz w:val="17"/>
                <w:szCs w:val="17"/>
                <w:lang w:val="pt-BR"/>
              </w:rPr>
              <w:t>DIGEPESCA, sector produtivo, SENASA, ONG, academia, cooperantes, OSPESCA</w:t>
            </w:r>
          </w:p>
        </w:tc>
      </w:tr>
      <w:tr w:rsidR="00EB4085" w:rsidRPr="007C524E" w14:paraId="5821D6B6" w14:textId="77777777" w:rsidTr="00C7163A">
        <w:tc>
          <w:tcPr>
            <w:tcW w:w="1883" w:type="dxa"/>
            <w:tcBorders>
              <w:top w:val="single" w:sz="4" w:space="0" w:color="auto"/>
              <w:bottom w:val="single" w:sz="4" w:space="0" w:color="auto"/>
              <w:right w:val="single" w:sz="4" w:space="0" w:color="auto"/>
            </w:tcBorders>
          </w:tcPr>
          <w:p w14:paraId="380EDB22" w14:textId="3683B540" w:rsidR="00EB4085" w:rsidRPr="00B4263B" w:rsidRDefault="00EB4085" w:rsidP="00EB4085">
            <w:pPr>
              <w:spacing w:line="259" w:lineRule="auto"/>
              <w:rPr>
                <w:sz w:val="17"/>
                <w:szCs w:val="17"/>
                <w:lang w:val="es-GT"/>
              </w:rPr>
            </w:pPr>
            <w:r>
              <w:rPr>
                <w:rFonts w:eastAsia="Gill Sans"/>
                <w:color w:val="000000"/>
                <w:sz w:val="17"/>
                <w:szCs w:val="17"/>
              </w:rPr>
              <w:t xml:space="preserve">2.2. </w:t>
            </w:r>
            <w:r w:rsidRPr="00D11E47">
              <w:rPr>
                <w:rFonts w:eastAsia="Gill Sans"/>
                <w:color w:val="000000"/>
                <w:sz w:val="17"/>
                <w:szCs w:val="17"/>
              </w:rPr>
              <w:t>Promover buenas prácticas de pesca amigables con el ambiente</w:t>
            </w:r>
          </w:p>
        </w:tc>
        <w:tc>
          <w:tcPr>
            <w:tcW w:w="1985" w:type="dxa"/>
            <w:tcBorders>
              <w:top w:val="single" w:sz="4" w:space="0" w:color="auto"/>
              <w:left w:val="single" w:sz="4" w:space="0" w:color="auto"/>
              <w:bottom w:val="single" w:sz="4" w:space="0" w:color="auto"/>
              <w:right w:val="single" w:sz="4" w:space="0" w:color="auto"/>
            </w:tcBorders>
            <w:vAlign w:val="center"/>
          </w:tcPr>
          <w:p w14:paraId="2CF96A44" w14:textId="4421E77F" w:rsidR="00EB4085" w:rsidRDefault="00EB4085" w:rsidP="00EB4085">
            <w:pPr>
              <w:spacing w:line="259" w:lineRule="auto"/>
              <w:rPr>
                <w:sz w:val="17"/>
                <w:szCs w:val="17"/>
                <w:lang w:val="es-GT"/>
              </w:rPr>
            </w:pPr>
            <w:r>
              <w:rPr>
                <w:sz w:val="17"/>
                <w:szCs w:val="17"/>
                <w:lang w:val="es-GT"/>
              </w:rPr>
              <w:t>7.2. Programa de divulgación</w:t>
            </w:r>
          </w:p>
        </w:tc>
        <w:tc>
          <w:tcPr>
            <w:tcW w:w="1919" w:type="dxa"/>
            <w:tcBorders>
              <w:top w:val="single" w:sz="4" w:space="0" w:color="auto"/>
              <w:left w:val="single" w:sz="4" w:space="0" w:color="auto"/>
              <w:bottom w:val="single" w:sz="4" w:space="0" w:color="auto"/>
              <w:right w:val="single" w:sz="4" w:space="0" w:color="auto"/>
            </w:tcBorders>
            <w:vAlign w:val="center"/>
          </w:tcPr>
          <w:p w14:paraId="776E6E0B" w14:textId="6EEBA208" w:rsidR="00EB4085" w:rsidRDefault="00EB4085" w:rsidP="00EB4085">
            <w:pPr>
              <w:spacing w:line="259" w:lineRule="auto"/>
              <w:rPr>
                <w:sz w:val="17"/>
                <w:szCs w:val="17"/>
              </w:rPr>
            </w:pPr>
            <w:r>
              <w:rPr>
                <w:sz w:val="17"/>
                <w:szCs w:val="17"/>
              </w:rPr>
              <w:t>7.2.1 Campaña de divulgación de langosta espinosa</w:t>
            </w:r>
          </w:p>
        </w:tc>
        <w:tc>
          <w:tcPr>
            <w:tcW w:w="1963" w:type="dxa"/>
            <w:tcBorders>
              <w:top w:val="single" w:sz="4" w:space="0" w:color="auto"/>
              <w:left w:val="single" w:sz="4" w:space="0" w:color="auto"/>
              <w:bottom w:val="single" w:sz="4" w:space="0" w:color="auto"/>
              <w:right w:val="single" w:sz="4" w:space="0" w:color="auto"/>
            </w:tcBorders>
            <w:vAlign w:val="center"/>
          </w:tcPr>
          <w:p w14:paraId="628096CD" w14:textId="77777777" w:rsidR="00EB4085" w:rsidRPr="00B4263B" w:rsidRDefault="00EB4085" w:rsidP="00EB4085">
            <w:pPr>
              <w:spacing w:line="259" w:lineRule="auto"/>
              <w:rPr>
                <w:sz w:val="17"/>
                <w:szCs w:val="17"/>
                <w:lang w:val="es-GT"/>
              </w:rPr>
            </w:pPr>
          </w:p>
        </w:tc>
        <w:tc>
          <w:tcPr>
            <w:tcW w:w="2053" w:type="dxa"/>
            <w:tcBorders>
              <w:top w:val="single" w:sz="4" w:space="0" w:color="auto"/>
              <w:left w:val="single" w:sz="4" w:space="0" w:color="auto"/>
              <w:bottom w:val="single" w:sz="4" w:space="0" w:color="auto"/>
              <w:right w:val="single" w:sz="4" w:space="0" w:color="auto"/>
            </w:tcBorders>
            <w:vAlign w:val="center"/>
          </w:tcPr>
          <w:p w14:paraId="7A262B95" w14:textId="77777777" w:rsidR="00EB4085" w:rsidRPr="00B4263B" w:rsidRDefault="00EB4085" w:rsidP="00EB4085">
            <w:pPr>
              <w:spacing w:line="259" w:lineRule="auto"/>
              <w:rPr>
                <w:sz w:val="17"/>
                <w:szCs w:val="17"/>
                <w:lang w:val="es-GT"/>
              </w:rPr>
            </w:pPr>
          </w:p>
        </w:tc>
        <w:tc>
          <w:tcPr>
            <w:tcW w:w="1675" w:type="dxa"/>
            <w:tcBorders>
              <w:top w:val="single" w:sz="4" w:space="0" w:color="auto"/>
              <w:left w:val="single" w:sz="4" w:space="0" w:color="auto"/>
              <w:bottom w:val="single" w:sz="4" w:space="0" w:color="auto"/>
              <w:right w:val="single" w:sz="4" w:space="0" w:color="auto"/>
            </w:tcBorders>
            <w:vAlign w:val="center"/>
          </w:tcPr>
          <w:p w14:paraId="2562EFA9" w14:textId="77777777" w:rsidR="00EB4085" w:rsidRPr="00B4263B" w:rsidRDefault="00EB4085" w:rsidP="00EB4085">
            <w:pPr>
              <w:spacing w:line="259" w:lineRule="auto"/>
              <w:rPr>
                <w:sz w:val="17"/>
                <w:szCs w:val="17"/>
                <w:lang w:val="es-GT"/>
              </w:rPr>
            </w:pPr>
          </w:p>
        </w:tc>
        <w:tc>
          <w:tcPr>
            <w:tcW w:w="2461" w:type="dxa"/>
            <w:tcBorders>
              <w:top w:val="single" w:sz="4" w:space="0" w:color="auto"/>
              <w:left w:val="single" w:sz="4" w:space="0" w:color="auto"/>
              <w:bottom w:val="single" w:sz="4" w:space="0" w:color="auto"/>
            </w:tcBorders>
            <w:vAlign w:val="center"/>
          </w:tcPr>
          <w:p w14:paraId="5F90FC09" w14:textId="77777777" w:rsidR="00EB4085" w:rsidRPr="00B4263B" w:rsidRDefault="00EB4085" w:rsidP="00EB4085">
            <w:pPr>
              <w:spacing w:line="259" w:lineRule="auto"/>
              <w:rPr>
                <w:sz w:val="17"/>
                <w:szCs w:val="17"/>
                <w:lang w:val="es-GT"/>
              </w:rPr>
            </w:pPr>
          </w:p>
        </w:tc>
      </w:tr>
      <w:tr w:rsidR="00EB4085" w:rsidRPr="007C524E" w14:paraId="1D1D9A41" w14:textId="77777777" w:rsidTr="00C7163A">
        <w:tc>
          <w:tcPr>
            <w:tcW w:w="1883" w:type="dxa"/>
            <w:tcBorders>
              <w:top w:val="single" w:sz="4" w:space="0" w:color="auto"/>
              <w:bottom w:val="single" w:sz="4" w:space="0" w:color="auto"/>
              <w:right w:val="single" w:sz="4" w:space="0" w:color="auto"/>
            </w:tcBorders>
          </w:tcPr>
          <w:p w14:paraId="36D0D8C7" w14:textId="444C6098" w:rsidR="00EB4085" w:rsidRPr="00B4263B" w:rsidRDefault="00EB4085" w:rsidP="00EB4085">
            <w:pPr>
              <w:spacing w:line="259" w:lineRule="auto"/>
              <w:rPr>
                <w:sz w:val="17"/>
                <w:szCs w:val="17"/>
                <w:lang w:val="es-GT"/>
              </w:rPr>
            </w:pPr>
            <w:r w:rsidRPr="00B4263B">
              <w:rPr>
                <w:sz w:val="17"/>
                <w:szCs w:val="17"/>
                <w:lang w:val="es-GT"/>
              </w:rPr>
              <w:t>3.2. Promover mecanismos de registro eficientes y expeditos para los trámites que limitan o dan acceso a la pesca</w:t>
            </w:r>
          </w:p>
        </w:tc>
        <w:tc>
          <w:tcPr>
            <w:tcW w:w="1985" w:type="dxa"/>
            <w:tcBorders>
              <w:top w:val="single" w:sz="4" w:space="0" w:color="auto"/>
              <w:left w:val="single" w:sz="4" w:space="0" w:color="auto"/>
              <w:bottom w:val="single" w:sz="4" w:space="0" w:color="auto"/>
              <w:right w:val="single" w:sz="4" w:space="0" w:color="auto"/>
            </w:tcBorders>
            <w:vAlign w:val="center"/>
          </w:tcPr>
          <w:p w14:paraId="051919CC" w14:textId="5BC27121" w:rsidR="00EB4085" w:rsidRPr="00B4263B" w:rsidRDefault="00EB4085" w:rsidP="00EB4085">
            <w:pPr>
              <w:spacing w:line="259" w:lineRule="auto"/>
              <w:rPr>
                <w:sz w:val="17"/>
                <w:szCs w:val="17"/>
                <w:lang w:val="es-GT"/>
              </w:rPr>
            </w:pPr>
            <w:r>
              <w:rPr>
                <w:sz w:val="17"/>
                <w:szCs w:val="17"/>
                <w:lang w:val="es-GT"/>
              </w:rPr>
              <w:t>7.3. P</w:t>
            </w:r>
            <w:r w:rsidRPr="00B4263B">
              <w:rPr>
                <w:sz w:val="17"/>
                <w:szCs w:val="17"/>
                <w:lang w:val="es-GT"/>
              </w:rPr>
              <w:t>rograma</w:t>
            </w:r>
            <w:r>
              <w:rPr>
                <w:sz w:val="17"/>
                <w:szCs w:val="17"/>
                <w:lang w:val="es-GT"/>
              </w:rPr>
              <w:t xml:space="preserve"> de mejora de mecanismos</w:t>
            </w:r>
          </w:p>
        </w:tc>
        <w:tc>
          <w:tcPr>
            <w:tcW w:w="1919" w:type="dxa"/>
            <w:tcBorders>
              <w:top w:val="single" w:sz="4" w:space="0" w:color="auto"/>
              <w:left w:val="single" w:sz="4" w:space="0" w:color="auto"/>
              <w:bottom w:val="single" w:sz="4" w:space="0" w:color="auto"/>
              <w:right w:val="single" w:sz="4" w:space="0" w:color="auto"/>
            </w:tcBorders>
            <w:vAlign w:val="center"/>
          </w:tcPr>
          <w:p w14:paraId="2EFF4FDF" w14:textId="4057E8E7" w:rsidR="00EB4085" w:rsidRPr="00B4263B" w:rsidRDefault="00EB4085" w:rsidP="00EB4085">
            <w:pPr>
              <w:spacing w:line="259" w:lineRule="auto"/>
              <w:rPr>
                <w:color w:val="000000"/>
                <w:sz w:val="17"/>
                <w:szCs w:val="17"/>
                <w:lang w:val="es-GT"/>
              </w:rPr>
            </w:pPr>
            <w:r>
              <w:rPr>
                <w:sz w:val="17"/>
                <w:szCs w:val="17"/>
              </w:rPr>
              <w:t xml:space="preserve">7.3.1. </w:t>
            </w:r>
            <w:r w:rsidRPr="00B4263B">
              <w:rPr>
                <w:sz w:val="17"/>
                <w:szCs w:val="17"/>
              </w:rPr>
              <w:t>Implementar un sistema de registro oportuno, viable, y de fácil acceso para que los trámites se puedan efectuar de una manera expedita y en el tiempo estipulado</w:t>
            </w:r>
          </w:p>
        </w:tc>
        <w:tc>
          <w:tcPr>
            <w:tcW w:w="1963" w:type="dxa"/>
            <w:tcBorders>
              <w:top w:val="single" w:sz="4" w:space="0" w:color="auto"/>
              <w:left w:val="single" w:sz="4" w:space="0" w:color="auto"/>
              <w:bottom w:val="single" w:sz="4" w:space="0" w:color="auto"/>
              <w:right w:val="single" w:sz="4" w:space="0" w:color="auto"/>
            </w:tcBorders>
            <w:vAlign w:val="center"/>
          </w:tcPr>
          <w:p w14:paraId="13A7F0A9" w14:textId="5099CC7A" w:rsidR="00EB4085" w:rsidRPr="00B4263B" w:rsidRDefault="00EB4085" w:rsidP="00EB4085">
            <w:pPr>
              <w:spacing w:line="259" w:lineRule="auto"/>
              <w:rPr>
                <w:sz w:val="17"/>
                <w:szCs w:val="17"/>
                <w:lang w:val="es-GT"/>
              </w:rPr>
            </w:pPr>
            <w:r w:rsidRPr="00B4263B">
              <w:rPr>
                <w:sz w:val="17"/>
                <w:szCs w:val="17"/>
                <w:lang w:val="es-GT"/>
              </w:rPr>
              <w:t>Al menos el 80% de las solicitudes de licencias de pesca, traslados de nasas se dan a tiempo previo inicio de la temporada de pesca</w:t>
            </w:r>
          </w:p>
        </w:tc>
        <w:tc>
          <w:tcPr>
            <w:tcW w:w="2053" w:type="dxa"/>
            <w:tcBorders>
              <w:top w:val="single" w:sz="4" w:space="0" w:color="auto"/>
              <w:left w:val="single" w:sz="4" w:space="0" w:color="auto"/>
              <w:bottom w:val="single" w:sz="4" w:space="0" w:color="auto"/>
              <w:right w:val="single" w:sz="4" w:space="0" w:color="auto"/>
            </w:tcBorders>
            <w:vAlign w:val="center"/>
          </w:tcPr>
          <w:p w14:paraId="2CC84449" w14:textId="70147AF2" w:rsidR="00EB4085" w:rsidRPr="00B4263B" w:rsidRDefault="00EB4085" w:rsidP="00EB4085">
            <w:pPr>
              <w:spacing w:line="259" w:lineRule="auto"/>
              <w:rPr>
                <w:sz w:val="17"/>
                <w:szCs w:val="17"/>
                <w:lang w:val="es-GT"/>
              </w:rPr>
            </w:pPr>
            <w:r w:rsidRPr="00B4263B">
              <w:rPr>
                <w:sz w:val="17"/>
                <w:szCs w:val="17"/>
                <w:lang w:val="es-GT"/>
              </w:rPr>
              <w:t xml:space="preserve">Sistema de simplificado de registro en ejecución </w:t>
            </w:r>
          </w:p>
        </w:tc>
        <w:tc>
          <w:tcPr>
            <w:tcW w:w="1675" w:type="dxa"/>
            <w:tcBorders>
              <w:top w:val="single" w:sz="4" w:space="0" w:color="auto"/>
              <w:left w:val="single" w:sz="4" w:space="0" w:color="auto"/>
              <w:bottom w:val="single" w:sz="4" w:space="0" w:color="auto"/>
              <w:right w:val="single" w:sz="4" w:space="0" w:color="auto"/>
            </w:tcBorders>
            <w:vAlign w:val="center"/>
          </w:tcPr>
          <w:p w14:paraId="19F06389" w14:textId="65D06233" w:rsidR="00EB4085" w:rsidRPr="00B4263B" w:rsidRDefault="00EB4085" w:rsidP="00EB4085">
            <w:pPr>
              <w:spacing w:line="259" w:lineRule="auto"/>
              <w:rPr>
                <w:sz w:val="17"/>
                <w:szCs w:val="17"/>
                <w:lang w:val="es-GT"/>
              </w:rPr>
            </w:pPr>
            <w:r w:rsidRPr="00B4263B">
              <w:rPr>
                <w:sz w:val="17"/>
                <w:szCs w:val="17"/>
                <w:lang w:val="es-GT"/>
              </w:rPr>
              <w:t>Permanente a partir del 2023</w:t>
            </w:r>
          </w:p>
        </w:tc>
        <w:tc>
          <w:tcPr>
            <w:tcW w:w="2461" w:type="dxa"/>
            <w:tcBorders>
              <w:top w:val="single" w:sz="4" w:space="0" w:color="auto"/>
              <w:left w:val="single" w:sz="4" w:space="0" w:color="auto"/>
              <w:bottom w:val="single" w:sz="4" w:space="0" w:color="auto"/>
            </w:tcBorders>
            <w:vAlign w:val="center"/>
          </w:tcPr>
          <w:p w14:paraId="36274F65" w14:textId="75F04908" w:rsidR="00EB4085" w:rsidRPr="00B4263B" w:rsidRDefault="00EB4085" w:rsidP="00EB4085">
            <w:pPr>
              <w:spacing w:line="259" w:lineRule="auto"/>
              <w:rPr>
                <w:sz w:val="17"/>
                <w:szCs w:val="17"/>
                <w:lang w:val="es-GT"/>
              </w:rPr>
            </w:pPr>
            <w:r w:rsidRPr="00B4263B">
              <w:rPr>
                <w:sz w:val="17"/>
                <w:szCs w:val="17"/>
                <w:lang w:val="es-GT"/>
              </w:rPr>
              <w:t>DIGEPESCA, sector productivo, DGMM, Secretaria General SAG, FAO</w:t>
            </w:r>
          </w:p>
        </w:tc>
      </w:tr>
      <w:tr w:rsidR="00EB4085" w:rsidRPr="007C524E" w14:paraId="329CB477" w14:textId="77777777" w:rsidTr="00C7163A">
        <w:tc>
          <w:tcPr>
            <w:tcW w:w="1883" w:type="dxa"/>
            <w:tcBorders>
              <w:top w:val="single" w:sz="4" w:space="0" w:color="auto"/>
              <w:bottom w:val="single" w:sz="4" w:space="0" w:color="auto"/>
              <w:right w:val="single" w:sz="4" w:space="0" w:color="auto"/>
            </w:tcBorders>
            <w:vAlign w:val="center"/>
          </w:tcPr>
          <w:p w14:paraId="13B36ACF" w14:textId="25A8A85A" w:rsidR="00EB4085" w:rsidRPr="00B4263B" w:rsidRDefault="00EB4085" w:rsidP="00EB4085">
            <w:pPr>
              <w:spacing w:line="259" w:lineRule="auto"/>
              <w:rPr>
                <w:color w:val="000000"/>
                <w:sz w:val="17"/>
                <w:szCs w:val="17"/>
              </w:rPr>
            </w:pPr>
            <w:r w:rsidRPr="00B4263B">
              <w:rPr>
                <w:color w:val="000000"/>
                <w:sz w:val="17"/>
                <w:szCs w:val="17"/>
              </w:rPr>
              <w:t>4.1. Mejorar las condiciones laborales y empleo decente para los pescadores</w:t>
            </w:r>
          </w:p>
        </w:tc>
        <w:tc>
          <w:tcPr>
            <w:tcW w:w="1985" w:type="dxa"/>
            <w:tcBorders>
              <w:top w:val="single" w:sz="4" w:space="0" w:color="auto"/>
              <w:left w:val="single" w:sz="4" w:space="0" w:color="auto"/>
              <w:bottom w:val="single" w:sz="4" w:space="0" w:color="auto"/>
              <w:right w:val="single" w:sz="4" w:space="0" w:color="auto"/>
            </w:tcBorders>
            <w:vAlign w:val="center"/>
          </w:tcPr>
          <w:p w14:paraId="65154DB4" w14:textId="002468EE" w:rsidR="00EB4085" w:rsidRPr="00B4263B" w:rsidRDefault="00EB4085" w:rsidP="00EB4085">
            <w:pPr>
              <w:spacing w:line="259" w:lineRule="auto"/>
              <w:rPr>
                <w:color w:val="000000"/>
                <w:sz w:val="17"/>
                <w:szCs w:val="17"/>
              </w:rPr>
            </w:pPr>
            <w:r>
              <w:rPr>
                <w:color w:val="000000"/>
                <w:sz w:val="17"/>
                <w:szCs w:val="17"/>
              </w:rPr>
              <w:t>7.4. P</w:t>
            </w:r>
            <w:r w:rsidRPr="00B4263B">
              <w:rPr>
                <w:color w:val="000000"/>
                <w:sz w:val="17"/>
                <w:szCs w:val="17"/>
              </w:rPr>
              <w:t>rograma de mejora laboral y empleo decente</w:t>
            </w:r>
          </w:p>
        </w:tc>
        <w:tc>
          <w:tcPr>
            <w:tcW w:w="1919" w:type="dxa"/>
            <w:tcBorders>
              <w:top w:val="single" w:sz="4" w:space="0" w:color="auto"/>
              <w:left w:val="single" w:sz="4" w:space="0" w:color="auto"/>
              <w:bottom w:val="single" w:sz="4" w:space="0" w:color="auto"/>
              <w:right w:val="single" w:sz="4" w:space="0" w:color="auto"/>
            </w:tcBorders>
            <w:vAlign w:val="center"/>
          </w:tcPr>
          <w:p w14:paraId="7D52EFAB" w14:textId="3EDF79B5" w:rsidR="00EB4085" w:rsidRPr="00B4263B" w:rsidRDefault="00EB4085" w:rsidP="00EB4085">
            <w:pPr>
              <w:spacing w:line="259" w:lineRule="auto"/>
              <w:rPr>
                <w:color w:val="000000"/>
                <w:sz w:val="17"/>
                <w:szCs w:val="17"/>
                <w:lang w:val="es-GT"/>
              </w:rPr>
            </w:pPr>
            <w:r>
              <w:rPr>
                <w:color w:val="000000"/>
                <w:sz w:val="17"/>
                <w:szCs w:val="17"/>
                <w:lang w:val="es-GT"/>
              </w:rPr>
              <w:t xml:space="preserve">7.4.1. </w:t>
            </w:r>
            <w:r w:rsidRPr="00B4263B">
              <w:rPr>
                <w:color w:val="000000"/>
                <w:sz w:val="17"/>
                <w:szCs w:val="17"/>
                <w:lang w:val="es-GT"/>
              </w:rPr>
              <w:t>Se promueve la capacitación de empleados y se mejora sus condiciones laborales asegurando su protección</w:t>
            </w:r>
          </w:p>
        </w:tc>
        <w:tc>
          <w:tcPr>
            <w:tcW w:w="1963" w:type="dxa"/>
            <w:tcBorders>
              <w:top w:val="single" w:sz="4" w:space="0" w:color="auto"/>
              <w:left w:val="single" w:sz="4" w:space="0" w:color="auto"/>
              <w:bottom w:val="single" w:sz="4" w:space="0" w:color="auto"/>
              <w:right w:val="single" w:sz="4" w:space="0" w:color="auto"/>
            </w:tcBorders>
            <w:vAlign w:val="center"/>
          </w:tcPr>
          <w:p w14:paraId="71C167EE" w14:textId="1E0F2A31" w:rsidR="00EB4085" w:rsidRPr="00B4263B" w:rsidRDefault="00EB4085" w:rsidP="00EB4085">
            <w:pPr>
              <w:spacing w:line="259" w:lineRule="auto"/>
              <w:rPr>
                <w:sz w:val="17"/>
                <w:szCs w:val="17"/>
                <w:lang w:val="es-GT"/>
              </w:rPr>
            </w:pPr>
            <w:r w:rsidRPr="00B4263B">
              <w:rPr>
                <w:sz w:val="17"/>
                <w:szCs w:val="17"/>
                <w:lang w:val="es-GT"/>
              </w:rPr>
              <w:t>Al menos una jornada de capacitación</w:t>
            </w:r>
            <w:r>
              <w:rPr>
                <w:sz w:val="17"/>
                <w:szCs w:val="17"/>
                <w:lang w:val="es-GT"/>
              </w:rPr>
              <w:t xml:space="preserve"> </w:t>
            </w:r>
            <w:r w:rsidRPr="00B4263B">
              <w:rPr>
                <w:sz w:val="17"/>
                <w:szCs w:val="17"/>
                <w:lang w:val="es-GT"/>
              </w:rPr>
              <w:t>sobre cómo mejorar las condiciones laborales de los pescadores por buceo</w:t>
            </w:r>
          </w:p>
        </w:tc>
        <w:tc>
          <w:tcPr>
            <w:tcW w:w="2053" w:type="dxa"/>
            <w:tcBorders>
              <w:top w:val="single" w:sz="4" w:space="0" w:color="auto"/>
              <w:left w:val="single" w:sz="4" w:space="0" w:color="auto"/>
              <w:bottom w:val="single" w:sz="4" w:space="0" w:color="auto"/>
              <w:right w:val="single" w:sz="4" w:space="0" w:color="auto"/>
            </w:tcBorders>
            <w:vAlign w:val="center"/>
          </w:tcPr>
          <w:p w14:paraId="23BD1C8F" w14:textId="3D8F5516" w:rsidR="00EB4085" w:rsidRPr="00B4263B" w:rsidRDefault="00EB4085" w:rsidP="00EB4085">
            <w:pPr>
              <w:spacing w:line="259" w:lineRule="auto"/>
              <w:rPr>
                <w:sz w:val="17"/>
                <w:szCs w:val="17"/>
                <w:lang w:val="es-GT"/>
              </w:rPr>
            </w:pPr>
            <w:r w:rsidRPr="00B4263B">
              <w:rPr>
                <w:sz w:val="17"/>
                <w:szCs w:val="17"/>
                <w:lang w:val="es-GT"/>
              </w:rPr>
              <w:t>Informe de</w:t>
            </w:r>
            <w:r>
              <w:rPr>
                <w:sz w:val="17"/>
                <w:szCs w:val="17"/>
                <w:lang w:val="es-GT"/>
              </w:rPr>
              <w:t>l número</w:t>
            </w:r>
            <w:r w:rsidRPr="00B4263B">
              <w:rPr>
                <w:sz w:val="17"/>
                <w:szCs w:val="17"/>
                <w:lang w:val="es-GT"/>
              </w:rPr>
              <w:t xml:space="preserve"> de pescadores capacitados en temas de mejora laboral y empleo decente</w:t>
            </w:r>
          </w:p>
        </w:tc>
        <w:tc>
          <w:tcPr>
            <w:tcW w:w="1675" w:type="dxa"/>
            <w:tcBorders>
              <w:top w:val="single" w:sz="4" w:space="0" w:color="auto"/>
              <w:left w:val="single" w:sz="4" w:space="0" w:color="auto"/>
              <w:bottom w:val="single" w:sz="4" w:space="0" w:color="auto"/>
              <w:right w:val="single" w:sz="4" w:space="0" w:color="auto"/>
            </w:tcBorders>
            <w:vAlign w:val="center"/>
          </w:tcPr>
          <w:p w14:paraId="28FD609C" w14:textId="3882FE8B" w:rsidR="00EB4085" w:rsidRPr="00B4263B" w:rsidRDefault="00EB4085" w:rsidP="00EB4085">
            <w:pPr>
              <w:spacing w:line="259" w:lineRule="auto"/>
              <w:rPr>
                <w:sz w:val="17"/>
                <w:szCs w:val="17"/>
                <w:lang w:val="es-GT"/>
              </w:rPr>
            </w:pPr>
            <w:r w:rsidRPr="00B4263B">
              <w:rPr>
                <w:sz w:val="17"/>
                <w:szCs w:val="17"/>
                <w:lang w:val="es-GT"/>
              </w:rPr>
              <w:t>A partir de 2023</w:t>
            </w:r>
          </w:p>
        </w:tc>
        <w:tc>
          <w:tcPr>
            <w:tcW w:w="2461" w:type="dxa"/>
            <w:tcBorders>
              <w:top w:val="single" w:sz="4" w:space="0" w:color="auto"/>
              <w:left w:val="single" w:sz="4" w:space="0" w:color="auto"/>
              <w:bottom w:val="single" w:sz="4" w:space="0" w:color="auto"/>
            </w:tcBorders>
            <w:vAlign w:val="center"/>
          </w:tcPr>
          <w:p w14:paraId="1B6FFF2A" w14:textId="5F15842B" w:rsidR="00EB4085" w:rsidRPr="00B4263B" w:rsidRDefault="00EB4085" w:rsidP="00EB4085">
            <w:pPr>
              <w:spacing w:line="259" w:lineRule="auto"/>
              <w:rPr>
                <w:sz w:val="17"/>
                <w:szCs w:val="17"/>
                <w:lang w:val="es-GT"/>
              </w:rPr>
            </w:pPr>
            <w:r w:rsidRPr="00B4263B">
              <w:rPr>
                <w:sz w:val="17"/>
                <w:szCs w:val="17"/>
                <w:lang w:val="es-GT"/>
              </w:rPr>
              <w:t xml:space="preserve">DIGEPESCA, Desarrollo </w:t>
            </w:r>
            <w:r>
              <w:rPr>
                <w:sz w:val="17"/>
                <w:szCs w:val="17"/>
                <w:lang w:val="es-GT"/>
              </w:rPr>
              <w:t>E</w:t>
            </w:r>
            <w:r w:rsidRPr="00B4263B">
              <w:rPr>
                <w:sz w:val="17"/>
                <w:szCs w:val="17"/>
                <w:lang w:val="es-GT"/>
              </w:rPr>
              <w:t>conómico, Secretaria de Trabajo y Seguridad Social, FAO</w:t>
            </w:r>
          </w:p>
        </w:tc>
      </w:tr>
    </w:tbl>
    <w:p w14:paraId="055A9C54" w14:textId="77777777" w:rsidR="00CA25F3" w:rsidRDefault="00CA25F3" w:rsidP="00CA25F3">
      <w:pPr>
        <w:spacing w:line="259" w:lineRule="auto"/>
        <w:rPr>
          <w:sz w:val="22"/>
          <w:szCs w:val="22"/>
        </w:rPr>
        <w:sectPr w:rsidR="00CA25F3" w:rsidSect="00E24DDB">
          <w:pgSz w:w="15840" w:h="12240" w:orient="landscape"/>
          <w:pgMar w:top="848" w:right="147" w:bottom="1469" w:left="1122" w:header="720" w:footer="1371" w:gutter="0"/>
          <w:pgNumType w:start="40"/>
          <w:cols w:space="720"/>
          <w:titlePg/>
          <w:docGrid w:linePitch="326"/>
        </w:sectPr>
      </w:pPr>
    </w:p>
    <w:p w14:paraId="1789D80A" w14:textId="6CC1B80D" w:rsidR="008A024C" w:rsidRPr="0032011D" w:rsidRDefault="00B44AD9" w:rsidP="008A024C">
      <w:pPr>
        <w:pStyle w:val="Ttulo2"/>
        <w:ind w:left="716" w:hanging="1000"/>
        <w:jc w:val="both"/>
        <w:rPr>
          <w:rFonts w:ascii="Times New Roman" w:hAnsi="Times New Roman" w:cs="Times New Roman"/>
          <w:b/>
          <w:color w:val="1F497D" w:themeColor="text2"/>
          <w:sz w:val="32"/>
          <w:szCs w:val="32"/>
        </w:rPr>
      </w:pPr>
      <w:bookmarkStart w:id="60" w:name="_Toc73372351"/>
      <w:r w:rsidRPr="00E125BD">
        <w:rPr>
          <w:rFonts w:ascii="Times New Roman" w:hAnsi="Times New Roman" w:cs="Times New Roman"/>
          <w:b/>
          <w:color w:val="1F497D" w:themeColor="text2"/>
          <w:sz w:val="32"/>
          <w:szCs w:val="32"/>
        </w:rPr>
        <w:lastRenderedPageBreak/>
        <w:t xml:space="preserve">X. </w:t>
      </w:r>
      <w:r w:rsidR="00174CF4" w:rsidRPr="00E125BD">
        <w:rPr>
          <w:rFonts w:ascii="Times New Roman" w:hAnsi="Times New Roman" w:cs="Times New Roman"/>
          <w:b/>
          <w:color w:val="1F497D" w:themeColor="text2"/>
          <w:sz w:val="32"/>
          <w:szCs w:val="32"/>
        </w:rPr>
        <w:t xml:space="preserve"> </w:t>
      </w:r>
      <w:r w:rsidR="008A024C">
        <w:rPr>
          <w:rFonts w:ascii="Times New Roman" w:hAnsi="Times New Roman" w:cs="Times New Roman"/>
          <w:b/>
          <w:color w:val="1F497D" w:themeColor="text2"/>
          <w:sz w:val="32"/>
          <w:szCs w:val="32"/>
        </w:rPr>
        <w:tab/>
      </w:r>
      <w:r w:rsidR="008A024C" w:rsidRPr="0032011D">
        <w:rPr>
          <w:rFonts w:ascii="Times New Roman" w:hAnsi="Times New Roman" w:cs="Times New Roman"/>
          <w:b/>
          <w:color w:val="1F497D" w:themeColor="text2"/>
          <w:sz w:val="32"/>
          <w:szCs w:val="32"/>
        </w:rPr>
        <w:t>PROGRAMAS</w:t>
      </w:r>
      <w:r w:rsidR="004C66C7">
        <w:rPr>
          <w:rFonts w:ascii="Times New Roman" w:hAnsi="Times New Roman" w:cs="Times New Roman"/>
          <w:b/>
          <w:color w:val="1F497D" w:themeColor="text2"/>
          <w:sz w:val="32"/>
          <w:szCs w:val="32"/>
        </w:rPr>
        <w:t xml:space="preserve"> </w:t>
      </w:r>
      <w:r w:rsidR="008A024C" w:rsidRPr="0032011D">
        <w:rPr>
          <w:rFonts w:ascii="Times New Roman" w:hAnsi="Times New Roman" w:cs="Times New Roman"/>
          <w:b/>
          <w:color w:val="1F497D" w:themeColor="text2"/>
          <w:sz w:val="32"/>
          <w:szCs w:val="32"/>
        </w:rPr>
        <w:t>PARA</w:t>
      </w:r>
      <w:r w:rsidR="00F92D20">
        <w:rPr>
          <w:rFonts w:ascii="Times New Roman" w:hAnsi="Times New Roman" w:cs="Times New Roman"/>
          <w:b/>
          <w:color w:val="1F497D" w:themeColor="text2"/>
          <w:sz w:val="32"/>
          <w:szCs w:val="32"/>
        </w:rPr>
        <w:t xml:space="preserve"> LA </w:t>
      </w:r>
      <w:r w:rsidR="008A024C" w:rsidRPr="0032011D">
        <w:rPr>
          <w:rFonts w:ascii="Times New Roman" w:hAnsi="Times New Roman" w:cs="Times New Roman"/>
          <w:b/>
          <w:color w:val="1F497D" w:themeColor="text2"/>
          <w:sz w:val="32"/>
          <w:szCs w:val="32"/>
        </w:rPr>
        <w:t>IMPLEMENTA</w:t>
      </w:r>
      <w:r w:rsidR="00F92D20">
        <w:rPr>
          <w:rFonts w:ascii="Times New Roman" w:hAnsi="Times New Roman" w:cs="Times New Roman"/>
          <w:b/>
          <w:color w:val="1F497D" w:themeColor="text2"/>
          <w:sz w:val="32"/>
          <w:szCs w:val="32"/>
        </w:rPr>
        <w:t>CION</w:t>
      </w:r>
      <w:r w:rsidR="008A024C" w:rsidRPr="0032011D">
        <w:rPr>
          <w:rFonts w:ascii="Times New Roman" w:hAnsi="Times New Roman" w:cs="Times New Roman"/>
          <w:b/>
          <w:color w:val="1F497D" w:themeColor="text2"/>
          <w:sz w:val="32"/>
          <w:szCs w:val="32"/>
        </w:rPr>
        <w:t xml:space="preserve"> </w:t>
      </w:r>
      <w:r w:rsidR="00F92D20">
        <w:rPr>
          <w:rFonts w:ascii="Times New Roman" w:hAnsi="Times New Roman" w:cs="Times New Roman"/>
          <w:b/>
          <w:color w:val="1F497D" w:themeColor="text2"/>
          <w:sz w:val="32"/>
          <w:szCs w:val="32"/>
        </w:rPr>
        <w:t>D</w:t>
      </w:r>
      <w:r w:rsidR="008A024C" w:rsidRPr="0032011D">
        <w:rPr>
          <w:rFonts w:ascii="Times New Roman" w:hAnsi="Times New Roman" w:cs="Times New Roman"/>
          <w:b/>
          <w:color w:val="1F497D" w:themeColor="text2"/>
          <w:sz w:val="32"/>
          <w:szCs w:val="32"/>
        </w:rPr>
        <w:t>EL P</w:t>
      </w:r>
      <w:r w:rsidR="008A024C">
        <w:rPr>
          <w:rFonts w:ascii="Times New Roman" w:hAnsi="Times New Roman" w:cs="Times New Roman"/>
          <w:b/>
          <w:color w:val="1F497D" w:themeColor="text2"/>
          <w:sz w:val="32"/>
          <w:szCs w:val="32"/>
        </w:rPr>
        <w:t>LAN DE MANEJO PESQUERO</w:t>
      </w:r>
      <w:bookmarkEnd w:id="60"/>
    </w:p>
    <w:p w14:paraId="1E31B0CE" w14:textId="77777777" w:rsidR="008A024C" w:rsidRPr="0032011D" w:rsidRDefault="008A024C" w:rsidP="008A024C">
      <w:pPr>
        <w:spacing w:after="5" w:line="276" w:lineRule="auto"/>
        <w:ind w:right="91"/>
        <w:jc w:val="both"/>
        <w:rPr>
          <w:rFonts w:ascii="Gill Sans MT" w:hAnsi="Gill Sans MT"/>
          <w:color w:val="1F497D" w:themeColor="text2"/>
          <w:sz w:val="28"/>
          <w:szCs w:val="28"/>
        </w:rPr>
      </w:pPr>
    </w:p>
    <w:p w14:paraId="73589903" w14:textId="7EEDB18F" w:rsidR="008A024C" w:rsidRPr="001B403D" w:rsidRDefault="000B2FAC" w:rsidP="008A024C">
      <w:pPr>
        <w:spacing w:line="276" w:lineRule="auto"/>
        <w:ind w:left="-284" w:right="48"/>
        <w:jc w:val="both"/>
        <w:rPr>
          <w:color w:val="000000"/>
        </w:rPr>
      </w:pPr>
      <w:r>
        <w:rPr>
          <w:color w:val="000000"/>
          <w:highlight w:val="white"/>
        </w:rPr>
        <w:t xml:space="preserve">Para la implementación del presente Plan de Manejo, la DIGEPESCA, amparada en </w:t>
      </w:r>
      <w:r w:rsidR="008A024C" w:rsidRPr="001B403D">
        <w:rPr>
          <w:color w:val="000000"/>
          <w:highlight w:val="white"/>
        </w:rPr>
        <w:t>la Ley de Pesca y Acui</w:t>
      </w:r>
      <w:r w:rsidR="008A024C" w:rsidRPr="001B403D">
        <w:rPr>
          <w:color w:val="000000"/>
        </w:rPr>
        <w:t>cultura, Decreto Nº106-2015</w:t>
      </w:r>
      <w:r w:rsidR="00F92D20">
        <w:rPr>
          <w:color w:val="000000"/>
        </w:rPr>
        <w:t>,</w:t>
      </w:r>
      <w:r>
        <w:rPr>
          <w:color w:val="000000"/>
        </w:rPr>
        <w:t xml:space="preserve"> </w:t>
      </w:r>
      <w:r w:rsidR="008A024C" w:rsidRPr="001B403D">
        <w:rPr>
          <w:color w:val="000000"/>
        </w:rPr>
        <w:t xml:space="preserve">coordinará esfuerzos con otras autoridades que tienen competencias relacionadas con la pesca, tales como la  Fuerza Naval de Honduras, </w:t>
      </w:r>
      <w:r w:rsidR="008A024C">
        <w:rPr>
          <w:color w:val="000000"/>
        </w:rPr>
        <w:t xml:space="preserve"> Dirección General de la Marina Mercante</w:t>
      </w:r>
      <w:r w:rsidR="008A024C" w:rsidRPr="001B403D">
        <w:rPr>
          <w:color w:val="000000"/>
        </w:rPr>
        <w:t xml:space="preserve">, </w:t>
      </w:r>
      <w:r>
        <w:rPr>
          <w:color w:val="000000"/>
        </w:rPr>
        <w:t>g</w:t>
      </w:r>
      <w:r w:rsidR="008A024C" w:rsidRPr="001B403D">
        <w:rPr>
          <w:color w:val="000000"/>
        </w:rPr>
        <w:t xml:space="preserve">obiernos locales, </w:t>
      </w:r>
      <w:r>
        <w:rPr>
          <w:color w:val="000000"/>
        </w:rPr>
        <w:t>Policía Nacional</w:t>
      </w:r>
      <w:r w:rsidR="008A024C">
        <w:rPr>
          <w:color w:val="000000"/>
        </w:rPr>
        <w:t>,</w:t>
      </w:r>
      <w:r>
        <w:rPr>
          <w:color w:val="000000"/>
        </w:rPr>
        <w:t xml:space="preserve"> </w:t>
      </w:r>
      <w:r w:rsidR="008A024C" w:rsidRPr="001B403D">
        <w:rPr>
          <w:color w:val="000000"/>
        </w:rPr>
        <w:t xml:space="preserve">autoridades de </w:t>
      </w:r>
      <w:r>
        <w:rPr>
          <w:color w:val="000000"/>
        </w:rPr>
        <w:t>a</w:t>
      </w:r>
      <w:r w:rsidR="008A024C" w:rsidRPr="001B403D">
        <w:rPr>
          <w:color w:val="000000"/>
        </w:rPr>
        <w:t>mbiente, academia, OSC, etc.</w:t>
      </w:r>
      <w:r>
        <w:rPr>
          <w:color w:val="000000"/>
        </w:rPr>
        <w:t xml:space="preserve"> (con base en la Tabla 6), quienes </w:t>
      </w:r>
      <w:r w:rsidR="008A024C" w:rsidRPr="001B403D">
        <w:rPr>
          <w:color w:val="000000"/>
        </w:rPr>
        <w:t>contribuirán a la materialización de las acciones contenidas dentro de este PdMP según su ámbito de competencia, de manera que se pueda asegurar  el cumplimiento del objetivo general y los específicos que se han propuest</w:t>
      </w:r>
      <w:r>
        <w:rPr>
          <w:color w:val="000000"/>
        </w:rPr>
        <w:t xml:space="preserve">o. </w:t>
      </w:r>
    </w:p>
    <w:p w14:paraId="28F3018D" w14:textId="77777777" w:rsidR="008A024C" w:rsidRPr="001B403D" w:rsidRDefault="008A024C" w:rsidP="008A024C">
      <w:pPr>
        <w:spacing w:after="5" w:line="276" w:lineRule="auto"/>
        <w:ind w:left="-284" w:right="91" w:firstLine="284"/>
        <w:jc w:val="both"/>
        <w:rPr>
          <w:lang w:val="es-GT"/>
        </w:rPr>
      </w:pPr>
    </w:p>
    <w:p w14:paraId="0D8F42A3" w14:textId="5512498F" w:rsidR="008A024C" w:rsidRDefault="008A024C" w:rsidP="008A024C">
      <w:pPr>
        <w:spacing w:after="5" w:line="276" w:lineRule="auto"/>
        <w:ind w:left="-284" w:right="91"/>
        <w:jc w:val="both"/>
        <w:rPr>
          <w:lang w:val="es-GT"/>
        </w:rPr>
      </w:pPr>
      <w:r w:rsidRPr="001B403D">
        <w:rPr>
          <w:lang w:val="es-GT"/>
        </w:rPr>
        <w:t>A continuación, se describen cada uno de los programas</w:t>
      </w:r>
      <w:r w:rsidR="000B2FAC">
        <w:rPr>
          <w:lang w:val="es-GT"/>
        </w:rPr>
        <w:t xml:space="preserve"> </w:t>
      </w:r>
      <w:r w:rsidR="0021500C" w:rsidRPr="001B403D">
        <w:rPr>
          <w:lang w:val="es-GT"/>
        </w:rPr>
        <w:t>identificados</w:t>
      </w:r>
      <w:r>
        <w:rPr>
          <w:lang w:val="es-GT"/>
        </w:rPr>
        <w:t xml:space="preserve"> por objetivo descritos </w:t>
      </w:r>
      <w:r w:rsidR="000B2FAC">
        <w:rPr>
          <w:lang w:val="es-GT"/>
        </w:rPr>
        <w:t xml:space="preserve">en </w:t>
      </w:r>
      <w:r w:rsidR="000B2FAC" w:rsidRPr="001B403D">
        <w:rPr>
          <w:lang w:val="es-GT"/>
        </w:rPr>
        <w:t>la</w:t>
      </w:r>
      <w:r>
        <w:rPr>
          <w:lang w:val="es-GT"/>
        </w:rPr>
        <w:t xml:space="preserve"> tabla general de </w:t>
      </w:r>
      <w:r w:rsidR="0021500C">
        <w:rPr>
          <w:lang w:val="es-GT"/>
        </w:rPr>
        <w:t>alineación</w:t>
      </w:r>
      <w:r>
        <w:rPr>
          <w:lang w:val="es-GT"/>
        </w:rPr>
        <w:t xml:space="preserve"> del PdMP</w:t>
      </w:r>
      <w:r w:rsidR="000B2FAC">
        <w:rPr>
          <w:lang w:val="es-GT"/>
        </w:rPr>
        <w:t xml:space="preserve"> (</w:t>
      </w:r>
      <w:r w:rsidRPr="001B403D">
        <w:rPr>
          <w:lang w:val="es-GT"/>
        </w:rPr>
        <w:t>Tabla 6</w:t>
      </w:r>
      <w:r w:rsidR="000B2FAC">
        <w:rPr>
          <w:lang w:val="es-GT"/>
        </w:rPr>
        <w:t>), así como las actividades que cada uno de estos considera:</w:t>
      </w:r>
    </w:p>
    <w:p w14:paraId="5FFF2CE8" w14:textId="5B6A9E9D" w:rsidR="0021500C" w:rsidRDefault="0021500C" w:rsidP="008A024C">
      <w:pPr>
        <w:spacing w:after="5" w:line="276" w:lineRule="auto"/>
        <w:ind w:left="-284" w:right="91"/>
        <w:jc w:val="both"/>
        <w:rPr>
          <w:lang w:val="es-GT"/>
        </w:rPr>
      </w:pPr>
    </w:p>
    <w:p w14:paraId="2453E12D" w14:textId="6E68790C" w:rsidR="0021500C" w:rsidRPr="0021500C" w:rsidRDefault="0021500C" w:rsidP="0021500C">
      <w:pPr>
        <w:shd w:val="clear" w:color="auto" w:fill="BFBFBF" w:themeFill="background1" w:themeFillShade="BF"/>
        <w:spacing w:after="5" w:line="276" w:lineRule="auto"/>
        <w:ind w:left="-284" w:right="91"/>
        <w:jc w:val="both"/>
        <w:rPr>
          <w:b/>
          <w:bCs/>
          <w:lang w:val="es-GT"/>
        </w:rPr>
      </w:pPr>
      <w:r w:rsidRPr="0021500C">
        <w:rPr>
          <w:b/>
          <w:bCs/>
          <w:lang w:val="es-GT"/>
        </w:rPr>
        <w:t xml:space="preserve">Objetivo específico 1: </w:t>
      </w:r>
    </w:p>
    <w:p w14:paraId="3CB4D9EC" w14:textId="77777777" w:rsidR="008A024C" w:rsidRPr="001B403D" w:rsidRDefault="008A024C" w:rsidP="0021500C">
      <w:pPr>
        <w:spacing w:after="5" w:line="249" w:lineRule="auto"/>
        <w:ind w:right="91"/>
        <w:jc w:val="both"/>
        <w:rPr>
          <w:lang w:val="es-GT"/>
        </w:rPr>
      </w:pPr>
    </w:p>
    <w:p w14:paraId="762A0A15" w14:textId="68B0AC17" w:rsidR="00F740F1" w:rsidRDefault="008A024C" w:rsidP="00F740F1">
      <w:pPr>
        <w:spacing w:after="5" w:line="249" w:lineRule="auto"/>
        <w:ind w:left="-284" w:right="91"/>
        <w:jc w:val="both"/>
        <w:rPr>
          <w:rStyle w:val="nfasisintenso"/>
          <w:b/>
          <w:bCs/>
          <w:i w:val="0"/>
          <w:iCs w:val="0"/>
          <w:color w:val="auto"/>
          <w:lang w:val="es-GT"/>
        </w:rPr>
      </w:pPr>
      <w:r w:rsidRPr="00390B70">
        <w:rPr>
          <w:b/>
          <w:bCs/>
          <w:lang w:val="es-GT"/>
        </w:rPr>
        <w:t>1.</w:t>
      </w:r>
      <w:r w:rsidR="00171CD4">
        <w:rPr>
          <w:b/>
          <w:bCs/>
          <w:lang w:val="es-GT"/>
        </w:rPr>
        <w:t>1.</w:t>
      </w:r>
      <w:r w:rsidRPr="00390B70">
        <w:rPr>
          <w:b/>
          <w:bCs/>
          <w:lang w:val="es-GT"/>
        </w:rPr>
        <w:t xml:space="preserve">  Programa de </w:t>
      </w:r>
      <w:r w:rsidR="00171CD4">
        <w:rPr>
          <w:b/>
          <w:bCs/>
          <w:lang w:val="es-GT"/>
        </w:rPr>
        <w:t>i</w:t>
      </w:r>
      <w:r w:rsidRPr="00390B70">
        <w:rPr>
          <w:b/>
          <w:bCs/>
          <w:lang w:val="es-GT"/>
        </w:rPr>
        <w:t>nvestigación</w:t>
      </w:r>
      <w:r w:rsidR="00F23956">
        <w:rPr>
          <w:b/>
          <w:bCs/>
          <w:lang w:val="es-GT"/>
        </w:rPr>
        <w:t xml:space="preserve"> de </w:t>
      </w:r>
      <w:r w:rsidRPr="00390B70">
        <w:rPr>
          <w:b/>
          <w:bCs/>
          <w:lang w:val="es-GT"/>
        </w:rPr>
        <w:t xml:space="preserve">la pesca y desembarques. </w:t>
      </w:r>
    </w:p>
    <w:p w14:paraId="1A28BC82" w14:textId="77777777" w:rsidR="00F740F1" w:rsidRDefault="00F740F1" w:rsidP="00F740F1">
      <w:pPr>
        <w:spacing w:after="5" w:line="249" w:lineRule="auto"/>
        <w:ind w:left="-284" w:right="91"/>
        <w:jc w:val="both"/>
        <w:rPr>
          <w:rStyle w:val="nfasisintenso"/>
          <w:b/>
          <w:bCs/>
          <w:i w:val="0"/>
          <w:iCs w:val="0"/>
          <w:color w:val="auto"/>
          <w:lang w:val="es-GT"/>
        </w:rPr>
      </w:pPr>
    </w:p>
    <w:p w14:paraId="5F4E218B" w14:textId="60436838" w:rsidR="00F740F1" w:rsidRDefault="00F740F1" w:rsidP="00F740F1">
      <w:pPr>
        <w:spacing w:after="5" w:line="249" w:lineRule="auto"/>
        <w:ind w:left="-284" w:right="91"/>
        <w:jc w:val="both"/>
        <w:rPr>
          <w:u w:val="single"/>
        </w:rPr>
      </w:pPr>
      <w:r w:rsidRPr="000130E4">
        <w:rPr>
          <w:u w:val="single"/>
        </w:rPr>
        <w:t>Objetivo del programa:</w:t>
      </w:r>
    </w:p>
    <w:p w14:paraId="1AB4DA38" w14:textId="77777777" w:rsidR="00F740F1" w:rsidRDefault="00F740F1" w:rsidP="00F740F1">
      <w:pPr>
        <w:spacing w:line="276" w:lineRule="auto"/>
        <w:ind w:left="-284"/>
        <w:jc w:val="both"/>
        <w:rPr>
          <w:rFonts w:ascii="Times" w:eastAsia="Century Gothic" w:hAnsi="Times" w:cs="Century Gothic"/>
          <w:color w:val="000000"/>
        </w:rPr>
      </w:pPr>
      <w:r w:rsidRPr="001B403D">
        <w:rPr>
          <w:rFonts w:ascii="Times" w:eastAsia="Century Gothic" w:hAnsi="Times" w:cs="Century Gothic"/>
          <w:color w:val="000000"/>
        </w:rPr>
        <w:t>Obtener la información biológica-pesquera de la pesca langosta que genere</w:t>
      </w:r>
      <w:r>
        <w:rPr>
          <w:rFonts w:ascii="Times" w:eastAsia="Century Gothic" w:hAnsi="Times" w:cs="Century Gothic"/>
          <w:color w:val="000000"/>
        </w:rPr>
        <w:t xml:space="preserve"> datos suficientes para estimar la</w:t>
      </w:r>
      <w:r w:rsidRPr="001B403D">
        <w:rPr>
          <w:rFonts w:ascii="Times" w:eastAsia="Century Gothic" w:hAnsi="Times" w:cs="Century Gothic"/>
          <w:color w:val="000000"/>
        </w:rPr>
        <w:t xml:space="preserve"> abundancia, biomasa y estado de explotación del stock,</w:t>
      </w:r>
      <w:r>
        <w:rPr>
          <w:rFonts w:ascii="Times" w:eastAsia="Century Gothic" w:hAnsi="Times" w:cs="Century Gothic"/>
          <w:color w:val="000000"/>
        </w:rPr>
        <w:t xml:space="preserve"> el esfuerzo pesquero y el </w:t>
      </w:r>
      <w:r w:rsidRPr="001B403D">
        <w:rPr>
          <w:rFonts w:ascii="Times" w:eastAsia="Century Gothic" w:hAnsi="Times" w:cs="Century Gothic"/>
          <w:color w:val="000000"/>
        </w:rPr>
        <w:t>reclutamiento por zonas de pesca de langosta</w:t>
      </w:r>
      <w:r>
        <w:rPr>
          <w:rFonts w:ascii="Times" w:eastAsia="Century Gothic" w:hAnsi="Times" w:cs="Century Gothic"/>
          <w:color w:val="000000"/>
        </w:rPr>
        <w:t xml:space="preserve">, </w:t>
      </w:r>
      <w:r w:rsidRPr="001B403D">
        <w:rPr>
          <w:rFonts w:ascii="Times" w:eastAsia="Century Gothic" w:hAnsi="Times" w:cs="Century Gothic"/>
          <w:color w:val="000000"/>
        </w:rPr>
        <w:t>para la toma de decisiones informadas de manejo de la pesquería</w:t>
      </w:r>
      <w:r>
        <w:rPr>
          <w:rFonts w:ascii="Times" w:eastAsia="Century Gothic" w:hAnsi="Times" w:cs="Century Gothic"/>
          <w:color w:val="000000"/>
        </w:rPr>
        <w:t xml:space="preserve"> y así definir las cuotas, entre otros temas que deben ser investigados para informar la toma de decisión.</w:t>
      </w:r>
    </w:p>
    <w:p w14:paraId="3966E9F9" w14:textId="77777777" w:rsidR="00F740F1" w:rsidRDefault="00F740F1" w:rsidP="00F740F1">
      <w:pPr>
        <w:spacing w:line="276" w:lineRule="auto"/>
        <w:ind w:left="-284"/>
        <w:jc w:val="both"/>
        <w:rPr>
          <w:rFonts w:ascii="Times" w:eastAsia="Century Gothic" w:hAnsi="Times" w:cs="Century Gothic"/>
          <w:color w:val="000000"/>
        </w:rPr>
      </w:pPr>
    </w:p>
    <w:p w14:paraId="6998ACAC" w14:textId="77777777" w:rsidR="00F740F1" w:rsidRDefault="00F740F1" w:rsidP="00F740F1">
      <w:pPr>
        <w:spacing w:line="276" w:lineRule="auto"/>
        <w:ind w:left="-284"/>
        <w:jc w:val="both"/>
        <w:rPr>
          <w:rFonts w:eastAsia="Century Gothic"/>
          <w:color w:val="000000"/>
        </w:rPr>
      </w:pPr>
      <w:r w:rsidRPr="000130E4">
        <w:rPr>
          <w:u w:val="single"/>
        </w:rPr>
        <w:t xml:space="preserve">Descripción del programa: </w:t>
      </w:r>
    </w:p>
    <w:p w14:paraId="424BA075" w14:textId="52E656B1" w:rsidR="00F740F1" w:rsidRPr="00F740F1" w:rsidRDefault="00F740F1" w:rsidP="00F740F1">
      <w:pPr>
        <w:spacing w:line="276" w:lineRule="auto"/>
        <w:ind w:left="-284"/>
        <w:jc w:val="both"/>
        <w:rPr>
          <w:rFonts w:eastAsia="Century Gothic"/>
          <w:color w:val="000000"/>
        </w:rPr>
      </w:pPr>
      <w:r>
        <w:t>E</w:t>
      </w:r>
      <w:r w:rsidRPr="00103954">
        <w:t xml:space="preserve">l </w:t>
      </w:r>
      <w:r>
        <w:t>p</w:t>
      </w:r>
      <w:r w:rsidRPr="00103954">
        <w:t>rograma de investigaci</w:t>
      </w:r>
      <w:r w:rsidRPr="00C8756F">
        <w:t>ón</w:t>
      </w:r>
      <w:r w:rsidRPr="00133F59">
        <w:t xml:space="preserve"> del PdMP </w:t>
      </w:r>
      <w:r>
        <w:t xml:space="preserve">debe ser considerado </w:t>
      </w:r>
      <w:r w:rsidRPr="00133F59">
        <w:t>como parte del Plan</w:t>
      </w:r>
      <w:r>
        <w:t xml:space="preserve"> O</w:t>
      </w:r>
      <w:r w:rsidRPr="00133F59">
        <w:t xml:space="preserve">perativo </w:t>
      </w:r>
      <w:r>
        <w:t>A</w:t>
      </w:r>
      <w:r w:rsidRPr="00133F59">
        <w:t>nual del Departamento de Investigación y Transferencia de Tecnología de la DIGEPESCA, el cual debe recopilar y analizar la información estadística, biológica y ambiental con respecto a la pesquería</w:t>
      </w:r>
      <w:r>
        <w:t xml:space="preserve"> de langosta espinosa. La información por recolectar como parte de este programa debe ser la siguiente: </w:t>
      </w:r>
    </w:p>
    <w:p w14:paraId="6A576DA9" w14:textId="77777777" w:rsidR="00F740F1" w:rsidRPr="00133F59" w:rsidRDefault="00F740F1" w:rsidP="00F740F1">
      <w:pPr>
        <w:spacing w:line="259" w:lineRule="auto"/>
        <w:jc w:val="both"/>
      </w:pPr>
    </w:p>
    <w:p w14:paraId="3716DF56" w14:textId="77777777" w:rsidR="00F740F1" w:rsidRPr="000130E4" w:rsidRDefault="00F740F1" w:rsidP="00F740F1">
      <w:pPr>
        <w:numPr>
          <w:ilvl w:val="0"/>
          <w:numId w:val="3"/>
        </w:numPr>
        <w:pBdr>
          <w:top w:val="nil"/>
          <w:left w:val="nil"/>
          <w:bottom w:val="nil"/>
          <w:right w:val="nil"/>
          <w:between w:val="nil"/>
        </w:pBdr>
        <w:spacing w:line="259" w:lineRule="auto"/>
        <w:jc w:val="both"/>
        <w:rPr>
          <w:bCs/>
          <w:color w:val="000000"/>
        </w:rPr>
      </w:pPr>
      <w:r w:rsidRPr="000130E4">
        <w:rPr>
          <w:bCs/>
          <w:color w:val="000000"/>
        </w:rPr>
        <w:t>Información estadística:</w:t>
      </w:r>
    </w:p>
    <w:p w14:paraId="0382B226" w14:textId="77777777" w:rsidR="00F740F1" w:rsidRPr="000130E4" w:rsidRDefault="00F740F1" w:rsidP="00F740F1">
      <w:pPr>
        <w:numPr>
          <w:ilvl w:val="0"/>
          <w:numId w:val="4"/>
        </w:numPr>
        <w:pBdr>
          <w:top w:val="nil"/>
          <w:left w:val="nil"/>
          <w:bottom w:val="nil"/>
          <w:right w:val="nil"/>
          <w:between w:val="nil"/>
        </w:pBdr>
        <w:spacing w:line="276" w:lineRule="auto"/>
        <w:jc w:val="both"/>
        <w:rPr>
          <w:bCs/>
          <w:color w:val="000000"/>
        </w:rPr>
      </w:pPr>
      <w:r w:rsidRPr="000130E4">
        <w:rPr>
          <w:bCs/>
          <w:color w:val="000000"/>
        </w:rPr>
        <w:t>Desembarques mensuales por categoría comercial de la flota nasa y buzo, registrados en plantas de procesamiento</w:t>
      </w:r>
    </w:p>
    <w:p w14:paraId="47F90F5B" w14:textId="77777777" w:rsidR="00F740F1" w:rsidRPr="000130E4" w:rsidRDefault="00F740F1" w:rsidP="00F740F1">
      <w:pPr>
        <w:numPr>
          <w:ilvl w:val="0"/>
          <w:numId w:val="4"/>
        </w:numPr>
        <w:pBdr>
          <w:top w:val="nil"/>
          <w:left w:val="nil"/>
          <w:bottom w:val="nil"/>
          <w:right w:val="nil"/>
          <w:between w:val="nil"/>
        </w:pBdr>
        <w:spacing w:line="276" w:lineRule="auto"/>
        <w:jc w:val="both"/>
        <w:rPr>
          <w:bCs/>
          <w:color w:val="000000"/>
        </w:rPr>
      </w:pPr>
      <w:r w:rsidRPr="000130E4">
        <w:rPr>
          <w:bCs/>
          <w:color w:val="000000"/>
        </w:rPr>
        <w:t xml:space="preserve">Esfuerzo por tipo de flota industrial (nasa-buzo) </w:t>
      </w:r>
    </w:p>
    <w:p w14:paraId="38CEEEB3" w14:textId="77777777" w:rsidR="00F740F1" w:rsidRPr="000130E4" w:rsidRDefault="00F740F1" w:rsidP="00F740F1">
      <w:pPr>
        <w:numPr>
          <w:ilvl w:val="0"/>
          <w:numId w:val="4"/>
        </w:numPr>
        <w:pBdr>
          <w:top w:val="nil"/>
          <w:left w:val="nil"/>
          <w:bottom w:val="nil"/>
          <w:right w:val="nil"/>
          <w:between w:val="nil"/>
        </w:pBdr>
        <w:spacing w:line="276" w:lineRule="auto"/>
        <w:jc w:val="both"/>
        <w:rPr>
          <w:bCs/>
          <w:color w:val="000000"/>
        </w:rPr>
      </w:pPr>
      <w:r w:rsidRPr="000130E4">
        <w:rPr>
          <w:bCs/>
          <w:color w:val="000000"/>
        </w:rPr>
        <w:lastRenderedPageBreak/>
        <w:t>Datos de pesca artesanal (cuando sea factible)</w:t>
      </w:r>
    </w:p>
    <w:p w14:paraId="75A81E4B" w14:textId="77777777" w:rsidR="00F740F1" w:rsidRPr="000130E4" w:rsidRDefault="00F740F1" w:rsidP="00F740F1">
      <w:pPr>
        <w:numPr>
          <w:ilvl w:val="0"/>
          <w:numId w:val="4"/>
        </w:numPr>
        <w:pBdr>
          <w:top w:val="nil"/>
          <w:left w:val="nil"/>
          <w:bottom w:val="nil"/>
          <w:right w:val="nil"/>
          <w:between w:val="nil"/>
        </w:pBdr>
        <w:spacing w:line="276" w:lineRule="auto"/>
        <w:jc w:val="both"/>
        <w:rPr>
          <w:bCs/>
          <w:color w:val="000000"/>
        </w:rPr>
      </w:pPr>
      <w:r w:rsidRPr="000130E4">
        <w:rPr>
          <w:bCs/>
          <w:color w:val="000000"/>
        </w:rPr>
        <w:t xml:space="preserve">Exportaciones en valor y cantidad por mercado </w:t>
      </w:r>
    </w:p>
    <w:p w14:paraId="4D9F1835" w14:textId="77777777" w:rsidR="00F740F1" w:rsidRPr="000130E4" w:rsidRDefault="00F740F1" w:rsidP="00F740F1">
      <w:pPr>
        <w:numPr>
          <w:ilvl w:val="0"/>
          <w:numId w:val="4"/>
        </w:numPr>
        <w:pBdr>
          <w:top w:val="nil"/>
          <w:left w:val="nil"/>
          <w:bottom w:val="nil"/>
          <w:right w:val="nil"/>
          <w:between w:val="nil"/>
        </w:pBdr>
        <w:spacing w:line="276" w:lineRule="auto"/>
        <w:jc w:val="both"/>
        <w:rPr>
          <w:bCs/>
          <w:color w:val="000000"/>
        </w:rPr>
      </w:pPr>
      <w:r w:rsidRPr="000130E4">
        <w:rPr>
          <w:bCs/>
          <w:color w:val="000000"/>
        </w:rPr>
        <w:t xml:space="preserve">Datos económicos de los procesos de pesca </w:t>
      </w:r>
    </w:p>
    <w:p w14:paraId="6B7097EC" w14:textId="77777777" w:rsidR="00F740F1" w:rsidRPr="000130E4" w:rsidRDefault="00F740F1" w:rsidP="00F740F1">
      <w:pPr>
        <w:numPr>
          <w:ilvl w:val="0"/>
          <w:numId w:val="4"/>
        </w:numPr>
        <w:pBdr>
          <w:top w:val="nil"/>
          <w:left w:val="nil"/>
          <w:bottom w:val="nil"/>
          <w:right w:val="nil"/>
          <w:between w:val="nil"/>
        </w:pBdr>
        <w:spacing w:line="276" w:lineRule="auto"/>
        <w:jc w:val="both"/>
        <w:rPr>
          <w:bCs/>
          <w:color w:val="000000"/>
        </w:rPr>
      </w:pPr>
      <w:r w:rsidRPr="000130E4">
        <w:rPr>
          <w:bCs/>
          <w:color w:val="000000"/>
        </w:rPr>
        <w:t>Bitácoras de pesca flota industrial buzo y basa</w:t>
      </w:r>
    </w:p>
    <w:p w14:paraId="59811D70" w14:textId="77777777" w:rsidR="00F740F1" w:rsidRPr="000130E4" w:rsidRDefault="00F740F1" w:rsidP="00F740F1">
      <w:pPr>
        <w:pBdr>
          <w:top w:val="nil"/>
          <w:left w:val="nil"/>
          <w:bottom w:val="nil"/>
          <w:right w:val="nil"/>
          <w:between w:val="nil"/>
        </w:pBdr>
        <w:spacing w:line="259" w:lineRule="auto"/>
        <w:ind w:left="720"/>
        <w:jc w:val="both"/>
        <w:rPr>
          <w:bCs/>
          <w:color w:val="000000"/>
        </w:rPr>
      </w:pPr>
    </w:p>
    <w:p w14:paraId="49533052" w14:textId="77777777" w:rsidR="00F740F1" w:rsidRPr="000130E4" w:rsidRDefault="00F740F1" w:rsidP="00F740F1">
      <w:pPr>
        <w:numPr>
          <w:ilvl w:val="0"/>
          <w:numId w:val="3"/>
        </w:numPr>
        <w:pBdr>
          <w:top w:val="nil"/>
          <w:left w:val="nil"/>
          <w:bottom w:val="nil"/>
          <w:right w:val="nil"/>
          <w:between w:val="nil"/>
        </w:pBdr>
        <w:spacing w:line="259" w:lineRule="auto"/>
        <w:jc w:val="both"/>
        <w:rPr>
          <w:bCs/>
          <w:color w:val="000000"/>
        </w:rPr>
      </w:pPr>
      <w:r w:rsidRPr="000130E4">
        <w:rPr>
          <w:bCs/>
          <w:color w:val="000000"/>
        </w:rPr>
        <w:t>Datos biológicos en plantas y a bordo de embarcaciones (muestreo)</w:t>
      </w:r>
      <w:r>
        <w:rPr>
          <w:bCs/>
          <w:color w:val="000000"/>
        </w:rPr>
        <w:t xml:space="preserve">: </w:t>
      </w:r>
    </w:p>
    <w:p w14:paraId="1771A371" w14:textId="77777777" w:rsidR="00F740F1" w:rsidRPr="00133F59" w:rsidRDefault="00F740F1" w:rsidP="00F740F1">
      <w:pPr>
        <w:numPr>
          <w:ilvl w:val="0"/>
          <w:numId w:val="14"/>
        </w:numPr>
        <w:pBdr>
          <w:top w:val="nil"/>
          <w:left w:val="nil"/>
          <w:bottom w:val="nil"/>
          <w:right w:val="nil"/>
          <w:between w:val="nil"/>
        </w:pBdr>
        <w:spacing w:line="259" w:lineRule="auto"/>
        <w:jc w:val="both"/>
        <w:rPr>
          <w:color w:val="000000"/>
        </w:rPr>
      </w:pPr>
      <w:r w:rsidRPr="00133F59">
        <w:rPr>
          <w:color w:val="000000"/>
        </w:rPr>
        <w:t>Muestreo mensual de frecuencias de longitud de cola en planta (tallas)</w:t>
      </w:r>
    </w:p>
    <w:p w14:paraId="7D97DDDE" w14:textId="77777777" w:rsidR="00F740F1" w:rsidRPr="00133F59" w:rsidRDefault="00F740F1" w:rsidP="00F740F1">
      <w:pPr>
        <w:numPr>
          <w:ilvl w:val="0"/>
          <w:numId w:val="14"/>
        </w:numPr>
        <w:pBdr>
          <w:top w:val="nil"/>
          <w:left w:val="nil"/>
          <w:bottom w:val="nil"/>
          <w:right w:val="nil"/>
          <w:between w:val="nil"/>
        </w:pBdr>
        <w:spacing w:line="259" w:lineRule="auto"/>
        <w:jc w:val="both"/>
        <w:rPr>
          <w:color w:val="000000"/>
        </w:rPr>
      </w:pPr>
      <w:r w:rsidRPr="00133F59">
        <w:rPr>
          <w:color w:val="000000"/>
        </w:rPr>
        <w:t xml:space="preserve">Composición por sexo </w:t>
      </w:r>
    </w:p>
    <w:p w14:paraId="46279A37" w14:textId="77777777" w:rsidR="00F740F1" w:rsidRPr="00133F59" w:rsidRDefault="00F740F1" w:rsidP="00F740F1">
      <w:pPr>
        <w:numPr>
          <w:ilvl w:val="0"/>
          <w:numId w:val="14"/>
        </w:numPr>
        <w:pBdr>
          <w:top w:val="nil"/>
          <w:left w:val="nil"/>
          <w:bottom w:val="nil"/>
          <w:right w:val="nil"/>
          <w:between w:val="nil"/>
        </w:pBdr>
        <w:spacing w:line="259" w:lineRule="auto"/>
        <w:jc w:val="both"/>
        <w:rPr>
          <w:color w:val="000000"/>
        </w:rPr>
      </w:pPr>
      <w:r w:rsidRPr="00133F59">
        <w:rPr>
          <w:color w:val="000000"/>
        </w:rPr>
        <w:t xml:space="preserve">Estadio de madurez sexual </w:t>
      </w:r>
    </w:p>
    <w:p w14:paraId="78540086" w14:textId="77777777" w:rsidR="00F740F1" w:rsidRDefault="00F740F1" w:rsidP="00F740F1">
      <w:pPr>
        <w:numPr>
          <w:ilvl w:val="0"/>
          <w:numId w:val="14"/>
        </w:numPr>
        <w:pBdr>
          <w:top w:val="nil"/>
          <w:left w:val="nil"/>
          <w:bottom w:val="nil"/>
          <w:right w:val="nil"/>
          <w:between w:val="nil"/>
        </w:pBdr>
        <w:spacing w:line="259" w:lineRule="auto"/>
        <w:jc w:val="both"/>
        <w:rPr>
          <w:color w:val="000000"/>
          <w:lang w:val="pt-BR"/>
        </w:rPr>
      </w:pPr>
      <w:r w:rsidRPr="00133F59">
        <w:rPr>
          <w:color w:val="000000"/>
          <w:lang w:val="pt-BR"/>
        </w:rPr>
        <w:t>Rendimentos por zonas de pesca (a bordo)</w:t>
      </w:r>
    </w:p>
    <w:p w14:paraId="49A51EFF" w14:textId="77777777" w:rsidR="00F740F1" w:rsidRPr="00133F59" w:rsidRDefault="00F740F1" w:rsidP="00F740F1">
      <w:pPr>
        <w:pBdr>
          <w:top w:val="nil"/>
          <w:left w:val="nil"/>
          <w:bottom w:val="nil"/>
          <w:right w:val="nil"/>
          <w:between w:val="nil"/>
        </w:pBdr>
        <w:spacing w:line="259" w:lineRule="auto"/>
        <w:jc w:val="both"/>
        <w:rPr>
          <w:color w:val="000000"/>
          <w:lang w:val="pt-BR"/>
        </w:rPr>
      </w:pPr>
    </w:p>
    <w:p w14:paraId="5EA30276" w14:textId="77777777" w:rsidR="00F740F1" w:rsidRPr="00CE13CC" w:rsidRDefault="00F740F1" w:rsidP="00F740F1">
      <w:pPr>
        <w:pStyle w:val="Prrafodelista"/>
        <w:numPr>
          <w:ilvl w:val="0"/>
          <w:numId w:val="3"/>
        </w:numPr>
        <w:spacing w:after="5" w:line="249" w:lineRule="auto"/>
        <w:ind w:right="91"/>
        <w:jc w:val="both"/>
        <w:rPr>
          <w:color w:val="000000"/>
        </w:rPr>
      </w:pPr>
      <w:r w:rsidRPr="00CE13CC">
        <w:rPr>
          <w:bCs/>
        </w:rPr>
        <w:t>Cálculo de relaciones morfométricas.</w:t>
      </w:r>
    </w:p>
    <w:p w14:paraId="2EA2634D" w14:textId="77777777" w:rsidR="00F740F1" w:rsidRPr="00CE13CC" w:rsidRDefault="00F740F1" w:rsidP="00F740F1">
      <w:pPr>
        <w:pStyle w:val="Prrafodelista"/>
        <w:spacing w:after="5" w:line="249" w:lineRule="auto"/>
        <w:ind w:right="91"/>
        <w:jc w:val="both"/>
        <w:rPr>
          <w:color w:val="000000"/>
        </w:rPr>
      </w:pPr>
    </w:p>
    <w:p w14:paraId="26C8532C" w14:textId="77777777" w:rsidR="00F740F1" w:rsidRPr="000130E4" w:rsidRDefault="00F740F1" w:rsidP="00F740F1">
      <w:pPr>
        <w:numPr>
          <w:ilvl w:val="0"/>
          <w:numId w:val="3"/>
        </w:numPr>
        <w:pBdr>
          <w:top w:val="nil"/>
          <w:left w:val="nil"/>
          <w:bottom w:val="nil"/>
          <w:right w:val="nil"/>
          <w:between w:val="nil"/>
        </w:pBdr>
        <w:spacing w:line="259" w:lineRule="auto"/>
        <w:jc w:val="both"/>
        <w:rPr>
          <w:bCs/>
          <w:color w:val="000000"/>
        </w:rPr>
      </w:pPr>
      <w:bookmarkStart w:id="61" w:name="_Hlk81323867"/>
      <w:r w:rsidRPr="000130E4">
        <w:rPr>
          <w:bCs/>
          <w:color w:val="000000"/>
        </w:rPr>
        <w:t xml:space="preserve">Datos ambientales: </w:t>
      </w:r>
    </w:p>
    <w:p w14:paraId="6E2B7C6C" w14:textId="77777777" w:rsidR="00F740F1" w:rsidRPr="000130E4" w:rsidRDefault="00F740F1" w:rsidP="00F740F1">
      <w:pPr>
        <w:numPr>
          <w:ilvl w:val="0"/>
          <w:numId w:val="15"/>
        </w:numPr>
        <w:pBdr>
          <w:top w:val="nil"/>
          <w:left w:val="nil"/>
          <w:bottom w:val="nil"/>
          <w:right w:val="nil"/>
          <w:between w:val="nil"/>
        </w:pBdr>
        <w:spacing w:line="259" w:lineRule="auto"/>
        <w:jc w:val="both"/>
        <w:rPr>
          <w:bCs/>
          <w:color w:val="000000"/>
        </w:rPr>
      </w:pPr>
      <w:r w:rsidRPr="000130E4">
        <w:rPr>
          <w:bCs/>
          <w:color w:val="000000"/>
        </w:rPr>
        <w:t xml:space="preserve">Temperatura superficial del mar en la franja costera  </w:t>
      </w:r>
    </w:p>
    <w:p w14:paraId="15513957" w14:textId="77777777" w:rsidR="00F740F1" w:rsidRPr="000130E4" w:rsidRDefault="00F740F1" w:rsidP="00F740F1">
      <w:pPr>
        <w:numPr>
          <w:ilvl w:val="0"/>
          <w:numId w:val="15"/>
        </w:numPr>
        <w:pBdr>
          <w:top w:val="nil"/>
          <w:left w:val="nil"/>
          <w:bottom w:val="nil"/>
          <w:right w:val="nil"/>
          <w:between w:val="nil"/>
        </w:pBdr>
        <w:spacing w:line="259" w:lineRule="auto"/>
        <w:jc w:val="both"/>
        <w:rPr>
          <w:bCs/>
          <w:color w:val="000000"/>
        </w:rPr>
      </w:pPr>
      <w:r w:rsidRPr="000130E4">
        <w:rPr>
          <w:bCs/>
          <w:color w:val="000000"/>
        </w:rPr>
        <w:t xml:space="preserve">Precipitaciones mensuales  </w:t>
      </w:r>
    </w:p>
    <w:p w14:paraId="68118D0E" w14:textId="77777777" w:rsidR="00F740F1" w:rsidRPr="000130E4" w:rsidRDefault="00F740F1" w:rsidP="00F740F1">
      <w:pPr>
        <w:numPr>
          <w:ilvl w:val="0"/>
          <w:numId w:val="15"/>
        </w:numPr>
        <w:pBdr>
          <w:top w:val="nil"/>
          <w:left w:val="nil"/>
          <w:bottom w:val="nil"/>
          <w:right w:val="nil"/>
          <w:between w:val="nil"/>
        </w:pBdr>
        <w:spacing w:line="259" w:lineRule="auto"/>
        <w:jc w:val="both"/>
        <w:rPr>
          <w:bCs/>
          <w:color w:val="000000"/>
        </w:rPr>
      </w:pPr>
      <w:r w:rsidRPr="000130E4">
        <w:rPr>
          <w:bCs/>
          <w:color w:val="000000"/>
        </w:rPr>
        <w:t>Patrón mensual de los vientos</w:t>
      </w:r>
    </w:p>
    <w:p w14:paraId="045D32BF" w14:textId="77777777" w:rsidR="00F740F1" w:rsidRDefault="00F740F1" w:rsidP="00F740F1">
      <w:pPr>
        <w:numPr>
          <w:ilvl w:val="0"/>
          <w:numId w:val="15"/>
        </w:numPr>
        <w:pBdr>
          <w:top w:val="nil"/>
          <w:left w:val="nil"/>
          <w:bottom w:val="nil"/>
          <w:right w:val="nil"/>
          <w:between w:val="nil"/>
        </w:pBdr>
        <w:spacing w:line="259" w:lineRule="auto"/>
        <w:jc w:val="both"/>
        <w:rPr>
          <w:bCs/>
          <w:color w:val="000000"/>
        </w:rPr>
      </w:pPr>
      <w:r w:rsidRPr="000130E4">
        <w:rPr>
          <w:bCs/>
          <w:color w:val="000000"/>
        </w:rPr>
        <w:t xml:space="preserve">Oleaje </w:t>
      </w:r>
    </w:p>
    <w:p w14:paraId="06708901" w14:textId="77777777" w:rsidR="00F740F1" w:rsidRDefault="00F740F1" w:rsidP="00F740F1">
      <w:pPr>
        <w:pBdr>
          <w:top w:val="nil"/>
          <w:left w:val="nil"/>
          <w:bottom w:val="nil"/>
          <w:right w:val="nil"/>
          <w:between w:val="nil"/>
        </w:pBdr>
        <w:spacing w:line="259" w:lineRule="auto"/>
        <w:ind w:left="720"/>
        <w:jc w:val="both"/>
        <w:rPr>
          <w:bCs/>
          <w:color w:val="000000"/>
        </w:rPr>
      </w:pPr>
    </w:p>
    <w:p w14:paraId="2644A702" w14:textId="77777777" w:rsidR="00F740F1" w:rsidRPr="00F72443" w:rsidRDefault="00F740F1" w:rsidP="00F740F1">
      <w:pPr>
        <w:pStyle w:val="Prrafodelista"/>
        <w:numPr>
          <w:ilvl w:val="0"/>
          <w:numId w:val="3"/>
        </w:numPr>
        <w:spacing w:after="5" w:line="249" w:lineRule="auto"/>
        <w:ind w:right="91"/>
        <w:jc w:val="both"/>
        <w:rPr>
          <w:color w:val="000000"/>
        </w:rPr>
      </w:pPr>
      <w:r w:rsidRPr="00D07F96">
        <w:rPr>
          <w:bCs/>
        </w:rPr>
        <w:t>Impactos ecológicos y medioambientales de la nasa</w:t>
      </w:r>
      <w:r>
        <w:rPr>
          <w:bCs/>
        </w:rPr>
        <w:t>, enfocados en pesca fantasma.</w:t>
      </w:r>
    </w:p>
    <w:bookmarkEnd w:id="61"/>
    <w:p w14:paraId="32C7C1AF" w14:textId="77777777" w:rsidR="00F740F1" w:rsidRDefault="00F740F1" w:rsidP="00F740F1">
      <w:pPr>
        <w:pBdr>
          <w:top w:val="nil"/>
          <w:left w:val="nil"/>
          <w:bottom w:val="nil"/>
          <w:right w:val="nil"/>
          <w:between w:val="nil"/>
        </w:pBdr>
        <w:spacing w:line="259" w:lineRule="auto"/>
        <w:jc w:val="both"/>
        <w:rPr>
          <w:bCs/>
          <w:color w:val="000000"/>
        </w:rPr>
      </w:pPr>
    </w:p>
    <w:p w14:paraId="345E14C4" w14:textId="77777777" w:rsidR="00F740F1" w:rsidRPr="00D07F96" w:rsidRDefault="00F740F1" w:rsidP="00F740F1">
      <w:pPr>
        <w:pStyle w:val="Prrafodelista"/>
        <w:numPr>
          <w:ilvl w:val="0"/>
          <w:numId w:val="3"/>
        </w:numPr>
        <w:pBdr>
          <w:top w:val="nil"/>
          <w:left w:val="nil"/>
          <w:bottom w:val="nil"/>
          <w:right w:val="nil"/>
          <w:between w:val="nil"/>
        </w:pBdr>
        <w:spacing w:line="259" w:lineRule="auto"/>
        <w:jc w:val="both"/>
        <w:rPr>
          <w:bCs/>
          <w:color w:val="000000"/>
        </w:rPr>
      </w:pPr>
      <w:r w:rsidRPr="00D07F96">
        <w:rPr>
          <w:bCs/>
          <w:color w:val="000000"/>
        </w:rPr>
        <w:t xml:space="preserve">Aspectos socioeconómicos: </w:t>
      </w:r>
    </w:p>
    <w:p w14:paraId="184F73E7" w14:textId="77777777" w:rsidR="00F740F1" w:rsidRDefault="00F740F1" w:rsidP="00F740F1">
      <w:pPr>
        <w:numPr>
          <w:ilvl w:val="0"/>
          <w:numId w:val="9"/>
        </w:numPr>
        <w:spacing w:after="26" w:line="249" w:lineRule="auto"/>
        <w:ind w:right="91"/>
        <w:jc w:val="both"/>
      </w:pPr>
      <w:r>
        <w:t xml:space="preserve">Datos sobre generación de empleos directos (captura o extracción, procesamiento e indirectas. </w:t>
      </w:r>
    </w:p>
    <w:p w14:paraId="3B1E3072" w14:textId="77777777" w:rsidR="00F740F1" w:rsidRDefault="00F740F1" w:rsidP="00F740F1">
      <w:pPr>
        <w:numPr>
          <w:ilvl w:val="0"/>
          <w:numId w:val="9"/>
        </w:numPr>
        <w:spacing w:after="25" w:line="249" w:lineRule="auto"/>
        <w:ind w:right="91"/>
        <w:jc w:val="both"/>
      </w:pPr>
      <w:r>
        <w:t>Datos de los costos de operación flota industrial (avituallamiento).</w:t>
      </w:r>
    </w:p>
    <w:p w14:paraId="103562DA" w14:textId="77777777" w:rsidR="00F740F1" w:rsidRDefault="00F740F1" w:rsidP="00F740F1">
      <w:pPr>
        <w:numPr>
          <w:ilvl w:val="0"/>
          <w:numId w:val="9"/>
        </w:numPr>
        <w:spacing w:after="26" w:line="276" w:lineRule="auto"/>
        <w:ind w:right="91"/>
        <w:jc w:val="both"/>
      </w:pPr>
      <w:r>
        <w:t xml:space="preserve">Datos de los ingresos percibidos por los pescadores, buzos, naseros, armadores y capitanes en la actividad pesquera de la langosta espinosa. </w:t>
      </w:r>
    </w:p>
    <w:p w14:paraId="6B1E0C13" w14:textId="77777777" w:rsidR="00F740F1" w:rsidRDefault="00F740F1" w:rsidP="00F740F1">
      <w:pPr>
        <w:numPr>
          <w:ilvl w:val="0"/>
          <w:numId w:val="9"/>
        </w:numPr>
        <w:spacing w:after="5" w:line="249" w:lineRule="auto"/>
        <w:ind w:right="91"/>
        <w:jc w:val="both"/>
      </w:pPr>
      <w:r>
        <w:t xml:space="preserve">Estimación del Máximo Rendimiento Económico (MRE). </w:t>
      </w:r>
    </w:p>
    <w:p w14:paraId="7AC22EA8" w14:textId="77777777" w:rsidR="00F740F1" w:rsidRDefault="00F740F1" w:rsidP="00F740F1">
      <w:pPr>
        <w:spacing w:after="5" w:line="249" w:lineRule="auto"/>
        <w:ind w:right="91"/>
        <w:jc w:val="both"/>
      </w:pPr>
    </w:p>
    <w:p w14:paraId="515CB573" w14:textId="39543A2E" w:rsidR="00F740F1" w:rsidRPr="00F740F1" w:rsidRDefault="00F740F1" w:rsidP="00F740F1">
      <w:pPr>
        <w:pStyle w:val="Prrafodelista"/>
        <w:numPr>
          <w:ilvl w:val="0"/>
          <w:numId w:val="3"/>
        </w:numPr>
        <w:spacing w:after="5" w:line="249" w:lineRule="auto"/>
        <w:ind w:right="91"/>
        <w:jc w:val="both"/>
      </w:pPr>
      <w:r>
        <w:t>Estimación de la pesca ilegal (Ver Anexo XX).</w:t>
      </w:r>
    </w:p>
    <w:p w14:paraId="6CA9E719" w14:textId="77777777" w:rsidR="00F740F1" w:rsidRDefault="00F740F1" w:rsidP="00F740F1">
      <w:pPr>
        <w:pBdr>
          <w:top w:val="nil"/>
          <w:left w:val="nil"/>
          <w:bottom w:val="nil"/>
          <w:right w:val="nil"/>
          <w:between w:val="nil"/>
        </w:pBdr>
        <w:spacing w:line="259" w:lineRule="auto"/>
        <w:jc w:val="both"/>
        <w:rPr>
          <w:color w:val="000000"/>
        </w:rPr>
      </w:pPr>
    </w:p>
    <w:p w14:paraId="4D13A09E" w14:textId="77777777" w:rsidR="00F740F1" w:rsidRPr="000550B8" w:rsidRDefault="00F740F1" w:rsidP="00F740F1">
      <w:pPr>
        <w:pBdr>
          <w:top w:val="nil"/>
          <w:left w:val="nil"/>
          <w:bottom w:val="nil"/>
          <w:right w:val="nil"/>
          <w:between w:val="nil"/>
        </w:pBdr>
        <w:spacing w:line="259" w:lineRule="auto"/>
        <w:jc w:val="both"/>
        <w:rPr>
          <w:color w:val="000000"/>
          <w:u w:val="single"/>
        </w:rPr>
      </w:pPr>
      <w:r w:rsidRPr="000550B8">
        <w:rPr>
          <w:color w:val="000000"/>
          <w:u w:val="single"/>
        </w:rPr>
        <w:t xml:space="preserve">Actividades: </w:t>
      </w:r>
    </w:p>
    <w:p w14:paraId="0505B507" w14:textId="77777777" w:rsidR="00F740F1" w:rsidRDefault="00F740F1" w:rsidP="00F740F1">
      <w:pPr>
        <w:pBdr>
          <w:top w:val="nil"/>
          <w:left w:val="nil"/>
          <w:bottom w:val="nil"/>
          <w:right w:val="nil"/>
          <w:between w:val="nil"/>
        </w:pBdr>
        <w:spacing w:line="259" w:lineRule="auto"/>
        <w:jc w:val="both"/>
        <w:rPr>
          <w:color w:val="000000"/>
        </w:rPr>
      </w:pPr>
    </w:p>
    <w:p w14:paraId="46FE8909" w14:textId="315BFAF4" w:rsidR="00F740F1" w:rsidRPr="000550B8" w:rsidRDefault="0093299C" w:rsidP="00F740F1">
      <w:pPr>
        <w:pBdr>
          <w:top w:val="nil"/>
          <w:left w:val="nil"/>
          <w:bottom w:val="nil"/>
          <w:right w:val="nil"/>
          <w:between w:val="nil"/>
        </w:pBdr>
        <w:spacing w:line="259" w:lineRule="auto"/>
        <w:jc w:val="both"/>
        <w:rPr>
          <w:color w:val="000000"/>
        </w:rPr>
      </w:pPr>
      <w:r>
        <w:rPr>
          <w:color w:val="000000"/>
        </w:rPr>
        <w:t>1</w:t>
      </w:r>
      <w:r w:rsidR="00F740F1">
        <w:rPr>
          <w:color w:val="000000"/>
        </w:rPr>
        <w:t xml:space="preserve">.1.1. </w:t>
      </w:r>
      <w:r w:rsidR="00F740F1" w:rsidRPr="000550B8">
        <w:rPr>
          <w:i/>
          <w:iCs/>
          <w:color w:val="000000"/>
        </w:rPr>
        <w:t>Muestreos en planta</w:t>
      </w:r>
      <w:r w:rsidR="00F740F1">
        <w:rPr>
          <w:i/>
          <w:iCs/>
          <w:color w:val="000000"/>
        </w:rPr>
        <w:t xml:space="preserve">. </w:t>
      </w:r>
      <w:r w:rsidR="00F740F1">
        <w:rPr>
          <w:color w:val="000000"/>
        </w:rPr>
        <w:t>Se recomienda que los</w:t>
      </w:r>
      <w:r w:rsidR="00F740F1" w:rsidRPr="00133F59">
        <w:t xml:space="preserve"> muestreos biológicos en plantas de proces</w:t>
      </w:r>
      <w:r w:rsidR="00F740F1">
        <w:t>o</w:t>
      </w:r>
      <w:r w:rsidR="00F740F1" w:rsidRPr="00133F59">
        <w:t xml:space="preserve"> los realice personal de la DIGEPESCA o entrenados con este fin</w:t>
      </w:r>
      <w:r w:rsidR="00F740F1">
        <w:t>,</w:t>
      </w:r>
      <w:r w:rsidR="00F740F1" w:rsidRPr="00133F59">
        <w:t xml:space="preserve"> respaldado por el POA</w:t>
      </w:r>
      <w:r w:rsidR="00F740F1">
        <w:t xml:space="preserve"> y con base en </w:t>
      </w:r>
      <w:r w:rsidR="00F740F1" w:rsidRPr="00133F59">
        <w:t>este plan</w:t>
      </w:r>
      <w:r w:rsidR="00F740F1">
        <w:t xml:space="preserve">. Los muestreos en las </w:t>
      </w:r>
      <w:r w:rsidR="00F740F1" w:rsidRPr="00133F59">
        <w:t>salas de proceso de las plantas procesadoras</w:t>
      </w:r>
      <w:r w:rsidR="00F740F1">
        <w:t xml:space="preserve"> deberán desarrollarse</w:t>
      </w:r>
      <w:r w:rsidR="00F740F1" w:rsidRPr="00133F59">
        <w:t xml:space="preserve"> cuatro veces durante la temporada de pesca, cada dos meses (agosto-octubre-diciembre-febrero) a lo largo de la temporada de langosta con el propósito de </w:t>
      </w:r>
      <w:r w:rsidR="00F740F1" w:rsidRPr="00133F59">
        <w:lastRenderedPageBreak/>
        <w:t>actualizar los datos de tallas</w:t>
      </w:r>
      <w:r w:rsidR="00F740F1">
        <w:t xml:space="preserve"> y</w:t>
      </w:r>
      <w:r w:rsidR="00F740F1" w:rsidRPr="00133F59">
        <w:t xml:space="preserve"> pesos de los individuos.</w:t>
      </w:r>
      <w:r w:rsidR="00F740F1">
        <w:t xml:space="preserve"> Estos datos deberán ser recolectados a través del siguiente formato: </w:t>
      </w:r>
    </w:p>
    <w:p w14:paraId="2DDC00A7" w14:textId="77777777" w:rsidR="00F740F1" w:rsidRPr="00133F59" w:rsidRDefault="00F740F1" w:rsidP="00F740F1">
      <w:pPr>
        <w:spacing w:line="259" w:lineRule="auto"/>
        <w:jc w:val="center"/>
      </w:pPr>
      <w:r w:rsidRPr="00133F59">
        <w:rPr>
          <w:b/>
        </w:rPr>
        <w:t>For</w:t>
      </w:r>
      <w:r>
        <w:rPr>
          <w:b/>
        </w:rPr>
        <w:t>mato</w:t>
      </w:r>
      <w:r w:rsidRPr="00133F59">
        <w:rPr>
          <w:b/>
        </w:rPr>
        <w:t xml:space="preserve"> </w:t>
      </w:r>
      <w:r w:rsidRPr="00133F59">
        <w:t xml:space="preserve"> </w:t>
      </w:r>
    </w:p>
    <w:p w14:paraId="6C11CD19" w14:textId="77777777" w:rsidR="00F740F1" w:rsidRPr="00133F59" w:rsidRDefault="00F740F1" w:rsidP="00F740F1">
      <w:pPr>
        <w:spacing w:line="259" w:lineRule="auto"/>
        <w:jc w:val="center"/>
      </w:pPr>
      <w:r w:rsidRPr="00133F59">
        <w:t>Muestreo biológico de colas de langosta en plantas de proceso</w:t>
      </w:r>
    </w:p>
    <w:p w14:paraId="01F62E66" w14:textId="77777777" w:rsidR="00F740F1" w:rsidRPr="00133F59" w:rsidRDefault="00F740F1" w:rsidP="00F740F1">
      <w:pPr>
        <w:spacing w:line="259" w:lineRule="auto"/>
        <w:jc w:val="center"/>
        <w:rPr>
          <w:highlight w:val="yellow"/>
        </w:rPr>
      </w:pPr>
    </w:p>
    <w:tbl>
      <w:tblPr>
        <w:tblStyle w:val="TableGrid"/>
        <w:tblW w:w="6937" w:type="dxa"/>
        <w:tblInd w:w="1305" w:type="dxa"/>
        <w:tblCellMar>
          <w:left w:w="12" w:type="dxa"/>
          <w:bottom w:w="8" w:type="dxa"/>
          <w:right w:w="10" w:type="dxa"/>
        </w:tblCellMar>
        <w:tblLook w:val="04A0" w:firstRow="1" w:lastRow="0" w:firstColumn="1" w:lastColumn="0" w:noHBand="0" w:noVBand="1"/>
      </w:tblPr>
      <w:tblGrid>
        <w:gridCol w:w="757"/>
        <w:gridCol w:w="731"/>
        <w:gridCol w:w="789"/>
        <w:gridCol w:w="731"/>
        <w:gridCol w:w="856"/>
        <w:gridCol w:w="731"/>
        <w:gridCol w:w="801"/>
        <w:gridCol w:w="731"/>
        <w:gridCol w:w="810"/>
      </w:tblGrid>
      <w:tr w:rsidR="00F740F1" w:rsidRPr="00133F59" w14:paraId="6C6D5D16" w14:textId="77777777" w:rsidTr="00F740F1">
        <w:trPr>
          <w:trHeight w:val="1432"/>
        </w:trPr>
        <w:tc>
          <w:tcPr>
            <w:tcW w:w="6937" w:type="dxa"/>
            <w:gridSpan w:val="9"/>
            <w:tcBorders>
              <w:top w:val="single" w:sz="10" w:space="0" w:color="000000"/>
              <w:left w:val="single" w:sz="10" w:space="0" w:color="000000"/>
              <w:bottom w:val="nil"/>
              <w:right w:val="single" w:sz="13" w:space="0" w:color="000000"/>
            </w:tcBorders>
          </w:tcPr>
          <w:p w14:paraId="5C5EAB56" w14:textId="77777777" w:rsidR="00F740F1" w:rsidRPr="00390B70" w:rsidRDefault="00F740F1" w:rsidP="00F740F1">
            <w:pPr>
              <w:spacing w:after="281" w:line="269" w:lineRule="auto"/>
              <w:ind w:left="621" w:right="619"/>
              <w:jc w:val="center"/>
            </w:pPr>
            <w:r w:rsidRPr="00133F59">
              <w:rPr>
                <w:rFonts w:eastAsia="Arial"/>
                <w:b/>
                <w:sz w:val="15"/>
              </w:rPr>
              <w:t xml:space="preserve">MUESTREO BIOLOGICO DE COLAS DE LANGOSTA EN PLANTAS DE PROCESO </w:t>
            </w:r>
          </w:p>
          <w:p w14:paraId="36DFE97F" w14:textId="77777777" w:rsidR="00F740F1" w:rsidRPr="00390B70" w:rsidRDefault="00F740F1" w:rsidP="00F740F1">
            <w:pPr>
              <w:tabs>
                <w:tab w:val="center" w:pos="4010"/>
              </w:tabs>
              <w:spacing w:line="259" w:lineRule="auto"/>
            </w:pPr>
            <w:r w:rsidRPr="00390B70">
              <w:rPr>
                <w:noProof/>
                <w:lang w:val="en-US" w:eastAsia="en-US"/>
              </w:rPr>
              <mc:AlternateContent>
                <mc:Choice Requires="wpg">
                  <w:drawing>
                    <wp:anchor distT="0" distB="0" distL="114300" distR="114300" simplePos="0" relativeHeight="251660288" behindDoc="0" locked="0" layoutInCell="1" allowOverlap="1" wp14:anchorId="184F1E11" wp14:editId="2E41261A">
                      <wp:simplePos x="0" y="0"/>
                      <wp:positionH relativeFrom="column">
                        <wp:posOffset>18790</wp:posOffset>
                      </wp:positionH>
                      <wp:positionV relativeFrom="paragraph">
                        <wp:posOffset>21216</wp:posOffset>
                      </wp:positionV>
                      <wp:extent cx="1673611" cy="375178"/>
                      <wp:effectExtent l="0" t="0" r="0" b="0"/>
                      <wp:wrapSquare wrapText="bothSides"/>
                      <wp:docPr id="2" name="Group 163903"/>
                      <wp:cNvGraphicFramePr/>
                      <a:graphic xmlns:a="http://schemas.openxmlformats.org/drawingml/2006/main">
                        <a:graphicData uri="http://schemas.microsoft.com/office/word/2010/wordprocessingGroup">
                          <wpg:wgp>
                            <wpg:cNvGrpSpPr/>
                            <wpg:grpSpPr>
                              <a:xfrm>
                                <a:off x="0" y="0"/>
                                <a:ext cx="1673611" cy="375178"/>
                                <a:chOff x="0" y="0"/>
                                <a:chExt cx="1673611" cy="375178"/>
                              </a:xfrm>
                            </wpg:grpSpPr>
                            <wps:wsp>
                              <wps:cNvPr id="5" name="Rectangle 9828"/>
                              <wps:cNvSpPr/>
                              <wps:spPr>
                                <a:xfrm>
                                  <a:off x="0" y="273124"/>
                                  <a:ext cx="975242" cy="115002"/>
                                </a:xfrm>
                                <a:prstGeom prst="rect">
                                  <a:avLst/>
                                </a:prstGeom>
                                <a:ln>
                                  <a:noFill/>
                                </a:ln>
                              </wps:spPr>
                              <wps:txbx>
                                <w:txbxContent>
                                  <w:p w14:paraId="09FEB981" w14:textId="77777777" w:rsidR="00D730C5" w:rsidRDefault="00D730C5" w:rsidP="00F740F1">
                                    <w:pPr>
                                      <w:spacing w:after="160" w:line="259" w:lineRule="auto"/>
                                    </w:pPr>
                                    <w:r>
                                      <w:rPr>
                                        <w:rFonts w:ascii="Arial" w:eastAsia="Arial" w:hAnsi="Arial" w:cs="Arial"/>
                                        <w:b/>
                                        <w:sz w:val="12"/>
                                      </w:rPr>
                                      <w:t>PLANTA O ACOPIO:</w:t>
                                    </w:r>
                                  </w:p>
                                </w:txbxContent>
                              </wps:txbx>
                              <wps:bodyPr horzOverflow="overflow" vert="horz" lIns="0" tIns="0" rIns="0" bIns="0" rtlCol="0">
                                <a:noAutofit/>
                              </wps:bodyPr>
                            </wps:wsp>
                            <wps:wsp>
                              <wps:cNvPr id="6" name="Shape 9968"/>
                              <wps:cNvSpPr/>
                              <wps:spPr>
                                <a:xfrm>
                                  <a:off x="334722" y="0"/>
                                  <a:ext cx="1327280" cy="0"/>
                                </a:xfrm>
                                <a:custGeom>
                                  <a:avLst/>
                                  <a:gdLst/>
                                  <a:ahLst/>
                                  <a:cxnLst/>
                                  <a:rect l="0" t="0" r="0" b="0"/>
                                  <a:pathLst>
                                    <a:path w="1327280">
                                      <a:moveTo>
                                        <a:pt x="0" y="0"/>
                                      </a:moveTo>
                                      <a:lnTo>
                                        <a:pt x="1327280" y="0"/>
                                      </a:lnTo>
                                    </a:path>
                                  </a:pathLst>
                                </a:custGeom>
                                <a:noFill/>
                                <a:ln w="11603" cap="flat" cmpd="sng" algn="ctr">
                                  <a:solidFill>
                                    <a:srgbClr val="000000">
                                      <a:shade val="95000"/>
                                      <a:satMod val="105000"/>
                                    </a:srgbClr>
                                  </a:solidFill>
                                  <a:prstDash val="solid"/>
                                  <a:round/>
                                </a:ln>
                                <a:effectLst/>
                              </wps:spPr>
                              <wps:bodyPr/>
                            </wps:wsp>
                            <wps:wsp>
                              <wps:cNvPr id="13" name="Shape 9969"/>
                              <wps:cNvSpPr/>
                              <wps:spPr>
                                <a:xfrm>
                                  <a:off x="485637" y="150845"/>
                                  <a:ext cx="1180235" cy="0"/>
                                </a:xfrm>
                                <a:custGeom>
                                  <a:avLst/>
                                  <a:gdLst/>
                                  <a:ahLst/>
                                  <a:cxnLst/>
                                  <a:rect l="0" t="0" r="0" b="0"/>
                                  <a:pathLst>
                                    <a:path w="1180235">
                                      <a:moveTo>
                                        <a:pt x="0" y="0"/>
                                      </a:moveTo>
                                      <a:lnTo>
                                        <a:pt x="1180235" y="0"/>
                                      </a:lnTo>
                                    </a:path>
                                  </a:pathLst>
                                </a:custGeom>
                                <a:noFill/>
                                <a:ln w="11603" cap="flat" cmpd="sng" algn="ctr">
                                  <a:solidFill>
                                    <a:srgbClr val="000000">
                                      <a:shade val="95000"/>
                                      <a:satMod val="105000"/>
                                    </a:srgbClr>
                                  </a:solidFill>
                                  <a:prstDash val="solid"/>
                                  <a:round/>
                                </a:ln>
                                <a:effectLst/>
                              </wps:spPr>
                              <wps:bodyPr/>
                            </wps:wsp>
                            <wps:wsp>
                              <wps:cNvPr id="14" name="Shape 9970"/>
                              <wps:cNvSpPr/>
                              <wps:spPr>
                                <a:xfrm>
                                  <a:off x="868730" y="375178"/>
                                  <a:ext cx="804882" cy="0"/>
                                </a:xfrm>
                                <a:custGeom>
                                  <a:avLst/>
                                  <a:gdLst/>
                                  <a:ahLst/>
                                  <a:cxnLst/>
                                  <a:rect l="0" t="0" r="0" b="0"/>
                                  <a:pathLst>
                                    <a:path w="804882">
                                      <a:moveTo>
                                        <a:pt x="0" y="0"/>
                                      </a:moveTo>
                                      <a:lnTo>
                                        <a:pt x="804882" y="0"/>
                                      </a:lnTo>
                                    </a:path>
                                  </a:pathLst>
                                </a:custGeom>
                                <a:noFill/>
                                <a:ln w="11603" cap="flat" cmpd="sng" algn="ctr">
                                  <a:solidFill>
                                    <a:srgbClr val="000000">
                                      <a:shade val="95000"/>
                                      <a:satMod val="105000"/>
                                    </a:srgbClr>
                                  </a:solidFill>
                                  <a:prstDash val="solid"/>
                                  <a:round/>
                                </a:ln>
                                <a:effectLst/>
                              </wps:spPr>
                              <wps:bodyPr/>
                            </wps:wsp>
                          </wpg:wgp>
                        </a:graphicData>
                      </a:graphic>
                    </wp:anchor>
                  </w:drawing>
                </mc:Choice>
                <mc:Fallback>
                  <w:pict>
                    <v:group w14:anchorId="184F1E11" id="Group 163903" o:spid="_x0000_s1026" style="position:absolute;margin-left:1.5pt;margin-top:1.65pt;width:131.8pt;height:29.55pt;z-index:251660288" coordsize="16736,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">
                      <v:rect id="Rectangle 9828" o:spid="_x0000_s1027" style="position:absolute;top:2731;width:975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09FEB981" w14:textId="77777777" w:rsidR="00D730C5" w:rsidRDefault="00D730C5" w:rsidP="00F740F1">
                              <w:pPr>
                                <w:spacing w:after="160" w:line="259" w:lineRule="auto"/>
                              </w:pPr>
                              <w:r>
                                <w:rPr>
                                  <w:rFonts w:ascii="Arial" w:eastAsia="Arial" w:hAnsi="Arial" w:cs="Arial"/>
                                  <w:b/>
                                  <w:sz w:val="12"/>
                                </w:rPr>
                                <w:t>PLANTA O ACOPIO:</w:t>
                              </w:r>
                            </w:p>
                          </w:txbxContent>
                        </v:textbox>
                      </v:rect>
                      <v:shape id="Shape 9968" o:spid="_x0000_s1028" style="position:absolute;left:3347;width:13273;height:0;visibility:visible;mso-wrap-style:square;v-text-anchor:top" coordsize="132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" path="m,l1327280,e" filled="f" strokeweight=".32231mm">
                        <v:path arrowok="t" textboxrect="0,0,1327280,0"/>
                      </v:shape>
                      <v:shape id="Shape 9969" o:spid="_x0000_s1029" style="position:absolute;left:4856;top:1508;width:11802;height:0;visibility:visible;mso-wrap-style:square;v-text-anchor:top" coordsize="118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" path="m,l1180235,e" filled="f" strokeweight=".32231mm">
                        <v:path arrowok="t" textboxrect="0,0,1180235,0"/>
                      </v:shape>
                      <v:shape id="Shape 9970" o:spid="_x0000_s1030" style="position:absolute;left:8687;top:3751;width:8049;height:0;visibility:visible;mso-wrap-style:square;v-text-anchor:top" coordsize="804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" path="m,l804882,e" filled="f" strokeweight=".32231mm">
                        <v:path arrowok="t" textboxrect="0,0,804882,0"/>
                      </v:shape>
                      <w10:wrap type="square"/>
                    </v:group>
                  </w:pict>
                </mc:Fallback>
              </mc:AlternateContent>
            </w:r>
            <w:r w:rsidRPr="00133F59">
              <w:rPr>
                <w:rFonts w:eastAsia="Arial"/>
                <w:b/>
                <w:sz w:val="12"/>
              </w:rPr>
              <w:t>FECHA:</w:t>
            </w:r>
            <w:r w:rsidRPr="00133F59">
              <w:rPr>
                <w:rFonts w:eastAsia="Arial"/>
                <w:b/>
                <w:sz w:val="12"/>
              </w:rPr>
              <w:tab/>
              <w:t>PROCEDENCIA DE LA LANGOSTA:</w:t>
            </w:r>
          </w:p>
          <w:p w14:paraId="470D8327" w14:textId="77777777" w:rsidR="00F740F1" w:rsidRPr="00390B70" w:rsidRDefault="00F740F1" w:rsidP="00F740F1">
            <w:pPr>
              <w:tabs>
                <w:tab w:val="center" w:pos="3547"/>
                <w:tab w:val="right" w:pos="6915"/>
              </w:tabs>
              <w:spacing w:line="259" w:lineRule="auto"/>
            </w:pPr>
            <w:r w:rsidRPr="00133F59">
              <w:rPr>
                <w:rFonts w:eastAsia="Arial"/>
                <w:b/>
                <w:sz w:val="12"/>
              </w:rPr>
              <w:t>LOCALIDAD:</w:t>
            </w:r>
            <w:r w:rsidRPr="00133F59">
              <w:rPr>
                <w:rFonts w:eastAsia="Arial"/>
                <w:b/>
                <w:sz w:val="12"/>
              </w:rPr>
              <w:tab/>
              <w:t>OBSERVACIONES:</w:t>
            </w:r>
            <w:r w:rsidRPr="00133F59">
              <w:rPr>
                <w:rFonts w:eastAsia="Arial"/>
                <w:b/>
                <w:sz w:val="12"/>
              </w:rPr>
              <w:tab/>
            </w:r>
            <w:r w:rsidRPr="00390B70">
              <w:rPr>
                <w:noProof/>
                <w:lang w:val="en-US" w:eastAsia="en-US"/>
              </w:rPr>
              <mc:AlternateContent>
                <mc:Choice Requires="wpg">
                  <w:drawing>
                    <wp:inline distT="0" distB="0" distL="0" distR="0" wp14:anchorId="145F8891" wp14:editId="3006E357">
                      <wp:extent cx="1590415" cy="162448"/>
                      <wp:effectExtent l="0" t="0" r="0" b="0"/>
                      <wp:docPr id="15" name="Group 163904"/>
                      <wp:cNvGraphicFramePr/>
                      <a:graphic xmlns:a="http://schemas.openxmlformats.org/drawingml/2006/main">
                        <a:graphicData uri="http://schemas.microsoft.com/office/word/2010/wordprocessingGroup">
                          <wpg:wgp>
                            <wpg:cNvGrpSpPr/>
                            <wpg:grpSpPr>
                              <a:xfrm>
                                <a:off x="0" y="0"/>
                                <a:ext cx="1590415" cy="162448"/>
                                <a:chOff x="0" y="0"/>
                                <a:chExt cx="1590415" cy="162448"/>
                              </a:xfrm>
                            </wpg:grpSpPr>
                            <wps:wsp>
                              <wps:cNvPr id="16" name="Shape 9971"/>
                              <wps:cNvSpPr/>
                              <wps:spPr>
                                <a:xfrm>
                                  <a:off x="541747" y="0"/>
                                  <a:ext cx="1017711" cy="0"/>
                                </a:xfrm>
                                <a:custGeom>
                                  <a:avLst/>
                                  <a:gdLst/>
                                  <a:ahLst/>
                                  <a:cxnLst/>
                                  <a:rect l="0" t="0" r="0" b="0"/>
                                  <a:pathLst>
                                    <a:path w="1017711">
                                      <a:moveTo>
                                        <a:pt x="0" y="0"/>
                                      </a:moveTo>
                                      <a:lnTo>
                                        <a:pt x="1017711" y="0"/>
                                      </a:lnTo>
                                    </a:path>
                                  </a:pathLst>
                                </a:custGeom>
                                <a:noFill/>
                                <a:ln w="11603" cap="flat" cmpd="sng" algn="ctr">
                                  <a:solidFill>
                                    <a:srgbClr val="000000">
                                      <a:shade val="95000"/>
                                      <a:satMod val="105000"/>
                                    </a:srgbClr>
                                  </a:solidFill>
                                  <a:prstDash val="solid"/>
                                  <a:round/>
                                </a:ln>
                                <a:effectLst/>
                              </wps:spPr>
                              <wps:bodyPr/>
                            </wps:wsp>
                            <wps:wsp>
                              <wps:cNvPr id="17" name="Shape 9972"/>
                              <wps:cNvSpPr/>
                              <wps:spPr>
                                <a:xfrm>
                                  <a:off x="0" y="162448"/>
                                  <a:ext cx="1590415" cy="0"/>
                                </a:xfrm>
                                <a:custGeom>
                                  <a:avLst/>
                                  <a:gdLst/>
                                  <a:ahLst/>
                                  <a:cxnLst/>
                                  <a:rect l="0" t="0" r="0" b="0"/>
                                  <a:pathLst>
                                    <a:path w="1590415">
                                      <a:moveTo>
                                        <a:pt x="0" y="0"/>
                                      </a:moveTo>
                                      <a:lnTo>
                                        <a:pt x="1590415" y="0"/>
                                      </a:lnTo>
                                    </a:path>
                                  </a:pathLst>
                                </a:custGeom>
                                <a:noFill/>
                                <a:ln w="11603" cap="flat" cmpd="sng" algn="ctr">
                                  <a:solidFill>
                                    <a:srgbClr val="000000">
                                      <a:shade val="95000"/>
                                      <a:satMod val="105000"/>
                                    </a:srgbClr>
                                  </a:solidFill>
                                  <a:prstDash val="solid"/>
                                  <a:round/>
                                </a:ln>
                                <a:effectLst/>
                              </wps:spPr>
                              <wps:bodyPr/>
                            </wps:wsp>
                          </wpg:wgp>
                        </a:graphicData>
                      </a:graphic>
                    </wp:inline>
                  </w:drawing>
                </mc:Choice>
                <mc:Fallback xmlns:oel="http://schemas.microsoft.com/office/2019/extlst">
                  <w:pict>
                    <v:group w14:anchorId="285428B7" id="Group 163904" o:spid="_x0000_s1026" style="width:125.25pt;height:12.8pt;mso-position-horizontal-relative:char;mso-position-vertical-relative:line" coordsize="1590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">
                      <v:shape id="Shape 9971" o:spid="_x0000_s1027" style="position:absolute;left:5417;width:10177;height:0;visibility:visible;mso-wrap-style:square;v-text-anchor:top" coordsize="101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" path="m,l1017711,e" filled="f" strokeweight=".32231mm">
                        <v:path arrowok="t" textboxrect="0,0,1017711,0"/>
                      </v:shape>
                      <v:shape id="Shape 9972" o:spid="_x0000_s1028" style="position:absolute;top:1624;width:15904;height:0;visibility:visible;mso-wrap-style:square;v-text-anchor:top" coordsize="1590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" path="m,l1590415,e" filled="f" strokeweight=".32231mm">
                        <v:path arrowok="t" textboxrect="0,0,1590415,0"/>
                      </v:shape>
                      <w10:anchorlock/>
                    </v:group>
                  </w:pict>
                </mc:Fallback>
              </mc:AlternateContent>
            </w:r>
          </w:p>
        </w:tc>
      </w:tr>
      <w:tr w:rsidR="00F740F1" w:rsidRPr="00133F59" w14:paraId="0DE8EEBA" w14:textId="77777777" w:rsidTr="00F740F1">
        <w:trPr>
          <w:trHeight w:val="165"/>
        </w:trPr>
        <w:tc>
          <w:tcPr>
            <w:tcW w:w="757" w:type="dxa"/>
            <w:tcBorders>
              <w:top w:val="nil"/>
              <w:left w:val="single" w:sz="10" w:space="0" w:color="000000"/>
              <w:bottom w:val="single" w:sz="5" w:space="0" w:color="000000"/>
              <w:right w:val="single" w:sz="5" w:space="0" w:color="000000"/>
            </w:tcBorders>
          </w:tcPr>
          <w:p w14:paraId="3A9900BD" w14:textId="77777777" w:rsidR="00F740F1" w:rsidRPr="00133F59" w:rsidRDefault="00F740F1" w:rsidP="00F740F1">
            <w:pPr>
              <w:spacing w:after="160" w:line="259" w:lineRule="auto"/>
            </w:pPr>
          </w:p>
        </w:tc>
        <w:tc>
          <w:tcPr>
            <w:tcW w:w="6180" w:type="dxa"/>
            <w:gridSpan w:val="8"/>
            <w:tcBorders>
              <w:top w:val="single" w:sz="5" w:space="0" w:color="000000"/>
              <w:left w:val="single" w:sz="5" w:space="0" w:color="000000"/>
              <w:bottom w:val="single" w:sz="5" w:space="0" w:color="000000"/>
              <w:right w:val="single" w:sz="13" w:space="0" w:color="000000"/>
            </w:tcBorders>
          </w:tcPr>
          <w:p w14:paraId="1ABE344B" w14:textId="77777777" w:rsidR="00F740F1" w:rsidRPr="00390B70" w:rsidRDefault="00F740F1" w:rsidP="00F740F1">
            <w:pPr>
              <w:spacing w:line="259" w:lineRule="auto"/>
              <w:ind w:right="10"/>
              <w:jc w:val="center"/>
            </w:pPr>
            <w:r w:rsidRPr="00133F59">
              <w:rPr>
                <w:rFonts w:eastAsia="Arial"/>
                <w:b/>
                <w:sz w:val="12"/>
              </w:rPr>
              <w:t>MUESTREO BIOLOGICO DE TALLAS EN LONG. COLA (MM) Y PESOS EN GRAMOS (g)</w:t>
            </w:r>
          </w:p>
        </w:tc>
      </w:tr>
      <w:tr w:rsidR="00F740F1" w:rsidRPr="00133F59" w14:paraId="70A455D9" w14:textId="77777777" w:rsidTr="00F740F1">
        <w:trPr>
          <w:trHeight w:val="165"/>
        </w:trPr>
        <w:tc>
          <w:tcPr>
            <w:tcW w:w="757" w:type="dxa"/>
            <w:vMerge w:val="restart"/>
            <w:tcBorders>
              <w:top w:val="single" w:sz="5" w:space="0" w:color="000000"/>
              <w:left w:val="single" w:sz="10" w:space="0" w:color="000000"/>
              <w:bottom w:val="single" w:sz="5" w:space="0" w:color="000000"/>
              <w:right w:val="single" w:sz="5" w:space="0" w:color="000000"/>
            </w:tcBorders>
          </w:tcPr>
          <w:p w14:paraId="3C1B0201" w14:textId="77777777" w:rsidR="00F740F1" w:rsidRPr="00390B70" w:rsidRDefault="00F740F1" w:rsidP="00F740F1">
            <w:pPr>
              <w:spacing w:line="259" w:lineRule="auto"/>
              <w:jc w:val="center"/>
            </w:pPr>
            <w:r w:rsidRPr="00133F59">
              <w:rPr>
                <w:rFonts w:eastAsia="Arial"/>
                <w:b/>
                <w:sz w:val="12"/>
              </w:rPr>
              <w:t>N° DE INDIVIDUOS</w:t>
            </w:r>
          </w:p>
        </w:tc>
        <w:tc>
          <w:tcPr>
            <w:tcW w:w="3107" w:type="dxa"/>
            <w:gridSpan w:val="4"/>
            <w:tcBorders>
              <w:top w:val="single" w:sz="5" w:space="0" w:color="000000"/>
              <w:left w:val="single" w:sz="5" w:space="0" w:color="000000"/>
              <w:bottom w:val="single" w:sz="5" w:space="0" w:color="000000"/>
              <w:right w:val="single" w:sz="5" w:space="0" w:color="000000"/>
            </w:tcBorders>
          </w:tcPr>
          <w:p w14:paraId="7328AF2F" w14:textId="77777777" w:rsidR="00F740F1" w:rsidRPr="00390B70" w:rsidRDefault="00F740F1" w:rsidP="00F740F1">
            <w:pPr>
              <w:spacing w:line="259" w:lineRule="auto"/>
              <w:ind w:right="70"/>
              <w:jc w:val="center"/>
            </w:pPr>
            <w:r>
              <w:t>HEMBRAS</w:t>
            </w:r>
          </w:p>
        </w:tc>
        <w:tc>
          <w:tcPr>
            <w:tcW w:w="3073" w:type="dxa"/>
            <w:gridSpan w:val="4"/>
            <w:tcBorders>
              <w:top w:val="single" w:sz="5" w:space="0" w:color="000000"/>
              <w:left w:val="single" w:sz="5" w:space="0" w:color="000000"/>
              <w:bottom w:val="single" w:sz="5" w:space="0" w:color="000000"/>
              <w:right w:val="single" w:sz="13" w:space="0" w:color="000000"/>
            </w:tcBorders>
          </w:tcPr>
          <w:p w14:paraId="7AD5A192" w14:textId="77777777" w:rsidR="00F740F1" w:rsidRPr="00390B70" w:rsidRDefault="00F740F1" w:rsidP="00F740F1">
            <w:pPr>
              <w:spacing w:line="259" w:lineRule="auto"/>
              <w:ind w:right="5"/>
              <w:jc w:val="center"/>
            </w:pPr>
            <w:r>
              <w:t>MACHOS</w:t>
            </w:r>
          </w:p>
        </w:tc>
      </w:tr>
      <w:tr w:rsidR="00F740F1" w:rsidRPr="00133F59" w14:paraId="47116259" w14:textId="77777777" w:rsidTr="00F740F1">
        <w:trPr>
          <w:trHeight w:val="164"/>
        </w:trPr>
        <w:tc>
          <w:tcPr>
            <w:tcW w:w="0" w:type="auto"/>
            <w:vMerge/>
            <w:tcBorders>
              <w:top w:val="nil"/>
              <w:left w:val="single" w:sz="10" w:space="0" w:color="000000"/>
              <w:bottom w:val="single" w:sz="5" w:space="0" w:color="000000"/>
              <w:right w:val="single" w:sz="5" w:space="0" w:color="000000"/>
            </w:tcBorders>
          </w:tcPr>
          <w:p w14:paraId="6B7E50C1" w14:textId="77777777" w:rsidR="00F740F1" w:rsidRPr="00133F59" w:rsidRDefault="00F740F1" w:rsidP="00F740F1">
            <w:pPr>
              <w:spacing w:after="160" w:line="259" w:lineRule="auto"/>
            </w:pPr>
          </w:p>
        </w:tc>
        <w:tc>
          <w:tcPr>
            <w:tcW w:w="731" w:type="dxa"/>
            <w:tcBorders>
              <w:top w:val="single" w:sz="5" w:space="0" w:color="000000"/>
              <w:left w:val="single" w:sz="5" w:space="0" w:color="000000"/>
              <w:bottom w:val="single" w:sz="5" w:space="0" w:color="000000"/>
              <w:right w:val="single" w:sz="5" w:space="0" w:color="000000"/>
            </w:tcBorders>
          </w:tcPr>
          <w:p w14:paraId="67ECDDBE" w14:textId="77777777" w:rsidR="00F740F1" w:rsidRPr="00390B70" w:rsidRDefault="00F740F1" w:rsidP="00F740F1">
            <w:pPr>
              <w:spacing w:line="259" w:lineRule="auto"/>
            </w:pPr>
            <w:r w:rsidRPr="00133F59">
              <w:rPr>
                <w:rFonts w:eastAsia="Arial"/>
                <w:b/>
                <w:sz w:val="12"/>
              </w:rPr>
              <w:t>TALLA (MM)</w:t>
            </w:r>
          </w:p>
        </w:tc>
        <w:tc>
          <w:tcPr>
            <w:tcW w:w="789" w:type="dxa"/>
            <w:tcBorders>
              <w:top w:val="single" w:sz="5" w:space="0" w:color="000000"/>
              <w:left w:val="single" w:sz="5" w:space="0" w:color="000000"/>
              <w:bottom w:val="single" w:sz="5" w:space="0" w:color="000000"/>
              <w:right w:val="single" w:sz="5" w:space="0" w:color="000000"/>
            </w:tcBorders>
          </w:tcPr>
          <w:p w14:paraId="0503B5F1" w14:textId="77777777" w:rsidR="00F740F1" w:rsidRPr="00390B70" w:rsidRDefault="00F740F1" w:rsidP="00F740F1">
            <w:pPr>
              <w:spacing w:line="259" w:lineRule="auto"/>
              <w:ind w:left="1"/>
              <w:jc w:val="center"/>
            </w:pPr>
            <w:r w:rsidRPr="00133F59">
              <w:rPr>
                <w:rFonts w:eastAsia="Arial"/>
                <w:b/>
                <w:sz w:val="12"/>
              </w:rPr>
              <w:t>PESO (g)</w:t>
            </w:r>
          </w:p>
        </w:tc>
        <w:tc>
          <w:tcPr>
            <w:tcW w:w="731" w:type="dxa"/>
            <w:tcBorders>
              <w:top w:val="single" w:sz="5" w:space="0" w:color="000000"/>
              <w:left w:val="single" w:sz="5" w:space="0" w:color="000000"/>
              <w:bottom w:val="single" w:sz="5" w:space="0" w:color="000000"/>
              <w:right w:val="single" w:sz="5" w:space="0" w:color="000000"/>
            </w:tcBorders>
          </w:tcPr>
          <w:p w14:paraId="7A6791F3" w14:textId="77777777" w:rsidR="00F740F1" w:rsidRPr="00390B70" w:rsidRDefault="00F740F1" w:rsidP="00F740F1">
            <w:pPr>
              <w:spacing w:line="259" w:lineRule="auto"/>
            </w:pPr>
            <w:r w:rsidRPr="00133F59">
              <w:rPr>
                <w:rFonts w:eastAsia="Arial"/>
                <w:b/>
                <w:sz w:val="12"/>
              </w:rPr>
              <w:t>TALLA (MM)</w:t>
            </w:r>
          </w:p>
        </w:tc>
        <w:tc>
          <w:tcPr>
            <w:tcW w:w="856" w:type="dxa"/>
            <w:tcBorders>
              <w:top w:val="single" w:sz="5" w:space="0" w:color="000000"/>
              <w:left w:val="single" w:sz="5" w:space="0" w:color="000000"/>
              <w:bottom w:val="single" w:sz="5" w:space="0" w:color="000000"/>
              <w:right w:val="single" w:sz="5" w:space="0" w:color="000000"/>
            </w:tcBorders>
          </w:tcPr>
          <w:p w14:paraId="72570857" w14:textId="77777777" w:rsidR="00F740F1" w:rsidRPr="00390B70" w:rsidRDefault="00F740F1" w:rsidP="00F740F1">
            <w:pPr>
              <w:spacing w:line="259" w:lineRule="auto"/>
              <w:ind w:left="6"/>
              <w:jc w:val="center"/>
            </w:pPr>
            <w:r w:rsidRPr="00133F59">
              <w:rPr>
                <w:rFonts w:eastAsia="Arial"/>
                <w:b/>
                <w:sz w:val="12"/>
              </w:rPr>
              <w:t>PESO (g)</w:t>
            </w:r>
          </w:p>
        </w:tc>
        <w:tc>
          <w:tcPr>
            <w:tcW w:w="731" w:type="dxa"/>
            <w:tcBorders>
              <w:top w:val="single" w:sz="5" w:space="0" w:color="000000"/>
              <w:left w:val="single" w:sz="5" w:space="0" w:color="000000"/>
              <w:bottom w:val="single" w:sz="5" w:space="0" w:color="000000"/>
              <w:right w:val="single" w:sz="5" w:space="0" w:color="000000"/>
            </w:tcBorders>
          </w:tcPr>
          <w:p w14:paraId="0FE7F58F" w14:textId="77777777" w:rsidR="00F740F1" w:rsidRPr="00390B70" w:rsidRDefault="00F740F1" w:rsidP="00F740F1">
            <w:pPr>
              <w:spacing w:line="259" w:lineRule="auto"/>
            </w:pPr>
            <w:r w:rsidRPr="00133F59">
              <w:rPr>
                <w:rFonts w:eastAsia="Arial"/>
                <w:b/>
                <w:sz w:val="12"/>
              </w:rPr>
              <w:t>TALLA (MM)</w:t>
            </w:r>
          </w:p>
        </w:tc>
        <w:tc>
          <w:tcPr>
            <w:tcW w:w="801" w:type="dxa"/>
            <w:tcBorders>
              <w:top w:val="single" w:sz="5" w:space="0" w:color="000000"/>
              <w:left w:val="single" w:sz="5" w:space="0" w:color="000000"/>
              <w:bottom w:val="single" w:sz="5" w:space="0" w:color="000000"/>
              <w:right w:val="single" w:sz="5" w:space="0" w:color="000000"/>
            </w:tcBorders>
          </w:tcPr>
          <w:p w14:paraId="50C41D7B" w14:textId="77777777" w:rsidR="00F740F1" w:rsidRPr="00390B70" w:rsidRDefault="00F740F1" w:rsidP="00F740F1">
            <w:pPr>
              <w:spacing w:line="259" w:lineRule="auto"/>
              <w:jc w:val="center"/>
            </w:pPr>
            <w:r w:rsidRPr="00133F59">
              <w:rPr>
                <w:rFonts w:eastAsia="Arial"/>
                <w:b/>
                <w:sz w:val="12"/>
              </w:rPr>
              <w:t>PESO (g)</w:t>
            </w:r>
          </w:p>
        </w:tc>
        <w:tc>
          <w:tcPr>
            <w:tcW w:w="731" w:type="dxa"/>
            <w:tcBorders>
              <w:top w:val="single" w:sz="5" w:space="0" w:color="000000"/>
              <w:left w:val="single" w:sz="5" w:space="0" w:color="000000"/>
              <w:bottom w:val="single" w:sz="5" w:space="0" w:color="000000"/>
              <w:right w:val="single" w:sz="5" w:space="0" w:color="000000"/>
            </w:tcBorders>
          </w:tcPr>
          <w:p w14:paraId="0EABC9CF" w14:textId="77777777" w:rsidR="00F740F1" w:rsidRPr="00390B70" w:rsidRDefault="00F740F1" w:rsidP="00F740F1">
            <w:pPr>
              <w:spacing w:line="259" w:lineRule="auto"/>
            </w:pPr>
            <w:r w:rsidRPr="00133F59">
              <w:rPr>
                <w:rFonts w:eastAsia="Arial"/>
                <w:b/>
                <w:sz w:val="12"/>
              </w:rPr>
              <w:t>TALLA (MM)</w:t>
            </w:r>
          </w:p>
        </w:tc>
        <w:tc>
          <w:tcPr>
            <w:tcW w:w="810" w:type="dxa"/>
            <w:tcBorders>
              <w:top w:val="single" w:sz="5" w:space="0" w:color="000000"/>
              <w:left w:val="single" w:sz="5" w:space="0" w:color="000000"/>
              <w:bottom w:val="single" w:sz="5" w:space="0" w:color="000000"/>
              <w:right w:val="single" w:sz="13" w:space="0" w:color="000000"/>
            </w:tcBorders>
          </w:tcPr>
          <w:p w14:paraId="6F69C0AB" w14:textId="77777777" w:rsidR="00F740F1" w:rsidRPr="00390B70" w:rsidRDefault="00F740F1" w:rsidP="00F740F1">
            <w:pPr>
              <w:spacing w:line="259" w:lineRule="auto"/>
              <w:ind w:right="9"/>
              <w:jc w:val="center"/>
            </w:pPr>
            <w:r w:rsidRPr="00133F59">
              <w:rPr>
                <w:rFonts w:eastAsia="Arial"/>
                <w:b/>
                <w:sz w:val="12"/>
              </w:rPr>
              <w:t>PESO (g)</w:t>
            </w:r>
          </w:p>
        </w:tc>
      </w:tr>
      <w:tr w:rsidR="00F740F1" w:rsidRPr="00133F59" w14:paraId="1A5AA841" w14:textId="77777777" w:rsidTr="00F740F1">
        <w:trPr>
          <w:trHeight w:val="272"/>
        </w:trPr>
        <w:tc>
          <w:tcPr>
            <w:tcW w:w="757" w:type="dxa"/>
            <w:tcBorders>
              <w:top w:val="single" w:sz="5" w:space="0" w:color="000000"/>
              <w:left w:val="single" w:sz="10" w:space="0" w:color="000000"/>
              <w:bottom w:val="single" w:sz="2" w:space="0" w:color="000000"/>
              <w:right w:val="single" w:sz="5" w:space="0" w:color="000000"/>
            </w:tcBorders>
            <w:vAlign w:val="bottom"/>
          </w:tcPr>
          <w:p w14:paraId="00F6BE7D" w14:textId="77777777" w:rsidR="00F740F1" w:rsidRPr="00390B70" w:rsidRDefault="00F740F1" w:rsidP="00F740F1">
            <w:pPr>
              <w:spacing w:line="259" w:lineRule="auto"/>
              <w:jc w:val="center"/>
            </w:pPr>
            <w:r w:rsidRPr="00133F59">
              <w:rPr>
                <w:rFonts w:eastAsia="Arial"/>
                <w:b/>
                <w:sz w:val="12"/>
              </w:rPr>
              <w:t>1</w:t>
            </w:r>
          </w:p>
        </w:tc>
        <w:tc>
          <w:tcPr>
            <w:tcW w:w="731" w:type="dxa"/>
            <w:tcBorders>
              <w:top w:val="single" w:sz="5" w:space="0" w:color="000000"/>
              <w:left w:val="single" w:sz="5" w:space="0" w:color="000000"/>
              <w:bottom w:val="single" w:sz="2" w:space="0" w:color="000000"/>
              <w:right w:val="single" w:sz="2" w:space="0" w:color="000000"/>
            </w:tcBorders>
          </w:tcPr>
          <w:p w14:paraId="14F65FD6" w14:textId="77777777" w:rsidR="00F740F1" w:rsidRPr="00462708" w:rsidRDefault="00F740F1" w:rsidP="00F740F1">
            <w:pPr>
              <w:spacing w:after="160" w:line="259" w:lineRule="auto"/>
            </w:pPr>
          </w:p>
        </w:tc>
        <w:tc>
          <w:tcPr>
            <w:tcW w:w="789" w:type="dxa"/>
            <w:tcBorders>
              <w:top w:val="single" w:sz="5" w:space="0" w:color="000000"/>
              <w:left w:val="single" w:sz="2" w:space="0" w:color="000000"/>
              <w:bottom w:val="single" w:sz="2" w:space="0" w:color="000000"/>
              <w:right w:val="single" w:sz="5" w:space="0" w:color="000000"/>
            </w:tcBorders>
          </w:tcPr>
          <w:p w14:paraId="4AC73E7A" w14:textId="77777777" w:rsidR="00F740F1" w:rsidRPr="00103954" w:rsidRDefault="00F740F1" w:rsidP="00F740F1">
            <w:pPr>
              <w:spacing w:after="160" w:line="259" w:lineRule="auto"/>
            </w:pPr>
          </w:p>
        </w:tc>
        <w:tc>
          <w:tcPr>
            <w:tcW w:w="731" w:type="dxa"/>
            <w:tcBorders>
              <w:top w:val="single" w:sz="5" w:space="0" w:color="000000"/>
              <w:left w:val="single" w:sz="5" w:space="0" w:color="000000"/>
              <w:bottom w:val="single" w:sz="2" w:space="0" w:color="000000"/>
              <w:right w:val="single" w:sz="2" w:space="0" w:color="000000"/>
            </w:tcBorders>
          </w:tcPr>
          <w:p w14:paraId="58B4BA54" w14:textId="77777777" w:rsidR="00F740F1" w:rsidRPr="00133F59" w:rsidRDefault="00F740F1" w:rsidP="00F740F1">
            <w:pPr>
              <w:spacing w:after="160" w:line="259" w:lineRule="auto"/>
            </w:pPr>
          </w:p>
        </w:tc>
        <w:tc>
          <w:tcPr>
            <w:tcW w:w="856" w:type="dxa"/>
            <w:tcBorders>
              <w:top w:val="single" w:sz="5" w:space="0" w:color="000000"/>
              <w:left w:val="single" w:sz="2" w:space="0" w:color="000000"/>
              <w:bottom w:val="single" w:sz="2" w:space="0" w:color="000000"/>
              <w:right w:val="single" w:sz="5" w:space="0" w:color="000000"/>
            </w:tcBorders>
          </w:tcPr>
          <w:p w14:paraId="285D0F2B" w14:textId="77777777" w:rsidR="00F740F1" w:rsidRPr="00133F59" w:rsidRDefault="00F740F1" w:rsidP="00F740F1">
            <w:pPr>
              <w:spacing w:after="160" w:line="259" w:lineRule="auto"/>
            </w:pPr>
          </w:p>
        </w:tc>
        <w:tc>
          <w:tcPr>
            <w:tcW w:w="731" w:type="dxa"/>
            <w:tcBorders>
              <w:top w:val="single" w:sz="5" w:space="0" w:color="000000"/>
              <w:left w:val="single" w:sz="5" w:space="0" w:color="000000"/>
              <w:bottom w:val="single" w:sz="2" w:space="0" w:color="000000"/>
              <w:right w:val="single" w:sz="2" w:space="0" w:color="000000"/>
            </w:tcBorders>
          </w:tcPr>
          <w:p w14:paraId="151BB89E" w14:textId="77777777" w:rsidR="00F740F1" w:rsidRPr="00133F59" w:rsidRDefault="00F740F1" w:rsidP="00F740F1">
            <w:pPr>
              <w:spacing w:after="160" w:line="259" w:lineRule="auto"/>
            </w:pPr>
          </w:p>
        </w:tc>
        <w:tc>
          <w:tcPr>
            <w:tcW w:w="801" w:type="dxa"/>
            <w:tcBorders>
              <w:top w:val="single" w:sz="5" w:space="0" w:color="000000"/>
              <w:left w:val="single" w:sz="2" w:space="0" w:color="000000"/>
              <w:bottom w:val="single" w:sz="2" w:space="0" w:color="000000"/>
              <w:right w:val="single" w:sz="5" w:space="0" w:color="000000"/>
            </w:tcBorders>
          </w:tcPr>
          <w:p w14:paraId="638650A0" w14:textId="77777777" w:rsidR="00F740F1" w:rsidRPr="00133F59" w:rsidRDefault="00F740F1" w:rsidP="00F740F1">
            <w:pPr>
              <w:spacing w:after="160" w:line="259" w:lineRule="auto"/>
            </w:pPr>
          </w:p>
        </w:tc>
        <w:tc>
          <w:tcPr>
            <w:tcW w:w="731" w:type="dxa"/>
            <w:tcBorders>
              <w:top w:val="single" w:sz="5" w:space="0" w:color="000000"/>
              <w:left w:val="single" w:sz="5" w:space="0" w:color="000000"/>
              <w:bottom w:val="single" w:sz="2" w:space="0" w:color="000000"/>
              <w:right w:val="single" w:sz="2" w:space="0" w:color="000000"/>
            </w:tcBorders>
          </w:tcPr>
          <w:p w14:paraId="32CFF20D" w14:textId="77777777" w:rsidR="00F740F1" w:rsidRPr="00133F59" w:rsidRDefault="00F740F1" w:rsidP="00F740F1">
            <w:pPr>
              <w:spacing w:after="160" w:line="259" w:lineRule="auto"/>
            </w:pPr>
          </w:p>
        </w:tc>
        <w:tc>
          <w:tcPr>
            <w:tcW w:w="810" w:type="dxa"/>
            <w:tcBorders>
              <w:top w:val="single" w:sz="5" w:space="0" w:color="000000"/>
              <w:left w:val="single" w:sz="2" w:space="0" w:color="000000"/>
              <w:bottom w:val="single" w:sz="2" w:space="0" w:color="000000"/>
              <w:right w:val="single" w:sz="13" w:space="0" w:color="000000"/>
            </w:tcBorders>
          </w:tcPr>
          <w:p w14:paraId="6E85B416" w14:textId="77777777" w:rsidR="00F740F1" w:rsidRPr="00133F59" w:rsidRDefault="00F740F1" w:rsidP="00F740F1">
            <w:pPr>
              <w:spacing w:after="160" w:line="259" w:lineRule="auto"/>
            </w:pPr>
          </w:p>
        </w:tc>
      </w:tr>
      <w:tr w:rsidR="00F740F1" w:rsidRPr="00133F59" w14:paraId="055E02AD" w14:textId="77777777" w:rsidTr="00F740F1">
        <w:trPr>
          <w:trHeight w:val="268"/>
        </w:trPr>
        <w:tc>
          <w:tcPr>
            <w:tcW w:w="757" w:type="dxa"/>
            <w:tcBorders>
              <w:top w:val="single" w:sz="2" w:space="0" w:color="000000"/>
              <w:left w:val="single" w:sz="10" w:space="0" w:color="000000"/>
              <w:bottom w:val="single" w:sz="2" w:space="0" w:color="000000"/>
              <w:right w:val="single" w:sz="5" w:space="0" w:color="000000"/>
            </w:tcBorders>
            <w:vAlign w:val="bottom"/>
          </w:tcPr>
          <w:p w14:paraId="22F58D9F" w14:textId="77777777" w:rsidR="00F740F1" w:rsidRPr="00390B70" w:rsidRDefault="00F740F1" w:rsidP="00F740F1">
            <w:pPr>
              <w:spacing w:line="259" w:lineRule="auto"/>
              <w:jc w:val="center"/>
            </w:pPr>
            <w:r w:rsidRPr="00133F59">
              <w:rPr>
                <w:rFonts w:eastAsia="Arial"/>
                <w:b/>
                <w:sz w:val="12"/>
              </w:rPr>
              <w:t>2</w:t>
            </w:r>
          </w:p>
        </w:tc>
        <w:tc>
          <w:tcPr>
            <w:tcW w:w="731" w:type="dxa"/>
            <w:tcBorders>
              <w:top w:val="single" w:sz="2" w:space="0" w:color="000000"/>
              <w:left w:val="single" w:sz="5" w:space="0" w:color="000000"/>
              <w:bottom w:val="single" w:sz="2" w:space="0" w:color="000000"/>
              <w:right w:val="single" w:sz="2" w:space="0" w:color="000000"/>
            </w:tcBorders>
          </w:tcPr>
          <w:p w14:paraId="4146D598" w14:textId="77777777" w:rsidR="00F740F1" w:rsidRPr="00462708" w:rsidRDefault="00F740F1" w:rsidP="00F740F1">
            <w:pPr>
              <w:spacing w:after="160" w:line="259" w:lineRule="auto"/>
            </w:pPr>
          </w:p>
        </w:tc>
        <w:tc>
          <w:tcPr>
            <w:tcW w:w="789" w:type="dxa"/>
            <w:tcBorders>
              <w:top w:val="single" w:sz="2" w:space="0" w:color="000000"/>
              <w:left w:val="single" w:sz="2" w:space="0" w:color="000000"/>
              <w:bottom w:val="single" w:sz="2" w:space="0" w:color="000000"/>
              <w:right w:val="single" w:sz="5" w:space="0" w:color="000000"/>
            </w:tcBorders>
          </w:tcPr>
          <w:p w14:paraId="557CF0F9" w14:textId="77777777" w:rsidR="00F740F1" w:rsidRPr="00103954"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3535689C" w14:textId="77777777" w:rsidR="00F740F1" w:rsidRPr="00133F59" w:rsidRDefault="00F740F1" w:rsidP="00F740F1">
            <w:pPr>
              <w:spacing w:after="160" w:line="259" w:lineRule="auto"/>
            </w:pPr>
          </w:p>
        </w:tc>
        <w:tc>
          <w:tcPr>
            <w:tcW w:w="856" w:type="dxa"/>
            <w:tcBorders>
              <w:top w:val="single" w:sz="2" w:space="0" w:color="000000"/>
              <w:left w:val="single" w:sz="2" w:space="0" w:color="000000"/>
              <w:bottom w:val="single" w:sz="2" w:space="0" w:color="000000"/>
              <w:right w:val="single" w:sz="5" w:space="0" w:color="000000"/>
            </w:tcBorders>
          </w:tcPr>
          <w:p w14:paraId="5CFAEE94"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219F8FAA" w14:textId="77777777" w:rsidR="00F740F1" w:rsidRPr="00133F59" w:rsidRDefault="00F740F1" w:rsidP="00F740F1">
            <w:pPr>
              <w:spacing w:after="160" w:line="259" w:lineRule="auto"/>
            </w:pPr>
          </w:p>
        </w:tc>
        <w:tc>
          <w:tcPr>
            <w:tcW w:w="801" w:type="dxa"/>
            <w:tcBorders>
              <w:top w:val="single" w:sz="2" w:space="0" w:color="000000"/>
              <w:left w:val="single" w:sz="2" w:space="0" w:color="000000"/>
              <w:bottom w:val="single" w:sz="2" w:space="0" w:color="000000"/>
              <w:right w:val="single" w:sz="5" w:space="0" w:color="000000"/>
            </w:tcBorders>
          </w:tcPr>
          <w:p w14:paraId="015735D1"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09B84A3A" w14:textId="77777777" w:rsidR="00F740F1" w:rsidRPr="00133F59" w:rsidRDefault="00F740F1" w:rsidP="00F740F1">
            <w:pPr>
              <w:spacing w:after="160" w:line="259" w:lineRule="auto"/>
            </w:pPr>
          </w:p>
        </w:tc>
        <w:tc>
          <w:tcPr>
            <w:tcW w:w="810" w:type="dxa"/>
            <w:tcBorders>
              <w:top w:val="single" w:sz="2" w:space="0" w:color="000000"/>
              <w:left w:val="single" w:sz="2" w:space="0" w:color="000000"/>
              <w:bottom w:val="single" w:sz="2" w:space="0" w:color="000000"/>
              <w:right w:val="single" w:sz="13" w:space="0" w:color="000000"/>
            </w:tcBorders>
          </w:tcPr>
          <w:p w14:paraId="7E04487E" w14:textId="77777777" w:rsidR="00F740F1" w:rsidRPr="00133F59" w:rsidRDefault="00F740F1" w:rsidP="00F740F1">
            <w:pPr>
              <w:spacing w:after="160" w:line="259" w:lineRule="auto"/>
            </w:pPr>
          </w:p>
        </w:tc>
      </w:tr>
      <w:tr w:rsidR="00F740F1" w:rsidRPr="00133F59" w14:paraId="7752184D" w14:textId="77777777" w:rsidTr="00F740F1">
        <w:trPr>
          <w:trHeight w:val="268"/>
        </w:trPr>
        <w:tc>
          <w:tcPr>
            <w:tcW w:w="757" w:type="dxa"/>
            <w:tcBorders>
              <w:top w:val="single" w:sz="2" w:space="0" w:color="000000"/>
              <w:left w:val="single" w:sz="10" w:space="0" w:color="000000"/>
              <w:bottom w:val="single" w:sz="2" w:space="0" w:color="000000"/>
              <w:right w:val="single" w:sz="5" w:space="0" w:color="000000"/>
            </w:tcBorders>
            <w:vAlign w:val="bottom"/>
          </w:tcPr>
          <w:p w14:paraId="02994A25" w14:textId="77777777" w:rsidR="00F740F1" w:rsidRPr="00390B70" w:rsidRDefault="00F740F1" w:rsidP="00F740F1">
            <w:pPr>
              <w:spacing w:line="259" w:lineRule="auto"/>
              <w:jc w:val="center"/>
            </w:pPr>
            <w:r w:rsidRPr="00133F59">
              <w:rPr>
                <w:rFonts w:eastAsia="Arial"/>
                <w:b/>
                <w:sz w:val="12"/>
              </w:rPr>
              <w:t>3</w:t>
            </w:r>
          </w:p>
        </w:tc>
        <w:tc>
          <w:tcPr>
            <w:tcW w:w="731" w:type="dxa"/>
            <w:tcBorders>
              <w:top w:val="single" w:sz="2" w:space="0" w:color="000000"/>
              <w:left w:val="single" w:sz="5" w:space="0" w:color="000000"/>
              <w:bottom w:val="single" w:sz="2" w:space="0" w:color="000000"/>
              <w:right w:val="single" w:sz="2" w:space="0" w:color="000000"/>
            </w:tcBorders>
          </w:tcPr>
          <w:p w14:paraId="4DBE0FC2" w14:textId="77777777" w:rsidR="00F740F1" w:rsidRPr="00462708" w:rsidRDefault="00F740F1" w:rsidP="00F740F1">
            <w:pPr>
              <w:spacing w:after="160" w:line="259" w:lineRule="auto"/>
            </w:pPr>
          </w:p>
        </w:tc>
        <w:tc>
          <w:tcPr>
            <w:tcW w:w="789" w:type="dxa"/>
            <w:tcBorders>
              <w:top w:val="single" w:sz="2" w:space="0" w:color="000000"/>
              <w:left w:val="single" w:sz="2" w:space="0" w:color="000000"/>
              <w:bottom w:val="single" w:sz="2" w:space="0" w:color="000000"/>
              <w:right w:val="single" w:sz="5" w:space="0" w:color="000000"/>
            </w:tcBorders>
          </w:tcPr>
          <w:p w14:paraId="0F6F66AA" w14:textId="77777777" w:rsidR="00F740F1" w:rsidRPr="00103954"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3FC2426D" w14:textId="77777777" w:rsidR="00F740F1" w:rsidRPr="00133F59" w:rsidRDefault="00F740F1" w:rsidP="00F740F1">
            <w:pPr>
              <w:spacing w:after="160" w:line="259" w:lineRule="auto"/>
            </w:pPr>
          </w:p>
        </w:tc>
        <w:tc>
          <w:tcPr>
            <w:tcW w:w="856" w:type="dxa"/>
            <w:tcBorders>
              <w:top w:val="single" w:sz="2" w:space="0" w:color="000000"/>
              <w:left w:val="single" w:sz="2" w:space="0" w:color="000000"/>
              <w:bottom w:val="single" w:sz="2" w:space="0" w:color="000000"/>
              <w:right w:val="single" w:sz="5" w:space="0" w:color="000000"/>
            </w:tcBorders>
          </w:tcPr>
          <w:p w14:paraId="1A7B320E"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033C107E" w14:textId="77777777" w:rsidR="00F740F1" w:rsidRPr="00133F59" w:rsidRDefault="00F740F1" w:rsidP="00F740F1">
            <w:pPr>
              <w:spacing w:after="160" w:line="259" w:lineRule="auto"/>
            </w:pPr>
          </w:p>
        </w:tc>
        <w:tc>
          <w:tcPr>
            <w:tcW w:w="801" w:type="dxa"/>
            <w:tcBorders>
              <w:top w:val="single" w:sz="2" w:space="0" w:color="000000"/>
              <w:left w:val="single" w:sz="2" w:space="0" w:color="000000"/>
              <w:bottom w:val="single" w:sz="2" w:space="0" w:color="000000"/>
              <w:right w:val="single" w:sz="5" w:space="0" w:color="000000"/>
            </w:tcBorders>
          </w:tcPr>
          <w:p w14:paraId="3251573D"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758C921B" w14:textId="77777777" w:rsidR="00F740F1" w:rsidRPr="00133F59" w:rsidRDefault="00F740F1" w:rsidP="00F740F1">
            <w:pPr>
              <w:spacing w:after="160" w:line="259" w:lineRule="auto"/>
            </w:pPr>
          </w:p>
        </w:tc>
        <w:tc>
          <w:tcPr>
            <w:tcW w:w="810" w:type="dxa"/>
            <w:tcBorders>
              <w:top w:val="single" w:sz="2" w:space="0" w:color="000000"/>
              <w:left w:val="single" w:sz="2" w:space="0" w:color="000000"/>
              <w:bottom w:val="single" w:sz="2" w:space="0" w:color="000000"/>
              <w:right w:val="single" w:sz="13" w:space="0" w:color="000000"/>
            </w:tcBorders>
          </w:tcPr>
          <w:p w14:paraId="2CCE0993" w14:textId="77777777" w:rsidR="00F740F1" w:rsidRPr="00133F59" w:rsidRDefault="00F740F1" w:rsidP="00F740F1">
            <w:pPr>
              <w:spacing w:after="160" w:line="259" w:lineRule="auto"/>
            </w:pPr>
          </w:p>
        </w:tc>
      </w:tr>
      <w:tr w:rsidR="00F740F1" w:rsidRPr="00133F59" w14:paraId="2FB0085F" w14:textId="77777777" w:rsidTr="00F740F1">
        <w:trPr>
          <w:trHeight w:val="268"/>
        </w:trPr>
        <w:tc>
          <w:tcPr>
            <w:tcW w:w="757" w:type="dxa"/>
            <w:tcBorders>
              <w:top w:val="single" w:sz="2" w:space="0" w:color="000000"/>
              <w:left w:val="single" w:sz="10" w:space="0" w:color="000000"/>
              <w:bottom w:val="single" w:sz="2" w:space="0" w:color="000000"/>
              <w:right w:val="single" w:sz="5" w:space="0" w:color="000000"/>
            </w:tcBorders>
            <w:vAlign w:val="bottom"/>
          </w:tcPr>
          <w:p w14:paraId="237B4241" w14:textId="77777777" w:rsidR="00F740F1" w:rsidRPr="00390B70" w:rsidRDefault="00F740F1" w:rsidP="00F740F1">
            <w:pPr>
              <w:spacing w:line="259" w:lineRule="auto"/>
              <w:jc w:val="center"/>
            </w:pPr>
            <w:r w:rsidRPr="00133F59">
              <w:rPr>
                <w:rFonts w:eastAsia="Arial"/>
                <w:b/>
                <w:sz w:val="12"/>
              </w:rPr>
              <w:t>4</w:t>
            </w:r>
          </w:p>
        </w:tc>
        <w:tc>
          <w:tcPr>
            <w:tcW w:w="731" w:type="dxa"/>
            <w:tcBorders>
              <w:top w:val="single" w:sz="2" w:space="0" w:color="000000"/>
              <w:left w:val="single" w:sz="5" w:space="0" w:color="000000"/>
              <w:bottom w:val="single" w:sz="2" w:space="0" w:color="000000"/>
              <w:right w:val="single" w:sz="2" w:space="0" w:color="000000"/>
            </w:tcBorders>
          </w:tcPr>
          <w:p w14:paraId="4AA969E4" w14:textId="77777777" w:rsidR="00F740F1" w:rsidRPr="00462708" w:rsidRDefault="00F740F1" w:rsidP="00F740F1">
            <w:pPr>
              <w:spacing w:after="160" w:line="259" w:lineRule="auto"/>
            </w:pPr>
          </w:p>
        </w:tc>
        <w:tc>
          <w:tcPr>
            <w:tcW w:w="789" w:type="dxa"/>
            <w:tcBorders>
              <w:top w:val="single" w:sz="2" w:space="0" w:color="000000"/>
              <w:left w:val="single" w:sz="2" w:space="0" w:color="000000"/>
              <w:bottom w:val="single" w:sz="2" w:space="0" w:color="000000"/>
              <w:right w:val="single" w:sz="5" w:space="0" w:color="000000"/>
            </w:tcBorders>
          </w:tcPr>
          <w:p w14:paraId="60502518" w14:textId="77777777" w:rsidR="00F740F1" w:rsidRPr="00103954"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7DABFEAE" w14:textId="77777777" w:rsidR="00F740F1" w:rsidRPr="00133F59" w:rsidRDefault="00F740F1" w:rsidP="00F740F1">
            <w:pPr>
              <w:spacing w:after="160" w:line="259" w:lineRule="auto"/>
            </w:pPr>
          </w:p>
        </w:tc>
        <w:tc>
          <w:tcPr>
            <w:tcW w:w="856" w:type="dxa"/>
            <w:tcBorders>
              <w:top w:val="single" w:sz="2" w:space="0" w:color="000000"/>
              <w:left w:val="single" w:sz="2" w:space="0" w:color="000000"/>
              <w:bottom w:val="single" w:sz="2" w:space="0" w:color="000000"/>
              <w:right w:val="single" w:sz="5" w:space="0" w:color="000000"/>
            </w:tcBorders>
          </w:tcPr>
          <w:p w14:paraId="4A5647CE"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6B0D8792" w14:textId="77777777" w:rsidR="00F740F1" w:rsidRPr="00133F59" w:rsidRDefault="00F740F1" w:rsidP="00F740F1">
            <w:pPr>
              <w:spacing w:after="160" w:line="259" w:lineRule="auto"/>
            </w:pPr>
          </w:p>
        </w:tc>
        <w:tc>
          <w:tcPr>
            <w:tcW w:w="801" w:type="dxa"/>
            <w:tcBorders>
              <w:top w:val="single" w:sz="2" w:space="0" w:color="000000"/>
              <w:left w:val="single" w:sz="2" w:space="0" w:color="000000"/>
              <w:bottom w:val="single" w:sz="2" w:space="0" w:color="000000"/>
              <w:right w:val="single" w:sz="5" w:space="0" w:color="000000"/>
            </w:tcBorders>
          </w:tcPr>
          <w:p w14:paraId="0116CECC"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63082B2B" w14:textId="77777777" w:rsidR="00F740F1" w:rsidRPr="00133F59" w:rsidRDefault="00F740F1" w:rsidP="00F740F1">
            <w:pPr>
              <w:spacing w:after="160" w:line="259" w:lineRule="auto"/>
            </w:pPr>
          </w:p>
        </w:tc>
        <w:tc>
          <w:tcPr>
            <w:tcW w:w="810" w:type="dxa"/>
            <w:tcBorders>
              <w:top w:val="single" w:sz="2" w:space="0" w:color="000000"/>
              <w:left w:val="single" w:sz="2" w:space="0" w:color="000000"/>
              <w:bottom w:val="single" w:sz="2" w:space="0" w:color="000000"/>
              <w:right w:val="single" w:sz="13" w:space="0" w:color="000000"/>
            </w:tcBorders>
          </w:tcPr>
          <w:p w14:paraId="4B6D0044" w14:textId="77777777" w:rsidR="00F740F1" w:rsidRPr="00133F59" w:rsidRDefault="00F740F1" w:rsidP="00F740F1">
            <w:pPr>
              <w:spacing w:after="160" w:line="259" w:lineRule="auto"/>
            </w:pPr>
          </w:p>
        </w:tc>
      </w:tr>
      <w:tr w:rsidR="00F740F1" w:rsidRPr="00133F59" w14:paraId="349079AC" w14:textId="77777777" w:rsidTr="00F740F1">
        <w:trPr>
          <w:trHeight w:val="268"/>
        </w:trPr>
        <w:tc>
          <w:tcPr>
            <w:tcW w:w="757" w:type="dxa"/>
            <w:tcBorders>
              <w:top w:val="single" w:sz="2" w:space="0" w:color="000000"/>
              <w:left w:val="single" w:sz="10" w:space="0" w:color="000000"/>
              <w:bottom w:val="single" w:sz="2" w:space="0" w:color="000000"/>
              <w:right w:val="single" w:sz="5" w:space="0" w:color="000000"/>
            </w:tcBorders>
            <w:vAlign w:val="bottom"/>
          </w:tcPr>
          <w:p w14:paraId="0F3DEBEC" w14:textId="77777777" w:rsidR="00F740F1" w:rsidRPr="00390B70" w:rsidRDefault="00F740F1" w:rsidP="00F740F1">
            <w:pPr>
              <w:spacing w:line="259" w:lineRule="auto"/>
              <w:jc w:val="center"/>
            </w:pPr>
            <w:r w:rsidRPr="00133F59">
              <w:rPr>
                <w:rFonts w:eastAsia="Arial"/>
                <w:b/>
                <w:sz w:val="12"/>
              </w:rPr>
              <w:t>5</w:t>
            </w:r>
          </w:p>
        </w:tc>
        <w:tc>
          <w:tcPr>
            <w:tcW w:w="731" w:type="dxa"/>
            <w:tcBorders>
              <w:top w:val="single" w:sz="2" w:space="0" w:color="000000"/>
              <w:left w:val="single" w:sz="5" w:space="0" w:color="000000"/>
              <w:bottom w:val="single" w:sz="2" w:space="0" w:color="000000"/>
              <w:right w:val="single" w:sz="2" w:space="0" w:color="000000"/>
            </w:tcBorders>
          </w:tcPr>
          <w:p w14:paraId="5590742E" w14:textId="77777777" w:rsidR="00F740F1" w:rsidRPr="00462708" w:rsidRDefault="00F740F1" w:rsidP="00F740F1">
            <w:pPr>
              <w:spacing w:after="160" w:line="259" w:lineRule="auto"/>
            </w:pPr>
          </w:p>
        </w:tc>
        <w:tc>
          <w:tcPr>
            <w:tcW w:w="789" w:type="dxa"/>
            <w:tcBorders>
              <w:top w:val="single" w:sz="2" w:space="0" w:color="000000"/>
              <w:left w:val="single" w:sz="2" w:space="0" w:color="000000"/>
              <w:bottom w:val="single" w:sz="2" w:space="0" w:color="000000"/>
              <w:right w:val="single" w:sz="5" w:space="0" w:color="000000"/>
            </w:tcBorders>
          </w:tcPr>
          <w:p w14:paraId="21C5F270" w14:textId="77777777" w:rsidR="00F740F1" w:rsidRPr="00103954"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41F2717A" w14:textId="77777777" w:rsidR="00F740F1" w:rsidRPr="00133F59" w:rsidRDefault="00F740F1" w:rsidP="00F740F1">
            <w:pPr>
              <w:spacing w:after="160" w:line="259" w:lineRule="auto"/>
            </w:pPr>
          </w:p>
        </w:tc>
        <w:tc>
          <w:tcPr>
            <w:tcW w:w="856" w:type="dxa"/>
            <w:tcBorders>
              <w:top w:val="single" w:sz="2" w:space="0" w:color="000000"/>
              <w:left w:val="single" w:sz="2" w:space="0" w:color="000000"/>
              <w:bottom w:val="single" w:sz="2" w:space="0" w:color="000000"/>
              <w:right w:val="single" w:sz="5" w:space="0" w:color="000000"/>
            </w:tcBorders>
          </w:tcPr>
          <w:p w14:paraId="0CF83768"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29723B58" w14:textId="77777777" w:rsidR="00F740F1" w:rsidRPr="00133F59" w:rsidRDefault="00F740F1" w:rsidP="00F740F1">
            <w:pPr>
              <w:spacing w:after="160" w:line="259" w:lineRule="auto"/>
            </w:pPr>
          </w:p>
        </w:tc>
        <w:tc>
          <w:tcPr>
            <w:tcW w:w="801" w:type="dxa"/>
            <w:tcBorders>
              <w:top w:val="single" w:sz="2" w:space="0" w:color="000000"/>
              <w:left w:val="single" w:sz="2" w:space="0" w:color="000000"/>
              <w:bottom w:val="single" w:sz="2" w:space="0" w:color="000000"/>
              <w:right w:val="single" w:sz="5" w:space="0" w:color="000000"/>
            </w:tcBorders>
          </w:tcPr>
          <w:p w14:paraId="1E5B590A"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3173A5B5" w14:textId="77777777" w:rsidR="00F740F1" w:rsidRPr="00133F59" w:rsidRDefault="00F740F1" w:rsidP="00F740F1">
            <w:pPr>
              <w:spacing w:after="160" w:line="259" w:lineRule="auto"/>
            </w:pPr>
          </w:p>
        </w:tc>
        <w:tc>
          <w:tcPr>
            <w:tcW w:w="810" w:type="dxa"/>
            <w:tcBorders>
              <w:top w:val="single" w:sz="2" w:space="0" w:color="000000"/>
              <w:left w:val="single" w:sz="2" w:space="0" w:color="000000"/>
              <w:bottom w:val="single" w:sz="2" w:space="0" w:color="000000"/>
              <w:right w:val="single" w:sz="13" w:space="0" w:color="000000"/>
            </w:tcBorders>
          </w:tcPr>
          <w:p w14:paraId="3CA8D8C3" w14:textId="77777777" w:rsidR="00F740F1" w:rsidRPr="00133F59" w:rsidRDefault="00F740F1" w:rsidP="00F740F1">
            <w:pPr>
              <w:spacing w:after="160" w:line="259" w:lineRule="auto"/>
            </w:pPr>
          </w:p>
        </w:tc>
      </w:tr>
      <w:tr w:rsidR="00F740F1" w:rsidRPr="00133F59" w14:paraId="165769D0" w14:textId="77777777" w:rsidTr="00F740F1">
        <w:trPr>
          <w:trHeight w:val="268"/>
        </w:trPr>
        <w:tc>
          <w:tcPr>
            <w:tcW w:w="757" w:type="dxa"/>
            <w:tcBorders>
              <w:top w:val="single" w:sz="2" w:space="0" w:color="000000"/>
              <w:left w:val="single" w:sz="10" w:space="0" w:color="000000"/>
              <w:bottom w:val="single" w:sz="2" w:space="0" w:color="000000"/>
              <w:right w:val="single" w:sz="5" w:space="0" w:color="000000"/>
            </w:tcBorders>
            <w:vAlign w:val="bottom"/>
          </w:tcPr>
          <w:p w14:paraId="2598843E" w14:textId="77777777" w:rsidR="00F740F1" w:rsidRPr="00390B70" w:rsidRDefault="00F740F1" w:rsidP="00F740F1">
            <w:pPr>
              <w:spacing w:line="259" w:lineRule="auto"/>
              <w:jc w:val="center"/>
            </w:pPr>
            <w:r w:rsidRPr="00133F59">
              <w:rPr>
                <w:rFonts w:eastAsia="Arial"/>
                <w:b/>
                <w:sz w:val="12"/>
              </w:rPr>
              <w:t>6</w:t>
            </w:r>
          </w:p>
        </w:tc>
        <w:tc>
          <w:tcPr>
            <w:tcW w:w="731" w:type="dxa"/>
            <w:tcBorders>
              <w:top w:val="single" w:sz="2" w:space="0" w:color="000000"/>
              <w:left w:val="single" w:sz="5" w:space="0" w:color="000000"/>
              <w:bottom w:val="single" w:sz="2" w:space="0" w:color="000000"/>
              <w:right w:val="single" w:sz="2" w:space="0" w:color="000000"/>
            </w:tcBorders>
          </w:tcPr>
          <w:p w14:paraId="6716004F" w14:textId="77777777" w:rsidR="00F740F1" w:rsidRPr="00462708" w:rsidRDefault="00F740F1" w:rsidP="00F740F1">
            <w:pPr>
              <w:spacing w:after="160" w:line="259" w:lineRule="auto"/>
            </w:pPr>
          </w:p>
        </w:tc>
        <w:tc>
          <w:tcPr>
            <w:tcW w:w="789" w:type="dxa"/>
            <w:tcBorders>
              <w:top w:val="single" w:sz="2" w:space="0" w:color="000000"/>
              <w:left w:val="single" w:sz="2" w:space="0" w:color="000000"/>
              <w:bottom w:val="single" w:sz="2" w:space="0" w:color="000000"/>
              <w:right w:val="single" w:sz="5" w:space="0" w:color="000000"/>
            </w:tcBorders>
          </w:tcPr>
          <w:p w14:paraId="5216C2F8" w14:textId="77777777" w:rsidR="00F740F1" w:rsidRPr="00103954"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4E428FFD" w14:textId="77777777" w:rsidR="00F740F1" w:rsidRPr="00133F59" w:rsidRDefault="00F740F1" w:rsidP="00F740F1">
            <w:pPr>
              <w:spacing w:after="160" w:line="259" w:lineRule="auto"/>
            </w:pPr>
          </w:p>
        </w:tc>
        <w:tc>
          <w:tcPr>
            <w:tcW w:w="856" w:type="dxa"/>
            <w:tcBorders>
              <w:top w:val="single" w:sz="2" w:space="0" w:color="000000"/>
              <w:left w:val="single" w:sz="2" w:space="0" w:color="000000"/>
              <w:bottom w:val="single" w:sz="2" w:space="0" w:color="000000"/>
              <w:right w:val="single" w:sz="5" w:space="0" w:color="000000"/>
            </w:tcBorders>
          </w:tcPr>
          <w:p w14:paraId="6A9ACC54"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4F9D902D" w14:textId="77777777" w:rsidR="00F740F1" w:rsidRPr="00133F59" w:rsidRDefault="00F740F1" w:rsidP="00F740F1">
            <w:pPr>
              <w:spacing w:after="160" w:line="259" w:lineRule="auto"/>
            </w:pPr>
          </w:p>
        </w:tc>
        <w:tc>
          <w:tcPr>
            <w:tcW w:w="801" w:type="dxa"/>
            <w:tcBorders>
              <w:top w:val="single" w:sz="2" w:space="0" w:color="000000"/>
              <w:left w:val="single" w:sz="2" w:space="0" w:color="000000"/>
              <w:bottom w:val="single" w:sz="2" w:space="0" w:color="000000"/>
              <w:right w:val="single" w:sz="5" w:space="0" w:color="000000"/>
            </w:tcBorders>
          </w:tcPr>
          <w:p w14:paraId="6AB0EA22"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201307C0" w14:textId="77777777" w:rsidR="00F740F1" w:rsidRPr="00133F59" w:rsidRDefault="00F740F1" w:rsidP="00F740F1">
            <w:pPr>
              <w:spacing w:after="160" w:line="259" w:lineRule="auto"/>
            </w:pPr>
          </w:p>
        </w:tc>
        <w:tc>
          <w:tcPr>
            <w:tcW w:w="810" w:type="dxa"/>
            <w:tcBorders>
              <w:top w:val="single" w:sz="2" w:space="0" w:color="000000"/>
              <w:left w:val="single" w:sz="2" w:space="0" w:color="000000"/>
              <w:bottom w:val="single" w:sz="2" w:space="0" w:color="000000"/>
              <w:right w:val="single" w:sz="13" w:space="0" w:color="000000"/>
            </w:tcBorders>
          </w:tcPr>
          <w:p w14:paraId="151D0BB9" w14:textId="77777777" w:rsidR="00F740F1" w:rsidRPr="00133F59" w:rsidRDefault="00F740F1" w:rsidP="00F740F1">
            <w:pPr>
              <w:spacing w:after="160" w:line="259" w:lineRule="auto"/>
            </w:pPr>
          </w:p>
        </w:tc>
      </w:tr>
      <w:tr w:rsidR="00F740F1" w:rsidRPr="00133F59" w14:paraId="3699E189" w14:textId="77777777" w:rsidTr="00F740F1">
        <w:trPr>
          <w:trHeight w:val="269"/>
        </w:trPr>
        <w:tc>
          <w:tcPr>
            <w:tcW w:w="757" w:type="dxa"/>
            <w:tcBorders>
              <w:top w:val="single" w:sz="2" w:space="0" w:color="000000"/>
              <w:left w:val="single" w:sz="10" w:space="0" w:color="000000"/>
              <w:bottom w:val="single" w:sz="2" w:space="0" w:color="000000"/>
              <w:right w:val="single" w:sz="5" w:space="0" w:color="000000"/>
            </w:tcBorders>
            <w:vAlign w:val="bottom"/>
          </w:tcPr>
          <w:p w14:paraId="32830D7B" w14:textId="77777777" w:rsidR="00F740F1" w:rsidRPr="00390B70" w:rsidRDefault="00F740F1" w:rsidP="00F740F1">
            <w:pPr>
              <w:spacing w:line="259" w:lineRule="auto"/>
              <w:jc w:val="center"/>
            </w:pPr>
            <w:r w:rsidRPr="00133F59">
              <w:rPr>
                <w:rFonts w:eastAsia="Arial"/>
                <w:b/>
                <w:sz w:val="12"/>
              </w:rPr>
              <w:t>7</w:t>
            </w:r>
          </w:p>
        </w:tc>
        <w:tc>
          <w:tcPr>
            <w:tcW w:w="731" w:type="dxa"/>
            <w:tcBorders>
              <w:top w:val="single" w:sz="2" w:space="0" w:color="000000"/>
              <w:left w:val="single" w:sz="5" w:space="0" w:color="000000"/>
              <w:bottom w:val="single" w:sz="2" w:space="0" w:color="000000"/>
              <w:right w:val="single" w:sz="2" w:space="0" w:color="000000"/>
            </w:tcBorders>
          </w:tcPr>
          <w:p w14:paraId="68A8F502" w14:textId="77777777" w:rsidR="00F740F1" w:rsidRPr="00462708" w:rsidRDefault="00F740F1" w:rsidP="00F740F1">
            <w:pPr>
              <w:spacing w:after="160" w:line="259" w:lineRule="auto"/>
            </w:pPr>
          </w:p>
        </w:tc>
        <w:tc>
          <w:tcPr>
            <w:tcW w:w="789" w:type="dxa"/>
            <w:tcBorders>
              <w:top w:val="single" w:sz="2" w:space="0" w:color="000000"/>
              <w:left w:val="single" w:sz="2" w:space="0" w:color="000000"/>
              <w:bottom w:val="single" w:sz="2" w:space="0" w:color="000000"/>
              <w:right w:val="single" w:sz="5" w:space="0" w:color="000000"/>
            </w:tcBorders>
          </w:tcPr>
          <w:p w14:paraId="34CC38F3" w14:textId="77777777" w:rsidR="00F740F1" w:rsidRPr="00103954"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19B19959" w14:textId="77777777" w:rsidR="00F740F1" w:rsidRPr="00133F59" w:rsidRDefault="00F740F1" w:rsidP="00F740F1">
            <w:pPr>
              <w:spacing w:after="160" w:line="259" w:lineRule="auto"/>
            </w:pPr>
          </w:p>
        </w:tc>
        <w:tc>
          <w:tcPr>
            <w:tcW w:w="856" w:type="dxa"/>
            <w:tcBorders>
              <w:top w:val="single" w:sz="2" w:space="0" w:color="000000"/>
              <w:left w:val="single" w:sz="2" w:space="0" w:color="000000"/>
              <w:bottom w:val="single" w:sz="2" w:space="0" w:color="000000"/>
              <w:right w:val="single" w:sz="5" w:space="0" w:color="000000"/>
            </w:tcBorders>
          </w:tcPr>
          <w:p w14:paraId="4D54A15B"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42BEF879" w14:textId="77777777" w:rsidR="00F740F1" w:rsidRPr="00133F59" w:rsidRDefault="00F740F1" w:rsidP="00F740F1">
            <w:pPr>
              <w:spacing w:after="160" w:line="259" w:lineRule="auto"/>
            </w:pPr>
          </w:p>
        </w:tc>
        <w:tc>
          <w:tcPr>
            <w:tcW w:w="801" w:type="dxa"/>
            <w:tcBorders>
              <w:top w:val="single" w:sz="2" w:space="0" w:color="000000"/>
              <w:left w:val="single" w:sz="2" w:space="0" w:color="000000"/>
              <w:bottom w:val="single" w:sz="2" w:space="0" w:color="000000"/>
              <w:right w:val="single" w:sz="5" w:space="0" w:color="000000"/>
            </w:tcBorders>
          </w:tcPr>
          <w:p w14:paraId="334F20AF"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7DA5B489" w14:textId="77777777" w:rsidR="00F740F1" w:rsidRPr="00133F59" w:rsidRDefault="00F740F1" w:rsidP="00F740F1">
            <w:pPr>
              <w:spacing w:after="160" w:line="259" w:lineRule="auto"/>
            </w:pPr>
          </w:p>
        </w:tc>
        <w:tc>
          <w:tcPr>
            <w:tcW w:w="810" w:type="dxa"/>
            <w:tcBorders>
              <w:top w:val="single" w:sz="2" w:space="0" w:color="000000"/>
              <w:left w:val="single" w:sz="2" w:space="0" w:color="000000"/>
              <w:bottom w:val="single" w:sz="2" w:space="0" w:color="000000"/>
              <w:right w:val="single" w:sz="13" w:space="0" w:color="000000"/>
            </w:tcBorders>
          </w:tcPr>
          <w:p w14:paraId="590BD93D" w14:textId="77777777" w:rsidR="00F740F1" w:rsidRPr="00133F59" w:rsidRDefault="00F740F1" w:rsidP="00F740F1">
            <w:pPr>
              <w:spacing w:after="160" w:line="259" w:lineRule="auto"/>
            </w:pPr>
          </w:p>
        </w:tc>
      </w:tr>
      <w:tr w:rsidR="00F740F1" w:rsidRPr="00133F59" w14:paraId="10F4634F" w14:textId="77777777" w:rsidTr="00F740F1">
        <w:trPr>
          <w:trHeight w:val="268"/>
        </w:trPr>
        <w:tc>
          <w:tcPr>
            <w:tcW w:w="757" w:type="dxa"/>
            <w:tcBorders>
              <w:top w:val="single" w:sz="2" w:space="0" w:color="000000"/>
              <w:left w:val="single" w:sz="10" w:space="0" w:color="000000"/>
              <w:bottom w:val="single" w:sz="2" w:space="0" w:color="000000"/>
              <w:right w:val="single" w:sz="5" w:space="0" w:color="000000"/>
            </w:tcBorders>
            <w:vAlign w:val="bottom"/>
          </w:tcPr>
          <w:p w14:paraId="486E1F95" w14:textId="77777777" w:rsidR="00F740F1" w:rsidRPr="00390B70" w:rsidRDefault="00F740F1" w:rsidP="00F740F1">
            <w:pPr>
              <w:spacing w:line="259" w:lineRule="auto"/>
              <w:jc w:val="center"/>
            </w:pPr>
            <w:r w:rsidRPr="00133F59">
              <w:rPr>
                <w:rFonts w:eastAsia="Arial"/>
                <w:b/>
                <w:sz w:val="12"/>
              </w:rPr>
              <w:t>8</w:t>
            </w:r>
          </w:p>
        </w:tc>
        <w:tc>
          <w:tcPr>
            <w:tcW w:w="731" w:type="dxa"/>
            <w:tcBorders>
              <w:top w:val="single" w:sz="2" w:space="0" w:color="000000"/>
              <w:left w:val="single" w:sz="5" w:space="0" w:color="000000"/>
              <w:bottom w:val="single" w:sz="2" w:space="0" w:color="000000"/>
              <w:right w:val="single" w:sz="2" w:space="0" w:color="000000"/>
            </w:tcBorders>
          </w:tcPr>
          <w:p w14:paraId="43BE76AA" w14:textId="77777777" w:rsidR="00F740F1" w:rsidRPr="00462708" w:rsidRDefault="00F740F1" w:rsidP="00F740F1">
            <w:pPr>
              <w:spacing w:after="160" w:line="259" w:lineRule="auto"/>
            </w:pPr>
          </w:p>
        </w:tc>
        <w:tc>
          <w:tcPr>
            <w:tcW w:w="789" w:type="dxa"/>
            <w:tcBorders>
              <w:top w:val="single" w:sz="2" w:space="0" w:color="000000"/>
              <w:left w:val="single" w:sz="2" w:space="0" w:color="000000"/>
              <w:bottom w:val="single" w:sz="2" w:space="0" w:color="000000"/>
              <w:right w:val="single" w:sz="5" w:space="0" w:color="000000"/>
            </w:tcBorders>
          </w:tcPr>
          <w:p w14:paraId="7CDB21EF" w14:textId="77777777" w:rsidR="00F740F1" w:rsidRPr="00103954"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7DB1C748" w14:textId="77777777" w:rsidR="00F740F1" w:rsidRPr="00133F59" w:rsidRDefault="00F740F1" w:rsidP="00F740F1">
            <w:pPr>
              <w:spacing w:after="160" w:line="259" w:lineRule="auto"/>
            </w:pPr>
          </w:p>
        </w:tc>
        <w:tc>
          <w:tcPr>
            <w:tcW w:w="856" w:type="dxa"/>
            <w:tcBorders>
              <w:top w:val="single" w:sz="2" w:space="0" w:color="000000"/>
              <w:left w:val="single" w:sz="2" w:space="0" w:color="000000"/>
              <w:bottom w:val="single" w:sz="2" w:space="0" w:color="000000"/>
              <w:right w:val="single" w:sz="5" w:space="0" w:color="000000"/>
            </w:tcBorders>
          </w:tcPr>
          <w:p w14:paraId="2836FFEE"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61052127" w14:textId="77777777" w:rsidR="00F740F1" w:rsidRPr="00133F59" w:rsidRDefault="00F740F1" w:rsidP="00F740F1">
            <w:pPr>
              <w:spacing w:after="160" w:line="259" w:lineRule="auto"/>
            </w:pPr>
          </w:p>
        </w:tc>
        <w:tc>
          <w:tcPr>
            <w:tcW w:w="801" w:type="dxa"/>
            <w:tcBorders>
              <w:top w:val="single" w:sz="2" w:space="0" w:color="000000"/>
              <w:left w:val="single" w:sz="2" w:space="0" w:color="000000"/>
              <w:bottom w:val="single" w:sz="2" w:space="0" w:color="000000"/>
              <w:right w:val="single" w:sz="5" w:space="0" w:color="000000"/>
            </w:tcBorders>
          </w:tcPr>
          <w:p w14:paraId="1CD5D140" w14:textId="77777777" w:rsidR="00F740F1" w:rsidRPr="00133F59" w:rsidRDefault="00F740F1" w:rsidP="00F740F1">
            <w:pPr>
              <w:spacing w:after="160" w:line="259" w:lineRule="auto"/>
            </w:pPr>
          </w:p>
        </w:tc>
        <w:tc>
          <w:tcPr>
            <w:tcW w:w="731" w:type="dxa"/>
            <w:tcBorders>
              <w:top w:val="single" w:sz="2" w:space="0" w:color="000000"/>
              <w:left w:val="single" w:sz="5" w:space="0" w:color="000000"/>
              <w:bottom w:val="single" w:sz="2" w:space="0" w:color="000000"/>
              <w:right w:val="single" w:sz="2" w:space="0" w:color="000000"/>
            </w:tcBorders>
          </w:tcPr>
          <w:p w14:paraId="51C9564C" w14:textId="77777777" w:rsidR="00F740F1" w:rsidRPr="00133F59" w:rsidRDefault="00F740F1" w:rsidP="00F740F1">
            <w:pPr>
              <w:spacing w:after="160" w:line="259" w:lineRule="auto"/>
            </w:pPr>
          </w:p>
        </w:tc>
        <w:tc>
          <w:tcPr>
            <w:tcW w:w="810" w:type="dxa"/>
            <w:tcBorders>
              <w:top w:val="single" w:sz="2" w:space="0" w:color="000000"/>
              <w:left w:val="single" w:sz="2" w:space="0" w:color="000000"/>
              <w:bottom w:val="single" w:sz="2" w:space="0" w:color="000000"/>
              <w:right w:val="single" w:sz="13" w:space="0" w:color="000000"/>
            </w:tcBorders>
          </w:tcPr>
          <w:p w14:paraId="3400777A" w14:textId="77777777" w:rsidR="00F740F1" w:rsidRPr="00133F59" w:rsidRDefault="00F740F1" w:rsidP="00F740F1">
            <w:pPr>
              <w:spacing w:after="160" w:line="259" w:lineRule="auto"/>
            </w:pPr>
          </w:p>
        </w:tc>
      </w:tr>
    </w:tbl>
    <w:p w14:paraId="0A9274F7" w14:textId="77777777" w:rsidR="00F740F1" w:rsidRPr="00133F59" w:rsidRDefault="00F740F1" w:rsidP="00F740F1">
      <w:pPr>
        <w:spacing w:line="259" w:lineRule="auto"/>
        <w:jc w:val="both"/>
      </w:pPr>
    </w:p>
    <w:p w14:paraId="2F9DE21A" w14:textId="77777777" w:rsidR="00F740F1" w:rsidRPr="00133F59" w:rsidRDefault="00F740F1" w:rsidP="00F740F1">
      <w:pPr>
        <w:spacing w:line="259" w:lineRule="auto"/>
        <w:jc w:val="both"/>
      </w:pPr>
      <w:r w:rsidRPr="00133F59">
        <w:t xml:space="preserve"> </w:t>
      </w:r>
    </w:p>
    <w:p w14:paraId="56F7C607" w14:textId="77777777" w:rsidR="00F740F1" w:rsidRPr="00133F59" w:rsidRDefault="00F740F1" w:rsidP="00F740F1">
      <w:pPr>
        <w:spacing w:line="259" w:lineRule="auto"/>
        <w:jc w:val="both"/>
      </w:pPr>
      <w:r w:rsidRPr="00133F59">
        <w:t>La metodología propuesta, paso a paso, a seguir durante el muestreo biológico</w:t>
      </w:r>
      <w:r>
        <w:t>,</w:t>
      </w:r>
      <w:r w:rsidRPr="00133F59">
        <w:t xml:space="preserve"> es la siguiente:  </w:t>
      </w:r>
    </w:p>
    <w:p w14:paraId="7A74D86D" w14:textId="77777777" w:rsidR="00F740F1" w:rsidRPr="00133F59" w:rsidRDefault="00F740F1" w:rsidP="00F740F1">
      <w:pPr>
        <w:spacing w:line="259" w:lineRule="auto"/>
        <w:jc w:val="both"/>
      </w:pPr>
    </w:p>
    <w:p w14:paraId="6F9FBE4A" w14:textId="77777777" w:rsidR="00F740F1" w:rsidRPr="008D0507" w:rsidRDefault="00F740F1" w:rsidP="00F740F1">
      <w:pPr>
        <w:numPr>
          <w:ilvl w:val="0"/>
          <w:numId w:val="18"/>
        </w:numPr>
        <w:pBdr>
          <w:top w:val="nil"/>
          <w:left w:val="nil"/>
          <w:bottom w:val="nil"/>
          <w:right w:val="nil"/>
          <w:between w:val="nil"/>
        </w:pBdr>
        <w:spacing w:line="259" w:lineRule="auto"/>
        <w:jc w:val="both"/>
        <w:rPr>
          <w:color w:val="000000"/>
        </w:rPr>
      </w:pPr>
      <w:r w:rsidRPr="00133F59">
        <w:rPr>
          <w:color w:val="000000"/>
        </w:rPr>
        <w:t>Selección de la muestra:</w:t>
      </w:r>
      <w:r>
        <w:rPr>
          <w:color w:val="000000"/>
        </w:rPr>
        <w:t xml:space="preserve"> L</w:t>
      </w:r>
      <w:r w:rsidRPr="008D0507">
        <w:rPr>
          <w:color w:val="000000"/>
        </w:rPr>
        <w:t>a muestra debe ser tomada al azar, preferiblemente del producto que está entrando a la sala de recepción en la planta.  En caso de no contar con producto recién recibido</w:t>
      </w:r>
      <w:r>
        <w:rPr>
          <w:color w:val="000000"/>
        </w:rPr>
        <w:t>,</w:t>
      </w:r>
      <w:r w:rsidRPr="008D0507">
        <w:rPr>
          <w:color w:val="000000"/>
        </w:rPr>
        <w:t xml:space="preserve"> el responsable del muestreo tiene que asegurarse que el producto a muestrear no ha sido pasado por ningún proceso previo.</w:t>
      </w:r>
      <w:r>
        <w:rPr>
          <w:color w:val="000000"/>
        </w:rPr>
        <w:t xml:space="preserve"> </w:t>
      </w:r>
      <w:r w:rsidRPr="008D0507">
        <w:rPr>
          <w:color w:val="000000"/>
        </w:rPr>
        <w:t xml:space="preserve">El muestreo se debe realizar mensualmente con una muestra representativa de no menos de 150 colas por día de muestreo (en cada planta). </w:t>
      </w:r>
    </w:p>
    <w:p w14:paraId="5E53FDEA" w14:textId="77777777" w:rsidR="00F740F1" w:rsidRDefault="00F740F1" w:rsidP="00F740F1">
      <w:pPr>
        <w:numPr>
          <w:ilvl w:val="0"/>
          <w:numId w:val="18"/>
        </w:numPr>
        <w:pBdr>
          <w:top w:val="nil"/>
          <w:left w:val="nil"/>
          <w:bottom w:val="nil"/>
          <w:right w:val="nil"/>
          <w:between w:val="nil"/>
        </w:pBdr>
        <w:spacing w:line="259" w:lineRule="auto"/>
        <w:jc w:val="both"/>
        <w:rPr>
          <w:color w:val="000000"/>
        </w:rPr>
      </w:pPr>
      <w:r w:rsidRPr="00133F59">
        <w:rPr>
          <w:color w:val="000000"/>
        </w:rPr>
        <w:t xml:space="preserve">Pesado y medido de la muestra antes del proceso: </w:t>
      </w:r>
      <w:r>
        <w:rPr>
          <w:color w:val="000000"/>
        </w:rPr>
        <w:t>s</w:t>
      </w:r>
      <w:r w:rsidRPr="008D0507">
        <w:rPr>
          <w:color w:val="000000"/>
        </w:rPr>
        <w:t>e debe medir y pesar las colas de langostas que integran la muestra antes de iniciar el proceso de medición. El pesado se debe hacer preferiblemente en una balanza eléctrica de precisión graduada en gramos y digital y debidamente calibrada</w:t>
      </w:r>
      <w:r>
        <w:rPr>
          <w:color w:val="000000"/>
        </w:rPr>
        <w:t xml:space="preserve">, idealmente una </w:t>
      </w:r>
      <w:r w:rsidRPr="008D0507">
        <w:rPr>
          <w:color w:val="000000"/>
        </w:rPr>
        <w:t xml:space="preserve">balanza electrónica con </w:t>
      </w:r>
      <w:r w:rsidRPr="008D0507">
        <w:rPr>
          <w:color w:val="000000"/>
        </w:rPr>
        <w:lastRenderedPageBreak/>
        <w:t>capacidad de 2,200 gramos y con una sensibilidad de 1 gramo.</w:t>
      </w:r>
      <w:r>
        <w:rPr>
          <w:color w:val="000000"/>
        </w:rPr>
        <w:t xml:space="preserve"> </w:t>
      </w:r>
      <w:r w:rsidRPr="008D0507">
        <w:rPr>
          <w:color w:val="000000"/>
        </w:rPr>
        <w:t xml:space="preserve">Para medir las colas de langosta se deberá usar una regla de plástico acrílico calibrada en milímetros (de 0 a 280 mm) y centímetros conocida como “langostómetro”. Las colas se deben medir a lo largo de una línea recta imaginaria desde el borde anterior del primer segmento abdominal hasta el borde final del telson. </w:t>
      </w:r>
    </w:p>
    <w:p w14:paraId="5740DC8A" w14:textId="77777777" w:rsidR="00F740F1" w:rsidRPr="008D0507" w:rsidRDefault="00F740F1" w:rsidP="00F740F1">
      <w:pPr>
        <w:numPr>
          <w:ilvl w:val="0"/>
          <w:numId w:val="18"/>
        </w:numPr>
        <w:pBdr>
          <w:top w:val="nil"/>
          <w:left w:val="nil"/>
          <w:bottom w:val="nil"/>
          <w:right w:val="nil"/>
          <w:between w:val="nil"/>
        </w:pBdr>
        <w:spacing w:line="259" w:lineRule="auto"/>
        <w:jc w:val="both"/>
        <w:rPr>
          <w:color w:val="000000"/>
        </w:rPr>
      </w:pPr>
      <w:r w:rsidRPr="008D0507">
        <w:rPr>
          <w:color w:val="000000"/>
        </w:rPr>
        <w:t>Como resultados de los muestreos, el responsable del muestreo (biólogo o inspector capacitado) debe preparar un informe que describe la actividad realizada presentando el tamaño de muestra (n) en número de animales muestreados por sexo y totales. Seguidamente</w:t>
      </w:r>
      <w:r>
        <w:rPr>
          <w:color w:val="000000"/>
        </w:rPr>
        <w:t>,</w:t>
      </w:r>
      <w:r w:rsidRPr="008D0507">
        <w:rPr>
          <w:color w:val="000000"/>
        </w:rPr>
        <w:t xml:space="preserve"> </w:t>
      </w:r>
      <w:r>
        <w:rPr>
          <w:color w:val="000000"/>
        </w:rPr>
        <w:t xml:space="preserve">deberá </w:t>
      </w:r>
      <w:r w:rsidRPr="008D0507">
        <w:rPr>
          <w:color w:val="000000"/>
        </w:rPr>
        <w:t>presenta</w:t>
      </w:r>
      <w:r>
        <w:rPr>
          <w:color w:val="000000"/>
        </w:rPr>
        <w:t>r</w:t>
      </w:r>
      <w:r w:rsidRPr="008D0507">
        <w:rPr>
          <w:color w:val="000000"/>
        </w:rPr>
        <w:t xml:space="preserve"> la distribución de frecuencias de tallas y pesos por sexos separados y combinados. Como estándar se debe trabajar con intervalos de talla de amplitud</w:t>
      </w:r>
      <w:r>
        <w:rPr>
          <w:color w:val="000000"/>
        </w:rPr>
        <w:t xml:space="preserve"> de</w:t>
      </w:r>
      <w:r w:rsidRPr="008D0507">
        <w:rPr>
          <w:color w:val="000000"/>
        </w:rPr>
        <w:t xml:space="preserve"> 5 mm.  </w:t>
      </w:r>
    </w:p>
    <w:p w14:paraId="6E596E80" w14:textId="77777777" w:rsidR="00F740F1" w:rsidRPr="00133F59" w:rsidRDefault="00F740F1" w:rsidP="00F740F1">
      <w:pPr>
        <w:spacing w:line="276" w:lineRule="auto"/>
        <w:jc w:val="both"/>
      </w:pPr>
      <w:r w:rsidRPr="00133F59">
        <w:t xml:space="preserve"> </w:t>
      </w:r>
    </w:p>
    <w:p w14:paraId="77F11291" w14:textId="77777777" w:rsidR="00F740F1" w:rsidRDefault="00F740F1" w:rsidP="00F740F1">
      <w:pPr>
        <w:spacing w:line="276" w:lineRule="auto"/>
        <w:jc w:val="both"/>
      </w:pPr>
      <w:r w:rsidRPr="00133F59">
        <w:t>Los datos de frecuencias de tallas se emplearán para la estimación del crecimiento de la especie, estimación de biomasa y otros. De la misma manera</w:t>
      </w:r>
      <w:r>
        <w:t>,</w:t>
      </w:r>
      <w:r w:rsidRPr="00133F59">
        <w:t xml:space="preserve"> las relaciones talla-peso son de primordial importancia, sobre todo para hacer relaciones a partir de las distribuciones de frecuencias de tallas o pesos en muestras al volumen de las capturas totales  </w:t>
      </w:r>
    </w:p>
    <w:p w14:paraId="76623E6E" w14:textId="77777777" w:rsidR="00F740F1" w:rsidRDefault="00F740F1" w:rsidP="00F740F1">
      <w:pPr>
        <w:spacing w:line="276" w:lineRule="auto"/>
        <w:jc w:val="both"/>
      </w:pPr>
    </w:p>
    <w:p w14:paraId="3202089C" w14:textId="77777777" w:rsidR="00F740F1" w:rsidRPr="00133F59" w:rsidRDefault="00F740F1" w:rsidP="00F740F1">
      <w:pPr>
        <w:spacing w:line="276" w:lineRule="auto"/>
        <w:jc w:val="both"/>
      </w:pPr>
      <w:r w:rsidRPr="00133F59">
        <w:t>Con los datos de tallas</w:t>
      </w:r>
      <w:r>
        <w:t xml:space="preserve">, </w:t>
      </w:r>
      <w:r w:rsidRPr="00133F59">
        <w:t>pesos mensuales y totales anuales obtenidos en los muestreos de langosta en plantas de proceso se deberá construir la base de datos para el cálculo de los parámetros biológicos que se utilizan en los métodos de evaluación pesquera</w:t>
      </w:r>
      <w:r>
        <w:t xml:space="preserve"> (</w:t>
      </w:r>
      <w:r w:rsidRPr="00133F59">
        <w:t>Ver Anexo</w:t>
      </w:r>
      <w:r>
        <w:t xml:space="preserve"> XX).</w:t>
      </w:r>
    </w:p>
    <w:p w14:paraId="13110BE3" w14:textId="77777777" w:rsidR="00F740F1" w:rsidRDefault="00F740F1" w:rsidP="00F740F1">
      <w:pPr>
        <w:pBdr>
          <w:top w:val="nil"/>
          <w:left w:val="nil"/>
          <w:bottom w:val="nil"/>
          <w:right w:val="nil"/>
          <w:between w:val="nil"/>
        </w:pBdr>
        <w:spacing w:line="259" w:lineRule="auto"/>
        <w:jc w:val="both"/>
      </w:pPr>
    </w:p>
    <w:p w14:paraId="1001B452" w14:textId="53C5363D" w:rsidR="00F740F1" w:rsidRDefault="00D752A7" w:rsidP="00F740F1">
      <w:pPr>
        <w:pBdr>
          <w:top w:val="nil"/>
          <w:left w:val="nil"/>
          <w:bottom w:val="nil"/>
          <w:right w:val="nil"/>
          <w:between w:val="nil"/>
        </w:pBdr>
        <w:spacing w:line="259" w:lineRule="auto"/>
        <w:jc w:val="both"/>
      </w:pPr>
      <w:r>
        <w:t>1</w:t>
      </w:r>
      <w:r w:rsidR="00F740F1">
        <w:t xml:space="preserve">.1.2. </w:t>
      </w:r>
      <w:r w:rsidR="00F740F1" w:rsidRPr="008D0507">
        <w:rPr>
          <w:i/>
          <w:iCs/>
        </w:rPr>
        <w:t>Muestreos en sitios de desembarque.</w:t>
      </w:r>
      <w:r w:rsidR="00F740F1">
        <w:t xml:space="preserve"> Los </w:t>
      </w:r>
      <w:r w:rsidR="00F740F1" w:rsidRPr="00133F59">
        <w:t>biólogos y/o inspectores</w:t>
      </w:r>
      <w:r w:rsidR="00F740F1">
        <w:t xml:space="preserve"> de pesca deberán ser</w:t>
      </w:r>
      <w:r w:rsidR="00F740F1" w:rsidRPr="00133F59">
        <w:t xml:space="preserve"> quienes realicen los muestreos en los diferentes sitios de desembarque</w:t>
      </w:r>
      <w:r w:rsidR="00F740F1">
        <w:t xml:space="preserve">. </w:t>
      </w:r>
      <w:r w:rsidR="00F740F1" w:rsidRPr="00133F59">
        <w:t>Los datos proveniente</w:t>
      </w:r>
      <w:r w:rsidR="00F740F1">
        <w:t>s</w:t>
      </w:r>
      <w:r w:rsidR="00F740F1" w:rsidRPr="00133F59">
        <w:t xml:space="preserve"> de los desembarques de la pesca industrial se deberán registrar con el objetivo de construir una base de datos anual de tallas y pesos por sexos separados que permita analizar y evaluar periódicamente el estado del recurso a través de indicadores del grado de utilización de este. </w:t>
      </w:r>
    </w:p>
    <w:p w14:paraId="2C6F71C0" w14:textId="77777777" w:rsidR="00F740F1" w:rsidRDefault="00F740F1" w:rsidP="00F740F1">
      <w:pPr>
        <w:pBdr>
          <w:top w:val="nil"/>
          <w:left w:val="nil"/>
          <w:bottom w:val="nil"/>
          <w:right w:val="nil"/>
          <w:between w:val="nil"/>
        </w:pBdr>
        <w:spacing w:line="259" w:lineRule="auto"/>
        <w:jc w:val="both"/>
      </w:pPr>
    </w:p>
    <w:p w14:paraId="4A6BA2EC" w14:textId="61D4B6BE" w:rsidR="00F740F1" w:rsidRPr="00D00F95" w:rsidRDefault="00D752A7" w:rsidP="00F740F1">
      <w:pPr>
        <w:spacing w:line="276" w:lineRule="auto"/>
        <w:jc w:val="both"/>
      </w:pPr>
      <w:r>
        <w:t>1</w:t>
      </w:r>
      <w:r w:rsidR="00F740F1">
        <w:t xml:space="preserve">.1.3. </w:t>
      </w:r>
      <w:r w:rsidR="00F740F1" w:rsidRPr="008D0507">
        <w:rPr>
          <w:i/>
          <w:iCs/>
        </w:rPr>
        <w:t xml:space="preserve">Muestreos </w:t>
      </w:r>
      <w:r w:rsidR="00F740F1" w:rsidRPr="008D0507">
        <w:rPr>
          <w:i/>
          <w:iCs/>
          <w:color w:val="000000"/>
        </w:rPr>
        <w:t>biológicos a bordo de embarcaciones industriales (pesca comercial y pesca científica).</w:t>
      </w:r>
      <w:r w:rsidR="00F740F1">
        <w:rPr>
          <w:b/>
          <w:color w:val="000000"/>
        </w:rPr>
        <w:t xml:space="preserve"> </w:t>
      </w:r>
      <w:r w:rsidR="00F740F1">
        <w:t xml:space="preserve">El desarrollo de esta actividad estará sujeto a la disponibilidad de recursos financieros. Los objetivos de los muestreos a bordo son: </w:t>
      </w:r>
    </w:p>
    <w:p w14:paraId="1E561F36" w14:textId="77777777" w:rsidR="00F740F1" w:rsidRDefault="00F740F1" w:rsidP="00F740F1">
      <w:pPr>
        <w:numPr>
          <w:ilvl w:val="0"/>
          <w:numId w:val="24"/>
        </w:numPr>
        <w:pBdr>
          <w:top w:val="nil"/>
          <w:left w:val="nil"/>
          <w:bottom w:val="nil"/>
          <w:right w:val="nil"/>
          <w:between w:val="nil"/>
        </w:pBdr>
        <w:spacing w:line="259" w:lineRule="auto"/>
        <w:jc w:val="both"/>
        <w:rPr>
          <w:color w:val="000000"/>
        </w:rPr>
      </w:pPr>
      <w:r>
        <w:rPr>
          <w:color w:val="000000"/>
        </w:rPr>
        <w:t xml:space="preserve">Determinar los rendimientos pesqueros por zonas de pesca y estratos de profundidad donde operan las nasas y el buceo. </w:t>
      </w:r>
    </w:p>
    <w:p w14:paraId="68F82E89" w14:textId="77777777" w:rsidR="00F740F1" w:rsidRDefault="00F740F1" w:rsidP="00F740F1">
      <w:pPr>
        <w:numPr>
          <w:ilvl w:val="0"/>
          <w:numId w:val="24"/>
        </w:numPr>
        <w:pBdr>
          <w:top w:val="nil"/>
          <w:left w:val="nil"/>
          <w:bottom w:val="nil"/>
          <w:right w:val="nil"/>
          <w:between w:val="nil"/>
        </w:pBdr>
        <w:spacing w:line="259" w:lineRule="auto"/>
        <w:jc w:val="both"/>
        <w:rPr>
          <w:color w:val="000000"/>
        </w:rPr>
      </w:pPr>
      <w:r>
        <w:rPr>
          <w:color w:val="000000"/>
        </w:rPr>
        <w:t xml:space="preserve">Estimar abundancia y distribución del recurso, a partir del cálculo de la captura por unidad de esfuerzo (CPUE). </w:t>
      </w:r>
    </w:p>
    <w:p w14:paraId="141E2865" w14:textId="77777777" w:rsidR="00F740F1" w:rsidRDefault="00F740F1" w:rsidP="00F740F1">
      <w:pPr>
        <w:numPr>
          <w:ilvl w:val="0"/>
          <w:numId w:val="24"/>
        </w:numPr>
        <w:pBdr>
          <w:top w:val="nil"/>
          <w:left w:val="nil"/>
          <w:bottom w:val="nil"/>
          <w:right w:val="nil"/>
          <w:between w:val="nil"/>
        </w:pBdr>
        <w:spacing w:line="259" w:lineRule="auto"/>
        <w:jc w:val="both"/>
        <w:rPr>
          <w:color w:val="000000"/>
        </w:rPr>
      </w:pPr>
      <w:r>
        <w:rPr>
          <w:color w:val="000000"/>
        </w:rPr>
        <w:t xml:space="preserve">Describir la variación de tallas por sexo y totales por zonas de pesca y profundidad. </w:t>
      </w:r>
    </w:p>
    <w:p w14:paraId="6400705F" w14:textId="77777777" w:rsidR="00F740F1" w:rsidRDefault="00F740F1" w:rsidP="00F740F1">
      <w:pPr>
        <w:numPr>
          <w:ilvl w:val="0"/>
          <w:numId w:val="24"/>
        </w:numPr>
        <w:pBdr>
          <w:top w:val="nil"/>
          <w:left w:val="nil"/>
          <w:bottom w:val="nil"/>
          <w:right w:val="nil"/>
          <w:between w:val="nil"/>
        </w:pBdr>
        <w:spacing w:line="259" w:lineRule="auto"/>
        <w:jc w:val="both"/>
        <w:rPr>
          <w:color w:val="000000"/>
        </w:rPr>
      </w:pPr>
      <w:r>
        <w:rPr>
          <w:color w:val="000000"/>
        </w:rPr>
        <w:t>Registrar la fase reproductiva, fracción de hembras con huevos o parche (espermateca).</w:t>
      </w:r>
    </w:p>
    <w:p w14:paraId="7FE3E9DD" w14:textId="77777777" w:rsidR="00F740F1" w:rsidRDefault="00F740F1" w:rsidP="00F740F1">
      <w:pPr>
        <w:numPr>
          <w:ilvl w:val="0"/>
          <w:numId w:val="24"/>
        </w:numPr>
        <w:pBdr>
          <w:top w:val="nil"/>
          <w:left w:val="nil"/>
          <w:bottom w:val="nil"/>
          <w:right w:val="nil"/>
          <w:between w:val="nil"/>
        </w:pBdr>
        <w:spacing w:line="259" w:lineRule="auto"/>
        <w:jc w:val="both"/>
        <w:rPr>
          <w:color w:val="000000"/>
        </w:rPr>
      </w:pPr>
      <w:r>
        <w:rPr>
          <w:color w:val="000000"/>
        </w:rPr>
        <w:t xml:space="preserve">Recopilar mediciones de peso individual, valores mínimo, máximo y promedio. </w:t>
      </w:r>
    </w:p>
    <w:p w14:paraId="658FBF11" w14:textId="77777777" w:rsidR="00F740F1" w:rsidRDefault="00F740F1" w:rsidP="00F740F1">
      <w:pPr>
        <w:numPr>
          <w:ilvl w:val="0"/>
          <w:numId w:val="24"/>
        </w:numPr>
        <w:pBdr>
          <w:top w:val="nil"/>
          <w:left w:val="nil"/>
          <w:bottom w:val="nil"/>
          <w:right w:val="nil"/>
          <w:between w:val="nil"/>
        </w:pBdr>
        <w:spacing w:line="259" w:lineRule="auto"/>
        <w:jc w:val="both"/>
        <w:rPr>
          <w:color w:val="000000"/>
        </w:rPr>
      </w:pPr>
      <w:r>
        <w:rPr>
          <w:color w:val="000000"/>
        </w:rPr>
        <w:lastRenderedPageBreak/>
        <w:t xml:space="preserve">Cuantificar el número de artes de pesca utilizados y verificar el cumplimiento de las medidas de regulación establecidas. </w:t>
      </w:r>
    </w:p>
    <w:p w14:paraId="56A1CBB6" w14:textId="77777777" w:rsidR="00F740F1" w:rsidRDefault="00F740F1" w:rsidP="00F740F1">
      <w:pPr>
        <w:pBdr>
          <w:top w:val="nil"/>
          <w:left w:val="nil"/>
          <w:bottom w:val="nil"/>
          <w:right w:val="nil"/>
          <w:between w:val="nil"/>
        </w:pBdr>
        <w:spacing w:line="259" w:lineRule="auto"/>
        <w:ind w:left="720"/>
        <w:jc w:val="both"/>
        <w:rPr>
          <w:color w:val="000000"/>
        </w:rPr>
      </w:pPr>
    </w:p>
    <w:p w14:paraId="1810EB79" w14:textId="77777777" w:rsidR="00F740F1" w:rsidRDefault="00F740F1" w:rsidP="00F740F1">
      <w:pPr>
        <w:spacing w:line="276" w:lineRule="auto"/>
        <w:jc w:val="both"/>
      </w:pPr>
      <w:r>
        <w:t xml:space="preserve">El conjunto de los datos obtenidos de los muestreos a bordo (capturas, rendimientos pesqueros, esfuerzo aplicado, tallas y pesos) alimentará la base de datos para la aplicación de modelos de evaluación del stock (evaluación pesquera).  </w:t>
      </w:r>
    </w:p>
    <w:p w14:paraId="5C263914" w14:textId="77777777" w:rsidR="00F740F1" w:rsidRDefault="00F740F1" w:rsidP="00F740F1">
      <w:pPr>
        <w:pBdr>
          <w:top w:val="nil"/>
          <w:left w:val="nil"/>
          <w:bottom w:val="nil"/>
          <w:right w:val="nil"/>
          <w:between w:val="nil"/>
        </w:pBdr>
        <w:spacing w:line="259" w:lineRule="auto"/>
        <w:jc w:val="both"/>
      </w:pPr>
    </w:p>
    <w:p w14:paraId="41688FFA" w14:textId="77777777" w:rsidR="00F740F1" w:rsidRDefault="00F740F1" w:rsidP="00F740F1">
      <w:pPr>
        <w:pBdr>
          <w:top w:val="nil"/>
          <w:left w:val="nil"/>
          <w:bottom w:val="nil"/>
          <w:right w:val="nil"/>
          <w:between w:val="nil"/>
        </w:pBdr>
        <w:spacing w:line="259" w:lineRule="auto"/>
        <w:jc w:val="both"/>
      </w:pPr>
      <w:r w:rsidRPr="00133F59">
        <w:t>Los viajes de pesca comercial y científica tendrán la finalidad de actualizar anualmente los datos de captura, esfuerzo pesquero, rendimientos pesqueros por zona de pesca, estratos de profundidad, distribución del recurso, relación hembra-macho y condición reproductiva del</w:t>
      </w:r>
      <w:r>
        <w:t xml:space="preserve"> recurso.  </w:t>
      </w:r>
    </w:p>
    <w:p w14:paraId="6368503F" w14:textId="77777777" w:rsidR="00F740F1" w:rsidRDefault="00F740F1" w:rsidP="00F740F1">
      <w:pPr>
        <w:spacing w:line="276" w:lineRule="auto"/>
        <w:jc w:val="both"/>
      </w:pPr>
      <w:r>
        <w:t xml:space="preserve"> </w:t>
      </w:r>
    </w:p>
    <w:p w14:paraId="33DB6657" w14:textId="77777777" w:rsidR="00F740F1" w:rsidRDefault="00F740F1" w:rsidP="00F740F1">
      <w:pPr>
        <w:spacing w:line="276" w:lineRule="auto"/>
        <w:jc w:val="both"/>
      </w:pPr>
      <w:r>
        <w:t xml:space="preserve">Se denominan viajes de pesca comercial cuando el biólogo aborda una embarcación industrial cuando sale a realizar su faena de pesca. Lo ideal es que las zonas de pesca sean acordadas en forma previa con el capitán del barco y así definir los días de pesca en cada zona. </w:t>
      </w:r>
    </w:p>
    <w:p w14:paraId="02F1EF33" w14:textId="77777777" w:rsidR="00F740F1" w:rsidRDefault="00F740F1" w:rsidP="00F740F1">
      <w:pPr>
        <w:spacing w:line="276" w:lineRule="auto"/>
        <w:jc w:val="both"/>
      </w:pPr>
    </w:p>
    <w:p w14:paraId="167237F8" w14:textId="77777777" w:rsidR="00F740F1" w:rsidRDefault="00F740F1" w:rsidP="00F740F1">
      <w:pPr>
        <w:spacing w:line="276" w:lineRule="auto"/>
        <w:jc w:val="both"/>
      </w:pPr>
      <w:r>
        <w:t xml:space="preserve">Los viajes de pesca científica deberán ser coordinados y dirigidos preferentemente por biólogos o inspectores entrenados por la DIGEPESCA. Además, la academia puede colaborar incorporando estudiantes de Biología como parte de su práctica profesional, con base en un plan de trabajo previamente elaborado. Se recomienda que los viajes de pesca comercial duren un promedio de 12-15 días en barco de buceo y un mes, de ser posible, en barco nasa. En total se recomiendan tres (3) cruceros al año: dos (2) en pesca comercial y uno en pesca científica, uno (1) al inicio de la temporada de pesca, (1) durante el periodo de veda y (1) al final de la temporada de pesca.  Esto de acuerdo con la disponibilidad y apoyo de la industria pesquera. </w:t>
      </w:r>
    </w:p>
    <w:p w14:paraId="36D9E0AA" w14:textId="77777777" w:rsidR="00F740F1" w:rsidRDefault="00F740F1" w:rsidP="00F740F1">
      <w:pPr>
        <w:spacing w:line="276" w:lineRule="auto"/>
      </w:pPr>
    </w:p>
    <w:p w14:paraId="5F8CB3BF" w14:textId="77777777" w:rsidR="00F740F1" w:rsidRDefault="00F740F1" w:rsidP="00F740F1">
      <w:pPr>
        <w:spacing w:line="276" w:lineRule="auto"/>
        <w:jc w:val="both"/>
      </w:pPr>
      <w:r>
        <w:t xml:space="preserve">Para la toma y registro de los datos de los muestreos biológicos en barcos comerciales, se utilizará el formato a continuación: </w:t>
      </w:r>
    </w:p>
    <w:p w14:paraId="33D885FF" w14:textId="77777777" w:rsidR="00F740F1" w:rsidRDefault="00F740F1" w:rsidP="00F740F1">
      <w:pPr>
        <w:spacing w:line="276" w:lineRule="auto"/>
      </w:pPr>
    </w:p>
    <w:p w14:paraId="149958C9" w14:textId="77777777" w:rsidR="00F740F1" w:rsidRPr="00A85C45" w:rsidRDefault="00F740F1" w:rsidP="00F740F1">
      <w:pPr>
        <w:spacing w:line="276" w:lineRule="auto"/>
        <w:jc w:val="center"/>
        <w:rPr>
          <w:b/>
          <w:sz w:val="22"/>
          <w:szCs w:val="22"/>
        </w:rPr>
      </w:pPr>
      <w:r w:rsidRPr="00A85C45">
        <w:rPr>
          <w:b/>
          <w:sz w:val="22"/>
          <w:szCs w:val="22"/>
        </w:rPr>
        <w:t>Form</w:t>
      </w:r>
      <w:r>
        <w:rPr>
          <w:b/>
          <w:sz w:val="22"/>
          <w:szCs w:val="22"/>
        </w:rPr>
        <w:t>ato 3</w:t>
      </w:r>
    </w:p>
    <w:p w14:paraId="59EFE5FE" w14:textId="77777777" w:rsidR="00F740F1" w:rsidRPr="00A85C45" w:rsidRDefault="00F740F1" w:rsidP="00F740F1">
      <w:pPr>
        <w:spacing w:line="276" w:lineRule="auto"/>
        <w:jc w:val="center"/>
        <w:rPr>
          <w:sz w:val="22"/>
          <w:szCs w:val="22"/>
        </w:rPr>
      </w:pPr>
      <w:r w:rsidRPr="00A85C45">
        <w:rPr>
          <w:sz w:val="22"/>
          <w:szCs w:val="22"/>
        </w:rPr>
        <w:t xml:space="preserve">Formato de </w:t>
      </w:r>
      <w:r>
        <w:rPr>
          <w:sz w:val="22"/>
          <w:szCs w:val="22"/>
        </w:rPr>
        <w:t>m</w:t>
      </w:r>
      <w:r w:rsidRPr="00A85C45">
        <w:rPr>
          <w:sz w:val="22"/>
          <w:szCs w:val="22"/>
        </w:rPr>
        <w:t xml:space="preserve">uestreo </w:t>
      </w:r>
      <w:r>
        <w:rPr>
          <w:sz w:val="22"/>
          <w:szCs w:val="22"/>
        </w:rPr>
        <w:t>de d</w:t>
      </w:r>
      <w:r w:rsidRPr="00A85C45">
        <w:rPr>
          <w:sz w:val="22"/>
          <w:szCs w:val="22"/>
        </w:rPr>
        <w:t xml:space="preserve">atos </w:t>
      </w:r>
      <w:r>
        <w:rPr>
          <w:sz w:val="22"/>
          <w:szCs w:val="22"/>
        </w:rPr>
        <w:t>b</w:t>
      </w:r>
      <w:r w:rsidRPr="00A85C45">
        <w:rPr>
          <w:sz w:val="22"/>
          <w:szCs w:val="22"/>
        </w:rPr>
        <w:t>iológicos a bordo barcos nasa y buzo</w:t>
      </w:r>
    </w:p>
    <w:p w14:paraId="63572C58" w14:textId="77777777" w:rsidR="00F740F1" w:rsidRDefault="00F740F1" w:rsidP="00F740F1">
      <w:pPr>
        <w:spacing w:line="276" w:lineRule="auto"/>
      </w:pPr>
    </w:p>
    <w:p w14:paraId="224D1B77" w14:textId="77777777" w:rsidR="00F740F1" w:rsidRDefault="00F740F1" w:rsidP="00F740F1">
      <w:pPr>
        <w:spacing w:line="276" w:lineRule="auto"/>
      </w:pPr>
      <w:r>
        <w:rPr>
          <w:noProof/>
          <w:lang w:val="en-US" w:eastAsia="en-US"/>
        </w:rPr>
        <w:lastRenderedPageBreak/>
        <mc:AlternateContent>
          <mc:Choice Requires="wpg">
            <w:drawing>
              <wp:inline distT="0" distB="0" distL="0" distR="0" wp14:anchorId="134C5115" wp14:editId="71CF4940">
                <wp:extent cx="5669280" cy="3294144"/>
                <wp:effectExtent l="19050" t="19050" r="7620" b="1905"/>
                <wp:docPr id="18" name="Group 166907"/>
                <wp:cNvGraphicFramePr/>
                <a:graphic xmlns:a="http://schemas.openxmlformats.org/drawingml/2006/main">
                  <a:graphicData uri="http://schemas.microsoft.com/office/word/2010/wordprocessingGroup">
                    <wpg:wgp>
                      <wpg:cNvGrpSpPr/>
                      <wpg:grpSpPr>
                        <a:xfrm>
                          <a:off x="0" y="0"/>
                          <a:ext cx="5669280" cy="3294144"/>
                          <a:chOff x="0" y="0"/>
                          <a:chExt cx="4748633" cy="3368690"/>
                        </a:xfrm>
                      </wpg:grpSpPr>
                      <wps:wsp>
                        <wps:cNvPr id="19" name="Rectangle 10976"/>
                        <wps:cNvSpPr/>
                        <wps:spPr>
                          <a:xfrm>
                            <a:off x="4709795" y="3232658"/>
                            <a:ext cx="51654" cy="180923"/>
                          </a:xfrm>
                          <a:prstGeom prst="rect">
                            <a:avLst/>
                          </a:prstGeom>
                          <a:ln>
                            <a:noFill/>
                          </a:ln>
                        </wps:spPr>
                        <wps:txbx>
                          <w:txbxContent>
                            <w:p w14:paraId="0C1F3E2B" w14:textId="77777777" w:rsidR="00D730C5" w:rsidRDefault="00D730C5" w:rsidP="00F740F1">
                              <w:pPr>
                                <w:spacing w:after="160" w:line="259" w:lineRule="auto"/>
                              </w:pPr>
                              <w:r>
                                <w:t xml:space="preserve"> </w:t>
                              </w:r>
                            </w:p>
                          </w:txbxContent>
                        </wps:txbx>
                        <wps:bodyPr horzOverflow="overflow" vert="horz" lIns="0" tIns="0" rIns="0" bIns="0" rtlCol="0">
                          <a:noAutofit/>
                        </wps:bodyPr>
                      </wps:wsp>
                      <wps:wsp>
                        <wps:cNvPr id="21" name="Rectangle 164195"/>
                        <wps:cNvSpPr/>
                        <wps:spPr>
                          <a:xfrm>
                            <a:off x="2725443" y="700877"/>
                            <a:ext cx="620189" cy="155953"/>
                          </a:xfrm>
                          <a:prstGeom prst="rect">
                            <a:avLst/>
                          </a:prstGeom>
                          <a:ln>
                            <a:noFill/>
                          </a:ln>
                        </wps:spPr>
                        <wps:txbx>
                          <w:txbxContent>
                            <w:p w14:paraId="25A0A2DB" w14:textId="77777777" w:rsidR="00D730C5" w:rsidRDefault="00D730C5" w:rsidP="00F740F1">
                              <w:pPr>
                                <w:spacing w:after="160" w:line="259" w:lineRule="auto"/>
                              </w:pPr>
                              <w:r>
                                <w:rPr>
                                  <w:rFonts w:ascii="Arial" w:eastAsia="Arial" w:hAnsi="Arial" w:cs="Arial"/>
                                  <w:sz w:val="17"/>
                                  <w:u w:val="single" w:color="000000"/>
                                </w:rPr>
                                <w:t>POSICIÓN</w:t>
                              </w:r>
                            </w:p>
                          </w:txbxContent>
                        </wps:txbx>
                        <wps:bodyPr horzOverflow="overflow" vert="horz" lIns="0" tIns="0" rIns="0" bIns="0" rtlCol="0">
                          <a:noAutofit/>
                        </wps:bodyPr>
                      </wps:wsp>
                      <wps:wsp>
                        <wps:cNvPr id="22" name="Rectangle 11085"/>
                        <wps:cNvSpPr/>
                        <wps:spPr>
                          <a:xfrm>
                            <a:off x="2725443" y="853316"/>
                            <a:ext cx="1956049" cy="131469"/>
                          </a:xfrm>
                          <a:prstGeom prst="rect">
                            <a:avLst/>
                          </a:prstGeom>
                          <a:ln>
                            <a:noFill/>
                          </a:ln>
                        </wps:spPr>
                        <wps:txbx>
                          <w:txbxContent>
                            <w:p w14:paraId="1E947DFB" w14:textId="77777777" w:rsidR="00D730C5" w:rsidRDefault="00D730C5" w:rsidP="00F740F1">
                              <w:pPr>
                                <w:spacing w:after="160" w:line="259" w:lineRule="auto"/>
                              </w:pPr>
                              <w:r>
                                <w:rPr>
                                  <w:rFonts w:ascii="Arial" w:eastAsia="Arial" w:hAnsi="Arial" w:cs="Arial"/>
                                  <w:sz w:val="17"/>
                                </w:rPr>
                                <w:t>LATITUD:     _____° _____ʼ _____ˮ</w:t>
                              </w:r>
                            </w:p>
                          </w:txbxContent>
                        </wps:txbx>
                        <wps:bodyPr horzOverflow="overflow" vert="horz" lIns="0" tIns="0" rIns="0" bIns="0" rtlCol="0">
                          <a:noAutofit/>
                        </wps:bodyPr>
                      </wps:wsp>
                      <wps:wsp>
                        <wps:cNvPr id="23" name="Rectangle 11086"/>
                        <wps:cNvSpPr/>
                        <wps:spPr>
                          <a:xfrm>
                            <a:off x="2725443" y="986858"/>
                            <a:ext cx="1950343" cy="131469"/>
                          </a:xfrm>
                          <a:prstGeom prst="rect">
                            <a:avLst/>
                          </a:prstGeom>
                          <a:ln>
                            <a:noFill/>
                          </a:ln>
                        </wps:spPr>
                        <wps:txbx>
                          <w:txbxContent>
                            <w:p w14:paraId="41B1D888" w14:textId="77777777" w:rsidR="00D730C5" w:rsidRDefault="00D730C5" w:rsidP="00F740F1">
                              <w:pPr>
                                <w:spacing w:after="160" w:line="259" w:lineRule="auto"/>
                              </w:pPr>
                              <w:r>
                                <w:rPr>
                                  <w:rFonts w:ascii="Arial" w:eastAsia="Arial" w:hAnsi="Arial" w:cs="Arial"/>
                                  <w:sz w:val="17"/>
                                </w:rPr>
                                <w:t>LONGITUD: _____° _____ʼ _____ˮ</w:t>
                              </w:r>
                            </w:p>
                          </w:txbxContent>
                        </wps:txbx>
                        <wps:bodyPr horzOverflow="overflow" vert="horz" lIns="0" tIns="0" rIns="0" bIns="0" rtlCol="0">
                          <a:noAutofit/>
                        </wps:bodyPr>
                      </wps:wsp>
                      <wps:wsp>
                        <wps:cNvPr id="24" name="Rectangle 11087"/>
                        <wps:cNvSpPr/>
                        <wps:spPr>
                          <a:xfrm>
                            <a:off x="1279822" y="1502867"/>
                            <a:ext cx="115427" cy="103375"/>
                          </a:xfrm>
                          <a:prstGeom prst="rect">
                            <a:avLst/>
                          </a:prstGeom>
                          <a:ln>
                            <a:noFill/>
                          </a:ln>
                        </wps:spPr>
                        <wps:txbx>
                          <w:txbxContent>
                            <w:p w14:paraId="5ECCA4C8" w14:textId="77777777" w:rsidR="00D730C5" w:rsidRDefault="00D730C5" w:rsidP="00F740F1">
                              <w:pPr>
                                <w:spacing w:after="160" w:line="259" w:lineRule="auto"/>
                              </w:pPr>
                              <w:r>
                                <w:rPr>
                                  <w:sz w:val="12"/>
                                </w:rPr>
                                <w:t>OV</w:t>
                              </w:r>
                            </w:p>
                          </w:txbxContent>
                        </wps:txbx>
                        <wps:bodyPr horzOverflow="overflow" vert="horz" lIns="0" tIns="0" rIns="0" bIns="0" rtlCol="0">
                          <a:noAutofit/>
                        </wps:bodyPr>
                      </wps:wsp>
                      <wps:wsp>
                        <wps:cNvPr id="25" name="Rectangle 11088"/>
                        <wps:cNvSpPr/>
                        <wps:spPr>
                          <a:xfrm>
                            <a:off x="1396737" y="1502867"/>
                            <a:ext cx="96657" cy="103375"/>
                          </a:xfrm>
                          <a:prstGeom prst="rect">
                            <a:avLst/>
                          </a:prstGeom>
                          <a:ln>
                            <a:noFill/>
                          </a:ln>
                        </wps:spPr>
                        <wps:txbx>
                          <w:txbxContent>
                            <w:p w14:paraId="6BDA8284" w14:textId="77777777" w:rsidR="00D730C5" w:rsidRDefault="00D730C5" w:rsidP="00F740F1">
                              <w:pPr>
                                <w:spacing w:after="160" w:line="259" w:lineRule="auto"/>
                              </w:pPr>
                              <w:r>
                                <w:rPr>
                                  <w:sz w:val="12"/>
                                </w:rPr>
                                <w:t>CE</w:t>
                              </w:r>
                            </w:p>
                          </w:txbxContent>
                        </wps:txbx>
                        <wps:bodyPr horzOverflow="overflow" vert="horz" lIns="0" tIns="0" rIns="0" bIns="0" rtlCol="0">
                          <a:noAutofit/>
                        </wps:bodyPr>
                      </wps:wsp>
                      <wps:wsp>
                        <wps:cNvPr id="26" name="Rectangle 11089"/>
                        <wps:cNvSpPr/>
                        <wps:spPr>
                          <a:xfrm>
                            <a:off x="1500509" y="1502867"/>
                            <a:ext cx="148321" cy="103375"/>
                          </a:xfrm>
                          <a:prstGeom prst="rect">
                            <a:avLst/>
                          </a:prstGeom>
                          <a:ln>
                            <a:noFill/>
                          </a:ln>
                        </wps:spPr>
                        <wps:txbx>
                          <w:txbxContent>
                            <w:p w14:paraId="38CDF771" w14:textId="77777777" w:rsidR="00D730C5" w:rsidRDefault="00D730C5" w:rsidP="00F740F1">
                              <w:pPr>
                                <w:spacing w:after="160" w:line="259" w:lineRule="auto"/>
                              </w:pPr>
                              <w:r>
                                <w:rPr>
                                  <w:sz w:val="12"/>
                                </w:rPr>
                                <w:t>CRE</w:t>
                              </w:r>
                            </w:p>
                          </w:txbxContent>
                        </wps:txbx>
                        <wps:bodyPr horzOverflow="overflow" vert="horz" lIns="0" tIns="0" rIns="0" bIns="0" rtlCol="0">
                          <a:noAutofit/>
                        </wps:bodyPr>
                      </wps:wsp>
                      <wps:wsp>
                        <wps:cNvPr id="27" name="Rectangle 11090"/>
                        <wps:cNvSpPr/>
                        <wps:spPr>
                          <a:xfrm>
                            <a:off x="1686692" y="1502867"/>
                            <a:ext cx="310720" cy="103375"/>
                          </a:xfrm>
                          <a:prstGeom prst="rect">
                            <a:avLst/>
                          </a:prstGeom>
                          <a:ln>
                            <a:noFill/>
                          </a:ln>
                        </wps:spPr>
                        <wps:txbx>
                          <w:txbxContent>
                            <w:p w14:paraId="509A7CB2" w14:textId="77777777" w:rsidR="00D730C5" w:rsidRDefault="00D730C5" w:rsidP="00F740F1">
                              <w:pPr>
                                <w:spacing w:after="160" w:line="259" w:lineRule="auto"/>
                              </w:pPr>
                              <w:r>
                                <w:rPr>
                                  <w:sz w:val="12"/>
                                </w:rPr>
                                <w:t>CRE+OV</w:t>
                              </w:r>
                            </w:p>
                          </w:txbxContent>
                        </wps:txbx>
                        <wps:bodyPr horzOverflow="overflow" vert="horz" lIns="0" tIns="0" rIns="0" bIns="0" rtlCol="0">
                          <a:noAutofit/>
                        </wps:bodyPr>
                      </wps:wsp>
                      <wps:wsp>
                        <wps:cNvPr id="28" name="Rectangle 11091"/>
                        <wps:cNvSpPr/>
                        <wps:spPr>
                          <a:xfrm>
                            <a:off x="2084915" y="1502867"/>
                            <a:ext cx="107468" cy="103375"/>
                          </a:xfrm>
                          <a:prstGeom prst="rect">
                            <a:avLst/>
                          </a:prstGeom>
                          <a:ln>
                            <a:noFill/>
                          </a:ln>
                        </wps:spPr>
                        <wps:txbx>
                          <w:txbxContent>
                            <w:p w14:paraId="51AE9FEA" w14:textId="77777777" w:rsidR="00D730C5" w:rsidRDefault="00D730C5" w:rsidP="00F740F1">
                              <w:pPr>
                                <w:spacing w:after="160" w:line="259" w:lineRule="auto"/>
                              </w:pPr>
                              <w:r>
                                <w:rPr>
                                  <w:sz w:val="12"/>
                                </w:rPr>
                                <w:t>NR</w:t>
                              </w:r>
                            </w:p>
                          </w:txbxContent>
                        </wps:txbx>
                        <wps:bodyPr horzOverflow="overflow" vert="horz" lIns="0" tIns="0" rIns="0" bIns="0" rtlCol="0">
                          <a:noAutofit/>
                        </wps:bodyPr>
                      </wps:wsp>
                      <wps:wsp>
                        <wps:cNvPr id="29" name="Rectangle 11092"/>
                        <wps:cNvSpPr/>
                        <wps:spPr>
                          <a:xfrm>
                            <a:off x="3500096" y="1502868"/>
                            <a:ext cx="115427" cy="103376"/>
                          </a:xfrm>
                          <a:prstGeom prst="rect">
                            <a:avLst/>
                          </a:prstGeom>
                          <a:ln>
                            <a:noFill/>
                          </a:ln>
                        </wps:spPr>
                        <wps:txbx>
                          <w:txbxContent>
                            <w:p w14:paraId="3339B963" w14:textId="77777777" w:rsidR="00D730C5" w:rsidRDefault="00D730C5" w:rsidP="00F740F1">
                              <w:pPr>
                                <w:spacing w:after="160" w:line="259" w:lineRule="auto"/>
                              </w:pPr>
                              <w:r>
                                <w:rPr>
                                  <w:sz w:val="12"/>
                                </w:rPr>
                                <w:t>OV</w:t>
                              </w:r>
                            </w:p>
                          </w:txbxContent>
                        </wps:txbx>
                        <wps:bodyPr horzOverflow="overflow" vert="horz" lIns="0" tIns="0" rIns="0" bIns="0" rtlCol="0">
                          <a:noAutofit/>
                        </wps:bodyPr>
                      </wps:wsp>
                      <wps:wsp>
                        <wps:cNvPr id="30" name="Rectangle 11093"/>
                        <wps:cNvSpPr/>
                        <wps:spPr>
                          <a:xfrm>
                            <a:off x="3616839" y="1502868"/>
                            <a:ext cx="96657" cy="103376"/>
                          </a:xfrm>
                          <a:prstGeom prst="rect">
                            <a:avLst/>
                          </a:prstGeom>
                          <a:ln>
                            <a:noFill/>
                          </a:ln>
                        </wps:spPr>
                        <wps:txbx>
                          <w:txbxContent>
                            <w:p w14:paraId="4889DB96" w14:textId="77777777" w:rsidR="00D730C5" w:rsidRDefault="00D730C5" w:rsidP="00F740F1">
                              <w:pPr>
                                <w:spacing w:after="160" w:line="259" w:lineRule="auto"/>
                              </w:pPr>
                              <w:r>
                                <w:rPr>
                                  <w:sz w:val="12"/>
                                </w:rPr>
                                <w:t>CE</w:t>
                              </w:r>
                            </w:p>
                          </w:txbxContent>
                        </wps:txbx>
                        <wps:bodyPr horzOverflow="overflow" vert="horz" lIns="0" tIns="0" rIns="0" bIns="0" rtlCol="0">
                          <a:noAutofit/>
                        </wps:bodyPr>
                      </wps:wsp>
                      <wps:wsp>
                        <wps:cNvPr id="31" name="Rectangle 11094"/>
                        <wps:cNvSpPr/>
                        <wps:spPr>
                          <a:xfrm>
                            <a:off x="3720783" y="1502868"/>
                            <a:ext cx="148321" cy="103376"/>
                          </a:xfrm>
                          <a:prstGeom prst="rect">
                            <a:avLst/>
                          </a:prstGeom>
                          <a:ln>
                            <a:noFill/>
                          </a:ln>
                        </wps:spPr>
                        <wps:txbx>
                          <w:txbxContent>
                            <w:p w14:paraId="6BB9F46A" w14:textId="77777777" w:rsidR="00D730C5" w:rsidRDefault="00D730C5" w:rsidP="00F740F1">
                              <w:pPr>
                                <w:spacing w:after="160" w:line="259" w:lineRule="auto"/>
                              </w:pPr>
                              <w:r>
                                <w:rPr>
                                  <w:sz w:val="12"/>
                                </w:rPr>
                                <w:t>CRE</w:t>
                              </w:r>
                            </w:p>
                          </w:txbxContent>
                        </wps:txbx>
                        <wps:bodyPr horzOverflow="overflow" vert="horz" lIns="0" tIns="0" rIns="0" bIns="0" rtlCol="0">
                          <a:noAutofit/>
                        </wps:bodyPr>
                      </wps:wsp>
                      <wps:wsp>
                        <wps:cNvPr id="32" name="Rectangle 11095"/>
                        <wps:cNvSpPr/>
                        <wps:spPr>
                          <a:xfrm>
                            <a:off x="3863469" y="1502868"/>
                            <a:ext cx="310720" cy="103376"/>
                          </a:xfrm>
                          <a:prstGeom prst="rect">
                            <a:avLst/>
                          </a:prstGeom>
                          <a:ln>
                            <a:noFill/>
                          </a:ln>
                        </wps:spPr>
                        <wps:txbx>
                          <w:txbxContent>
                            <w:p w14:paraId="57E26810" w14:textId="77777777" w:rsidR="00D730C5" w:rsidRDefault="00D730C5" w:rsidP="00F740F1">
                              <w:pPr>
                                <w:spacing w:after="160" w:line="259" w:lineRule="auto"/>
                              </w:pPr>
                              <w:r>
                                <w:rPr>
                                  <w:sz w:val="12"/>
                                </w:rPr>
                                <w:t>CRE+OV</w:t>
                              </w:r>
                            </w:p>
                          </w:txbxContent>
                        </wps:txbx>
                        <wps:bodyPr horzOverflow="overflow" vert="horz" lIns="0" tIns="0" rIns="0" bIns="0" rtlCol="0">
                          <a:noAutofit/>
                        </wps:bodyPr>
                      </wps:wsp>
                      <wps:wsp>
                        <wps:cNvPr id="33" name="Rectangle 11096"/>
                        <wps:cNvSpPr/>
                        <wps:spPr>
                          <a:xfrm>
                            <a:off x="4361398" y="1502867"/>
                            <a:ext cx="107468" cy="103376"/>
                          </a:xfrm>
                          <a:prstGeom prst="rect">
                            <a:avLst/>
                          </a:prstGeom>
                          <a:ln>
                            <a:noFill/>
                          </a:ln>
                        </wps:spPr>
                        <wps:txbx>
                          <w:txbxContent>
                            <w:p w14:paraId="23BF1AD6" w14:textId="77777777" w:rsidR="00D730C5" w:rsidRDefault="00D730C5" w:rsidP="00F740F1">
                              <w:pPr>
                                <w:spacing w:after="160" w:line="259" w:lineRule="auto"/>
                              </w:pPr>
                              <w:r>
                                <w:rPr>
                                  <w:sz w:val="12"/>
                                </w:rPr>
                                <w:t>NR</w:t>
                              </w:r>
                            </w:p>
                          </w:txbxContent>
                        </wps:txbx>
                        <wps:bodyPr horzOverflow="overflow" vert="horz" lIns="0" tIns="0" rIns="0" bIns="0" rtlCol="0">
                          <a:noAutofit/>
                        </wps:bodyPr>
                      </wps:wsp>
                      <wps:wsp>
                        <wps:cNvPr id="34" name="Rectangle 11097"/>
                        <wps:cNvSpPr/>
                        <wps:spPr>
                          <a:xfrm>
                            <a:off x="20470" y="2962852"/>
                            <a:ext cx="667326" cy="127663"/>
                          </a:xfrm>
                          <a:prstGeom prst="rect">
                            <a:avLst/>
                          </a:prstGeom>
                          <a:ln>
                            <a:noFill/>
                          </a:ln>
                        </wps:spPr>
                        <wps:txbx>
                          <w:txbxContent>
                            <w:p w14:paraId="7575423B" w14:textId="77777777" w:rsidR="00D730C5" w:rsidRDefault="00D730C5" w:rsidP="00F740F1">
                              <w:pPr>
                                <w:spacing w:after="160" w:line="259" w:lineRule="auto"/>
                              </w:pPr>
                              <w:r>
                                <w:rPr>
                                  <w:rFonts w:ascii="Arial" w:eastAsia="Arial" w:hAnsi="Arial" w:cs="Arial"/>
                                  <w:sz w:val="14"/>
                                </w:rPr>
                                <w:t>OV: OVÍGERA</w:t>
                              </w:r>
                            </w:p>
                          </w:txbxContent>
                        </wps:txbx>
                        <wps:bodyPr horzOverflow="overflow" vert="horz" lIns="0" tIns="0" rIns="0" bIns="0" rtlCol="0">
                          <a:noAutofit/>
                        </wps:bodyPr>
                      </wps:wsp>
                      <wps:wsp>
                        <wps:cNvPr id="35" name="Rectangle 11098"/>
                        <wps:cNvSpPr/>
                        <wps:spPr>
                          <a:xfrm>
                            <a:off x="1643454" y="2962853"/>
                            <a:ext cx="2673873" cy="127662"/>
                          </a:xfrm>
                          <a:prstGeom prst="rect">
                            <a:avLst/>
                          </a:prstGeom>
                          <a:ln>
                            <a:noFill/>
                          </a:ln>
                        </wps:spPr>
                        <wps:txbx>
                          <w:txbxContent>
                            <w:p w14:paraId="2E7ABE02" w14:textId="77777777" w:rsidR="00D730C5" w:rsidRDefault="00D730C5" w:rsidP="00F740F1">
                              <w:pPr>
                                <w:spacing w:after="160" w:line="259" w:lineRule="auto"/>
                              </w:pPr>
                              <w:r>
                                <w:rPr>
                                  <w:rFonts w:ascii="Arial" w:eastAsia="Arial" w:hAnsi="Arial" w:cs="Arial"/>
                                  <w:sz w:val="14"/>
                                </w:rPr>
                                <w:t>CRE+OV: CON RESTOS DE ESPERMATECA+OVIGERA</w:t>
                              </w:r>
                            </w:p>
                          </w:txbxContent>
                        </wps:txbx>
                        <wps:bodyPr horzOverflow="overflow" vert="horz" lIns="0" tIns="0" rIns="0" bIns="0" rtlCol="0">
                          <a:noAutofit/>
                        </wps:bodyPr>
                      </wps:wsp>
                      <wps:wsp>
                        <wps:cNvPr id="36" name="Rectangle 11099"/>
                        <wps:cNvSpPr/>
                        <wps:spPr>
                          <a:xfrm>
                            <a:off x="20470" y="3082324"/>
                            <a:ext cx="1242363" cy="127663"/>
                          </a:xfrm>
                          <a:prstGeom prst="rect">
                            <a:avLst/>
                          </a:prstGeom>
                          <a:ln>
                            <a:noFill/>
                          </a:ln>
                        </wps:spPr>
                        <wps:txbx>
                          <w:txbxContent>
                            <w:p w14:paraId="35D80DD9" w14:textId="77777777" w:rsidR="00D730C5" w:rsidRDefault="00D730C5" w:rsidP="00F740F1">
                              <w:pPr>
                                <w:spacing w:after="160" w:line="259" w:lineRule="auto"/>
                              </w:pPr>
                              <w:r>
                                <w:rPr>
                                  <w:rFonts w:ascii="Arial" w:eastAsia="Arial" w:hAnsi="Arial" w:cs="Arial"/>
                                  <w:sz w:val="14"/>
                                </w:rPr>
                                <w:t>CE: CON ESPERMATECA</w:t>
                              </w:r>
                            </w:p>
                          </w:txbxContent>
                        </wps:txbx>
                        <wps:bodyPr horzOverflow="overflow" vert="horz" lIns="0" tIns="0" rIns="0" bIns="0" rtlCol="0">
                          <a:noAutofit/>
                        </wps:bodyPr>
                      </wps:wsp>
                      <wps:wsp>
                        <wps:cNvPr id="37" name="Rectangle 11100"/>
                        <wps:cNvSpPr/>
                        <wps:spPr>
                          <a:xfrm>
                            <a:off x="1643454" y="3082325"/>
                            <a:ext cx="1409151" cy="127662"/>
                          </a:xfrm>
                          <a:prstGeom prst="rect">
                            <a:avLst/>
                          </a:prstGeom>
                          <a:ln>
                            <a:noFill/>
                          </a:ln>
                        </wps:spPr>
                        <wps:txbx>
                          <w:txbxContent>
                            <w:p w14:paraId="3C97FD5F" w14:textId="77777777" w:rsidR="00D730C5" w:rsidRDefault="00D730C5" w:rsidP="00F740F1">
                              <w:pPr>
                                <w:spacing w:after="160" w:line="259" w:lineRule="auto"/>
                              </w:pPr>
                              <w:r>
                                <w:rPr>
                                  <w:rFonts w:ascii="Arial" w:eastAsia="Arial" w:hAnsi="Arial" w:cs="Arial"/>
                                  <w:sz w:val="14"/>
                                </w:rPr>
                                <w:t>NR: EN NO REPRODUCCIÓN</w:t>
                              </w:r>
                            </w:p>
                          </w:txbxContent>
                        </wps:txbx>
                        <wps:bodyPr horzOverflow="overflow" vert="horz" lIns="0" tIns="0" rIns="0" bIns="0" rtlCol="0">
                          <a:noAutofit/>
                        </wps:bodyPr>
                      </wps:wsp>
                      <wps:wsp>
                        <wps:cNvPr id="38" name="Rectangle 11101"/>
                        <wps:cNvSpPr/>
                        <wps:spPr>
                          <a:xfrm>
                            <a:off x="20470" y="3201793"/>
                            <a:ext cx="1949589" cy="127663"/>
                          </a:xfrm>
                          <a:prstGeom prst="rect">
                            <a:avLst/>
                          </a:prstGeom>
                          <a:ln>
                            <a:noFill/>
                          </a:ln>
                        </wps:spPr>
                        <wps:txbx>
                          <w:txbxContent>
                            <w:p w14:paraId="2DE0008D" w14:textId="77777777" w:rsidR="00D730C5" w:rsidRDefault="00D730C5" w:rsidP="00F740F1">
                              <w:pPr>
                                <w:spacing w:after="160" w:line="259" w:lineRule="auto"/>
                              </w:pPr>
                              <w:r>
                                <w:rPr>
                                  <w:rFonts w:ascii="Arial" w:eastAsia="Arial" w:hAnsi="Arial" w:cs="Arial"/>
                                  <w:sz w:val="14"/>
                                </w:rPr>
                                <w:t>CRE: CON RESTOS DE ESPERMATECA</w:t>
                              </w:r>
                            </w:p>
                          </w:txbxContent>
                        </wps:txbx>
                        <wps:bodyPr horzOverflow="overflow" vert="horz" lIns="0" tIns="0" rIns="0" bIns="0" rtlCol="0">
                          <a:noAutofit/>
                        </wps:bodyPr>
                      </wps:wsp>
                      <wps:wsp>
                        <wps:cNvPr id="39" name="Rectangle 11102"/>
                        <wps:cNvSpPr/>
                        <wps:spPr>
                          <a:xfrm>
                            <a:off x="2729767" y="1565155"/>
                            <a:ext cx="612238" cy="103375"/>
                          </a:xfrm>
                          <a:prstGeom prst="rect">
                            <a:avLst/>
                          </a:prstGeom>
                          <a:ln>
                            <a:noFill/>
                          </a:ln>
                        </wps:spPr>
                        <wps:txbx>
                          <w:txbxContent>
                            <w:p w14:paraId="0581EF4D" w14:textId="77777777" w:rsidR="00D730C5" w:rsidRDefault="00D730C5" w:rsidP="00F740F1">
                              <w:pPr>
                                <w:spacing w:after="160" w:line="259" w:lineRule="auto"/>
                              </w:pPr>
                              <w:r>
                                <w:rPr>
                                  <w:sz w:val="12"/>
                                </w:rPr>
                                <w:t xml:space="preserve">Talla (long. Cef. </w:t>
                              </w:r>
                            </w:p>
                          </w:txbxContent>
                        </wps:txbx>
                        <wps:bodyPr horzOverflow="overflow" vert="horz" lIns="0" tIns="0" rIns="0" bIns="0" rtlCol="0">
                          <a:noAutofit/>
                        </wps:bodyPr>
                      </wps:wsp>
                      <wps:wsp>
                        <wps:cNvPr id="40" name="Rectangle 11103"/>
                        <wps:cNvSpPr/>
                        <wps:spPr>
                          <a:xfrm>
                            <a:off x="2881100" y="1665311"/>
                            <a:ext cx="189082" cy="103375"/>
                          </a:xfrm>
                          <a:prstGeom prst="rect">
                            <a:avLst/>
                          </a:prstGeom>
                          <a:ln>
                            <a:noFill/>
                          </a:ln>
                        </wps:spPr>
                        <wps:txbx>
                          <w:txbxContent>
                            <w:p w14:paraId="64C61AC9" w14:textId="77777777" w:rsidR="00D730C5" w:rsidRDefault="00D730C5" w:rsidP="00F740F1">
                              <w:pPr>
                                <w:spacing w:after="160" w:line="259" w:lineRule="auto"/>
                              </w:pPr>
                              <w:r>
                                <w:rPr>
                                  <w:sz w:val="12"/>
                                </w:rPr>
                                <w:t>mm.)</w:t>
                              </w:r>
                            </w:p>
                          </w:txbxContent>
                        </wps:txbx>
                        <wps:bodyPr horzOverflow="overflow" vert="horz" lIns="0" tIns="0" rIns="0" bIns="0" rtlCol="0">
                          <a:noAutofit/>
                        </wps:bodyPr>
                      </wps:wsp>
                      <wps:wsp>
                        <wps:cNvPr id="41" name="Rectangle 11104"/>
                        <wps:cNvSpPr/>
                        <wps:spPr>
                          <a:xfrm>
                            <a:off x="3274999" y="1665312"/>
                            <a:ext cx="175004" cy="103375"/>
                          </a:xfrm>
                          <a:prstGeom prst="rect">
                            <a:avLst/>
                          </a:prstGeom>
                          <a:ln>
                            <a:noFill/>
                          </a:ln>
                        </wps:spPr>
                        <wps:txbx>
                          <w:txbxContent>
                            <w:p w14:paraId="1EFE8B9B" w14:textId="77777777" w:rsidR="00D730C5" w:rsidRDefault="00D730C5" w:rsidP="00F740F1">
                              <w:pPr>
                                <w:spacing w:after="160" w:line="259" w:lineRule="auto"/>
                              </w:pPr>
                              <w:r>
                                <w:rPr>
                                  <w:sz w:val="12"/>
                                </w:rPr>
                                <w:t>Sexo</w:t>
                              </w:r>
                            </w:p>
                          </w:txbxContent>
                        </wps:txbx>
                        <wps:bodyPr horzOverflow="overflow" vert="horz" lIns="0" tIns="0" rIns="0" bIns="0" rtlCol="0">
                          <a:noAutofit/>
                        </wps:bodyPr>
                      </wps:wsp>
                      <wps:wsp>
                        <wps:cNvPr id="42" name="Rectangle 11105"/>
                        <wps:cNvSpPr/>
                        <wps:spPr>
                          <a:xfrm>
                            <a:off x="3560630" y="1302363"/>
                            <a:ext cx="1422116" cy="103376"/>
                          </a:xfrm>
                          <a:prstGeom prst="rect">
                            <a:avLst/>
                          </a:prstGeom>
                          <a:ln>
                            <a:noFill/>
                          </a:ln>
                        </wps:spPr>
                        <wps:txbx>
                          <w:txbxContent>
                            <w:p w14:paraId="263E7315" w14:textId="77777777" w:rsidR="00D730C5" w:rsidRDefault="00D730C5" w:rsidP="00F740F1">
                              <w:pPr>
                                <w:spacing w:after="160" w:line="259" w:lineRule="auto"/>
                              </w:pPr>
                              <w:r>
                                <w:rPr>
                                  <w:sz w:val="12"/>
                                </w:rPr>
                                <w:t xml:space="preserve">Estado reproductivo hembras (Marcar </w:t>
                              </w:r>
                            </w:p>
                          </w:txbxContent>
                        </wps:txbx>
                        <wps:bodyPr horzOverflow="overflow" vert="horz" lIns="0" tIns="0" rIns="0" bIns="0" rtlCol="0">
                          <a:noAutofit/>
                        </wps:bodyPr>
                      </wps:wsp>
                      <wps:wsp>
                        <wps:cNvPr id="43" name="Rectangle 11106"/>
                        <wps:cNvSpPr/>
                        <wps:spPr>
                          <a:xfrm>
                            <a:off x="3984708" y="1402712"/>
                            <a:ext cx="280724" cy="103375"/>
                          </a:xfrm>
                          <a:prstGeom prst="rect">
                            <a:avLst/>
                          </a:prstGeom>
                          <a:ln>
                            <a:noFill/>
                          </a:ln>
                        </wps:spPr>
                        <wps:txbx>
                          <w:txbxContent>
                            <w:p w14:paraId="44D1A1D4" w14:textId="77777777" w:rsidR="00D730C5" w:rsidRDefault="00D730C5" w:rsidP="00F740F1">
                              <w:pPr>
                                <w:spacing w:after="160" w:line="259" w:lineRule="auto"/>
                              </w:pPr>
                              <w:r>
                                <w:rPr>
                                  <w:sz w:val="12"/>
                                </w:rPr>
                                <w:t>estado)</w:t>
                              </w:r>
                            </w:p>
                          </w:txbxContent>
                        </wps:txbx>
                        <wps:bodyPr horzOverflow="overflow" vert="horz" lIns="0" tIns="0" rIns="0" bIns="0" rtlCol="0">
                          <a:noAutofit/>
                        </wps:bodyPr>
                      </wps:wsp>
                      <wps:wsp>
                        <wps:cNvPr id="44" name="Rectangle 11107"/>
                        <wps:cNvSpPr/>
                        <wps:spPr>
                          <a:xfrm>
                            <a:off x="20470" y="834705"/>
                            <a:ext cx="3593210" cy="155955"/>
                          </a:xfrm>
                          <a:prstGeom prst="rect">
                            <a:avLst/>
                          </a:prstGeom>
                          <a:ln>
                            <a:noFill/>
                          </a:ln>
                        </wps:spPr>
                        <wps:txbx>
                          <w:txbxContent>
                            <w:p w14:paraId="393A1A82" w14:textId="77777777" w:rsidR="00D730C5" w:rsidRDefault="00D730C5" w:rsidP="00F740F1">
                              <w:pPr>
                                <w:spacing w:after="160" w:line="259" w:lineRule="auto"/>
                              </w:pPr>
                              <w:r>
                                <w:rPr>
                                  <w:rFonts w:ascii="Arial" w:eastAsia="Arial" w:hAnsi="Arial" w:cs="Arial"/>
                                  <w:sz w:val="17"/>
                                </w:rPr>
                                <w:t>NOMBRE DEL INSPECTOR: ____________________________</w:t>
                              </w:r>
                            </w:p>
                          </w:txbxContent>
                        </wps:txbx>
                        <wps:bodyPr horzOverflow="overflow" vert="horz" lIns="0" tIns="0" rIns="0" bIns="0" rtlCol="0">
                          <a:noAutofit/>
                        </wps:bodyPr>
                      </wps:wsp>
                      <wps:wsp>
                        <wps:cNvPr id="45" name="Rectangle 11108"/>
                        <wps:cNvSpPr/>
                        <wps:spPr>
                          <a:xfrm>
                            <a:off x="20470" y="968246"/>
                            <a:ext cx="3530063" cy="155954"/>
                          </a:xfrm>
                          <a:prstGeom prst="rect">
                            <a:avLst/>
                          </a:prstGeom>
                          <a:ln>
                            <a:noFill/>
                          </a:ln>
                        </wps:spPr>
                        <wps:txbx>
                          <w:txbxContent>
                            <w:p w14:paraId="0517B490" w14:textId="77777777" w:rsidR="00D730C5" w:rsidRDefault="00D730C5" w:rsidP="00F740F1">
                              <w:pPr>
                                <w:spacing w:after="160" w:line="259" w:lineRule="auto"/>
                              </w:pPr>
                              <w:r>
                                <w:rPr>
                                  <w:rFonts w:ascii="Arial" w:eastAsia="Arial" w:hAnsi="Arial" w:cs="Arial"/>
                                  <w:sz w:val="17"/>
                                </w:rPr>
                                <w:t>N° LANCE O ESTACIÓN: ______________________________</w:t>
                              </w:r>
                            </w:p>
                          </w:txbxContent>
                        </wps:txbx>
                        <wps:bodyPr horzOverflow="overflow" vert="horz" lIns="0" tIns="0" rIns="0" bIns="0" rtlCol="0">
                          <a:noAutofit/>
                        </wps:bodyPr>
                      </wps:wsp>
                      <wps:wsp>
                        <wps:cNvPr id="46" name="Rectangle 11109"/>
                        <wps:cNvSpPr/>
                        <wps:spPr>
                          <a:xfrm>
                            <a:off x="154724" y="1665310"/>
                            <a:ext cx="484344" cy="103376"/>
                          </a:xfrm>
                          <a:prstGeom prst="rect">
                            <a:avLst/>
                          </a:prstGeom>
                          <a:ln>
                            <a:noFill/>
                          </a:ln>
                        </wps:spPr>
                        <wps:txbx>
                          <w:txbxContent>
                            <w:p w14:paraId="7976A8CA" w14:textId="77777777" w:rsidR="00D730C5" w:rsidRDefault="00D730C5" w:rsidP="00F740F1">
                              <w:pPr>
                                <w:spacing w:after="160" w:line="259" w:lineRule="auto"/>
                              </w:pPr>
                              <w:r>
                                <w:rPr>
                                  <w:sz w:val="12"/>
                                </w:rPr>
                                <w:t>N° Individuos</w:t>
                              </w:r>
                            </w:p>
                          </w:txbxContent>
                        </wps:txbx>
                        <wps:bodyPr horzOverflow="overflow" vert="horz" lIns="0" tIns="0" rIns="0" bIns="0" rtlCol="0">
                          <a:noAutofit/>
                        </wps:bodyPr>
                      </wps:wsp>
                      <wps:wsp>
                        <wps:cNvPr id="47" name="Rectangle 11110"/>
                        <wps:cNvSpPr/>
                        <wps:spPr>
                          <a:xfrm>
                            <a:off x="730223" y="1565155"/>
                            <a:ext cx="439903" cy="103375"/>
                          </a:xfrm>
                          <a:prstGeom prst="rect">
                            <a:avLst/>
                          </a:prstGeom>
                          <a:ln>
                            <a:noFill/>
                          </a:ln>
                        </wps:spPr>
                        <wps:txbx>
                          <w:txbxContent>
                            <w:p w14:paraId="58363B3A" w14:textId="77777777" w:rsidR="00D730C5" w:rsidRDefault="00D730C5" w:rsidP="00F740F1">
                              <w:pPr>
                                <w:spacing w:after="160" w:line="259" w:lineRule="auto"/>
                              </w:pPr>
                              <w:r>
                                <w:rPr>
                                  <w:sz w:val="12"/>
                                </w:rPr>
                                <w:t xml:space="preserve">Talla (long. </w:t>
                              </w:r>
                            </w:p>
                          </w:txbxContent>
                        </wps:txbx>
                        <wps:bodyPr horzOverflow="overflow" vert="horz" lIns="0" tIns="0" rIns="0" bIns="0" rtlCol="0">
                          <a:noAutofit/>
                        </wps:bodyPr>
                      </wps:wsp>
                      <wps:wsp>
                        <wps:cNvPr id="48" name="Rectangle 11111"/>
                        <wps:cNvSpPr/>
                        <wps:spPr>
                          <a:xfrm>
                            <a:off x="751842" y="1665310"/>
                            <a:ext cx="361418" cy="103375"/>
                          </a:xfrm>
                          <a:prstGeom prst="rect">
                            <a:avLst/>
                          </a:prstGeom>
                          <a:ln>
                            <a:noFill/>
                          </a:ln>
                        </wps:spPr>
                        <wps:txbx>
                          <w:txbxContent>
                            <w:p w14:paraId="338B0500" w14:textId="77777777" w:rsidR="00D730C5" w:rsidRDefault="00D730C5" w:rsidP="00F740F1">
                              <w:pPr>
                                <w:spacing w:after="160" w:line="259" w:lineRule="auto"/>
                              </w:pPr>
                              <w:r>
                                <w:rPr>
                                  <w:sz w:val="12"/>
                                </w:rPr>
                                <w:t>Cef. mm.)</w:t>
                              </w:r>
                            </w:p>
                          </w:txbxContent>
                        </wps:txbx>
                        <wps:bodyPr horzOverflow="overflow" vert="horz" lIns="0" tIns="0" rIns="0" bIns="0" rtlCol="0">
                          <a:noAutofit/>
                        </wps:bodyPr>
                      </wps:wsp>
                      <wps:wsp>
                        <wps:cNvPr id="49" name="Rectangle 11112"/>
                        <wps:cNvSpPr/>
                        <wps:spPr>
                          <a:xfrm>
                            <a:off x="1119841" y="1665310"/>
                            <a:ext cx="175004" cy="103375"/>
                          </a:xfrm>
                          <a:prstGeom prst="rect">
                            <a:avLst/>
                          </a:prstGeom>
                          <a:ln>
                            <a:noFill/>
                          </a:ln>
                        </wps:spPr>
                        <wps:txbx>
                          <w:txbxContent>
                            <w:p w14:paraId="774B9E2C" w14:textId="77777777" w:rsidR="00D730C5" w:rsidRDefault="00D730C5" w:rsidP="00F740F1">
                              <w:pPr>
                                <w:spacing w:after="160" w:line="259" w:lineRule="auto"/>
                              </w:pPr>
                              <w:r>
                                <w:rPr>
                                  <w:sz w:val="12"/>
                                </w:rPr>
                                <w:t>Sexo</w:t>
                              </w:r>
                            </w:p>
                          </w:txbxContent>
                        </wps:txbx>
                        <wps:bodyPr horzOverflow="overflow" vert="horz" lIns="0" tIns="0" rIns="0" bIns="0" rtlCol="0">
                          <a:noAutofit/>
                        </wps:bodyPr>
                      </wps:wsp>
                      <wps:wsp>
                        <wps:cNvPr id="50" name="Rectangle 11113"/>
                        <wps:cNvSpPr/>
                        <wps:spPr>
                          <a:xfrm>
                            <a:off x="1362147" y="1302364"/>
                            <a:ext cx="1106519" cy="103376"/>
                          </a:xfrm>
                          <a:prstGeom prst="rect">
                            <a:avLst/>
                          </a:prstGeom>
                          <a:ln>
                            <a:noFill/>
                          </a:ln>
                        </wps:spPr>
                        <wps:txbx>
                          <w:txbxContent>
                            <w:p w14:paraId="2B0001A3" w14:textId="77777777" w:rsidR="00D730C5" w:rsidRDefault="00D730C5" w:rsidP="00F740F1">
                              <w:pPr>
                                <w:spacing w:after="160" w:line="259" w:lineRule="auto"/>
                              </w:pPr>
                              <w:r>
                                <w:rPr>
                                  <w:sz w:val="12"/>
                                </w:rPr>
                                <w:t xml:space="preserve">Estado reproductivo hembras </w:t>
                              </w:r>
                            </w:p>
                          </w:txbxContent>
                        </wps:txbx>
                        <wps:bodyPr horzOverflow="overflow" vert="horz" lIns="0" tIns="0" rIns="0" bIns="0" rtlCol="0">
                          <a:noAutofit/>
                        </wps:bodyPr>
                      </wps:wsp>
                      <wps:wsp>
                        <wps:cNvPr id="51" name="Rectangle 164120"/>
                        <wps:cNvSpPr/>
                        <wps:spPr>
                          <a:xfrm>
                            <a:off x="1548330" y="1402711"/>
                            <a:ext cx="27879" cy="103375"/>
                          </a:xfrm>
                          <a:prstGeom prst="rect">
                            <a:avLst/>
                          </a:prstGeom>
                          <a:ln>
                            <a:noFill/>
                          </a:ln>
                        </wps:spPr>
                        <wps:txbx>
                          <w:txbxContent>
                            <w:p w14:paraId="3A4B833C" w14:textId="77777777" w:rsidR="00D730C5" w:rsidRDefault="00D730C5" w:rsidP="00F740F1">
                              <w:pPr>
                                <w:spacing w:after="160" w:line="259" w:lineRule="auto"/>
                              </w:pPr>
                              <w:r>
                                <w:rPr>
                                  <w:sz w:val="12"/>
                                </w:rPr>
                                <w:t>(</w:t>
                              </w:r>
                            </w:p>
                          </w:txbxContent>
                        </wps:txbx>
                        <wps:bodyPr horzOverflow="overflow" vert="horz" lIns="0" tIns="0" rIns="0" bIns="0" rtlCol="0">
                          <a:noAutofit/>
                        </wps:bodyPr>
                      </wps:wsp>
                      <wps:wsp>
                        <wps:cNvPr id="52" name="Rectangle 164121"/>
                        <wps:cNvSpPr/>
                        <wps:spPr>
                          <a:xfrm>
                            <a:off x="1975729" y="1402711"/>
                            <a:ext cx="27879" cy="103375"/>
                          </a:xfrm>
                          <a:prstGeom prst="rect">
                            <a:avLst/>
                          </a:prstGeom>
                          <a:ln>
                            <a:noFill/>
                          </a:ln>
                        </wps:spPr>
                        <wps:txbx>
                          <w:txbxContent>
                            <w:p w14:paraId="7DF67766" w14:textId="77777777" w:rsidR="00D730C5" w:rsidRDefault="00D730C5" w:rsidP="00F740F1">
                              <w:pPr>
                                <w:spacing w:after="160" w:line="259" w:lineRule="auto"/>
                              </w:pPr>
                              <w:r>
                                <w:rPr>
                                  <w:sz w:val="12"/>
                                </w:rPr>
                                <w:t>)</w:t>
                              </w:r>
                            </w:p>
                          </w:txbxContent>
                        </wps:txbx>
                        <wps:bodyPr horzOverflow="overflow" vert="horz" lIns="0" tIns="0" rIns="0" bIns="0" rtlCol="0">
                          <a:noAutofit/>
                        </wps:bodyPr>
                      </wps:wsp>
                      <wps:wsp>
                        <wps:cNvPr id="53" name="Rectangle 164122"/>
                        <wps:cNvSpPr/>
                        <wps:spPr>
                          <a:xfrm>
                            <a:off x="1569845" y="1402711"/>
                            <a:ext cx="542310" cy="103375"/>
                          </a:xfrm>
                          <a:prstGeom prst="rect">
                            <a:avLst/>
                          </a:prstGeom>
                          <a:ln>
                            <a:noFill/>
                          </a:ln>
                        </wps:spPr>
                        <wps:txbx>
                          <w:txbxContent>
                            <w:p w14:paraId="734F85C1" w14:textId="77777777" w:rsidR="00D730C5" w:rsidRDefault="00D730C5" w:rsidP="00F740F1">
                              <w:pPr>
                                <w:spacing w:after="160" w:line="259" w:lineRule="auto"/>
                              </w:pPr>
                              <w:r>
                                <w:rPr>
                                  <w:sz w:val="12"/>
                                </w:rPr>
                                <w:t>Marcar estado</w:t>
                              </w:r>
                            </w:p>
                          </w:txbxContent>
                        </wps:txbx>
                        <wps:bodyPr horzOverflow="overflow" vert="horz" lIns="0" tIns="0" rIns="0" bIns="0" rtlCol="0">
                          <a:noAutofit/>
                        </wps:bodyPr>
                      </wps:wsp>
                      <wps:wsp>
                        <wps:cNvPr id="54" name="Rectangle 11115"/>
                        <wps:cNvSpPr/>
                        <wps:spPr>
                          <a:xfrm>
                            <a:off x="2309925" y="1665311"/>
                            <a:ext cx="484344" cy="103375"/>
                          </a:xfrm>
                          <a:prstGeom prst="rect">
                            <a:avLst/>
                          </a:prstGeom>
                          <a:ln>
                            <a:noFill/>
                          </a:ln>
                        </wps:spPr>
                        <wps:txbx>
                          <w:txbxContent>
                            <w:p w14:paraId="4CCB2723" w14:textId="77777777" w:rsidR="00D730C5" w:rsidRDefault="00D730C5" w:rsidP="00F740F1">
                              <w:pPr>
                                <w:spacing w:after="160" w:line="259" w:lineRule="auto"/>
                              </w:pPr>
                              <w:r>
                                <w:rPr>
                                  <w:sz w:val="12"/>
                                </w:rPr>
                                <w:t>N° Individuos</w:t>
                              </w:r>
                            </w:p>
                          </w:txbxContent>
                        </wps:txbx>
                        <wps:bodyPr horzOverflow="overflow" vert="horz" lIns="0" tIns="0" rIns="0" bIns="0" rtlCol="0">
                          <a:noAutofit/>
                        </wps:bodyPr>
                      </wps:wsp>
                      <wps:wsp>
                        <wps:cNvPr id="55" name="Rectangle 11116"/>
                        <wps:cNvSpPr/>
                        <wps:spPr>
                          <a:xfrm>
                            <a:off x="2076180" y="18813"/>
                            <a:ext cx="733815" cy="170099"/>
                          </a:xfrm>
                          <a:prstGeom prst="rect">
                            <a:avLst/>
                          </a:prstGeom>
                          <a:ln>
                            <a:noFill/>
                          </a:ln>
                        </wps:spPr>
                        <wps:txbx>
                          <w:txbxContent>
                            <w:p w14:paraId="28A94474" w14:textId="77777777" w:rsidR="00D730C5" w:rsidRDefault="00D730C5" w:rsidP="00F740F1">
                              <w:pPr>
                                <w:spacing w:after="160" w:line="259" w:lineRule="auto"/>
                              </w:pPr>
                              <w:r>
                                <w:rPr>
                                  <w:rFonts w:ascii="Arial" w:eastAsia="Arial" w:hAnsi="Arial" w:cs="Arial"/>
                                  <w:b/>
                                  <w:sz w:val="18"/>
                                </w:rPr>
                                <w:t xml:space="preserve">FORMATO </w:t>
                              </w:r>
                            </w:p>
                          </w:txbxContent>
                        </wps:txbx>
                        <wps:bodyPr horzOverflow="overflow" vert="horz" lIns="0" tIns="0" rIns="0" bIns="0" rtlCol="0">
                          <a:noAutofit/>
                        </wps:bodyPr>
                      </wps:wsp>
                      <wps:wsp>
                        <wps:cNvPr id="56" name="Rectangle 11117"/>
                        <wps:cNvSpPr/>
                        <wps:spPr>
                          <a:xfrm>
                            <a:off x="223905" y="166948"/>
                            <a:ext cx="5656055" cy="170103"/>
                          </a:xfrm>
                          <a:prstGeom prst="rect">
                            <a:avLst/>
                          </a:prstGeom>
                          <a:ln>
                            <a:noFill/>
                          </a:ln>
                        </wps:spPr>
                        <wps:txbx>
                          <w:txbxContent>
                            <w:p w14:paraId="00B3EEB6" w14:textId="77777777" w:rsidR="00D730C5" w:rsidRDefault="00D730C5" w:rsidP="00F740F1">
                              <w:pPr>
                                <w:spacing w:after="160" w:line="259" w:lineRule="auto"/>
                              </w:pPr>
                              <w:r>
                                <w:rPr>
                                  <w:rFonts w:ascii="Arial" w:eastAsia="Arial" w:hAnsi="Arial" w:cs="Arial"/>
                                  <w:b/>
                                  <w:sz w:val="18"/>
                                </w:rPr>
                                <w:t>MUESTREO DE DATOS BIOLOGICOS DE LANGOSTA A BORDO DE EMBARCACIONES</w:t>
                              </w:r>
                            </w:p>
                          </w:txbxContent>
                        </wps:txbx>
                        <wps:bodyPr horzOverflow="overflow" vert="horz" lIns="0" tIns="0" rIns="0" bIns="0" rtlCol="0">
                          <a:noAutofit/>
                        </wps:bodyPr>
                      </wps:wsp>
                      <wps:wsp>
                        <wps:cNvPr id="57" name="Rectangle 11118"/>
                        <wps:cNvSpPr/>
                        <wps:spPr>
                          <a:xfrm>
                            <a:off x="20470" y="433316"/>
                            <a:ext cx="3644692" cy="155955"/>
                          </a:xfrm>
                          <a:prstGeom prst="rect">
                            <a:avLst/>
                          </a:prstGeom>
                          <a:ln>
                            <a:noFill/>
                          </a:ln>
                        </wps:spPr>
                        <wps:txbx>
                          <w:txbxContent>
                            <w:p w14:paraId="11D9640F" w14:textId="77777777" w:rsidR="00D730C5" w:rsidRDefault="00D730C5" w:rsidP="00F740F1">
                              <w:pPr>
                                <w:spacing w:after="160" w:line="259" w:lineRule="auto"/>
                              </w:pPr>
                              <w:r>
                                <w:rPr>
                                  <w:rFonts w:ascii="Arial" w:eastAsia="Arial" w:hAnsi="Arial" w:cs="Arial"/>
                                  <w:sz w:val="17"/>
                                </w:rPr>
                                <w:t>NOMBRE DE LA EMBARCACION: ________________________</w:t>
                              </w:r>
                            </w:p>
                          </w:txbxContent>
                        </wps:txbx>
                        <wps:bodyPr horzOverflow="overflow" vert="horz" lIns="0" tIns="0" rIns="0" bIns="0" rtlCol="0">
                          <a:noAutofit/>
                        </wps:bodyPr>
                      </wps:wsp>
                      <wps:wsp>
                        <wps:cNvPr id="58" name="Rectangle 11119"/>
                        <wps:cNvSpPr/>
                        <wps:spPr>
                          <a:xfrm>
                            <a:off x="2725443" y="433316"/>
                            <a:ext cx="2599209" cy="155955"/>
                          </a:xfrm>
                          <a:prstGeom prst="rect">
                            <a:avLst/>
                          </a:prstGeom>
                          <a:ln>
                            <a:noFill/>
                          </a:ln>
                        </wps:spPr>
                        <wps:txbx>
                          <w:txbxContent>
                            <w:p w14:paraId="5BE03FCE" w14:textId="77777777" w:rsidR="00D730C5" w:rsidRDefault="00D730C5" w:rsidP="00F740F1">
                              <w:pPr>
                                <w:spacing w:after="160" w:line="259" w:lineRule="auto"/>
                              </w:pPr>
                              <w:r>
                                <w:rPr>
                                  <w:rFonts w:ascii="Arial" w:eastAsia="Arial" w:hAnsi="Arial" w:cs="Arial"/>
                                  <w:sz w:val="17"/>
                                </w:rPr>
                                <w:t>DIA: _____    MES: __________ AÑO: _______</w:t>
                              </w:r>
                            </w:p>
                          </w:txbxContent>
                        </wps:txbx>
                        <wps:bodyPr horzOverflow="overflow" vert="horz" lIns="0" tIns="0" rIns="0" bIns="0" rtlCol="0">
                          <a:noAutofit/>
                        </wps:bodyPr>
                      </wps:wsp>
                      <wps:wsp>
                        <wps:cNvPr id="59" name="Rectangle 11120"/>
                        <wps:cNvSpPr/>
                        <wps:spPr>
                          <a:xfrm>
                            <a:off x="20470" y="567144"/>
                            <a:ext cx="3616034" cy="155955"/>
                          </a:xfrm>
                          <a:prstGeom prst="rect">
                            <a:avLst/>
                          </a:prstGeom>
                          <a:ln>
                            <a:noFill/>
                          </a:ln>
                        </wps:spPr>
                        <wps:txbx>
                          <w:txbxContent>
                            <w:p w14:paraId="44FCBB8F" w14:textId="77777777" w:rsidR="00D730C5" w:rsidRDefault="00D730C5" w:rsidP="00F740F1">
                              <w:pPr>
                                <w:spacing w:after="160" w:line="259" w:lineRule="auto"/>
                              </w:pPr>
                              <w:r>
                                <w:rPr>
                                  <w:rFonts w:ascii="Arial" w:eastAsia="Arial" w:hAnsi="Arial" w:cs="Arial"/>
                                  <w:sz w:val="17"/>
                                </w:rPr>
                                <w:t>NOMBRE DE EMPRESA: _______________________________</w:t>
                              </w:r>
                            </w:p>
                          </w:txbxContent>
                        </wps:txbx>
                        <wps:bodyPr horzOverflow="overflow" vert="horz" lIns="0" tIns="0" rIns="0" bIns="0" rtlCol="0">
                          <a:noAutofit/>
                        </wps:bodyPr>
                      </wps:wsp>
                      <wps:wsp>
                        <wps:cNvPr id="60" name="Rectangle 164196"/>
                        <wps:cNvSpPr/>
                        <wps:spPr>
                          <a:xfrm>
                            <a:off x="20470" y="700877"/>
                            <a:ext cx="3610455" cy="155953"/>
                          </a:xfrm>
                          <a:prstGeom prst="rect">
                            <a:avLst/>
                          </a:prstGeom>
                          <a:ln>
                            <a:noFill/>
                          </a:ln>
                        </wps:spPr>
                        <wps:txbx>
                          <w:txbxContent>
                            <w:p w14:paraId="2EB42688" w14:textId="77777777" w:rsidR="00D730C5" w:rsidRDefault="00D730C5" w:rsidP="00F740F1">
                              <w:pPr>
                                <w:spacing w:after="160" w:line="259" w:lineRule="auto"/>
                              </w:pPr>
                              <w:r>
                                <w:rPr>
                                  <w:rFonts w:ascii="Arial" w:eastAsia="Arial" w:hAnsi="Arial" w:cs="Arial"/>
                                  <w:sz w:val="17"/>
                                </w:rPr>
                                <w:t>NOMBRE DEL CAPITÁN: _______________________________</w:t>
                              </w:r>
                            </w:p>
                          </w:txbxContent>
                        </wps:txbx>
                        <wps:bodyPr horzOverflow="overflow" vert="horz" lIns="0" tIns="0" rIns="0" bIns="0" rtlCol="0">
                          <a:noAutofit/>
                        </wps:bodyPr>
                      </wps:wsp>
                      <wps:wsp>
                        <wps:cNvPr id="61" name="Shape 11122"/>
                        <wps:cNvSpPr/>
                        <wps:spPr>
                          <a:xfrm>
                            <a:off x="5337" y="5579"/>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62" name="Shape 198068"/>
                        <wps:cNvSpPr/>
                        <wps:spPr>
                          <a:xfrm>
                            <a:off x="7499" y="3195"/>
                            <a:ext cx="4691329" cy="9145"/>
                          </a:xfrm>
                          <a:custGeom>
                            <a:avLst/>
                            <a:gdLst/>
                            <a:ahLst/>
                            <a:cxnLst/>
                            <a:rect l="0" t="0" r="0" b="0"/>
                            <a:pathLst>
                              <a:path w="4691329" h="9145">
                                <a:moveTo>
                                  <a:pt x="0" y="0"/>
                                </a:moveTo>
                                <a:lnTo>
                                  <a:pt x="4691329" y="1"/>
                                </a:lnTo>
                                <a:lnTo>
                                  <a:pt x="4691329" y="9145"/>
                                </a:lnTo>
                                <a:lnTo>
                                  <a:pt x="0" y="9144"/>
                                </a:lnTo>
                                <a:lnTo>
                                  <a:pt x="0" y="0"/>
                                </a:lnTo>
                              </a:path>
                            </a:pathLst>
                          </a:custGeom>
                          <a:solidFill>
                            <a:srgbClr val="000000"/>
                          </a:solidFill>
                          <a:ln w="0" cap="sq">
                            <a:noFill/>
                            <a:round/>
                          </a:ln>
                          <a:effectLst/>
                        </wps:spPr>
                        <wps:bodyPr/>
                      </wps:wsp>
                      <wps:wsp>
                        <wps:cNvPr id="63" name="Shape 11124"/>
                        <wps:cNvSpPr/>
                        <wps:spPr>
                          <a:xfrm>
                            <a:off x="4696666"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40" name="Shape 11125"/>
                        <wps:cNvSpPr/>
                        <wps:spPr>
                          <a:xfrm>
                            <a:off x="676175" y="5579"/>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42" name="Shape 11126"/>
                        <wps:cNvSpPr/>
                        <wps:spPr>
                          <a:xfrm>
                            <a:off x="1104621" y="5579"/>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44" name="Shape 11127"/>
                        <wps:cNvSpPr/>
                        <wps:spPr>
                          <a:xfrm>
                            <a:off x="1264688" y="5579"/>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46" name="Shape 11128"/>
                        <wps:cNvSpPr/>
                        <wps:spPr>
                          <a:xfrm>
                            <a:off x="1381604"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48" name="Shape 11129"/>
                        <wps:cNvSpPr/>
                        <wps:spPr>
                          <a:xfrm>
                            <a:off x="1485375"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50" name="Shape 11130"/>
                        <wps:cNvSpPr/>
                        <wps:spPr>
                          <a:xfrm>
                            <a:off x="1628320"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52" name="Shape 11131"/>
                        <wps:cNvSpPr/>
                        <wps:spPr>
                          <a:xfrm>
                            <a:off x="1978722"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54" name="Shape 11132"/>
                        <wps:cNvSpPr/>
                        <wps:spPr>
                          <a:xfrm>
                            <a:off x="2277497"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56" name="Shape 11133"/>
                        <wps:cNvSpPr/>
                        <wps:spPr>
                          <a:xfrm>
                            <a:off x="2710309"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58" name="Shape 11134"/>
                        <wps:cNvSpPr/>
                        <wps:spPr>
                          <a:xfrm>
                            <a:off x="3195008"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60" name="Shape 11135"/>
                        <wps:cNvSpPr/>
                        <wps:spPr>
                          <a:xfrm>
                            <a:off x="3484963"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62" name="Shape 11136"/>
                        <wps:cNvSpPr/>
                        <wps:spPr>
                          <a:xfrm>
                            <a:off x="3601706"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64" name="Shape 11137"/>
                        <wps:cNvSpPr/>
                        <wps:spPr>
                          <a:xfrm>
                            <a:off x="3705650"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66" name="Shape 11138"/>
                        <wps:cNvSpPr/>
                        <wps:spPr>
                          <a:xfrm>
                            <a:off x="3848335"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68" name="Shape 11139"/>
                        <wps:cNvSpPr/>
                        <wps:spPr>
                          <a:xfrm>
                            <a:off x="4112347" y="5580"/>
                            <a:ext cx="0" cy="0"/>
                          </a:xfrm>
                          <a:custGeom>
                            <a:avLst/>
                            <a:gdLst/>
                            <a:ahLst/>
                            <a:cxnLst/>
                            <a:rect l="0" t="0" r="0" b="0"/>
                            <a:pathLst>
                              <a:path>
                                <a:moveTo>
                                  <a:pt x="0" y="0"/>
                                </a:moveTo>
                                <a:lnTo>
                                  <a:pt x="0" y="0"/>
                                </a:lnTo>
                              </a:path>
                            </a:pathLst>
                          </a:custGeom>
                          <a:noFill/>
                          <a:ln w="4324" cap="sq" cmpd="sng" algn="ctr">
                            <a:solidFill>
                              <a:srgbClr val="DADCDD">
                                <a:shade val="95000"/>
                                <a:satMod val="105000"/>
                              </a:srgbClr>
                            </a:solidFill>
                            <a:prstDash val="solid"/>
                            <a:round/>
                          </a:ln>
                          <a:effectLst/>
                        </wps:spPr>
                        <wps:bodyPr/>
                      </wps:wsp>
                      <wps:wsp>
                        <wps:cNvPr id="11170" name="Shape 198069"/>
                        <wps:cNvSpPr/>
                        <wps:spPr>
                          <a:xfrm>
                            <a:off x="7499" y="1206691"/>
                            <a:ext cx="4691329" cy="9540"/>
                          </a:xfrm>
                          <a:custGeom>
                            <a:avLst/>
                            <a:gdLst/>
                            <a:ahLst/>
                            <a:cxnLst/>
                            <a:rect l="0" t="0" r="0" b="0"/>
                            <a:pathLst>
                              <a:path w="4691329" h="9540">
                                <a:moveTo>
                                  <a:pt x="0" y="0"/>
                                </a:moveTo>
                                <a:lnTo>
                                  <a:pt x="4691329" y="1"/>
                                </a:lnTo>
                                <a:lnTo>
                                  <a:pt x="4691329" y="9540"/>
                                </a:lnTo>
                                <a:lnTo>
                                  <a:pt x="0" y="9539"/>
                                </a:lnTo>
                                <a:lnTo>
                                  <a:pt x="0" y="0"/>
                                </a:lnTo>
                              </a:path>
                            </a:pathLst>
                          </a:custGeom>
                          <a:solidFill>
                            <a:srgbClr val="000000"/>
                          </a:solidFill>
                          <a:ln w="0" cap="sq">
                            <a:noFill/>
                            <a:round/>
                          </a:ln>
                          <a:effectLst/>
                        </wps:spPr>
                        <wps:bodyPr/>
                      </wps:wsp>
                      <wps:wsp>
                        <wps:cNvPr id="11172" name="Shape 11141"/>
                        <wps:cNvSpPr/>
                        <wps:spPr>
                          <a:xfrm>
                            <a:off x="1269012" y="1481405"/>
                            <a:ext cx="999837" cy="0"/>
                          </a:xfrm>
                          <a:custGeom>
                            <a:avLst/>
                            <a:gdLst/>
                            <a:ahLst/>
                            <a:cxnLst/>
                            <a:rect l="0" t="0" r="0" b="0"/>
                            <a:pathLst>
                              <a:path w="999837">
                                <a:moveTo>
                                  <a:pt x="0" y="0"/>
                                </a:moveTo>
                                <a:lnTo>
                                  <a:pt x="999837" y="0"/>
                                </a:lnTo>
                              </a:path>
                            </a:pathLst>
                          </a:custGeom>
                          <a:noFill/>
                          <a:ln w="4324" cap="sq" cmpd="sng" algn="ctr">
                            <a:solidFill>
                              <a:srgbClr val="000000">
                                <a:shade val="95000"/>
                                <a:satMod val="105000"/>
                              </a:srgbClr>
                            </a:solidFill>
                            <a:prstDash val="solid"/>
                            <a:round/>
                          </a:ln>
                          <a:effectLst/>
                        </wps:spPr>
                        <wps:bodyPr/>
                      </wps:wsp>
                      <wps:wsp>
                        <wps:cNvPr id="11174" name="Shape 198070"/>
                        <wps:cNvSpPr/>
                        <wps:spPr>
                          <a:xfrm>
                            <a:off x="1266850" y="1479020"/>
                            <a:ext cx="1004161" cy="9144"/>
                          </a:xfrm>
                          <a:custGeom>
                            <a:avLst/>
                            <a:gdLst/>
                            <a:ahLst/>
                            <a:cxnLst/>
                            <a:rect l="0" t="0" r="0" b="0"/>
                            <a:pathLst>
                              <a:path w="1004161" h="9144">
                                <a:moveTo>
                                  <a:pt x="0" y="0"/>
                                </a:moveTo>
                                <a:lnTo>
                                  <a:pt x="1004161" y="0"/>
                                </a:lnTo>
                                <a:lnTo>
                                  <a:pt x="1004161" y="9144"/>
                                </a:lnTo>
                                <a:lnTo>
                                  <a:pt x="0" y="9144"/>
                                </a:lnTo>
                                <a:lnTo>
                                  <a:pt x="0" y="0"/>
                                </a:lnTo>
                              </a:path>
                            </a:pathLst>
                          </a:custGeom>
                          <a:solidFill>
                            <a:srgbClr val="000000"/>
                          </a:solidFill>
                          <a:ln w="0" cap="sq">
                            <a:noFill/>
                            <a:round/>
                          </a:ln>
                          <a:effectLst/>
                        </wps:spPr>
                        <wps:bodyPr/>
                      </wps:wsp>
                      <wps:wsp>
                        <wps:cNvPr id="11176" name="Shape 11143"/>
                        <wps:cNvSpPr/>
                        <wps:spPr>
                          <a:xfrm>
                            <a:off x="3489287" y="1481406"/>
                            <a:ext cx="1198732" cy="0"/>
                          </a:xfrm>
                          <a:custGeom>
                            <a:avLst/>
                            <a:gdLst/>
                            <a:ahLst/>
                            <a:cxnLst/>
                            <a:rect l="0" t="0" r="0" b="0"/>
                            <a:pathLst>
                              <a:path w="1198732">
                                <a:moveTo>
                                  <a:pt x="0" y="0"/>
                                </a:moveTo>
                                <a:lnTo>
                                  <a:pt x="1198732" y="0"/>
                                </a:lnTo>
                              </a:path>
                            </a:pathLst>
                          </a:custGeom>
                          <a:noFill/>
                          <a:ln w="4324" cap="sq" cmpd="sng" algn="ctr">
                            <a:solidFill>
                              <a:srgbClr val="000000">
                                <a:shade val="95000"/>
                                <a:satMod val="105000"/>
                              </a:srgbClr>
                            </a:solidFill>
                            <a:prstDash val="solid"/>
                            <a:round/>
                          </a:ln>
                          <a:effectLst/>
                        </wps:spPr>
                        <wps:bodyPr/>
                      </wps:wsp>
                      <wps:wsp>
                        <wps:cNvPr id="11178" name="Shape 198071"/>
                        <wps:cNvSpPr/>
                        <wps:spPr>
                          <a:xfrm>
                            <a:off x="3487125" y="1479021"/>
                            <a:ext cx="1203142" cy="9144"/>
                          </a:xfrm>
                          <a:custGeom>
                            <a:avLst/>
                            <a:gdLst/>
                            <a:ahLst/>
                            <a:cxnLst/>
                            <a:rect l="0" t="0" r="0" b="0"/>
                            <a:pathLst>
                              <a:path w="1203142" h="9144">
                                <a:moveTo>
                                  <a:pt x="0" y="0"/>
                                </a:moveTo>
                                <a:lnTo>
                                  <a:pt x="1203142" y="0"/>
                                </a:lnTo>
                                <a:lnTo>
                                  <a:pt x="1203142" y="9144"/>
                                </a:lnTo>
                                <a:lnTo>
                                  <a:pt x="0" y="9144"/>
                                </a:lnTo>
                                <a:lnTo>
                                  <a:pt x="0" y="0"/>
                                </a:lnTo>
                              </a:path>
                            </a:pathLst>
                          </a:custGeom>
                          <a:solidFill>
                            <a:srgbClr val="000000"/>
                          </a:solidFill>
                          <a:ln w="0" cap="sq">
                            <a:noFill/>
                            <a:round/>
                          </a:ln>
                          <a:effectLst/>
                        </wps:spPr>
                        <wps:bodyPr/>
                      </wps:wsp>
                      <wps:wsp>
                        <wps:cNvPr id="11180" name="Shape 11145"/>
                        <wps:cNvSpPr/>
                        <wps:spPr>
                          <a:xfrm>
                            <a:off x="9661" y="1744005"/>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182" name="Shape 198072"/>
                        <wps:cNvSpPr/>
                        <wps:spPr>
                          <a:xfrm>
                            <a:off x="7499" y="1741573"/>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184" name="Shape 11147"/>
                        <wps:cNvSpPr/>
                        <wps:spPr>
                          <a:xfrm>
                            <a:off x="2281821" y="1744005"/>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186" name="Shape 198073"/>
                        <wps:cNvSpPr/>
                        <wps:spPr>
                          <a:xfrm>
                            <a:off x="2279659" y="1741573"/>
                            <a:ext cx="2410522" cy="9144"/>
                          </a:xfrm>
                          <a:custGeom>
                            <a:avLst/>
                            <a:gdLst/>
                            <a:ahLst/>
                            <a:cxnLst/>
                            <a:rect l="0" t="0" r="0" b="0"/>
                            <a:pathLst>
                              <a:path w="2410522" h="9144">
                                <a:moveTo>
                                  <a:pt x="0" y="0"/>
                                </a:moveTo>
                                <a:lnTo>
                                  <a:pt x="2410522" y="0"/>
                                </a:lnTo>
                                <a:lnTo>
                                  <a:pt x="2410522" y="9144"/>
                                </a:lnTo>
                                <a:lnTo>
                                  <a:pt x="0" y="9144"/>
                                </a:lnTo>
                                <a:lnTo>
                                  <a:pt x="0" y="0"/>
                                </a:lnTo>
                              </a:path>
                            </a:pathLst>
                          </a:custGeom>
                          <a:solidFill>
                            <a:srgbClr val="000000"/>
                          </a:solidFill>
                          <a:ln w="0" cap="sq">
                            <a:noFill/>
                            <a:round/>
                          </a:ln>
                          <a:effectLst/>
                        </wps:spPr>
                        <wps:bodyPr/>
                      </wps:wsp>
                      <wps:wsp>
                        <wps:cNvPr id="11188" name="Shape 11149"/>
                        <wps:cNvSpPr/>
                        <wps:spPr>
                          <a:xfrm>
                            <a:off x="9661" y="1863429"/>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190" name="Shape 198074"/>
                        <wps:cNvSpPr/>
                        <wps:spPr>
                          <a:xfrm>
                            <a:off x="7499" y="1861045"/>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192" name="Shape 11151"/>
                        <wps:cNvSpPr/>
                        <wps:spPr>
                          <a:xfrm>
                            <a:off x="2281821" y="1863430"/>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194" name="Shape 198075"/>
                        <wps:cNvSpPr/>
                        <wps:spPr>
                          <a:xfrm>
                            <a:off x="2279659" y="1861045"/>
                            <a:ext cx="2410522" cy="9144"/>
                          </a:xfrm>
                          <a:custGeom>
                            <a:avLst/>
                            <a:gdLst/>
                            <a:ahLst/>
                            <a:cxnLst/>
                            <a:rect l="0" t="0" r="0" b="0"/>
                            <a:pathLst>
                              <a:path w="2410522" h="9144">
                                <a:moveTo>
                                  <a:pt x="0" y="0"/>
                                </a:moveTo>
                                <a:lnTo>
                                  <a:pt x="2410522" y="0"/>
                                </a:lnTo>
                                <a:lnTo>
                                  <a:pt x="2410522" y="9144"/>
                                </a:lnTo>
                                <a:lnTo>
                                  <a:pt x="0" y="9144"/>
                                </a:lnTo>
                                <a:lnTo>
                                  <a:pt x="0" y="0"/>
                                </a:lnTo>
                              </a:path>
                            </a:pathLst>
                          </a:custGeom>
                          <a:solidFill>
                            <a:srgbClr val="000000"/>
                          </a:solidFill>
                          <a:ln w="0" cap="sq">
                            <a:noFill/>
                            <a:round/>
                          </a:ln>
                          <a:effectLst/>
                        </wps:spPr>
                        <wps:bodyPr/>
                      </wps:wsp>
                      <wps:wsp>
                        <wps:cNvPr id="11196" name="Shape 11153"/>
                        <wps:cNvSpPr/>
                        <wps:spPr>
                          <a:xfrm>
                            <a:off x="9661" y="1982949"/>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197" name="Shape 198076"/>
                        <wps:cNvSpPr/>
                        <wps:spPr>
                          <a:xfrm>
                            <a:off x="7499" y="1980564"/>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199" name="Shape 11155"/>
                        <wps:cNvSpPr/>
                        <wps:spPr>
                          <a:xfrm>
                            <a:off x="2281821" y="1982950"/>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202" name="Shape 198077"/>
                        <wps:cNvSpPr/>
                        <wps:spPr>
                          <a:xfrm>
                            <a:off x="2279659" y="1980565"/>
                            <a:ext cx="2410522" cy="9144"/>
                          </a:xfrm>
                          <a:custGeom>
                            <a:avLst/>
                            <a:gdLst/>
                            <a:ahLst/>
                            <a:cxnLst/>
                            <a:rect l="0" t="0" r="0" b="0"/>
                            <a:pathLst>
                              <a:path w="2410522" h="9144">
                                <a:moveTo>
                                  <a:pt x="0" y="0"/>
                                </a:moveTo>
                                <a:lnTo>
                                  <a:pt x="2410522" y="0"/>
                                </a:lnTo>
                                <a:lnTo>
                                  <a:pt x="2410522" y="9144"/>
                                </a:lnTo>
                                <a:lnTo>
                                  <a:pt x="0" y="9144"/>
                                </a:lnTo>
                                <a:lnTo>
                                  <a:pt x="0" y="0"/>
                                </a:lnTo>
                              </a:path>
                            </a:pathLst>
                          </a:custGeom>
                          <a:solidFill>
                            <a:srgbClr val="000000"/>
                          </a:solidFill>
                          <a:ln w="0" cap="sq">
                            <a:noFill/>
                            <a:round/>
                          </a:ln>
                          <a:effectLst/>
                        </wps:spPr>
                        <wps:bodyPr/>
                      </wps:wsp>
                      <wps:wsp>
                        <wps:cNvPr id="11204" name="Shape 11157"/>
                        <wps:cNvSpPr/>
                        <wps:spPr>
                          <a:xfrm>
                            <a:off x="9661" y="2102374"/>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206" name="Shape 198078"/>
                        <wps:cNvSpPr/>
                        <wps:spPr>
                          <a:xfrm>
                            <a:off x="7499" y="2099989"/>
                            <a:ext cx="2263512" cy="9145"/>
                          </a:xfrm>
                          <a:custGeom>
                            <a:avLst/>
                            <a:gdLst/>
                            <a:ahLst/>
                            <a:cxnLst/>
                            <a:rect l="0" t="0" r="0" b="0"/>
                            <a:pathLst>
                              <a:path w="2263512" h="9145">
                                <a:moveTo>
                                  <a:pt x="0" y="0"/>
                                </a:moveTo>
                                <a:lnTo>
                                  <a:pt x="2263512" y="0"/>
                                </a:lnTo>
                                <a:lnTo>
                                  <a:pt x="2263512" y="9145"/>
                                </a:lnTo>
                                <a:lnTo>
                                  <a:pt x="0" y="9144"/>
                                </a:lnTo>
                                <a:lnTo>
                                  <a:pt x="0" y="0"/>
                                </a:lnTo>
                              </a:path>
                            </a:pathLst>
                          </a:custGeom>
                          <a:solidFill>
                            <a:srgbClr val="000000"/>
                          </a:solidFill>
                          <a:ln w="0" cap="sq">
                            <a:noFill/>
                            <a:round/>
                          </a:ln>
                          <a:effectLst/>
                        </wps:spPr>
                        <wps:bodyPr/>
                      </wps:wsp>
                      <wps:wsp>
                        <wps:cNvPr id="11208" name="Shape 11159"/>
                        <wps:cNvSpPr/>
                        <wps:spPr>
                          <a:xfrm>
                            <a:off x="2281821" y="2102374"/>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210" name="Shape 198079"/>
                        <wps:cNvSpPr/>
                        <wps:spPr>
                          <a:xfrm>
                            <a:off x="2279659" y="2099989"/>
                            <a:ext cx="2410522" cy="9144"/>
                          </a:xfrm>
                          <a:custGeom>
                            <a:avLst/>
                            <a:gdLst/>
                            <a:ahLst/>
                            <a:cxnLst/>
                            <a:rect l="0" t="0" r="0" b="0"/>
                            <a:pathLst>
                              <a:path w="2410522" h="9144">
                                <a:moveTo>
                                  <a:pt x="0" y="0"/>
                                </a:moveTo>
                                <a:lnTo>
                                  <a:pt x="2410522" y="0"/>
                                </a:lnTo>
                                <a:lnTo>
                                  <a:pt x="2410522" y="9144"/>
                                </a:lnTo>
                                <a:lnTo>
                                  <a:pt x="0" y="9144"/>
                                </a:lnTo>
                                <a:lnTo>
                                  <a:pt x="0" y="0"/>
                                </a:lnTo>
                              </a:path>
                            </a:pathLst>
                          </a:custGeom>
                          <a:solidFill>
                            <a:srgbClr val="000000"/>
                          </a:solidFill>
                          <a:ln w="0" cap="sq">
                            <a:noFill/>
                            <a:round/>
                          </a:ln>
                          <a:effectLst/>
                        </wps:spPr>
                        <wps:bodyPr/>
                      </wps:wsp>
                      <wps:wsp>
                        <wps:cNvPr id="11212" name="Shape 11161"/>
                        <wps:cNvSpPr/>
                        <wps:spPr>
                          <a:xfrm>
                            <a:off x="9661" y="2221607"/>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214" name="Shape 198080"/>
                        <wps:cNvSpPr/>
                        <wps:spPr>
                          <a:xfrm>
                            <a:off x="7499" y="2219222"/>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216" name="Shape 11163"/>
                        <wps:cNvSpPr/>
                        <wps:spPr>
                          <a:xfrm>
                            <a:off x="2281821" y="2221608"/>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218" name="Shape 198081"/>
                        <wps:cNvSpPr/>
                        <wps:spPr>
                          <a:xfrm>
                            <a:off x="2279659" y="2219223"/>
                            <a:ext cx="2410522" cy="9144"/>
                          </a:xfrm>
                          <a:custGeom>
                            <a:avLst/>
                            <a:gdLst/>
                            <a:ahLst/>
                            <a:cxnLst/>
                            <a:rect l="0" t="0" r="0" b="0"/>
                            <a:pathLst>
                              <a:path w="2410522" h="9144">
                                <a:moveTo>
                                  <a:pt x="0" y="0"/>
                                </a:moveTo>
                                <a:lnTo>
                                  <a:pt x="2410522" y="0"/>
                                </a:lnTo>
                                <a:lnTo>
                                  <a:pt x="2410522" y="9144"/>
                                </a:lnTo>
                                <a:lnTo>
                                  <a:pt x="0" y="9144"/>
                                </a:lnTo>
                                <a:lnTo>
                                  <a:pt x="0" y="0"/>
                                </a:lnTo>
                              </a:path>
                            </a:pathLst>
                          </a:custGeom>
                          <a:solidFill>
                            <a:srgbClr val="000000"/>
                          </a:solidFill>
                          <a:ln w="0" cap="sq">
                            <a:noFill/>
                            <a:round/>
                          </a:ln>
                          <a:effectLst/>
                        </wps:spPr>
                        <wps:bodyPr/>
                      </wps:wsp>
                      <wps:wsp>
                        <wps:cNvPr id="11219" name="Shape 11165"/>
                        <wps:cNvSpPr/>
                        <wps:spPr>
                          <a:xfrm>
                            <a:off x="9661" y="2341127"/>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220" name="Shape 198082"/>
                        <wps:cNvSpPr/>
                        <wps:spPr>
                          <a:xfrm>
                            <a:off x="7499" y="2338742"/>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221" name="Shape 11167"/>
                        <wps:cNvSpPr/>
                        <wps:spPr>
                          <a:xfrm>
                            <a:off x="2281821" y="2341127"/>
                            <a:ext cx="2406198" cy="1"/>
                          </a:xfrm>
                          <a:custGeom>
                            <a:avLst/>
                            <a:gdLst/>
                            <a:ahLst/>
                            <a:cxnLst/>
                            <a:rect l="0" t="0" r="0" b="0"/>
                            <a:pathLst>
                              <a:path w="2406198" h="1">
                                <a:moveTo>
                                  <a:pt x="0" y="0"/>
                                </a:moveTo>
                                <a:lnTo>
                                  <a:pt x="2406198" y="1"/>
                                </a:lnTo>
                              </a:path>
                            </a:pathLst>
                          </a:custGeom>
                          <a:noFill/>
                          <a:ln w="4324" cap="sq" cmpd="sng" algn="ctr">
                            <a:solidFill>
                              <a:srgbClr val="000000">
                                <a:shade val="95000"/>
                                <a:satMod val="105000"/>
                              </a:srgbClr>
                            </a:solidFill>
                            <a:prstDash val="solid"/>
                            <a:round/>
                          </a:ln>
                          <a:effectLst/>
                        </wps:spPr>
                        <wps:bodyPr/>
                      </wps:wsp>
                      <wps:wsp>
                        <wps:cNvPr id="11222" name="Shape 198083"/>
                        <wps:cNvSpPr/>
                        <wps:spPr>
                          <a:xfrm>
                            <a:off x="2279659" y="2338743"/>
                            <a:ext cx="2410522" cy="9145"/>
                          </a:xfrm>
                          <a:custGeom>
                            <a:avLst/>
                            <a:gdLst/>
                            <a:ahLst/>
                            <a:cxnLst/>
                            <a:rect l="0" t="0" r="0" b="0"/>
                            <a:pathLst>
                              <a:path w="2410522" h="9145">
                                <a:moveTo>
                                  <a:pt x="0" y="0"/>
                                </a:moveTo>
                                <a:lnTo>
                                  <a:pt x="2410522" y="0"/>
                                </a:lnTo>
                                <a:lnTo>
                                  <a:pt x="2410522" y="9145"/>
                                </a:lnTo>
                                <a:lnTo>
                                  <a:pt x="0" y="9144"/>
                                </a:lnTo>
                                <a:lnTo>
                                  <a:pt x="0" y="0"/>
                                </a:lnTo>
                              </a:path>
                            </a:pathLst>
                          </a:custGeom>
                          <a:solidFill>
                            <a:srgbClr val="000000"/>
                          </a:solidFill>
                          <a:ln w="0" cap="sq">
                            <a:noFill/>
                            <a:round/>
                          </a:ln>
                          <a:effectLst/>
                        </wps:spPr>
                        <wps:bodyPr/>
                      </wps:wsp>
                      <wps:wsp>
                        <wps:cNvPr id="11224" name="Shape 11169"/>
                        <wps:cNvSpPr/>
                        <wps:spPr>
                          <a:xfrm>
                            <a:off x="9661" y="2460570"/>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225" name="Shape 198084"/>
                        <wps:cNvSpPr/>
                        <wps:spPr>
                          <a:xfrm>
                            <a:off x="7499" y="2458186"/>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226" name="Shape 11171"/>
                        <wps:cNvSpPr/>
                        <wps:spPr>
                          <a:xfrm>
                            <a:off x="2281821" y="2460571"/>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227" name="Shape 198085"/>
                        <wps:cNvSpPr/>
                        <wps:spPr>
                          <a:xfrm>
                            <a:off x="2279659" y="2458186"/>
                            <a:ext cx="2410522" cy="9144"/>
                          </a:xfrm>
                          <a:custGeom>
                            <a:avLst/>
                            <a:gdLst/>
                            <a:ahLst/>
                            <a:cxnLst/>
                            <a:rect l="0" t="0" r="0" b="0"/>
                            <a:pathLst>
                              <a:path w="2410522" h="9144">
                                <a:moveTo>
                                  <a:pt x="0" y="0"/>
                                </a:moveTo>
                                <a:lnTo>
                                  <a:pt x="2410522" y="1"/>
                                </a:lnTo>
                                <a:lnTo>
                                  <a:pt x="2410522" y="9144"/>
                                </a:lnTo>
                                <a:lnTo>
                                  <a:pt x="0" y="9144"/>
                                </a:lnTo>
                                <a:lnTo>
                                  <a:pt x="0" y="0"/>
                                </a:lnTo>
                              </a:path>
                            </a:pathLst>
                          </a:custGeom>
                          <a:solidFill>
                            <a:srgbClr val="000000"/>
                          </a:solidFill>
                          <a:ln w="0" cap="sq">
                            <a:noFill/>
                            <a:round/>
                          </a:ln>
                          <a:effectLst/>
                        </wps:spPr>
                        <wps:bodyPr/>
                      </wps:wsp>
                      <wps:wsp>
                        <wps:cNvPr id="11228" name="Shape 11173"/>
                        <wps:cNvSpPr/>
                        <wps:spPr>
                          <a:xfrm>
                            <a:off x="9661" y="2580042"/>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229" name="Shape 198086"/>
                        <wps:cNvSpPr/>
                        <wps:spPr>
                          <a:xfrm>
                            <a:off x="7499" y="2577658"/>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230" name="Shape 11175"/>
                        <wps:cNvSpPr/>
                        <wps:spPr>
                          <a:xfrm>
                            <a:off x="2281821" y="2580043"/>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231" name="Shape 198087"/>
                        <wps:cNvSpPr/>
                        <wps:spPr>
                          <a:xfrm>
                            <a:off x="2279659" y="2577658"/>
                            <a:ext cx="2410522" cy="9144"/>
                          </a:xfrm>
                          <a:custGeom>
                            <a:avLst/>
                            <a:gdLst/>
                            <a:ahLst/>
                            <a:cxnLst/>
                            <a:rect l="0" t="0" r="0" b="0"/>
                            <a:pathLst>
                              <a:path w="2410522" h="9144">
                                <a:moveTo>
                                  <a:pt x="0" y="0"/>
                                </a:moveTo>
                                <a:lnTo>
                                  <a:pt x="2410522" y="0"/>
                                </a:lnTo>
                                <a:lnTo>
                                  <a:pt x="2410522" y="9144"/>
                                </a:lnTo>
                                <a:lnTo>
                                  <a:pt x="0" y="9144"/>
                                </a:lnTo>
                                <a:lnTo>
                                  <a:pt x="0" y="0"/>
                                </a:lnTo>
                              </a:path>
                            </a:pathLst>
                          </a:custGeom>
                          <a:solidFill>
                            <a:srgbClr val="000000"/>
                          </a:solidFill>
                          <a:ln w="0" cap="sq">
                            <a:noFill/>
                            <a:round/>
                          </a:ln>
                          <a:effectLst/>
                        </wps:spPr>
                        <wps:bodyPr/>
                      </wps:wsp>
                      <wps:wsp>
                        <wps:cNvPr id="11232" name="Shape 11177"/>
                        <wps:cNvSpPr/>
                        <wps:spPr>
                          <a:xfrm>
                            <a:off x="9661" y="2699276"/>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233" name="Shape 198088"/>
                        <wps:cNvSpPr/>
                        <wps:spPr>
                          <a:xfrm>
                            <a:off x="7499" y="2696891"/>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234" name="Shape 11179"/>
                        <wps:cNvSpPr/>
                        <wps:spPr>
                          <a:xfrm>
                            <a:off x="2281821" y="2699276"/>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235" name="Shape 198089"/>
                        <wps:cNvSpPr/>
                        <wps:spPr>
                          <a:xfrm>
                            <a:off x="2279659" y="2696892"/>
                            <a:ext cx="2410522" cy="9144"/>
                          </a:xfrm>
                          <a:custGeom>
                            <a:avLst/>
                            <a:gdLst/>
                            <a:ahLst/>
                            <a:cxnLst/>
                            <a:rect l="0" t="0" r="0" b="0"/>
                            <a:pathLst>
                              <a:path w="2410522" h="9144">
                                <a:moveTo>
                                  <a:pt x="0" y="0"/>
                                </a:moveTo>
                                <a:lnTo>
                                  <a:pt x="2410522" y="0"/>
                                </a:lnTo>
                                <a:lnTo>
                                  <a:pt x="2410522" y="9144"/>
                                </a:lnTo>
                                <a:lnTo>
                                  <a:pt x="0" y="9144"/>
                                </a:lnTo>
                                <a:lnTo>
                                  <a:pt x="0" y="0"/>
                                </a:lnTo>
                              </a:path>
                            </a:pathLst>
                          </a:custGeom>
                          <a:solidFill>
                            <a:srgbClr val="000000"/>
                          </a:solidFill>
                          <a:ln w="0" cap="sq">
                            <a:noFill/>
                            <a:round/>
                          </a:ln>
                          <a:effectLst/>
                        </wps:spPr>
                        <wps:bodyPr/>
                      </wps:wsp>
                      <wps:wsp>
                        <wps:cNvPr id="11236" name="Shape 11181"/>
                        <wps:cNvSpPr/>
                        <wps:spPr>
                          <a:xfrm>
                            <a:off x="9661" y="2818748"/>
                            <a:ext cx="2259189" cy="0"/>
                          </a:xfrm>
                          <a:custGeom>
                            <a:avLst/>
                            <a:gdLst/>
                            <a:ahLst/>
                            <a:cxnLst/>
                            <a:rect l="0" t="0" r="0" b="0"/>
                            <a:pathLst>
                              <a:path w="2259189">
                                <a:moveTo>
                                  <a:pt x="0" y="0"/>
                                </a:moveTo>
                                <a:lnTo>
                                  <a:pt x="2259189" y="0"/>
                                </a:lnTo>
                              </a:path>
                            </a:pathLst>
                          </a:custGeom>
                          <a:noFill/>
                          <a:ln w="4324" cap="sq" cmpd="sng" algn="ctr">
                            <a:solidFill>
                              <a:srgbClr val="000000">
                                <a:shade val="95000"/>
                                <a:satMod val="105000"/>
                              </a:srgbClr>
                            </a:solidFill>
                            <a:prstDash val="solid"/>
                            <a:round/>
                          </a:ln>
                          <a:effectLst/>
                        </wps:spPr>
                        <wps:bodyPr/>
                      </wps:wsp>
                      <wps:wsp>
                        <wps:cNvPr id="11237" name="Shape 198090"/>
                        <wps:cNvSpPr/>
                        <wps:spPr>
                          <a:xfrm>
                            <a:off x="7499" y="2816363"/>
                            <a:ext cx="2263512" cy="9144"/>
                          </a:xfrm>
                          <a:custGeom>
                            <a:avLst/>
                            <a:gdLst/>
                            <a:ahLst/>
                            <a:cxnLst/>
                            <a:rect l="0" t="0" r="0" b="0"/>
                            <a:pathLst>
                              <a:path w="2263512" h="9144">
                                <a:moveTo>
                                  <a:pt x="0" y="0"/>
                                </a:moveTo>
                                <a:lnTo>
                                  <a:pt x="2263512" y="0"/>
                                </a:lnTo>
                                <a:lnTo>
                                  <a:pt x="2263512" y="9144"/>
                                </a:lnTo>
                                <a:lnTo>
                                  <a:pt x="0" y="9144"/>
                                </a:lnTo>
                                <a:lnTo>
                                  <a:pt x="0" y="0"/>
                                </a:lnTo>
                              </a:path>
                            </a:pathLst>
                          </a:custGeom>
                          <a:solidFill>
                            <a:srgbClr val="000000"/>
                          </a:solidFill>
                          <a:ln w="0" cap="sq">
                            <a:noFill/>
                            <a:round/>
                          </a:ln>
                          <a:effectLst/>
                        </wps:spPr>
                        <wps:bodyPr/>
                      </wps:wsp>
                      <wps:wsp>
                        <wps:cNvPr id="11238" name="Shape 11183"/>
                        <wps:cNvSpPr/>
                        <wps:spPr>
                          <a:xfrm>
                            <a:off x="2281821" y="2818748"/>
                            <a:ext cx="2406198" cy="0"/>
                          </a:xfrm>
                          <a:custGeom>
                            <a:avLst/>
                            <a:gdLst/>
                            <a:ahLst/>
                            <a:cxnLst/>
                            <a:rect l="0" t="0" r="0" b="0"/>
                            <a:pathLst>
                              <a:path w="2406198">
                                <a:moveTo>
                                  <a:pt x="0" y="0"/>
                                </a:moveTo>
                                <a:lnTo>
                                  <a:pt x="2406198" y="0"/>
                                </a:lnTo>
                              </a:path>
                            </a:pathLst>
                          </a:custGeom>
                          <a:noFill/>
                          <a:ln w="4324" cap="sq" cmpd="sng" algn="ctr">
                            <a:solidFill>
                              <a:srgbClr val="000000">
                                <a:shade val="95000"/>
                                <a:satMod val="105000"/>
                              </a:srgbClr>
                            </a:solidFill>
                            <a:prstDash val="solid"/>
                            <a:round/>
                          </a:ln>
                          <a:effectLst/>
                        </wps:spPr>
                        <wps:bodyPr/>
                      </wps:wsp>
                      <wps:wsp>
                        <wps:cNvPr id="11239" name="Shape 198091"/>
                        <wps:cNvSpPr/>
                        <wps:spPr>
                          <a:xfrm>
                            <a:off x="2279659" y="2816364"/>
                            <a:ext cx="2410522" cy="9145"/>
                          </a:xfrm>
                          <a:custGeom>
                            <a:avLst/>
                            <a:gdLst/>
                            <a:ahLst/>
                            <a:cxnLst/>
                            <a:rect l="0" t="0" r="0" b="0"/>
                            <a:pathLst>
                              <a:path w="2410522" h="9145">
                                <a:moveTo>
                                  <a:pt x="0" y="0"/>
                                </a:moveTo>
                                <a:lnTo>
                                  <a:pt x="2410522" y="0"/>
                                </a:lnTo>
                                <a:lnTo>
                                  <a:pt x="2410522" y="9145"/>
                                </a:lnTo>
                                <a:lnTo>
                                  <a:pt x="0" y="9144"/>
                                </a:lnTo>
                                <a:lnTo>
                                  <a:pt x="0" y="0"/>
                                </a:lnTo>
                              </a:path>
                            </a:pathLst>
                          </a:custGeom>
                          <a:solidFill>
                            <a:srgbClr val="000000"/>
                          </a:solidFill>
                          <a:ln w="0" cap="sq">
                            <a:noFill/>
                            <a:round/>
                          </a:ln>
                          <a:effectLst/>
                        </wps:spPr>
                        <wps:bodyPr/>
                      </wps:wsp>
                      <wps:wsp>
                        <wps:cNvPr id="11240" name="Shape 11185"/>
                        <wps:cNvSpPr/>
                        <wps:spPr>
                          <a:xfrm>
                            <a:off x="676175" y="1218614"/>
                            <a:ext cx="0" cy="1714837"/>
                          </a:xfrm>
                          <a:custGeom>
                            <a:avLst/>
                            <a:gdLst/>
                            <a:ahLst/>
                            <a:cxnLst/>
                            <a:rect l="0" t="0" r="0" b="0"/>
                            <a:pathLst>
                              <a:path h="1714837">
                                <a:moveTo>
                                  <a:pt x="0" y="0"/>
                                </a:moveTo>
                                <a:lnTo>
                                  <a:pt x="0" y="1714837"/>
                                </a:lnTo>
                              </a:path>
                            </a:pathLst>
                          </a:custGeom>
                          <a:noFill/>
                          <a:ln w="4324" cap="sq" cmpd="sng" algn="ctr">
                            <a:solidFill>
                              <a:srgbClr val="000000">
                                <a:shade val="95000"/>
                                <a:satMod val="105000"/>
                              </a:srgbClr>
                            </a:solidFill>
                            <a:prstDash val="solid"/>
                            <a:round/>
                          </a:ln>
                          <a:effectLst/>
                        </wps:spPr>
                        <wps:bodyPr/>
                      </wps:wsp>
                      <wps:wsp>
                        <wps:cNvPr id="11241" name="Shape 198092"/>
                        <wps:cNvSpPr/>
                        <wps:spPr>
                          <a:xfrm>
                            <a:off x="674013" y="1216201"/>
                            <a:ext cx="9144" cy="1719635"/>
                          </a:xfrm>
                          <a:custGeom>
                            <a:avLst/>
                            <a:gdLst/>
                            <a:ahLst/>
                            <a:cxnLst/>
                            <a:rect l="0" t="0" r="0" b="0"/>
                            <a:pathLst>
                              <a:path w="9144" h="1719635">
                                <a:moveTo>
                                  <a:pt x="0" y="0"/>
                                </a:moveTo>
                                <a:lnTo>
                                  <a:pt x="9144" y="0"/>
                                </a:lnTo>
                                <a:lnTo>
                                  <a:pt x="9144" y="1719635"/>
                                </a:lnTo>
                                <a:lnTo>
                                  <a:pt x="0" y="1719635"/>
                                </a:lnTo>
                                <a:lnTo>
                                  <a:pt x="0" y="0"/>
                                </a:lnTo>
                              </a:path>
                            </a:pathLst>
                          </a:custGeom>
                          <a:solidFill>
                            <a:srgbClr val="000000"/>
                          </a:solidFill>
                          <a:ln w="0" cap="sq">
                            <a:noFill/>
                            <a:round/>
                          </a:ln>
                          <a:effectLst/>
                        </wps:spPr>
                        <wps:bodyPr/>
                      </wps:wsp>
                      <wps:wsp>
                        <wps:cNvPr id="11242" name="Shape 11187"/>
                        <wps:cNvSpPr/>
                        <wps:spPr>
                          <a:xfrm>
                            <a:off x="1104621" y="1218614"/>
                            <a:ext cx="0" cy="1714837"/>
                          </a:xfrm>
                          <a:custGeom>
                            <a:avLst/>
                            <a:gdLst/>
                            <a:ahLst/>
                            <a:cxnLst/>
                            <a:rect l="0" t="0" r="0" b="0"/>
                            <a:pathLst>
                              <a:path h="1714837">
                                <a:moveTo>
                                  <a:pt x="0" y="0"/>
                                </a:moveTo>
                                <a:lnTo>
                                  <a:pt x="0" y="1714837"/>
                                </a:lnTo>
                              </a:path>
                            </a:pathLst>
                          </a:custGeom>
                          <a:noFill/>
                          <a:ln w="4324" cap="sq" cmpd="sng" algn="ctr">
                            <a:solidFill>
                              <a:srgbClr val="000000">
                                <a:shade val="95000"/>
                                <a:satMod val="105000"/>
                              </a:srgbClr>
                            </a:solidFill>
                            <a:prstDash val="solid"/>
                            <a:round/>
                          </a:ln>
                          <a:effectLst/>
                        </wps:spPr>
                        <wps:bodyPr/>
                      </wps:wsp>
                      <wps:wsp>
                        <wps:cNvPr id="11243" name="Shape 198093"/>
                        <wps:cNvSpPr/>
                        <wps:spPr>
                          <a:xfrm>
                            <a:off x="1102459" y="1216201"/>
                            <a:ext cx="9144" cy="1719635"/>
                          </a:xfrm>
                          <a:custGeom>
                            <a:avLst/>
                            <a:gdLst/>
                            <a:ahLst/>
                            <a:cxnLst/>
                            <a:rect l="0" t="0" r="0" b="0"/>
                            <a:pathLst>
                              <a:path w="9144" h="1719635">
                                <a:moveTo>
                                  <a:pt x="0" y="0"/>
                                </a:moveTo>
                                <a:lnTo>
                                  <a:pt x="9144" y="0"/>
                                </a:lnTo>
                                <a:lnTo>
                                  <a:pt x="9144" y="1719635"/>
                                </a:lnTo>
                                <a:lnTo>
                                  <a:pt x="0" y="1719635"/>
                                </a:lnTo>
                                <a:lnTo>
                                  <a:pt x="0" y="0"/>
                                </a:lnTo>
                              </a:path>
                            </a:pathLst>
                          </a:custGeom>
                          <a:solidFill>
                            <a:srgbClr val="000000"/>
                          </a:solidFill>
                          <a:ln w="0" cap="sq">
                            <a:noFill/>
                            <a:round/>
                          </a:ln>
                          <a:effectLst/>
                        </wps:spPr>
                        <wps:bodyPr/>
                      </wps:wsp>
                      <wps:wsp>
                        <wps:cNvPr id="11244" name="Shape 11189"/>
                        <wps:cNvSpPr/>
                        <wps:spPr>
                          <a:xfrm>
                            <a:off x="1264689" y="1218614"/>
                            <a:ext cx="0" cy="1714837"/>
                          </a:xfrm>
                          <a:custGeom>
                            <a:avLst/>
                            <a:gdLst/>
                            <a:ahLst/>
                            <a:cxnLst/>
                            <a:rect l="0" t="0" r="0" b="0"/>
                            <a:pathLst>
                              <a:path h="1714837">
                                <a:moveTo>
                                  <a:pt x="0" y="0"/>
                                </a:moveTo>
                                <a:lnTo>
                                  <a:pt x="0" y="1714837"/>
                                </a:lnTo>
                              </a:path>
                            </a:pathLst>
                          </a:custGeom>
                          <a:noFill/>
                          <a:ln w="4324" cap="sq" cmpd="sng" algn="ctr">
                            <a:solidFill>
                              <a:srgbClr val="000000">
                                <a:shade val="95000"/>
                                <a:satMod val="105000"/>
                              </a:srgbClr>
                            </a:solidFill>
                            <a:prstDash val="solid"/>
                            <a:round/>
                          </a:ln>
                          <a:effectLst/>
                        </wps:spPr>
                        <wps:bodyPr/>
                      </wps:wsp>
                      <wps:wsp>
                        <wps:cNvPr id="11245" name="Shape 198094"/>
                        <wps:cNvSpPr/>
                        <wps:spPr>
                          <a:xfrm>
                            <a:off x="1262527" y="1216201"/>
                            <a:ext cx="9144" cy="1719635"/>
                          </a:xfrm>
                          <a:custGeom>
                            <a:avLst/>
                            <a:gdLst/>
                            <a:ahLst/>
                            <a:cxnLst/>
                            <a:rect l="0" t="0" r="0" b="0"/>
                            <a:pathLst>
                              <a:path w="9144" h="1719635">
                                <a:moveTo>
                                  <a:pt x="0" y="0"/>
                                </a:moveTo>
                                <a:lnTo>
                                  <a:pt x="9144" y="0"/>
                                </a:lnTo>
                                <a:lnTo>
                                  <a:pt x="9144" y="1719635"/>
                                </a:lnTo>
                                <a:lnTo>
                                  <a:pt x="0" y="1719635"/>
                                </a:lnTo>
                                <a:lnTo>
                                  <a:pt x="0" y="0"/>
                                </a:lnTo>
                              </a:path>
                            </a:pathLst>
                          </a:custGeom>
                          <a:solidFill>
                            <a:srgbClr val="000000"/>
                          </a:solidFill>
                          <a:ln w="0" cap="sq">
                            <a:noFill/>
                            <a:round/>
                          </a:ln>
                          <a:effectLst/>
                        </wps:spPr>
                        <wps:bodyPr/>
                      </wps:wsp>
                      <wps:wsp>
                        <wps:cNvPr id="11246" name="Shape 11191"/>
                        <wps:cNvSpPr/>
                        <wps:spPr>
                          <a:xfrm>
                            <a:off x="1381604" y="1486174"/>
                            <a:ext cx="0" cy="1447276"/>
                          </a:xfrm>
                          <a:custGeom>
                            <a:avLst/>
                            <a:gdLst/>
                            <a:ahLst/>
                            <a:cxnLst/>
                            <a:rect l="0" t="0" r="0" b="0"/>
                            <a:pathLst>
                              <a:path h="1447276">
                                <a:moveTo>
                                  <a:pt x="0" y="0"/>
                                </a:moveTo>
                                <a:lnTo>
                                  <a:pt x="0" y="1447276"/>
                                </a:lnTo>
                              </a:path>
                            </a:pathLst>
                          </a:custGeom>
                          <a:noFill/>
                          <a:ln w="4324" cap="sq" cmpd="sng" algn="ctr">
                            <a:solidFill>
                              <a:srgbClr val="000000">
                                <a:shade val="95000"/>
                                <a:satMod val="105000"/>
                              </a:srgbClr>
                            </a:solidFill>
                            <a:prstDash val="solid"/>
                            <a:round/>
                          </a:ln>
                          <a:effectLst/>
                        </wps:spPr>
                        <wps:bodyPr/>
                      </wps:wsp>
                      <wps:wsp>
                        <wps:cNvPr id="11247" name="Shape 198095"/>
                        <wps:cNvSpPr/>
                        <wps:spPr>
                          <a:xfrm>
                            <a:off x="1379442" y="1483761"/>
                            <a:ext cx="9144" cy="1452074"/>
                          </a:xfrm>
                          <a:custGeom>
                            <a:avLst/>
                            <a:gdLst/>
                            <a:ahLst/>
                            <a:cxnLst/>
                            <a:rect l="0" t="0" r="0" b="0"/>
                            <a:pathLst>
                              <a:path w="9144" h="1452074">
                                <a:moveTo>
                                  <a:pt x="0" y="0"/>
                                </a:moveTo>
                                <a:lnTo>
                                  <a:pt x="9144" y="0"/>
                                </a:lnTo>
                                <a:lnTo>
                                  <a:pt x="9144" y="1452074"/>
                                </a:lnTo>
                                <a:lnTo>
                                  <a:pt x="0" y="1452074"/>
                                </a:lnTo>
                                <a:lnTo>
                                  <a:pt x="0" y="0"/>
                                </a:lnTo>
                              </a:path>
                            </a:pathLst>
                          </a:custGeom>
                          <a:solidFill>
                            <a:srgbClr val="000000"/>
                          </a:solidFill>
                          <a:ln w="0" cap="sq">
                            <a:noFill/>
                            <a:round/>
                          </a:ln>
                          <a:effectLst/>
                        </wps:spPr>
                        <wps:bodyPr/>
                      </wps:wsp>
                      <wps:wsp>
                        <wps:cNvPr id="11248" name="Shape 11193"/>
                        <wps:cNvSpPr/>
                        <wps:spPr>
                          <a:xfrm>
                            <a:off x="1485375" y="1486174"/>
                            <a:ext cx="0" cy="1447276"/>
                          </a:xfrm>
                          <a:custGeom>
                            <a:avLst/>
                            <a:gdLst/>
                            <a:ahLst/>
                            <a:cxnLst/>
                            <a:rect l="0" t="0" r="0" b="0"/>
                            <a:pathLst>
                              <a:path h="1447276">
                                <a:moveTo>
                                  <a:pt x="0" y="0"/>
                                </a:moveTo>
                                <a:lnTo>
                                  <a:pt x="0" y="1447276"/>
                                </a:lnTo>
                              </a:path>
                            </a:pathLst>
                          </a:custGeom>
                          <a:noFill/>
                          <a:ln w="4324" cap="sq" cmpd="sng" algn="ctr">
                            <a:solidFill>
                              <a:srgbClr val="000000">
                                <a:shade val="95000"/>
                                <a:satMod val="105000"/>
                              </a:srgbClr>
                            </a:solidFill>
                            <a:prstDash val="solid"/>
                            <a:round/>
                          </a:ln>
                          <a:effectLst/>
                        </wps:spPr>
                        <wps:bodyPr/>
                      </wps:wsp>
                      <wps:wsp>
                        <wps:cNvPr id="11249" name="Shape 198096"/>
                        <wps:cNvSpPr/>
                        <wps:spPr>
                          <a:xfrm>
                            <a:off x="1483214" y="1483761"/>
                            <a:ext cx="9144" cy="1452074"/>
                          </a:xfrm>
                          <a:custGeom>
                            <a:avLst/>
                            <a:gdLst/>
                            <a:ahLst/>
                            <a:cxnLst/>
                            <a:rect l="0" t="0" r="0" b="0"/>
                            <a:pathLst>
                              <a:path w="9144" h="1452074">
                                <a:moveTo>
                                  <a:pt x="0" y="0"/>
                                </a:moveTo>
                                <a:lnTo>
                                  <a:pt x="9144" y="0"/>
                                </a:lnTo>
                                <a:lnTo>
                                  <a:pt x="9144" y="1452074"/>
                                </a:lnTo>
                                <a:lnTo>
                                  <a:pt x="0" y="1452074"/>
                                </a:lnTo>
                                <a:lnTo>
                                  <a:pt x="0" y="0"/>
                                </a:lnTo>
                              </a:path>
                            </a:pathLst>
                          </a:custGeom>
                          <a:solidFill>
                            <a:srgbClr val="000000"/>
                          </a:solidFill>
                          <a:ln w="0" cap="sq">
                            <a:noFill/>
                            <a:round/>
                          </a:ln>
                          <a:effectLst/>
                        </wps:spPr>
                        <wps:bodyPr/>
                      </wps:wsp>
                      <wps:wsp>
                        <wps:cNvPr id="11250" name="Shape 11195"/>
                        <wps:cNvSpPr/>
                        <wps:spPr>
                          <a:xfrm>
                            <a:off x="1628320" y="1486174"/>
                            <a:ext cx="0" cy="1447276"/>
                          </a:xfrm>
                          <a:custGeom>
                            <a:avLst/>
                            <a:gdLst/>
                            <a:ahLst/>
                            <a:cxnLst/>
                            <a:rect l="0" t="0" r="0" b="0"/>
                            <a:pathLst>
                              <a:path h="1447276">
                                <a:moveTo>
                                  <a:pt x="0" y="0"/>
                                </a:moveTo>
                                <a:lnTo>
                                  <a:pt x="0" y="1447276"/>
                                </a:lnTo>
                              </a:path>
                            </a:pathLst>
                          </a:custGeom>
                          <a:noFill/>
                          <a:ln w="4324" cap="sq" cmpd="sng" algn="ctr">
                            <a:solidFill>
                              <a:srgbClr val="000000">
                                <a:shade val="95000"/>
                                <a:satMod val="105000"/>
                              </a:srgbClr>
                            </a:solidFill>
                            <a:prstDash val="solid"/>
                            <a:round/>
                          </a:ln>
                          <a:effectLst/>
                        </wps:spPr>
                        <wps:bodyPr/>
                      </wps:wsp>
                      <wps:wsp>
                        <wps:cNvPr id="11251" name="Shape 198097"/>
                        <wps:cNvSpPr/>
                        <wps:spPr>
                          <a:xfrm>
                            <a:off x="1626159" y="1483761"/>
                            <a:ext cx="9144" cy="1452074"/>
                          </a:xfrm>
                          <a:custGeom>
                            <a:avLst/>
                            <a:gdLst/>
                            <a:ahLst/>
                            <a:cxnLst/>
                            <a:rect l="0" t="0" r="0" b="0"/>
                            <a:pathLst>
                              <a:path w="9144" h="1452074">
                                <a:moveTo>
                                  <a:pt x="0" y="0"/>
                                </a:moveTo>
                                <a:lnTo>
                                  <a:pt x="9144" y="0"/>
                                </a:lnTo>
                                <a:lnTo>
                                  <a:pt x="9144" y="1452074"/>
                                </a:lnTo>
                                <a:lnTo>
                                  <a:pt x="0" y="1452074"/>
                                </a:lnTo>
                                <a:lnTo>
                                  <a:pt x="0" y="0"/>
                                </a:lnTo>
                              </a:path>
                            </a:pathLst>
                          </a:custGeom>
                          <a:solidFill>
                            <a:srgbClr val="000000"/>
                          </a:solidFill>
                          <a:ln w="0" cap="sq">
                            <a:noFill/>
                            <a:round/>
                          </a:ln>
                          <a:effectLst/>
                        </wps:spPr>
                        <wps:bodyPr/>
                      </wps:wsp>
                      <wps:wsp>
                        <wps:cNvPr id="11252" name="Shape 198098"/>
                        <wps:cNvSpPr/>
                        <wps:spPr>
                          <a:xfrm>
                            <a:off x="7499" y="2935835"/>
                            <a:ext cx="1973385" cy="9539"/>
                          </a:xfrm>
                          <a:custGeom>
                            <a:avLst/>
                            <a:gdLst/>
                            <a:ahLst/>
                            <a:cxnLst/>
                            <a:rect l="0" t="0" r="0" b="0"/>
                            <a:pathLst>
                              <a:path w="1973385" h="9539">
                                <a:moveTo>
                                  <a:pt x="0" y="0"/>
                                </a:moveTo>
                                <a:lnTo>
                                  <a:pt x="1973385" y="0"/>
                                </a:lnTo>
                                <a:lnTo>
                                  <a:pt x="1973385" y="9539"/>
                                </a:lnTo>
                                <a:lnTo>
                                  <a:pt x="0" y="9539"/>
                                </a:lnTo>
                                <a:lnTo>
                                  <a:pt x="0" y="0"/>
                                </a:lnTo>
                              </a:path>
                            </a:pathLst>
                          </a:custGeom>
                          <a:solidFill>
                            <a:srgbClr val="000000"/>
                          </a:solidFill>
                          <a:ln w="0" cap="sq">
                            <a:noFill/>
                            <a:round/>
                          </a:ln>
                          <a:effectLst/>
                        </wps:spPr>
                        <wps:bodyPr/>
                      </wps:wsp>
                      <wps:wsp>
                        <wps:cNvPr id="11253" name="Shape 11198"/>
                        <wps:cNvSpPr/>
                        <wps:spPr>
                          <a:xfrm>
                            <a:off x="1978722" y="1486174"/>
                            <a:ext cx="0" cy="1447276"/>
                          </a:xfrm>
                          <a:custGeom>
                            <a:avLst/>
                            <a:gdLst/>
                            <a:ahLst/>
                            <a:cxnLst/>
                            <a:rect l="0" t="0" r="0" b="0"/>
                            <a:pathLst>
                              <a:path h="1447276">
                                <a:moveTo>
                                  <a:pt x="0" y="0"/>
                                </a:moveTo>
                                <a:lnTo>
                                  <a:pt x="0" y="1447276"/>
                                </a:lnTo>
                              </a:path>
                            </a:pathLst>
                          </a:custGeom>
                          <a:noFill/>
                          <a:ln w="4324" cap="sq" cmpd="sng" algn="ctr">
                            <a:solidFill>
                              <a:srgbClr val="000000">
                                <a:shade val="95000"/>
                                <a:satMod val="105000"/>
                              </a:srgbClr>
                            </a:solidFill>
                            <a:prstDash val="solid"/>
                            <a:round/>
                          </a:ln>
                          <a:effectLst/>
                        </wps:spPr>
                        <wps:bodyPr/>
                      </wps:wsp>
                      <wps:wsp>
                        <wps:cNvPr id="11254" name="Shape 198099"/>
                        <wps:cNvSpPr/>
                        <wps:spPr>
                          <a:xfrm>
                            <a:off x="1976560" y="1483761"/>
                            <a:ext cx="9144" cy="1452074"/>
                          </a:xfrm>
                          <a:custGeom>
                            <a:avLst/>
                            <a:gdLst/>
                            <a:ahLst/>
                            <a:cxnLst/>
                            <a:rect l="0" t="0" r="0" b="0"/>
                            <a:pathLst>
                              <a:path w="9144" h="1452074">
                                <a:moveTo>
                                  <a:pt x="0" y="0"/>
                                </a:moveTo>
                                <a:lnTo>
                                  <a:pt x="9144" y="0"/>
                                </a:lnTo>
                                <a:lnTo>
                                  <a:pt x="9144" y="1452074"/>
                                </a:lnTo>
                                <a:lnTo>
                                  <a:pt x="0" y="1452074"/>
                                </a:lnTo>
                                <a:lnTo>
                                  <a:pt x="0" y="0"/>
                                </a:lnTo>
                              </a:path>
                            </a:pathLst>
                          </a:custGeom>
                          <a:solidFill>
                            <a:srgbClr val="000000"/>
                          </a:solidFill>
                          <a:ln w="0" cap="sq">
                            <a:noFill/>
                            <a:round/>
                          </a:ln>
                          <a:effectLst/>
                        </wps:spPr>
                        <wps:bodyPr/>
                      </wps:wsp>
                      <wps:wsp>
                        <wps:cNvPr id="11255" name="Shape 11200"/>
                        <wps:cNvSpPr/>
                        <wps:spPr>
                          <a:xfrm>
                            <a:off x="1983046" y="2942990"/>
                            <a:ext cx="285804" cy="0"/>
                          </a:xfrm>
                          <a:custGeom>
                            <a:avLst/>
                            <a:gdLst/>
                            <a:ahLst/>
                            <a:cxnLst/>
                            <a:rect l="0" t="0" r="0" b="0"/>
                            <a:pathLst>
                              <a:path w="285804">
                                <a:moveTo>
                                  <a:pt x="0" y="0"/>
                                </a:moveTo>
                                <a:lnTo>
                                  <a:pt x="285804" y="0"/>
                                </a:lnTo>
                              </a:path>
                            </a:pathLst>
                          </a:custGeom>
                          <a:noFill/>
                          <a:ln w="4324" cap="sq" cmpd="sng" algn="ctr">
                            <a:solidFill>
                              <a:srgbClr val="000000">
                                <a:shade val="95000"/>
                                <a:satMod val="105000"/>
                              </a:srgbClr>
                            </a:solidFill>
                            <a:prstDash val="solid"/>
                            <a:round/>
                          </a:ln>
                          <a:effectLst/>
                        </wps:spPr>
                        <wps:bodyPr/>
                      </wps:wsp>
                      <wps:wsp>
                        <wps:cNvPr id="11256" name="Shape 11201"/>
                        <wps:cNvSpPr/>
                        <wps:spPr>
                          <a:xfrm>
                            <a:off x="1980884" y="2940605"/>
                            <a:ext cx="290127" cy="4769"/>
                          </a:xfrm>
                          <a:custGeom>
                            <a:avLst/>
                            <a:gdLst/>
                            <a:ahLst/>
                            <a:cxnLst/>
                            <a:rect l="0" t="0" r="0" b="0"/>
                            <a:pathLst>
                              <a:path w="290127" h="4769">
                                <a:moveTo>
                                  <a:pt x="0" y="0"/>
                                </a:moveTo>
                                <a:lnTo>
                                  <a:pt x="290127" y="0"/>
                                </a:lnTo>
                                <a:lnTo>
                                  <a:pt x="290127" y="4769"/>
                                </a:lnTo>
                                <a:lnTo>
                                  <a:pt x="0" y="4769"/>
                                </a:lnTo>
                                <a:lnTo>
                                  <a:pt x="0" y="0"/>
                                </a:lnTo>
                                <a:close/>
                              </a:path>
                            </a:pathLst>
                          </a:custGeom>
                          <a:solidFill>
                            <a:srgbClr val="000000"/>
                          </a:solidFill>
                          <a:ln w="0" cap="sq">
                            <a:noFill/>
                            <a:round/>
                          </a:ln>
                          <a:effectLst/>
                        </wps:spPr>
                        <wps:bodyPr/>
                      </wps:wsp>
                      <wps:wsp>
                        <wps:cNvPr id="11257" name="Shape 198100"/>
                        <wps:cNvSpPr/>
                        <wps:spPr>
                          <a:xfrm>
                            <a:off x="2271011" y="1216201"/>
                            <a:ext cx="9144" cy="1729173"/>
                          </a:xfrm>
                          <a:custGeom>
                            <a:avLst/>
                            <a:gdLst/>
                            <a:ahLst/>
                            <a:cxnLst/>
                            <a:rect l="0" t="0" r="0" b="0"/>
                            <a:pathLst>
                              <a:path w="9144" h="1729173">
                                <a:moveTo>
                                  <a:pt x="0" y="0"/>
                                </a:moveTo>
                                <a:lnTo>
                                  <a:pt x="9144" y="0"/>
                                </a:lnTo>
                                <a:lnTo>
                                  <a:pt x="9144" y="1729173"/>
                                </a:lnTo>
                                <a:lnTo>
                                  <a:pt x="0" y="1729173"/>
                                </a:lnTo>
                                <a:lnTo>
                                  <a:pt x="0" y="0"/>
                                </a:lnTo>
                              </a:path>
                            </a:pathLst>
                          </a:custGeom>
                          <a:solidFill>
                            <a:srgbClr val="000000"/>
                          </a:solidFill>
                          <a:ln w="0" cap="sq">
                            <a:noFill/>
                            <a:round/>
                          </a:ln>
                          <a:effectLst/>
                        </wps:spPr>
                        <wps:bodyPr/>
                      </wps:wsp>
                      <wps:wsp>
                        <wps:cNvPr id="11258" name="Shape 11203"/>
                        <wps:cNvSpPr/>
                        <wps:spPr>
                          <a:xfrm>
                            <a:off x="2281821" y="2942990"/>
                            <a:ext cx="424166" cy="0"/>
                          </a:xfrm>
                          <a:custGeom>
                            <a:avLst/>
                            <a:gdLst/>
                            <a:ahLst/>
                            <a:cxnLst/>
                            <a:rect l="0" t="0" r="0" b="0"/>
                            <a:pathLst>
                              <a:path w="424166">
                                <a:moveTo>
                                  <a:pt x="0" y="0"/>
                                </a:moveTo>
                                <a:lnTo>
                                  <a:pt x="424166" y="0"/>
                                </a:lnTo>
                              </a:path>
                            </a:pathLst>
                          </a:custGeom>
                          <a:noFill/>
                          <a:ln w="4324" cap="sq" cmpd="sng" algn="ctr">
                            <a:solidFill>
                              <a:srgbClr val="000000">
                                <a:shade val="95000"/>
                                <a:satMod val="105000"/>
                              </a:srgbClr>
                            </a:solidFill>
                            <a:prstDash val="solid"/>
                            <a:round/>
                          </a:ln>
                          <a:effectLst/>
                        </wps:spPr>
                        <wps:bodyPr/>
                      </wps:wsp>
                      <wps:wsp>
                        <wps:cNvPr id="11259" name="Shape 198101"/>
                        <wps:cNvSpPr/>
                        <wps:spPr>
                          <a:xfrm>
                            <a:off x="2279659" y="2940605"/>
                            <a:ext cx="428489" cy="9144"/>
                          </a:xfrm>
                          <a:custGeom>
                            <a:avLst/>
                            <a:gdLst/>
                            <a:ahLst/>
                            <a:cxnLst/>
                            <a:rect l="0" t="0" r="0" b="0"/>
                            <a:pathLst>
                              <a:path w="428489" h="9144">
                                <a:moveTo>
                                  <a:pt x="0" y="0"/>
                                </a:moveTo>
                                <a:lnTo>
                                  <a:pt x="428489" y="0"/>
                                </a:lnTo>
                                <a:lnTo>
                                  <a:pt x="428489" y="9144"/>
                                </a:lnTo>
                                <a:lnTo>
                                  <a:pt x="0" y="9144"/>
                                </a:lnTo>
                                <a:lnTo>
                                  <a:pt x="0" y="0"/>
                                </a:lnTo>
                              </a:path>
                            </a:pathLst>
                          </a:custGeom>
                          <a:solidFill>
                            <a:srgbClr val="000000"/>
                          </a:solidFill>
                          <a:ln w="0" cap="sq">
                            <a:noFill/>
                            <a:round/>
                          </a:ln>
                          <a:effectLst/>
                        </wps:spPr>
                        <wps:bodyPr/>
                      </wps:wsp>
                      <wps:wsp>
                        <wps:cNvPr id="11260" name="Shape 11205"/>
                        <wps:cNvSpPr/>
                        <wps:spPr>
                          <a:xfrm>
                            <a:off x="2710309" y="1218614"/>
                            <a:ext cx="0" cy="1714837"/>
                          </a:xfrm>
                          <a:custGeom>
                            <a:avLst/>
                            <a:gdLst/>
                            <a:ahLst/>
                            <a:cxnLst/>
                            <a:rect l="0" t="0" r="0" b="0"/>
                            <a:pathLst>
                              <a:path h="1714837">
                                <a:moveTo>
                                  <a:pt x="0" y="0"/>
                                </a:moveTo>
                                <a:lnTo>
                                  <a:pt x="0" y="1714837"/>
                                </a:lnTo>
                              </a:path>
                            </a:pathLst>
                          </a:custGeom>
                          <a:noFill/>
                          <a:ln w="4324" cap="sq" cmpd="sng" algn="ctr">
                            <a:solidFill>
                              <a:srgbClr val="000000">
                                <a:shade val="95000"/>
                                <a:satMod val="105000"/>
                              </a:srgbClr>
                            </a:solidFill>
                            <a:prstDash val="solid"/>
                            <a:round/>
                          </a:ln>
                          <a:effectLst/>
                        </wps:spPr>
                        <wps:bodyPr/>
                      </wps:wsp>
                      <wps:wsp>
                        <wps:cNvPr id="11261" name="Shape 198102"/>
                        <wps:cNvSpPr/>
                        <wps:spPr>
                          <a:xfrm>
                            <a:off x="2708148" y="1216201"/>
                            <a:ext cx="9144" cy="1719634"/>
                          </a:xfrm>
                          <a:custGeom>
                            <a:avLst/>
                            <a:gdLst/>
                            <a:ahLst/>
                            <a:cxnLst/>
                            <a:rect l="0" t="0" r="0" b="0"/>
                            <a:pathLst>
                              <a:path w="9144" h="1719634">
                                <a:moveTo>
                                  <a:pt x="0" y="0"/>
                                </a:moveTo>
                                <a:lnTo>
                                  <a:pt x="9144" y="0"/>
                                </a:lnTo>
                                <a:lnTo>
                                  <a:pt x="9144" y="1719634"/>
                                </a:lnTo>
                                <a:lnTo>
                                  <a:pt x="0" y="1719634"/>
                                </a:lnTo>
                                <a:lnTo>
                                  <a:pt x="0" y="0"/>
                                </a:lnTo>
                              </a:path>
                            </a:pathLst>
                          </a:custGeom>
                          <a:solidFill>
                            <a:srgbClr val="000000"/>
                          </a:solidFill>
                          <a:ln w="0" cap="sq">
                            <a:noFill/>
                            <a:round/>
                          </a:ln>
                          <a:effectLst/>
                        </wps:spPr>
                        <wps:bodyPr/>
                      </wps:wsp>
                      <wps:wsp>
                        <wps:cNvPr id="11262" name="Shape 11207"/>
                        <wps:cNvSpPr/>
                        <wps:spPr>
                          <a:xfrm>
                            <a:off x="3195008" y="1218614"/>
                            <a:ext cx="0" cy="1714837"/>
                          </a:xfrm>
                          <a:custGeom>
                            <a:avLst/>
                            <a:gdLst/>
                            <a:ahLst/>
                            <a:cxnLst/>
                            <a:rect l="0" t="0" r="0" b="0"/>
                            <a:pathLst>
                              <a:path h="1714837">
                                <a:moveTo>
                                  <a:pt x="0" y="0"/>
                                </a:moveTo>
                                <a:lnTo>
                                  <a:pt x="0" y="1714837"/>
                                </a:lnTo>
                              </a:path>
                            </a:pathLst>
                          </a:custGeom>
                          <a:noFill/>
                          <a:ln w="4324" cap="sq" cmpd="sng" algn="ctr">
                            <a:solidFill>
                              <a:srgbClr val="000000">
                                <a:shade val="95000"/>
                                <a:satMod val="105000"/>
                              </a:srgbClr>
                            </a:solidFill>
                            <a:prstDash val="solid"/>
                            <a:round/>
                          </a:ln>
                          <a:effectLst/>
                        </wps:spPr>
                        <wps:bodyPr/>
                      </wps:wsp>
                      <wps:wsp>
                        <wps:cNvPr id="11263" name="Shape 198103"/>
                        <wps:cNvSpPr/>
                        <wps:spPr>
                          <a:xfrm>
                            <a:off x="3192846" y="1216201"/>
                            <a:ext cx="9144" cy="1719634"/>
                          </a:xfrm>
                          <a:custGeom>
                            <a:avLst/>
                            <a:gdLst/>
                            <a:ahLst/>
                            <a:cxnLst/>
                            <a:rect l="0" t="0" r="0" b="0"/>
                            <a:pathLst>
                              <a:path w="9144" h="1719634">
                                <a:moveTo>
                                  <a:pt x="0" y="0"/>
                                </a:moveTo>
                                <a:lnTo>
                                  <a:pt x="9144" y="0"/>
                                </a:lnTo>
                                <a:lnTo>
                                  <a:pt x="9144" y="1719634"/>
                                </a:lnTo>
                                <a:lnTo>
                                  <a:pt x="0" y="1719634"/>
                                </a:lnTo>
                                <a:lnTo>
                                  <a:pt x="0" y="0"/>
                                </a:lnTo>
                              </a:path>
                            </a:pathLst>
                          </a:custGeom>
                          <a:solidFill>
                            <a:srgbClr val="000000"/>
                          </a:solidFill>
                          <a:ln w="0" cap="sq">
                            <a:noFill/>
                            <a:round/>
                          </a:ln>
                          <a:effectLst/>
                        </wps:spPr>
                        <wps:bodyPr/>
                      </wps:wsp>
                      <wps:wsp>
                        <wps:cNvPr id="191616" name="Shape 11209"/>
                        <wps:cNvSpPr/>
                        <wps:spPr>
                          <a:xfrm>
                            <a:off x="3484963" y="1218615"/>
                            <a:ext cx="0" cy="1714837"/>
                          </a:xfrm>
                          <a:custGeom>
                            <a:avLst/>
                            <a:gdLst/>
                            <a:ahLst/>
                            <a:cxnLst/>
                            <a:rect l="0" t="0" r="0" b="0"/>
                            <a:pathLst>
                              <a:path h="1714837">
                                <a:moveTo>
                                  <a:pt x="0" y="0"/>
                                </a:moveTo>
                                <a:lnTo>
                                  <a:pt x="0" y="1714837"/>
                                </a:lnTo>
                              </a:path>
                            </a:pathLst>
                          </a:custGeom>
                          <a:noFill/>
                          <a:ln w="4324" cap="sq" cmpd="sng" algn="ctr">
                            <a:solidFill>
                              <a:srgbClr val="000000">
                                <a:shade val="95000"/>
                                <a:satMod val="105000"/>
                              </a:srgbClr>
                            </a:solidFill>
                            <a:prstDash val="solid"/>
                            <a:round/>
                          </a:ln>
                          <a:effectLst/>
                        </wps:spPr>
                        <wps:bodyPr/>
                      </wps:wsp>
                      <wps:wsp>
                        <wps:cNvPr id="191617" name="Shape 198104"/>
                        <wps:cNvSpPr/>
                        <wps:spPr>
                          <a:xfrm>
                            <a:off x="3482801" y="1216201"/>
                            <a:ext cx="9144" cy="1719635"/>
                          </a:xfrm>
                          <a:custGeom>
                            <a:avLst/>
                            <a:gdLst/>
                            <a:ahLst/>
                            <a:cxnLst/>
                            <a:rect l="0" t="0" r="0" b="0"/>
                            <a:pathLst>
                              <a:path w="9144" h="1719635">
                                <a:moveTo>
                                  <a:pt x="0" y="0"/>
                                </a:moveTo>
                                <a:lnTo>
                                  <a:pt x="9144" y="0"/>
                                </a:lnTo>
                                <a:lnTo>
                                  <a:pt x="9144" y="1719635"/>
                                </a:lnTo>
                                <a:lnTo>
                                  <a:pt x="0" y="1719635"/>
                                </a:lnTo>
                                <a:lnTo>
                                  <a:pt x="0" y="0"/>
                                </a:lnTo>
                              </a:path>
                            </a:pathLst>
                          </a:custGeom>
                          <a:solidFill>
                            <a:srgbClr val="000000"/>
                          </a:solidFill>
                          <a:ln w="0" cap="sq">
                            <a:noFill/>
                            <a:round/>
                          </a:ln>
                          <a:effectLst/>
                        </wps:spPr>
                        <wps:bodyPr/>
                      </wps:wsp>
                      <wps:wsp>
                        <wps:cNvPr id="191618" name="Shape 11211"/>
                        <wps:cNvSpPr/>
                        <wps:spPr>
                          <a:xfrm>
                            <a:off x="3601706" y="1486175"/>
                            <a:ext cx="0" cy="1447276"/>
                          </a:xfrm>
                          <a:custGeom>
                            <a:avLst/>
                            <a:gdLst/>
                            <a:ahLst/>
                            <a:cxnLst/>
                            <a:rect l="0" t="0" r="0" b="0"/>
                            <a:pathLst>
                              <a:path h="1447276">
                                <a:moveTo>
                                  <a:pt x="0" y="0"/>
                                </a:moveTo>
                                <a:lnTo>
                                  <a:pt x="0" y="1447276"/>
                                </a:lnTo>
                              </a:path>
                            </a:pathLst>
                          </a:custGeom>
                          <a:noFill/>
                          <a:ln w="4324" cap="sq" cmpd="sng" algn="ctr">
                            <a:solidFill>
                              <a:srgbClr val="000000">
                                <a:shade val="95000"/>
                                <a:satMod val="105000"/>
                              </a:srgbClr>
                            </a:solidFill>
                            <a:prstDash val="solid"/>
                            <a:round/>
                          </a:ln>
                          <a:effectLst/>
                        </wps:spPr>
                        <wps:bodyPr/>
                      </wps:wsp>
                      <wps:wsp>
                        <wps:cNvPr id="191619" name="Shape 198105"/>
                        <wps:cNvSpPr/>
                        <wps:spPr>
                          <a:xfrm>
                            <a:off x="3599544" y="1483762"/>
                            <a:ext cx="9144" cy="1452074"/>
                          </a:xfrm>
                          <a:custGeom>
                            <a:avLst/>
                            <a:gdLst/>
                            <a:ahLst/>
                            <a:cxnLst/>
                            <a:rect l="0" t="0" r="0" b="0"/>
                            <a:pathLst>
                              <a:path w="9144" h="1452074">
                                <a:moveTo>
                                  <a:pt x="0" y="0"/>
                                </a:moveTo>
                                <a:lnTo>
                                  <a:pt x="9144" y="0"/>
                                </a:lnTo>
                                <a:lnTo>
                                  <a:pt x="9144" y="1452074"/>
                                </a:lnTo>
                                <a:lnTo>
                                  <a:pt x="0" y="1452074"/>
                                </a:lnTo>
                                <a:lnTo>
                                  <a:pt x="0" y="0"/>
                                </a:lnTo>
                              </a:path>
                            </a:pathLst>
                          </a:custGeom>
                          <a:solidFill>
                            <a:srgbClr val="000000"/>
                          </a:solidFill>
                          <a:ln w="0" cap="sq">
                            <a:noFill/>
                            <a:round/>
                          </a:ln>
                          <a:effectLst/>
                        </wps:spPr>
                        <wps:bodyPr/>
                      </wps:wsp>
                      <wps:wsp>
                        <wps:cNvPr id="191620" name="Shape 11213"/>
                        <wps:cNvSpPr/>
                        <wps:spPr>
                          <a:xfrm>
                            <a:off x="3705650" y="1486175"/>
                            <a:ext cx="0" cy="1447276"/>
                          </a:xfrm>
                          <a:custGeom>
                            <a:avLst/>
                            <a:gdLst/>
                            <a:ahLst/>
                            <a:cxnLst/>
                            <a:rect l="0" t="0" r="0" b="0"/>
                            <a:pathLst>
                              <a:path h="1447276">
                                <a:moveTo>
                                  <a:pt x="0" y="0"/>
                                </a:moveTo>
                                <a:lnTo>
                                  <a:pt x="0" y="1447276"/>
                                </a:lnTo>
                              </a:path>
                            </a:pathLst>
                          </a:custGeom>
                          <a:noFill/>
                          <a:ln w="4324" cap="sq" cmpd="sng" algn="ctr">
                            <a:solidFill>
                              <a:srgbClr val="000000">
                                <a:shade val="95000"/>
                                <a:satMod val="105000"/>
                              </a:srgbClr>
                            </a:solidFill>
                            <a:prstDash val="solid"/>
                            <a:round/>
                          </a:ln>
                          <a:effectLst/>
                        </wps:spPr>
                        <wps:bodyPr/>
                      </wps:wsp>
                      <wps:wsp>
                        <wps:cNvPr id="191621" name="Shape 198106"/>
                        <wps:cNvSpPr/>
                        <wps:spPr>
                          <a:xfrm>
                            <a:off x="3703488" y="1483762"/>
                            <a:ext cx="9144" cy="1452074"/>
                          </a:xfrm>
                          <a:custGeom>
                            <a:avLst/>
                            <a:gdLst/>
                            <a:ahLst/>
                            <a:cxnLst/>
                            <a:rect l="0" t="0" r="0" b="0"/>
                            <a:pathLst>
                              <a:path w="9144" h="1452074">
                                <a:moveTo>
                                  <a:pt x="0" y="0"/>
                                </a:moveTo>
                                <a:lnTo>
                                  <a:pt x="9144" y="0"/>
                                </a:lnTo>
                                <a:lnTo>
                                  <a:pt x="9144" y="1452074"/>
                                </a:lnTo>
                                <a:lnTo>
                                  <a:pt x="0" y="1452074"/>
                                </a:lnTo>
                                <a:lnTo>
                                  <a:pt x="0" y="0"/>
                                </a:lnTo>
                              </a:path>
                            </a:pathLst>
                          </a:custGeom>
                          <a:solidFill>
                            <a:srgbClr val="000000"/>
                          </a:solidFill>
                          <a:ln w="0" cap="sq">
                            <a:noFill/>
                            <a:round/>
                          </a:ln>
                          <a:effectLst/>
                        </wps:spPr>
                        <wps:bodyPr/>
                      </wps:wsp>
                      <wps:wsp>
                        <wps:cNvPr id="191622" name="Shape 11215"/>
                        <wps:cNvSpPr/>
                        <wps:spPr>
                          <a:xfrm>
                            <a:off x="3848335" y="1486175"/>
                            <a:ext cx="0" cy="1447276"/>
                          </a:xfrm>
                          <a:custGeom>
                            <a:avLst/>
                            <a:gdLst/>
                            <a:ahLst/>
                            <a:cxnLst/>
                            <a:rect l="0" t="0" r="0" b="0"/>
                            <a:pathLst>
                              <a:path h="1447276">
                                <a:moveTo>
                                  <a:pt x="0" y="0"/>
                                </a:moveTo>
                                <a:lnTo>
                                  <a:pt x="0" y="1447276"/>
                                </a:lnTo>
                              </a:path>
                            </a:pathLst>
                          </a:custGeom>
                          <a:noFill/>
                          <a:ln w="4324" cap="sq" cmpd="sng" algn="ctr">
                            <a:solidFill>
                              <a:srgbClr val="000000">
                                <a:shade val="95000"/>
                                <a:satMod val="105000"/>
                              </a:srgbClr>
                            </a:solidFill>
                            <a:prstDash val="solid"/>
                            <a:round/>
                          </a:ln>
                          <a:effectLst/>
                        </wps:spPr>
                        <wps:bodyPr/>
                      </wps:wsp>
                      <wps:wsp>
                        <wps:cNvPr id="191623" name="Shape 198107"/>
                        <wps:cNvSpPr/>
                        <wps:spPr>
                          <a:xfrm>
                            <a:off x="3846173" y="1483762"/>
                            <a:ext cx="9144" cy="1452074"/>
                          </a:xfrm>
                          <a:custGeom>
                            <a:avLst/>
                            <a:gdLst/>
                            <a:ahLst/>
                            <a:cxnLst/>
                            <a:rect l="0" t="0" r="0" b="0"/>
                            <a:pathLst>
                              <a:path w="9144" h="1452074">
                                <a:moveTo>
                                  <a:pt x="0" y="0"/>
                                </a:moveTo>
                                <a:lnTo>
                                  <a:pt x="9144" y="0"/>
                                </a:lnTo>
                                <a:lnTo>
                                  <a:pt x="9144" y="1452074"/>
                                </a:lnTo>
                                <a:lnTo>
                                  <a:pt x="0" y="1452074"/>
                                </a:lnTo>
                                <a:lnTo>
                                  <a:pt x="0" y="0"/>
                                </a:lnTo>
                              </a:path>
                            </a:pathLst>
                          </a:custGeom>
                          <a:solidFill>
                            <a:srgbClr val="000000"/>
                          </a:solidFill>
                          <a:ln w="0" cap="sq">
                            <a:noFill/>
                            <a:round/>
                          </a:ln>
                          <a:effectLst/>
                        </wps:spPr>
                        <wps:bodyPr/>
                      </wps:wsp>
                      <wps:wsp>
                        <wps:cNvPr id="191624" name="Shape 11217"/>
                        <wps:cNvSpPr/>
                        <wps:spPr>
                          <a:xfrm>
                            <a:off x="4112347" y="1486175"/>
                            <a:ext cx="0" cy="1447276"/>
                          </a:xfrm>
                          <a:custGeom>
                            <a:avLst/>
                            <a:gdLst/>
                            <a:ahLst/>
                            <a:cxnLst/>
                            <a:rect l="0" t="0" r="0" b="0"/>
                            <a:pathLst>
                              <a:path h="1447276">
                                <a:moveTo>
                                  <a:pt x="0" y="0"/>
                                </a:moveTo>
                                <a:lnTo>
                                  <a:pt x="0" y="1447276"/>
                                </a:lnTo>
                              </a:path>
                            </a:pathLst>
                          </a:custGeom>
                          <a:noFill/>
                          <a:ln w="4324" cap="sq" cmpd="sng" algn="ctr">
                            <a:solidFill>
                              <a:srgbClr val="000000">
                                <a:shade val="95000"/>
                                <a:satMod val="105000"/>
                              </a:srgbClr>
                            </a:solidFill>
                            <a:prstDash val="solid"/>
                            <a:round/>
                          </a:ln>
                          <a:effectLst/>
                        </wps:spPr>
                        <wps:bodyPr/>
                      </wps:wsp>
                      <wps:wsp>
                        <wps:cNvPr id="191625" name="Shape 198108"/>
                        <wps:cNvSpPr/>
                        <wps:spPr>
                          <a:xfrm>
                            <a:off x="4110185" y="1483762"/>
                            <a:ext cx="9144" cy="1452074"/>
                          </a:xfrm>
                          <a:custGeom>
                            <a:avLst/>
                            <a:gdLst/>
                            <a:ahLst/>
                            <a:cxnLst/>
                            <a:rect l="0" t="0" r="0" b="0"/>
                            <a:pathLst>
                              <a:path w="9144" h="1452074">
                                <a:moveTo>
                                  <a:pt x="0" y="0"/>
                                </a:moveTo>
                                <a:lnTo>
                                  <a:pt x="9144" y="0"/>
                                </a:lnTo>
                                <a:lnTo>
                                  <a:pt x="9144" y="1452074"/>
                                </a:lnTo>
                                <a:lnTo>
                                  <a:pt x="0" y="1452074"/>
                                </a:lnTo>
                                <a:lnTo>
                                  <a:pt x="0" y="0"/>
                                </a:lnTo>
                              </a:path>
                            </a:pathLst>
                          </a:custGeom>
                          <a:solidFill>
                            <a:srgbClr val="000000"/>
                          </a:solidFill>
                          <a:ln w="0" cap="sq">
                            <a:noFill/>
                            <a:round/>
                          </a:ln>
                          <a:effectLst/>
                        </wps:spPr>
                        <wps:bodyPr/>
                      </wps:wsp>
                      <wps:wsp>
                        <wps:cNvPr id="191626" name="Shape 198109"/>
                        <wps:cNvSpPr/>
                        <wps:spPr>
                          <a:xfrm>
                            <a:off x="2708148" y="2935836"/>
                            <a:ext cx="1990680" cy="9539"/>
                          </a:xfrm>
                          <a:custGeom>
                            <a:avLst/>
                            <a:gdLst/>
                            <a:ahLst/>
                            <a:cxnLst/>
                            <a:rect l="0" t="0" r="0" b="0"/>
                            <a:pathLst>
                              <a:path w="1990680" h="9539">
                                <a:moveTo>
                                  <a:pt x="0" y="0"/>
                                </a:moveTo>
                                <a:lnTo>
                                  <a:pt x="1990680" y="0"/>
                                </a:lnTo>
                                <a:lnTo>
                                  <a:pt x="1990680" y="9539"/>
                                </a:lnTo>
                                <a:lnTo>
                                  <a:pt x="0" y="9539"/>
                                </a:lnTo>
                                <a:lnTo>
                                  <a:pt x="0" y="0"/>
                                </a:lnTo>
                              </a:path>
                            </a:pathLst>
                          </a:custGeom>
                          <a:solidFill>
                            <a:srgbClr val="000000"/>
                          </a:solidFill>
                          <a:ln w="0" cap="sq">
                            <a:noFill/>
                            <a:round/>
                          </a:ln>
                          <a:effectLst/>
                        </wps:spPr>
                        <wps:bodyPr/>
                      </wps:wsp>
                      <wps:wsp>
                        <wps:cNvPr id="191627" name="Shape 198110"/>
                        <wps:cNvSpPr/>
                        <wps:spPr>
                          <a:xfrm>
                            <a:off x="3175" y="3195"/>
                            <a:ext cx="9144" cy="3305124"/>
                          </a:xfrm>
                          <a:custGeom>
                            <a:avLst/>
                            <a:gdLst/>
                            <a:ahLst/>
                            <a:cxnLst/>
                            <a:rect l="0" t="0" r="0" b="0"/>
                            <a:pathLst>
                              <a:path w="9144" h="3305124">
                                <a:moveTo>
                                  <a:pt x="0" y="0"/>
                                </a:moveTo>
                                <a:lnTo>
                                  <a:pt x="9144" y="0"/>
                                </a:lnTo>
                                <a:lnTo>
                                  <a:pt x="9144" y="3305124"/>
                                </a:lnTo>
                                <a:lnTo>
                                  <a:pt x="0" y="3305124"/>
                                </a:lnTo>
                                <a:lnTo>
                                  <a:pt x="0" y="0"/>
                                </a:lnTo>
                              </a:path>
                            </a:pathLst>
                          </a:custGeom>
                          <a:solidFill>
                            <a:srgbClr val="000000"/>
                          </a:solidFill>
                          <a:ln w="0" cap="sq">
                            <a:noFill/>
                            <a:round/>
                          </a:ln>
                          <a:effectLst/>
                        </wps:spPr>
                        <wps:bodyPr/>
                      </wps:wsp>
                      <wps:wsp>
                        <wps:cNvPr id="191628" name="Shape 198111"/>
                        <wps:cNvSpPr/>
                        <wps:spPr>
                          <a:xfrm>
                            <a:off x="7499" y="3298780"/>
                            <a:ext cx="4691329" cy="9539"/>
                          </a:xfrm>
                          <a:custGeom>
                            <a:avLst/>
                            <a:gdLst/>
                            <a:ahLst/>
                            <a:cxnLst/>
                            <a:rect l="0" t="0" r="0" b="0"/>
                            <a:pathLst>
                              <a:path w="4691329" h="9539">
                                <a:moveTo>
                                  <a:pt x="0" y="0"/>
                                </a:moveTo>
                                <a:lnTo>
                                  <a:pt x="4691329" y="0"/>
                                </a:lnTo>
                                <a:lnTo>
                                  <a:pt x="4691329" y="9539"/>
                                </a:lnTo>
                                <a:lnTo>
                                  <a:pt x="0" y="9539"/>
                                </a:lnTo>
                                <a:lnTo>
                                  <a:pt x="0" y="0"/>
                                </a:lnTo>
                              </a:path>
                            </a:pathLst>
                          </a:custGeom>
                          <a:solidFill>
                            <a:srgbClr val="000000"/>
                          </a:solidFill>
                          <a:ln w="0" cap="sq">
                            <a:noFill/>
                            <a:round/>
                          </a:ln>
                          <a:effectLst/>
                        </wps:spPr>
                        <wps:bodyPr/>
                      </wps:wsp>
                      <wps:wsp>
                        <wps:cNvPr id="191629" name="Shape 198112"/>
                        <wps:cNvSpPr/>
                        <wps:spPr>
                          <a:xfrm>
                            <a:off x="4690181" y="7933"/>
                            <a:ext cx="9144" cy="3300386"/>
                          </a:xfrm>
                          <a:custGeom>
                            <a:avLst/>
                            <a:gdLst/>
                            <a:ahLst/>
                            <a:cxnLst/>
                            <a:rect l="0" t="0" r="0" b="0"/>
                            <a:pathLst>
                              <a:path w="9144" h="3300386">
                                <a:moveTo>
                                  <a:pt x="0" y="0"/>
                                </a:moveTo>
                                <a:lnTo>
                                  <a:pt x="9144" y="0"/>
                                </a:lnTo>
                                <a:lnTo>
                                  <a:pt x="9144" y="3300386"/>
                                </a:lnTo>
                                <a:lnTo>
                                  <a:pt x="0" y="3300386"/>
                                </a:lnTo>
                                <a:lnTo>
                                  <a:pt x="0" y="0"/>
                                </a:lnTo>
                              </a:path>
                            </a:pathLst>
                          </a:custGeom>
                          <a:solidFill>
                            <a:srgbClr val="000000"/>
                          </a:solidFill>
                          <a:ln w="0" cap="sq">
                            <a:noFill/>
                            <a:round/>
                          </a:ln>
                          <a:effectLst/>
                        </wps:spPr>
                        <wps:bodyPr/>
                      </wps:wsp>
                      <wps:wsp>
                        <wps:cNvPr id="191630" name="Shape 11223"/>
                        <wps:cNvSpPr/>
                        <wps:spPr>
                          <a:xfrm>
                            <a:off x="0" y="0"/>
                            <a:ext cx="4701921" cy="3311525"/>
                          </a:xfrm>
                          <a:custGeom>
                            <a:avLst/>
                            <a:gdLst/>
                            <a:ahLst/>
                            <a:cxnLst/>
                            <a:rect l="0" t="0" r="0" b="0"/>
                            <a:pathLst>
                              <a:path w="4701921" h="3311525">
                                <a:moveTo>
                                  <a:pt x="0" y="3311525"/>
                                </a:moveTo>
                                <a:lnTo>
                                  <a:pt x="4701921" y="3311525"/>
                                </a:lnTo>
                                <a:lnTo>
                                  <a:pt x="4701921" y="0"/>
                                </a:lnTo>
                                <a:lnTo>
                                  <a:pt x="0" y="0"/>
                                </a:lnTo>
                                <a:close/>
                              </a:path>
                            </a:pathLst>
                          </a:custGeom>
                          <a:noFill/>
                          <a:ln w="6350" cap="flat" cmpd="sng" algn="ctr">
                            <a:solidFill>
                              <a:srgbClr val="000000">
                                <a:shade val="95000"/>
                                <a:satMod val="105000"/>
                              </a:srgbClr>
                            </a:solidFill>
                            <a:prstDash val="solid"/>
                            <a:round/>
                          </a:ln>
                          <a:effectLst/>
                        </wps:spPr>
                        <wps:bodyPr/>
                      </wps:wsp>
                    </wpg:wgp>
                  </a:graphicData>
                </a:graphic>
              </wp:inline>
            </w:drawing>
          </mc:Choice>
          <mc:Fallback>
            <w:pict>
              <v:group w14:anchorId="134C5115" id="Group 166907" o:spid="_x0000_s1031" style="width:446.4pt;height:259.4pt;mso-position-horizontal-relative:char;mso-position-vertical-relative:line" coordsize="47486,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">
                <v:rect id="Rectangle 10976" o:spid="_x0000_s1032" style="position:absolute;left:47097;top:32326;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C1F3E2B" w14:textId="77777777" w:rsidR="00D730C5" w:rsidRDefault="00D730C5" w:rsidP="00F740F1">
                        <w:pPr>
                          <w:spacing w:after="160" w:line="259" w:lineRule="auto"/>
                        </w:pPr>
                        <w:r>
                          <w:t xml:space="preserve"> </w:t>
                        </w:r>
                      </w:p>
                    </w:txbxContent>
                  </v:textbox>
                </v:rect>
                <v:rect id="Rectangle 164195" o:spid="_x0000_s1033" style="position:absolute;left:27254;top:7008;width:620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5A0A2DB" w14:textId="77777777" w:rsidR="00D730C5" w:rsidRDefault="00D730C5" w:rsidP="00F740F1">
                        <w:pPr>
                          <w:spacing w:after="160" w:line="259" w:lineRule="auto"/>
                        </w:pPr>
                        <w:r>
                          <w:rPr>
                            <w:rFonts w:ascii="Arial" w:eastAsia="Arial" w:hAnsi="Arial" w:cs="Arial"/>
                            <w:sz w:val="17"/>
                            <w:u w:val="single" w:color="000000"/>
                          </w:rPr>
                          <w:t>POSICIÓN</w:t>
                        </w:r>
                      </w:p>
                    </w:txbxContent>
                  </v:textbox>
                </v:rect>
                <v:rect id="Rectangle 11085" o:spid="_x0000_s1034" style="position:absolute;left:27254;top:8533;width:1956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947DFB" w14:textId="77777777" w:rsidR="00D730C5" w:rsidRDefault="00D730C5" w:rsidP="00F740F1">
                        <w:pPr>
                          <w:spacing w:after="160" w:line="259" w:lineRule="auto"/>
                        </w:pPr>
                        <w:r>
                          <w:rPr>
                            <w:rFonts w:ascii="Arial" w:eastAsia="Arial" w:hAnsi="Arial" w:cs="Arial"/>
                            <w:sz w:val="17"/>
                          </w:rPr>
                          <w:t>LATITUD:     _____° _____ʼ _____ˮ</w:t>
                        </w:r>
                      </w:p>
                    </w:txbxContent>
                  </v:textbox>
                </v:rect>
                <v:rect id="Rectangle 11086" o:spid="_x0000_s1035" style="position:absolute;left:27254;top:9868;width:1950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B1D888" w14:textId="77777777" w:rsidR="00D730C5" w:rsidRDefault="00D730C5" w:rsidP="00F740F1">
                        <w:pPr>
                          <w:spacing w:after="160" w:line="259" w:lineRule="auto"/>
                        </w:pPr>
                        <w:r>
                          <w:rPr>
                            <w:rFonts w:ascii="Arial" w:eastAsia="Arial" w:hAnsi="Arial" w:cs="Arial"/>
                            <w:sz w:val="17"/>
                          </w:rPr>
                          <w:t>LONGITUD: _____° _____ʼ _____ˮ</w:t>
                        </w:r>
                      </w:p>
                    </w:txbxContent>
                  </v:textbox>
                </v:rect>
                <v:rect id="Rectangle 11087" o:spid="_x0000_s1036" style="position:absolute;left:12798;top:15028;width:115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ECCA4C8" w14:textId="77777777" w:rsidR="00D730C5" w:rsidRDefault="00D730C5" w:rsidP="00F740F1">
                        <w:pPr>
                          <w:spacing w:after="160" w:line="259" w:lineRule="auto"/>
                        </w:pPr>
                        <w:r>
                          <w:rPr>
                            <w:sz w:val="12"/>
                          </w:rPr>
                          <w:t>OV</w:t>
                        </w:r>
                      </w:p>
                    </w:txbxContent>
                  </v:textbox>
                </v:rect>
                <v:rect id="Rectangle 11088" o:spid="_x0000_s1037" style="position:absolute;left:13967;top:15028;width:966;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BDA8284" w14:textId="77777777" w:rsidR="00D730C5" w:rsidRDefault="00D730C5" w:rsidP="00F740F1">
                        <w:pPr>
                          <w:spacing w:after="160" w:line="259" w:lineRule="auto"/>
                        </w:pPr>
                        <w:r>
                          <w:rPr>
                            <w:sz w:val="12"/>
                          </w:rPr>
                          <w:t>CE</w:t>
                        </w:r>
                      </w:p>
                    </w:txbxContent>
                  </v:textbox>
                </v:rect>
                <v:rect id="Rectangle 11089" o:spid="_x0000_s1038" style="position:absolute;left:15005;top:15028;width:1483;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CDF771" w14:textId="77777777" w:rsidR="00D730C5" w:rsidRDefault="00D730C5" w:rsidP="00F740F1">
                        <w:pPr>
                          <w:spacing w:after="160" w:line="259" w:lineRule="auto"/>
                        </w:pPr>
                        <w:r>
                          <w:rPr>
                            <w:sz w:val="12"/>
                          </w:rPr>
                          <w:t>CRE</w:t>
                        </w:r>
                      </w:p>
                    </w:txbxContent>
                  </v:textbox>
                </v:rect>
                <v:rect id="Rectangle 11090" o:spid="_x0000_s1039" style="position:absolute;left:16866;top:15028;width:310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09A7CB2" w14:textId="77777777" w:rsidR="00D730C5" w:rsidRDefault="00D730C5" w:rsidP="00F740F1">
                        <w:pPr>
                          <w:spacing w:after="160" w:line="259" w:lineRule="auto"/>
                        </w:pPr>
                        <w:r>
                          <w:rPr>
                            <w:sz w:val="12"/>
                          </w:rPr>
                          <w:t>CRE+OV</w:t>
                        </w:r>
                      </w:p>
                    </w:txbxContent>
                  </v:textbox>
                </v:rect>
                <v:rect id="Rectangle 11091" o:spid="_x0000_s1040" style="position:absolute;left:20849;top:15028;width:107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1AE9FEA" w14:textId="77777777" w:rsidR="00D730C5" w:rsidRDefault="00D730C5" w:rsidP="00F740F1">
                        <w:pPr>
                          <w:spacing w:after="160" w:line="259" w:lineRule="auto"/>
                        </w:pPr>
                        <w:r>
                          <w:rPr>
                            <w:sz w:val="12"/>
                          </w:rPr>
                          <w:t>NR</w:t>
                        </w:r>
                      </w:p>
                    </w:txbxContent>
                  </v:textbox>
                </v:rect>
                <v:rect id="Rectangle 11092" o:spid="_x0000_s1041" style="position:absolute;left:35000;top:15028;width:1155;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339B963" w14:textId="77777777" w:rsidR="00D730C5" w:rsidRDefault="00D730C5" w:rsidP="00F740F1">
                        <w:pPr>
                          <w:spacing w:after="160" w:line="259" w:lineRule="auto"/>
                        </w:pPr>
                        <w:r>
                          <w:rPr>
                            <w:sz w:val="12"/>
                          </w:rPr>
                          <w:t>OV</w:t>
                        </w:r>
                      </w:p>
                    </w:txbxContent>
                  </v:textbox>
                </v:rect>
                <v:rect id="Rectangle 11093" o:spid="_x0000_s1042" style="position:absolute;left:36168;top:15028;width:966;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889DB96" w14:textId="77777777" w:rsidR="00D730C5" w:rsidRDefault="00D730C5" w:rsidP="00F740F1">
                        <w:pPr>
                          <w:spacing w:after="160" w:line="259" w:lineRule="auto"/>
                        </w:pPr>
                        <w:r>
                          <w:rPr>
                            <w:sz w:val="12"/>
                          </w:rPr>
                          <w:t>CE</w:t>
                        </w:r>
                      </w:p>
                    </w:txbxContent>
                  </v:textbox>
                </v:rect>
                <v:rect id="Rectangle 11094" o:spid="_x0000_s1043" style="position:absolute;left:37207;top:15028;width:148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BB9F46A" w14:textId="77777777" w:rsidR="00D730C5" w:rsidRDefault="00D730C5" w:rsidP="00F740F1">
                        <w:pPr>
                          <w:spacing w:after="160" w:line="259" w:lineRule="auto"/>
                        </w:pPr>
                        <w:r>
                          <w:rPr>
                            <w:sz w:val="12"/>
                          </w:rPr>
                          <w:t>CRE</w:t>
                        </w:r>
                      </w:p>
                    </w:txbxContent>
                  </v:textbox>
                </v:rect>
                <v:rect id="Rectangle 11095" o:spid="_x0000_s1044" style="position:absolute;left:38634;top:15028;width:3107;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7E26810" w14:textId="77777777" w:rsidR="00D730C5" w:rsidRDefault="00D730C5" w:rsidP="00F740F1">
                        <w:pPr>
                          <w:spacing w:after="160" w:line="259" w:lineRule="auto"/>
                        </w:pPr>
                        <w:r>
                          <w:rPr>
                            <w:sz w:val="12"/>
                          </w:rPr>
                          <w:t>CRE+OV</w:t>
                        </w:r>
                      </w:p>
                    </w:txbxContent>
                  </v:textbox>
                </v:rect>
                <v:rect id="Rectangle 11096" o:spid="_x0000_s1045" style="position:absolute;left:43613;top:15028;width:1075;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3BF1AD6" w14:textId="77777777" w:rsidR="00D730C5" w:rsidRDefault="00D730C5" w:rsidP="00F740F1">
                        <w:pPr>
                          <w:spacing w:after="160" w:line="259" w:lineRule="auto"/>
                        </w:pPr>
                        <w:r>
                          <w:rPr>
                            <w:sz w:val="12"/>
                          </w:rPr>
                          <w:t>NR</w:t>
                        </w:r>
                      </w:p>
                    </w:txbxContent>
                  </v:textbox>
                </v:rect>
                <v:rect id="Rectangle 11097" o:spid="_x0000_s1046" style="position:absolute;left:204;top:29628;width:667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575423B" w14:textId="77777777" w:rsidR="00D730C5" w:rsidRDefault="00D730C5" w:rsidP="00F740F1">
                        <w:pPr>
                          <w:spacing w:after="160" w:line="259" w:lineRule="auto"/>
                        </w:pPr>
                        <w:r>
                          <w:rPr>
                            <w:rFonts w:ascii="Arial" w:eastAsia="Arial" w:hAnsi="Arial" w:cs="Arial"/>
                            <w:sz w:val="14"/>
                          </w:rPr>
                          <w:t>OV: OVÍGERA</w:t>
                        </w:r>
                      </w:p>
                    </w:txbxContent>
                  </v:textbox>
                </v:rect>
                <v:rect id="Rectangle 11098" o:spid="_x0000_s1047" style="position:absolute;left:16434;top:29628;width:2673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E7ABE02" w14:textId="77777777" w:rsidR="00D730C5" w:rsidRDefault="00D730C5" w:rsidP="00F740F1">
                        <w:pPr>
                          <w:spacing w:after="160" w:line="259" w:lineRule="auto"/>
                        </w:pPr>
                        <w:r>
                          <w:rPr>
                            <w:rFonts w:ascii="Arial" w:eastAsia="Arial" w:hAnsi="Arial" w:cs="Arial"/>
                            <w:sz w:val="14"/>
                          </w:rPr>
                          <w:t>CRE+OV: CON RESTOS DE ESPERMATECA+OVIGERA</w:t>
                        </w:r>
                      </w:p>
                    </w:txbxContent>
                  </v:textbox>
                </v:rect>
                <v:rect id="Rectangle 11099" o:spid="_x0000_s1048" style="position:absolute;left:204;top:30823;width:1242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5D80DD9" w14:textId="77777777" w:rsidR="00D730C5" w:rsidRDefault="00D730C5" w:rsidP="00F740F1">
                        <w:pPr>
                          <w:spacing w:after="160" w:line="259" w:lineRule="auto"/>
                        </w:pPr>
                        <w:r>
                          <w:rPr>
                            <w:rFonts w:ascii="Arial" w:eastAsia="Arial" w:hAnsi="Arial" w:cs="Arial"/>
                            <w:sz w:val="14"/>
                          </w:rPr>
                          <w:t>CE: CON ESPERMATECA</w:t>
                        </w:r>
                      </w:p>
                    </w:txbxContent>
                  </v:textbox>
                </v:rect>
                <v:rect id="Rectangle 11100" o:spid="_x0000_s1049" style="position:absolute;left:16434;top:30823;width:1409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C97FD5F" w14:textId="77777777" w:rsidR="00D730C5" w:rsidRDefault="00D730C5" w:rsidP="00F740F1">
                        <w:pPr>
                          <w:spacing w:after="160" w:line="259" w:lineRule="auto"/>
                        </w:pPr>
                        <w:r>
                          <w:rPr>
                            <w:rFonts w:ascii="Arial" w:eastAsia="Arial" w:hAnsi="Arial" w:cs="Arial"/>
                            <w:sz w:val="14"/>
                          </w:rPr>
                          <w:t>NR: EN NO REPRODUCCIÓN</w:t>
                        </w:r>
                      </w:p>
                    </w:txbxContent>
                  </v:textbox>
                </v:rect>
                <v:rect id="Rectangle 11101" o:spid="_x0000_s1050" style="position:absolute;left:204;top:32017;width:1949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DE0008D" w14:textId="77777777" w:rsidR="00D730C5" w:rsidRDefault="00D730C5" w:rsidP="00F740F1">
                        <w:pPr>
                          <w:spacing w:after="160" w:line="259" w:lineRule="auto"/>
                        </w:pPr>
                        <w:r>
                          <w:rPr>
                            <w:rFonts w:ascii="Arial" w:eastAsia="Arial" w:hAnsi="Arial" w:cs="Arial"/>
                            <w:sz w:val="14"/>
                          </w:rPr>
                          <w:t>CRE: CON RESTOS DE ESPERMATECA</w:t>
                        </w:r>
                      </w:p>
                    </w:txbxContent>
                  </v:textbox>
                </v:rect>
                <v:rect id="Rectangle 11102" o:spid="_x0000_s1051" style="position:absolute;left:27297;top:15651;width:6123;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581EF4D" w14:textId="77777777" w:rsidR="00D730C5" w:rsidRDefault="00D730C5" w:rsidP="00F740F1">
                        <w:pPr>
                          <w:spacing w:after="160" w:line="259" w:lineRule="auto"/>
                        </w:pPr>
                        <w:r>
                          <w:rPr>
                            <w:sz w:val="12"/>
                          </w:rPr>
                          <w:t xml:space="preserve">Talla (long. Cef. </w:t>
                        </w:r>
                      </w:p>
                    </w:txbxContent>
                  </v:textbox>
                </v:rect>
                <v:rect id="Rectangle 11103" o:spid="_x0000_s1052" style="position:absolute;left:28811;top:16653;width:189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4C61AC9" w14:textId="77777777" w:rsidR="00D730C5" w:rsidRDefault="00D730C5" w:rsidP="00F740F1">
                        <w:pPr>
                          <w:spacing w:after="160" w:line="259" w:lineRule="auto"/>
                        </w:pPr>
                        <w:r>
                          <w:rPr>
                            <w:sz w:val="12"/>
                          </w:rPr>
                          <w:t>mm.)</w:t>
                        </w:r>
                      </w:p>
                    </w:txbxContent>
                  </v:textbox>
                </v:rect>
                <v:rect id="Rectangle 11104" o:spid="_x0000_s1053" style="position:absolute;left:32749;top:16653;width:175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EFE8B9B" w14:textId="77777777" w:rsidR="00D730C5" w:rsidRDefault="00D730C5" w:rsidP="00F740F1">
                        <w:pPr>
                          <w:spacing w:after="160" w:line="259" w:lineRule="auto"/>
                        </w:pPr>
                        <w:r>
                          <w:rPr>
                            <w:sz w:val="12"/>
                          </w:rPr>
                          <w:t>Sexo</w:t>
                        </w:r>
                      </w:p>
                    </w:txbxContent>
                  </v:textbox>
                </v:rect>
                <v:rect id="Rectangle 11105" o:spid="_x0000_s1054" style="position:absolute;left:35606;top:13023;width:14221;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63E7315" w14:textId="77777777" w:rsidR="00D730C5" w:rsidRDefault="00D730C5" w:rsidP="00F740F1">
                        <w:pPr>
                          <w:spacing w:after="160" w:line="259" w:lineRule="auto"/>
                        </w:pPr>
                        <w:r>
                          <w:rPr>
                            <w:sz w:val="12"/>
                          </w:rPr>
                          <w:t xml:space="preserve">Estado reproductivo hembras (Marcar </w:t>
                        </w:r>
                      </w:p>
                    </w:txbxContent>
                  </v:textbox>
                </v:rect>
                <v:rect id="Rectangle 11106" o:spid="_x0000_s1055" style="position:absolute;left:39847;top:14027;width:280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4D1A1D4" w14:textId="77777777" w:rsidR="00D730C5" w:rsidRDefault="00D730C5" w:rsidP="00F740F1">
                        <w:pPr>
                          <w:spacing w:after="160" w:line="259" w:lineRule="auto"/>
                        </w:pPr>
                        <w:r>
                          <w:rPr>
                            <w:sz w:val="12"/>
                          </w:rPr>
                          <w:t>estado)</w:t>
                        </w:r>
                      </w:p>
                    </w:txbxContent>
                  </v:textbox>
                </v:rect>
                <v:rect id="Rectangle 11107" o:spid="_x0000_s1056" style="position:absolute;left:204;top:8347;width:35932;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93A1A82" w14:textId="77777777" w:rsidR="00D730C5" w:rsidRDefault="00D730C5" w:rsidP="00F740F1">
                        <w:pPr>
                          <w:spacing w:after="160" w:line="259" w:lineRule="auto"/>
                        </w:pPr>
                        <w:r>
                          <w:rPr>
                            <w:rFonts w:ascii="Arial" w:eastAsia="Arial" w:hAnsi="Arial" w:cs="Arial"/>
                            <w:sz w:val="17"/>
                          </w:rPr>
                          <w:t>NOMBRE DEL INSPECTOR: ____________________________</w:t>
                        </w:r>
                      </w:p>
                    </w:txbxContent>
                  </v:textbox>
                </v:rect>
                <v:rect id="Rectangle 11108" o:spid="_x0000_s1057" style="position:absolute;left:204;top:9682;width:35301;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517B490" w14:textId="77777777" w:rsidR="00D730C5" w:rsidRDefault="00D730C5" w:rsidP="00F740F1">
                        <w:pPr>
                          <w:spacing w:after="160" w:line="259" w:lineRule="auto"/>
                        </w:pPr>
                        <w:r>
                          <w:rPr>
                            <w:rFonts w:ascii="Arial" w:eastAsia="Arial" w:hAnsi="Arial" w:cs="Arial"/>
                            <w:sz w:val="17"/>
                          </w:rPr>
                          <w:t>N° LANCE O ESTACIÓN: ______________________________</w:t>
                        </w:r>
                      </w:p>
                    </w:txbxContent>
                  </v:textbox>
                </v:rect>
                <v:rect id="Rectangle 11109" o:spid="_x0000_s1058" style="position:absolute;left:1547;top:16653;width:484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976A8CA" w14:textId="77777777" w:rsidR="00D730C5" w:rsidRDefault="00D730C5" w:rsidP="00F740F1">
                        <w:pPr>
                          <w:spacing w:after="160" w:line="259" w:lineRule="auto"/>
                        </w:pPr>
                        <w:r>
                          <w:rPr>
                            <w:sz w:val="12"/>
                          </w:rPr>
                          <w:t>N° Individuos</w:t>
                        </w:r>
                      </w:p>
                    </w:txbxContent>
                  </v:textbox>
                </v:rect>
                <v:rect id="Rectangle 11110" o:spid="_x0000_s1059" style="position:absolute;left:7302;top:15651;width:4399;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8363B3A" w14:textId="77777777" w:rsidR="00D730C5" w:rsidRDefault="00D730C5" w:rsidP="00F740F1">
                        <w:pPr>
                          <w:spacing w:after="160" w:line="259" w:lineRule="auto"/>
                        </w:pPr>
                        <w:r>
                          <w:rPr>
                            <w:sz w:val="12"/>
                          </w:rPr>
                          <w:t xml:space="preserve">Talla (long. </w:t>
                        </w:r>
                      </w:p>
                    </w:txbxContent>
                  </v:textbox>
                </v:rect>
                <v:rect id="Rectangle 11111" o:spid="_x0000_s1060" style="position:absolute;left:7518;top:16653;width:361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38B0500" w14:textId="77777777" w:rsidR="00D730C5" w:rsidRDefault="00D730C5" w:rsidP="00F740F1">
                        <w:pPr>
                          <w:spacing w:after="160" w:line="259" w:lineRule="auto"/>
                        </w:pPr>
                        <w:r>
                          <w:rPr>
                            <w:sz w:val="12"/>
                          </w:rPr>
                          <w:t>Cef. mm.)</w:t>
                        </w:r>
                      </w:p>
                    </w:txbxContent>
                  </v:textbox>
                </v:rect>
                <v:rect id="Rectangle 11112" o:spid="_x0000_s1061" style="position:absolute;left:11198;top:16653;width:175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74B9E2C" w14:textId="77777777" w:rsidR="00D730C5" w:rsidRDefault="00D730C5" w:rsidP="00F740F1">
                        <w:pPr>
                          <w:spacing w:after="160" w:line="259" w:lineRule="auto"/>
                        </w:pPr>
                        <w:r>
                          <w:rPr>
                            <w:sz w:val="12"/>
                          </w:rPr>
                          <w:t>Sexo</w:t>
                        </w:r>
                      </w:p>
                    </w:txbxContent>
                  </v:textbox>
                </v:rect>
                <v:rect id="Rectangle 11113" o:spid="_x0000_s1062" style="position:absolute;left:13621;top:13023;width:11065;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B0001A3" w14:textId="77777777" w:rsidR="00D730C5" w:rsidRDefault="00D730C5" w:rsidP="00F740F1">
                        <w:pPr>
                          <w:spacing w:after="160" w:line="259" w:lineRule="auto"/>
                        </w:pPr>
                        <w:r>
                          <w:rPr>
                            <w:sz w:val="12"/>
                          </w:rPr>
                          <w:t xml:space="preserve">Estado reproductivo hembras </w:t>
                        </w:r>
                      </w:p>
                    </w:txbxContent>
                  </v:textbox>
                </v:rect>
                <v:rect id="Rectangle 164120" o:spid="_x0000_s1063" style="position:absolute;left:15483;top:14027;width:27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A4B833C" w14:textId="77777777" w:rsidR="00D730C5" w:rsidRDefault="00D730C5" w:rsidP="00F740F1">
                        <w:pPr>
                          <w:spacing w:after="160" w:line="259" w:lineRule="auto"/>
                        </w:pPr>
                        <w:r>
                          <w:rPr>
                            <w:sz w:val="12"/>
                          </w:rPr>
                          <w:t>(</w:t>
                        </w:r>
                      </w:p>
                    </w:txbxContent>
                  </v:textbox>
                </v:rect>
                <v:rect id="Rectangle 164121" o:spid="_x0000_s1064" style="position:absolute;left:19757;top:14027;width:27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DF67766" w14:textId="77777777" w:rsidR="00D730C5" w:rsidRDefault="00D730C5" w:rsidP="00F740F1">
                        <w:pPr>
                          <w:spacing w:after="160" w:line="259" w:lineRule="auto"/>
                        </w:pPr>
                        <w:r>
                          <w:rPr>
                            <w:sz w:val="12"/>
                          </w:rPr>
                          <w:t>)</w:t>
                        </w:r>
                      </w:p>
                    </w:txbxContent>
                  </v:textbox>
                </v:rect>
                <v:rect id="Rectangle 164122" o:spid="_x0000_s1065" style="position:absolute;left:15698;top:14027;width:542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34F85C1" w14:textId="77777777" w:rsidR="00D730C5" w:rsidRDefault="00D730C5" w:rsidP="00F740F1">
                        <w:pPr>
                          <w:spacing w:after="160" w:line="259" w:lineRule="auto"/>
                        </w:pPr>
                        <w:r>
                          <w:rPr>
                            <w:sz w:val="12"/>
                          </w:rPr>
                          <w:t>Marcar estado</w:t>
                        </w:r>
                      </w:p>
                    </w:txbxContent>
                  </v:textbox>
                </v:rect>
                <v:rect id="Rectangle 11115" o:spid="_x0000_s1066" style="position:absolute;left:23099;top:16653;width:484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CCB2723" w14:textId="77777777" w:rsidR="00D730C5" w:rsidRDefault="00D730C5" w:rsidP="00F740F1">
                        <w:pPr>
                          <w:spacing w:after="160" w:line="259" w:lineRule="auto"/>
                        </w:pPr>
                        <w:r>
                          <w:rPr>
                            <w:sz w:val="12"/>
                          </w:rPr>
                          <w:t>N° Individuos</w:t>
                        </w:r>
                      </w:p>
                    </w:txbxContent>
                  </v:textbox>
                </v:rect>
                <v:rect id="Rectangle 11116" o:spid="_x0000_s1067" style="position:absolute;left:20761;top:188;width:733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8A94474" w14:textId="77777777" w:rsidR="00D730C5" w:rsidRDefault="00D730C5" w:rsidP="00F740F1">
                        <w:pPr>
                          <w:spacing w:after="160" w:line="259" w:lineRule="auto"/>
                        </w:pPr>
                        <w:r>
                          <w:rPr>
                            <w:rFonts w:ascii="Arial" w:eastAsia="Arial" w:hAnsi="Arial" w:cs="Arial"/>
                            <w:b/>
                            <w:sz w:val="18"/>
                          </w:rPr>
                          <w:t xml:space="preserve">FORMATO </w:t>
                        </w:r>
                      </w:p>
                    </w:txbxContent>
                  </v:textbox>
                </v:rect>
                <v:rect id="Rectangle 11117" o:spid="_x0000_s1068" style="position:absolute;left:2239;top:1669;width:5656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0B3EEB6" w14:textId="77777777" w:rsidR="00D730C5" w:rsidRDefault="00D730C5" w:rsidP="00F740F1">
                        <w:pPr>
                          <w:spacing w:after="160" w:line="259" w:lineRule="auto"/>
                        </w:pPr>
                        <w:r>
                          <w:rPr>
                            <w:rFonts w:ascii="Arial" w:eastAsia="Arial" w:hAnsi="Arial" w:cs="Arial"/>
                            <w:b/>
                            <w:sz w:val="18"/>
                          </w:rPr>
                          <w:t>MUESTREO DE DATOS BIOLOGICOS DE LANGOSTA A BORDO DE EMBARCACIONES</w:t>
                        </w:r>
                      </w:p>
                    </w:txbxContent>
                  </v:textbox>
                </v:rect>
                <v:rect id="Rectangle 11118" o:spid="_x0000_s1069" style="position:absolute;left:204;top:4333;width:36447;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1D9640F" w14:textId="77777777" w:rsidR="00D730C5" w:rsidRDefault="00D730C5" w:rsidP="00F740F1">
                        <w:pPr>
                          <w:spacing w:after="160" w:line="259" w:lineRule="auto"/>
                        </w:pPr>
                        <w:r>
                          <w:rPr>
                            <w:rFonts w:ascii="Arial" w:eastAsia="Arial" w:hAnsi="Arial" w:cs="Arial"/>
                            <w:sz w:val="17"/>
                          </w:rPr>
                          <w:t>NOMBRE DE LA EMBARCACION: ________________________</w:t>
                        </w:r>
                      </w:p>
                    </w:txbxContent>
                  </v:textbox>
                </v:rect>
                <v:rect id="Rectangle 11119" o:spid="_x0000_s1070" style="position:absolute;left:27254;top:4333;width:25992;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BE03FCE" w14:textId="77777777" w:rsidR="00D730C5" w:rsidRDefault="00D730C5" w:rsidP="00F740F1">
                        <w:pPr>
                          <w:spacing w:after="160" w:line="259" w:lineRule="auto"/>
                        </w:pPr>
                        <w:r>
                          <w:rPr>
                            <w:rFonts w:ascii="Arial" w:eastAsia="Arial" w:hAnsi="Arial" w:cs="Arial"/>
                            <w:sz w:val="17"/>
                          </w:rPr>
                          <w:t>DIA: _____    MES: __________ AÑO: _______</w:t>
                        </w:r>
                      </w:p>
                    </w:txbxContent>
                  </v:textbox>
                </v:rect>
                <v:rect id="Rectangle 11120" o:spid="_x0000_s1071" style="position:absolute;left:204;top:5671;width:3616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4FCBB8F" w14:textId="77777777" w:rsidR="00D730C5" w:rsidRDefault="00D730C5" w:rsidP="00F740F1">
                        <w:pPr>
                          <w:spacing w:after="160" w:line="259" w:lineRule="auto"/>
                        </w:pPr>
                        <w:r>
                          <w:rPr>
                            <w:rFonts w:ascii="Arial" w:eastAsia="Arial" w:hAnsi="Arial" w:cs="Arial"/>
                            <w:sz w:val="17"/>
                          </w:rPr>
                          <w:t>NOMBRE DE EMPRESA: _______________________________</w:t>
                        </w:r>
                      </w:p>
                    </w:txbxContent>
                  </v:textbox>
                </v:rect>
                <v:rect id="Rectangle 164196" o:spid="_x0000_s1072" style="position:absolute;left:204;top:7008;width:36105;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EB42688" w14:textId="77777777" w:rsidR="00D730C5" w:rsidRDefault="00D730C5" w:rsidP="00F740F1">
                        <w:pPr>
                          <w:spacing w:after="160" w:line="259" w:lineRule="auto"/>
                        </w:pPr>
                        <w:r>
                          <w:rPr>
                            <w:rFonts w:ascii="Arial" w:eastAsia="Arial" w:hAnsi="Arial" w:cs="Arial"/>
                            <w:sz w:val="17"/>
                          </w:rPr>
                          <w:t>NOMBRE DEL CAPITÁN: _______________________________</w:t>
                        </w:r>
                      </w:p>
                    </w:txbxContent>
                  </v:textbox>
                </v:rect>
                <v:shape id="Shape 11122" o:spid="_x0000_s1073" style="position:absolute;left:53;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" path="m,l,e" filled="f" strokecolor="#d5d7d8" strokeweight=".1201mm">
                  <v:stroke endcap="square"/>
                  <v:path arrowok="t" textboxrect="0,0,0,0"/>
                </v:shape>
                <v:shape id="Shape 198068" o:spid="_x0000_s1074" style="position:absolute;left:74;top:31;width:46914;height:92;visibility:visible;mso-wrap-style:square;v-text-anchor:top" coordsize="469132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" path="m,l4691329,1r,9144l,9144,,e" fillcolor="black" stroked="f" strokeweight="0">
                  <v:stroke endcap="square"/>
                  <v:path arrowok="t" textboxrect="0,0,4691329,9145"/>
                </v:shape>
                <v:shape id="Shape 11124" o:spid="_x0000_s1075" style="position:absolute;left:46966;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" path="m,l,e" filled="f" strokecolor="#d5d7d8" strokeweight=".1201mm">
                  <v:stroke endcap="square"/>
                  <v:path arrowok="t" textboxrect="0,0,0,0"/>
                </v:shape>
                <v:shape id="Shape 11125" o:spid="_x0000_s1076" style="position:absolute;left:6761;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" path="m,l,e" filled="f" strokecolor="#d5d7d8" strokeweight=".1201mm">
                  <v:stroke endcap="square"/>
                  <v:path arrowok="t" textboxrect="0,0,0,0"/>
                </v:shape>
                <v:shape id="Shape 11126" o:spid="_x0000_s1077" style="position:absolute;left:11046;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" path="m,l,e" filled="f" strokecolor="#d5d7d8" strokeweight=".1201mm">
                  <v:stroke endcap="square"/>
                  <v:path arrowok="t" textboxrect="0,0,0,0"/>
                </v:shape>
                <v:shape id="Shape 11127" o:spid="_x0000_s1078" style="position:absolute;left:12646;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" path="m,l,e" filled="f" strokecolor="#d5d7d8" strokeweight=".1201mm">
                  <v:stroke endcap="square"/>
                  <v:path arrowok="t" textboxrect="0,0,0,0"/>
                </v:shape>
                <v:shape id="Shape 11128" o:spid="_x0000_s1079" style="position:absolute;left:13816;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" path="m,l,e" filled="f" strokecolor="#d5d7d8" strokeweight=".1201mm">
                  <v:stroke endcap="square"/>
                  <v:path arrowok="t" textboxrect="0,0,0,0"/>
                </v:shape>
                <v:shape id="Shape 11129" o:spid="_x0000_s1080" style="position:absolute;left:14853;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" path="m,l,e" filled="f" strokecolor="#d5d7d8" strokeweight=".1201mm">
                  <v:stroke endcap="square"/>
                  <v:path arrowok="t" textboxrect="0,0,0,0"/>
                </v:shape>
                <v:shape id="Shape 11130" o:spid="_x0000_s1081" style="position:absolute;left:16283;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" path="m,l,e" filled="f" strokecolor="#d5d7d8" strokeweight=".1201mm">
                  <v:stroke endcap="square"/>
                  <v:path arrowok="t" textboxrect="0,0,0,0"/>
                </v:shape>
                <v:shape id="Shape 11131" o:spid="_x0000_s1082" style="position:absolute;left:19787;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" path="m,l,e" filled="f" strokecolor="#d5d7d8" strokeweight=".1201mm">
                  <v:stroke endcap="square"/>
                  <v:path arrowok="t" textboxrect="0,0,0,0"/>
                </v:shape>
                <v:shape id="Shape 11132" o:spid="_x0000_s1083" style="position:absolute;left:22774;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" path="m,l,e" filled="f" strokecolor="#d5d7d8" strokeweight=".1201mm">
                  <v:stroke endcap="square"/>
                  <v:path arrowok="t" textboxrect="0,0,0,0"/>
                </v:shape>
                <v:shape id="Shape 11133" o:spid="_x0000_s1084" style="position:absolute;left:27103;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" path="m,l,e" filled="f" strokecolor="#d5d7d8" strokeweight=".1201mm">
                  <v:stroke endcap="square"/>
                  <v:path arrowok="t" textboxrect="0,0,0,0"/>
                </v:shape>
                <v:shape id="Shape 11134" o:spid="_x0000_s1085" style="position:absolute;left:31950;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" path="m,l,e" filled="f" strokecolor="#d5d7d8" strokeweight=".1201mm">
                  <v:stroke endcap="square"/>
                  <v:path arrowok="t" textboxrect="0,0,0,0"/>
                </v:shape>
                <v:shape id="Shape 11135" o:spid="_x0000_s1086" style="position:absolute;left:34849;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" path="m,l,e" filled="f" strokecolor="#d5d7d8" strokeweight=".1201mm">
                  <v:stroke endcap="square"/>
                  <v:path arrowok="t" textboxrect="0,0,0,0"/>
                </v:shape>
                <v:shape id="Shape 11136" o:spid="_x0000_s1087" style="position:absolute;left:36017;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" path="m,l,e" filled="f" strokecolor="#d5d7d8" strokeweight=".1201mm">
                  <v:stroke endcap="square"/>
                  <v:path arrowok="t" textboxrect="0,0,0,0"/>
                </v:shape>
                <v:shape id="Shape 11137" o:spid="_x0000_s1088" style="position:absolute;left:37056;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" path="m,l,e" filled="f" strokecolor="#d5d7d8" strokeweight=".1201mm">
                  <v:stroke endcap="square"/>
                  <v:path arrowok="t" textboxrect="0,0,0,0"/>
                </v:shape>
                <v:shape id="Shape 11138" o:spid="_x0000_s1089" style="position:absolute;left:38483;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" path="m,l,e" filled="f" strokecolor="#d5d7d8" strokeweight=".1201mm">
                  <v:stroke endcap="square"/>
                  <v:path arrowok="t" textboxrect="0,0,0,0"/>
                </v:shape>
                <v:shape id="Shape 11139" o:spid="_x0000_s1090" style="position:absolute;left:41123;top: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" path="m,l,e" filled="f" strokecolor="#d5d7d8" strokeweight=".1201mm">
                  <v:stroke endcap="square"/>
                  <v:path arrowok="t" textboxrect="0,0,0,0"/>
                </v:shape>
                <v:shape id="Shape 198069" o:spid="_x0000_s1091" style="position:absolute;left:74;top:12066;width:46914;height:96;visibility:visible;mso-wrap-style:square;v-text-anchor:top" coordsize="469132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" path="m,l4691329,1r,9539l,9539,,e" fillcolor="black" stroked="f" strokeweight="0">
                  <v:stroke endcap="square"/>
                  <v:path arrowok="t" textboxrect="0,0,4691329,9540"/>
                </v:shape>
                <v:shape id="Shape 11141" o:spid="_x0000_s1092" style="position:absolute;left:12690;top:14814;width:9998;height:0;visibility:visible;mso-wrap-style:square;v-text-anchor:top" coordsize="999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" path="m,l999837,e" filled="f" strokeweight=".1201mm">
                  <v:stroke endcap="square"/>
                  <v:path arrowok="t" textboxrect="0,0,999837,0"/>
                </v:shape>
                <v:shape id="Shape 198070" o:spid="_x0000_s1093" style="position:absolute;left:12668;top:14790;width:10042;height:91;visibility:visible;mso-wrap-style:square;v-text-anchor:top" coordsize="10041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" path="m,l1004161,r,9144l,9144,,e" fillcolor="black" stroked="f" strokeweight="0">
                  <v:stroke endcap="square"/>
                  <v:path arrowok="t" textboxrect="0,0,1004161,9144"/>
                </v:shape>
                <v:shape id="Shape 11143" o:spid="_x0000_s1094" style="position:absolute;left:34892;top:14814;width:11988;height:0;visibility:visible;mso-wrap-style:square;v-text-anchor:top" coordsize="1198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" path="m,l1198732,e" filled="f" strokeweight=".1201mm">
                  <v:stroke endcap="square"/>
                  <v:path arrowok="t" textboxrect="0,0,1198732,0"/>
                </v:shape>
                <v:shape id="Shape 198071" o:spid="_x0000_s1095" style="position:absolute;left:34871;top:14790;width:12031;height:91;visibility:visible;mso-wrap-style:square;v-text-anchor:top" coordsize="1203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" path="m,l1203142,r,9144l,9144,,e" fillcolor="black" stroked="f" strokeweight="0">
                  <v:stroke endcap="square"/>
                  <v:path arrowok="t" textboxrect="0,0,1203142,9144"/>
                </v:shape>
                <v:shape id="Shape 11145" o:spid="_x0000_s1096" style="position:absolute;left:96;top:17440;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" path="m,l2259189,e" filled="f" strokeweight=".1201mm">
                  <v:stroke endcap="square"/>
                  <v:path arrowok="t" textboxrect="0,0,2259189,0"/>
                </v:shape>
                <v:shape id="Shape 198072" o:spid="_x0000_s1097" style="position:absolute;left:74;top:17415;width:22636;height:92;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" path="m,l2263512,r,9144l,9144,,e" fillcolor="black" stroked="f" strokeweight="0">
                  <v:stroke endcap="square"/>
                  <v:path arrowok="t" textboxrect="0,0,2263512,9144"/>
                </v:shape>
                <v:shape id="Shape 11147" o:spid="_x0000_s1098" style="position:absolute;left:22818;top:17440;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" path="m,l2406198,e" filled="f" strokeweight=".1201mm">
                  <v:stroke endcap="square"/>
                  <v:path arrowok="t" textboxrect="0,0,2406198,0"/>
                </v:shape>
                <v:shape id="Shape 198073" o:spid="_x0000_s1099" style="position:absolute;left:22796;top:17415;width:24105;height:92;visibility:visible;mso-wrap-style:square;v-text-anchor:top" coordsize="241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" path="m,l2410522,r,9144l,9144,,e" fillcolor="black" stroked="f" strokeweight="0">
                  <v:stroke endcap="square"/>
                  <v:path arrowok="t" textboxrect="0,0,2410522,9144"/>
                </v:shape>
                <v:shape id="Shape 11149" o:spid="_x0000_s1100" style="position:absolute;left:96;top:18634;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" path="m,l2259189,e" filled="f" strokeweight=".1201mm">
                  <v:stroke endcap="square"/>
                  <v:path arrowok="t" textboxrect="0,0,2259189,0"/>
                </v:shape>
                <v:shape id="Shape 198074" o:spid="_x0000_s1101" style="position:absolute;left:74;top:18610;width:22636;height:91;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" path="m,l2263512,r,9144l,9144,,e" fillcolor="black" stroked="f" strokeweight="0">
                  <v:stroke endcap="square"/>
                  <v:path arrowok="t" textboxrect="0,0,2263512,9144"/>
                </v:shape>
                <v:shape id="Shape 11151" o:spid="_x0000_s1102" style="position:absolute;left:22818;top:18634;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" path="m,l2406198,e" filled="f" strokeweight=".1201mm">
                  <v:stroke endcap="square"/>
                  <v:path arrowok="t" textboxrect="0,0,2406198,0"/>
                </v:shape>
                <v:shape id="Shape 198075" o:spid="_x0000_s1103" style="position:absolute;left:22796;top:18610;width:24105;height:91;visibility:visible;mso-wrap-style:square;v-text-anchor:top" coordsize="241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" path="m,l2410522,r,9144l,9144,,e" fillcolor="black" stroked="f" strokeweight="0">
                  <v:stroke endcap="square"/>
                  <v:path arrowok="t" textboxrect="0,0,2410522,9144"/>
                </v:shape>
                <v:shape id="Shape 11153" o:spid="_x0000_s1104" style="position:absolute;left:96;top:19829;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" path="m,l2259189,e" filled="f" strokeweight=".1201mm">
                  <v:stroke endcap="square"/>
                  <v:path arrowok="t" textboxrect="0,0,2259189,0"/>
                </v:shape>
                <v:shape id="Shape 198076" o:spid="_x0000_s1105" style="position:absolute;left:74;top:19805;width:22636;height:92;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" path="m,l2263512,r,9144l,9144,,e" fillcolor="black" stroked="f" strokeweight="0">
                  <v:stroke endcap="square"/>
                  <v:path arrowok="t" textboxrect="0,0,2263512,9144"/>
                </v:shape>
                <v:shape id="Shape 11155" o:spid="_x0000_s1106" style="position:absolute;left:22818;top:19829;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" path="m,l2406198,e" filled="f" strokeweight=".1201mm">
                  <v:stroke endcap="square"/>
                  <v:path arrowok="t" textboxrect="0,0,2406198,0"/>
                </v:shape>
                <v:shape id="Shape 198077" o:spid="_x0000_s1107" style="position:absolute;left:22796;top:19805;width:24105;height:92;visibility:visible;mso-wrap-style:square;v-text-anchor:top" coordsize="241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" path="m,l2410522,r,9144l,9144,,e" fillcolor="black" stroked="f" strokeweight="0">
                  <v:stroke endcap="square"/>
                  <v:path arrowok="t" textboxrect="0,0,2410522,9144"/>
                </v:shape>
                <v:shape id="Shape 11157" o:spid="_x0000_s1108" style="position:absolute;left:96;top:21023;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" path="m,l2259189,e" filled="f" strokeweight=".1201mm">
                  <v:stroke endcap="square"/>
                  <v:path arrowok="t" textboxrect="0,0,2259189,0"/>
                </v:shape>
                <v:shape id="Shape 198078" o:spid="_x0000_s1109" style="position:absolute;left:74;top:20999;width:22636;height:92;visibility:visible;mso-wrap-style:square;v-text-anchor:top" coordsize="226351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" path="m,l2263512,r,9145l,9144,,e" fillcolor="black" stroked="f" strokeweight="0">
                  <v:stroke endcap="square"/>
                  <v:path arrowok="t" textboxrect="0,0,2263512,9145"/>
                </v:shape>
                <v:shape id="Shape 11159" o:spid="_x0000_s1110" style="position:absolute;left:22818;top:21023;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" path="m,l2406198,e" filled="f" strokeweight=".1201mm">
                  <v:stroke endcap="square"/>
                  <v:path arrowok="t" textboxrect="0,0,2406198,0"/>
                </v:shape>
                <v:shape id="Shape 198079" o:spid="_x0000_s1111" style="position:absolute;left:22796;top:20999;width:24105;height:92;visibility:visible;mso-wrap-style:square;v-text-anchor:top" coordsize="241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" path="m,l2410522,r,9144l,9144,,e" fillcolor="black" stroked="f" strokeweight="0">
                  <v:stroke endcap="square"/>
                  <v:path arrowok="t" textboxrect="0,0,2410522,9144"/>
                </v:shape>
                <v:shape id="Shape 11161" o:spid="_x0000_s1112" style="position:absolute;left:96;top:22216;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" path="m,l2259189,e" filled="f" strokeweight=".1201mm">
                  <v:stroke endcap="square"/>
                  <v:path arrowok="t" textboxrect="0,0,2259189,0"/>
                </v:shape>
                <v:shape id="Shape 198080" o:spid="_x0000_s1113" style="position:absolute;left:74;top:22192;width:22636;height:91;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" path="m,l2263512,r,9144l,9144,,e" fillcolor="black" stroked="f" strokeweight="0">
                  <v:stroke endcap="square"/>
                  <v:path arrowok="t" textboxrect="0,0,2263512,9144"/>
                </v:shape>
                <v:shape id="Shape 11163" o:spid="_x0000_s1114" style="position:absolute;left:22818;top:22216;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" path="m,l2406198,e" filled="f" strokeweight=".1201mm">
                  <v:stroke endcap="square"/>
                  <v:path arrowok="t" textboxrect="0,0,2406198,0"/>
                </v:shape>
                <v:shape id="Shape 198081" o:spid="_x0000_s1115" style="position:absolute;left:22796;top:22192;width:24105;height:91;visibility:visible;mso-wrap-style:square;v-text-anchor:top" coordsize="241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" path="m,l2410522,r,9144l,9144,,e" fillcolor="black" stroked="f" strokeweight="0">
                  <v:stroke endcap="square"/>
                  <v:path arrowok="t" textboxrect="0,0,2410522,9144"/>
                </v:shape>
                <v:shape id="Shape 11165" o:spid="_x0000_s1116" style="position:absolute;left:96;top:23411;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" path="m,l2259189,e" filled="f" strokeweight=".1201mm">
                  <v:stroke endcap="square"/>
                  <v:path arrowok="t" textboxrect="0,0,2259189,0"/>
                </v:shape>
                <v:shape id="Shape 198082" o:spid="_x0000_s1117" style="position:absolute;left:74;top:23387;width:22636;height:91;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" path="m,l2263512,r,9144l,9144,,e" fillcolor="black" stroked="f" strokeweight="0">
                  <v:stroke endcap="square"/>
                  <v:path arrowok="t" textboxrect="0,0,2263512,9144"/>
                </v:shape>
                <v:shape id="Shape 11167" o:spid="_x0000_s1118" style="position:absolute;left:22818;top:23411;width:24062;height:0;visibility:visible;mso-wrap-style:square;v-text-anchor:top" coordsize="2406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" path="m,l2406198,1e" filled="f" strokeweight=".1201mm">
                  <v:stroke endcap="square"/>
                  <v:path arrowok="t" textboxrect="0,0,2406198,1"/>
                </v:shape>
                <v:shape id="Shape 198083" o:spid="_x0000_s1119" style="position:absolute;left:22796;top:23387;width:24105;height:91;visibility:visible;mso-wrap-style:square;v-text-anchor:top" coordsize="241052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" path="m,l2410522,r,9145l,9144,,e" fillcolor="black" stroked="f" strokeweight="0">
                  <v:stroke endcap="square"/>
                  <v:path arrowok="t" textboxrect="0,0,2410522,9145"/>
                </v:shape>
                <v:shape id="Shape 11169" o:spid="_x0000_s1120" style="position:absolute;left:96;top:24605;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" path="m,l2259189,e" filled="f" strokeweight=".1201mm">
                  <v:stroke endcap="square"/>
                  <v:path arrowok="t" textboxrect="0,0,2259189,0"/>
                </v:shape>
                <v:shape id="Shape 198084" o:spid="_x0000_s1121" style="position:absolute;left:74;top:24581;width:22636;height:92;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" path="m,l2263512,r,9144l,9144,,e" fillcolor="black" stroked="f" strokeweight="0">
                  <v:stroke endcap="square"/>
                  <v:path arrowok="t" textboxrect="0,0,2263512,9144"/>
                </v:shape>
                <v:shape id="Shape 11171" o:spid="_x0000_s1122" style="position:absolute;left:22818;top:24605;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" path="m,l2406198,e" filled="f" strokeweight=".1201mm">
                  <v:stroke endcap="square"/>
                  <v:path arrowok="t" textboxrect="0,0,2406198,0"/>
                </v:shape>
                <v:shape id="Shape 198085" o:spid="_x0000_s1123" style="position:absolute;left:22796;top:24581;width:24105;height:92;visibility:visible;mso-wrap-style:square;v-text-anchor:top" coordsize="241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" path="m,l2410522,1r,9143l,9144,,e" fillcolor="black" stroked="f" strokeweight="0">
                  <v:stroke endcap="square"/>
                  <v:path arrowok="t" textboxrect="0,0,2410522,9144"/>
                </v:shape>
                <v:shape id="Shape 11173" o:spid="_x0000_s1124" style="position:absolute;left:96;top:25800;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" path="m,l2259189,e" filled="f" strokeweight=".1201mm">
                  <v:stroke endcap="square"/>
                  <v:path arrowok="t" textboxrect="0,0,2259189,0"/>
                </v:shape>
                <v:shape id="Shape 198086" o:spid="_x0000_s1125" style="position:absolute;left:74;top:25776;width:22636;height:92;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" path="m,l2263512,r,9144l,9144,,e" fillcolor="black" stroked="f" strokeweight="0">
                  <v:stroke endcap="square"/>
                  <v:path arrowok="t" textboxrect="0,0,2263512,9144"/>
                </v:shape>
                <v:shape id="Shape 11175" o:spid="_x0000_s1126" style="position:absolute;left:22818;top:25800;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" path="m,l2406198,e" filled="f" strokeweight=".1201mm">
                  <v:stroke endcap="square"/>
                  <v:path arrowok="t" textboxrect="0,0,2406198,0"/>
                </v:shape>
                <v:shape id="Shape 198087" o:spid="_x0000_s1127" style="position:absolute;left:22796;top:25776;width:24105;height:92;visibility:visible;mso-wrap-style:square;v-text-anchor:top" coordsize="241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" path="m,l2410522,r,9144l,9144,,e" fillcolor="black" stroked="f" strokeweight="0">
                  <v:stroke endcap="square"/>
                  <v:path arrowok="t" textboxrect="0,0,2410522,9144"/>
                </v:shape>
                <v:shape id="Shape 11177" o:spid="_x0000_s1128" style="position:absolute;left:96;top:26992;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" path="m,l2259189,e" filled="f" strokeweight=".1201mm">
                  <v:stroke endcap="square"/>
                  <v:path arrowok="t" textboxrect="0,0,2259189,0"/>
                </v:shape>
                <v:shape id="Shape 198088" o:spid="_x0000_s1129" style="position:absolute;left:74;top:26968;width:22636;height:92;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" path="m,l2263512,r,9144l,9144,,e" fillcolor="black" stroked="f" strokeweight="0">
                  <v:stroke endcap="square"/>
                  <v:path arrowok="t" textboxrect="0,0,2263512,9144"/>
                </v:shape>
                <v:shape id="Shape 11179" o:spid="_x0000_s1130" style="position:absolute;left:22818;top:26992;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" path="m,l2406198,e" filled="f" strokeweight=".1201mm">
                  <v:stroke endcap="square"/>
                  <v:path arrowok="t" textboxrect="0,0,2406198,0"/>
                </v:shape>
                <v:shape id="Shape 198089" o:spid="_x0000_s1131" style="position:absolute;left:22796;top:26968;width:24105;height:92;visibility:visible;mso-wrap-style:square;v-text-anchor:top" coordsize="2410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" path="m,l2410522,r,9144l,9144,,e" fillcolor="black" stroked="f" strokeweight="0">
                  <v:stroke endcap="square"/>
                  <v:path arrowok="t" textboxrect="0,0,2410522,9144"/>
                </v:shape>
                <v:shape id="Shape 11181" o:spid="_x0000_s1132" style="position:absolute;left:96;top:28187;width:22592;height:0;visibility:visible;mso-wrap-style:square;v-text-anchor:top" coordsize="225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" path="m,l2259189,e" filled="f" strokeweight=".1201mm">
                  <v:stroke endcap="square"/>
                  <v:path arrowok="t" textboxrect="0,0,2259189,0"/>
                </v:shape>
                <v:shape id="Shape 198090" o:spid="_x0000_s1133" style="position:absolute;left:74;top:28163;width:22636;height:92;visibility:visible;mso-wrap-style:square;v-text-anchor:top" coordsize="2263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" path="m,l2263512,r,9144l,9144,,e" fillcolor="black" stroked="f" strokeweight="0">
                  <v:stroke endcap="square"/>
                  <v:path arrowok="t" textboxrect="0,0,2263512,9144"/>
                </v:shape>
                <v:shape id="Shape 11183" o:spid="_x0000_s1134" style="position:absolute;left:22818;top:28187;width:24062;height:0;visibility:visible;mso-wrap-style:square;v-text-anchor:top" coordsize="24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" path="m,l2406198,e" filled="f" strokeweight=".1201mm">
                  <v:stroke endcap="square"/>
                  <v:path arrowok="t" textboxrect="0,0,2406198,0"/>
                </v:shape>
                <v:shape id="Shape 198091" o:spid="_x0000_s1135" style="position:absolute;left:22796;top:28163;width:24105;height:92;visibility:visible;mso-wrap-style:square;v-text-anchor:top" coordsize="241052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" path="m,l2410522,r,9145l,9144,,e" fillcolor="black" stroked="f" strokeweight="0">
                  <v:stroke endcap="square"/>
                  <v:path arrowok="t" textboxrect="0,0,2410522,9145"/>
                </v:shape>
                <v:shape id="Shape 11185" o:spid="_x0000_s1136" style="position:absolute;left:6761;top:12186;width:0;height:17148;visibility:visible;mso-wrap-style:square;v-text-anchor:top" coordsize="0,17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" path="m,l,1714837e" filled="f" strokeweight=".1201mm">
                  <v:stroke endcap="square"/>
                  <v:path arrowok="t" textboxrect="0,0,0,1714837"/>
                </v:shape>
                <v:shape id="Shape 198092" o:spid="_x0000_s1137" style="position:absolute;left:6740;top:12162;width:91;height:17196;visibility:visible;mso-wrap-style:square;v-text-anchor:top" coordsize="9144,17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" path="m,l9144,r,1719635l,1719635,,e" fillcolor="black" stroked="f" strokeweight="0">
                  <v:stroke endcap="square"/>
                  <v:path arrowok="t" textboxrect="0,0,9144,1719635"/>
                </v:shape>
                <v:shape id="Shape 11187" o:spid="_x0000_s1138" style="position:absolute;left:11046;top:12186;width:0;height:17148;visibility:visible;mso-wrap-style:square;v-text-anchor:top" coordsize="0,17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" path="m,l,1714837e" filled="f" strokeweight=".1201mm">
                  <v:stroke endcap="square"/>
                  <v:path arrowok="t" textboxrect="0,0,0,1714837"/>
                </v:shape>
                <v:shape id="Shape 198093" o:spid="_x0000_s1139" style="position:absolute;left:11024;top:12162;width:92;height:17196;visibility:visible;mso-wrap-style:square;v-text-anchor:top" coordsize="9144,17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" path="m,l9144,r,1719635l,1719635,,e" fillcolor="black" stroked="f" strokeweight="0">
                  <v:stroke endcap="square"/>
                  <v:path arrowok="t" textboxrect="0,0,9144,1719635"/>
                </v:shape>
                <v:shape id="Shape 11189" o:spid="_x0000_s1140" style="position:absolute;left:12646;top:12186;width:0;height:17148;visibility:visible;mso-wrap-style:square;v-text-anchor:top" coordsize="0,17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" path="m,l,1714837e" filled="f" strokeweight=".1201mm">
                  <v:stroke endcap="square"/>
                  <v:path arrowok="t" textboxrect="0,0,0,1714837"/>
                </v:shape>
                <v:shape id="Shape 198094" o:spid="_x0000_s1141" style="position:absolute;left:12625;top:12162;width:91;height:17196;visibility:visible;mso-wrap-style:square;v-text-anchor:top" coordsize="9144,17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" path="m,l9144,r,1719635l,1719635,,e" fillcolor="black" stroked="f" strokeweight="0">
                  <v:stroke endcap="square"/>
                  <v:path arrowok="t" textboxrect="0,0,9144,1719635"/>
                </v:shape>
                <v:shape id="Shape 11191" o:spid="_x0000_s1142" style="position:absolute;left:13816;top:14861;width:0;height:14473;visibility:visible;mso-wrap-style:square;v-text-anchor:top" coordsize="0,14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" path="m,l,1447276e" filled="f" strokeweight=".1201mm">
                  <v:stroke endcap="square"/>
                  <v:path arrowok="t" textboxrect="0,0,0,1447276"/>
                </v:shape>
                <v:shape id="Shape 198095" o:spid="_x0000_s1143" style="position:absolute;left:13794;top:14837;width:91;height:14521;visibility:visible;mso-wrap-style:square;v-text-anchor:top" coordsize="9144,145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" path="m,l9144,r,1452074l,1452074,,e" fillcolor="black" stroked="f" strokeweight="0">
                  <v:stroke endcap="square"/>
                  <v:path arrowok="t" textboxrect="0,0,9144,1452074"/>
                </v:shape>
                <v:shape id="Shape 11193" o:spid="_x0000_s1144" style="position:absolute;left:14853;top:14861;width:0;height:14473;visibility:visible;mso-wrap-style:square;v-text-anchor:top" coordsize="0,14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" path="m,l,1447276e" filled="f" strokeweight=".1201mm">
                  <v:stroke endcap="square"/>
                  <v:path arrowok="t" textboxrect="0,0,0,1447276"/>
                </v:shape>
                <v:shape id="Shape 198096" o:spid="_x0000_s1145" style="position:absolute;left:14832;top:14837;width:91;height:14521;visibility:visible;mso-wrap-style:square;v-text-anchor:top" coordsize="9144,145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" path="m,l9144,r,1452074l,1452074,,e" fillcolor="black" stroked="f" strokeweight="0">
                  <v:stroke endcap="square"/>
                  <v:path arrowok="t" textboxrect="0,0,9144,1452074"/>
                </v:shape>
                <v:shape id="Shape 11195" o:spid="_x0000_s1146" style="position:absolute;left:16283;top:14861;width:0;height:14473;visibility:visible;mso-wrap-style:square;v-text-anchor:top" coordsize="0,14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" path="m,l,1447276e" filled="f" strokeweight=".1201mm">
                  <v:stroke endcap="square"/>
                  <v:path arrowok="t" textboxrect="0,0,0,1447276"/>
                </v:shape>
                <v:shape id="Shape 198097" o:spid="_x0000_s1147" style="position:absolute;left:16261;top:14837;width:92;height:14521;visibility:visible;mso-wrap-style:square;v-text-anchor:top" coordsize="9144,145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" path="m,l9144,r,1452074l,1452074,,e" fillcolor="black" stroked="f" strokeweight="0">
                  <v:stroke endcap="square"/>
                  <v:path arrowok="t" textboxrect="0,0,9144,1452074"/>
                </v:shape>
                <v:shape id="Shape 198098" o:spid="_x0000_s1148" style="position:absolute;left:74;top:29358;width:19734;height:95;visibility:visible;mso-wrap-style:square;v-text-anchor:top" coordsize="197338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" path="m,l1973385,r,9539l,9539,,e" fillcolor="black" stroked="f" strokeweight="0">
                  <v:stroke endcap="square"/>
                  <v:path arrowok="t" textboxrect="0,0,1973385,9539"/>
                </v:shape>
                <v:shape id="Shape 11198" o:spid="_x0000_s1149" style="position:absolute;left:19787;top:14861;width:0;height:14473;visibility:visible;mso-wrap-style:square;v-text-anchor:top" coordsize="0,14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" path="m,l,1447276e" filled="f" strokeweight=".1201mm">
                  <v:stroke endcap="square"/>
                  <v:path arrowok="t" textboxrect="0,0,0,1447276"/>
                </v:shape>
                <v:shape id="Shape 198099" o:spid="_x0000_s1150" style="position:absolute;left:19765;top:14837;width:92;height:14521;visibility:visible;mso-wrap-style:square;v-text-anchor:top" coordsize="9144,145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" path="m,l9144,r,1452074l,1452074,,e" fillcolor="black" stroked="f" strokeweight="0">
                  <v:stroke endcap="square"/>
                  <v:path arrowok="t" textboxrect="0,0,9144,1452074"/>
                </v:shape>
                <v:shape id="Shape 11200" o:spid="_x0000_s1151" style="position:absolute;left:19830;top:29429;width:2858;height:0;visibility:visible;mso-wrap-style:square;v-text-anchor:top" coordsize="285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" path="m,l285804,e" filled="f" strokeweight=".1201mm">
                  <v:stroke endcap="square"/>
                  <v:path arrowok="t" textboxrect="0,0,285804,0"/>
                </v:shape>
                <v:shape id="Shape 11201" o:spid="_x0000_s1152" style="position:absolute;left:19808;top:29406;width:2902;height:47;visibility:visible;mso-wrap-style:square;v-text-anchor:top" coordsize="290127,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" path="m,l290127,r,4769l,4769,,xe" fillcolor="black" stroked="f" strokeweight="0">
                  <v:stroke endcap="square"/>
                  <v:path arrowok="t" textboxrect="0,0,290127,4769"/>
                </v:shape>
                <v:shape id="Shape 198100" o:spid="_x0000_s1153" style="position:absolute;left:22710;top:12162;width:91;height:17291;visibility:visible;mso-wrap-style:square;v-text-anchor:top" coordsize="9144,172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" path="m,l9144,r,1729173l,1729173,,e" fillcolor="black" stroked="f" strokeweight="0">
                  <v:stroke endcap="square"/>
                  <v:path arrowok="t" textboxrect="0,0,9144,1729173"/>
                </v:shape>
                <v:shape id="Shape 11203" o:spid="_x0000_s1154" style="position:absolute;left:22818;top:29429;width:4241;height:0;visibility:visible;mso-wrap-style:square;v-text-anchor:top" coordsize="424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" path="m,l424166,e" filled="f" strokeweight=".1201mm">
                  <v:stroke endcap="square"/>
                  <v:path arrowok="t" textboxrect="0,0,424166,0"/>
                </v:shape>
                <v:shape id="Shape 198101" o:spid="_x0000_s1155" style="position:absolute;left:22796;top:29406;width:4285;height:91;visibility:visible;mso-wrap-style:square;v-text-anchor:top" coordsize="428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" path="m,l428489,r,9144l,9144,,e" fillcolor="black" stroked="f" strokeweight="0">
                  <v:stroke endcap="square"/>
                  <v:path arrowok="t" textboxrect="0,0,428489,9144"/>
                </v:shape>
                <v:shape id="Shape 11205" o:spid="_x0000_s1156" style="position:absolute;left:27103;top:12186;width:0;height:17148;visibility:visible;mso-wrap-style:square;v-text-anchor:top" coordsize="0,17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" path="m,l,1714837e" filled="f" strokeweight=".1201mm">
                  <v:stroke endcap="square"/>
                  <v:path arrowok="t" textboxrect="0,0,0,1714837"/>
                </v:shape>
                <v:shape id="Shape 198102" o:spid="_x0000_s1157" style="position:absolute;left:27081;top:12162;width:91;height:17196;visibility:visible;mso-wrap-style:square;v-text-anchor:top" coordsize="9144,17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" path="m,l9144,r,1719634l,1719634,,e" fillcolor="black" stroked="f" strokeweight="0">
                  <v:stroke endcap="square"/>
                  <v:path arrowok="t" textboxrect="0,0,9144,1719634"/>
                </v:shape>
                <v:shape id="Shape 11207" o:spid="_x0000_s1158" style="position:absolute;left:31950;top:12186;width:0;height:17148;visibility:visible;mso-wrap-style:square;v-text-anchor:top" coordsize="0,17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" path="m,l,1714837e" filled="f" strokeweight=".1201mm">
                  <v:stroke endcap="square"/>
                  <v:path arrowok="t" textboxrect="0,0,0,1714837"/>
                </v:shape>
                <v:shape id="Shape 198103" o:spid="_x0000_s1159" style="position:absolute;left:31928;top:12162;width:91;height:17196;visibility:visible;mso-wrap-style:square;v-text-anchor:top" coordsize="9144,17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" path="m,l9144,r,1719634l,1719634,,e" fillcolor="black" stroked="f" strokeweight="0">
                  <v:stroke endcap="square"/>
                  <v:path arrowok="t" textboxrect="0,0,9144,1719634"/>
                </v:shape>
                <v:shape id="Shape 11209" o:spid="_x0000_s1160" style="position:absolute;left:34849;top:12186;width:0;height:17148;visibility:visible;mso-wrap-style:square;v-text-anchor:top" coordsize="0,171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" path="m,l,1714837e" filled="f" strokeweight=".1201mm">
                  <v:stroke endcap="square"/>
                  <v:path arrowok="t" textboxrect="0,0,0,1714837"/>
                </v:shape>
                <v:shape id="Shape 198104" o:spid="_x0000_s1161" style="position:absolute;left:34828;top:12162;width:91;height:17196;visibility:visible;mso-wrap-style:square;v-text-anchor:top" coordsize="9144,17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" path="m,l9144,r,1719635l,1719635,,e" fillcolor="black" stroked="f" strokeweight="0">
                  <v:stroke endcap="square"/>
                  <v:path arrowok="t" textboxrect="0,0,9144,1719635"/>
                </v:shape>
                <v:shape id="Shape 11211" o:spid="_x0000_s1162" style="position:absolute;left:36017;top:14861;width:0;height:14473;visibility:visible;mso-wrap-style:square;v-text-anchor:top" coordsize="0,14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" path="m,l,1447276e" filled="f" strokeweight=".1201mm">
                  <v:stroke endcap="square"/>
                  <v:path arrowok="t" textboxrect="0,0,0,1447276"/>
                </v:shape>
                <v:shape id="Shape 198105" o:spid="_x0000_s1163" style="position:absolute;left:35995;top:14837;width:91;height:14521;visibility:visible;mso-wrap-style:square;v-text-anchor:top" coordsize="9144,145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" path="m,l9144,r,1452074l,1452074,,e" fillcolor="black" stroked="f" strokeweight="0">
                  <v:stroke endcap="square"/>
                  <v:path arrowok="t" textboxrect="0,0,9144,1452074"/>
                </v:shape>
                <v:shape id="Shape 11213" o:spid="_x0000_s1164" style="position:absolute;left:37056;top:14861;width:0;height:14473;visibility:visible;mso-wrap-style:square;v-text-anchor:top" coordsize="0,14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" path="m,l,1447276e" filled="f" strokeweight=".1201mm">
                  <v:stroke endcap="square"/>
                  <v:path arrowok="t" textboxrect="0,0,0,1447276"/>
                </v:shape>
                <v:shape id="Shape 198106" o:spid="_x0000_s1165" style="position:absolute;left:37034;top:14837;width:92;height:14521;visibility:visible;mso-wrap-style:square;v-text-anchor:top" coordsize="9144,145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" path="m,l9144,r,1452074l,1452074,,e" fillcolor="black" stroked="f" strokeweight="0">
                  <v:stroke endcap="square"/>
                  <v:path arrowok="t" textboxrect="0,0,9144,1452074"/>
                </v:shape>
                <v:shape id="Shape 11215" o:spid="_x0000_s1166" style="position:absolute;left:38483;top:14861;width:0;height:14473;visibility:visible;mso-wrap-style:square;v-text-anchor:top" coordsize="0,14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" path="m,l,1447276e" filled="f" strokeweight=".1201mm">
                  <v:stroke endcap="square"/>
                  <v:path arrowok="t" textboxrect="0,0,0,1447276"/>
                </v:shape>
                <v:shape id="Shape 198107" o:spid="_x0000_s1167" style="position:absolute;left:38461;top:14837;width:92;height:14521;visibility:visible;mso-wrap-style:square;v-text-anchor:top" coordsize="9144,145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" path="m,l9144,r,1452074l,1452074,,e" fillcolor="black" stroked="f" strokeweight="0">
                  <v:stroke endcap="square"/>
                  <v:path arrowok="t" textboxrect="0,0,9144,1452074"/>
                </v:shape>
                <v:shape id="Shape 11217" o:spid="_x0000_s1168" style="position:absolute;left:41123;top:14861;width:0;height:14473;visibility:visible;mso-wrap-style:square;v-text-anchor:top" coordsize="0,14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" path="m,l,1447276e" filled="f" strokeweight=".1201mm">
                  <v:stroke endcap="square"/>
                  <v:path arrowok="t" textboxrect="0,0,0,1447276"/>
                </v:shape>
                <v:shape id="Shape 198108" o:spid="_x0000_s1169" style="position:absolute;left:41101;top:14837;width:92;height:14521;visibility:visible;mso-wrap-style:square;v-text-anchor:top" coordsize="9144,145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" path="m,l9144,r,1452074l,1452074,,e" fillcolor="black" stroked="f" strokeweight="0">
                  <v:stroke endcap="square"/>
                  <v:path arrowok="t" textboxrect="0,0,9144,1452074"/>
                </v:shape>
                <v:shape id="Shape 198109" o:spid="_x0000_s1170" style="position:absolute;left:27081;top:29358;width:19907;height:95;visibility:visible;mso-wrap-style:square;v-text-anchor:top" coordsize="1990680,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" path="m,l1990680,r,9539l,9539,,e" fillcolor="black" stroked="f" strokeweight="0">
                  <v:stroke endcap="square"/>
                  <v:path arrowok="t" textboxrect="0,0,1990680,9539"/>
                </v:shape>
                <v:shape id="Shape 198110" o:spid="_x0000_s1171" style="position:absolute;left:31;top:31;width:92;height:33052;visibility:visible;mso-wrap-style:square;v-text-anchor:top" coordsize="9144,330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" path="m,l9144,r,3305124l,3305124,,e" fillcolor="black" stroked="f" strokeweight="0">
                  <v:stroke endcap="square"/>
                  <v:path arrowok="t" textboxrect="0,0,9144,3305124"/>
                </v:shape>
                <v:shape id="Shape 198111" o:spid="_x0000_s1172" style="position:absolute;left:74;top:32987;width:46914;height:96;visibility:visible;mso-wrap-style:square;v-text-anchor:top" coordsize="4691329,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" path="m,l4691329,r,9539l,9539,,e" fillcolor="black" stroked="f" strokeweight="0">
                  <v:stroke endcap="square"/>
                  <v:path arrowok="t" textboxrect="0,0,4691329,9539"/>
                </v:shape>
                <v:shape id="Shape 198112" o:spid="_x0000_s1173" style="position:absolute;left:46901;top:79;width:92;height:33004;visibility:visible;mso-wrap-style:square;v-text-anchor:top" coordsize="9144,330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" path="m,l9144,r,3300386l,3300386,,e" fillcolor="black" stroked="f" strokeweight="0">
                  <v:stroke endcap="square"/>
                  <v:path arrowok="t" textboxrect="0,0,9144,3300386"/>
                </v:shape>
                <v:shape id="Shape 11223" o:spid="_x0000_s1174" style="position:absolute;width:47019;height:33115;visibility:visible;mso-wrap-style:square;v-text-anchor:top" coordsize="4701921,33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" path="m,3311525r4701921,l4701921,,,,,3311525xe" filled="f" strokeweight=".5pt">
                  <v:path arrowok="t" textboxrect="0,0,4701921,3311525"/>
                </v:shape>
                <w10:anchorlock/>
              </v:group>
            </w:pict>
          </mc:Fallback>
        </mc:AlternateContent>
      </w:r>
    </w:p>
    <w:p w14:paraId="03236280" w14:textId="77777777" w:rsidR="00F740F1" w:rsidRDefault="00F740F1" w:rsidP="00F740F1">
      <w:pPr>
        <w:spacing w:line="276" w:lineRule="auto"/>
      </w:pPr>
    </w:p>
    <w:p w14:paraId="7F8679CD" w14:textId="77777777" w:rsidR="00F740F1" w:rsidRDefault="00F740F1" w:rsidP="00F740F1">
      <w:pPr>
        <w:spacing w:line="276" w:lineRule="auto"/>
        <w:jc w:val="both"/>
      </w:pPr>
      <w:r>
        <w:t xml:space="preserve"> Los datos deberán anotarse luego de que las langostas son extraídas de las nasas y depositadas en la cubierta del barco.  </w:t>
      </w:r>
    </w:p>
    <w:p w14:paraId="64FB9B3E" w14:textId="77777777" w:rsidR="00F740F1" w:rsidRDefault="00F740F1" w:rsidP="00F740F1">
      <w:pPr>
        <w:spacing w:line="276" w:lineRule="auto"/>
        <w:jc w:val="both"/>
      </w:pPr>
      <w:r>
        <w:t xml:space="preserve"> </w:t>
      </w:r>
    </w:p>
    <w:p w14:paraId="237F8E57" w14:textId="77777777" w:rsidR="00F740F1" w:rsidRDefault="00F740F1" w:rsidP="00F740F1">
      <w:pPr>
        <w:spacing w:line="276" w:lineRule="auto"/>
        <w:jc w:val="both"/>
      </w:pPr>
      <w:r>
        <w:t>El biólogo o inspector debe identificar el sexo y determinar las características reproductivas externas de las hembras y machos. Seguidamente, con la ayuda de un vernier o pie de rey, deberá tomar la medida de longitud de cefalotórax, línea dorsal desde el punto medio entre los cuernos intraoculares al final del caparazón (al milímetro más cercano). Esta medición se utilizará como referencia para calcular las demás medidas de peso y longitud, de acuerdo con las relaciones morfométricas para dicha especie. Los individuos que sean de tallas menores a la reglamentada y las hembras con parche (espermateca) y/o con huevos deben ser regresados al mar luego de muestreados.</w:t>
      </w:r>
    </w:p>
    <w:p w14:paraId="6F8459E6" w14:textId="77777777" w:rsidR="00F740F1" w:rsidRPr="00D00F95" w:rsidRDefault="00F740F1" w:rsidP="00F740F1">
      <w:pPr>
        <w:spacing w:line="276" w:lineRule="auto"/>
        <w:jc w:val="both"/>
      </w:pPr>
    </w:p>
    <w:p w14:paraId="4379B288" w14:textId="77777777" w:rsidR="00F740F1" w:rsidRDefault="00F740F1" w:rsidP="00F740F1">
      <w:pPr>
        <w:spacing w:line="276" w:lineRule="auto"/>
        <w:jc w:val="both"/>
      </w:pPr>
      <w:r>
        <w:t>En la modalidad de pesca científica, los biólogos del Departamento de Investigación deberán elaborar un plan de trabajo donde indiquen las posiciones a explorar y los sitios donde se calarán las nasas en coordinación con el sector productivo. A fin de garantizar el éxito del monitoreo, toda la operación de pesca debe coordinarse con el patrón de pesca o capitán del barco, que es el responsable de la seguridad en la embarcación, de la seguridad de la tripulación y de realizar las maniobras de pesca.</w:t>
      </w:r>
    </w:p>
    <w:p w14:paraId="2EC2ED7D" w14:textId="77777777" w:rsidR="00F740F1" w:rsidRDefault="00F740F1" w:rsidP="00F740F1">
      <w:pPr>
        <w:spacing w:line="276" w:lineRule="auto"/>
        <w:jc w:val="both"/>
      </w:pPr>
    </w:p>
    <w:p w14:paraId="071DA556" w14:textId="77777777" w:rsidR="00F740F1" w:rsidRDefault="00F740F1" w:rsidP="00F740F1">
      <w:pPr>
        <w:spacing w:line="276" w:lineRule="auto"/>
        <w:jc w:val="both"/>
      </w:pPr>
      <w:r>
        <w:lastRenderedPageBreak/>
        <w:t>Durante el monitoreo de pesca científica el estudio deberá cubrir un período mínimo de 12 días efectivos de pesca.  Las nasas se deberán calar durante tres noches con el fin de obtener capturas. Diariamente se realizan tres estaciones de pesca. Éstas se hacen cada cinco millas y en cada estación se cala un total de mil nasas, para un total de tres mil nasas (3,000).  La cantidad de nasas a emplear deberá definirse en consenso con la industria.</w:t>
      </w:r>
    </w:p>
    <w:p w14:paraId="175C8E50" w14:textId="77777777" w:rsidR="00F740F1" w:rsidRDefault="00F740F1" w:rsidP="00F740F1">
      <w:pPr>
        <w:spacing w:line="276" w:lineRule="auto"/>
        <w:jc w:val="both"/>
      </w:pPr>
      <w:r>
        <w:t xml:space="preserve"> </w:t>
      </w:r>
    </w:p>
    <w:p w14:paraId="54CC6422" w14:textId="77777777" w:rsidR="00F740F1" w:rsidRDefault="00F740F1" w:rsidP="00F740F1">
      <w:pPr>
        <w:spacing w:line="276" w:lineRule="auto"/>
        <w:jc w:val="both"/>
      </w:pPr>
      <w:r>
        <w:t xml:space="preserve">Con el propósito de conocer aspectos de la biología reproductiva de la especie, durante el análisis, se agruparán las tallas por clase de longitud en los estadios de madurez sexual de las hembras y se elaborará un histograma con respecto al tiempo (mes). Se debe considerar épocas de reproducción: el mes o los meses de mayor frecuencia de animales maduros. </w:t>
      </w:r>
    </w:p>
    <w:p w14:paraId="402A5AB9" w14:textId="77777777" w:rsidR="00F740F1" w:rsidRDefault="00F740F1" w:rsidP="00F740F1">
      <w:pPr>
        <w:spacing w:line="276" w:lineRule="auto"/>
        <w:jc w:val="both"/>
      </w:pPr>
      <w:r>
        <w:t xml:space="preserve"> </w:t>
      </w:r>
    </w:p>
    <w:p w14:paraId="33E7340A" w14:textId="77777777" w:rsidR="00F740F1" w:rsidRDefault="00F740F1" w:rsidP="00F740F1">
      <w:pPr>
        <w:spacing w:line="276" w:lineRule="auto"/>
        <w:jc w:val="both"/>
      </w:pPr>
      <w:r>
        <w:t>Los datos resultantes de los monitoreos deben ser registrados y tabulados por el departamento de Investigación de la DIGEPESCA.</w:t>
      </w:r>
    </w:p>
    <w:p w14:paraId="47C42C63" w14:textId="77777777" w:rsidR="00F740F1" w:rsidRDefault="00F740F1" w:rsidP="00F740F1">
      <w:pPr>
        <w:spacing w:line="276" w:lineRule="auto"/>
        <w:jc w:val="both"/>
      </w:pPr>
      <w:r>
        <w:t xml:space="preserve"> </w:t>
      </w:r>
    </w:p>
    <w:p w14:paraId="4BE7BA1D" w14:textId="77777777" w:rsidR="00F740F1" w:rsidRPr="003E431E" w:rsidRDefault="00F740F1" w:rsidP="00F740F1">
      <w:pPr>
        <w:pBdr>
          <w:top w:val="nil"/>
          <w:left w:val="nil"/>
          <w:bottom w:val="nil"/>
          <w:right w:val="nil"/>
          <w:between w:val="nil"/>
        </w:pBdr>
        <w:spacing w:line="276" w:lineRule="auto"/>
        <w:jc w:val="both"/>
        <w:rPr>
          <w:color w:val="000000"/>
        </w:rPr>
      </w:pPr>
      <w:r>
        <w:t xml:space="preserve">Una vez concluido el monitoreo, los responsables deberán elaborar un informe de cada viaje en donde se resuman los principales resultados obtenidos según los objetivos planteados. Dicho informe debe remitirse al Departamento de Investigación y Tecnología de la DIGEPESCA, quien deberá revisar, tabular, analizar y mejorarlo, someterlo a la consideración del Comité de Seguimiento del PdMP, Grupo de Trabajo Nacional de Langosta Espinosa y otros que se determinen. </w:t>
      </w:r>
    </w:p>
    <w:p w14:paraId="13DBD6CF" w14:textId="77777777" w:rsidR="00F740F1" w:rsidRDefault="00F740F1" w:rsidP="00F740F1">
      <w:pPr>
        <w:spacing w:line="276" w:lineRule="auto"/>
      </w:pPr>
      <w:r>
        <w:t xml:space="preserve"> </w:t>
      </w:r>
    </w:p>
    <w:p w14:paraId="73CC88BB" w14:textId="438094A2" w:rsidR="00F740F1" w:rsidRDefault="00D752A7" w:rsidP="00F740F1">
      <w:pPr>
        <w:spacing w:line="276" w:lineRule="auto"/>
        <w:jc w:val="both"/>
      </w:pPr>
      <w:r>
        <w:t>1</w:t>
      </w:r>
      <w:r w:rsidR="00F740F1">
        <w:t xml:space="preserve">.1.4. </w:t>
      </w:r>
      <w:r w:rsidR="00F740F1" w:rsidRPr="00F72443">
        <w:rPr>
          <w:bCs/>
          <w:i/>
          <w:iCs/>
          <w:color w:val="000000"/>
        </w:rPr>
        <w:t>Cálculo de las relaciones morfométricas.</w:t>
      </w:r>
      <w:r w:rsidR="00F740F1">
        <w:rPr>
          <w:b/>
          <w:color w:val="000000"/>
        </w:rPr>
        <w:t xml:space="preserve"> </w:t>
      </w:r>
      <w:r w:rsidR="00F740F1">
        <w:t xml:space="preserve">La actualización de las relaciones morfométricas y la utilización de las fórmulas de conversión deben servir como la herramienta para aplicar los métodos de evaluación que permiten dar seguimiento al comportamiento del recurso. Las relaciones morfométricas deberán ser actualizadas cada 3 a 4 años. </w:t>
      </w:r>
    </w:p>
    <w:p w14:paraId="08A65D5B" w14:textId="77777777" w:rsidR="00F740F1" w:rsidRDefault="00F740F1" w:rsidP="00F740F1">
      <w:pPr>
        <w:spacing w:line="276" w:lineRule="auto"/>
        <w:jc w:val="both"/>
      </w:pPr>
      <w:r>
        <w:t xml:space="preserve"> </w:t>
      </w:r>
    </w:p>
    <w:p w14:paraId="7158236E" w14:textId="77777777" w:rsidR="00F740F1" w:rsidRDefault="00F740F1" w:rsidP="00F740F1">
      <w:pPr>
        <w:spacing w:line="276" w:lineRule="auto"/>
        <w:jc w:val="both"/>
      </w:pPr>
      <w:r>
        <w:t xml:space="preserve">Para determinar las relaciones entre las longitudes (total, cola y cefalotórax) y de longitud peso (las longitudes anteriores versus el peso de cada una de ellas) se deberán   medir y pesar todas las langostas hembras y machos capturados en los monitoreos de pesca científica. Para establecer cada una de las relaciones morfométricas se usan técnicas de regresión con el modelo lineal </w:t>
      </w:r>
      <w:r>
        <w:rPr>
          <w:rFonts w:ascii="Cambria Math" w:eastAsia="Cambria Math" w:hAnsi="Cambria Math" w:cs="Cambria Math"/>
          <w:b/>
        </w:rPr>
        <w:t>𝑌</w:t>
      </w:r>
      <w:r>
        <w:rPr>
          <w:b/>
        </w:rPr>
        <w:t xml:space="preserve"> = </w:t>
      </w:r>
      <w:r>
        <w:rPr>
          <w:rFonts w:ascii="Cambria Math" w:eastAsia="Cambria Math" w:hAnsi="Cambria Math" w:cs="Cambria Math"/>
          <w:b/>
        </w:rPr>
        <w:t>𝑎</w:t>
      </w:r>
      <w:r>
        <w:rPr>
          <w:b/>
        </w:rPr>
        <w:t xml:space="preserve"> + </w:t>
      </w:r>
      <w:r>
        <w:rPr>
          <w:rFonts w:ascii="Cambria Math" w:eastAsia="Cambria Math" w:hAnsi="Cambria Math" w:cs="Cambria Math"/>
          <w:b/>
        </w:rPr>
        <w:t>𝑏𝑥</w:t>
      </w:r>
      <w:r>
        <w:t xml:space="preserve"> para el caso de las medidas de longitud y el potencial </w:t>
      </w:r>
      <w:r>
        <w:rPr>
          <w:rFonts w:ascii="Cambria Math" w:eastAsia="Cambria Math" w:hAnsi="Cambria Math" w:cs="Cambria Math"/>
          <w:b/>
        </w:rPr>
        <w:t>𝑌</w:t>
      </w:r>
      <w:r>
        <w:rPr>
          <w:b/>
        </w:rPr>
        <w:t xml:space="preserve"> = </w:t>
      </w:r>
      <w:r>
        <w:rPr>
          <w:rFonts w:ascii="Cambria Math" w:eastAsia="Cambria Math" w:hAnsi="Cambria Math" w:cs="Cambria Math"/>
          <w:b/>
        </w:rPr>
        <w:t>𝑎</w:t>
      </w:r>
      <w:r>
        <w:rPr>
          <w:rFonts w:ascii="Gungsuh" w:eastAsia="Gungsuh" w:hAnsi="Gungsuh" w:cs="Gungsuh"/>
          <w:b/>
        </w:rPr>
        <w:t xml:space="preserve"> ∙ </w:t>
      </w:r>
      <w:r>
        <w:rPr>
          <w:rFonts w:ascii="Cambria Math" w:eastAsia="Cambria Math" w:hAnsi="Cambria Math" w:cs="Cambria Math"/>
          <w:b/>
        </w:rPr>
        <w:t>𝑥</w:t>
      </w:r>
      <w:r>
        <w:rPr>
          <w:rFonts w:ascii="Cambria Math" w:eastAsia="Cambria Math" w:hAnsi="Cambria Math" w:cs="Cambria Math"/>
          <w:b/>
          <w:vertAlign w:val="superscript"/>
        </w:rPr>
        <w:t>𝑏</w:t>
      </w:r>
      <w:r>
        <w:t xml:space="preserve"> para las medidas de longitud </w:t>
      </w:r>
      <w:r>
        <w:rPr>
          <w:b/>
        </w:rPr>
        <w:t>(</w:t>
      </w:r>
      <w:r>
        <w:rPr>
          <w:rFonts w:ascii="Cambria Math" w:eastAsia="Cambria Math" w:hAnsi="Cambria Math" w:cs="Cambria Math"/>
          <w:b/>
        </w:rPr>
        <w:t>𝑥</w:t>
      </w:r>
      <w:r>
        <w:rPr>
          <w:b/>
        </w:rPr>
        <w:t>)</w:t>
      </w:r>
      <w:r>
        <w:t xml:space="preserve"> en mm – peso </w:t>
      </w:r>
      <w:r>
        <w:rPr>
          <w:b/>
        </w:rPr>
        <w:t>(</w:t>
      </w:r>
      <w:r>
        <w:rPr>
          <w:rFonts w:ascii="Cambria Math" w:eastAsia="Cambria Math" w:hAnsi="Cambria Math" w:cs="Cambria Math"/>
          <w:b/>
        </w:rPr>
        <w:t>𝑌</w:t>
      </w:r>
      <w:r>
        <w:t>) en gramos. El cálculo de estas relaciones se lleva a cabo en Excel.</w:t>
      </w:r>
    </w:p>
    <w:p w14:paraId="5D5415B7" w14:textId="77777777" w:rsidR="00F740F1" w:rsidRDefault="00F740F1" w:rsidP="00F740F1">
      <w:pPr>
        <w:spacing w:line="276" w:lineRule="auto"/>
        <w:jc w:val="both"/>
      </w:pPr>
    </w:p>
    <w:p w14:paraId="7DD1F6E7" w14:textId="539F0BD8" w:rsidR="00F740F1" w:rsidRDefault="00D752A7" w:rsidP="00F740F1">
      <w:pPr>
        <w:spacing w:line="276" w:lineRule="auto"/>
        <w:jc w:val="both"/>
        <w:rPr>
          <w:i/>
          <w:iCs/>
        </w:rPr>
      </w:pPr>
      <w:r>
        <w:t>1</w:t>
      </w:r>
      <w:r w:rsidR="00F740F1" w:rsidRPr="00CE13CC">
        <w:t>.1.5.</w:t>
      </w:r>
      <w:r w:rsidR="00F740F1">
        <w:rPr>
          <w:i/>
          <w:iCs/>
        </w:rPr>
        <w:t xml:space="preserve"> Datos ambientales. </w:t>
      </w:r>
      <w:r w:rsidR="00F740F1" w:rsidRPr="00F740F1">
        <w:rPr>
          <w:i/>
          <w:iCs/>
          <w:highlight w:val="yellow"/>
        </w:rPr>
        <w:t>Desarrollar</w:t>
      </w:r>
    </w:p>
    <w:p w14:paraId="7AF9EB8F" w14:textId="77777777" w:rsidR="00F740F1" w:rsidRDefault="00F740F1" w:rsidP="00F740F1">
      <w:pPr>
        <w:spacing w:line="276" w:lineRule="auto"/>
        <w:jc w:val="both"/>
        <w:rPr>
          <w:i/>
          <w:iCs/>
        </w:rPr>
      </w:pPr>
    </w:p>
    <w:p w14:paraId="60CEBFAA" w14:textId="78254B42" w:rsidR="00F740F1" w:rsidRDefault="00D752A7" w:rsidP="00F740F1">
      <w:pPr>
        <w:spacing w:line="276" w:lineRule="auto"/>
        <w:jc w:val="both"/>
        <w:rPr>
          <w:i/>
          <w:iCs/>
        </w:rPr>
      </w:pPr>
      <w:r>
        <w:lastRenderedPageBreak/>
        <w:t>1</w:t>
      </w:r>
      <w:r w:rsidR="00F740F1">
        <w:t xml:space="preserve">.1.6. </w:t>
      </w:r>
      <w:r w:rsidR="00F740F1" w:rsidRPr="00CE13CC">
        <w:rPr>
          <w:i/>
          <w:iCs/>
        </w:rPr>
        <w:t>Impactos ecológicos y medioambientales de la nasa, enfocados en pesca fantasma.</w:t>
      </w:r>
      <w:r w:rsidR="00F740F1">
        <w:rPr>
          <w:i/>
          <w:iCs/>
        </w:rPr>
        <w:t xml:space="preserve"> </w:t>
      </w:r>
      <w:r w:rsidR="00F740F1" w:rsidRPr="00F740F1">
        <w:rPr>
          <w:i/>
          <w:iCs/>
          <w:highlight w:val="yellow"/>
        </w:rPr>
        <w:t>Desarrollar</w:t>
      </w:r>
    </w:p>
    <w:p w14:paraId="769BBA31" w14:textId="77777777" w:rsidR="00F740F1" w:rsidRDefault="00F740F1" w:rsidP="00F740F1">
      <w:pPr>
        <w:spacing w:line="276" w:lineRule="auto"/>
        <w:jc w:val="both"/>
        <w:rPr>
          <w:i/>
          <w:iCs/>
        </w:rPr>
      </w:pPr>
    </w:p>
    <w:p w14:paraId="4F42D70C" w14:textId="3744EDB0" w:rsidR="00F740F1" w:rsidRDefault="00D752A7" w:rsidP="00F740F1">
      <w:pPr>
        <w:spacing w:line="276" w:lineRule="auto"/>
        <w:jc w:val="both"/>
        <w:rPr>
          <w:i/>
          <w:iCs/>
        </w:rPr>
      </w:pPr>
      <w:r>
        <w:t>1</w:t>
      </w:r>
      <w:r w:rsidR="00F740F1" w:rsidRPr="00CE13CC">
        <w:t>.1.7.</w:t>
      </w:r>
      <w:r w:rsidR="00F740F1">
        <w:rPr>
          <w:i/>
          <w:iCs/>
        </w:rPr>
        <w:t xml:space="preserve"> Aspectos socioeconómicos. </w:t>
      </w:r>
      <w:r w:rsidR="00F740F1" w:rsidRPr="00F740F1">
        <w:rPr>
          <w:i/>
          <w:iCs/>
          <w:highlight w:val="yellow"/>
        </w:rPr>
        <w:t>Desarrollar</w:t>
      </w:r>
    </w:p>
    <w:p w14:paraId="6A5F3BD9" w14:textId="6287D589" w:rsidR="00D752A7" w:rsidRDefault="00D752A7" w:rsidP="00F740F1">
      <w:pPr>
        <w:spacing w:line="276" w:lineRule="auto"/>
        <w:jc w:val="both"/>
        <w:rPr>
          <w:i/>
          <w:iCs/>
        </w:rPr>
      </w:pPr>
    </w:p>
    <w:p w14:paraId="1017E395" w14:textId="7AE2DBD3" w:rsidR="00D752A7" w:rsidRPr="00D752A7" w:rsidRDefault="00D752A7" w:rsidP="00F740F1">
      <w:pPr>
        <w:spacing w:line="276" w:lineRule="auto"/>
        <w:jc w:val="both"/>
      </w:pPr>
      <w:r w:rsidRPr="00D752A7">
        <w:t xml:space="preserve">1.1.8. </w:t>
      </w:r>
      <w:r w:rsidRPr="00D752A7">
        <w:rPr>
          <w:i/>
          <w:iCs/>
          <w:lang w:val="es-GT"/>
        </w:rPr>
        <w:t>Creación del Sistema de Información Integrado de langosta espinosa</w:t>
      </w:r>
      <w:r>
        <w:rPr>
          <w:i/>
          <w:iCs/>
          <w:lang w:val="es-GT"/>
        </w:rPr>
        <w:t xml:space="preserve">. </w:t>
      </w:r>
      <w:r w:rsidRPr="00D752A7">
        <w:rPr>
          <w:highlight w:val="yellow"/>
          <w:lang w:val="es-GT"/>
        </w:rPr>
        <w:t>Desarrollar con base en el indicador, mencionando la necesidad de la creación de una base de datos robusta, alimentada cada xx tiempo, etc.</w:t>
      </w:r>
      <w:r w:rsidRPr="00D752A7">
        <w:rPr>
          <w:lang w:val="es-GT"/>
        </w:rPr>
        <w:t xml:space="preserve"> </w:t>
      </w:r>
    </w:p>
    <w:p w14:paraId="6685D679" w14:textId="3D9DA1D9" w:rsidR="008A024C" w:rsidRDefault="008A024C" w:rsidP="00F23956">
      <w:pPr>
        <w:spacing w:line="276" w:lineRule="auto"/>
        <w:jc w:val="both"/>
        <w:rPr>
          <w:rFonts w:eastAsia="Century Gothic"/>
          <w:color w:val="000000"/>
        </w:rPr>
      </w:pPr>
    </w:p>
    <w:p w14:paraId="1F341743" w14:textId="14CE47AC" w:rsidR="00F548F7" w:rsidRDefault="00F548F7" w:rsidP="008A024C">
      <w:pPr>
        <w:spacing w:line="276" w:lineRule="auto"/>
        <w:ind w:left="-284"/>
        <w:jc w:val="both"/>
        <w:rPr>
          <w:rFonts w:eastAsia="Century Gothic"/>
          <w:b/>
          <w:bCs/>
          <w:color w:val="000000"/>
        </w:rPr>
      </w:pPr>
      <w:r w:rsidRPr="00F548F7">
        <w:rPr>
          <w:rFonts w:eastAsia="Century Gothic"/>
          <w:b/>
          <w:bCs/>
          <w:color w:val="000000"/>
        </w:rPr>
        <w:t>1.2. Programa de monitoreo</w:t>
      </w:r>
      <w:r w:rsidR="00F23956">
        <w:rPr>
          <w:rFonts w:eastAsia="Century Gothic"/>
          <w:b/>
          <w:bCs/>
          <w:color w:val="000000"/>
        </w:rPr>
        <w:t xml:space="preserve"> de la pesca y desembarques. </w:t>
      </w:r>
    </w:p>
    <w:p w14:paraId="6D7742CA" w14:textId="134A2896" w:rsidR="00F548F7" w:rsidRDefault="00F548F7" w:rsidP="008A024C">
      <w:pPr>
        <w:spacing w:line="276" w:lineRule="auto"/>
        <w:ind w:left="-284"/>
        <w:jc w:val="both"/>
        <w:rPr>
          <w:rFonts w:eastAsia="Century Gothic"/>
          <w:b/>
          <w:bCs/>
          <w:color w:val="000000"/>
        </w:rPr>
      </w:pPr>
    </w:p>
    <w:p w14:paraId="1F03B6DF" w14:textId="7DADB3BE" w:rsidR="00F548F7" w:rsidRPr="00F23956" w:rsidRDefault="00F548F7" w:rsidP="008A024C">
      <w:pPr>
        <w:spacing w:line="276" w:lineRule="auto"/>
        <w:ind w:left="-284"/>
        <w:jc w:val="both"/>
        <w:rPr>
          <w:rFonts w:eastAsia="Century Gothic"/>
          <w:color w:val="000000"/>
        </w:rPr>
      </w:pPr>
      <w:r w:rsidRPr="00F548F7">
        <w:rPr>
          <w:rFonts w:eastAsia="Century Gothic"/>
          <w:color w:val="000000"/>
          <w:u w:val="single"/>
        </w:rPr>
        <w:t>Objetivo del programa:</w:t>
      </w:r>
      <w:r w:rsidR="00F23956">
        <w:rPr>
          <w:rFonts w:eastAsia="Century Gothic"/>
          <w:color w:val="000000"/>
          <w:u w:val="single"/>
        </w:rPr>
        <w:t xml:space="preserve"> </w:t>
      </w:r>
      <w:r w:rsidR="00F23956" w:rsidRPr="00F23956">
        <w:rPr>
          <w:rFonts w:eastAsia="Century Gothic"/>
          <w:color w:val="000000"/>
          <w:highlight w:val="yellow"/>
        </w:rPr>
        <w:t>Desarrollar</w:t>
      </w:r>
    </w:p>
    <w:p w14:paraId="0D4C6A46" w14:textId="4795B920" w:rsidR="00F548F7" w:rsidRDefault="00F548F7" w:rsidP="008A024C">
      <w:pPr>
        <w:spacing w:line="276" w:lineRule="auto"/>
        <w:ind w:left="-284"/>
        <w:jc w:val="both"/>
        <w:rPr>
          <w:rFonts w:eastAsia="Century Gothic"/>
          <w:b/>
          <w:bCs/>
          <w:color w:val="000000"/>
        </w:rPr>
      </w:pPr>
    </w:p>
    <w:p w14:paraId="65D0C941" w14:textId="06CC8F2C" w:rsidR="00F548F7" w:rsidRDefault="00F548F7" w:rsidP="00F548F7">
      <w:pPr>
        <w:spacing w:line="276" w:lineRule="auto"/>
        <w:ind w:left="-284"/>
        <w:jc w:val="both"/>
        <w:rPr>
          <w:rFonts w:eastAsia="Century Gothic"/>
          <w:color w:val="000000"/>
          <w:u w:val="single"/>
        </w:rPr>
      </w:pPr>
      <w:r w:rsidRPr="00F548F7">
        <w:rPr>
          <w:rFonts w:eastAsia="Century Gothic"/>
          <w:color w:val="000000"/>
          <w:u w:val="single"/>
        </w:rPr>
        <w:t>Descripción del programa:</w:t>
      </w:r>
      <w:r w:rsidR="00F23956">
        <w:rPr>
          <w:rFonts w:eastAsia="Century Gothic"/>
          <w:color w:val="000000"/>
          <w:u w:val="single"/>
        </w:rPr>
        <w:t xml:space="preserve"> </w:t>
      </w:r>
      <w:r w:rsidR="00F23956" w:rsidRPr="00F23956">
        <w:rPr>
          <w:rFonts w:eastAsia="Century Gothic"/>
          <w:color w:val="000000"/>
          <w:highlight w:val="yellow"/>
        </w:rPr>
        <w:t>Desarrollar</w:t>
      </w:r>
    </w:p>
    <w:p w14:paraId="033D5501" w14:textId="77777777" w:rsidR="00F548F7" w:rsidRDefault="00F548F7" w:rsidP="00F548F7">
      <w:pPr>
        <w:spacing w:line="276" w:lineRule="auto"/>
        <w:ind w:left="-284"/>
        <w:jc w:val="both"/>
        <w:rPr>
          <w:rFonts w:eastAsia="Century Gothic"/>
          <w:color w:val="000000"/>
          <w:u w:val="single"/>
          <w:lang w:val="es-GT"/>
        </w:rPr>
      </w:pPr>
    </w:p>
    <w:p w14:paraId="71424702" w14:textId="16AB0653" w:rsidR="00F548F7" w:rsidRDefault="00F548F7" w:rsidP="008A024C">
      <w:pPr>
        <w:spacing w:line="276" w:lineRule="auto"/>
        <w:ind w:left="-284"/>
        <w:jc w:val="both"/>
        <w:rPr>
          <w:rFonts w:eastAsia="Century Gothic"/>
          <w:b/>
          <w:bCs/>
          <w:color w:val="000000"/>
        </w:rPr>
      </w:pPr>
    </w:p>
    <w:p w14:paraId="09035ECA" w14:textId="22DDBEAC" w:rsidR="008A024C" w:rsidRPr="00F548F7" w:rsidRDefault="00F548F7" w:rsidP="00F548F7">
      <w:pPr>
        <w:spacing w:line="276" w:lineRule="auto"/>
        <w:ind w:left="-284"/>
        <w:jc w:val="both"/>
        <w:rPr>
          <w:rFonts w:eastAsia="Century Gothic"/>
          <w:color w:val="000000"/>
          <w:u w:val="single"/>
        </w:rPr>
      </w:pPr>
      <w:r w:rsidRPr="00F548F7">
        <w:rPr>
          <w:rFonts w:eastAsia="Century Gothic"/>
          <w:color w:val="000000"/>
          <w:u w:val="single"/>
        </w:rPr>
        <w:t xml:space="preserve">Actividades: </w:t>
      </w:r>
    </w:p>
    <w:p w14:paraId="71D94F0E" w14:textId="77777777" w:rsidR="008A024C" w:rsidRPr="00133F59" w:rsidRDefault="008A024C" w:rsidP="008A024C">
      <w:pPr>
        <w:spacing w:line="259" w:lineRule="auto"/>
        <w:jc w:val="both"/>
        <w:rPr>
          <w:u w:val="single"/>
          <w:lang w:val="es-GT"/>
        </w:rPr>
      </w:pPr>
    </w:p>
    <w:p w14:paraId="368C6F88" w14:textId="77777777" w:rsidR="00C43606" w:rsidRPr="00F548F7" w:rsidRDefault="00C43606" w:rsidP="00C43606">
      <w:pPr>
        <w:spacing w:line="276" w:lineRule="auto"/>
        <w:ind w:left="-284"/>
        <w:jc w:val="both"/>
        <w:rPr>
          <w:rFonts w:eastAsia="Century Gothic"/>
          <w:color w:val="000000"/>
          <w:u w:val="single"/>
        </w:rPr>
      </w:pPr>
      <w:r w:rsidRPr="00C43606">
        <w:rPr>
          <w:lang w:val="es-GT"/>
        </w:rPr>
        <w:t xml:space="preserve">1.2.1. </w:t>
      </w:r>
      <w:r w:rsidRPr="003043F5">
        <w:rPr>
          <w:i/>
          <w:iCs/>
          <w:lang w:val="es-GT"/>
        </w:rPr>
        <w:t>Monitoreos biológicos para identificar la población reproductora (pre-reclutas, reclutas).</w:t>
      </w:r>
      <w:r>
        <w:rPr>
          <w:lang w:val="es-GT"/>
        </w:rPr>
        <w:t xml:space="preserve"> </w:t>
      </w:r>
      <w:r w:rsidRPr="00F548F7">
        <w:rPr>
          <w:rFonts w:eastAsia="Century Gothic"/>
          <w:color w:val="000000"/>
        </w:rPr>
        <w:t>Est</w:t>
      </w:r>
      <w:r>
        <w:rPr>
          <w:rFonts w:eastAsia="Century Gothic"/>
          <w:color w:val="000000"/>
        </w:rPr>
        <w:t>a actividad</w:t>
      </w:r>
      <w:r w:rsidRPr="00F548F7">
        <w:rPr>
          <w:rFonts w:eastAsia="Century Gothic"/>
          <w:color w:val="000000"/>
        </w:rPr>
        <w:t xml:space="preserve"> busca la</w:t>
      </w:r>
      <w:r>
        <w:rPr>
          <w:rFonts w:eastAsia="Century Gothic"/>
          <w:color w:val="000000"/>
          <w:u w:val="single"/>
        </w:rPr>
        <w:t xml:space="preserve"> </w:t>
      </w:r>
      <w:r>
        <w:rPr>
          <w:lang w:val="es-GT"/>
        </w:rPr>
        <w:t>r</w:t>
      </w:r>
      <w:r w:rsidRPr="00133F59">
        <w:rPr>
          <w:lang w:val="es-GT"/>
        </w:rPr>
        <w:t>ealiza</w:t>
      </w:r>
      <w:r>
        <w:rPr>
          <w:lang w:val="es-GT"/>
        </w:rPr>
        <w:t>ción de</w:t>
      </w:r>
      <w:r w:rsidRPr="00133F59">
        <w:rPr>
          <w:lang w:val="es-GT"/>
        </w:rPr>
        <w:t xml:space="preserve"> muestreos en las nasas durante la temporada de pesca (julio-agosto- octubre-noviembre) para el recuento de juveniles asociados a las captura</w:t>
      </w:r>
      <w:r>
        <w:rPr>
          <w:lang w:val="es-GT"/>
        </w:rPr>
        <w:t xml:space="preserve">s y </w:t>
      </w:r>
      <w:r w:rsidRPr="00133F59">
        <w:rPr>
          <w:lang w:val="es-GT"/>
        </w:rPr>
        <w:t>asegurar que se devuelvan al mar las langostas juveniles que no cumplen con la talla y las que presentan estadios reproductivos (huevos, parche o suaves). En teoría todas las langostas con colas menores de 140</w:t>
      </w:r>
      <w:r>
        <w:rPr>
          <w:lang w:val="es-GT"/>
        </w:rPr>
        <w:t xml:space="preserve"> </w:t>
      </w:r>
      <w:r w:rsidRPr="00133F59">
        <w:rPr>
          <w:lang w:val="es-GT"/>
        </w:rPr>
        <w:t>mm deberían salir por la rejilla de escape y las que se quedan en la nasa que no cumplen con talla o están en estado reproductivo</w:t>
      </w:r>
      <w:r>
        <w:rPr>
          <w:lang w:val="es-GT"/>
        </w:rPr>
        <w:t>,</w:t>
      </w:r>
      <w:r w:rsidRPr="00133F59">
        <w:rPr>
          <w:lang w:val="es-GT"/>
        </w:rPr>
        <w:t xml:space="preserve"> según la normativa, deben ser devueltas al mar y no aparecer en los desembarques comerciales</w:t>
      </w:r>
      <w:r>
        <w:rPr>
          <w:lang w:val="es-GT"/>
        </w:rPr>
        <w:t>. S</w:t>
      </w:r>
      <w:r w:rsidRPr="00133F59">
        <w:rPr>
          <w:lang w:val="es-GT"/>
        </w:rPr>
        <w:t>in embargo</w:t>
      </w:r>
      <w:r>
        <w:rPr>
          <w:lang w:val="es-GT"/>
        </w:rPr>
        <w:t>,</w:t>
      </w:r>
      <w:r w:rsidRPr="00133F59">
        <w:rPr>
          <w:lang w:val="es-GT"/>
        </w:rPr>
        <w:t xml:space="preserve"> en la práctica</w:t>
      </w:r>
      <w:r>
        <w:rPr>
          <w:lang w:val="es-GT"/>
        </w:rPr>
        <w:t>,</w:t>
      </w:r>
      <w:r w:rsidRPr="00133F59">
        <w:rPr>
          <w:lang w:val="es-GT"/>
        </w:rPr>
        <w:t xml:space="preserve"> todo se queda en el barco. Es importante que los recluta y pre</w:t>
      </w:r>
      <w:r>
        <w:rPr>
          <w:lang w:val="es-GT"/>
        </w:rPr>
        <w:t>-</w:t>
      </w:r>
      <w:r w:rsidRPr="00133F59">
        <w:rPr>
          <w:lang w:val="es-GT"/>
        </w:rPr>
        <w:t>reclutas se devuelvan al medio,</w:t>
      </w:r>
      <w:r>
        <w:rPr>
          <w:lang w:val="es-GT"/>
        </w:rPr>
        <w:t xml:space="preserve"> ya que e</w:t>
      </w:r>
      <w:r w:rsidRPr="00133F59">
        <w:rPr>
          <w:lang w:val="es-GT"/>
        </w:rPr>
        <w:t>l porcentaje de pre-reclutas es un indicador del estado de la pesquería y servirán para pronosticar buenas o malas temporadas de pesca.</w:t>
      </w:r>
      <w:r>
        <w:rPr>
          <w:lang w:val="es-GT"/>
        </w:rPr>
        <w:t xml:space="preserve"> </w:t>
      </w:r>
      <w:r w:rsidRPr="00133F59">
        <w:rPr>
          <w:lang w:val="es-GT"/>
        </w:rPr>
        <w:t>Se deberá realizar una proyección del reclutamiento (individuos de dos años) en la población de un periodo biológico determinado</w:t>
      </w:r>
      <w:r>
        <w:rPr>
          <w:lang w:val="es-GT"/>
        </w:rPr>
        <w:t>,</w:t>
      </w:r>
      <w:r w:rsidRPr="00133F59">
        <w:rPr>
          <w:lang w:val="es-GT"/>
        </w:rPr>
        <w:t xml:space="preserve"> que deberá seleccionarse</w:t>
      </w:r>
      <w:r>
        <w:rPr>
          <w:lang w:val="es-GT"/>
        </w:rPr>
        <w:t xml:space="preserve"> </w:t>
      </w:r>
      <w:r w:rsidRPr="00133F59">
        <w:rPr>
          <w:lang w:val="es-GT"/>
        </w:rPr>
        <w:t>sobre la base de cálculo de un reclutamiento promedio. Estas proyecciones requerirán de la definición de al menos cinco periodos biológicos completos y esto deberá corroborarse con la información de estructura por edades que toma como fuente la información de los desembarques mensuales por categoría comercial en las plantas de proceso.</w:t>
      </w:r>
    </w:p>
    <w:p w14:paraId="1FA837BF" w14:textId="136F6D2F" w:rsidR="00C43606" w:rsidRPr="00C43606" w:rsidRDefault="00C43606" w:rsidP="00C43606">
      <w:pPr>
        <w:spacing w:line="259" w:lineRule="auto"/>
        <w:jc w:val="both"/>
        <w:rPr>
          <w:lang w:val="es-GT"/>
        </w:rPr>
      </w:pPr>
    </w:p>
    <w:p w14:paraId="34BC72E6" w14:textId="2261CAE8" w:rsidR="00C43606" w:rsidRDefault="00C43606" w:rsidP="008A024C">
      <w:pPr>
        <w:spacing w:line="259" w:lineRule="auto"/>
        <w:ind w:left="-284"/>
        <w:jc w:val="both"/>
        <w:rPr>
          <w:lang w:val="es-GT"/>
        </w:rPr>
      </w:pPr>
      <w:r w:rsidRPr="00C43606">
        <w:rPr>
          <w:lang w:val="es-GT"/>
        </w:rPr>
        <w:t xml:space="preserve">1.2.2. </w:t>
      </w:r>
      <w:r w:rsidRPr="003043F5">
        <w:rPr>
          <w:i/>
          <w:iCs/>
          <w:lang w:val="es-GT"/>
        </w:rPr>
        <w:t>Determinar el esfuerzo pesquero óptimo según la biomasa disponible</w:t>
      </w:r>
      <w:r w:rsidRPr="00C43606">
        <w:rPr>
          <w:lang w:val="es-GT"/>
        </w:rPr>
        <w:t>.</w:t>
      </w:r>
      <w:r>
        <w:rPr>
          <w:lang w:val="es-GT"/>
        </w:rPr>
        <w:t xml:space="preserve"> La determinación del esfuerzo pesquero óptimo según la biomasa disponible requerirá de: </w:t>
      </w:r>
    </w:p>
    <w:p w14:paraId="3846EAD4" w14:textId="3740E4D9" w:rsidR="008A024C" w:rsidRDefault="008A024C" w:rsidP="00C43606">
      <w:pPr>
        <w:pStyle w:val="Prrafodelista"/>
        <w:numPr>
          <w:ilvl w:val="0"/>
          <w:numId w:val="53"/>
        </w:numPr>
        <w:spacing w:line="259" w:lineRule="auto"/>
        <w:jc w:val="both"/>
        <w:rPr>
          <w:lang w:val="es-GT"/>
        </w:rPr>
      </w:pPr>
      <w:r w:rsidRPr="00C43606">
        <w:rPr>
          <w:lang w:val="es-GT"/>
        </w:rPr>
        <w:lastRenderedPageBreak/>
        <w:t>Recolección</w:t>
      </w:r>
      <w:r w:rsidR="00C43606">
        <w:rPr>
          <w:lang w:val="es-GT"/>
        </w:rPr>
        <w:t xml:space="preserve"> de</w:t>
      </w:r>
      <w:r w:rsidRPr="00C43606">
        <w:rPr>
          <w:lang w:val="es-GT"/>
        </w:rPr>
        <w:t xml:space="preserve"> información </w:t>
      </w:r>
      <w:r w:rsidR="00C43606" w:rsidRPr="00C43606">
        <w:rPr>
          <w:lang w:val="es-GT"/>
        </w:rPr>
        <w:t>histórica</w:t>
      </w:r>
      <w:r w:rsidRPr="00C43606">
        <w:rPr>
          <w:lang w:val="es-GT"/>
        </w:rPr>
        <w:t xml:space="preserve"> y</w:t>
      </w:r>
      <w:r w:rsidR="00C43606">
        <w:rPr>
          <w:lang w:val="es-GT"/>
        </w:rPr>
        <w:t xml:space="preserve"> </w:t>
      </w:r>
      <w:r w:rsidRPr="00C43606">
        <w:rPr>
          <w:lang w:val="es-GT"/>
        </w:rPr>
        <w:t xml:space="preserve">confiable </w:t>
      </w:r>
      <w:r w:rsidR="00C43606" w:rsidRPr="00C43606">
        <w:rPr>
          <w:lang w:val="es-GT"/>
        </w:rPr>
        <w:t>de las</w:t>
      </w:r>
      <w:r w:rsidRPr="00C43606">
        <w:rPr>
          <w:lang w:val="es-GT"/>
        </w:rPr>
        <w:t xml:space="preserve"> actividades de pesca</w:t>
      </w:r>
      <w:r w:rsidR="00C43606">
        <w:rPr>
          <w:lang w:val="es-GT"/>
        </w:rPr>
        <w:t xml:space="preserve">, </w:t>
      </w:r>
      <w:r w:rsidRPr="00C43606">
        <w:rPr>
          <w:lang w:val="es-GT"/>
        </w:rPr>
        <w:t xml:space="preserve">de </w:t>
      </w:r>
      <w:r w:rsidR="00C43606" w:rsidRPr="00C43606">
        <w:rPr>
          <w:lang w:val="es-GT"/>
        </w:rPr>
        <w:t>los datos</w:t>
      </w:r>
      <w:r w:rsidRPr="00C43606">
        <w:rPr>
          <w:lang w:val="es-GT"/>
        </w:rPr>
        <w:t xml:space="preserve"> biológicos-</w:t>
      </w:r>
      <w:r w:rsidR="00C43606" w:rsidRPr="00C43606">
        <w:rPr>
          <w:lang w:val="es-GT"/>
        </w:rPr>
        <w:t>pesqueros de</w:t>
      </w:r>
      <w:r w:rsidRPr="00C43606">
        <w:rPr>
          <w:lang w:val="es-GT"/>
        </w:rPr>
        <w:t xml:space="preserve"> desembarques mensuales por </w:t>
      </w:r>
      <w:r w:rsidR="00C43606" w:rsidRPr="00C43606">
        <w:rPr>
          <w:lang w:val="es-GT"/>
        </w:rPr>
        <w:t>categoría</w:t>
      </w:r>
      <w:r w:rsidRPr="00C43606">
        <w:rPr>
          <w:lang w:val="es-GT"/>
        </w:rPr>
        <w:t xml:space="preserve"> comercial (tallas comerciales)</w:t>
      </w:r>
      <w:r w:rsidR="00C43606">
        <w:rPr>
          <w:lang w:val="es-GT"/>
        </w:rPr>
        <w:t xml:space="preserve"> </w:t>
      </w:r>
      <w:r w:rsidRPr="00C43606">
        <w:rPr>
          <w:lang w:val="es-GT"/>
        </w:rPr>
        <w:t xml:space="preserve">en plantas, esfuerzo por tipo de flota </w:t>
      </w:r>
      <w:r w:rsidR="00C43606" w:rsidRPr="00C43606">
        <w:rPr>
          <w:lang w:val="es-GT"/>
        </w:rPr>
        <w:t>y zonas</w:t>
      </w:r>
      <w:r w:rsidRPr="00C43606">
        <w:rPr>
          <w:lang w:val="es-GT"/>
        </w:rPr>
        <w:t xml:space="preserve"> de pesca</w:t>
      </w:r>
      <w:r w:rsidR="00C43606">
        <w:rPr>
          <w:lang w:val="es-GT"/>
        </w:rPr>
        <w:t>,</w:t>
      </w:r>
    </w:p>
    <w:p w14:paraId="19CF39E2" w14:textId="77777777" w:rsidR="00C43606" w:rsidRDefault="008A024C" w:rsidP="00C43606">
      <w:pPr>
        <w:pStyle w:val="Prrafodelista"/>
        <w:numPr>
          <w:ilvl w:val="0"/>
          <w:numId w:val="53"/>
        </w:numPr>
        <w:spacing w:line="259" w:lineRule="auto"/>
        <w:jc w:val="both"/>
        <w:rPr>
          <w:lang w:val="es-GT"/>
        </w:rPr>
      </w:pPr>
      <w:r w:rsidRPr="00C43606">
        <w:rPr>
          <w:lang w:val="es-GT"/>
        </w:rPr>
        <w:t xml:space="preserve">Recolección de datos </w:t>
      </w:r>
      <w:r w:rsidR="00C43606" w:rsidRPr="00C43606">
        <w:rPr>
          <w:lang w:val="es-GT"/>
        </w:rPr>
        <w:t>biológicos</w:t>
      </w:r>
      <w:r w:rsidRPr="00C43606">
        <w:rPr>
          <w:lang w:val="es-GT"/>
        </w:rPr>
        <w:t>-pequeros en plantas en el mar (a</w:t>
      </w:r>
      <w:r w:rsidR="00C43606">
        <w:rPr>
          <w:lang w:val="es-GT"/>
        </w:rPr>
        <w:t xml:space="preserve"> </w:t>
      </w:r>
      <w:r w:rsidRPr="00C43606">
        <w:rPr>
          <w:lang w:val="es-GT"/>
        </w:rPr>
        <w:t xml:space="preserve">bordo) por medio de muestreos de frecuencias de longitud de </w:t>
      </w:r>
      <w:r w:rsidR="00C43606" w:rsidRPr="00C43606">
        <w:rPr>
          <w:lang w:val="es-GT"/>
        </w:rPr>
        <w:t>cola, composición</w:t>
      </w:r>
      <w:r w:rsidRPr="00C43606">
        <w:rPr>
          <w:lang w:val="es-GT"/>
        </w:rPr>
        <w:t xml:space="preserve"> por sexo, estado de madurez sexual y rendimientos por zona de pesca)</w:t>
      </w:r>
      <w:r w:rsidR="00C43606">
        <w:rPr>
          <w:lang w:val="es-GT"/>
        </w:rPr>
        <w:t>,</w:t>
      </w:r>
    </w:p>
    <w:p w14:paraId="374465E4" w14:textId="56A1CAE9" w:rsidR="008A024C" w:rsidRDefault="00C43606" w:rsidP="00C43606">
      <w:pPr>
        <w:pStyle w:val="Prrafodelista"/>
        <w:numPr>
          <w:ilvl w:val="0"/>
          <w:numId w:val="53"/>
        </w:numPr>
        <w:spacing w:line="259" w:lineRule="auto"/>
        <w:jc w:val="both"/>
        <w:rPr>
          <w:lang w:val="es-GT"/>
        </w:rPr>
      </w:pPr>
      <w:r w:rsidRPr="00C43606">
        <w:rPr>
          <w:lang w:val="es-GT"/>
        </w:rPr>
        <w:t>Muestreos biológicos</w:t>
      </w:r>
      <w:r w:rsidR="008A024C" w:rsidRPr="00C43606">
        <w:rPr>
          <w:lang w:val="es-GT"/>
        </w:rPr>
        <w:t xml:space="preserve"> para identificar la </w:t>
      </w:r>
      <w:r w:rsidRPr="00C43606">
        <w:rPr>
          <w:lang w:val="es-GT"/>
        </w:rPr>
        <w:t>dinámica</w:t>
      </w:r>
      <w:r w:rsidR="008A024C" w:rsidRPr="00C43606">
        <w:rPr>
          <w:lang w:val="es-GT"/>
        </w:rPr>
        <w:t xml:space="preserve"> poblacional del recurso la población reproductora (pre-reclutas, reclutas)</w:t>
      </w:r>
      <w:r>
        <w:rPr>
          <w:lang w:val="es-GT"/>
        </w:rPr>
        <w:t>, y</w:t>
      </w:r>
    </w:p>
    <w:p w14:paraId="3D7125B1" w14:textId="77777777" w:rsidR="00F740F1" w:rsidRDefault="008A024C" w:rsidP="00F740F1">
      <w:pPr>
        <w:pStyle w:val="Prrafodelista"/>
        <w:numPr>
          <w:ilvl w:val="0"/>
          <w:numId w:val="53"/>
        </w:numPr>
        <w:spacing w:line="259" w:lineRule="auto"/>
        <w:jc w:val="both"/>
        <w:rPr>
          <w:lang w:val="es-GT"/>
        </w:rPr>
      </w:pPr>
      <w:r w:rsidRPr="00C43606">
        <w:rPr>
          <w:lang w:val="es-GT"/>
        </w:rPr>
        <w:t xml:space="preserve">Con la información anterior se evaluará el estado del stock utilizando </w:t>
      </w:r>
      <w:r w:rsidR="003043F5" w:rsidRPr="00C43606">
        <w:rPr>
          <w:lang w:val="es-GT"/>
        </w:rPr>
        <w:t>métodos</w:t>
      </w:r>
      <w:r w:rsidRPr="00C43606">
        <w:rPr>
          <w:lang w:val="es-GT"/>
        </w:rPr>
        <w:t xml:space="preserve"> </w:t>
      </w:r>
      <w:r w:rsidR="003043F5" w:rsidRPr="00C43606">
        <w:rPr>
          <w:lang w:val="es-GT"/>
        </w:rPr>
        <w:t>matemáticos</w:t>
      </w:r>
      <w:r w:rsidRPr="00C43606">
        <w:rPr>
          <w:lang w:val="es-GT"/>
        </w:rPr>
        <w:t xml:space="preserve"> </w:t>
      </w:r>
      <w:r w:rsidR="003043F5" w:rsidRPr="00C43606">
        <w:rPr>
          <w:lang w:val="es-GT"/>
        </w:rPr>
        <w:t>cuantitativos</w:t>
      </w:r>
      <w:r w:rsidRPr="00C43606">
        <w:rPr>
          <w:lang w:val="es-GT"/>
        </w:rPr>
        <w:t xml:space="preserve"> y </w:t>
      </w:r>
      <w:r w:rsidR="003043F5" w:rsidRPr="00C43606">
        <w:rPr>
          <w:lang w:val="es-GT"/>
        </w:rPr>
        <w:t>también</w:t>
      </w:r>
      <w:r w:rsidRPr="00C43606">
        <w:rPr>
          <w:lang w:val="es-GT"/>
        </w:rPr>
        <w:t xml:space="preserve"> cualitativos.</w:t>
      </w:r>
    </w:p>
    <w:p w14:paraId="5455243D" w14:textId="77777777" w:rsidR="00F740F1" w:rsidRDefault="00F740F1" w:rsidP="00F740F1">
      <w:pPr>
        <w:spacing w:line="259" w:lineRule="auto"/>
        <w:ind w:left="76"/>
        <w:jc w:val="both"/>
        <w:rPr>
          <w:b/>
          <w:lang w:val="es-GT"/>
        </w:rPr>
      </w:pPr>
    </w:p>
    <w:p w14:paraId="5DA94799" w14:textId="32C540D6" w:rsidR="008A024C" w:rsidRPr="00F740F1" w:rsidRDefault="008A024C" w:rsidP="00F740F1">
      <w:pPr>
        <w:spacing w:line="259" w:lineRule="auto"/>
        <w:ind w:left="76"/>
        <w:jc w:val="both"/>
        <w:rPr>
          <w:lang w:val="es-GT"/>
        </w:rPr>
      </w:pPr>
      <w:r w:rsidRPr="00F740F1">
        <w:rPr>
          <w:b/>
          <w:lang w:val="es-GT"/>
        </w:rPr>
        <w:t>1.</w:t>
      </w:r>
      <w:r w:rsidR="003043F5" w:rsidRPr="00F740F1">
        <w:rPr>
          <w:b/>
          <w:lang w:val="es-GT"/>
        </w:rPr>
        <w:t>3. Programa Medidas</w:t>
      </w:r>
      <w:r w:rsidRPr="00F740F1">
        <w:rPr>
          <w:b/>
          <w:lang w:val="es-GT"/>
        </w:rPr>
        <w:t xml:space="preserve"> del OSP-02-09</w:t>
      </w:r>
    </w:p>
    <w:p w14:paraId="621ECE6D" w14:textId="52E21DB6" w:rsidR="003043F5" w:rsidRDefault="003043F5" w:rsidP="008A024C">
      <w:pPr>
        <w:spacing w:after="5" w:line="276" w:lineRule="auto"/>
        <w:ind w:right="91"/>
        <w:jc w:val="both"/>
        <w:rPr>
          <w:b/>
          <w:lang w:val="es-GT"/>
        </w:rPr>
      </w:pPr>
    </w:p>
    <w:p w14:paraId="479AC175" w14:textId="5790C919" w:rsidR="003043F5" w:rsidRPr="00EC42ED" w:rsidRDefault="003043F5" w:rsidP="008A024C">
      <w:pPr>
        <w:spacing w:after="5" w:line="276" w:lineRule="auto"/>
        <w:ind w:right="91"/>
        <w:jc w:val="both"/>
        <w:rPr>
          <w:bCs/>
          <w:lang w:val="es-GT"/>
        </w:rPr>
      </w:pPr>
      <w:r w:rsidRPr="003043F5">
        <w:rPr>
          <w:bCs/>
          <w:u w:val="single"/>
          <w:lang w:val="es-GT"/>
        </w:rPr>
        <w:t>Objetivos del programa:</w:t>
      </w:r>
      <w:r w:rsidR="00EC42ED">
        <w:rPr>
          <w:bCs/>
          <w:lang w:val="es-GT"/>
        </w:rPr>
        <w:t xml:space="preserve"> </w:t>
      </w:r>
      <w:r w:rsidR="00EC42ED" w:rsidRPr="00EC42ED">
        <w:rPr>
          <w:bCs/>
          <w:highlight w:val="yellow"/>
          <w:lang w:val="es-GT"/>
        </w:rPr>
        <w:t>completar</w:t>
      </w:r>
    </w:p>
    <w:p w14:paraId="0495BDB8" w14:textId="7F9BDBAF" w:rsidR="003043F5" w:rsidRPr="003043F5" w:rsidRDefault="003043F5" w:rsidP="008A024C">
      <w:pPr>
        <w:spacing w:after="5" w:line="276" w:lineRule="auto"/>
        <w:ind w:right="91"/>
        <w:jc w:val="both"/>
        <w:rPr>
          <w:bCs/>
          <w:u w:val="single"/>
          <w:lang w:val="es-GT"/>
        </w:rPr>
      </w:pPr>
    </w:p>
    <w:p w14:paraId="1947D059" w14:textId="1763BA3D" w:rsidR="003043F5" w:rsidRPr="003043F5" w:rsidRDefault="003043F5" w:rsidP="008A024C">
      <w:pPr>
        <w:spacing w:after="5" w:line="276" w:lineRule="auto"/>
        <w:ind w:right="91"/>
        <w:jc w:val="both"/>
        <w:rPr>
          <w:bCs/>
          <w:u w:val="single"/>
          <w:lang w:val="es-GT"/>
        </w:rPr>
      </w:pPr>
      <w:r w:rsidRPr="003043F5">
        <w:rPr>
          <w:bCs/>
          <w:u w:val="single"/>
          <w:lang w:val="es-GT"/>
        </w:rPr>
        <w:t>Descripción del programa:</w:t>
      </w:r>
      <w:r w:rsidR="00F740F1" w:rsidRPr="00F740F1">
        <w:rPr>
          <w:bCs/>
          <w:lang w:val="es-GT"/>
        </w:rPr>
        <w:t xml:space="preserve"> </w:t>
      </w:r>
      <w:r w:rsidR="00F740F1" w:rsidRPr="00F740F1">
        <w:rPr>
          <w:bCs/>
          <w:highlight w:val="yellow"/>
          <w:lang w:val="es-GT"/>
        </w:rPr>
        <w:t>completar</w:t>
      </w:r>
    </w:p>
    <w:p w14:paraId="598B422D" w14:textId="77777777" w:rsidR="003043F5" w:rsidRDefault="003043F5" w:rsidP="0021500C">
      <w:pPr>
        <w:shd w:val="clear" w:color="auto" w:fill="FFFFFF" w:themeFill="background1"/>
        <w:spacing w:after="5" w:line="276" w:lineRule="auto"/>
        <w:ind w:right="91"/>
        <w:jc w:val="both"/>
        <w:rPr>
          <w:u w:val="single"/>
          <w:lang w:val="es-GT"/>
        </w:rPr>
      </w:pPr>
    </w:p>
    <w:p w14:paraId="4655843D" w14:textId="0FBEDC8E" w:rsidR="008A024C" w:rsidRPr="00133F59" w:rsidRDefault="008A024C" w:rsidP="0021500C">
      <w:pPr>
        <w:shd w:val="clear" w:color="auto" w:fill="FFFFFF" w:themeFill="background1"/>
        <w:spacing w:after="5" w:line="276" w:lineRule="auto"/>
        <w:ind w:right="91"/>
        <w:jc w:val="both"/>
        <w:rPr>
          <w:lang w:val="es-GT"/>
        </w:rPr>
      </w:pPr>
      <w:r w:rsidRPr="00390B70">
        <w:rPr>
          <w:lang w:val="es-GT"/>
        </w:rPr>
        <w:t>E</w:t>
      </w:r>
      <w:r w:rsidR="003043F5">
        <w:rPr>
          <w:lang w:val="es-GT"/>
        </w:rPr>
        <w:t>l programa e</w:t>
      </w:r>
      <w:r w:rsidR="003043F5" w:rsidRPr="00390B70">
        <w:rPr>
          <w:lang w:val="es-GT"/>
        </w:rPr>
        <w:t>stá</w:t>
      </w:r>
      <w:r w:rsidRPr="00390B70">
        <w:rPr>
          <w:lang w:val="es-GT"/>
        </w:rPr>
        <w:t xml:space="preserve"> orientado a fortalecer las</w:t>
      </w:r>
      <w:r w:rsidRPr="00103954">
        <w:rPr>
          <w:lang w:val="es-GT"/>
        </w:rPr>
        <w:t xml:space="preserve"> medidas de control y vigilancia par</w:t>
      </w:r>
      <w:r w:rsidRPr="00C8756F">
        <w:rPr>
          <w:lang w:val="es-GT"/>
        </w:rPr>
        <w:t xml:space="preserve">a controlar la </w:t>
      </w:r>
      <w:r w:rsidRPr="00C20AAB">
        <w:rPr>
          <w:lang w:val="es-GT"/>
        </w:rPr>
        <w:t>pesca</w:t>
      </w:r>
      <w:r w:rsidRPr="00133F59">
        <w:rPr>
          <w:lang w:val="es-GT"/>
        </w:rPr>
        <w:t xml:space="preserve">, posesión y </w:t>
      </w:r>
      <w:r w:rsidR="003043F5" w:rsidRPr="00133F59">
        <w:rPr>
          <w:lang w:val="es-GT"/>
        </w:rPr>
        <w:t>comercialización y</w:t>
      </w:r>
      <w:r w:rsidRPr="00133F59">
        <w:rPr>
          <w:lang w:val="es-GT"/>
        </w:rPr>
        <w:t xml:space="preserve"> consumo de langostas fuera de talla (juveniles)</w:t>
      </w:r>
      <w:r w:rsidR="003043F5">
        <w:rPr>
          <w:lang w:val="es-GT"/>
        </w:rPr>
        <w:t>,</w:t>
      </w:r>
      <w:r w:rsidRPr="00133F59">
        <w:rPr>
          <w:lang w:val="es-GT"/>
        </w:rPr>
        <w:t xml:space="preserve"> a </w:t>
      </w:r>
      <w:r w:rsidR="003043F5" w:rsidRPr="00133F59">
        <w:rPr>
          <w:lang w:val="es-GT"/>
        </w:rPr>
        <w:t>través</w:t>
      </w:r>
      <w:r w:rsidRPr="00133F59">
        <w:rPr>
          <w:lang w:val="es-GT"/>
        </w:rPr>
        <w:t xml:space="preserve"> de controles combinados de la DIGEPESCA con la </w:t>
      </w:r>
      <w:r w:rsidR="003043F5">
        <w:rPr>
          <w:lang w:val="es-GT"/>
        </w:rPr>
        <w:t>F</w:t>
      </w:r>
      <w:r w:rsidRPr="00133F59">
        <w:rPr>
          <w:lang w:val="es-GT"/>
        </w:rPr>
        <w:t xml:space="preserve">uerza </w:t>
      </w:r>
      <w:r w:rsidR="003043F5">
        <w:rPr>
          <w:lang w:val="es-GT"/>
        </w:rPr>
        <w:t>N</w:t>
      </w:r>
      <w:r w:rsidRPr="00133F59">
        <w:rPr>
          <w:lang w:val="es-GT"/>
        </w:rPr>
        <w:t xml:space="preserve">aval y </w:t>
      </w:r>
      <w:r w:rsidR="003043F5">
        <w:rPr>
          <w:lang w:val="es-GT"/>
        </w:rPr>
        <w:t>P</w:t>
      </w:r>
      <w:r w:rsidR="0021500C" w:rsidRPr="00133F59">
        <w:rPr>
          <w:lang w:val="es-GT"/>
        </w:rPr>
        <w:t>olicía</w:t>
      </w:r>
      <w:r w:rsidRPr="00133F59">
        <w:rPr>
          <w:lang w:val="es-GT"/>
        </w:rPr>
        <w:t xml:space="preserve"> </w:t>
      </w:r>
      <w:r w:rsidR="003043F5">
        <w:rPr>
          <w:lang w:val="es-GT"/>
        </w:rPr>
        <w:t>N</w:t>
      </w:r>
      <w:r w:rsidR="003043F5" w:rsidRPr="00133F59">
        <w:rPr>
          <w:lang w:val="es-GT"/>
        </w:rPr>
        <w:t>acional</w:t>
      </w:r>
      <w:r w:rsidR="003043F5">
        <w:rPr>
          <w:lang w:val="es-GT"/>
        </w:rPr>
        <w:t>,</w:t>
      </w:r>
      <w:r w:rsidR="003043F5" w:rsidRPr="00133F59">
        <w:rPr>
          <w:lang w:val="es-GT"/>
        </w:rPr>
        <w:t xml:space="preserve"> orientadas</w:t>
      </w:r>
      <w:r w:rsidRPr="00133F59">
        <w:rPr>
          <w:lang w:val="es-GT"/>
        </w:rPr>
        <w:t xml:space="preserve"> a garantizar la recuperación de las poblaciones y la conservación de la especie. Esto es parte del plan de vigilancia y control</w:t>
      </w:r>
      <w:r w:rsidR="003043F5">
        <w:rPr>
          <w:lang w:val="es-GT"/>
        </w:rPr>
        <w:t xml:space="preserve">. </w:t>
      </w:r>
    </w:p>
    <w:p w14:paraId="59BEECFA" w14:textId="77777777" w:rsidR="008A024C" w:rsidRPr="00133F59" w:rsidRDefault="008A024C" w:rsidP="008A024C">
      <w:pPr>
        <w:spacing w:after="5" w:line="276" w:lineRule="auto"/>
        <w:ind w:right="91"/>
        <w:jc w:val="both"/>
        <w:rPr>
          <w:lang w:val="es-GT"/>
        </w:rPr>
      </w:pPr>
    </w:p>
    <w:p w14:paraId="0C962457" w14:textId="04201953" w:rsidR="008A024C" w:rsidRDefault="008A024C" w:rsidP="008A024C">
      <w:pPr>
        <w:spacing w:after="5" w:line="249" w:lineRule="auto"/>
        <w:ind w:right="91"/>
        <w:jc w:val="both"/>
        <w:rPr>
          <w:lang w:val="es-GT"/>
        </w:rPr>
      </w:pPr>
      <w:r w:rsidRPr="00133F59">
        <w:rPr>
          <w:lang w:val="es-GT"/>
        </w:rPr>
        <w:t>Para ello</w:t>
      </w:r>
      <w:r w:rsidR="003043F5">
        <w:rPr>
          <w:lang w:val="es-GT"/>
        </w:rPr>
        <w:t>,</w:t>
      </w:r>
      <w:r w:rsidRPr="00133F59">
        <w:rPr>
          <w:lang w:val="es-GT"/>
        </w:rPr>
        <w:t xml:space="preserve"> </w:t>
      </w:r>
      <w:r w:rsidR="003043F5" w:rsidRPr="00133F59">
        <w:rPr>
          <w:lang w:val="es-GT"/>
        </w:rPr>
        <w:t>deberán respetarse</w:t>
      </w:r>
      <w:r w:rsidRPr="00133F59">
        <w:rPr>
          <w:lang w:val="es-GT"/>
        </w:rPr>
        <w:t xml:space="preserve"> las disposiciones contenidas en el Reglamento OSP-02-09</w:t>
      </w:r>
      <w:r w:rsidR="003043F5">
        <w:rPr>
          <w:lang w:val="es-GT"/>
        </w:rPr>
        <w:t xml:space="preserve">, el cual contiene las </w:t>
      </w:r>
      <w:r w:rsidRPr="00133F59">
        <w:rPr>
          <w:lang w:val="es-GT"/>
        </w:rPr>
        <w:t>medidas de ord</w:t>
      </w:r>
      <w:r w:rsidR="003043F5">
        <w:rPr>
          <w:lang w:val="es-GT"/>
        </w:rPr>
        <w:t>en</w:t>
      </w:r>
      <w:r w:rsidRPr="00133F59">
        <w:rPr>
          <w:lang w:val="es-GT"/>
        </w:rPr>
        <w:t xml:space="preserve">amiento de la </w:t>
      </w:r>
      <w:r w:rsidR="003043F5" w:rsidRPr="00133F59">
        <w:rPr>
          <w:lang w:val="es-GT"/>
        </w:rPr>
        <w:t>pesquería</w:t>
      </w:r>
      <w:r w:rsidRPr="00133F59">
        <w:rPr>
          <w:lang w:val="es-GT"/>
        </w:rPr>
        <w:t xml:space="preserve"> de langosta espinosa y que se detallan en el articulado </w:t>
      </w:r>
      <w:r w:rsidR="003043F5" w:rsidRPr="00133F59">
        <w:rPr>
          <w:lang w:val="es-GT"/>
        </w:rPr>
        <w:t>de este,</w:t>
      </w:r>
      <w:r w:rsidR="003043F5">
        <w:rPr>
          <w:lang w:val="es-GT"/>
        </w:rPr>
        <w:t xml:space="preserve"> así como </w:t>
      </w:r>
      <w:r w:rsidRPr="00133F59">
        <w:rPr>
          <w:lang w:val="es-GT"/>
        </w:rPr>
        <w:t>en los acuerdos de la SAG.</w:t>
      </w:r>
    </w:p>
    <w:p w14:paraId="5DC3A2A1" w14:textId="3542E809" w:rsidR="003043F5" w:rsidRDefault="003043F5" w:rsidP="008A024C">
      <w:pPr>
        <w:spacing w:after="5" w:line="249" w:lineRule="auto"/>
        <w:ind w:right="91"/>
        <w:jc w:val="both"/>
        <w:rPr>
          <w:lang w:val="es-GT"/>
        </w:rPr>
      </w:pPr>
    </w:p>
    <w:p w14:paraId="62CC6A2C" w14:textId="5E89C788" w:rsidR="003043F5" w:rsidRPr="003043F5" w:rsidRDefault="003043F5" w:rsidP="008A024C">
      <w:pPr>
        <w:spacing w:after="5" w:line="249" w:lineRule="auto"/>
        <w:ind w:right="91"/>
        <w:jc w:val="both"/>
        <w:rPr>
          <w:u w:val="single"/>
          <w:lang w:val="es-GT"/>
        </w:rPr>
      </w:pPr>
      <w:r w:rsidRPr="003043F5">
        <w:rPr>
          <w:u w:val="single"/>
          <w:lang w:val="es-GT"/>
        </w:rPr>
        <w:t xml:space="preserve">Actividades: </w:t>
      </w:r>
    </w:p>
    <w:p w14:paraId="66B888A4" w14:textId="77777777" w:rsidR="003043F5" w:rsidRDefault="003043F5" w:rsidP="008A024C">
      <w:pPr>
        <w:spacing w:after="5" w:line="249" w:lineRule="auto"/>
        <w:ind w:right="91"/>
        <w:jc w:val="both"/>
        <w:rPr>
          <w:lang w:val="es-GT"/>
        </w:rPr>
      </w:pPr>
    </w:p>
    <w:p w14:paraId="57049CCB" w14:textId="3ADCAE47" w:rsidR="003043F5" w:rsidRDefault="003043F5" w:rsidP="008A024C">
      <w:pPr>
        <w:spacing w:after="5" w:line="249" w:lineRule="auto"/>
        <w:ind w:right="91"/>
        <w:jc w:val="both"/>
        <w:rPr>
          <w:lang w:val="es-GT"/>
        </w:rPr>
      </w:pPr>
      <w:r>
        <w:rPr>
          <w:lang w:val="es-GT"/>
        </w:rPr>
        <w:t xml:space="preserve">1.3.1. </w:t>
      </w:r>
      <w:r w:rsidRPr="003043F5">
        <w:rPr>
          <w:i/>
          <w:iCs/>
          <w:lang w:val="es-GT"/>
        </w:rPr>
        <w:t>Establecer medidas de control y vigilancia para controlar pesca y comercialización de langostas fuera de talla.</w:t>
      </w:r>
      <w:r>
        <w:rPr>
          <w:lang w:val="es-GT"/>
        </w:rPr>
        <w:t xml:space="preserve"> </w:t>
      </w:r>
      <w:r w:rsidRPr="003043F5">
        <w:rPr>
          <w:highlight w:val="yellow"/>
          <w:lang w:val="es-GT"/>
        </w:rPr>
        <w:t>Describir actividad.</w:t>
      </w:r>
      <w:r>
        <w:rPr>
          <w:lang w:val="es-GT"/>
        </w:rPr>
        <w:t xml:space="preserve">  </w:t>
      </w:r>
    </w:p>
    <w:p w14:paraId="468A4599" w14:textId="77777777" w:rsidR="003043F5" w:rsidRPr="00133F59" w:rsidRDefault="003043F5" w:rsidP="008A024C">
      <w:pPr>
        <w:spacing w:after="5" w:line="249" w:lineRule="auto"/>
        <w:ind w:right="91"/>
        <w:jc w:val="both"/>
        <w:rPr>
          <w:lang w:val="es-GT"/>
        </w:rPr>
      </w:pPr>
    </w:p>
    <w:p w14:paraId="76FCD832" w14:textId="77777777" w:rsidR="008A024C" w:rsidRPr="00133F59" w:rsidRDefault="008A024C" w:rsidP="008A024C">
      <w:pPr>
        <w:spacing w:after="5" w:line="249" w:lineRule="auto"/>
        <w:ind w:right="91"/>
        <w:jc w:val="both"/>
        <w:rPr>
          <w:lang w:val="es-GT"/>
        </w:rPr>
      </w:pPr>
    </w:p>
    <w:p w14:paraId="5CFEF803" w14:textId="77777777" w:rsidR="008A024C" w:rsidRPr="00133F59" w:rsidRDefault="008A024C" w:rsidP="0021500C">
      <w:pPr>
        <w:shd w:val="clear" w:color="auto" w:fill="BFBFBF" w:themeFill="background1" w:themeFillShade="BF"/>
        <w:spacing w:after="5" w:line="249" w:lineRule="auto"/>
        <w:ind w:right="91"/>
        <w:jc w:val="both"/>
        <w:rPr>
          <w:b/>
          <w:bCs/>
          <w:lang w:val="es-GT"/>
        </w:rPr>
      </w:pPr>
      <w:r>
        <w:rPr>
          <w:b/>
          <w:bCs/>
          <w:lang w:val="es-GT"/>
        </w:rPr>
        <w:t xml:space="preserve"> </w:t>
      </w:r>
      <w:r w:rsidRPr="00C20AAB">
        <w:rPr>
          <w:b/>
          <w:bCs/>
          <w:lang w:val="es-GT"/>
        </w:rPr>
        <w:t>O</w:t>
      </w:r>
      <w:r w:rsidRPr="00133F59">
        <w:rPr>
          <w:b/>
          <w:bCs/>
          <w:lang w:val="es-GT"/>
        </w:rPr>
        <w:t>bjetivo específico 2:</w:t>
      </w:r>
    </w:p>
    <w:p w14:paraId="3C7D830D" w14:textId="77777777" w:rsidR="008A024C" w:rsidRPr="00133F59" w:rsidRDefault="008A024C" w:rsidP="008A024C">
      <w:pPr>
        <w:spacing w:after="5" w:line="249" w:lineRule="auto"/>
        <w:ind w:right="91"/>
        <w:jc w:val="both"/>
        <w:rPr>
          <w:b/>
          <w:bCs/>
          <w:lang w:val="es-GT"/>
        </w:rPr>
      </w:pPr>
    </w:p>
    <w:p w14:paraId="36195C25" w14:textId="67E6C7CF" w:rsidR="008A024C" w:rsidRPr="00EC42ED" w:rsidRDefault="003043F5" w:rsidP="008A024C">
      <w:pPr>
        <w:spacing w:after="5" w:line="249" w:lineRule="auto"/>
        <w:ind w:right="91"/>
        <w:jc w:val="both"/>
        <w:rPr>
          <w:b/>
          <w:lang w:val="es-GT"/>
        </w:rPr>
      </w:pPr>
      <w:r w:rsidRPr="00EC42ED">
        <w:rPr>
          <w:b/>
          <w:lang w:val="es-GT"/>
        </w:rPr>
        <w:t>2.1. P</w:t>
      </w:r>
      <w:r w:rsidR="008A024C" w:rsidRPr="00EC42ED">
        <w:rPr>
          <w:b/>
          <w:lang w:val="es-GT"/>
        </w:rPr>
        <w:t xml:space="preserve">rograma </w:t>
      </w:r>
      <w:r w:rsidRPr="00EC42ED">
        <w:rPr>
          <w:b/>
          <w:lang w:val="es-GT"/>
        </w:rPr>
        <w:t>de p</w:t>
      </w:r>
      <w:r w:rsidR="008A024C" w:rsidRPr="00EC42ED">
        <w:rPr>
          <w:b/>
          <w:lang w:val="es-GT"/>
        </w:rPr>
        <w:t>untos de referencia y herramientas de control de la captura.</w:t>
      </w:r>
    </w:p>
    <w:p w14:paraId="05F0C9CB" w14:textId="77777777" w:rsidR="008A024C" w:rsidRPr="00133F59" w:rsidRDefault="008A024C" w:rsidP="008A024C">
      <w:pPr>
        <w:spacing w:after="5" w:line="249" w:lineRule="auto"/>
        <w:ind w:right="91"/>
        <w:jc w:val="both"/>
      </w:pPr>
    </w:p>
    <w:p w14:paraId="017A15C4" w14:textId="32805056" w:rsidR="008A024C" w:rsidRPr="00C8756F" w:rsidRDefault="008A024C" w:rsidP="008A024C">
      <w:pPr>
        <w:spacing w:after="5" w:line="249" w:lineRule="auto"/>
        <w:ind w:right="91"/>
        <w:jc w:val="both"/>
        <w:rPr>
          <w:u w:val="single"/>
          <w:lang w:val="es-GT"/>
        </w:rPr>
      </w:pPr>
      <w:bookmarkStart w:id="62" w:name="_Hlk71025499"/>
      <w:r w:rsidRPr="00390B70">
        <w:rPr>
          <w:u w:val="single"/>
          <w:lang w:val="es-GT"/>
        </w:rPr>
        <w:t xml:space="preserve">Objetivo </w:t>
      </w:r>
      <w:r w:rsidR="003043F5" w:rsidRPr="00390B70">
        <w:rPr>
          <w:u w:val="single"/>
          <w:lang w:val="es-GT"/>
        </w:rPr>
        <w:t xml:space="preserve">del </w:t>
      </w:r>
      <w:r w:rsidR="003043F5" w:rsidRPr="00103954">
        <w:rPr>
          <w:u w:val="single"/>
          <w:lang w:val="es-GT"/>
        </w:rPr>
        <w:t>programa</w:t>
      </w:r>
      <w:r w:rsidR="003043F5">
        <w:rPr>
          <w:u w:val="single"/>
          <w:lang w:val="es-GT"/>
        </w:rPr>
        <w:t xml:space="preserve">: </w:t>
      </w:r>
    </w:p>
    <w:p w14:paraId="43A1A957" w14:textId="122D221A" w:rsidR="008A024C" w:rsidRPr="00133F59" w:rsidRDefault="00EC42ED" w:rsidP="008A024C">
      <w:pPr>
        <w:spacing w:after="5" w:line="276" w:lineRule="auto"/>
        <w:ind w:right="91"/>
        <w:jc w:val="both"/>
        <w:rPr>
          <w:lang w:val="es-GT"/>
        </w:rPr>
      </w:pPr>
      <w:r>
        <w:rPr>
          <w:lang w:val="es-GT"/>
        </w:rPr>
        <w:lastRenderedPageBreak/>
        <w:t>L</w:t>
      </w:r>
      <w:r w:rsidR="008A024C" w:rsidRPr="00133F59">
        <w:rPr>
          <w:lang w:val="es-GT"/>
        </w:rPr>
        <w:t xml:space="preserve">ograr definir los puntos de </w:t>
      </w:r>
      <w:r w:rsidRPr="00133F59">
        <w:rPr>
          <w:lang w:val="es-GT"/>
        </w:rPr>
        <w:t>referencia biológicos</w:t>
      </w:r>
      <w:r w:rsidR="008A024C" w:rsidRPr="00133F59">
        <w:rPr>
          <w:lang w:val="es-GT"/>
        </w:rPr>
        <w:t xml:space="preserve"> para la </w:t>
      </w:r>
      <w:r w:rsidRPr="00133F59">
        <w:rPr>
          <w:lang w:val="es-GT"/>
        </w:rPr>
        <w:t>pesquería</w:t>
      </w:r>
      <w:r w:rsidR="008A024C" w:rsidRPr="00133F59">
        <w:rPr>
          <w:lang w:val="es-GT"/>
        </w:rPr>
        <w:t xml:space="preserve"> de langosta</w:t>
      </w:r>
      <w:r>
        <w:rPr>
          <w:lang w:val="es-GT"/>
        </w:rPr>
        <w:t xml:space="preserve"> espinosa</w:t>
      </w:r>
      <w:r w:rsidR="008A024C" w:rsidRPr="00133F59">
        <w:rPr>
          <w:lang w:val="es-GT"/>
        </w:rPr>
        <w:t>,</w:t>
      </w:r>
      <w:r w:rsidR="00187CD2">
        <w:rPr>
          <w:lang w:val="es-GT"/>
        </w:rPr>
        <w:t xml:space="preserve"> </w:t>
      </w:r>
      <w:r w:rsidR="008A024C" w:rsidRPr="00133F59">
        <w:rPr>
          <w:lang w:val="es-GT"/>
        </w:rPr>
        <w:t>que se han desarrollado para otras pesquerías como indicadores de desempeño</w:t>
      </w:r>
      <w:r>
        <w:rPr>
          <w:lang w:val="es-GT"/>
        </w:rPr>
        <w:t>. Se espera que con la definición de los puntos de referencia se</w:t>
      </w:r>
      <w:r w:rsidR="008A024C" w:rsidRPr="00133F59">
        <w:rPr>
          <w:lang w:val="es-GT"/>
        </w:rPr>
        <w:t xml:space="preserve"> logre mantener la sustentabilidad del stock y</w:t>
      </w:r>
      <w:r>
        <w:rPr>
          <w:lang w:val="es-GT"/>
        </w:rPr>
        <w:t xml:space="preserve"> se cree </w:t>
      </w:r>
      <w:r w:rsidR="008A024C" w:rsidRPr="00133F59">
        <w:rPr>
          <w:lang w:val="es-GT"/>
        </w:rPr>
        <w:t>certeza para el proceso que se debe seguir</w:t>
      </w:r>
      <w:r>
        <w:rPr>
          <w:lang w:val="es-GT"/>
        </w:rPr>
        <w:t xml:space="preserve"> </w:t>
      </w:r>
      <w:r w:rsidR="008A024C" w:rsidRPr="00133F59">
        <w:rPr>
          <w:lang w:val="es-GT"/>
        </w:rPr>
        <w:t>para el establecimiento de cuotas.</w:t>
      </w:r>
    </w:p>
    <w:p w14:paraId="2BEA3DBC" w14:textId="77777777" w:rsidR="008A024C" w:rsidRPr="00133F59" w:rsidRDefault="008A024C" w:rsidP="008A024C">
      <w:pPr>
        <w:spacing w:after="5" w:line="249" w:lineRule="auto"/>
        <w:ind w:right="91"/>
        <w:jc w:val="both"/>
        <w:rPr>
          <w:lang w:val="es-GT"/>
        </w:rPr>
      </w:pPr>
    </w:p>
    <w:p w14:paraId="544F0D0B" w14:textId="0473F283" w:rsidR="008A024C" w:rsidRPr="00133F59" w:rsidRDefault="008A024C" w:rsidP="008A024C">
      <w:pPr>
        <w:spacing w:after="5" w:line="249" w:lineRule="auto"/>
        <w:ind w:right="91"/>
        <w:jc w:val="both"/>
        <w:rPr>
          <w:u w:val="single"/>
          <w:lang w:val="es-GT"/>
        </w:rPr>
      </w:pPr>
      <w:r w:rsidRPr="00133F59">
        <w:rPr>
          <w:u w:val="single"/>
          <w:lang w:val="es-GT"/>
        </w:rPr>
        <w:t>Descripción del</w:t>
      </w:r>
      <w:r w:rsidR="003043F5">
        <w:rPr>
          <w:u w:val="single"/>
          <w:lang w:val="es-GT"/>
        </w:rPr>
        <w:t xml:space="preserve"> </w:t>
      </w:r>
      <w:r w:rsidRPr="00133F59">
        <w:rPr>
          <w:u w:val="single"/>
          <w:lang w:val="es-GT"/>
        </w:rPr>
        <w:t>programa:</w:t>
      </w:r>
    </w:p>
    <w:p w14:paraId="77B43E3A" w14:textId="12E5D87B" w:rsidR="008A024C" w:rsidRPr="00133F59" w:rsidRDefault="00EC42ED" w:rsidP="008A024C">
      <w:pPr>
        <w:spacing w:after="5" w:line="276" w:lineRule="auto"/>
        <w:ind w:right="91"/>
        <w:jc w:val="both"/>
        <w:rPr>
          <w:lang w:val="es-GT"/>
        </w:rPr>
      </w:pPr>
      <w:r>
        <w:rPr>
          <w:lang w:val="es-GT"/>
        </w:rPr>
        <w:t xml:space="preserve">Se espera que a través de la implementación de este programa se logren </w:t>
      </w:r>
      <w:r w:rsidRPr="00133F59">
        <w:rPr>
          <w:lang w:val="es-GT"/>
        </w:rPr>
        <w:t>obtener mejores</w:t>
      </w:r>
      <w:r w:rsidR="008A024C" w:rsidRPr="00133F59">
        <w:rPr>
          <w:lang w:val="es-GT"/>
        </w:rPr>
        <w:t xml:space="preserve"> respuestas de manejo ante cambios en la productividad</w:t>
      </w:r>
      <w:r>
        <w:rPr>
          <w:lang w:val="es-GT"/>
        </w:rPr>
        <w:t>,</w:t>
      </w:r>
      <w:r w:rsidR="008A024C" w:rsidRPr="00133F59">
        <w:rPr>
          <w:lang w:val="es-GT"/>
        </w:rPr>
        <w:t xml:space="preserve"> mejor capacidad para establecer las cuotas globales de captura y</w:t>
      </w:r>
      <w:r>
        <w:rPr>
          <w:lang w:val="es-GT"/>
        </w:rPr>
        <w:t xml:space="preserve"> </w:t>
      </w:r>
      <w:r w:rsidR="008A024C" w:rsidRPr="00133F59">
        <w:rPr>
          <w:lang w:val="es-GT"/>
        </w:rPr>
        <w:t xml:space="preserve">confianza </w:t>
      </w:r>
      <w:r w:rsidR="00E01565">
        <w:rPr>
          <w:lang w:val="es-GT"/>
        </w:rPr>
        <w:t>d</w:t>
      </w:r>
      <w:r w:rsidR="008A024C" w:rsidRPr="00133F59">
        <w:rPr>
          <w:lang w:val="es-GT"/>
        </w:rPr>
        <w:t>el proceso para el establecimiento de dicha cuota.</w:t>
      </w:r>
    </w:p>
    <w:p w14:paraId="58C4321A" w14:textId="77777777" w:rsidR="008A024C" w:rsidRPr="00133F59" w:rsidRDefault="008A024C" w:rsidP="008A024C">
      <w:pPr>
        <w:spacing w:after="5" w:line="276" w:lineRule="auto"/>
        <w:ind w:right="91"/>
        <w:jc w:val="both"/>
        <w:rPr>
          <w:u w:val="single"/>
          <w:lang w:val="es-GT"/>
        </w:rPr>
      </w:pPr>
    </w:p>
    <w:p w14:paraId="79C2F32C" w14:textId="0A378BAE" w:rsidR="008A024C" w:rsidRPr="00133F59" w:rsidRDefault="008A024C" w:rsidP="008A024C">
      <w:pPr>
        <w:spacing w:after="5" w:line="276" w:lineRule="auto"/>
        <w:ind w:right="91"/>
        <w:jc w:val="both"/>
      </w:pPr>
      <w:r w:rsidRPr="00133F59">
        <w:t>Honduras continuar</w:t>
      </w:r>
      <w:r w:rsidR="00E01565">
        <w:t>á</w:t>
      </w:r>
      <w:r w:rsidRPr="00133F59">
        <w:t xml:space="preserve"> fortaleciendo las capacidades nacionales </w:t>
      </w:r>
      <w:r w:rsidR="00EC42ED" w:rsidRPr="00133F59">
        <w:t>haciendo uso</w:t>
      </w:r>
      <w:r w:rsidRPr="00133F59">
        <w:t xml:space="preserve"> del modelo de </w:t>
      </w:r>
      <w:r w:rsidR="00EC42ED" w:rsidRPr="00133F59">
        <w:t>evaluación</w:t>
      </w:r>
      <w:r w:rsidRPr="00133F59">
        <w:t xml:space="preserve"> de </w:t>
      </w:r>
      <w:r w:rsidR="00EC42ED" w:rsidRPr="00133F59">
        <w:t>cohortes basado</w:t>
      </w:r>
      <w:r w:rsidRPr="00133F59">
        <w:t xml:space="preserve"> en tallas</w:t>
      </w:r>
      <w:r w:rsidR="00EC42ED">
        <w:t xml:space="preserve">, el modelo </w:t>
      </w:r>
      <w:r w:rsidRPr="00133F59">
        <w:t>MARPLESCA</w:t>
      </w:r>
      <w:r w:rsidR="00EC42ED">
        <w:t xml:space="preserve">, </w:t>
      </w:r>
      <w:r w:rsidRPr="00133F59">
        <w:t xml:space="preserve">que ha venido utilizando en los </w:t>
      </w:r>
      <w:r w:rsidR="00EC42ED" w:rsidRPr="00133F59">
        <w:t>últimos</w:t>
      </w:r>
      <w:r w:rsidRPr="00133F59">
        <w:t xml:space="preserve"> años</w:t>
      </w:r>
      <w:r w:rsidR="00EC42ED">
        <w:t xml:space="preserve">. </w:t>
      </w:r>
      <w:r w:rsidRPr="00133F59">
        <w:t>Se procederá a continuar organizando la información de los años bio</w:t>
      </w:r>
      <w:r w:rsidR="00EC42ED">
        <w:t>ló</w:t>
      </w:r>
      <w:r w:rsidRPr="00133F59">
        <w:t>gicos y</w:t>
      </w:r>
      <w:r w:rsidR="00EC42ED">
        <w:t>,</w:t>
      </w:r>
      <w:r w:rsidRPr="00133F59">
        <w:t xml:space="preserve"> luego de haber obtenido</w:t>
      </w:r>
      <w:r w:rsidR="00B30DF7">
        <w:t xml:space="preserve"> </w:t>
      </w:r>
      <w:r w:rsidRPr="00133F59">
        <w:t>parámetros tales como</w:t>
      </w:r>
      <w:r w:rsidR="00EC42ED">
        <w:t xml:space="preserve"> </w:t>
      </w:r>
      <w:r w:rsidRPr="00133F59">
        <w:t>distribución</w:t>
      </w:r>
      <w:r w:rsidR="00EC42ED">
        <w:t xml:space="preserve"> </w:t>
      </w:r>
      <w:r w:rsidRPr="00133F59">
        <w:t xml:space="preserve">del </w:t>
      </w:r>
      <w:r w:rsidR="00EC42ED" w:rsidRPr="00133F59">
        <w:t>número</w:t>
      </w:r>
      <w:r w:rsidRPr="00133F59">
        <w:t xml:space="preserve"> de individuos por edad en las capturas, la abundancia por edad y la mortalidad por pesca F por edad para cada uno</w:t>
      </w:r>
      <w:r w:rsidR="00B30DF7">
        <w:t xml:space="preserve"> </w:t>
      </w:r>
      <w:r w:rsidRPr="00133F59">
        <w:t xml:space="preserve">de los años </w:t>
      </w:r>
      <w:r w:rsidR="00B30DF7" w:rsidRPr="00133F59">
        <w:t>biológicos seleccionados</w:t>
      </w:r>
      <w:r w:rsidR="00B30DF7">
        <w:t>, se procederá a calcular la Cuota Biológicamente Aceptable (CBA).</w:t>
      </w:r>
    </w:p>
    <w:p w14:paraId="46F7D61F" w14:textId="77777777" w:rsidR="008A024C" w:rsidRPr="00133F59" w:rsidRDefault="008A024C" w:rsidP="008A024C">
      <w:pPr>
        <w:spacing w:after="5" w:line="276" w:lineRule="auto"/>
        <w:ind w:right="91"/>
        <w:jc w:val="both"/>
      </w:pPr>
    </w:p>
    <w:p w14:paraId="2CDE35E9" w14:textId="71B00008" w:rsidR="008A024C" w:rsidRPr="00133F59" w:rsidRDefault="008A024C" w:rsidP="008A024C">
      <w:pPr>
        <w:spacing w:after="5" w:line="276" w:lineRule="auto"/>
        <w:ind w:right="91"/>
        <w:jc w:val="both"/>
      </w:pPr>
      <w:r w:rsidRPr="00133F59">
        <w:t>En principio</w:t>
      </w:r>
      <w:r w:rsidR="00B30DF7">
        <w:t xml:space="preserve">, la </w:t>
      </w:r>
      <w:r w:rsidRPr="00133F59">
        <w:t xml:space="preserve">CBA se calcula </w:t>
      </w:r>
      <w:r w:rsidR="00B30DF7">
        <w:t>con</w:t>
      </w:r>
      <w:r w:rsidRPr="00133F59">
        <w:t xml:space="preserve"> base</w:t>
      </w:r>
      <w:r w:rsidR="00B30DF7">
        <w:t xml:space="preserve"> en e</w:t>
      </w:r>
      <w:r w:rsidRPr="00133F59">
        <w:t>l volumen de captura que se determin</w:t>
      </w:r>
      <w:r w:rsidR="00B30DF7">
        <w:t>a</w:t>
      </w:r>
      <w:r w:rsidRPr="00133F59">
        <w:t xml:space="preserve"> con base a la variación de la abundancia pasada y presente del </w:t>
      </w:r>
      <w:r w:rsidR="00B30DF7" w:rsidRPr="00133F59">
        <w:t>reclutamiento, del</w:t>
      </w:r>
      <w:r w:rsidRPr="00133F59">
        <w:t xml:space="preserve"> estado de explotación del recurso y los factores ambientales.</w:t>
      </w:r>
    </w:p>
    <w:p w14:paraId="63C6EC88" w14:textId="77777777" w:rsidR="008A024C" w:rsidRPr="00133F59" w:rsidRDefault="008A024C" w:rsidP="008A024C">
      <w:pPr>
        <w:spacing w:after="5" w:line="276" w:lineRule="auto"/>
        <w:ind w:right="91"/>
        <w:jc w:val="both"/>
      </w:pPr>
    </w:p>
    <w:p w14:paraId="616D02C8" w14:textId="03A92889" w:rsidR="008A024C" w:rsidRPr="00133F59" w:rsidRDefault="008A024C" w:rsidP="008A024C">
      <w:pPr>
        <w:spacing w:after="5" w:line="276" w:lineRule="auto"/>
        <w:ind w:right="91"/>
        <w:jc w:val="both"/>
      </w:pPr>
      <w:r w:rsidRPr="00133F59">
        <w:t>E</w:t>
      </w:r>
      <w:r w:rsidR="00B30DF7">
        <w:t xml:space="preserve">l cálculo de la </w:t>
      </w:r>
      <w:r w:rsidRPr="00133F59">
        <w:t xml:space="preserve">CBA es una cifra </w:t>
      </w:r>
      <w:r w:rsidR="00B30DF7">
        <w:t>de referencia</w:t>
      </w:r>
      <w:r w:rsidRPr="00133F59">
        <w:t xml:space="preserve"> en las </w:t>
      </w:r>
      <w:r w:rsidR="00B30DF7" w:rsidRPr="00133F59">
        <w:t>pesquerías</w:t>
      </w:r>
      <w:r w:rsidRPr="00133F59">
        <w:t xml:space="preserve"> bajo </w:t>
      </w:r>
      <w:r w:rsidR="00B30DF7" w:rsidRPr="00133F59">
        <w:t>régimen</w:t>
      </w:r>
      <w:r w:rsidRPr="00133F59">
        <w:t xml:space="preserve"> de acceso restringido y servirá de base para lograr establecer</w:t>
      </w:r>
      <w:r w:rsidR="00B30DF7">
        <w:t xml:space="preserve"> </w:t>
      </w:r>
      <w:r w:rsidRPr="00133F59">
        <w:t xml:space="preserve">la </w:t>
      </w:r>
      <w:r w:rsidR="00B30DF7">
        <w:t>cuota global anual de captura (C</w:t>
      </w:r>
      <w:r w:rsidRPr="00133F59">
        <w:t>GAC</w:t>
      </w:r>
      <w:r w:rsidR="00B30DF7">
        <w:t>)</w:t>
      </w:r>
      <w:r w:rsidRPr="00133F59">
        <w:t xml:space="preserve"> y determinar el </w:t>
      </w:r>
      <w:r w:rsidR="00B30DF7">
        <w:t>máximo</w:t>
      </w:r>
      <w:r w:rsidRPr="00133F59">
        <w:t xml:space="preserve"> de embarcaciones industriales que se pueden autorizar.</w:t>
      </w:r>
    </w:p>
    <w:p w14:paraId="2E10A9A5" w14:textId="77777777" w:rsidR="008A024C" w:rsidRPr="00133F59" w:rsidRDefault="008A024C" w:rsidP="008A024C">
      <w:pPr>
        <w:spacing w:after="5" w:line="276" w:lineRule="auto"/>
        <w:ind w:right="91"/>
        <w:jc w:val="both"/>
        <w:rPr>
          <w:lang w:val="es-GT"/>
        </w:rPr>
      </w:pPr>
    </w:p>
    <w:p w14:paraId="5048E380" w14:textId="101FE53C" w:rsidR="008A024C" w:rsidRDefault="008A024C" w:rsidP="008A024C">
      <w:pPr>
        <w:spacing w:after="5" w:line="249" w:lineRule="auto"/>
        <w:ind w:right="91"/>
        <w:jc w:val="both"/>
        <w:rPr>
          <w:u w:val="single"/>
          <w:lang w:val="es-GT"/>
        </w:rPr>
      </w:pPr>
      <w:r w:rsidRPr="00133F59">
        <w:rPr>
          <w:u w:val="single"/>
          <w:lang w:val="es-GT"/>
        </w:rPr>
        <w:t>Actividades</w:t>
      </w:r>
      <w:r w:rsidR="003043F5">
        <w:rPr>
          <w:u w:val="single"/>
          <w:lang w:val="es-GT"/>
        </w:rPr>
        <w:t xml:space="preserve">: </w:t>
      </w:r>
    </w:p>
    <w:p w14:paraId="32A9F05C" w14:textId="77777777" w:rsidR="003043F5" w:rsidRPr="00133F59" w:rsidRDefault="003043F5" w:rsidP="008A024C">
      <w:pPr>
        <w:spacing w:after="5" w:line="249" w:lineRule="auto"/>
        <w:ind w:right="91"/>
        <w:jc w:val="both"/>
        <w:rPr>
          <w:u w:val="single"/>
          <w:lang w:val="es-GT"/>
        </w:rPr>
      </w:pPr>
    </w:p>
    <w:bookmarkEnd w:id="62"/>
    <w:p w14:paraId="2E255DEC" w14:textId="76F8A20D" w:rsidR="008A024C" w:rsidRPr="00133F59" w:rsidRDefault="00B30DF7" w:rsidP="008A024C">
      <w:pPr>
        <w:spacing w:after="5" w:line="276" w:lineRule="auto"/>
        <w:ind w:right="91"/>
        <w:jc w:val="both"/>
      </w:pPr>
      <w:r>
        <w:t>2.1.1.</w:t>
      </w:r>
      <w:r w:rsidR="008A024C" w:rsidRPr="00133F59">
        <w:t xml:space="preserve"> </w:t>
      </w:r>
      <w:r w:rsidR="008A024C" w:rsidRPr="00B30DF7">
        <w:rPr>
          <w:i/>
          <w:iCs/>
        </w:rPr>
        <w:t>Estimar los puntos de referencia y herramientas de control de la captura.</w:t>
      </w:r>
      <w:r>
        <w:t xml:space="preserve"> </w:t>
      </w:r>
      <w:r w:rsidR="008A024C" w:rsidRPr="00133F59">
        <w:t>Los puntos de referencia que deben estimarse son</w:t>
      </w:r>
      <w:r>
        <w:t xml:space="preserve"> l</w:t>
      </w:r>
      <w:r w:rsidR="008A024C" w:rsidRPr="00133F59">
        <w:t xml:space="preserve">a </w:t>
      </w:r>
      <w:r w:rsidR="004F7057">
        <w:t>c</w:t>
      </w:r>
      <w:r w:rsidR="008A024C" w:rsidRPr="00133F59">
        <w:t xml:space="preserve">uota </w:t>
      </w:r>
      <w:r w:rsidR="004F7057">
        <w:t>g</w:t>
      </w:r>
      <w:r w:rsidR="008A024C" w:rsidRPr="00133F59">
        <w:t xml:space="preserve">lobal </w:t>
      </w:r>
      <w:r w:rsidR="004F7057">
        <w:t>a</w:t>
      </w:r>
      <w:r w:rsidR="008A024C" w:rsidRPr="00133F59">
        <w:t xml:space="preserve">nual de </w:t>
      </w:r>
      <w:r w:rsidR="004F7057">
        <w:t>c</w:t>
      </w:r>
      <w:r w:rsidR="008A024C" w:rsidRPr="00133F59">
        <w:t>aptura (CGAC),</w:t>
      </w:r>
      <w:r w:rsidR="004F7057">
        <w:t xml:space="preserve"> c</w:t>
      </w:r>
      <w:r w:rsidR="008A024C" w:rsidRPr="00133F59">
        <w:t>aptura por unidad de esfuerzo</w:t>
      </w:r>
      <w:r w:rsidR="004F7057">
        <w:t xml:space="preserve"> </w:t>
      </w:r>
      <w:r w:rsidR="008A024C" w:rsidRPr="00133F59">
        <w:t xml:space="preserve">(CPUE), </w:t>
      </w:r>
      <w:r w:rsidR="004F7057">
        <w:t>í</w:t>
      </w:r>
      <w:r w:rsidRPr="00133F59">
        <w:t>ndice</w:t>
      </w:r>
      <w:r w:rsidR="008A024C" w:rsidRPr="00133F59">
        <w:t xml:space="preserve"> de </w:t>
      </w:r>
      <w:r w:rsidR="004F7057">
        <w:t>p</w:t>
      </w:r>
      <w:r w:rsidRPr="00133F59">
        <w:t>re-reclutas</w:t>
      </w:r>
      <w:r w:rsidR="008A024C" w:rsidRPr="00133F59">
        <w:t xml:space="preserve"> en la nasa y mantener las capturas comerciales por encima del promedio de los </w:t>
      </w:r>
      <w:r w:rsidRPr="00133F59">
        <w:t>últimos</w:t>
      </w:r>
      <w:r w:rsidR="008A024C" w:rsidRPr="00133F59">
        <w:t xml:space="preserve"> diez años</w:t>
      </w:r>
      <w:r w:rsidR="004F7057">
        <w:t xml:space="preserve"> (más adelante se detalla la forma de cálculo).</w:t>
      </w:r>
    </w:p>
    <w:p w14:paraId="6A90F52F" w14:textId="77777777" w:rsidR="008A024C" w:rsidRPr="00133F59" w:rsidRDefault="008A024C" w:rsidP="008A024C">
      <w:pPr>
        <w:spacing w:after="5" w:line="276" w:lineRule="auto"/>
        <w:ind w:right="91"/>
        <w:jc w:val="both"/>
      </w:pPr>
    </w:p>
    <w:p w14:paraId="61F8A7E9" w14:textId="6F21F67D" w:rsidR="008A024C" w:rsidRPr="00133F59" w:rsidRDefault="004F7057" w:rsidP="008A024C">
      <w:pPr>
        <w:spacing w:after="5" w:line="276" w:lineRule="auto"/>
        <w:ind w:right="91"/>
        <w:jc w:val="both"/>
      </w:pPr>
      <w:r>
        <w:t xml:space="preserve">2.1.2. </w:t>
      </w:r>
      <w:r w:rsidR="008A024C" w:rsidRPr="004F7057">
        <w:rPr>
          <w:i/>
          <w:iCs/>
        </w:rPr>
        <w:t>Revisar la metodología de cálculo de cuotas.</w:t>
      </w:r>
      <w:r>
        <w:t xml:space="preserve"> </w:t>
      </w:r>
      <w:r w:rsidR="008A024C" w:rsidRPr="00133F59">
        <w:t xml:space="preserve">El </w:t>
      </w:r>
      <w:r>
        <w:t>G</w:t>
      </w:r>
      <w:r w:rsidR="008A024C" w:rsidRPr="00133F59">
        <w:t xml:space="preserve">rupo de </w:t>
      </w:r>
      <w:r>
        <w:t>T</w:t>
      </w:r>
      <w:r w:rsidR="008A024C" w:rsidRPr="00133F59">
        <w:t>rabajo</w:t>
      </w:r>
      <w:r>
        <w:t xml:space="preserve"> Nacional de Langosta Espinosa</w:t>
      </w:r>
      <w:r w:rsidR="008A024C" w:rsidRPr="00133F59">
        <w:t xml:space="preserve"> d</w:t>
      </w:r>
      <w:r>
        <w:t>eberá hacer</w:t>
      </w:r>
      <w:r w:rsidR="008A024C" w:rsidRPr="00133F59">
        <w:t xml:space="preserve"> una revisión pormenorizada de la </w:t>
      </w:r>
      <w:r w:rsidRPr="00133F59">
        <w:t>conveniencia con</w:t>
      </w:r>
      <w:r w:rsidR="008A024C" w:rsidRPr="00133F59">
        <w:t xml:space="preserve"> respecto a la </w:t>
      </w:r>
      <w:r w:rsidR="00744855">
        <w:t>metodología</w:t>
      </w:r>
      <w:r w:rsidR="008A024C" w:rsidRPr="00133F59">
        <w:t xml:space="preserve"> a emplearse para calcular las cuotas. </w:t>
      </w:r>
    </w:p>
    <w:p w14:paraId="1B4E77A7" w14:textId="77777777" w:rsidR="008A024C" w:rsidRPr="00133F59" w:rsidRDefault="008A024C" w:rsidP="008A024C">
      <w:pPr>
        <w:spacing w:after="5" w:line="276" w:lineRule="auto"/>
        <w:ind w:right="91"/>
        <w:jc w:val="both"/>
      </w:pPr>
    </w:p>
    <w:p w14:paraId="40806F20" w14:textId="4E5D96BA" w:rsidR="008A024C" w:rsidRPr="00133F59" w:rsidRDefault="004F7057" w:rsidP="008A024C">
      <w:pPr>
        <w:spacing w:after="5" w:line="276" w:lineRule="auto"/>
        <w:ind w:right="91"/>
        <w:jc w:val="both"/>
      </w:pPr>
      <w:r>
        <w:t xml:space="preserve">2.1.3. </w:t>
      </w:r>
      <w:r w:rsidRPr="004F7057">
        <w:rPr>
          <w:i/>
          <w:iCs/>
        </w:rPr>
        <w:t>Calcular las cuotas y ajustar el esfuerzo pesquero de ser necesario</w:t>
      </w:r>
      <w:r>
        <w:rPr>
          <w:i/>
          <w:iCs/>
        </w:rPr>
        <w:t xml:space="preserve">. </w:t>
      </w:r>
      <w:r w:rsidRPr="004F7057">
        <w:t>La actividad se refiere a estimar la Captura por Unidad de Esfuerzo (CPUE).</w:t>
      </w:r>
      <w:r>
        <w:t xml:space="preserve"> </w:t>
      </w:r>
      <w:r w:rsidR="008A024C" w:rsidRPr="00133F59">
        <w:t xml:space="preserve">La </w:t>
      </w:r>
      <w:r w:rsidR="00F83186" w:rsidRPr="00133F59">
        <w:t>CPUE ha</w:t>
      </w:r>
      <w:r w:rsidR="008A024C" w:rsidRPr="00133F59">
        <w:t xml:space="preserve"> sido por mucho </w:t>
      </w:r>
      <w:r w:rsidR="00F83186" w:rsidRPr="00133F59">
        <w:t>tiempo el</w:t>
      </w:r>
      <w:r w:rsidR="008A024C" w:rsidRPr="00133F59">
        <w:t xml:space="preserve"> </w:t>
      </w:r>
      <w:r w:rsidR="00F83186" w:rsidRPr="00133F59">
        <w:t>indicador que</w:t>
      </w:r>
      <w:r w:rsidR="008A024C" w:rsidRPr="00133F59">
        <w:t xml:space="preserve"> ha empleado la industria pesquera en la</w:t>
      </w:r>
      <w:r>
        <w:t>s</w:t>
      </w:r>
      <w:r w:rsidR="008A024C" w:rsidRPr="00133F59">
        <w:t xml:space="preserve"> </w:t>
      </w:r>
      <w:r>
        <w:t>ú</w:t>
      </w:r>
      <w:r w:rsidR="008A024C" w:rsidRPr="00133F59">
        <w:t>ltima</w:t>
      </w:r>
      <w:r>
        <w:t>s</w:t>
      </w:r>
      <w:r w:rsidR="008A024C" w:rsidRPr="00133F59">
        <w:t xml:space="preserve"> </w:t>
      </w:r>
      <w:r w:rsidRPr="00133F59">
        <w:t>década</w:t>
      </w:r>
      <w:r>
        <w:t>s</w:t>
      </w:r>
      <w:r w:rsidR="008A024C" w:rsidRPr="00133F59">
        <w:t xml:space="preserve"> para verificar el desempeño de su flota y la abundancia del recurso en el mar</w:t>
      </w:r>
      <w:r w:rsidR="00F83186">
        <w:t>. S</w:t>
      </w:r>
      <w:r w:rsidR="008A024C" w:rsidRPr="00133F59">
        <w:t xml:space="preserve">in </w:t>
      </w:r>
      <w:r w:rsidR="00F83186" w:rsidRPr="00133F59">
        <w:t>embargo,</w:t>
      </w:r>
      <w:r w:rsidR="008A024C" w:rsidRPr="00133F59">
        <w:t xml:space="preserve"> ha sido muy fluctuante, por lo que es preciso </w:t>
      </w:r>
      <w:r w:rsidR="00F83186" w:rsidRPr="00133F59">
        <w:t>estimar el</w:t>
      </w:r>
      <w:r w:rsidR="008A024C" w:rsidRPr="00133F59">
        <w:t xml:space="preserve"> esfuerzo pesquero óptimo que permita mayores niveles de rentabilidad en las operaciones, precisamente porque se desconoce el </w:t>
      </w:r>
      <w:r w:rsidR="00F83186" w:rsidRPr="00133F59">
        <w:t>número</w:t>
      </w:r>
      <w:r w:rsidR="008A024C" w:rsidRPr="00133F59">
        <w:t xml:space="preserve"> real de nasas operando en el mar y el </w:t>
      </w:r>
      <w:r w:rsidR="00F83186" w:rsidRPr="00133F59">
        <w:t>número</w:t>
      </w:r>
      <w:r w:rsidR="008A024C" w:rsidRPr="00133F59">
        <w:t xml:space="preserve"> de buzos.  La CPUE es un indicador que permite determinar el comportamiento </w:t>
      </w:r>
      <w:r w:rsidR="00F83186" w:rsidRPr="00133F59">
        <w:t>biológico</w:t>
      </w:r>
      <w:r w:rsidR="008A024C" w:rsidRPr="00133F59">
        <w:t xml:space="preserve"> y </w:t>
      </w:r>
      <w:r w:rsidR="00F83186" w:rsidRPr="00133F59">
        <w:t>económico</w:t>
      </w:r>
      <w:r w:rsidR="008A024C" w:rsidRPr="00133F59">
        <w:t xml:space="preserve"> de las capturas. </w:t>
      </w:r>
    </w:p>
    <w:p w14:paraId="1A33EA28" w14:textId="77777777" w:rsidR="008A024C" w:rsidRPr="00133F59" w:rsidRDefault="008A024C" w:rsidP="008A024C">
      <w:pPr>
        <w:spacing w:after="5" w:line="276" w:lineRule="auto"/>
        <w:ind w:right="91"/>
        <w:jc w:val="both"/>
      </w:pPr>
    </w:p>
    <w:p w14:paraId="4BD77556" w14:textId="21057FCC" w:rsidR="003E431E" w:rsidRPr="00F23956" w:rsidRDefault="008A024C" w:rsidP="003E431E">
      <w:pPr>
        <w:spacing w:line="276" w:lineRule="auto"/>
        <w:jc w:val="both"/>
      </w:pPr>
      <w:r w:rsidRPr="00F23956">
        <w:t>La CPUE se deberá calcular dividiendo la captura total del viaje de la embarcación entre el número de días efectivos de pesca</w:t>
      </w:r>
      <w:r w:rsidR="00F83186" w:rsidRPr="00F23956">
        <w:t xml:space="preserve"> (libras</w:t>
      </w:r>
      <w:r w:rsidRPr="00F23956">
        <w:t>/día pesca</w:t>
      </w:r>
      <w:r w:rsidR="00F83186" w:rsidRPr="00F23956">
        <w:t xml:space="preserve">). Se calcula dividiendo la captura del día entre el número de nasas levadas en ese día. Esta información la provee la bitácora de pesca que deben llenar los capitanes, ya que </w:t>
      </w:r>
      <w:r w:rsidRPr="00F23956">
        <w:t>se lleva un registro detallado del número de nasas o trampas levadas por día de pesca</w:t>
      </w:r>
      <w:r w:rsidR="003E431E" w:rsidRPr="00F23956">
        <w:t>. Los formatos de esta bitácora se presentan a continuación:</w:t>
      </w:r>
    </w:p>
    <w:p w14:paraId="5FDDE87E" w14:textId="77777777" w:rsidR="003E431E" w:rsidRDefault="003E431E" w:rsidP="003E431E">
      <w:pPr>
        <w:spacing w:line="276" w:lineRule="auto"/>
        <w:jc w:val="both"/>
        <w:rPr>
          <w:b/>
          <w:color w:val="000000"/>
        </w:rPr>
      </w:pPr>
    </w:p>
    <w:p w14:paraId="5F2D0A21" w14:textId="77777777" w:rsidR="003E431E" w:rsidRPr="003E431E" w:rsidRDefault="003E431E" w:rsidP="003E431E">
      <w:pPr>
        <w:spacing w:line="259" w:lineRule="auto"/>
        <w:ind w:left="358" w:right="523"/>
        <w:jc w:val="center"/>
        <w:rPr>
          <w:rFonts w:eastAsia="Hiragino Kaku Gothic ProN W3"/>
          <w:b/>
          <w:sz w:val="22"/>
          <w:szCs w:val="22"/>
          <w:lang w:val="es-GT"/>
        </w:rPr>
      </w:pPr>
      <w:r w:rsidRPr="003E431E">
        <w:rPr>
          <w:rFonts w:eastAsia="Hiragino Kaku Gothic ProN W3"/>
          <w:b/>
          <w:sz w:val="22"/>
          <w:szCs w:val="22"/>
          <w:lang w:val="es-GT"/>
        </w:rPr>
        <w:t>Formato 1</w:t>
      </w:r>
    </w:p>
    <w:p w14:paraId="5DEA8474" w14:textId="2FD42E65" w:rsidR="003E431E" w:rsidRPr="003E431E" w:rsidRDefault="003E431E" w:rsidP="003E431E">
      <w:pPr>
        <w:spacing w:line="259" w:lineRule="auto"/>
        <w:ind w:left="358" w:right="523"/>
        <w:jc w:val="center"/>
        <w:rPr>
          <w:rFonts w:eastAsia="Hiragino Kaku Gothic ProN W3"/>
          <w:sz w:val="22"/>
          <w:szCs w:val="22"/>
          <w:lang w:val="es-GT"/>
        </w:rPr>
      </w:pPr>
      <w:r w:rsidRPr="003E431E">
        <w:rPr>
          <w:rFonts w:eastAsia="Hiragino Kaku Gothic ProN W3"/>
          <w:sz w:val="22"/>
          <w:szCs w:val="22"/>
          <w:lang w:val="es-GT"/>
        </w:rPr>
        <w:t>Bitácora de pesca para barcos industriales con nasas</w:t>
      </w:r>
    </w:p>
    <w:p w14:paraId="08E848A2" w14:textId="77777777" w:rsidR="003E431E" w:rsidRPr="003E431E" w:rsidRDefault="003E431E" w:rsidP="003E431E">
      <w:pPr>
        <w:spacing w:line="259" w:lineRule="auto"/>
        <w:ind w:left="358" w:right="523"/>
        <w:jc w:val="center"/>
        <w:rPr>
          <w:rFonts w:eastAsia="Hiragino Kaku Gothic ProN W3"/>
          <w:lang w:val="es-GT"/>
        </w:rPr>
      </w:pPr>
    </w:p>
    <w:p w14:paraId="5237374E" w14:textId="77777777" w:rsidR="003E431E" w:rsidRDefault="003E431E" w:rsidP="003E431E">
      <w:pPr>
        <w:spacing w:after="194" w:line="259" w:lineRule="auto"/>
        <w:ind w:left="284" w:firstLine="74"/>
      </w:pPr>
      <w:r>
        <w:rPr>
          <w:noProof/>
          <w:lang w:val="en-US" w:eastAsia="en-US"/>
        </w:rPr>
        <w:drawing>
          <wp:inline distT="0" distB="0" distL="0" distR="0" wp14:anchorId="001DDEE7" wp14:editId="14FCF11A">
            <wp:extent cx="5083810" cy="3314700"/>
            <wp:effectExtent l="0" t="0" r="0" b="0"/>
            <wp:docPr id="191631" name="Picture 191643"/>
            <wp:cNvGraphicFramePr/>
            <a:graphic xmlns:a="http://schemas.openxmlformats.org/drawingml/2006/main">
              <a:graphicData uri="http://schemas.openxmlformats.org/drawingml/2006/picture">
                <pic:pic xmlns:pic="http://schemas.openxmlformats.org/drawingml/2006/picture">
                  <pic:nvPicPr>
                    <pic:cNvPr id="191643" name="Picture 191643"/>
                    <pic:cNvPicPr/>
                  </pic:nvPicPr>
                  <pic:blipFill>
                    <a:blip r:embed="rId21"/>
                    <a:stretch>
                      <a:fillRect/>
                    </a:stretch>
                  </pic:blipFill>
                  <pic:spPr>
                    <a:xfrm>
                      <a:off x="0" y="0"/>
                      <a:ext cx="5084589" cy="3315208"/>
                    </a:xfrm>
                    <a:prstGeom prst="rect">
                      <a:avLst/>
                    </a:prstGeom>
                  </pic:spPr>
                </pic:pic>
              </a:graphicData>
            </a:graphic>
          </wp:inline>
        </w:drawing>
      </w:r>
    </w:p>
    <w:p w14:paraId="2B519DFA" w14:textId="709D4D5E" w:rsidR="003E431E" w:rsidRDefault="003E431E" w:rsidP="003E431E">
      <w:pPr>
        <w:spacing w:line="248" w:lineRule="auto"/>
        <w:ind w:right="15"/>
        <w:rPr>
          <w:b/>
          <w:sz w:val="22"/>
          <w:szCs w:val="22"/>
        </w:rPr>
      </w:pPr>
    </w:p>
    <w:p w14:paraId="5DAE0CCD" w14:textId="792E05D6" w:rsidR="00F23956" w:rsidRDefault="00F23956" w:rsidP="003E431E">
      <w:pPr>
        <w:spacing w:line="248" w:lineRule="auto"/>
        <w:ind w:right="15"/>
        <w:rPr>
          <w:b/>
          <w:sz w:val="22"/>
          <w:szCs w:val="22"/>
        </w:rPr>
      </w:pPr>
    </w:p>
    <w:p w14:paraId="75A2DC20" w14:textId="03E39B5C" w:rsidR="00F23956" w:rsidRDefault="00F23956" w:rsidP="003E431E">
      <w:pPr>
        <w:spacing w:line="248" w:lineRule="auto"/>
        <w:ind w:right="15"/>
        <w:rPr>
          <w:b/>
          <w:sz w:val="22"/>
          <w:szCs w:val="22"/>
        </w:rPr>
      </w:pPr>
    </w:p>
    <w:p w14:paraId="4DCBC2E8" w14:textId="1D0117C0" w:rsidR="00F23956" w:rsidRDefault="00F23956" w:rsidP="003E431E">
      <w:pPr>
        <w:spacing w:line="248" w:lineRule="auto"/>
        <w:ind w:right="15"/>
        <w:rPr>
          <w:b/>
          <w:sz w:val="22"/>
          <w:szCs w:val="22"/>
        </w:rPr>
      </w:pPr>
    </w:p>
    <w:p w14:paraId="4DF8CF94" w14:textId="5D404EC2" w:rsidR="00F23956" w:rsidRDefault="00F23956" w:rsidP="003E431E">
      <w:pPr>
        <w:spacing w:line="248" w:lineRule="auto"/>
        <w:ind w:right="15"/>
        <w:rPr>
          <w:b/>
          <w:sz w:val="22"/>
          <w:szCs w:val="22"/>
        </w:rPr>
      </w:pPr>
    </w:p>
    <w:p w14:paraId="071A5B32" w14:textId="77777777" w:rsidR="00F23956" w:rsidRDefault="00F23956" w:rsidP="003E431E">
      <w:pPr>
        <w:spacing w:line="248" w:lineRule="auto"/>
        <w:ind w:right="15"/>
        <w:rPr>
          <w:b/>
          <w:sz w:val="22"/>
          <w:szCs w:val="22"/>
        </w:rPr>
      </w:pPr>
    </w:p>
    <w:p w14:paraId="75265636" w14:textId="77777777" w:rsidR="003E431E" w:rsidRPr="00A85C45" w:rsidRDefault="003E431E" w:rsidP="003E431E">
      <w:pPr>
        <w:spacing w:line="248" w:lineRule="auto"/>
        <w:ind w:left="281" w:right="15"/>
        <w:jc w:val="center"/>
        <w:rPr>
          <w:b/>
          <w:sz w:val="22"/>
          <w:szCs w:val="22"/>
        </w:rPr>
      </w:pPr>
      <w:r w:rsidRPr="00A85C45">
        <w:rPr>
          <w:b/>
          <w:sz w:val="22"/>
          <w:szCs w:val="22"/>
        </w:rPr>
        <w:t>F</w:t>
      </w:r>
      <w:r>
        <w:rPr>
          <w:b/>
          <w:sz w:val="22"/>
          <w:szCs w:val="22"/>
        </w:rPr>
        <w:t>ormato 2</w:t>
      </w:r>
    </w:p>
    <w:p w14:paraId="5AC64004" w14:textId="77777777" w:rsidR="003E431E" w:rsidRPr="00A85C45" w:rsidRDefault="003E431E" w:rsidP="003E431E">
      <w:pPr>
        <w:spacing w:line="248" w:lineRule="auto"/>
        <w:ind w:left="281" w:right="15"/>
        <w:jc w:val="center"/>
        <w:rPr>
          <w:sz w:val="22"/>
          <w:szCs w:val="22"/>
        </w:rPr>
      </w:pPr>
      <w:r w:rsidRPr="00A85C45">
        <w:rPr>
          <w:sz w:val="22"/>
          <w:szCs w:val="22"/>
        </w:rPr>
        <w:t>Formato de bitácora de pesca de barcos industriales buzos</w:t>
      </w:r>
    </w:p>
    <w:p w14:paraId="0292B099" w14:textId="77777777" w:rsidR="003E431E" w:rsidRPr="00243738" w:rsidRDefault="003E431E" w:rsidP="003E431E">
      <w:pPr>
        <w:spacing w:line="248" w:lineRule="auto"/>
        <w:ind w:left="281" w:right="15"/>
        <w:jc w:val="center"/>
      </w:pPr>
    </w:p>
    <w:tbl>
      <w:tblPr>
        <w:tblStyle w:val="TableGrid"/>
        <w:tblW w:w="8080" w:type="dxa"/>
        <w:tblInd w:w="553" w:type="dxa"/>
        <w:tblCellMar>
          <w:top w:w="17" w:type="dxa"/>
          <w:left w:w="24" w:type="dxa"/>
          <w:bottom w:w="5" w:type="dxa"/>
          <w:right w:w="8" w:type="dxa"/>
        </w:tblCellMar>
        <w:tblLook w:val="04A0" w:firstRow="1" w:lastRow="0" w:firstColumn="1" w:lastColumn="0" w:noHBand="0" w:noVBand="1"/>
      </w:tblPr>
      <w:tblGrid>
        <w:gridCol w:w="850"/>
        <w:gridCol w:w="700"/>
        <w:gridCol w:w="1015"/>
        <w:gridCol w:w="1049"/>
        <w:gridCol w:w="883"/>
        <w:gridCol w:w="865"/>
        <w:gridCol w:w="865"/>
        <w:gridCol w:w="988"/>
        <w:gridCol w:w="865"/>
      </w:tblGrid>
      <w:tr w:rsidR="003E431E" w14:paraId="636FCDB2" w14:textId="77777777" w:rsidTr="004527CD">
        <w:trPr>
          <w:trHeight w:val="207"/>
        </w:trPr>
        <w:tc>
          <w:tcPr>
            <w:tcW w:w="8080" w:type="dxa"/>
            <w:gridSpan w:val="9"/>
            <w:tcBorders>
              <w:top w:val="single" w:sz="4" w:space="0" w:color="auto"/>
              <w:left w:val="single" w:sz="11" w:space="0" w:color="000000"/>
              <w:bottom w:val="single" w:sz="7" w:space="0" w:color="000000"/>
              <w:right w:val="single" w:sz="15" w:space="0" w:color="000000"/>
            </w:tcBorders>
          </w:tcPr>
          <w:p w14:paraId="508D9A93" w14:textId="77777777" w:rsidR="003E431E" w:rsidRDefault="003E431E" w:rsidP="004527CD">
            <w:pPr>
              <w:spacing w:line="259" w:lineRule="auto"/>
              <w:ind w:right="22"/>
              <w:jc w:val="center"/>
            </w:pPr>
            <w:r>
              <w:rPr>
                <w:rFonts w:ascii="Arial" w:eastAsia="Arial" w:hAnsi="Arial" w:cs="Arial"/>
                <w:b/>
                <w:sz w:val="11"/>
              </w:rPr>
              <w:t>BITACORA DE PESCA DE LANGOSTA A BORDO DE BARCOS INDUSTRIALES DE BUZOS</w:t>
            </w:r>
          </w:p>
        </w:tc>
      </w:tr>
      <w:tr w:rsidR="003E431E" w14:paraId="790E47D2" w14:textId="77777777" w:rsidTr="004527CD">
        <w:trPr>
          <w:trHeight w:val="212"/>
        </w:trPr>
        <w:tc>
          <w:tcPr>
            <w:tcW w:w="850" w:type="dxa"/>
            <w:tcBorders>
              <w:top w:val="single" w:sz="7" w:space="0" w:color="000000"/>
              <w:left w:val="single" w:sz="11" w:space="0" w:color="000000"/>
              <w:bottom w:val="single" w:sz="4" w:space="0" w:color="DADCDD"/>
              <w:right w:val="single" w:sz="7" w:space="0" w:color="000000"/>
            </w:tcBorders>
          </w:tcPr>
          <w:p w14:paraId="533323C4" w14:textId="77777777" w:rsidR="003E431E" w:rsidRDefault="003E431E" w:rsidP="004527CD">
            <w:pPr>
              <w:spacing w:line="259" w:lineRule="auto"/>
              <w:ind w:left="1"/>
              <w:jc w:val="center"/>
            </w:pPr>
            <w:r>
              <w:rPr>
                <w:rFonts w:ascii="Arial" w:eastAsia="Arial" w:hAnsi="Arial" w:cs="Arial"/>
                <w:b/>
                <w:sz w:val="11"/>
              </w:rPr>
              <w:t>Fecha</w:t>
            </w:r>
          </w:p>
        </w:tc>
        <w:tc>
          <w:tcPr>
            <w:tcW w:w="700" w:type="dxa"/>
            <w:tcBorders>
              <w:top w:val="single" w:sz="7" w:space="0" w:color="000000"/>
              <w:left w:val="single" w:sz="7" w:space="0" w:color="000000"/>
              <w:bottom w:val="single" w:sz="4" w:space="0" w:color="DADCDD"/>
              <w:right w:val="single" w:sz="7" w:space="0" w:color="000000"/>
            </w:tcBorders>
          </w:tcPr>
          <w:p w14:paraId="6BF00AF0" w14:textId="77777777" w:rsidR="003E431E" w:rsidRDefault="003E431E" w:rsidP="004527CD">
            <w:pPr>
              <w:spacing w:line="259" w:lineRule="auto"/>
              <w:ind w:right="29"/>
              <w:jc w:val="center"/>
            </w:pPr>
            <w:r>
              <w:rPr>
                <w:rFonts w:ascii="Arial" w:eastAsia="Arial" w:hAnsi="Arial" w:cs="Arial"/>
                <w:b/>
                <w:sz w:val="11"/>
              </w:rPr>
              <w:t xml:space="preserve">N° </w:t>
            </w:r>
          </w:p>
        </w:tc>
        <w:tc>
          <w:tcPr>
            <w:tcW w:w="2064" w:type="dxa"/>
            <w:gridSpan w:val="2"/>
            <w:tcBorders>
              <w:top w:val="single" w:sz="7" w:space="0" w:color="000000"/>
              <w:left w:val="single" w:sz="7" w:space="0" w:color="000000"/>
              <w:bottom w:val="single" w:sz="7" w:space="0" w:color="000000"/>
              <w:right w:val="single" w:sz="7" w:space="0" w:color="000000"/>
            </w:tcBorders>
          </w:tcPr>
          <w:p w14:paraId="72E0993D" w14:textId="776EB7EA" w:rsidR="003E431E" w:rsidRDefault="00F740F1" w:rsidP="004527CD">
            <w:pPr>
              <w:spacing w:line="259" w:lineRule="auto"/>
              <w:ind w:right="7"/>
              <w:jc w:val="center"/>
            </w:pPr>
            <w:r>
              <w:rPr>
                <w:rFonts w:ascii="Arial" w:eastAsia="Arial" w:hAnsi="Arial" w:cs="Arial"/>
                <w:b/>
                <w:sz w:val="11"/>
              </w:rPr>
              <w:t>Posición</w:t>
            </w:r>
          </w:p>
        </w:tc>
        <w:tc>
          <w:tcPr>
            <w:tcW w:w="883" w:type="dxa"/>
            <w:tcBorders>
              <w:top w:val="single" w:sz="7" w:space="0" w:color="000000"/>
              <w:left w:val="single" w:sz="7" w:space="0" w:color="000000"/>
              <w:bottom w:val="single" w:sz="4" w:space="0" w:color="DADCDD"/>
              <w:right w:val="single" w:sz="7" w:space="0" w:color="000000"/>
            </w:tcBorders>
          </w:tcPr>
          <w:p w14:paraId="2D63A356" w14:textId="77777777" w:rsidR="003E431E" w:rsidRDefault="003E431E" w:rsidP="004527CD">
            <w:pPr>
              <w:spacing w:line="259" w:lineRule="auto"/>
              <w:ind w:left="1"/>
              <w:jc w:val="center"/>
            </w:pPr>
            <w:r>
              <w:rPr>
                <w:rFonts w:ascii="Arial" w:eastAsia="Arial" w:hAnsi="Arial" w:cs="Arial"/>
                <w:b/>
                <w:sz w:val="11"/>
              </w:rPr>
              <w:t>Profundidad</w:t>
            </w:r>
          </w:p>
        </w:tc>
        <w:tc>
          <w:tcPr>
            <w:tcW w:w="865" w:type="dxa"/>
            <w:tcBorders>
              <w:top w:val="single" w:sz="7" w:space="0" w:color="000000"/>
              <w:left w:val="single" w:sz="7" w:space="0" w:color="000000"/>
              <w:bottom w:val="single" w:sz="4" w:space="0" w:color="DADCDD"/>
              <w:right w:val="single" w:sz="7" w:space="0" w:color="000000"/>
            </w:tcBorders>
          </w:tcPr>
          <w:p w14:paraId="627DDC8D" w14:textId="77777777" w:rsidR="003E431E" w:rsidRDefault="003E431E" w:rsidP="004527CD">
            <w:pPr>
              <w:spacing w:line="259" w:lineRule="auto"/>
              <w:ind w:right="5"/>
              <w:jc w:val="center"/>
            </w:pPr>
            <w:r>
              <w:rPr>
                <w:rFonts w:ascii="Arial" w:eastAsia="Arial" w:hAnsi="Arial" w:cs="Arial"/>
                <w:b/>
                <w:sz w:val="11"/>
              </w:rPr>
              <w:t>N° de buzos</w:t>
            </w:r>
          </w:p>
        </w:tc>
        <w:tc>
          <w:tcPr>
            <w:tcW w:w="865" w:type="dxa"/>
            <w:tcBorders>
              <w:top w:val="single" w:sz="7" w:space="0" w:color="000000"/>
              <w:left w:val="single" w:sz="7" w:space="0" w:color="000000"/>
              <w:bottom w:val="single" w:sz="4" w:space="0" w:color="DADCDD"/>
              <w:right w:val="single" w:sz="7" w:space="0" w:color="000000"/>
            </w:tcBorders>
          </w:tcPr>
          <w:p w14:paraId="118303EA" w14:textId="77777777" w:rsidR="003E431E" w:rsidRDefault="003E431E" w:rsidP="004527CD">
            <w:pPr>
              <w:spacing w:line="259" w:lineRule="auto"/>
              <w:ind w:left="68"/>
            </w:pPr>
            <w:r>
              <w:rPr>
                <w:rFonts w:ascii="Arial" w:eastAsia="Arial" w:hAnsi="Arial" w:cs="Arial"/>
                <w:b/>
                <w:sz w:val="11"/>
              </w:rPr>
              <w:t>N° de tanques</w:t>
            </w:r>
          </w:p>
        </w:tc>
        <w:tc>
          <w:tcPr>
            <w:tcW w:w="988" w:type="dxa"/>
            <w:vMerge w:val="restart"/>
            <w:tcBorders>
              <w:top w:val="single" w:sz="7" w:space="0" w:color="000000"/>
              <w:left w:val="single" w:sz="7" w:space="0" w:color="000000"/>
              <w:bottom w:val="single" w:sz="7" w:space="0" w:color="000000"/>
              <w:right w:val="single" w:sz="7" w:space="0" w:color="000000"/>
            </w:tcBorders>
          </w:tcPr>
          <w:p w14:paraId="6A39D0B1" w14:textId="77777777" w:rsidR="003E431E" w:rsidRDefault="003E431E" w:rsidP="004527CD">
            <w:pPr>
              <w:spacing w:line="278" w:lineRule="auto"/>
              <w:jc w:val="center"/>
            </w:pPr>
            <w:r>
              <w:rPr>
                <w:rFonts w:ascii="Arial" w:eastAsia="Arial" w:hAnsi="Arial" w:cs="Arial"/>
                <w:b/>
                <w:sz w:val="11"/>
              </w:rPr>
              <w:t xml:space="preserve">Captura de langosta en Libras </w:t>
            </w:r>
          </w:p>
          <w:p w14:paraId="47080857" w14:textId="77777777" w:rsidR="003E431E" w:rsidRDefault="003E431E" w:rsidP="004527CD">
            <w:pPr>
              <w:spacing w:line="259" w:lineRule="auto"/>
              <w:ind w:right="13"/>
              <w:jc w:val="center"/>
            </w:pPr>
            <w:r>
              <w:rPr>
                <w:rFonts w:ascii="Arial" w:eastAsia="Arial" w:hAnsi="Arial" w:cs="Arial"/>
                <w:b/>
                <w:sz w:val="11"/>
              </w:rPr>
              <w:t xml:space="preserve">cola </w:t>
            </w:r>
          </w:p>
        </w:tc>
        <w:tc>
          <w:tcPr>
            <w:tcW w:w="865" w:type="dxa"/>
            <w:vMerge w:val="restart"/>
            <w:tcBorders>
              <w:top w:val="single" w:sz="7" w:space="0" w:color="000000"/>
              <w:left w:val="single" w:sz="7" w:space="0" w:color="000000"/>
              <w:bottom w:val="single" w:sz="7" w:space="0" w:color="000000"/>
              <w:right w:val="single" w:sz="15" w:space="0" w:color="000000"/>
            </w:tcBorders>
            <w:vAlign w:val="center"/>
          </w:tcPr>
          <w:p w14:paraId="1A34DCFB" w14:textId="77777777" w:rsidR="003E431E" w:rsidRDefault="003E431E" w:rsidP="004527CD">
            <w:pPr>
              <w:spacing w:line="259" w:lineRule="auto"/>
              <w:jc w:val="center"/>
            </w:pPr>
            <w:r>
              <w:rPr>
                <w:rFonts w:ascii="Arial" w:eastAsia="Arial" w:hAnsi="Arial" w:cs="Arial"/>
                <w:b/>
                <w:sz w:val="11"/>
              </w:rPr>
              <w:t>Captura de pescado en Libras</w:t>
            </w:r>
          </w:p>
        </w:tc>
      </w:tr>
      <w:tr w:rsidR="003E431E" w14:paraId="43A64ADE" w14:textId="77777777" w:rsidTr="004527CD">
        <w:trPr>
          <w:trHeight w:val="331"/>
        </w:trPr>
        <w:tc>
          <w:tcPr>
            <w:tcW w:w="850" w:type="dxa"/>
            <w:tcBorders>
              <w:top w:val="single" w:sz="4" w:space="0" w:color="DADCDD"/>
              <w:left w:val="single" w:sz="11" w:space="0" w:color="000000"/>
              <w:bottom w:val="single" w:sz="7" w:space="0" w:color="000000"/>
              <w:right w:val="single" w:sz="7" w:space="0" w:color="000000"/>
            </w:tcBorders>
          </w:tcPr>
          <w:p w14:paraId="33E63DCC" w14:textId="77777777" w:rsidR="003E431E" w:rsidRDefault="003E431E" w:rsidP="004527CD">
            <w:pPr>
              <w:spacing w:after="160" w:line="259" w:lineRule="auto"/>
            </w:pPr>
          </w:p>
        </w:tc>
        <w:tc>
          <w:tcPr>
            <w:tcW w:w="700" w:type="dxa"/>
            <w:tcBorders>
              <w:top w:val="single" w:sz="4" w:space="0" w:color="DADCDD"/>
              <w:left w:val="single" w:sz="7" w:space="0" w:color="000000"/>
              <w:bottom w:val="single" w:sz="7" w:space="0" w:color="000000"/>
              <w:right w:val="single" w:sz="7" w:space="0" w:color="000000"/>
            </w:tcBorders>
            <w:vAlign w:val="bottom"/>
          </w:tcPr>
          <w:p w14:paraId="22DD945A" w14:textId="77777777" w:rsidR="003E431E" w:rsidRDefault="003E431E" w:rsidP="004527CD">
            <w:pPr>
              <w:spacing w:line="259" w:lineRule="auto"/>
              <w:ind w:right="5"/>
              <w:jc w:val="center"/>
            </w:pPr>
            <w:r>
              <w:rPr>
                <w:rFonts w:ascii="Arial" w:eastAsia="Arial" w:hAnsi="Arial" w:cs="Arial"/>
                <w:b/>
                <w:sz w:val="11"/>
              </w:rPr>
              <w:t>de lance</w:t>
            </w:r>
          </w:p>
        </w:tc>
        <w:tc>
          <w:tcPr>
            <w:tcW w:w="1015" w:type="dxa"/>
            <w:tcBorders>
              <w:top w:val="single" w:sz="7" w:space="0" w:color="000000"/>
              <w:left w:val="single" w:sz="7" w:space="0" w:color="000000"/>
              <w:bottom w:val="single" w:sz="7" w:space="0" w:color="000000"/>
              <w:right w:val="single" w:sz="3" w:space="0" w:color="000000"/>
            </w:tcBorders>
            <w:vAlign w:val="bottom"/>
          </w:tcPr>
          <w:p w14:paraId="299100FC" w14:textId="77777777" w:rsidR="003E431E" w:rsidRDefault="003E431E" w:rsidP="004527CD">
            <w:pPr>
              <w:spacing w:line="259" w:lineRule="auto"/>
              <w:ind w:right="2"/>
              <w:jc w:val="center"/>
            </w:pPr>
            <w:r>
              <w:rPr>
                <w:rFonts w:ascii="Arial" w:eastAsia="Arial" w:hAnsi="Arial" w:cs="Arial"/>
                <w:b/>
                <w:sz w:val="11"/>
              </w:rPr>
              <w:t>Latitud (N)</w:t>
            </w:r>
          </w:p>
        </w:tc>
        <w:tc>
          <w:tcPr>
            <w:tcW w:w="1049" w:type="dxa"/>
            <w:tcBorders>
              <w:top w:val="single" w:sz="7" w:space="0" w:color="000000"/>
              <w:left w:val="single" w:sz="3" w:space="0" w:color="000000"/>
              <w:bottom w:val="single" w:sz="7" w:space="0" w:color="000000"/>
              <w:right w:val="single" w:sz="7" w:space="0" w:color="000000"/>
            </w:tcBorders>
            <w:vAlign w:val="bottom"/>
          </w:tcPr>
          <w:p w14:paraId="3ADF978B" w14:textId="77777777" w:rsidR="003E431E" w:rsidRDefault="003E431E" w:rsidP="004527CD">
            <w:pPr>
              <w:spacing w:line="259" w:lineRule="auto"/>
              <w:ind w:right="2"/>
              <w:jc w:val="center"/>
            </w:pPr>
            <w:r>
              <w:rPr>
                <w:rFonts w:ascii="Arial" w:eastAsia="Arial" w:hAnsi="Arial" w:cs="Arial"/>
                <w:b/>
                <w:sz w:val="11"/>
              </w:rPr>
              <w:t>Longitud (W)</w:t>
            </w:r>
          </w:p>
        </w:tc>
        <w:tc>
          <w:tcPr>
            <w:tcW w:w="883" w:type="dxa"/>
            <w:tcBorders>
              <w:top w:val="single" w:sz="4" w:space="0" w:color="DADCDD"/>
              <w:left w:val="single" w:sz="7" w:space="0" w:color="000000"/>
              <w:bottom w:val="single" w:sz="7" w:space="0" w:color="000000"/>
              <w:right w:val="single" w:sz="7" w:space="0" w:color="000000"/>
            </w:tcBorders>
            <w:vAlign w:val="bottom"/>
          </w:tcPr>
          <w:p w14:paraId="2EC57ABA" w14:textId="77777777" w:rsidR="003E431E" w:rsidRDefault="003E431E" w:rsidP="004527CD">
            <w:pPr>
              <w:spacing w:line="259" w:lineRule="auto"/>
              <w:ind w:right="4"/>
              <w:jc w:val="center"/>
            </w:pPr>
            <w:r>
              <w:rPr>
                <w:rFonts w:ascii="Arial" w:eastAsia="Arial" w:hAnsi="Arial" w:cs="Arial"/>
                <w:b/>
                <w:sz w:val="11"/>
              </w:rPr>
              <w:t>Pies</w:t>
            </w:r>
          </w:p>
        </w:tc>
        <w:tc>
          <w:tcPr>
            <w:tcW w:w="865" w:type="dxa"/>
            <w:tcBorders>
              <w:top w:val="single" w:sz="4" w:space="0" w:color="DADCDD"/>
              <w:left w:val="single" w:sz="7" w:space="0" w:color="000000"/>
              <w:bottom w:val="single" w:sz="7" w:space="0" w:color="000000"/>
              <w:right w:val="single" w:sz="7" w:space="0" w:color="000000"/>
            </w:tcBorders>
            <w:vAlign w:val="bottom"/>
          </w:tcPr>
          <w:p w14:paraId="6901F321" w14:textId="77777777" w:rsidR="003E431E" w:rsidRDefault="003E431E" w:rsidP="004527CD">
            <w:pPr>
              <w:spacing w:line="259" w:lineRule="auto"/>
              <w:ind w:right="5"/>
              <w:jc w:val="center"/>
            </w:pPr>
            <w:r>
              <w:rPr>
                <w:rFonts w:ascii="Arial" w:eastAsia="Arial" w:hAnsi="Arial" w:cs="Arial"/>
                <w:b/>
                <w:sz w:val="11"/>
              </w:rPr>
              <w:t>por lance</w:t>
            </w:r>
          </w:p>
        </w:tc>
        <w:tc>
          <w:tcPr>
            <w:tcW w:w="865" w:type="dxa"/>
            <w:tcBorders>
              <w:top w:val="single" w:sz="4" w:space="0" w:color="DADCDD"/>
              <w:left w:val="single" w:sz="7" w:space="0" w:color="000000"/>
              <w:bottom w:val="single" w:sz="7" w:space="0" w:color="000000"/>
              <w:right w:val="single" w:sz="7" w:space="0" w:color="000000"/>
            </w:tcBorders>
            <w:vAlign w:val="bottom"/>
          </w:tcPr>
          <w:p w14:paraId="0AD936B9" w14:textId="77777777" w:rsidR="003E431E" w:rsidRDefault="003E431E" w:rsidP="004527CD">
            <w:pPr>
              <w:spacing w:line="259" w:lineRule="auto"/>
              <w:ind w:right="5"/>
              <w:jc w:val="center"/>
            </w:pPr>
            <w:r>
              <w:rPr>
                <w:rFonts w:ascii="Arial" w:eastAsia="Arial" w:hAnsi="Arial" w:cs="Arial"/>
                <w:b/>
                <w:sz w:val="11"/>
              </w:rPr>
              <w:t>Utilizados</w:t>
            </w:r>
          </w:p>
        </w:tc>
        <w:tc>
          <w:tcPr>
            <w:tcW w:w="0" w:type="auto"/>
            <w:vMerge/>
            <w:tcBorders>
              <w:top w:val="nil"/>
              <w:left w:val="single" w:sz="7" w:space="0" w:color="000000"/>
              <w:bottom w:val="single" w:sz="7" w:space="0" w:color="000000"/>
              <w:right w:val="single" w:sz="7" w:space="0" w:color="000000"/>
            </w:tcBorders>
          </w:tcPr>
          <w:p w14:paraId="4A1502BD" w14:textId="77777777" w:rsidR="003E431E" w:rsidRDefault="003E431E" w:rsidP="004527CD">
            <w:pPr>
              <w:spacing w:after="160" w:line="259" w:lineRule="auto"/>
            </w:pPr>
          </w:p>
        </w:tc>
        <w:tc>
          <w:tcPr>
            <w:tcW w:w="865" w:type="dxa"/>
            <w:vMerge/>
            <w:tcBorders>
              <w:top w:val="nil"/>
              <w:left w:val="single" w:sz="7" w:space="0" w:color="000000"/>
              <w:bottom w:val="single" w:sz="7" w:space="0" w:color="000000"/>
              <w:right w:val="single" w:sz="15" w:space="0" w:color="000000"/>
            </w:tcBorders>
          </w:tcPr>
          <w:p w14:paraId="2316FAF5" w14:textId="77777777" w:rsidR="003E431E" w:rsidRDefault="003E431E" w:rsidP="004527CD">
            <w:pPr>
              <w:spacing w:after="160" w:line="259" w:lineRule="auto"/>
            </w:pPr>
          </w:p>
        </w:tc>
      </w:tr>
      <w:tr w:rsidR="003E431E" w14:paraId="23C87B6A" w14:textId="77777777" w:rsidTr="004527CD">
        <w:trPr>
          <w:trHeight w:val="211"/>
        </w:trPr>
        <w:tc>
          <w:tcPr>
            <w:tcW w:w="850" w:type="dxa"/>
            <w:tcBorders>
              <w:top w:val="single" w:sz="7" w:space="0" w:color="000000"/>
              <w:left w:val="single" w:sz="11" w:space="0" w:color="000000"/>
              <w:bottom w:val="single" w:sz="7" w:space="0" w:color="000000"/>
              <w:right w:val="single" w:sz="7" w:space="0" w:color="000000"/>
            </w:tcBorders>
          </w:tcPr>
          <w:p w14:paraId="5D92F386" w14:textId="77777777" w:rsidR="003E431E" w:rsidRDefault="003E431E" w:rsidP="004527CD">
            <w:pPr>
              <w:spacing w:after="160" w:line="259" w:lineRule="auto"/>
            </w:pPr>
          </w:p>
        </w:tc>
        <w:tc>
          <w:tcPr>
            <w:tcW w:w="700" w:type="dxa"/>
            <w:tcBorders>
              <w:top w:val="single" w:sz="7" w:space="0" w:color="000000"/>
              <w:left w:val="single" w:sz="7" w:space="0" w:color="000000"/>
              <w:bottom w:val="single" w:sz="7" w:space="0" w:color="000000"/>
              <w:right w:val="single" w:sz="7" w:space="0" w:color="000000"/>
            </w:tcBorders>
          </w:tcPr>
          <w:p w14:paraId="69954374" w14:textId="77777777" w:rsidR="003E431E" w:rsidRDefault="003E431E" w:rsidP="004527CD">
            <w:pPr>
              <w:spacing w:after="160" w:line="259" w:lineRule="auto"/>
            </w:pPr>
          </w:p>
        </w:tc>
        <w:tc>
          <w:tcPr>
            <w:tcW w:w="1015" w:type="dxa"/>
            <w:tcBorders>
              <w:top w:val="single" w:sz="7" w:space="0" w:color="000000"/>
              <w:left w:val="single" w:sz="7" w:space="0" w:color="000000"/>
              <w:bottom w:val="single" w:sz="7" w:space="0" w:color="000000"/>
              <w:right w:val="single" w:sz="3" w:space="0" w:color="000000"/>
            </w:tcBorders>
          </w:tcPr>
          <w:p w14:paraId="1E49A8F0" w14:textId="77777777" w:rsidR="003E431E" w:rsidRDefault="003E431E" w:rsidP="004527CD">
            <w:pPr>
              <w:spacing w:after="160" w:line="259" w:lineRule="auto"/>
            </w:pPr>
          </w:p>
        </w:tc>
        <w:tc>
          <w:tcPr>
            <w:tcW w:w="1049" w:type="dxa"/>
            <w:tcBorders>
              <w:top w:val="single" w:sz="7" w:space="0" w:color="000000"/>
              <w:left w:val="single" w:sz="3" w:space="0" w:color="000000"/>
              <w:bottom w:val="single" w:sz="7" w:space="0" w:color="000000"/>
              <w:right w:val="single" w:sz="7" w:space="0" w:color="000000"/>
            </w:tcBorders>
          </w:tcPr>
          <w:p w14:paraId="0AE2B2F7" w14:textId="77777777" w:rsidR="003E431E" w:rsidRDefault="003E431E" w:rsidP="004527CD">
            <w:pPr>
              <w:spacing w:after="160" w:line="259" w:lineRule="auto"/>
            </w:pPr>
          </w:p>
        </w:tc>
        <w:tc>
          <w:tcPr>
            <w:tcW w:w="883" w:type="dxa"/>
            <w:tcBorders>
              <w:top w:val="single" w:sz="7" w:space="0" w:color="000000"/>
              <w:left w:val="single" w:sz="7" w:space="0" w:color="000000"/>
              <w:bottom w:val="single" w:sz="7" w:space="0" w:color="000000"/>
              <w:right w:val="single" w:sz="7" w:space="0" w:color="000000"/>
            </w:tcBorders>
          </w:tcPr>
          <w:p w14:paraId="35F874EA" w14:textId="77777777" w:rsidR="003E431E" w:rsidRDefault="003E431E" w:rsidP="004527CD">
            <w:pPr>
              <w:spacing w:after="160" w:line="259" w:lineRule="auto"/>
            </w:pPr>
          </w:p>
        </w:tc>
        <w:tc>
          <w:tcPr>
            <w:tcW w:w="865" w:type="dxa"/>
            <w:tcBorders>
              <w:top w:val="single" w:sz="7" w:space="0" w:color="000000"/>
              <w:left w:val="single" w:sz="7" w:space="0" w:color="000000"/>
              <w:bottom w:val="single" w:sz="7" w:space="0" w:color="000000"/>
              <w:right w:val="single" w:sz="7" w:space="0" w:color="000000"/>
            </w:tcBorders>
          </w:tcPr>
          <w:p w14:paraId="17A9FDEA" w14:textId="77777777" w:rsidR="003E431E" w:rsidRDefault="003E431E" w:rsidP="004527CD">
            <w:pPr>
              <w:spacing w:after="160" w:line="259" w:lineRule="auto"/>
            </w:pPr>
          </w:p>
        </w:tc>
        <w:tc>
          <w:tcPr>
            <w:tcW w:w="865" w:type="dxa"/>
            <w:tcBorders>
              <w:top w:val="single" w:sz="7" w:space="0" w:color="000000"/>
              <w:left w:val="single" w:sz="7" w:space="0" w:color="000000"/>
              <w:bottom w:val="single" w:sz="7" w:space="0" w:color="000000"/>
              <w:right w:val="single" w:sz="7" w:space="0" w:color="000000"/>
            </w:tcBorders>
          </w:tcPr>
          <w:p w14:paraId="6F7EC9BB" w14:textId="77777777" w:rsidR="003E431E" w:rsidRDefault="003E431E" w:rsidP="004527CD">
            <w:pPr>
              <w:spacing w:after="160" w:line="259" w:lineRule="auto"/>
            </w:pPr>
          </w:p>
        </w:tc>
        <w:tc>
          <w:tcPr>
            <w:tcW w:w="988" w:type="dxa"/>
            <w:tcBorders>
              <w:top w:val="single" w:sz="7" w:space="0" w:color="000000"/>
              <w:left w:val="single" w:sz="7" w:space="0" w:color="000000"/>
              <w:bottom w:val="single" w:sz="7" w:space="0" w:color="000000"/>
              <w:right w:val="single" w:sz="7" w:space="0" w:color="000000"/>
            </w:tcBorders>
          </w:tcPr>
          <w:p w14:paraId="6E0DEEF6" w14:textId="77777777" w:rsidR="003E431E" w:rsidRDefault="003E431E" w:rsidP="004527CD">
            <w:pPr>
              <w:spacing w:after="160" w:line="259" w:lineRule="auto"/>
            </w:pPr>
          </w:p>
        </w:tc>
        <w:tc>
          <w:tcPr>
            <w:tcW w:w="865" w:type="dxa"/>
            <w:tcBorders>
              <w:top w:val="single" w:sz="7" w:space="0" w:color="000000"/>
              <w:left w:val="single" w:sz="7" w:space="0" w:color="000000"/>
              <w:bottom w:val="single" w:sz="7" w:space="0" w:color="000000"/>
              <w:right w:val="single" w:sz="15" w:space="0" w:color="000000"/>
            </w:tcBorders>
          </w:tcPr>
          <w:p w14:paraId="27954017" w14:textId="77777777" w:rsidR="003E431E" w:rsidRDefault="003E431E" w:rsidP="004527CD">
            <w:pPr>
              <w:spacing w:after="160" w:line="259" w:lineRule="auto"/>
            </w:pPr>
          </w:p>
        </w:tc>
      </w:tr>
      <w:tr w:rsidR="003E431E" w14:paraId="15BA5FF9" w14:textId="77777777" w:rsidTr="004527CD">
        <w:trPr>
          <w:trHeight w:val="207"/>
        </w:trPr>
        <w:tc>
          <w:tcPr>
            <w:tcW w:w="850" w:type="dxa"/>
            <w:tcBorders>
              <w:top w:val="single" w:sz="7" w:space="0" w:color="000000"/>
              <w:left w:val="single" w:sz="11" w:space="0" w:color="000000"/>
              <w:bottom w:val="single" w:sz="4" w:space="0" w:color="000000"/>
              <w:right w:val="single" w:sz="7" w:space="0" w:color="000000"/>
            </w:tcBorders>
          </w:tcPr>
          <w:p w14:paraId="5D3348CE" w14:textId="77777777" w:rsidR="003E431E" w:rsidRDefault="003E431E" w:rsidP="004527CD">
            <w:pPr>
              <w:spacing w:after="160" w:line="259" w:lineRule="auto"/>
            </w:pPr>
          </w:p>
        </w:tc>
        <w:tc>
          <w:tcPr>
            <w:tcW w:w="700" w:type="dxa"/>
            <w:tcBorders>
              <w:top w:val="single" w:sz="7" w:space="0" w:color="000000"/>
              <w:left w:val="single" w:sz="7" w:space="0" w:color="000000"/>
              <w:bottom w:val="single" w:sz="4" w:space="0" w:color="000000"/>
              <w:right w:val="single" w:sz="7" w:space="0" w:color="000000"/>
            </w:tcBorders>
          </w:tcPr>
          <w:p w14:paraId="137CE2A0" w14:textId="77777777" w:rsidR="003E431E" w:rsidRDefault="003E431E" w:rsidP="004527CD">
            <w:pPr>
              <w:spacing w:after="160" w:line="259" w:lineRule="auto"/>
            </w:pPr>
          </w:p>
        </w:tc>
        <w:tc>
          <w:tcPr>
            <w:tcW w:w="1015" w:type="dxa"/>
            <w:tcBorders>
              <w:top w:val="single" w:sz="7" w:space="0" w:color="000000"/>
              <w:left w:val="single" w:sz="7" w:space="0" w:color="000000"/>
              <w:bottom w:val="single" w:sz="4" w:space="0" w:color="000000"/>
              <w:right w:val="single" w:sz="3" w:space="0" w:color="000000"/>
            </w:tcBorders>
          </w:tcPr>
          <w:p w14:paraId="390EDB28" w14:textId="77777777" w:rsidR="003E431E" w:rsidRDefault="003E431E" w:rsidP="004527CD">
            <w:pPr>
              <w:spacing w:after="160" w:line="259" w:lineRule="auto"/>
            </w:pPr>
          </w:p>
        </w:tc>
        <w:tc>
          <w:tcPr>
            <w:tcW w:w="1049" w:type="dxa"/>
            <w:tcBorders>
              <w:top w:val="single" w:sz="7" w:space="0" w:color="000000"/>
              <w:left w:val="single" w:sz="3" w:space="0" w:color="000000"/>
              <w:bottom w:val="single" w:sz="4" w:space="0" w:color="000000"/>
              <w:right w:val="single" w:sz="7" w:space="0" w:color="000000"/>
            </w:tcBorders>
          </w:tcPr>
          <w:p w14:paraId="09FA6EDE" w14:textId="77777777" w:rsidR="003E431E" w:rsidRDefault="003E431E" w:rsidP="004527CD">
            <w:pPr>
              <w:spacing w:after="160" w:line="259" w:lineRule="auto"/>
            </w:pPr>
          </w:p>
        </w:tc>
        <w:tc>
          <w:tcPr>
            <w:tcW w:w="883" w:type="dxa"/>
            <w:tcBorders>
              <w:top w:val="single" w:sz="7" w:space="0" w:color="000000"/>
              <w:left w:val="single" w:sz="7" w:space="0" w:color="000000"/>
              <w:bottom w:val="single" w:sz="4" w:space="0" w:color="000000"/>
              <w:right w:val="single" w:sz="7" w:space="0" w:color="000000"/>
            </w:tcBorders>
          </w:tcPr>
          <w:p w14:paraId="677BEC40" w14:textId="77777777" w:rsidR="003E431E" w:rsidRDefault="003E431E" w:rsidP="004527CD">
            <w:pPr>
              <w:spacing w:after="160" w:line="259" w:lineRule="auto"/>
            </w:pPr>
          </w:p>
        </w:tc>
        <w:tc>
          <w:tcPr>
            <w:tcW w:w="865" w:type="dxa"/>
            <w:tcBorders>
              <w:top w:val="single" w:sz="7" w:space="0" w:color="000000"/>
              <w:left w:val="single" w:sz="7" w:space="0" w:color="000000"/>
              <w:bottom w:val="single" w:sz="4" w:space="0" w:color="000000"/>
              <w:right w:val="single" w:sz="7" w:space="0" w:color="000000"/>
            </w:tcBorders>
          </w:tcPr>
          <w:p w14:paraId="18233688" w14:textId="77777777" w:rsidR="003E431E" w:rsidRDefault="003E431E" w:rsidP="004527CD">
            <w:pPr>
              <w:spacing w:after="160" w:line="259" w:lineRule="auto"/>
            </w:pPr>
          </w:p>
        </w:tc>
        <w:tc>
          <w:tcPr>
            <w:tcW w:w="865" w:type="dxa"/>
            <w:tcBorders>
              <w:top w:val="single" w:sz="7" w:space="0" w:color="000000"/>
              <w:left w:val="single" w:sz="7" w:space="0" w:color="000000"/>
              <w:bottom w:val="single" w:sz="4" w:space="0" w:color="000000"/>
              <w:right w:val="single" w:sz="7" w:space="0" w:color="000000"/>
            </w:tcBorders>
          </w:tcPr>
          <w:p w14:paraId="19EFCCBC" w14:textId="77777777" w:rsidR="003E431E" w:rsidRDefault="003E431E" w:rsidP="004527CD">
            <w:pPr>
              <w:spacing w:after="160" w:line="259" w:lineRule="auto"/>
            </w:pPr>
          </w:p>
        </w:tc>
        <w:tc>
          <w:tcPr>
            <w:tcW w:w="988" w:type="dxa"/>
            <w:tcBorders>
              <w:top w:val="single" w:sz="7" w:space="0" w:color="000000"/>
              <w:left w:val="single" w:sz="7" w:space="0" w:color="000000"/>
              <w:bottom w:val="single" w:sz="4" w:space="0" w:color="000000"/>
              <w:right w:val="single" w:sz="7" w:space="0" w:color="000000"/>
            </w:tcBorders>
          </w:tcPr>
          <w:p w14:paraId="1F8E0D29" w14:textId="77777777" w:rsidR="003E431E" w:rsidRDefault="003E431E" w:rsidP="004527CD">
            <w:pPr>
              <w:spacing w:after="160" w:line="259" w:lineRule="auto"/>
            </w:pPr>
          </w:p>
        </w:tc>
        <w:tc>
          <w:tcPr>
            <w:tcW w:w="865" w:type="dxa"/>
            <w:tcBorders>
              <w:top w:val="single" w:sz="7" w:space="0" w:color="000000"/>
              <w:left w:val="single" w:sz="7" w:space="0" w:color="000000"/>
              <w:bottom w:val="single" w:sz="4" w:space="0" w:color="000000"/>
              <w:right w:val="single" w:sz="15" w:space="0" w:color="000000"/>
            </w:tcBorders>
          </w:tcPr>
          <w:p w14:paraId="279B8E9A" w14:textId="77777777" w:rsidR="003E431E" w:rsidRDefault="003E431E" w:rsidP="004527CD">
            <w:pPr>
              <w:spacing w:after="160" w:line="259" w:lineRule="auto"/>
            </w:pPr>
          </w:p>
        </w:tc>
      </w:tr>
      <w:tr w:rsidR="003E431E" w14:paraId="03DC72A8" w14:textId="77777777" w:rsidTr="004527CD">
        <w:trPr>
          <w:trHeight w:val="202"/>
        </w:trPr>
        <w:tc>
          <w:tcPr>
            <w:tcW w:w="850" w:type="dxa"/>
            <w:tcBorders>
              <w:top w:val="single" w:sz="4" w:space="0" w:color="000000"/>
              <w:left w:val="single" w:sz="11" w:space="0" w:color="000000"/>
              <w:bottom w:val="single" w:sz="4" w:space="0" w:color="000000"/>
              <w:right w:val="single" w:sz="7" w:space="0" w:color="000000"/>
            </w:tcBorders>
          </w:tcPr>
          <w:p w14:paraId="2A008583" w14:textId="77777777" w:rsidR="003E431E" w:rsidRDefault="003E431E" w:rsidP="004527CD">
            <w:pPr>
              <w:spacing w:after="160" w:line="259" w:lineRule="auto"/>
            </w:pPr>
          </w:p>
        </w:tc>
        <w:tc>
          <w:tcPr>
            <w:tcW w:w="700" w:type="dxa"/>
            <w:tcBorders>
              <w:top w:val="single" w:sz="4" w:space="0" w:color="000000"/>
              <w:left w:val="single" w:sz="7" w:space="0" w:color="000000"/>
              <w:bottom w:val="single" w:sz="4" w:space="0" w:color="000000"/>
              <w:right w:val="single" w:sz="7" w:space="0" w:color="000000"/>
            </w:tcBorders>
          </w:tcPr>
          <w:p w14:paraId="710EB2F3" w14:textId="77777777" w:rsidR="003E431E" w:rsidRDefault="003E431E" w:rsidP="004527CD">
            <w:pPr>
              <w:spacing w:after="160" w:line="259" w:lineRule="auto"/>
            </w:pPr>
          </w:p>
        </w:tc>
        <w:tc>
          <w:tcPr>
            <w:tcW w:w="1015" w:type="dxa"/>
            <w:tcBorders>
              <w:top w:val="single" w:sz="4" w:space="0" w:color="000000"/>
              <w:left w:val="single" w:sz="7" w:space="0" w:color="000000"/>
              <w:bottom w:val="single" w:sz="4" w:space="0" w:color="000000"/>
              <w:right w:val="single" w:sz="3" w:space="0" w:color="000000"/>
            </w:tcBorders>
          </w:tcPr>
          <w:p w14:paraId="5BF4159A" w14:textId="77777777" w:rsidR="003E431E" w:rsidRDefault="003E431E" w:rsidP="004527CD">
            <w:pPr>
              <w:spacing w:after="160" w:line="259" w:lineRule="auto"/>
            </w:pPr>
          </w:p>
        </w:tc>
        <w:tc>
          <w:tcPr>
            <w:tcW w:w="1049" w:type="dxa"/>
            <w:tcBorders>
              <w:top w:val="single" w:sz="4" w:space="0" w:color="000000"/>
              <w:left w:val="single" w:sz="3" w:space="0" w:color="000000"/>
              <w:bottom w:val="single" w:sz="4" w:space="0" w:color="000000"/>
              <w:right w:val="single" w:sz="7" w:space="0" w:color="000000"/>
            </w:tcBorders>
          </w:tcPr>
          <w:p w14:paraId="3DEDA291" w14:textId="77777777" w:rsidR="003E431E" w:rsidRDefault="003E431E" w:rsidP="004527CD">
            <w:pPr>
              <w:spacing w:after="160" w:line="259" w:lineRule="auto"/>
            </w:pPr>
          </w:p>
        </w:tc>
        <w:tc>
          <w:tcPr>
            <w:tcW w:w="883" w:type="dxa"/>
            <w:tcBorders>
              <w:top w:val="single" w:sz="4" w:space="0" w:color="000000"/>
              <w:left w:val="single" w:sz="7" w:space="0" w:color="000000"/>
              <w:bottom w:val="single" w:sz="4" w:space="0" w:color="000000"/>
              <w:right w:val="single" w:sz="7" w:space="0" w:color="000000"/>
            </w:tcBorders>
          </w:tcPr>
          <w:p w14:paraId="6082648C" w14:textId="77777777" w:rsidR="003E431E" w:rsidRDefault="003E431E" w:rsidP="004527CD">
            <w:pPr>
              <w:spacing w:after="160" w:line="259" w:lineRule="auto"/>
            </w:pPr>
          </w:p>
        </w:tc>
        <w:tc>
          <w:tcPr>
            <w:tcW w:w="865" w:type="dxa"/>
            <w:tcBorders>
              <w:top w:val="single" w:sz="4" w:space="0" w:color="000000"/>
              <w:left w:val="single" w:sz="7" w:space="0" w:color="000000"/>
              <w:bottom w:val="single" w:sz="4" w:space="0" w:color="000000"/>
              <w:right w:val="single" w:sz="7" w:space="0" w:color="000000"/>
            </w:tcBorders>
          </w:tcPr>
          <w:p w14:paraId="055840D4" w14:textId="77777777" w:rsidR="003E431E" w:rsidRDefault="003E431E" w:rsidP="004527CD">
            <w:pPr>
              <w:spacing w:after="160" w:line="259" w:lineRule="auto"/>
            </w:pPr>
          </w:p>
        </w:tc>
        <w:tc>
          <w:tcPr>
            <w:tcW w:w="865" w:type="dxa"/>
            <w:tcBorders>
              <w:top w:val="single" w:sz="4" w:space="0" w:color="000000"/>
              <w:left w:val="single" w:sz="7" w:space="0" w:color="000000"/>
              <w:bottom w:val="single" w:sz="4" w:space="0" w:color="000000"/>
              <w:right w:val="single" w:sz="7" w:space="0" w:color="000000"/>
            </w:tcBorders>
          </w:tcPr>
          <w:p w14:paraId="25BBC30F" w14:textId="77777777" w:rsidR="003E431E" w:rsidRDefault="003E431E" w:rsidP="004527CD">
            <w:pPr>
              <w:spacing w:after="160" w:line="259" w:lineRule="auto"/>
            </w:pPr>
          </w:p>
        </w:tc>
        <w:tc>
          <w:tcPr>
            <w:tcW w:w="988" w:type="dxa"/>
            <w:tcBorders>
              <w:top w:val="single" w:sz="4" w:space="0" w:color="000000"/>
              <w:left w:val="single" w:sz="7" w:space="0" w:color="000000"/>
              <w:bottom w:val="single" w:sz="4" w:space="0" w:color="000000"/>
              <w:right w:val="single" w:sz="7" w:space="0" w:color="000000"/>
            </w:tcBorders>
          </w:tcPr>
          <w:p w14:paraId="2F36D936" w14:textId="77777777" w:rsidR="003E431E" w:rsidRDefault="003E431E" w:rsidP="004527CD">
            <w:pPr>
              <w:spacing w:after="160" w:line="259" w:lineRule="auto"/>
            </w:pPr>
          </w:p>
        </w:tc>
        <w:tc>
          <w:tcPr>
            <w:tcW w:w="865" w:type="dxa"/>
            <w:tcBorders>
              <w:top w:val="single" w:sz="4" w:space="0" w:color="000000"/>
              <w:left w:val="single" w:sz="7" w:space="0" w:color="000000"/>
              <w:bottom w:val="single" w:sz="4" w:space="0" w:color="000000"/>
              <w:right w:val="single" w:sz="15" w:space="0" w:color="000000"/>
            </w:tcBorders>
          </w:tcPr>
          <w:p w14:paraId="6637C063" w14:textId="77777777" w:rsidR="003E431E" w:rsidRDefault="003E431E" w:rsidP="004527CD">
            <w:pPr>
              <w:spacing w:after="160" w:line="259" w:lineRule="auto"/>
            </w:pPr>
          </w:p>
        </w:tc>
      </w:tr>
      <w:tr w:rsidR="003E431E" w14:paraId="64ACA9C7" w14:textId="77777777" w:rsidTr="004527CD">
        <w:trPr>
          <w:trHeight w:val="202"/>
        </w:trPr>
        <w:tc>
          <w:tcPr>
            <w:tcW w:w="850" w:type="dxa"/>
            <w:tcBorders>
              <w:top w:val="single" w:sz="4" w:space="0" w:color="000000"/>
              <w:left w:val="single" w:sz="11" w:space="0" w:color="000000"/>
              <w:bottom w:val="single" w:sz="4" w:space="0" w:color="000000"/>
              <w:right w:val="single" w:sz="7" w:space="0" w:color="000000"/>
            </w:tcBorders>
          </w:tcPr>
          <w:p w14:paraId="3B273E98" w14:textId="77777777" w:rsidR="003E431E" w:rsidRDefault="003E431E" w:rsidP="004527CD">
            <w:pPr>
              <w:spacing w:after="160" w:line="259" w:lineRule="auto"/>
            </w:pPr>
          </w:p>
        </w:tc>
        <w:tc>
          <w:tcPr>
            <w:tcW w:w="700" w:type="dxa"/>
            <w:tcBorders>
              <w:top w:val="single" w:sz="4" w:space="0" w:color="000000"/>
              <w:left w:val="single" w:sz="7" w:space="0" w:color="000000"/>
              <w:bottom w:val="single" w:sz="4" w:space="0" w:color="000000"/>
              <w:right w:val="single" w:sz="7" w:space="0" w:color="000000"/>
            </w:tcBorders>
          </w:tcPr>
          <w:p w14:paraId="6B992375" w14:textId="77777777" w:rsidR="003E431E" w:rsidRDefault="003E431E" w:rsidP="004527CD">
            <w:pPr>
              <w:spacing w:after="160" w:line="259" w:lineRule="auto"/>
            </w:pPr>
          </w:p>
        </w:tc>
        <w:tc>
          <w:tcPr>
            <w:tcW w:w="1015" w:type="dxa"/>
            <w:tcBorders>
              <w:top w:val="single" w:sz="4" w:space="0" w:color="000000"/>
              <w:left w:val="single" w:sz="7" w:space="0" w:color="000000"/>
              <w:bottom w:val="single" w:sz="4" w:space="0" w:color="000000"/>
              <w:right w:val="single" w:sz="3" w:space="0" w:color="000000"/>
            </w:tcBorders>
          </w:tcPr>
          <w:p w14:paraId="6CF24254" w14:textId="77777777" w:rsidR="003E431E" w:rsidRDefault="003E431E" w:rsidP="004527CD">
            <w:pPr>
              <w:spacing w:after="160" w:line="259" w:lineRule="auto"/>
            </w:pPr>
          </w:p>
        </w:tc>
        <w:tc>
          <w:tcPr>
            <w:tcW w:w="1049" w:type="dxa"/>
            <w:tcBorders>
              <w:top w:val="single" w:sz="4" w:space="0" w:color="000000"/>
              <w:left w:val="single" w:sz="3" w:space="0" w:color="000000"/>
              <w:bottom w:val="single" w:sz="4" w:space="0" w:color="000000"/>
              <w:right w:val="single" w:sz="7" w:space="0" w:color="000000"/>
            </w:tcBorders>
          </w:tcPr>
          <w:p w14:paraId="24E7700D" w14:textId="77777777" w:rsidR="003E431E" w:rsidRDefault="003E431E" w:rsidP="004527CD">
            <w:pPr>
              <w:spacing w:after="160" w:line="259" w:lineRule="auto"/>
            </w:pPr>
          </w:p>
        </w:tc>
        <w:tc>
          <w:tcPr>
            <w:tcW w:w="883" w:type="dxa"/>
            <w:tcBorders>
              <w:top w:val="single" w:sz="4" w:space="0" w:color="000000"/>
              <w:left w:val="single" w:sz="7" w:space="0" w:color="000000"/>
              <w:bottom w:val="single" w:sz="4" w:space="0" w:color="auto"/>
              <w:right w:val="single" w:sz="7" w:space="0" w:color="000000"/>
            </w:tcBorders>
          </w:tcPr>
          <w:p w14:paraId="5DC26CFA" w14:textId="77777777" w:rsidR="003E431E" w:rsidRDefault="003E431E" w:rsidP="004527CD">
            <w:pPr>
              <w:spacing w:after="160" w:line="259" w:lineRule="auto"/>
            </w:pPr>
          </w:p>
        </w:tc>
        <w:tc>
          <w:tcPr>
            <w:tcW w:w="865" w:type="dxa"/>
            <w:tcBorders>
              <w:top w:val="single" w:sz="4" w:space="0" w:color="000000"/>
              <w:left w:val="single" w:sz="7" w:space="0" w:color="000000"/>
              <w:bottom w:val="single" w:sz="4" w:space="0" w:color="000000"/>
              <w:right w:val="single" w:sz="7" w:space="0" w:color="000000"/>
            </w:tcBorders>
          </w:tcPr>
          <w:p w14:paraId="06DB8CE3" w14:textId="77777777" w:rsidR="003E431E" w:rsidRDefault="003E431E" w:rsidP="004527CD">
            <w:pPr>
              <w:spacing w:after="160" w:line="259" w:lineRule="auto"/>
            </w:pPr>
          </w:p>
        </w:tc>
        <w:tc>
          <w:tcPr>
            <w:tcW w:w="865" w:type="dxa"/>
            <w:tcBorders>
              <w:top w:val="single" w:sz="4" w:space="0" w:color="000000"/>
              <w:left w:val="single" w:sz="7" w:space="0" w:color="000000"/>
              <w:bottom w:val="single" w:sz="4" w:space="0" w:color="000000"/>
              <w:right w:val="single" w:sz="7" w:space="0" w:color="000000"/>
            </w:tcBorders>
          </w:tcPr>
          <w:p w14:paraId="2FB8A0AE" w14:textId="77777777" w:rsidR="003E431E" w:rsidRDefault="003E431E" w:rsidP="004527CD">
            <w:pPr>
              <w:spacing w:after="160" w:line="259" w:lineRule="auto"/>
            </w:pPr>
          </w:p>
        </w:tc>
        <w:tc>
          <w:tcPr>
            <w:tcW w:w="988" w:type="dxa"/>
            <w:tcBorders>
              <w:top w:val="single" w:sz="4" w:space="0" w:color="000000"/>
              <w:left w:val="single" w:sz="7" w:space="0" w:color="000000"/>
              <w:bottom w:val="single" w:sz="4" w:space="0" w:color="000000"/>
              <w:right w:val="single" w:sz="7" w:space="0" w:color="000000"/>
            </w:tcBorders>
          </w:tcPr>
          <w:p w14:paraId="58F9003C" w14:textId="77777777" w:rsidR="003E431E" w:rsidRDefault="003E431E" w:rsidP="004527CD">
            <w:pPr>
              <w:spacing w:after="160" w:line="259" w:lineRule="auto"/>
            </w:pPr>
          </w:p>
        </w:tc>
        <w:tc>
          <w:tcPr>
            <w:tcW w:w="865" w:type="dxa"/>
            <w:tcBorders>
              <w:top w:val="single" w:sz="4" w:space="0" w:color="000000"/>
              <w:left w:val="single" w:sz="7" w:space="0" w:color="000000"/>
              <w:bottom w:val="single" w:sz="4" w:space="0" w:color="000000"/>
              <w:right w:val="single" w:sz="15" w:space="0" w:color="000000"/>
            </w:tcBorders>
          </w:tcPr>
          <w:p w14:paraId="638AF382" w14:textId="77777777" w:rsidR="003E431E" w:rsidRDefault="003E431E" w:rsidP="004527CD">
            <w:pPr>
              <w:spacing w:after="160" w:line="259" w:lineRule="auto"/>
            </w:pPr>
          </w:p>
        </w:tc>
      </w:tr>
      <w:tr w:rsidR="003E431E" w14:paraId="6DC53726" w14:textId="77777777" w:rsidTr="004527CD">
        <w:trPr>
          <w:trHeight w:val="207"/>
        </w:trPr>
        <w:tc>
          <w:tcPr>
            <w:tcW w:w="850" w:type="dxa"/>
            <w:tcBorders>
              <w:top w:val="single" w:sz="4" w:space="0" w:color="000000"/>
              <w:left w:val="single" w:sz="11" w:space="0" w:color="000000"/>
              <w:bottom w:val="single" w:sz="7" w:space="0" w:color="000000"/>
              <w:right w:val="single" w:sz="7" w:space="0" w:color="000000"/>
            </w:tcBorders>
          </w:tcPr>
          <w:p w14:paraId="4EFA122E" w14:textId="77777777" w:rsidR="003E431E" w:rsidRDefault="003E431E" w:rsidP="004527CD">
            <w:pPr>
              <w:spacing w:after="160" w:line="259" w:lineRule="auto"/>
            </w:pPr>
          </w:p>
        </w:tc>
        <w:tc>
          <w:tcPr>
            <w:tcW w:w="700" w:type="dxa"/>
            <w:tcBorders>
              <w:top w:val="single" w:sz="4" w:space="0" w:color="000000"/>
              <w:left w:val="single" w:sz="7" w:space="0" w:color="000000"/>
              <w:bottom w:val="single" w:sz="7" w:space="0" w:color="000000"/>
              <w:right w:val="single" w:sz="7" w:space="0" w:color="000000"/>
            </w:tcBorders>
          </w:tcPr>
          <w:p w14:paraId="6A985536" w14:textId="77777777" w:rsidR="003E431E" w:rsidRDefault="003E431E" w:rsidP="004527CD">
            <w:pPr>
              <w:spacing w:after="160" w:line="259" w:lineRule="auto"/>
            </w:pPr>
          </w:p>
        </w:tc>
        <w:tc>
          <w:tcPr>
            <w:tcW w:w="1015" w:type="dxa"/>
            <w:tcBorders>
              <w:top w:val="single" w:sz="4" w:space="0" w:color="000000"/>
              <w:left w:val="single" w:sz="7" w:space="0" w:color="000000"/>
              <w:bottom w:val="single" w:sz="7" w:space="0" w:color="000000"/>
              <w:right w:val="single" w:sz="7" w:space="0" w:color="000000"/>
            </w:tcBorders>
          </w:tcPr>
          <w:p w14:paraId="7109E509" w14:textId="77777777" w:rsidR="003E431E" w:rsidRDefault="003E431E" w:rsidP="004527CD">
            <w:pPr>
              <w:spacing w:after="160" w:line="259" w:lineRule="auto"/>
            </w:pPr>
          </w:p>
        </w:tc>
        <w:tc>
          <w:tcPr>
            <w:tcW w:w="1049" w:type="dxa"/>
            <w:tcBorders>
              <w:top w:val="single" w:sz="4" w:space="0" w:color="000000"/>
              <w:left w:val="single" w:sz="7" w:space="0" w:color="000000"/>
              <w:bottom w:val="single" w:sz="7" w:space="0" w:color="000000"/>
              <w:right w:val="single" w:sz="4" w:space="0" w:color="auto"/>
            </w:tcBorders>
          </w:tcPr>
          <w:p w14:paraId="23A4841B" w14:textId="77777777" w:rsidR="003E431E" w:rsidRDefault="003E431E" w:rsidP="004527CD">
            <w:pPr>
              <w:spacing w:after="160" w:line="259" w:lineRule="auto"/>
            </w:pPr>
          </w:p>
        </w:tc>
        <w:tc>
          <w:tcPr>
            <w:tcW w:w="883" w:type="dxa"/>
            <w:tcBorders>
              <w:top w:val="single" w:sz="4" w:space="0" w:color="auto"/>
              <w:left w:val="single" w:sz="4" w:space="0" w:color="auto"/>
              <w:bottom w:val="single" w:sz="4" w:space="0" w:color="auto"/>
              <w:right w:val="single" w:sz="4" w:space="0" w:color="auto"/>
            </w:tcBorders>
          </w:tcPr>
          <w:p w14:paraId="796CC0C5" w14:textId="77777777" w:rsidR="003E431E" w:rsidRDefault="003E431E" w:rsidP="004527CD">
            <w:pPr>
              <w:spacing w:after="160" w:line="259" w:lineRule="auto"/>
            </w:pPr>
          </w:p>
        </w:tc>
        <w:tc>
          <w:tcPr>
            <w:tcW w:w="865" w:type="dxa"/>
            <w:tcBorders>
              <w:top w:val="single" w:sz="4" w:space="0" w:color="000000"/>
              <w:left w:val="single" w:sz="4" w:space="0" w:color="auto"/>
              <w:bottom w:val="single" w:sz="7" w:space="0" w:color="000000"/>
              <w:right w:val="single" w:sz="7" w:space="0" w:color="000000"/>
            </w:tcBorders>
          </w:tcPr>
          <w:p w14:paraId="5C2C31E9" w14:textId="77777777" w:rsidR="003E431E" w:rsidRDefault="003E431E" w:rsidP="004527CD">
            <w:pPr>
              <w:spacing w:after="160" w:line="259" w:lineRule="auto"/>
            </w:pPr>
          </w:p>
        </w:tc>
        <w:tc>
          <w:tcPr>
            <w:tcW w:w="865" w:type="dxa"/>
            <w:tcBorders>
              <w:top w:val="single" w:sz="4" w:space="0" w:color="000000"/>
              <w:left w:val="single" w:sz="7" w:space="0" w:color="000000"/>
              <w:bottom w:val="single" w:sz="7" w:space="0" w:color="000000"/>
              <w:right w:val="single" w:sz="7" w:space="0" w:color="000000"/>
            </w:tcBorders>
          </w:tcPr>
          <w:p w14:paraId="2683AAA9" w14:textId="77777777" w:rsidR="003E431E" w:rsidRDefault="003E431E" w:rsidP="004527CD">
            <w:pPr>
              <w:spacing w:after="160" w:line="259" w:lineRule="auto"/>
            </w:pPr>
          </w:p>
        </w:tc>
        <w:tc>
          <w:tcPr>
            <w:tcW w:w="988" w:type="dxa"/>
            <w:tcBorders>
              <w:top w:val="single" w:sz="4" w:space="0" w:color="000000"/>
              <w:left w:val="single" w:sz="7" w:space="0" w:color="000000"/>
              <w:bottom w:val="single" w:sz="7" w:space="0" w:color="000000"/>
              <w:right w:val="single" w:sz="7" w:space="0" w:color="000000"/>
            </w:tcBorders>
          </w:tcPr>
          <w:p w14:paraId="2436E844" w14:textId="77777777" w:rsidR="003E431E" w:rsidRDefault="003E431E" w:rsidP="004527CD">
            <w:pPr>
              <w:spacing w:after="160" w:line="259" w:lineRule="auto"/>
            </w:pPr>
          </w:p>
        </w:tc>
        <w:tc>
          <w:tcPr>
            <w:tcW w:w="865" w:type="dxa"/>
            <w:tcBorders>
              <w:top w:val="single" w:sz="4" w:space="0" w:color="000000"/>
              <w:left w:val="single" w:sz="7" w:space="0" w:color="000000"/>
              <w:bottom w:val="single" w:sz="7" w:space="0" w:color="000000"/>
              <w:right w:val="single" w:sz="15" w:space="0" w:color="000000"/>
            </w:tcBorders>
          </w:tcPr>
          <w:p w14:paraId="69794E7E" w14:textId="77777777" w:rsidR="003E431E" w:rsidRDefault="003E431E" w:rsidP="004527CD">
            <w:pPr>
              <w:spacing w:after="160" w:line="259" w:lineRule="auto"/>
            </w:pPr>
          </w:p>
        </w:tc>
      </w:tr>
      <w:tr w:rsidR="003E431E" w14:paraId="2E82FD71" w14:textId="77777777" w:rsidTr="004527CD">
        <w:trPr>
          <w:trHeight w:val="207"/>
        </w:trPr>
        <w:tc>
          <w:tcPr>
            <w:tcW w:w="850" w:type="dxa"/>
            <w:tcBorders>
              <w:top w:val="single" w:sz="7" w:space="0" w:color="000000"/>
              <w:left w:val="single" w:sz="11" w:space="0" w:color="000000"/>
              <w:bottom w:val="single" w:sz="4" w:space="0" w:color="DADCDD"/>
              <w:right w:val="single" w:sz="3" w:space="0" w:color="DADCDD"/>
            </w:tcBorders>
          </w:tcPr>
          <w:p w14:paraId="41E1A4EA" w14:textId="77777777" w:rsidR="003E431E" w:rsidRDefault="003E431E" w:rsidP="004527CD">
            <w:pPr>
              <w:spacing w:after="160" w:line="259" w:lineRule="auto"/>
            </w:pPr>
          </w:p>
        </w:tc>
        <w:tc>
          <w:tcPr>
            <w:tcW w:w="1715" w:type="dxa"/>
            <w:gridSpan w:val="2"/>
            <w:tcBorders>
              <w:top w:val="single" w:sz="7" w:space="0" w:color="000000"/>
              <w:left w:val="single" w:sz="3" w:space="0" w:color="DADCDD"/>
              <w:bottom w:val="single" w:sz="4" w:space="0" w:color="DADCDD"/>
              <w:right w:val="single" w:sz="3" w:space="0" w:color="DADCDD"/>
            </w:tcBorders>
          </w:tcPr>
          <w:p w14:paraId="08808572" w14:textId="270628CD" w:rsidR="003E431E" w:rsidRDefault="00F740F1" w:rsidP="004527CD">
            <w:pPr>
              <w:spacing w:line="259" w:lineRule="auto"/>
            </w:pPr>
            <w:r>
              <w:rPr>
                <w:rFonts w:ascii="Arial" w:eastAsia="Arial" w:hAnsi="Arial" w:cs="Arial"/>
                <w:b/>
                <w:sz w:val="11"/>
              </w:rPr>
              <w:t>Observaciones:</w:t>
            </w:r>
            <w:r w:rsidR="003E431E">
              <w:rPr>
                <w:rFonts w:ascii="Arial" w:eastAsia="Arial" w:hAnsi="Arial" w:cs="Arial"/>
                <w:b/>
                <w:sz w:val="11"/>
              </w:rPr>
              <w:t xml:space="preserve"> </w:t>
            </w:r>
          </w:p>
        </w:tc>
        <w:tc>
          <w:tcPr>
            <w:tcW w:w="1049" w:type="dxa"/>
            <w:tcBorders>
              <w:top w:val="single" w:sz="7" w:space="0" w:color="000000"/>
              <w:left w:val="single" w:sz="3" w:space="0" w:color="DADCDD"/>
              <w:bottom w:val="single" w:sz="4" w:space="0" w:color="DADCDD"/>
              <w:right w:val="single" w:sz="3" w:space="0" w:color="DADCDD"/>
            </w:tcBorders>
          </w:tcPr>
          <w:p w14:paraId="458C1120" w14:textId="77777777" w:rsidR="003E431E" w:rsidRDefault="003E431E" w:rsidP="004527CD">
            <w:pPr>
              <w:spacing w:after="160" w:line="259" w:lineRule="auto"/>
            </w:pPr>
          </w:p>
        </w:tc>
        <w:tc>
          <w:tcPr>
            <w:tcW w:w="883" w:type="dxa"/>
            <w:tcBorders>
              <w:top w:val="single" w:sz="4" w:space="0" w:color="auto"/>
              <w:left w:val="single" w:sz="3" w:space="0" w:color="DADCDD"/>
              <w:bottom w:val="single" w:sz="4" w:space="0" w:color="DADCDD"/>
              <w:right w:val="single" w:sz="3" w:space="0" w:color="DADCDD"/>
            </w:tcBorders>
          </w:tcPr>
          <w:p w14:paraId="2979C0A2" w14:textId="77777777" w:rsidR="003E431E" w:rsidRDefault="003E431E" w:rsidP="004527CD">
            <w:pPr>
              <w:spacing w:after="160" w:line="259" w:lineRule="auto"/>
            </w:pPr>
          </w:p>
        </w:tc>
        <w:tc>
          <w:tcPr>
            <w:tcW w:w="865" w:type="dxa"/>
            <w:tcBorders>
              <w:top w:val="single" w:sz="7" w:space="0" w:color="000000"/>
              <w:left w:val="single" w:sz="3" w:space="0" w:color="DADCDD"/>
              <w:bottom w:val="single" w:sz="4" w:space="0" w:color="DADCDD"/>
              <w:right w:val="single" w:sz="3" w:space="0" w:color="DADCDD"/>
            </w:tcBorders>
          </w:tcPr>
          <w:p w14:paraId="3EDFCFAF" w14:textId="77777777" w:rsidR="003E431E" w:rsidRDefault="003E431E" w:rsidP="004527CD">
            <w:pPr>
              <w:spacing w:after="160" w:line="259" w:lineRule="auto"/>
            </w:pPr>
          </w:p>
        </w:tc>
        <w:tc>
          <w:tcPr>
            <w:tcW w:w="865" w:type="dxa"/>
            <w:tcBorders>
              <w:top w:val="single" w:sz="7" w:space="0" w:color="000000"/>
              <w:left w:val="single" w:sz="3" w:space="0" w:color="DADCDD"/>
              <w:bottom w:val="single" w:sz="4" w:space="0" w:color="DADCDD"/>
              <w:right w:val="single" w:sz="3" w:space="0" w:color="DADCDD"/>
            </w:tcBorders>
          </w:tcPr>
          <w:p w14:paraId="2B2F3555" w14:textId="77777777" w:rsidR="003E431E" w:rsidRDefault="003E431E" w:rsidP="004527CD">
            <w:pPr>
              <w:spacing w:after="160" w:line="259" w:lineRule="auto"/>
            </w:pPr>
          </w:p>
        </w:tc>
        <w:tc>
          <w:tcPr>
            <w:tcW w:w="988" w:type="dxa"/>
            <w:tcBorders>
              <w:top w:val="single" w:sz="7" w:space="0" w:color="000000"/>
              <w:left w:val="single" w:sz="3" w:space="0" w:color="DADCDD"/>
              <w:bottom w:val="single" w:sz="4" w:space="0" w:color="DADCDD"/>
              <w:right w:val="single" w:sz="3" w:space="0" w:color="DADCDD"/>
            </w:tcBorders>
          </w:tcPr>
          <w:p w14:paraId="4D1DBFAA" w14:textId="77777777" w:rsidR="003E431E" w:rsidRDefault="003E431E" w:rsidP="004527CD">
            <w:pPr>
              <w:spacing w:after="160" w:line="259" w:lineRule="auto"/>
            </w:pPr>
          </w:p>
        </w:tc>
        <w:tc>
          <w:tcPr>
            <w:tcW w:w="865" w:type="dxa"/>
            <w:tcBorders>
              <w:top w:val="single" w:sz="7" w:space="0" w:color="000000"/>
              <w:left w:val="single" w:sz="3" w:space="0" w:color="DADCDD"/>
              <w:bottom w:val="single" w:sz="4" w:space="0" w:color="DADCDD"/>
              <w:right w:val="single" w:sz="15" w:space="0" w:color="000000"/>
            </w:tcBorders>
          </w:tcPr>
          <w:p w14:paraId="094EC908" w14:textId="77777777" w:rsidR="003E431E" w:rsidRDefault="003E431E" w:rsidP="004527CD">
            <w:pPr>
              <w:spacing w:after="160" w:line="259" w:lineRule="auto"/>
            </w:pPr>
          </w:p>
        </w:tc>
      </w:tr>
      <w:tr w:rsidR="003E431E" w14:paraId="2B5433A7" w14:textId="77777777" w:rsidTr="004527CD">
        <w:trPr>
          <w:trHeight w:val="193"/>
        </w:trPr>
        <w:tc>
          <w:tcPr>
            <w:tcW w:w="2565" w:type="dxa"/>
            <w:gridSpan w:val="3"/>
            <w:tcBorders>
              <w:top w:val="single" w:sz="4" w:space="0" w:color="DADCDD"/>
              <w:left w:val="single" w:sz="8" w:space="0" w:color="000000"/>
              <w:bottom w:val="single" w:sz="7" w:space="0" w:color="000000"/>
              <w:right w:val="single" w:sz="3" w:space="0" w:color="DADCDD"/>
            </w:tcBorders>
          </w:tcPr>
          <w:p w14:paraId="7241A11A" w14:textId="76B19ADB" w:rsidR="003E431E" w:rsidRDefault="003E431E" w:rsidP="004527CD">
            <w:pPr>
              <w:spacing w:line="259" w:lineRule="auto"/>
              <w:ind w:left="5"/>
            </w:pPr>
            <w:r>
              <w:rPr>
                <w:rFonts w:ascii="Arial" w:eastAsia="Arial" w:hAnsi="Arial" w:cs="Arial"/>
                <w:b/>
                <w:sz w:val="13"/>
              </w:rPr>
              <w:t xml:space="preserve">Fecha de entrega de </w:t>
            </w:r>
            <w:r w:rsidR="00F740F1">
              <w:rPr>
                <w:rFonts w:ascii="Arial" w:eastAsia="Arial" w:hAnsi="Arial" w:cs="Arial"/>
                <w:b/>
                <w:sz w:val="13"/>
              </w:rPr>
              <w:t>bitácora:</w:t>
            </w:r>
          </w:p>
        </w:tc>
        <w:tc>
          <w:tcPr>
            <w:tcW w:w="1049" w:type="dxa"/>
            <w:tcBorders>
              <w:top w:val="single" w:sz="4" w:space="0" w:color="DADCDD"/>
              <w:left w:val="single" w:sz="3" w:space="0" w:color="DADCDD"/>
              <w:bottom w:val="single" w:sz="7" w:space="0" w:color="000000"/>
              <w:right w:val="single" w:sz="3" w:space="0" w:color="DADCDD"/>
            </w:tcBorders>
          </w:tcPr>
          <w:p w14:paraId="5ACE6678" w14:textId="77777777" w:rsidR="003E431E" w:rsidRDefault="003E431E" w:rsidP="004527CD">
            <w:pPr>
              <w:spacing w:after="160" w:line="259" w:lineRule="auto"/>
            </w:pPr>
          </w:p>
        </w:tc>
        <w:tc>
          <w:tcPr>
            <w:tcW w:w="883" w:type="dxa"/>
            <w:tcBorders>
              <w:top w:val="single" w:sz="4" w:space="0" w:color="DADCDD"/>
              <w:left w:val="single" w:sz="3" w:space="0" w:color="DADCDD"/>
              <w:bottom w:val="single" w:sz="7" w:space="0" w:color="000000"/>
              <w:right w:val="single" w:sz="3" w:space="0" w:color="DADCDD"/>
            </w:tcBorders>
          </w:tcPr>
          <w:p w14:paraId="3B3DE588" w14:textId="77777777" w:rsidR="003E431E" w:rsidRDefault="003E431E" w:rsidP="004527CD">
            <w:pPr>
              <w:spacing w:after="160" w:line="259" w:lineRule="auto"/>
            </w:pPr>
          </w:p>
        </w:tc>
        <w:tc>
          <w:tcPr>
            <w:tcW w:w="865" w:type="dxa"/>
            <w:tcBorders>
              <w:top w:val="single" w:sz="4" w:space="0" w:color="DADCDD"/>
              <w:left w:val="single" w:sz="3" w:space="0" w:color="DADCDD"/>
              <w:bottom w:val="single" w:sz="4" w:space="0" w:color="DADCDD"/>
              <w:right w:val="single" w:sz="3" w:space="0" w:color="DADCDD"/>
            </w:tcBorders>
          </w:tcPr>
          <w:p w14:paraId="509B6760" w14:textId="77777777" w:rsidR="003E431E" w:rsidRDefault="003E431E" w:rsidP="004527CD">
            <w:pPr>
              <w:spacing w:after="160" w:line="259" w:lineRule="auto"/>
            </w:pPr>
          </w:p>
        </w:tc>
        <w:tc>
          <w:tcPr>
            <w:tcW w:w="1853" w:type="dxa"/>
            <w:gridSpan w:val="2"/>
            <w:tcBorders>
              <w:top w:val="single" w:sz="4" w:space="0" w:color="DADCDD"/>
              <w:left w:val="single" w:sz="3" w:space="0" w:color="DADCDD"/>
              <w:bottom w:val="single" w:sz="7" w:space="0" w:color="000000"/>
              <w:right w:val="single" w:sz="3" w:space="0" w:color="DADCDD"/>
            </w:tcBorders>
          </w:tcPr>
          <w:p w14:paraId="74D9A6F6" w14:textId="7C2CF647" w:rsidR="003E431E" w:rsidRDefault="003E431E" w:rsidP="004527CD">
            <w:pPr>
              <w:spacing w:line="259" w:lineRule="auto"/>
            </w:pPr>
            <w:r>
              <w:rPr>
                <w:rFonts w:ascii="Arial" w:eastAsia="Arial" w:hAnsi="Arial" w:cs="Arial"/>
                <w:b/>
                <w:sz w:val="13"/>
              </w:rPr>
              <w:t xml:space="preserve">Firma del </w:t>
            </w:r>
            <w:r w:rsidR="00F740F1">
              <w:rPr>
                <w:rFonts w:ascii="Arial" w:eastAsia="Arial" w:hAnsi="Arial" w:cs="Arial"/>
                <w:b/>
                <w:sz w:val="13"/>
              </w:rPr>
              <w:t>Capitán:</w:t>
            </w:r>
          </w:p>
        </w:tc>
        <w:tc>
          <w:tcPr>
            <w:tcW w:w="865" w:type="dxa"/>
            <w:tcBorders>
              <w:top w:val="single" w:sz="4" w:space="0" w:color="DADCDD"/>
              <w:left w:val="single" w:sz="3" w:space="0" w:color="DADCDD"/>
              <w:bottom w:val="single" w:sz="7" w:space="0" w:color="000000"/>
              <w:right w:val="single" w:sz="15" w:space="0" w:color="000000"/>
            </w:tcBorders>
          </w:tcPr>
          <w:p w14:paraId="5CE72A72" w14:textId="77777777" w:rsidR="003E431E" w:rsidRDefault="003E431E" w:rsidP="004527CD">
            <w:pPr>
              <w:spacing w:after="160" w:line="259" w:lineRule="auto"/>
            </w:pPr>
          </w:p>
        </w:tc>
      </w:tr>
      <w:tr w:rsidR="003E431E" w14:paraId="567D88A0" w14:textId="77777777" w:rsidTr="004527CD">
        <w:trPr>
          <w:trHeight w:val="203"/>
        </w:trPr>
        <w:tc>
          <w:tcPr>
            <w:tcW w:w="1550" w:type="dxa"/>
            <w:gridSpan w:val="2"/>
            <w:tcBorders>
              <w:top w:val="single" w:sz="4" w:space="0" w:color="DADCDD"/>
              <w:left w:val="single" w:sz="8" w:space="0" w:color="000000"/>
              <w:bottom w:val="single" w:sz="8" w:space="0" w:color="000000"/>
              <w:right w:val="single" w:sz="3" w:space="0" w:color="DADCDD"/>
            </w:tcBorders>
          </w:tcPr>
          <w:p w14:paraId="584E5825" w14:textId="2C34B002" w:rsidR="003E431E" w:rsidRDefault="003E431E" w:rsidP="004527CD">
            <w:pPr>
              <w:spacing w:line="259" w:lineRule="auto"/>
              <w:ind w:left="5"/>
            </w:pPr>
            <w:r>
              <w:rPr>
                <w:rFonts w:ascii="Arial" w:eastAsia="Arial" w:hAnsi="Arial" w:cs="Arial"/>
                <w:b/>
                <w:sz w:val="13"/>
              </w:rPr>
              <w:t xml:space="preserve">Nombre del </w:t>
            </w:r>
            <w:r w:rsidR="00F740F1">
              <w:rPr>
                <w:rFonts w:ascii="Arial" w:eastAsia="Arial" w:hAnsi="Arial" w:cs="Arial"/>
                <w:b/>
                <w:sz w:val="13"/>
              </w:rPr>
              <w:t>Capitán:</w:t>
            </w:r>
          </w:p>
        </w:tc>
        <w:tc>
          <w:tcPr>
            <w:tcW w:w="1015" w:type="dxa"/>
            <w:tcBorders>
              <w:top w:val="single" w:sz="4" w:space="0" w:color="DADCDD"/>
              <w:left w:val="single" w:sz="3" w:space="0" w:color="DADCDD"/>
              <w:bottom w:val="double" w:sz="7" w:space="0" w:color="000000"/>
              <w:right w:val="single" w:sz="3" w:space="0" w:color="DADCDD"/>
            </w:tcBorders>
          </w:tcPr>
          <w:p w14:paraId="50987269" w14:textId="77777777" w:rsidR="003E431E" w:rsidRDefault="003E431E" w:rsidP="004527CD">
            <w:pPr>
              <w:spacing w:after="160" w:line="259" w:lineRule="auto"/>
            </w:pPr>
          </w:p>
        </w:tc>
        <w:tc>
          <w:tcPr>
            <w:tcW w:w="1049" w:type="dxa"/>
            <w:tcBorders>
              <w:top w:val="single" w:sz="4" w:space="0" w:color="DADCDD"/>
              <w:left w:val="single" w:sz="3" w:space="0" w:color="DADCDD"/>
              <w:bottom w:val="double" w:sz="7" w:space="0" w:color="000000"/>
              <w:right w:val="single" w:sz="3" w:space="0" w:color="DADCDD"/>
            </w:tcBorders>
          </w:tcPr>
          <w:p w14:paraId="036A005D" w14:textId="77777777" w:rsidR="003E431E" w:rsidRDefault="003E431E" w:rsidP="004527CD">
            <w:pPr>
              <w:spacing w:after="160" w:line="259" w:lineRule="auto"/>
            </w:pPr>
          </w:p>
        </w:tc>
        <w:tc>
          <w:tcPr>
            <w:tcW w:w="883" w:type="dxa"/>
            <w:tcBorders>
              <w:top w:val="single" w:sz="4" w:space="0" w:color="DADCDD"/>
              <w:left w:val="single" w:sz="3" w:space="0" w:color="DADCDD"/>
              <w:bottom w:val="double" w:sz="7" w:space="0" w:color="000000"/>
              <w:right w:val="single" w:sz="3" w:space="0" w:color="DADCDD"/>
            </w:tcBorders>
          </w:tcPr>
          <w:p w14:paraId="149C9793" w14:textId="77777777" w:rsidR="003E431E" w:rsidRDefault="003E431E" w:rsidP="004527CD">
            <w:pPr>
              <w:spacing w:after="160" w:line="259" w:lineRule="auto"/>
            </w:pPr>
          </w:p>
        </w:tc>
        <w:tc>
          <w:tcPr>
            <w:tcW w:w="865" w:type="dxa"/>
            <w:tcBorders>
              <w:top w:val="single" w:sz="4" w:space="0" w:color="DADCDD"/>
              <w:left w:val="single" w:sz="3" w:space="0" w:color="DADCDD"/>
              <w:bottom w:val="single" w:sz="8" w:space="0" w:color="000000"/>
              <w:right w:val="single" w:sz="3" w:space="0" w:color="DADCDD"/>
            </w:tcBorders>
          </w:tcPr>
          <w:p w14:paraId="566FA72F" w14:textId="77777777" w:rsidR="003E431E" w:rsidRDefault="003E431E" w:rsidP="004527CD">
            <w:pPr>
              <w:spacing w:after="160" w:line="259" w:lineRule="auto"/>
            </w:pPr>
          </w:p>
        </w:tc>
        <w:tc>
          <w:tcPr>
            <w:tcW w:w="865" w:type="dxa"/>
            <w:tcBorders>
              <w:top w:val="single" w:sz="4" w:space="0" w:color="DADCDD"/>
              <w:left w:val="single" w:sz="3" w:space="0" w:color="DADCDD"/>
              <w:bottom w:val="single" w:sz="8" w:space="0" w:color="000000"/>
              <w:right w:val="single" w:sz="3" w:space="0" w:color="DADCDD"/>
            </w:tcBorders>
          </w:tcPr>
          <w:p w14:paraId="146DAC8A" w14:textId="77777777" w:rsidR="003E431E" w:rsidRDefault="003E431E" w:rsidP="004527CD">
            <w:pPr>
              <w:spacing w:after="160" w:line="259" w:lineRule="auto"/>
            </w:pPr>
          </w:p>
        </w:tc>
        <w:tc>
          <w:tcPr>
            <w:tcW w:w="988" w:type="dxa"/>
            <w:tcBorders>
              <w:top w:val="single" w:sz="4" w:space="0" w:color="DADCDD"/>
              <w:left w:val="single" w:sz="3" w:space="0" w:color="DADCDD"/>
              <w:bottom w:val="single" w:sz="8" w:space="0" w:color="000000"/>
              <w:right w:val="single" w:sz="3" w:space="0" w:color="DADCDD"/>
            </w:tcBorders>
          </w:tcPr>
          <w:p w14:paraId="4E80E447" w14:textId="77777777" w:rsidR="003E431E" w:rsidRDefault="003E431E" w:rsidP="004527CD">
            <w:pPr>
              <w:spacing w:after="160" w:line="259" w:lineRule="auto"/>
            </w:pPr>
          </w:p>
        </w:tc>
        <w:tc>
          <w:tcPr>
            <w:tcW w:w="865" w:type="dxa"/>
            <w:tcBorders>
              <w:top w:val="single" w:sz="4" w:space="0" w:color="DADCDD"/>
              <w:left w:val="single" w:sz="3" w:space="0" w:color="DADCDD"/>
              <w:bottom w:val="single" w:sz="8" w:space="0" w:color="000000"/>
              <w:right w:val="single" w:sz="15" w:space="0" w:color="000000"/>
            </w:tcBorders>
          </w:tcPr>
          <w:p w14:paraId="41C24FD5" w14:textId="77777777" w:rsidR="003E431E" w:rsidRDefault="003E431E" w:rsidP="004527CD">
            <w:pPr>
              <w:spacing w:after="160" w:line="259" w:lineRule="auto"/>
            </w:pPr>
          </w:p>
        </w:tc>
      </w:tr>
    </w:tbl>
    <w:p w14:paraId="28EF51B2" w14:textId="77777777" w:rsidR="003E431E" w:rsidRDefault="003E431E" w:rsidP="003E431E">
      <w:pPr>
        <w:spacing w:line="259" w:lineRule="auto"/>
        <w:jc w:val="both"/>
        <w:rPr>
          <w:b/>
          <w:color w:val="000000"/>
        </w:rPr>
      </w:pPr>
    </w:p>
    <w:p w14:paraId="2EF8A54E" w14:textId="6B047206" w:rsidR="003E431E" w:rsidRDefault="003E431E" w:rsidP="008A024C">
      <w:pPr>
        <w:spacing w:after="5" w:line="276" w:lineRule="auto"/>
        <w:ind w:right="91"/>
        <w:jc w:val="both"/>
        <w:rPr>
          <w:color w:val="FF0000"/>
        </w:rPr>
      </w:pPr>
      <w:r>
        <w:t>Al final del día también debe anotar la captura en peso de cola, expresado en libras.</w:t>
      </w:r>
    </w:p>
    <w:p w14:paraId="53087145" w14:textId="77777777" w:rsidR="003E431E" w:rsidRDefault="003E431E" w:rsidP="008A024C">
      <w:pPr>
        <w:spacing w:after="5" w:line="276" w:lineRule="auto"/>
        <w:ind w:right="91"/>
        <w:jc w:val="both"/>
        <w:rPr>
          <w:color w:val="FF0000"/>
        </w:rPr>
      </w:pPr>
    </w:p>
    <w:p w14:paraId="54AAB79A" w14:textId="05EE4E9E" w:rsidR="008A024C" w:rsidRPr="00F23956" w:rsidRDefault="003E431E" w:rsidP="008A024C">
      <w:pPr>
        <w:spacing w:after="5" w:line="276" w:lineRule="auto"/>
        <w:ind w:right="91"/>
        <w:jc w:val="both"/>
      </w:pPr>
      <w:r w:rsidRPr="00F23956">
        <w:t>E</w:t>
      </w:r>
      <w:r w:rsidR="008A024C" w:rsidRPr="00F23956">
        <w:t>s fundamental que las bitácoras que recibe la DIGEPESCA sean reales y</w:t>
      </w:r>
      <w:r w:rsidR="00F83186" w:rsidRPr="00F23956">
        <w:t xml:space="preserve"> los datos a recopilar con la bitácora sean resultado de </w:t>
      </w:r>
      <w:r w:rsidR="008A024C" w:rsidRPr="00F23956">
        <w:t xml:space="preserve">un proceso de información a la industria con este fin.  La CPUE debe ser un indicador confiable y debería ser fijado por la DIGEPESCA en consulta con los usuarios del recurso. </w:t>
      </w:r>
    </w:p>
    <w:p w14:paraId="34527C31" w14:textId="77777777" w:rsidR="008A024C" w:rsidRPr="00133F59" w:rsidRDefault="008A024C" w:rsidP="008A024C">
      <w:pPr>
        <w:spacing w:after="5" w:line="276" w:lineRule="auto"/>
        <w:ind w:right="91"/>
        <w:jc w:val="both"/>
      </w:pPr>
    </w:p>
    <w:p w14:paraId="5B733732" w14:textId="78F516CC" w:rsidR="008A024C" w:rsidRDefault="008A024C" w:rsidP="008A024C">
      <w:pPr>
        <w:spacing w:after="5" w:line="276" w:lineRule="auto"/>
        <w:ind w:right="91"/>
        <w:jc w:val="both"/>
      </w:pPr>
      <w:r w:rsidRPr="00133F59">
        <w:t>El PdMP debe promover que las bases de datos del recurso langosta sean confiables con respecto al número real de nasas operando en el mar, y el número de buzos que trabajan industrialmente. A</w:t>
      </w:r>
      <w:r w:rsidR="00F83186">
        <w:t>parte</w:t>
      </w:r>
      <w:r w:rsidRPr="00133F59">
        <w:t xml:space="preserve"> debe existir monitoreo de la información.  En el caso de</w:t>
      </w:r>
      <w:r w:rsidR="00F83186">
        <w:t xml:space="preserve"> </w:t>
      </w:r>
      <w:r w:rsidRPr="00133F59">
        <w:t>l</w:t>
      </w:r>
      <w:r w:rsidR="00F83186">
        <w:t>a</w:t>
      </w:r>
      <w:r w:rsidRPr="00133F59">
        <w:t xml:space="preserve"> CPUE artesanal</w:t>
      </w:r>
      <w:r w:rsidR="00F83186">
        <w:t xml:space="preserve">, </w:t>
      </w:r>
      <w:r w:rsidRPr="00133F59">
        <w:t>es necesario conocerla, pero en el caso de Honduras no se cuenta con un registro de pescadores langosteros</w:t>
      </w:r>
      <w:r w:rsidR="00F83186">
        <w:t>, ya que</w:t>
      </w:r>
      <w:r w:rsidRPr="00133F59">
        <w:t xml:space="preserve"> la pesca es primordialmente industrial.</w:t>
      </w:r>
    </w:p>
    <w:p w14:paraId="6D78963B" w14:textId="462834AB" w:rsidR="00F83186" w:rsidRDefault="00F83186" w:rsidP="008A024C">
      <w:pPr>
        <w:spacing w:after="5" w:line="276" w:lineRule="auto"/>
        <w:ind w:right="91"/>
        <w:jc w:val="both"/>
      </w:pPr>
    </w:p>
    <w:p w14:paraId="0F7958DE" w14:textId="4A936576" w:rsidR="00F83186" w:rsidRPr="00133F59" w:rsidRDefault="00F83186" w:rsidP="008A024C">
      <w:pPr>
        <w:spacing w:after="5" w:line="276" w:lineRule="auto"/>
        <w:ind w:right="91"/>
        <w:jc w:val="both"/>
      </w:pPr>
      <w:r>
        <w:lastRenderedPageBreak/>
        <w:t xml:space="preserve">2.1.4. </w:t>
      </w:r>
      <w:r w:rsidRPr="00F83186">
        <w:rPr>
          <w:i/>
          <w:iCs/>
        </w:rPr>
        <w:t>Desarrollar mecanismos para ajustar las cuotas de captura en las distintas modalidades de pesca.</w:t>
      </w:r>
      <w:r>
        <w:t xml:space="preserve"> </w:t>
      </w:r>
      <w:r w:rsidRPr="00F83186">
        <w:rPr>
          <w:highlight w:val="yellow"/>
        </w:rPr>
        <w:t>Desarrollar actividad.</w:t>
      </w:r>
      <w:r>
        <w:t xml:space="preserve"> </w:t>
      </w:r>
    </w:p>
    <w:p w14:paraId="6E19595F" w14:textId="77777777" w:rsidR="008A024C" w:rsidRPr="00133F59" w:rsidRDefault="008A024C" w:rsidP="008A024C">
      <w:pPr>
        <w:spacing w:after="5" w:line="276" w:lineRule="auto"/>
        <w:ind w:right="91"/>
        <w:jc w:val="both"/>
      </w:pPr>
    </w:p>
    <w:p w14:paraId="0A1E9E72" w14:textId="22479A13" w:rsidR="008A024C" w:rsidRPr="00133F59" w:rsidRDefault="004F7057" w:rsidP="008A024C">
      <w:pPr>
        <w:spacing w:after="5" w:line="276" w:lineRule="auto"/>
        <w:ind w:right="91"/>
        <w:jc w:val="both"/>
      </w:pPr>
      <w:r>
        <w:t xml:space="preserve">2.1.5. </w:t>
      </w:r>
      <w:r w:rsidR="008A024C" w:rsidRPr="004F7057">
        <w:rPr>
          <w:i/>
          <w:iCs/>
        </w:rPr>
        <w:t>Seguimiento del uso correcto de cuotas asignadas en cada modalidad.</w:t>
      </w:r>
      <w:r>
        <w:t xml:space="preserve"> </w:t>
      </w:r>
      <w:r w:rsidR="008A024C" w:rsidRPr="00133F59">
        <w:t>Una vez definidas las cuotas por modalidad de pesca</w:t>
      </w:r>
      <w:r>
        <w:t>,</w:t>
      </w:r>
      <w:r w:rsidR="008A024C" w:rsidRPr="00133F59">
        <w:t xml:space="preserve"> se establecerá un mecanismo de seguimiento por parte de la DIGEPESCA</w:t>
      </w:r>
      <w:r>
        <w:t>,</w:t>
      </w:r>
      <w:r w:rsidR="008A024C" w:rsidRPr="00133F59">
        <w:t xml:space="preserve"> con el </w:t>
      </w:r>
      <w:r w:rsidRPr="00133F59">
        <w:t>consenso</w:t>
      </w:r>
      <w:r w:rsidR="008A024C" w:rsidRPr="00133F59">
        <w:t xml:space="preserve"> del </w:t>
      </w:r>
      <w:r>
        <w:t>G</w:t>
      </w:r>
      <w:r w:rsidR="008A024C" w:rsidRPr="00133F59">
        <w:t xml:space="preserve">rupo de </w:t>
      </w:r>
      <w:r>
        <w:t>T</w:t>
      </w:r>
      <w:r w:rsidR="008A024C" w:rsidRPr="00133F59">
        <w:t>rabajo</w:t>
      </w:r>
      <w:r>
        <w:t xml:space="preserve"> Nacional de Langosta Espinosa, </w:t>
      </w:r>
      <w:r w:rsidR="008A024C" w:rsidRPr="00133F59">
        <w:t xml:space="preserve">para que una vez </w:t>
      </w:r>
      <w:r>
        <w:t>alcanzada</w:t>
      </w:r>
      <w:r w:rsidR="008A024C" w:rsidRPr="00133F59">
        <w:t xml:space="preserve"> la cuota no pueda continuar la pesca.</w:t>
      </w:r>
    </w:p>
    <w:p w14:paraId="53B123BA" w14:textId="77777777" w:rsidR="008A024C" w:rsidRPr="00133F59" w:rsidRDefault="008A024C" w:rsidP="008A024C">
      <w:pPr>
        <w:spacing w:after="5" w:line="276" w:lineRule="auto"/>
        <w:ind w:right="91"/>
        <w:jc w:val="both"/>
      </w:pPr>
    </w:p>
    <w:p w14:paraId="4DB465C5" w14:textId="77777777" w:rsidR="008A024C" w:rsidRPr="00103954" w:rsidRDefault="008A024C" w:rsidP="0021500C">
      <w:pPr>
        <w:shd w:val="clear" w:color="auto" w:fill="BFBFBF" w:themeFill="background1" w:themeFillShade="BF"/>
        <w:spacing w:after="5" w:line="276" w:lineRule="auto"/>
        <w:ind w:right="91"/>
        <w:jc w:val="both"/>
        <w:rPr>
          <w:b/>
          <w:bCs/>
        </w:rPr>
      </w:pPr>
      <w:r w:rsidRPr="00390B70">
        <w:rPr>
          <w:b/>
          <w:bCs/>
        </w:rPr>
        <w:t>O</w:t>
      </w:r>
      <w:r w:rsidRPr="00103954">
        <w:rPr>
          <w:b/>
          <w:bCs/>
        </w:rPr>
        <w:t>bjetivo específico 3:</w:t>
      </w:r>
    </w:p>
    <w:p w14:paraId="1CB1102F" w14:textId="77777777" w:rsidR="008A024C" w:rsidRPr="00133F59" w:rsidRDefault="008A024C" w:rsidP="008A024C">
      <w:pPr>
        <w:spacing w:after="5" w:line="276" w:lineRule="auto"/>
        <w:ind w:right="91"/>
        <w:jc w:val="both"/>
      </w:pPr>
    </w:p>
    <w:p w14:paraId="4FC697D7" w14:textId="5FAEC886" w:rsidR="008A024C" w:rsidRPr="006A2D89" w:rsidRDefault="00F83186" w:rsidP="008A024C">
      <w:pPr>
        <w:spacing w:after="5" w:line="276" w:lineRule="auto"/>
        <w:ind w:right="91"/>
        <w:jc w:val="both"/>
        <w:rPr>
          <w:b/>
        </w:rPr>
      </w:pPr>
      <w:r w:rsidRPr="006A2D89">
        <w:rPr>
          <w:b/>
        </w:rPr>
        <w:t>3.1. P</w:t>
      </w:r>
      <w:r w:rsidR="008A024C" w:rsidRPr="006A2D89">
        <w:rPr>
          <w:b/>
        </w:rPr>
        <w:t xml:space="preserve">rograma de </w:t>
      </w:r>
      <w:r w:rsidRPr="006A2D89">
        <w:rPr>
          <w:b/>
        </w:rPr>
        <w:t>e</w:t>
      </w:r>
      <w:r w:rsidR="008A024C" w:rsidRPr="006A2D89">
        <w:rPr>
          <w:b/>
        </w:rPr>
        <w:t>valuación del stock.</w:t>
      </w:r>
    </w:p>
    <w:p w14:paraId="10BBF8DC" w14:textId="77777777" w:rsidR="008A024C" w:rsidRPr="00133F59" w:rsidRDefault="008A024C" w:rsidP="008A024C">
      <w:pPr>
        <w:spacing w:after="5" w:line="276" w:lineRule="auto"/>
        <w:ind w:right="91"/>
        <w:jc w:val="both"/>
        <w:rPr>
          <w:lang w:val="es-GT"/>
        </w:rPr>
      </w:pPr>
    </w:p>
    <w:p w14:paraId="1646DD07" w14:textId="7E07C5E8" w:rsidR="008A024C" w:rsidRPr="00133F59" w:rsidRDefault="008A024C" w:rsidP="008A024C">
      <w:pPr>
        <w:spacing w:after="5" w:line="276" w:lineRule="auto"/>
        <w:ind w:right="91"/>
        <w:jc w:val="both"/>
        <w:rPr>
          <w:u w:val="single"/>
          <w:lang w:val="es-GT"/>
        </w:rPr>
      </w:pPr>
      <w:r w:rsidRPr="00133F59">
        <w:rPr>
          <w:u w:val="single"/>
          <w:lang w:val="es-GT"/>
        </w:rPr>
        <w:t>Objetivo</w:t>
      </w:r>
      <w:r w:rsidR="006A2D89">
        <w:rPr>
          <w:u w:val="single"/>
          <w:lang w:val="es-GT"/>
        </w:rPr>
        <w:t xml:space="preserve"> del programa</w:t>
      </w:r>
      <w:r w:rsidRPr="00133F59">
        <w:rPr>
          <w:u w:val="single"/>
          <w:lang w:val="es-GT"/>
        </w:rPr>
        <w:t xml:space="preserve">: </w:t>
      </w:r>
    </w:p>
    <w:p w14:paraId="379A057F" w14:textId="42182384" w:rsidR="008A024C" w:rsidRPr="00133F59" w:rsidRDefault="008A024C" w:rsidP="008A024C">
      <w:pPr>
        <w:spacing w:after="5" w:line="276" w:lineRule="auto"/>
        <w:ind w:right="91"/>
        <w:jc w:val="both"/>
        <w:rPr>
          <w:lang w:val="es-GT"/>
        </w:rPr>
      </w:pPr>
      <w:r w:rsidRPr="00133F59">
        <w:rPr>
          <w:lang w:val="es-GT"/>
        </w:rPr>
        <w:t>Mantener el stock de langosta en nivel sustentable</w:t>
      </w:r>
      <w:r w:rsidR="006A2D89">
        <w:rPr>
          <w:lang w:val="es-GT"/>
        </w:rPr>
        <w:t>,</w:t>
      </w:r>
      <w:r w:rsidRPr="00133F59">
        <w:rPr>
          <w:lang w:val="es-GT"/>
        </w:rPr>
        <w:t xml:space="preserve"> asegurando que sea utilizado de forma adecuada a un nivel que permita la recuperación,</w:t>
      </w:r>
      <w:r w:rsidR="006A2D89">
        <w:rPr>
          <w:lang w:val="es-GT"/>
        </w:rPr>
        <w:t xml:space="preserve"> </w:t>
      </w:r>
      <w:r w:rsidRPr="00133F59">
        <w:rPr>
          <w:lang w:val="es-GT"/>
        </w:rPr>
        <w:t>que exista suficiente información para medir la sostenibilidad y fortalecer las medidas de ordenación.</w:t>
      </w:r>
    </w:p>
    <w:p w14:paraId="2AD1BC91" w14:textId="77777777" w:rsidR="008A024C" w:rsidRPr="00133F59" w:rsidRDefault="008A024C" w:rsidP="008A024C">
      <w:pPr>
        <w:spacing w:after="5" w:line="276" w:lineRule="auto"/>
        <w:ind w:right="91"/>
        <w:jc w:val="both"/>
        <w:rPr>
          <w:lang w:val="es-GT"/>
        </w:rPr>
      </w:pPr>
    </w:p>
    <w:p w14:paraId="4B3BE1F0" w14:textId="5D209F75" w:rsidR="008A024C" w:rsidRPr="00133F59" w:rsidRDefault="008A024C" w:rsidP="008A024C">
      <w:pPr>
        <w:spacing w:after="5" w:line="276" w:lineRule="auto"/>
        <w:ind w:right="91"/>
        <w:jc w:val="both"/>
        <w:rPr>
          <w:u w:val="single"/>
          <w:lang w:val="es-GT"/>
        </w:rPr>
      </w:pPr>
      <w:r w:rsidRPr="00133F59">
        <w:rPr>
          <w:u w:val="single"/>
          <w:lang w:val="es-GT"/>
        </w:rPr>
        <w:t>Descripción</w:t>
      </w:r>
      <w:r w:rsidR="006A2D89">
        <w:rPr>
          <w:u w:val="single"/>
          <w:lang w:val="es-GT"/>
        </w:rPr>
        <w:t xml:space="preserve"> del programa</w:t>
      </w:r>
      <w:r w:rsidRPr="00133F59">
        <w:rPr>
          <w:u w:val="single"/>
          <w:lang w:val="es-GT"/>
        </w:rPr>
        <w:t>:</w:t>
      </w:r>
    </w:p>
    <w:p w14:paraId="5357972B" w14:textId="796F9BF6" w:rsidR="008A024C" w:rsidRPr="00133F59" w:rsidRDefault="008A024C" w:rsidP="008A024C">
      <w:pPr>
        <w:spacing w:after="5" w:line="276" w:lineRule="auto"/>
        <w:ind w:right="91"/>
        <w:jc w:val="both"/>
        <w:rPr>
          <w:lang w:val="es-GT"/>
        </w:rPr>
      </w:pPr>
      <w:r w:rsidRPr="00133F59">
        <w:rPr>
          <w:lang w:val="es-GT"/>
        </w:rPr>
        <w:t xml:space="preserve">Honduras continuará recolectando información </w:t>
      </w:r>
      <w:r w:rsidR="006A2D89" w:rsidRPr="00133F59">
        <w:rPr>
          <w:lang w:val="es-GT"/>
        </w:rPr>
        <w:t>biológica</w:t>
      </w:r>
      <w:r w:rsidRPr="00133F59">
        <w:rPr>
          <w:lang w:val="es-GT"/>
        </w:rPr>
        <w:t xml:space="preserve"> pesquera histórica que sea confiable de las actividades de pesca a través de la recolección sistematizada de datos dependientes de la pesca tales como: desembarques, esfuerzo, zonas de pesca y tallas comerciales. Será prioridad recolectar la información de las </w:t>
      </w:r>
      <w:r w:rsidR="006A2D89" w:rsidRPr="00133F59">
        <w:rPr>
          <w:lang w:val="es-GT"/>
        </w:rPr>
        <w:t>categorías</w:t>
      </w:r>
      <w:r w:rsidRPr="00133F59">
        <w:rPr>
          <w:lang w:val="es-GT"/>
        </w:rPr>
        <w:t xml:space="preserve"> comerciales para obtener el </w:t>
      </w:r>
      <w:r w:rsidR="006A2D89" w:rsidRPr="00133F59">
        <w:rPr>
          <w:lang w:val="es-GT"/>
        </w:rPr>
        <w:t>número</w:t>
      </w:r>
      <w:r w:rsidRPr="00133F59">
        <w:rPr>
          <w:lang w:val="es-GT"/>
        </w:rPr>
        <w:t xml:space="preserve"> de </w:t>
      </w:r>
      <w:r w:rsidR="006A2D89" w:rsidRPr="00133F59">
        <w:rPr>
          <w:lang w:val="es-GT"/>
        </w:rPr>
        <w:t>individuos</w:t>
      </w:r>
      <w:r w:rsidRPr="00133F59">
        <w:rPr>
          <w:lang w:val="es-GT"/>
        </w:rPr>
        <w:t xml:space="preserve"> para cada una de las edades presentes</w:t>
      </w:r>
      <w:r w:rsidR="006A2D89" w:rsidRPr="006A2D89">
        <w:rPr>
          <w:lang w:val="es-GT"/>
        </w:rPr>
        <w:t xml:space="preserve"> </w:t>
      </w:r>
      <w:r w:rsidR="006A2D89" w:rsidRPr="00133F59">
        <w:rPr>
          <w:lang w:val="es-GT"/>
        </w:rPr>
        <w:t>y la información de las bitácoras debidamente llena</w:t>
      </w:r>
      <w:r w:rsidR="006A2D89">
        <w:rPr>
          <w:lang w:val="es-GT"/>
        </w:rPr>
        <w:t xml:space="preserve">s, para así </w:t>
      </w:r>
      <w:r w:rsidRPr="00133F59">
        <w:rPr>
          <w:lang w:val="es-GT"/>
        </w:rPr>
        <w:t xml:space="preserve">poder generar las proyecciones Será de importancia tener en cuenta los valores de mortalidad de natural y de pesca referencia, porque esta </w:t>
      </w:r>
      <w:r w:rsidR="006A2D89" w:rsidRPr="00133F59">
        <w:rPr>
          <w:lang w:val="es-GT"/>
        </w:rPr>
        <w:t>información tiene</w:t>
      </w:r>
      <w:r w:rsidRPr="00133F59">
        <w:rPr>
          <w:lang w:val="es-GT"/>
        </w:rPr>
        <w:t xml:space="preserve"> una especial relevancia para calcular el valor </w:t>
      </w:r>
      <w:r w:rsidR="006A2D89" w:rsidRPr="00133F59">
        <w:rPr>
          <w:lang w:val="es-GT"/>
        </w:rPr>
        <w:t>final</w:t>
      </w:r>
      <w:r w:rsidRPr="00133F59">
        <w:rPr>
          <w:lang w:val="es-GT"/>
        </w:rPr>
        <w:t xml:space="preserve"> de las CBA que se calculen.</w:t>
      </w:r>
    </w:p>
    <w:p w14:paraId="624F246F" w14:textId="77777777" w:rsidR="008A024C" w:rsidRPr="00133F59" w:rsidRDefault="008A024C" w:rsidP="008A024C">
      <w:pPr>
        <w:spacing w:after="5" w:line="276" w:lineRule="auto"/>
        <w:ind w:right="91"/>
        <w:jc w:val="both"/>
        <w:rPr>
          <w:lang w:val="es-GT"/>
        </w:rPr>
      </w:pPr>
    </w:p>
    <w:p w14:paraId="1135B209" w14:textId="64300479" w:rsidR="008A024C" w:rsidRPr="00133F59" w:rsidRDefault="008A024C" w:rsidP="008A024C">
      <w:pPr>
        <w:spacing w:after="5" w:line="276" w:lineRule="auto"/>
        <w:ind w:right="91"/>
        <w:jc w:val="both"/>
        <w:rPr>
          <w:u w:val="single"/>
          <w:lang w:val="es-GT"/>
        </w:rPr>
      </w:pPr>
      <w:r w:rsidRPr="00133F59">
        <w:rPr>
          <w:u w:val="single"/>
          <w:lang w:val="es-GT"/>
        </w:rPr>
        <w:t>Actividades:</w:t>
      </w:r>
    </w:p>
    <w:p w14:paraId="699342B0" w14:textId="77777777" w:rsidR="006A2D89" w:rsidRDefault="006A2D89" w:rsidP="008A024C">
      <w:pPr>
        <w:spacing w:after="5" w:line="276" w:lineRule="auto"/>
        <w:ind w:right="91"/>
        <w:jc w:val="both"/>
      </w:pPr>
    </w:p>
    <w:p w14:paraId="22357813" w14:textId="6E46E6E4" w:rsidR="008A024C" w:rsidRPr="00133F59" w:rsidRDefault="006A2D89" w:rsidP="008A024C">
      <w:pPr>
        <w:spacing w:after="5" w:line="276" w:lineRule="auto"/>
        <w:ind w:right="91"/>
        <w:jc w:val="both"/>
      </w:pPr>
      <w:r>
        <w:t xml:space="preserve">3.1.1. </w:t>
      </w:r>
      <w:r w:rsidRPr="006A2D89">
        <w:rPr>
          <w:i/>
          <w:iCs/>
        </w:rPr>
        <w:t>Revisar la m</w:t>
      </w:r>
      <w:r w:rsidR="008A024C" w:rsidRPr="006A2D89">
        <w:rPr>
          <w:i/>
          <w:iCs/>
        </w:rPr>
        <w:t>etodología de evaluación.</w:t>
      </w:r>
      <w:r>
        <w:t xml:space="preserve"> </w:t>
      </w:r>
      <w:r w:rsidR="008A024C" w:rsidRPr="00133F59">
        <w:t xml:space="preserve">Se </w:t>
      </w:r>
      <w:r w:rsidRPr="00133F59">
        <w:t>dará</w:t>
      </w:r>
      <w:r w:rsidR="008A024C" w:rsidRPr="00133F59">
        <w:t xml:space="preserve"> continuidad</w:t>
      </w:r>
      <w:r>
        <w:t xml:space="preserve"> </w:t>
      </w:r>
      <w:r w:rsidR="008A024C" w:rsidRPr="00133F59">
        <w:t xml:space="preserve">a la evaluación de la </w:t>
      </w:r>
      <w:r w:rsidRPr="00133F59">
        <w:t>pesquería</w:t>
      </w:r>
      <w:r w:rsidR="008A024C" w:rsidRPr="00133F59">
        <w:t xml:space="preserve"> de langosta haciendo </w:t>
      </w:r>
      <w:r w:rsidRPr="00133F59">
        <w:t>uso del</w:t>
      </w:r>
      <w:r w:rsidR="008A024C" w:rsidRPr="00133F59">
        <w:t xml:space="preserve"> modelo </w:t>
      </w:r>
      <w:r w:rsidRPr="00133F59">
        <w:t>matemático</w:t>
      </w:r>
      <w:r w:rsidR="008A024C" w:rsidRPr="00133F59">
        <w:t xml:space="preserve"> que se ha venido implementado enmarcado </w:t>
      </w:r>
      <w:r w:rsidRPr="00133F59">
        <w:t>en el Plan</w:t>
      </w:r>
      <w:r w:rsidR="008A024C" w:rsidRPr="00133F59">
        <w:t xml:space="preserve"> MARPLESCA,</w:t>
      </w:r>
      <w:r>
        <w:t xml:space="preserve"> así como</w:t>
      </w:r>
      <w:r w:rsidR="008A024C" w:rsidRPr="00133F59">
        <w:t xml:space="preserve"> </w:t>
      </w:r>
      <w:r>
        <w:t>a</w:t>
      </w:r>
      <w:r w:rsidR="008A024C" w:rsidRPr="00133F59">
        <w:t>l fortalecimiento de capacidades nacionales en el uso del modelo apoyados por WWF en el marco del FIP</w:t>
      </w:r>
      <w:r>
        <w:t xml:space="preserve">. No </w:t>
      </w:r>
      <w:r w:rsidR="008A024C" w:rsidRPr="00133F59">
        <w:t>obstante</w:t>
      </w:r>
      <w:r>
        <w:t>,</w:t>
      </w:r>
      <w:r w:rsidR="008A024C" w:rsidRPr="00133F59">
        <w:t xml:space="preserve"> es necesario enfatizar la necesidad de que la DIGEPESCA </w:t>
      </w:r>
      <w:r w:rsidRPr="00133F59">
        <w:t>continúe</w:t>
      </w:r>
      <w:r w:rsidR="008A024C" w:rsidRPr="00133F59">
        <w:t xml:space="preserve"> con la </w:t>
      </w:r>
      <w:r w:rsidRPr="00133F59">
        <w:t>recolección</w:t>
      </w:r>
      <w:r w:rsidR="008A024C" w:rsidRPr="00133F59">
        <w:t xml:space="preserve"> de la información </w:t>
      </w:r>
      <w:r w:rsidRPr="00133F59">
        <w:t>necesaria y</w:t>
      </w:r>
      <w:r w:rsidR="008A024C" w:rsidRPr="00133F59">
        <w:t xml:space="preserve"> elabore las bases de datos de manera ordenada, recibiendo el apoyo de </w:t>
      </w:r>
      <w:r>
        <w:t>G</w:t>
      </w:r>
      <w:r w:rsidR="008A024C" w:rsidRPr="00133F59">
        <w:t xml:space="preserve">rupo de </w:t>
      </w:r>
      <w:r>
        <w:t>T</w:t>
      </w:r>
      <w:r w:rsidR="008A024C" w:rsidRPr="00133F59">
        <w:t xml:space="preserve">rabajo </w:t>
      </w:r>
      <w:r>
        <w:t>Nacional de Langosta Espinosa.</w:t>
      </w:r>
    </w:p>
    <w:p w14:paraId="784C29C5" w14:textId="77777777" w:rsidR="008A024C" w:rsidRPr="00133F59" w:rsidRDefault="008A024C" w:rsidP="008A024C">
      <w:pPr>
        <w:spacing w:after="5" w:line="276" w:lineRule="auto"/>
        <w:ind w:right="91"/>
        <w:jc w:val="both"/>
      </w:pPr>
    </w:p>
    <w:p w14:paraId="0DA58251" w14:textId="5724F888" w:rsidR="008A024C" w:rsidRPr="00133F59" w:rsidRDefault="006A2D89" w:rsidP="008A024C">
      <w:pPr>
        <w:spacing w:after="5" w:line="276" w:lineRule="auto"/>
        <w:ind w:right="91"/>
        <w:jc w:val="both"/>
      </w:pPr>
      <w:r>
        <w:t xml:space="preserve">3.1.2. </w:t>
      </w:r>
      <w:r w:rsidR="008A024C" w:rsidRPr="006A2D89">
        <w:rPr>
          <w:i/>
          <w:iCs/>
        </w:rPr>
        <w:t>Evaluación de stock en la plataforma hondureña.</w:t>
      </w:r>
      <w:r>
        <w:t xml:space="preserve"> </w:t>
      </w:r>
      <w:r w:rsidR="008A024C" w:rsidRPr="00133F59">
        <w:t>La evaluación se hará cada dos temporadas de pesca para evaluar el estado del stock haciendo uso d</w:t>
      </w:r>
      <w:r>
        <w:t>el modelo</w:t>
      </w:r>
      <w:r w:rsidR="008A024C" w:rsidRPr="00133F59">
        <w:t xml:space="preserve"> MARPLESCA. Esta actividad requiere tener la información al </w:t>
      </w:r>
      <w:r w:rsidRPr="00133F59">
        <w:t>día</w:t>
      </w:r>
      <w:r>
        <w:t>,</w:t>
      </w:r>
      <w:r w:rsidR="008A024C" w:rsidRPr="00133F59">
        <w:t xml:space="preserve"> por lo que DIGEPESCA debe estar pendiente de que esto se realice por parte de las </w:t>
      </w:r>
      <w:r w:rsidRPr="00133F59">
        <w:t>áreas</w:t>
      </w:r>
      <w:r w:rsidR="008A024C" w:rsidRPr="00133F59">
        <w:t xml:space="preserve"> correspondientes.</w:t>
      </w:r>
    </w:p>
    <w:p w14:paraId="218507D6" w14:textId="77777777" w:rsidR="008A024C" w:rsidRPr="00133F59" w:rsidRDefault="008A024C" w:rsidP="008A024C">
      <w:pPr>
        <w:spacing w:after="5" w:line="276" w:lineRule="auto"/>
        <w:ind w:right="91"/>
        <w:jc w:val="both"/>
      </w:pPr>
    </w:p>
    <w:p w14:paraId="64DA5079" w14:textId="5446FD26" w:rsidR="008A024C" w:rsidRPr="00133F59" w:rsidRDefault="006A2D89" w:rsidP="008A024C">
      <w:pPr>
        <w:spacing w:after="5" w:line="276" w:lineRule="auto"/>
        <w:ind w:right="91"/>
        <w:jc w:val="both"/>
      </w:pPr>
      <w:r>
        <w:t>3.1.3.</w:t>
      </w:r>
      <w:r w:rsidR="008A024C" w:rsidRPr="00133F59">
        <w:t xml:space="preserve"> </w:t>
      </w:r>
      <w:r w:rsidR="008A024C" w:rsidRPr="006A2D89">
        <w:rPr>
          <w:i/>
          <w:iCs/>
        </w:rPr>
        <w:t>Evaluación binacional de la plataforma Honduras-Nicaragua.</w:t>
      </w:r>
      <w:r>
        <w:t xml:space="preserve"> </w:t>
      </w:r>
      <w:r w:rsidR="008A024C" w:rsidRPr="00133F59">
        <w:t xml:space="preserve">Esta actividad será desarrollará bajo el liderazgo del </w:t>
      </w:r>
      <w:r>
        <w:t>G</w:t>
      </w:r>
      <w:r w:rsidR="008A024C" w:rsidRPr="00133F59">
        <w:t>rupo</w:t>
      </w:r>
      <w:r>
        <w:t xml:space="preserve"> de Trabajo</w:t>
      </w:r>
      <w:r w:rsidR="008A024C" w:rsidRPr="00133F59">
        <w:t xml:space="preserve"> </w:t>
      </w:r>
      <w:r>
        <w:t>B</w:t>
      </w:r>
      <w:r w:rsidR="008A024C" w:rsidRPr="00133F59">
        <w:t>inacional creado para este fin</w:t>
      </w:r>
      <w:r>
        <w:t xml:space="preserve"> </w:t>
      </w:r>
      <w:r w:rsidR="008A024C" w:rsidRPr="00133F59">
        <w:t>en el marco del FIP y</w:t>
      </w:r>
      <w:r>
        <w:t>,</w:t>
      </w:r>
      <w:r w:rsidR="008A024C" w:rsidRPr="00133F59">
        <w:t xml:space="preserve"> sobre la base del </w:t>
      </w:r>
      <w:r w:rsidRPr="00133F59">
        <w:t>análisis</w:t>
      </w:r>
      <w:r w:rsidR="008A024C" w:rsidRPr="00133F59">
        <w:t xml:space="preserve"> de la información obtenida de la </w:t>
      </w:r>
      <w:r w:rsidRPr="00133F59">
        <w:t>pesquería</w:t>
      </w:r>
      <w:r>
        <w:t>,</w:t>
      </w:r>
      <w:r w:rsidR="008A024C" w:rsidRPr="00133F59">
        <w:t xml:space="preserve"> se </w:t>
      </w:r>
      <w:r w:rsidRPr="00133F59">
        <w:t>correrá</w:t>
      </w:r>
      <w:r w:rsidR="008A024C" w:rsidRPr="00133F59">
        <w:t xml:space="preserve"> el modelo de evaluación para el </w:t>
      </w:r>
      <w:r w:rsidRPr="00133F59">
        <w:t>stock en</w:t>
      </w:r>
      <w:r w:rsidR="008A024C" w:rsidRPr="00133F59">
        <w:t xml:space="preserve"> la plataforma compartida por ambos </w:t>
      </w:r>
      <w:r w:rsidRPr="00133F59">
        <w:t>países</w:t>
      </w:r>
      <w:r w:rsidR="008A024C" w:rsidRPr="00133F59">
        <w:t>.</w:t>
      </w:r>
    </w:p>
    <w:p w14:paraId="264E1F94" w14:textId="77777777" w:rsidR="008A024C" w:rsidRPr="00133F59" w:rsidRDefault="008A024C" w:rsidP="008A024C">
      <w:pPr>
        <w:spacing w:after="5" w:line="276" w:lineRule="auto"/>
        <w:ind w:right="91"/>
        <w:jc w:val="both"/>
      </w:pPr>
    </w:p>
    <w:p w14:paraId="09A29F2F" w14:textId="129F5885" w:rsidR="008A024C" w:rsidRPr="00133F59" w:rsidRDefault="006A2D89" w:rsidP="008A024C">
      <w:pPr>
        <w:spacing w:after="5" w:line="276" w:lineRule="auto"/>
        <w:ind w:right="91"/>
        <w:jc w:val="both"/>
      </w:pPr>
      <w:r>
        <w:t xml:space="preserve">3.1.4. </w:t>
      </w:r>
      <w:r w:rsidR="008A024C" w:rsidRPr="006A2D89">
        <w:rPr>
          <w:i/>
          <w:iCs/>
        </w:rPr>
        <w:t xml:space="preserve">Fomentar el intercambio de información </w:t>
      </w:r>
      <w:r w:rsidRPr="006A2D89">
        <w:rPr>
          <w:i/>
          <w:iCs/>
        </w:rPr>
        <w:t xml:space="preserve">entre </w:t>
      </w:r>
      <w:r w:rsidR="008A024C" w:rsidRPr="006A2D89">
        <w:rPr>
          <w:i/>
          <w:iCs/>
        </w:rPr>
        <w:t>los usuarios para la toma de decisiones</w:t>
      </w:r>
      <w:r w:rsidR="008A024C" w:rsidRPr="00133F59">
        <w:t>.</w:t>
      </w:r>
      <w:r>
        <w:t xml:space="preserve"> </w:t>
      </w:r>
      <w:r w:rsidRPr="00133F59">
        <w:t>La DIGEPESCA</w:t>
      </w:r>
      <w:r w:rsidR="008A024C" w:rsidRPr="00133F59">
        <w:t xml:space="preserve"> deberá </w:t>
      </w:r>
      <w:r w:rsidR="00190D67" w:rsidRPr="00133F59">
        <w:t>promover que</w:t>
      </w:r>
      <w:r w:rsidR="008A024C" w:rsidRPr="00133F59">
        <w:t xml:space="preserve"> </w:t>
      </w:r>
      <w:r w:rsidR="00190D67" w:rsidRPr="00133F59">
        <w:t>la información</w:t>
      </w:r>
      <w:r w:rsidR="008A024C" w:rsidRPr="00133F59">
        <w:t xml:space="preserve"> concerniente al recurso langosta fluya hacia el sector productivo y los </w:t>
      </w:r>
      <w:r w:rsidRPr="00133F59">
        <w:t>usuarios</w:t>
      </w:r>
      <w:r>
        <w:t xml:space="preserve"> </w:t>
      </w:r>
      <w:r w:rsidR="008A024C" w:rsidRPr="00133F59">
        <w:t xml:space="preserve">para contar con su involucramiento, </w:t>
      </w:r>
      <w:r>
        <w:t xml:space="preserve">lo que hará que </w:t>
      </w:r>
      <w:r w:rsidR="008A024C" w:rsidRPr="00133F59">
        <w:t>se fortalezca el</w:t>
      </w:r>
      <w:r>
        <w:t xml:space="preserve"> </w:t>
      </w:r>
      <w:r w:rsidR="008A024C" w:rsidRPr="00133F59">
        <w:t>di</w:t>
      </w:r>
      <w:r>
        <w:t>á</w:t>
      </w:r>
      <w:r w:rsidR="008A024C" w:rsidRPr="00133F59">
        <w:t xml:space="preserve">logo para el </w:t>
      </w:r>
      <w:r w:rsidRPr="00133F59">
        <w:t>análisis</w:t>
      </w:r>
      <w:r w:rsidR="008A024C" w:rsidRPr="00133F59">
        <w:t xml:space="preserve"> del estado de la </w:t>
      </w:r>
      <w:r w:rsidR="00190D67" w:rsidRPr="00133F59">
        <w:t>pesquería, y</w:t>
      </w:r>
      <w:r>
        <w:t xml:space="preserve"> así</w:t>
      </w:r>
      <w:r w:rsidR="008A024C" w:rsidRPr="00133F59">
        <w:t xml:space="preserve"> las decisiones</w:t>
      </w:r>
      <w:r>
        <w:t xml:space="preserve"> sean tomadas </w:t>
      </w:r>
      <w:r w:rsidR="008A024C" w:rsidRPr="00133F59">
        <w:t>con participación del sector pesquero.</w:t>
      </w:r>
    </w:p>
    <w:p w14:paraId="3A8B6A46" w14:textId="77777777" w:rsidR="00190D67" w:rsidRDefault="00190D67" w:rsidP="008A024C">
      <w:pPr>
        <w:spacing w:line="259" w:lineRule="auto"/>
        <w:jc w:val="both"/>
      </w:pPr>
    </w:p>
    <w:p w14:paraId="384231A9" w14:textId="77777777" w:rsidR="008A024C" w:rsidRDefault="008A024C" w:rsidP="008A024C">
      <w:pPr>
        <w:spacing w:after="5" w:line="276" w:lineRule="auto"/>
        <w:ind w:right="91"/>
        <w:jc w:val="both"/>
        <w:rPr>
          <w:sz w:val="22"/>
          <w:szCs w:val="22"/>
        </w:rPr>
      </w:pPr>
    </w:p>
    <w:p w14:paraId="5E77E46E" w14:textId="7017F9FD" w:rsidR="008A024C" w:rsidRDefault="008A024C" w:rsidP="0021500C">
      <w:pPr>
        <w:shd w:val="clear" w:color="auto" w:fill="BFBFBF" w:themeFill="background1" w:themeFillShade="BF"/>
        <w:spacing w:after="5" w:line="276" w:lineRule="auto"/>
        <w:ind w:right="91"/>
        <w:jc w:val="both"/>
        <w:rPr>
          <w:b/>
          <w:bCs/>
        </w:rPr>
      </w:pPr>
      <w:bookmarkStart w:id="63" w:name="_Hlk71025694"/>
      <w:r w:rsidRPr="004B6AAA">
        <w:rPr>
          <w:b/>
          <w:bCs/>
        </w:rPr>
        <w:t>Objetivo específico 4:</w:t>
      </w:r>
    </w:p>
    <w:p w14:paraId="62DE5E83" w14:textId="77777777" w:rsidR="0021500C" w:rsidRPr="004B6AAA" w:rsidRDefault="0021500C" w:rsidP="008A024C">
      <w:pPr>
        <w:spacing w:after="5" w:line="276" w:lineRule="auto"/>
        <w:ind w:right="91"/>
        <w:jc w:val="both"/>
        <w:rPr>
          <w:b/>
          <w:bCs/>
        </w:rPr>
      </w:pPr>
    </w:p>
    <w:p w14:paraId="3883271A" w14:textId="179C1454" w:rsidR="008A024C" w:rsidRPr="004527CD" w:rsidRDefault="004527CD" w:rsidP="004527CD">
      <w:pPr>
        <w:spacing w:after="5" w:line="276" w:lineRule="auto"/>
        <w:ind w:right="91"/>
        <w:jc w:val="both"/>
        <w:rPr>
          <w:b/>
          <w:bCs/>
        </w:rPr>
      </w:pPr>
      <w:r>
        <w:rPr>
          <w:b/>
          <w:lang w:val="es-GT"/>
        </w:rPr>
        <w:t xml:space="preserve">4.1. </w:t>
      </w:r>
      <w:r w:rsidR="008A024C" w:rsidRPr="004527CD">
        <w:rPr>
          <w:b/>
          <w:lang w:val="es-GT"/>
        </w:rPr>
        <w:t xml:space="preserve">Programa de </w:t>
      </w:r>
      <w:r>
        <w:rPr>
          <w:b/>
          <w:lang w:val="es-GT"/>
        </w:rPr>
        <w:t>b</w:t>
      </w:r>
      <w:r w:rsidR="008A024C" w:rsidRPr="004527CD">
        <w:rPr>
          <w:b/>
          <w:lang w:val="es-GT"/>
        </w:rPr>
        <w:t>uenas prácticas de pesca y gobernanza.</w:t>
      </w:r>
    </w:p>
    <w:p w14:paraId="1A7FF3CE" w14:textId="77777777" w:rsidR="008A024C" w:rsidRDefault="008A024C" w:rsidP="008A024C">
      <w:pPr>
        <w:spacing w:after="5" w:line="276" w:lineRule="auto"/>
        <w:ind w:right="91"/>
        <w:jc w:val="both"/>
        <w:rPr>
          <w:bCs/>
          <w:sz w:val="22"/>
          <w:szCs w:val="22"/>
        </w:rPr>
      </w:pPr>
    </w:p>
    <w:p w14:paraId="39B8D3C5" w14:textId="6537730E" w:rsidR="008A024C" w:rsidRPr="00AD169C" w:rsidRDefault="008A024C" w:rsidP="008A024C">
      <w:pPr>
        <w:spacing w:after="5" w:line="249" w:lineRule="auto"/>
        <w:ind w:right="91"/>
        <w:jc w:val="both"/>
        <w:rPr>
          <w:bCs/>
          <w:u w:val="single"/>
        </w:rPr>
      </w:pPr>
      <w:r w:rsidRPr="00AD169C">
        <w:rPr>
          <w:bCs/>
          <w:u w:val="single"/>
        </w:rPr>
        <w:t xml:space="preserve">Objetivo del </w:t>
      </w:r>
      <w:r w:rsidR="004527CD">
        <w:rPr>
          <w:bCs/>
          <w:u w:val="single"/>
        </w:rPr>
        <w:t>p</w:t>
      </w:r>
      <w:r w:rsidRPr="00AD169C">
        <w:rPr>
          <w:bCs/>
          <w:u w:val="single"/>
        </w:rPr>
        <w:t>rograma:</w:t>
      </w:r>
    </w:p>
    <w:p w14:paraId="02A0ED4F" w14:textId="3E235C63" w:rsidR="008A024C" w:rsidRDefault="008A024C" w:rsidP="008A024C">
      <w:pPr>
        <w:spacing w:after="5" w:line="276" w:lineRule="auto"/>
        <w:ind w:right="91"/>
        <w:jc w:val="both"/>
        <w:rPr>
          <w:bCs/>
        </w:rPr>
      </w:pPr>
      <w:r w:rsidRPr="00AD169C">
        <w:rPr>
          <w:bCs/>
        </w:rPr>
        <w:t xml:space="preserve">Minimizar el impacto de la </w:t>
      </w:r>
      <w:r w:rsidR="004527CD" w:rsidRPr="00AD169C">
        <w:rPr>
          <w:bCs/>
        </w:rPr>
        <w:t>pesquería</w:t>
      </w:r>
      <w:r w:rsidRPr="00AD169C">
        <w:rPr>
          <w:bCs/>
        </w:rPr>
        <w:t xml:space="preserve"> sobre el ecosistema a fin de evitar el deterioro del </w:t>
      </w:r>
      <w:r w:rsidR="00A21C09" w:rsidRPr="00AD169C">
        <w:rPr>
          <w:bCs/>
        </w:rPr>
        <w:t>frágil y</w:t>
      </w:r>
      <w:r w:rsidRPr="00AD169C">
        <w:rPr>
          <w:bCs/>
        </w:rPr>
        <w:t xml:space="preserve"> vulnerable ecosistema</w:t>
      </w:r>
      <w:r w:rsidR="004527CD">
        <w:rPr>
          <w:bCs/>
        </w:rPr>
        <w:t xml:space="preserve"> </w:t>
      </w:r>
      <w:r w:rsidRPr="00AD169C">
        <w:rPr>
          <w:bCs/>
        </w:rPr>
        <w:t>arrecifal</w:t>
      </w:r>
      <w:r>
        <w:rPr>
          <w:bCs/>
        </w:rPr>
        <w:t xml:space="preserve">, </w:t>
      </w:r>
      <w:r w:rsidRPr="00AD169C">
        <w:rPr>
          <w:bCs/>
        </w:rPr>
        <w:t>de la especie</w:t>
      </w:r>
      <w:r>
        <w:rPr>
          <w:bCs/>
        </w:rPr>
        <w:t xml:space="preserve"> objetivo y las </w:t>
      </w:r>
      <w:r w:rsidRPr="00AD169C">
        <w:rPr>
          <w:bCs/>
        </w:rPr>
        <w:t>no objetiv</w:t>
      </w:r>
      <w:r>
        <w:rPr>
          <w:bCs/>
        </w:rPr>
        <w:t>o</w:t>
      </w:r>
      <w:r w:rsidRPr="00AD169C">
        <w:rPr>
          <w:bCs/>
        </w:rPr>
        <w:t xml:space="preserve">, a través </w:t>
      </w:r>
      <w:r w:rsidR="004527CD">
        <w:rPr>
          <w:bCs/>
        </w:rPr>
        <w:t xml:space="preserve">de </w:t>
      </w:r>
      <w:r w:rsidRPr="00AD169C">
        <w:rPr>
          <w:bCs/>
        </w:rPr>
        <w:t>pr</w:t>
      </w:r>
      <w:r w:rsidR="004527CD">
        <w:rPr>
          <w:bCs/>
        </w:rPr>
        <w:t>á</w:t>
      </w:r>
      <w:r w:rsidRPr="00AD169C">
        <w:rPr>
          <w:bCs/>
        </w:rPr>
        <w:t>cticas</w:t>
      </w:r>
      <w:r>
        <w:rPr>
          <w:bCs/>
        </w:rPr>
        <w:t xml:space="preserve"> mejoradas </w:t>
      </w:r>
      <w:r w:rsidR="004527CD">
        <w:rPr>
          <w:bCs/>
        </w:rPr>
        <w:t xml:space="preserve">de </w:t>
      </w:r>
      <w:r w:rsidR="00A21C09" w:rsidRPr="00AD169C">
        <w:rPr>
          <w:bCs/>
        </w:rPr>
        <w:t xml:space="preserve">pesca </w:t>
      </w:r>
      <w:r w:rsidR="00A21C09">
        <w:rPr>
          <w:bCs/>
        </w:rPr>
        <w:t>y</w:t>
      </w:r>
      <w:r>
        <w:rPr>
          <w:bCs/>
        </w:rPr>
        <w:t xml:space="preserve"> un robusto plan</w:t>
      </w:r>
      <w:r w:rsidR="004527CD">
        <w:rPr>
          <w:bCs/>
        </w:rPr>
        <w:t xml:space="preserve"> de monitoreo, control y vigilancia (</w:t>
      </w:r>
      <w:r>
        <w:rPr>
          <w:bCs/>
        </w:rPr>
        <w:t>MCV</w:t>
      </w:r>
      <w:r w:rsidR="004527CD">
        <w:rPr>
          <w:bCs/>
        </w:rPr>
        <w:t>)</w:t>
      </w:r>
      <w:r w:rsidRPr="00AD169C">
        <w:rPr>
          <w:bCs/>
        </w:rPr>
        <w:t xml:space="preserve">, </w:t>
      </w:r>
      <w:r>
        <w:rPr>
          <w:bCs/>
        </w:rPr>
        <w:t xml:space="preserve">que vele por el cumplimiento y eficacia de las medidas, todo ello en un ambiente de </w:t>
      </w:r>
      <w:r w:rsidR="00A21C09">
        <w:rPr>
          <w:bCs/>
        </w:rPr>
        <w:t>participación entre</w:t>
      </w:r>
      <w:r>
        <w:rPr>
          <w:bCs/>
        </w:rPr>
        <w:t xml:space="preserve"> la </w:t>
      </w:r>
      <w:r w:rsidR="004527CD">
        <w:rPr>
          <w:bCs/>
        </w:rPr>
        <w:t>autoridad</w:t>
      </w:r>
      <w:r>
        <w:rPr>
          <w:bCs/>
        </w:rPr>
        <w:t xml:space="preserve"> </w:t>
      </w:r>
      <w:r w:rsidR="0065557E">
        <w:rPr>
          <w:bCs/>
        </w:rPr>
        <w:t>pesquera y</w:t>
      </w:r>
      <w:r>
        <w:rPr>
          <w:bCs/>
        </w:rPr>
        <w:t xml:space="preserve"> </w:t>
      </w:r>
      <w:r w:rsidRPr="00AD169C">
        <w:rPr>
          <w:bCs/>
        </w:rPr>
        <w:t>los usuarios de los recursos.</w:t>
      </w:r>
    </w:p>
    <w:p w14:paraId="72BCA0C6" w14:textId="77777777" w:rsidR="008A024C" w:rsidRDefault="008A024C" w:rsidP="008A024C">
      <w:pPr>
        <w:spacing w:after="5" w:line="276" w:lineRule="auto"/>
        <w:ind w:right="91"/>
        <w:jc w:val="both"/>
        <w:rPr>
          <w:bCs/>
        </w:rPr>
      </w:pPr>
    </w:p>
    <w:p w14:paraId="4970CB29" w14:textId="4DC3EC31" w:rsidR="008A024C" w:rsidRDefault="008A024C" w:rsidP="008A024C">
      <w:pPr>
        <w:spacing w:after="5" w:line="276" w:lineRule="auto"/>
        <w:ind w:right="91"/>
        <w:jc w:val="both"/>
        <w:rPr>
          <w:bCs/>
        </w:rPr>
      </w:pPr>
      <w:r>
        <w:t>El PdMP reconoce que existen efectos secundarios de la pesca de langosta con nasas y por buceo</w:t>
      </w:r>
      <w:r w:rsidR="004527CD">
        <w:t>,</w:t>
      </w:r>
      <w:r>
        <w:t xml:space="preserve"> lo cual demanda un involucramiento comprometido para mejorar estas prácticas</w:t>
      </w:r>
      <w:r w:rsidR="004527CD">
        <w:t>,</w:t>
      </w:r>
      <w:r>
        <w:t xml:space="preserve"> acompañado de la efectividad del monitoreo, control y vigilancia. El impacto directo no se </w:t>
      </w:r>
      <w:r w:rsidR="004527CD">
        <w:t>tiene cuantificado</w:t>
      </w:r>
      <w:r>
        <w:t>, sin embargo, se cuenta con datos que evidencian que la mortalidad por pesca es superior a la mortalidad natural del stock, sobre las langostas juveniles y otras especies</w:t>
      </w:r>
    </w:p>
    <w:p w14:paraId="072EBEC9" w14:textId="77777777" w:rsidR="008A024C" w:rsidRPr="00AD169C" w:rsidRDefault="008A024C" w:rsidP="008A024C">
      <w:pPr>
        <w:spacing w:after="5" w:line="249" w:lineRule="auto"/>
        <w:ind w:right="91"/>
        <w:jc w:val="both"/>
        <w:rPr>
          <w:bCs/>
        </w:rPr>
      </w:pPr>
    </w:p>
    <w:p w14:paraId="2759E529" w14:textId="7B5862DB" w:rsidR="008A024C" w:rsidRPr="004C3C10" w:rsidRDefault="008A024C" w:rsidP="008A024C">
      <w:pPr>
        <w:spacing w:after="5" w:line="249" w:lineRule="auto"/>
        <w:ind w:right="91"/>
        <w:jc w:val="both"/>
        <w:rPr>
          <w:bCs/>
          <w:u w:val="single"/>
        </w:rPr>
      </w:pPr>
      <w:r w:rsidRPr="00E82DC0">
        <w:rPr>
          <w:bCs/>
          <w:u w:val="single"/>
        </w:rPr>
        <w:t xml:space="preserve">Descripción del </w:t>
      </w:r>
      <w:r w:rsidR="004527CD">
        <w:rPr>
          <w:bCs/>
          <w:u w:val="single"/>
        </w:rPr>
        <w:t>p</w:t>
      </w:r>
      <w:r w:rsidRPr="00E82DC0">
        <w:rPr>
          <w:bCs/>
          <w:u w:val="single"/>
        </w:rPr>
        <w:t>rogra</w:t>
      </w:r>
      <w:r w:rsidRPr="004C3C10">
        <w:rPr>
          <w:bCs/>
          <w:u w:val="single"/>
        </w:rPr>
        <w:t>ma</w:t>
      </w:r>
      <w:r w:rsidR="004527CD">
        <w:rPr>
          <w:bCs/>
          <w:u w:val="single"/>
        </w:rPr>
        <w:t>:</w:t>
      </w:r>
    </w:p>
    <w:p w14:paraId="775AD1C4" w14:textId="05836B23" w:rsidR="008A024C" w:rsidRDefault="008A024C" w:rsidP="008A024C">
      <w:pPr>
        <w:spacing w:line="276" w:lineRule="auto"/>
        <w:jc w:val="both"/>
      </w:pPr>
      <w:r w:rsidRPr="00AD169C">
        <w:lastRenderedPageBreak/>
        <w:t xml:space="preserve">Este programa está orientado a que </w:t>
      </w:r>
      <w:r w:rsidR="004527CD">
        <w:t xml:space="preserve">en </w:t>
      </w:r>
      <w:r w:rsidRPr="00AD169C">
        <w:t>el proceso de toma de decisiones</w:t>
      </w:r>
      <w:r>
        <w:t xml:space="preserve"> y participación</w:t>
      </w:r>
      <w:r w:rsidR="004527CD">
        <w:t xml:space="preserve"> </w:t>
      </w:r>
      <w:r>
        <w:t>de los usuarios se mantenga una armonía con respecto a la actividad pesquera de langosta en Honduras. En tal sentido,</w:t>
      </w:r>
      <w:r w:rsidR="004527CD">
        <w:t xml:space="preserve"> deben establecerse </w:t>
      </w:r>
      <w:r>
        <w:t xml:space="preserve">las condiciones para que la gestión de la pesca de langosta con nasas y por buceo cuente con la </w:t>
      </w:r>
      <w:r w:rsidR="004527CD">
        <w:t>participación</w:t>
      </w:r>
      <w:r>
        <w:t xml:space="preserve"> de los actores y se den </w:t>
      </w:r>
      <w:r w:rsidR="004527CD">
        <w:t>diálogos</w:t>
      </w:r>
      <w:r>
        <w:t xml:space="preserve"> francos para la toma de decisiones. En este contexto, la buena gobernanza debería plantearse como la manera de proceder por la cual los usuarios, los actores claves y las instituciones ejercen autoridad en el manejo de la pesquería.</w:t>
      </w:r>
      <w:r w:rsidR="00A21C09">
        <w:t xml:space="preserve"> </w:t>
      </w:r>
      <w:r>
        <w:t>Los ejes prioritarios en los que se basará la gobernanza s</w:t>
      </w:r>
      <w:r w:rsidR="00A21C09">
        <w:t xml:space="preserve">on: </w:t>
      </w:r>
    </w:p>
    <w:p w14:paraId="722E36D3" w14:textId="0090110F" w:rsidR="008A024C" w:rsidRDefault="008A024C" w:rsidP="008A024C">
      <w:pPr>
        <w:numPr>
          <w:ilvl w:val="0"/>
          <w:numId w:val="21"/>
        </w:numPr>
        <w:pBdr>
          <w:top w:val="nil"/>
          <w:left w:val="nil"/>
          <w:bottom w:val="nil"/>
          <w:right w:val="nil"/>
          <w:between w:val="nil"/>
        </w:pBdr>
        <w:spacing w:line="276" w:lineRule="auto"/>
        <w:jc w:val="both"/>
        <w:rPr>
          <w:color w:val="000000"/>
        </w:rPr>
      </w:pPr>
      <w:r>
        <w:rPr>
          <w:color w:val="000000"/>
        </w:rPr>
        <w:t>El marco político legal institucional y regulatori</w:t>
      </w:r>
      <w:r w:rsidR="00A21C09">
        <w:rPr>
          <w:color w:val="000000"/>
        </w:rPr>
        <w:t>o, y</w:t>
      </w:r>
    </w:p>
    <w:p w14:paraId="71FA28C5" w14:textId="2DBF1A23" w:rsidR="008A024C" w:rsidRDefault="008A024C" w:rsidP="008A024C">
      <w:pPr>
        <w:numPr>
          <w:ilvl w:val="0"/>
          <w:numId w:val="21"/>
        </w:numPr>
        <w:pBdr>
          <w:top w:val="nil"/>
          <w:left w:val="nil"/>
          <w:bottom w:val="nil"/>
          <w:right w:val="nil"/>
          <w:between w:val="nil"/>
        </w:pBdr>
        <w:spacing w:line="276" w:lineRule="auto"/>
        <w:jc w:val="both"/>
        <w:rPr>
          <w:color w:val="000000"/>
        </w:rPr>
      </w:pPr>
      <w:r>
        <w:rPr>
          <w:color w:val="000000"/>
        </w:rPr>
        <w:t>La planificación</w:t>
      </w:r>
      <w:r w:rsidR="00A21C09">
        <w:rPr>
          <w:color w:val="000000"/>
        </w:rPr>
        <w:t xml:space="preserve">, </w:t>
      </w:r>
      <w:r>
        <w:rPr>
          <w:color w:val="000000"/>
        </w:rPr>
        <w:t>toma de decisiones y el fortalecimiento en</w:t>
      </w:r>
      <w:r w:rsidR="00A21C09">
        <w:rPr>
          <w:color w:val="000000"/>
        </w:rPr>
        <w:t xml:space="preserve"> </w:t>
      </w:r>
      <w:r>
        <w:rPr>
          <w:color w:val="000000"/>
        </w:rPr>
        <w:t xml:space="preserve">la aplicación </w:t>
      </w:r>
      <w:r>
        <w:t xml:space="preserve">para </w:t>
      </w:r>
      <w:r w:rsidR="00A21C09">
        <w:t xml:space="preserve">la </w:t>
      </w:r>
      <w:r w:rsidR="00A21C09">
        <w:rPr>
          <w:color w:val="000000"/>
        </w:rPr>
        <w:t>efectividad</w:t>
      </w:r>
      <w:r>
        <w:t xml:space="preserve"> del cumplimiento</w:t>
      </w:r>
      <w:r>
        <w:rPr>
          <w:color w:val="000000"/>
        </w:rPr>
        <w:t xml:space="preserve">. </w:t>
      </w:r>
    </w:p>
    <w:p w14:paraId="24FB11F7" w14:textId="77777777" w:rsidR="008A024C" w:rsidRDefault="008A024C" w:rsidP="008A024C">
      <w:pPr>
        <w:spacing w:line="276" w:lineRule="auto"/>
        <w:jc w:val="both"/>
      </w:pPr>
    </w:p>
    <w:p w14:paraId="4EED0912" w14:textId="10FB52C3" w:rsidR="008A024C" w:rsidRDefault="008A024C" w:rsidP="008A024C">
      <w:pPr>
        <w:spacing w:line="276" w:lineRule="auto"/>
        <w:jc w:val="both"/>
      </w:pPr>
      <w:r>
        <w:t xml:space="preserve">El éxito </w:t>
      </w:r>
      <w:r w:rsidR="00A21C09">
        <w:t>de una</w:t>
      </w:r>
      <w:r>
        <w:t xml:space="preserve"> buena gobernanza dependerá de las coordinaciones internas </w:t>
      </w:r>
      <w:r w:rsidR="00A21C09">
        <w:t>que,</w:t>
      </w:r>
      <w:r>
        <w:t xml:space="preserve"> desde la SAG</w:t>
      </w:r>
      <w:r w:rsidR="00A21C09">
        <w:t>,</w:t>
      </w:r>
      <w:r>
        <w:t xml:space="preserve"> a través de la DIGEPESCA</w:t>
      </w:r>
      <w:r w:rsidR="00A21C09">
        <w:t>,</w:t>
      </w:r>
      <w:r>
        <w:t xml:space="preserve"> se promuevan</w:t>
      </w:r>
      <w:r w:rsidR="00A21C09">
        <w:t xml:space="preserve"> </w:t>
      </w:r>
      <w:r>
        <w:t>e interin</w:t>
      </w:r>
      <w:r w:rsidR="00A21C09">
        <w:t>stitucio</w:t>
      </w:r>
      <w:r>
        <w:t>nalmente se acuerden. Por ello</w:t>
      </w:r>
      <w:r w:rsidR="00A21C09">
        <w:t>,</w:t>
      </w:r>
      <w:r>
        <w:t xml:space="preserve"> se recomienda que el Comité Consultivo </w:t>
      </w:r>
      <w:r w:rsidR="00A21C09">
        <w:t>I</w:t>
      </w:r>
      <w:r>
        <w:t xml:space="preserve">nterinstitucional del PdMP sea ese espacio para atender lo relacionado con problemas, ajustes, avances y mejoras para la gestión de la pesquería de langosta espinosa en Honduras. </w:t>
      </w:r>
    </w:p>
    <w:p w14:paraId="5D703C78" w14:textId="7A33533C" w:rsidR="008A024C" w:rsidRDefault="008A024C" w:rsidP="008A024C">
      <w:pPr>
        <w:spacing w:line="276" w:lineRule="auto"/>
        <w:jc w:val="both"/>
      </w:pPr>
    </w:p>
    <w:p w14:paraId="1E0D2048" w14:textId="6D9F9D29" w:rsidR="00A21C09" w:rsidRPr="00A21C09" w:rsidRDefault="00A21C09" w:rsidP="008A024C">
      <w:pPr>
        <w:spacing w:line="276" w:lineRule="auto"/>
        <w:jc w:val="both"/>
        <w:rPr>
          <w:u w:val="single"/>
        </w:rPr>
      </w:pPr>
      <w:r w:rsidRPr="00A21C09">
        <w:rPr>
          <w:u w:val="single"/>
        </w:rPr>
        <w:t xml:space="preserve">Actividades: </w:t>
      </w:r>
    </w:p>
    <w:p w14:paraId="1F5D258F" w14:textId="5FE85CDD" w:rsidR="00A21C09" w:rsidRDefault="00A21C09" w:rsidP="008A024C">
      <w:pPr>
        <w:spacing w:line="276" w:lineRule="auto"/>
        <w:jc w:val="both"/>
      </w:pPr>
    </w:p>
    <w:p w14:paraId="703F683E" w14:textId="6B63967C" w:rsidR="00A21C09" w:rsidRDefault="00A21C09" w:rsidP="008A024C">
      <w:pPr>
        <w:spacing w:line="276" w:lineRule="auto"/>
        <w:jc w:val="both"/>
        <w:rPr>
          <w:i/>
          <w:iCs/>
        </w:rPr>
      </w:pPr>
      <w:r>
        <w:t xml:space="preserve">4.1.1. </w:t>
      </w:r>
      <w:r w:rsidRPr="00A21C09">
        <w:rPr>
          <w:i/>
          <w:iCs/>
        </w:rPr>
        <w:t>Reducir el impacto antropogénico sobre el ecosistema.</w:t>
      </w:r>
      <w:r w:rsidR="0065557E">
        <w:rPr>
          <w:i/>
          <w:iCs/>
        </w:rPr>
        <w:t xml:space="preserve"> </w:t>
      </w:r>
      <w:r w:rsidR="0065557E" w:rsidRPr="0065557E">
        <w:rPr>
          <w:i/>
          <w:iCs/>
          <w:highlight w:val="yellow"/>
        </w:rPr>
        <w:t>Describir actividad con base en el indicador propuesto.</w:t>
      </w:r>
      <w:r w:rsidR="0065557E">
        <w:rPr>
          <w:i/>
          <w:iCs/>
        </w:rPr>
        <w:t xml:space="preserve"> </w:t>
      </w:r>
      <w:bookmarkStart w:id="64" w:name="_Hlk81400525"/>
      <w:r w:rsidR="0065557E" w:rsidRPr="0065557E">
        <w:t>L</w:t>
      </w:r>
      <w:r w:rsidR="0065557E">
        <w:rPr>
          <w:bCs/>
        </w:rPr>
        <w:t>a e</w:t>
      </w:r>
      <w:r w:rsidR="0065557E">
        <w:t xml:space="preserve">valuación del riesgo de impacto de la nasa sobre los hábitats en Honduras (Consequence Scale Analysis) del MSC, aplicada a la pesquería de langosta con nasas en junio de 2017, </w:t>
      </w:r>
      <w:bookmarkEnd w:id="64"/>
      <w:r w:rsidR="0065557E">
        <w:t xml:space="preserve">estimó que la nasa ejerce un riesgo de impacto bajo y medio para los arrecifes coralinos de zonas costeras y de plataforma continental interior, respectivamente. Sin embargo, se hace necesario un monitoreo adecuado y medidas con respecto al retiro de las nasas para reducir la posibilidad de solapamiento espacial y probabilidad de encuentro o impacto de las nasas sobre hábitats críticos y la pesca fantasma. </w:t>
      </w:r>
      <w:r w:rsidR="0065557E" w:rsidRPr="004E1FA5">
        <w:rPr>
          <w:highlight w:val="yellow"/>
        </w:rPr>
        <w:t>Para ell</w:t>
      </w:r>
      <w:r w:rsidR="004E1FA5" w:rsidRPr="004E1FA5">
        <w:rPr>
          <w:highlight w:val="yellow"/>
        </w:rPr>
        <w:t>o, se necesita hacer….</w:t>
      </w:r>
    </w:p>
    <w:p w14:paraId="5041BC44" w14:textId="04E057BF" w:rsidR="008C2C36" w:rsidRDefault="008C2C36" w:rsidP="008A024C">
      <w:pPr>
        <w:spacing w:line="276" w:lineRule="auto"/>
        <w:jc w:val="both"/>
        <w:rPr>
          <w:i/>
          <w:iCs/>
        </w:rPr>
      </w:pPr>
    </w:p>
    <w:p w14:paraId="4AEE6DB9" w14:textId="078C2ACE" w:rsidR="008C2C36" w:rsidRDefault="008C2C36" w:rsidP="008C2C36">
      <w:pPr>
        <w:spacing w:line="276" w:lineRule="auto"/>
        <w:jc w:val="both"/>
        <w:rPr>
          <w:lang w:val="es-GT"/>
        </w:rPr>
      </w:pPr>
      <w:r>
        <w:rPr>
          <w:lang w:val="es-GT"/>
        </w:rPr>
        <w:t xml:space="preserve">4.1.2. </w:t>
      </w:r>
      <w:r w:rsidRPr="008C2C36">
        <w:rPr>
          <w:i/>
          <w:iCs/>
          <w:lang w:val="es-GT"/>
        </w:rPr>
        <w:t xml:space="preserve">Establecer </w:t>
      </w:r>
      <w:r w:rsidR="0065557E">
        <w:rPr>
          <w:i/>
          <w:iCs/>
          <w:lang w:val="es-GT"/>
        </w:rPr>
        <w:t xml:space="preserve">el </w:t>
      </w:r>
      <w:r w:rsidRPr="008C2C36">
        <w:rPr>
          <w:i/>
          <w:iCs/>
          <w:lang w:val="es-GT"/>
        </w:rPr>
        <w:t>régimen para determinar el número óptimo de nasas.</w:t>
      </w:r>
      <w:r>
        <w:rPr>
          <w:lang w:val="es-GT"/>
        </w:rPr>
        <w:t xml:space="preserve"> La pesca de langosta con nasas en el país requiere de un ordenamiento claro en términos de la determinación del número óptimo de nasas de nasas a utilizarse por embarcación. La determinación de esta cantidad es fundamental para garantizar la sustentabilidad de la pesquería. Este régimen debe ser establecido y oficializado por la SAG a través de la DIGEPESCA después de un proceso de análisis de la información, diálogo y consenso con los usuarios y el sector productivo. En tal sentido, debe incluir el mecanismo que se implementará para los traslados de nasas durante </w:t>
      </w:r>
      <w:r>
        <w:rPr>
          <w:lang w:val="es-GT"/>
        </w:rPr>
        <w:lastRenderedPageBreak/>
        <w:t>la temporada y sus reemplazos, así como el seguimiento de las autorizaciones, de manera que se pueda verificar que los reemplazos corresponden a la reposición de nasas dañadas por uso.</w:t>
      </w:r>
    </w:p>
    <w:p w14:paraId="37F43590" w14:textId="77777777" w:rsidR="008C2C36" w:rsidRDefault="008C2C36" w:rsidP="008C2C36">
      <w:pPr>
        <w:spacing w:line="276" w:lineRule="auto"/>
        <w:jc w:val="both"/>
        <w:rPr>
          <w:lang w:val="es-GT"/>
        </w:rPr>
      </w:pPr>
    </w:p>
    <w:p w14:paraId="2EB7A99C" w14:textId="1E072D93" w:rsidR="008C2C36" w:rsidRDefault="008C2C36" w:rsidP="008C2C36">
      <w:pPr>
        <w:spacing w:line="276" w:lineRule="auto"/>
        <w:jc w:val="both"/>
        <w:rPr>
          <w:lang w:val="es-GT"/>
        </w:rPr>
      </w:pPr>
      <w:r>
        <w:rPr>
          <w:lang w:val="es-GT"/>
        </w:rPr>
        <w:t>En tal sentido</w:t>
      </w:r>
      <w:r w:rsidR="00CE6C1D">
        <w:rPr>
          <w:lang w:val="es-GT"/>
        </w:rPr>
        <w:t>,</w:t>
      </w:r>
      <w:r>
        <w:rPr>
          <w:lang w:val="es-GT"/>
        </w:rPr>
        <w:t xml:space="preserve"> el mecanismo que se defina </w:t>
      </w:r>
      <w:r w:rsidR="00CE6C1D">
        <w:rPr>
          <w:lang w:val="es-GT"/>
        </w:rPr>
        <w:t>deberá</w:t>
      </w:r>
      <w:r>
        <w:rPr>
          <w:lang w:val="es-GT"/>
        </w:rPr>
        <w:t xml:space="preserve"> responder </w:t>
      </w:r>
      <w:r w:rsidR="00CE6C1D">
        <w:rPr>
          <w:lang w:val="es-GT"/>
        </w:rPr>
        <w:t>a los</w:t>
      </w:r>
      <w:r>
        <w:rPr>
          <w:lang w:val="es-GT"/>
        </w:rPr>
        <w:t xml:space="preserve"> siguientes criterios:</w:t>
      </w:r>
    </w:p>
    <w:p w14:paraId="56F28669" w14:textId="1ECA2CCF" w:rsidR="008C2C36" w:rsidRDefault="008C2C36" w:rsidP="008C2C36">
      <w:pPr>
        <w:pStyle w:val="Prrafodelista"/>
        <w:numPr>
          <w:ilvl w:val="0"/>
          <w:numId w:val="43"/>
        </w:numPr>
        <w:spacing w:line="276" w:lineRule="auto"/>
        <w:jc w:val="both"/>
        <w:rPr>
          <w:lang w:val="es-GT"/>
        </w:rPr>
      </w:pPr>
      <w:r>
        <w:rPr>
          <w:lang w:val="es-GT"/>
        </w:rPr>
        <w:t xml:space="preserve">Estado </w:t>
      </w:r>
      <w:r w:rsidR="00CE6C1D">
        <w:rPr>
          <w:lang w:val="es-GT"/>
        </w:rPr>
        <w:t>de aprovechamiento</w:t>
      </w:r>
      <w:r>
        <w:rPr>
          <w:lang w:val="es-GT"/>
        </w:rPr>
        <w:t xml:space="preserve"> del recurso y la aplicación de medidas de ordenamiento que garanticen su sostenibilidad</w:t>
      </w:r>
      <w:r w:rsidR="00CE6C1D">
        <w:rPr>
          <w:lang w:val="es-GT"/>
        </w:rPr>
        <w:t>.</w:t>
      </w:r>
    </w:p>
    <w:p w14:paraId="311B4196" w14:textId="5074FBB3" w:rsidR="008C2C36" w:rsidRDefault="008C2C36" w:rsidP="008C2C36">
      <w:pPr>
        <w:pStyle w:val="Prrafodelista"/>
        <w:numPr>
          <w:ilvl w:val="0"/>
          <w:numId w:val="43"/>
        </w:numPr>
        <w:spacing w:line="276" w:lineRule="auto"/>
        <w:jc w:val="both"/>
        <w:rPr>
          <w:lang w:val="es-GT"/>
        </w:rPr>
      </w:pPr>
      <w:r>
        <w:rPr>
          <w:lang w:val="es-GT"/>
        </w:rPr>
        <w:t xml:space="preserve">El nivel de evaluación de la </w:t>
      </w:r>
      <w:r w:rsidR="00CE6C1D">
        <w:rPr>
          <w:lang w:val="es-GT"/>
        </w:rPr>
        <w:t>pesquería</w:t>
      </w:r>
      <w:r>
        <w:rPr>
          <w:lang w:val="es-GT"/>
        </w:rPr>
        <w:t xml:space="preserve"> a nivel nacional</w:t>
      </w:r>
      <w:r w:rsidR="00CE6C1D">
        <w:rPr>
          <w:lang w:val="es-GT"/>
        </w:rPr>
        <w:t>,</w:t>
      </w:r>
      <w:r>
        <w:rPr>
          <w:lang w:val="es-GT"/>
        </w:rPr>
        <w:t xml:space="preserve"> utilizando la metodología de evaluación que indique el nivel de esfuerzo pesquero que se requiere para una pesca responsable.</w:t>
      </w:r>
    </w:p>
    <w:p w14:paraId="7DAFF05B" w14:textId="58E8DC5C" w:rsidR="008C2C36" w:rsidRDefault="008C2C36" w:rsidP="008C2C36">
      <w:pPr>
        <w:pStyle w:val="Prrafodelista"/>
        <w:numPr>
          <w:ilvl w:val="0"/>
          <w:numId w:val="43"/>
        </w:numPr>
        <w:spacing w:line="276" w:lineRule="auto"/>
        <w:jc w:val="both"/>
        <w:rPr>
          <w:lang w:val="es-GT"/>
        </w:rPr>
      </w:pPr>
      <w:r>
        <w:rPr>
          <w:lang w:val="es-GT"/>
        </w:rPr>
        <w:t xml:space="preserve">Aplicación de los criterios </w:t>
      </w:r>
      <w:r w:rsidR="00CE6C1D">
        <w:rPr>
          <w:lang w:val="es-GT"/>
        </w:rPr>
        <w:t>técnicos</w:t>
      </w:r>
      <w:r>
        <w:rPr>
          <w:lang w:val="es-GT"/>
        </w:rPr>
        <w:t xml:space="preserve"> para garantizar que las capturas no ponen en riesgo el recurso.</w:t>
      </w:r>
    </w:p>
    <w:p w14:paraId="61A4BD3B" w14:textId="77777777" w:rsidR="008C2C36" w:rsidRPr="009229A7" w:rsidRDefault="008C2C36" w:rsidP="008C2C36">
      <w:pPr>
        <w:spacing w:line="276" w:lineRule="auto"/>
        <w:ind w:left="360"/>
        <w:jc w:val="both"/>
        <w:rPr>
          <w:lang w:val="es-GT"/>
        </w:rPr>
      </w:pPr>
    </w:p>
    <w:p w14:paraId="07FC691D" w14:textId="3B82F4DD" w:rsidR="008C2C36" w:rsidRDefault="008C2C36" w:rsidP="008C2C36">
      <w:pPr>
        <w:spacing w:line="276" w:lineRule="auto"/>
        <w:jc w:val="both"/>
      </w:pPr>
      <w:r>
        <w:t xml:space="preserve">Este es un tema recurrente en las discusiones sobre sostenibilidad de la </w:t>
      </w:r>
      <w:r w:rsidR="00CE6C1D">
        <w:t>pesquería</w:t>
      </w:r>
      <w:r>
        <w:t xml:space="preserve"> y las ventajas comparativas que la nasa puede ofrecer como arte de pesca si se cumple con la </w:t>
      </w:r>
      <w:r w:rsidR="00CE6C1D">
        <w:t>normativa, al</w:t>
      </w:r>
      <w:r>
        <w:t xml:space="preserve"> permitir que las langostas escapen por la rejilla de escape, y las que quedan en la nasa poder devolverlas vivas al mar</w:t>
      </w:r>
      <w:r w:rsidR="00CE6C1D">
        <w:t>,</w:t>
      </w:r>
      <w:r>
        <w:t xml:space="preserve"> situación que no </w:t>
      </w:r>
      <w:r w:rsidR="00CE6C1D">
        <w:t>está</w:t>
      </w:r>
      <w:r>
        <w:t xml:space="preserve"> ocurriendo.</w:t>
      </w:r>
    </w:p>
    <w:p w14:paraId="7959277E" w14:textId="77777777" w:rsidR="008C2C36" w:rsidRDefault="008C2C36" w:rsidP="008C2C36">
      <w:pPr>
        <w:spacing w:line="276" w:lineRule="auto"/>
        <w:jc w:val="both"/>
      </w:pPr>
    </w:p>
    <w:p w14:paraId="49D59EDA" w14:textId="27D0F1E2" w:rsidR="008C2C36" w:rsidRDefault="00CE6C1D" w:rsidP="008C2C36">
      <w:pPr>
        <w:spacing w:line="276" w:lineRule="auto"/>
        <w:jc w:val="both"/>
        <w:rPr>
          <w:lang w:val="es-GT"/>
        </w:rPr>
      </w:pPr>
      <w:r>
        <w:t xml:space="preserve">4.1.3. </w:t>
      </w:r>
      <w:r w:rsidR="008C2C36" w:rsidRPr="00CE6C1D">
        <w:rPr>
          <w:i/>
          <w:iCs/>
          <w:lang w:val="es-GT"/>
        </w:rPr>
        <w:t>Evitar la permanencia innecesaria de nasas en el mar</w:t>
      </w:r>
      <w:r w:rsidRPr="00CE6C1D">
        <w:rPr>
          <w:i/>
          <w:iCs/>
          <w:lang w:val="es-GT"/>
        </w:rPr>
        <w:t xml:space="preserve"> </w:t>
      </w:r>
      <w:r w:rsidR="008C2C36" w:rsidRPr="00CE6C1D">
        <w:rPr>
          <w:i/>
          <w:iCs/>
          <w:lang w:val="es-GT"/>
        </w:rPr>
        <w:t>que pueda</w:t>
      </w:r>
      <w:r w:rsidRPr="00CE6C1D">
        <w:rPr>
          <w:i/>
          <w:iCs/>
          <w:lang w:val="es-GT"/>
        </w:rPr>
        <w:t>n</w:t>
      </w:r>
      <w:r w:rsidR="008C2C36" w:rsidRPr="00CE6C1D">
        <w:rPr>
          <w:i/>
          <w:iCs/>
          <w:lang w:val="es-GT"/>
        </w:rPr>
        <w:t xml:space="preserve"> ocasionar pesca fantasma.</w:t>
      </w:r>
      <w:r>
        <w:rPr>
          <w:lang w:val="es-GT"/>
        </w:rPr>
        <w:t xml:space="preserve"> </w:t>
      </w:r>
      <w:r w:rsidR="008C2C36">
        <w:rPr>
          <w:lang w:val="es-GT"/>
        </w:rPr>
        <w:t>La implementación de la veda es de marzo a julio (4 meses), y es costumbre de los dueños de barco</w:t>
      </w:r>
      <w:r w:rsidR="0065557E">
        <w:rPr>
          <w:lang w:val="es-GT"/>
        </w:rPr>
        <w:t xml:space="preserve"> </w:t>
      </w:r>
      <w:r w:rsidR="008C2C36">
        <w:rPr>
          <w:lang w:val="es-GT"/>
        </w:rPr>
        <w:t>dejar las nasas en desuso o en muy mal estado en el mar o desguazarl</w:t>
      </w:r>
      <w:r>
        <w:rPr>
          <w:lang w:val="es-GT"/>
        </w:rPr>
        <w:t>a</w:t>
      </w:r>
      <w:r w:rsidR="008C2C36">
        <w:rPr>
          <w:lang w:val="es-GT"/>
        </w:rPr>
        <w:t>s a mayor profundida</w:t>
      </w:r>
      <w:r>
        <w:rPr>
          <w:lang w:val="es-GT"/>
        </w:rPr>
        <w:t>d,</w:t>
      </w:r>
      <w:r w:rsidR="008C2C36">
        <w:rPr>
          <w:lang w:val="es-GT"/>
        </w:rPr>
        <w:t xml:space="preserve"> </w:t>
      </w:r>
      <w:r>
        <w:rPr>
          <w:lang w:val="es-GT"/>
        </w:rPr>
        <w:t>únicamente</w:t>
      </w:r>
      <w:r w:rsidR="008C2C36">
        <w:rPr>
          <w:lang w:val="es-GT"/>
        </w:rPr>
        <w:t xml:space="preserve"> retiran</w:t>
      </w:r>
      <w:r>
        <w:rPr>
          <w:lang w:val="es-GT"/>
        </w:rPr>
        <w:t>do</w:t>
      </w:r>
      <w:r w:rsidR="008C2C36">
        <w:rPr>
          <w:lang w:val="es-GT"/>
        </w:rPr>
        <w:t xml:space="preserve"> aquellas que quedan en buenas condiciones y que pueden reutilizarse en la siguiente temporada.</w:t>
      </w:r>
      <w:r w:rsidR="0065557E">
        <w:rPr>
          <w:lang w:val="es-GT"/>
        </w:rPr>
        <w:t xml:space="preserve"> Las nasas en desuso, mal estado o desguazadas pueden desarrollar pesca fantasma.</w:t>
      </w:r>
      <w:r>
        <w:rPr>
          <w:lang w:val="es-GT"/>
        </w:rPr>
        <w:t xml:space="preserve"> </w:t>
      </w:r>
      <w:r w:rsidR="008C2C36">
        <w:rPr>
          <w:lang w:val="es-GT"/>
        </w:rPr>
        <w:t>Por ello</w:t>
      </w:r>
      <w:r w:rsidR="0065557E">
        <w:rPr>
          <w:lang w:val="es-GT"/>
        </w:rPr>
        <w:t>,</w:t>
      </w:r>
      <w:r w:rsidR="008C2C36">
        <w:rPr>
          <w:lang w:val="es-GT"/>
        </w:rPr>
        <w:t xml:space="preserve"> se </w:t>
      </w:r>
      <w:r w:rsidR="0065557E">
        <w:rPr>
          <w:lang w:val="es-GT"/>
        </w:rPr>
        <w:t>deberá</w:t>
      </w:r>
      <w:r w:rsidR="008C2C36">
        <w:rPr>
          <w:lang w:val="es-GT"/>
        </w:rPr>
        <w:t xml:space="preserve"> implementar un mecanismo </w:t>
      </w:r>
      <w:r w:rsidR="0065557E">
        <w:rPr>
          <w:lang w:val="es-GT"/>
        </w:rPr>
        <w:t>para comprobar</w:t>
      </w:r>
      <w:r w:rsidR="008C2C36">
        <w:rPr>
          <w:lang w:val="es-GT"/>
        </w:rPr>
        <w:t xml:space="preserve"> que las nasas en desuso se extraen del agua junto al cemento de fondeo</w:t>
      </w:r>
      <w:r w:rsidR="0065557E">
        <w:rPr>
          <w:lang w:val="es-GT"/>
        </w:rPr>
        <w:t xml:space="preserve"> y así reducir la probabilidad de este tipo de pesca. Una evaluación de pesca fantasma también es necesaria</w:t>
      </w:r>
      <w:r w:rsidR="0065557E">
        <w:t xml:space="preserve"> con base en los resultados de la</w:t>
      </w:r>
      <w:r w:rsidR="0065557E">
        <w:rPr>
          <w:bCs/>
        </w:rPr>
        <w:t xml:space="preserve"> e</w:t>
      </w:r>
      <w:r w:rsidR="0065557E">
        <w:t>valuación del riesgo de impacto de la nasa sobre los hábitats en Honduras (Consequence Scale Analysis) del MSC, aplicada a la pesquería de langosta con nasas en junio de 2017.</w:t>
      </w:r>
    </w:p>
    <w:p w14:paraId="79A9AA89" w14:textId="7D003237" w:rsidR="00A21C09" w:rsidRDefault="00A21C09" w:rsidP="008A024C">
      <w:pPr>
        <w:spacing w:line="276" w:lineRule="auto"/>
        <w:jc w:val="both"/>
      </w:pPr>
    </w:p>
    <w:p w14:paraId="235D6782" w14:textId="2E68C117" w:rsidR="008A024C" w:rsidRPr="00A21C09" w:rsidRDefault="00A21C09" w:rsidP="008A024C">
      <w:pPr>
        <w:spacing w:line="276" w:lineRule="auto"/>
        <w:jc w:val="both"/>
      </w:pPr>
      <w:r>
        <w:t>4.1.</w:t>
      </w:r>
      <w:r w:rsidR="0065557E">
        <w:t>4</w:t>
      </w:r>
      <w:r>
        <w:t xml:space="preserve">. </w:t>
      </w:r>
      <w:r w:rsidR="008A024C" w:rsidRPr="00A21C09">
        <w:rPr>
          <w:i/>
          <w:iCs/>
          <w:lang w:val="es-GT"/>
        </w:rPr>
        <w:t>Promover el uso del lazo en la pesca por buceo y eliminación de la varilla con gancho</w:t>
      </w:r>
      <w:r w:rsidRPr="00A21C09">
        <w:rPr>
          <w:i/>
          <w:iCs/>
          <w:lang w:val="es-GT"/>
        </w:rPr>
        <w:t>.</w:t>
      </w:r>
    </w:p>
    <w:p w14:paraId="5158BE7E" w14:textId="53435D97" w:rsidR="008A024C" w:rsidRDefault="008A024C" w:rsidP="008A024C">
      <w:pPr>
        <w:spacing w:line="276" w:lineRule="auto"/>
        <w:jc w:val="both"/>
        <w:rPr>
          <w:lang w:val="es-GT"/>
        </w:rPr>
      </w:pPr>
      <w:r>
        <w:rPr>
          <w:lang w:val="es-GT"/>
        </w:rPr>
        <w:t xml:space="preserve">El </w:t>
      </w:r>
      <w:r w:rsidR="00A21C09">
        <w:rPr>
          <w:lang w:val="es-GT"/>
        </w:rPr>
        <w:t>gancho ha</w:t>
      </w:r>
      <w:r>
        <w:rPr>
          <w:lang w:val="es-GT"/>
        </w:rPr>
        <w:t xml:space="preserve"> sido utilizado en la pesca por buceo autónomo </w:t>
      </w:r>
      <w:r w:rsidR="00A21C09">
        <w:rPr>
          <w:lang w:val="es-GT"/>
        </w:rPr>
        <w:t>históricamente, aunque e</w:t>
      </w:r>
      <w:r>
        <w:rPr>
          <w:lang w:val="es-GT"/>
        </w:rPr>
        <w:t xml:space="preserve">s un arte de pesca muy nocivo que </w:t>
      </w:r>
      <w:r w:rsidR="00A21C09">
        <w:rPr>
          <w:lang w:val="es-GT"/>
        </w:rPr>
        <w:t>afecta principalmente</w:t>
      </w:r>
      <w:r>
        <w:rPr>
          <w:lang w:val="es-GT"/>
        </w:rPr>
        <w:t xml:space="preserve"> a las poblaciones juveniles de langosta (fuera de talla legal). </w:t>
      </w:r>
    </w:p>
    <w:p w14:paraId="5490C090" w14:textId="77777777" w:rsidR="008A024C" w:rsidRDefault="008A024C" w:rsidP="008A024C">
      <w:pPr>
        <w:spacing w:line="276" w:lineRule="auto"/>
        <w:jc w:val="both"/>
        <w:rPr>
          <w:lang w:val="es-GT"/>
        </w:rPr>
      </w:pPr>
    </w:p>
    <w:p w14:paraId="45BCC3B5" w14:textId="438F86C8" w:rsidR="008A024C" w:rsidRDefault="008A024C" w:rsidP="008A024C">
      <w:pPr>
        <w:spacing w:line="276" w:lineRule="auto"/>
        <w:jc w:val="both"/>
        <w:rPr>
          <w:lang w:val="es-GT"/>
        </w:rPr>
      </w:pPr>
      <w:r>
        <w:t xml:space="preserve">La pesca de langosta por buceo se realiza por buceo autónomo y en apnea, por lo que se </w:t>
      </w:r>
      <w:r w:rsidR="00A21C09">
        <w:t>propone, gradualmente,</w:t>
      </w:r>
      <w:r>
        <w:t xml:space="preserve"> eliminar el uso de la varilla o arpón modificado en forma de gancho en el extremo en la pesca industrial,</w:t>
      </w:r>
      <w:r w:rsidR="008C2C36">
        <w:t xml:space="preserve"> </w:t>
      </w:r>
      <w:r>
        <w:t>en virtud que este arte de pesca incide en</w:t>
      </w:r>
      <w:r w:rsidR="008C2C36">
        <w:t xml:space="preserve"> </w:t>
      </w:r>
      <w:r>
        <w:t xml:space="preserve">la captura de </w:t>
      </w:r>
      <w:r>
        <w:lastRenderedPageBreak/>
        <w:t>juveniles y hembras ov</w:t>
      </w:r>
      <w:r w:rsidR="00A21C09">
        <w:t>í</w:t>
      </w:r>
      <w:r>
        <w:t>geras</w:t>
      </w:r>
      <w:r w:rsidR="00A21C09">
        <w:t>. Estas,</w:t>
      </w:r>
      <w:r>
        <w:t xml:space="preserve"> una vez capturadas</w:t>
      </w:r>
      <w:r w:rsidR="00A21C09">
        <w:t>,</w:t>
      </w:r>
      <w:r>
        <w:t xml:space="preserve"> no pueden devolverse vivas al medio, por lo</w:t>
      </w:r>
      <w:r w:rsidR="008C2C36">
        <w:t xml:space="preserve"> que el gancho debe sustituirse </w:t>
      </w:r>
      <w:r>
        <w:t>por el lazo</w:t>
      </w:r>
      <w:r w:rsidR="008C2C36">
        <w:t xml:space="preserve"> u </w:t>
      </w:r>
      <w:r>
        <w:t>otros artes que permitan la liberación de las langostas vivas que</w:t>
      </w:r>
      <w:r w:rsidR="008C2C36">
        <w:t xml:space="preserve"> aún no cumplen con la talla mínima</w:t>
      </w:r>
      <w:r>
        <w:t xml:space="preserve"> legal.</w:t>
      </w:r>
      <w:r w:rsidR="008C2C36">
        <w:t xml:space="preserve"> El lazo</w:t>
      </w:r>
      <w:r>
        <w:t xml:space="preserve"> es un arte que ya ha </w:t>
      </w:r>
      <w:r w:rsidR="008C2C36">
        <w:t xml:space="preserve">demostrado </w:t>
      </w:r>
      <w:r>
        <w:t xml:space="preserve">su efectividad en otros </w:t>
      </w:r>
      <w:r w:rsidR="008C2C36">
        <w:t>países</w:t>
      </w:r>
      <w:r>
        <w:t>.</w:t>
      </w:r>
      <w:r w:rsidR="008C2C36">
        <w:t xml:space="preserve"> </w:t>
      </w:r>
      <w:r>
        <w:rPr>
          <w:lang w:val="es-GT"/>
        </w:rPr>
        <w:t xml:space="preserve">La utilización </w:t>
      </w:r>
      <w:r w:rsidR="008C2C36">
        <w:rPr>
          <w:lang w:val="es-GT"/>
        </w:rPr>
        <w:t>del lazo</w:t>
      </w:r>
      <w:r>
        <w:rPr>
          <w:lang w:val="es-GT"/>
        </w:rPr>
        <w:t xml:space="preserve"> en la pesca </w:t>
      </w:r>
      <w:r w:rsidR="008C2C36">
        <w:rPr>
          <w:lang w:val="es-GT"/>
        </w:rPr>
        <w:t>industrial</w:t>
      </w:r>
      <w:r>
        <w:rPr>
          <w:lang w:val="es-GT"/>
        </w:rPr>
        <w:t xml:space="preserve"> debe establecerse como una medida de obligatorio cumplimiento</w:t>
      </w:r>
      <w:r w:rsidR="008C2C36">
        <w:rPr>
          <w:lang w:val="es-GT"/>
        </w:rPr>
        <w:t xml:space="preserve"> para</w:t>
      </w:r>
      <w:r>
        <w:rPr>
          <w:lang w:val="es-GT"/>
        </w:rPr>
        <w:t xml:space="preserve"> toda la flota buzo, para</w:t>
      </w:r>
      <w:r w:rsidR="008C2C36">
        <w:rPr>
          <w:lang w:val="es-GT"/>
        </w:rPr>
        <w:t xml:space="preserve"> así</w:t>
      </w:r>
      <w:r>
        <w:rPr>
          <w:lang w:val="es-GT"/>
        </w:rPr>
        <w:t xml:space="preserve"> hacer </w:t>
      </w:r>
      <w:r w:rsidR="008C2C36">
        <w:rPr>
          <w:lang w:val="es-GT"/>
        </w:rPr>
        <w:t>más</w:t>
      </w:r>
      <w:r>
        <w:rPr>
          <w:lang w:val="es-GT"/>
        </w:rPr>
        <w:t xml:space="preserve"> </w:t>
      </w:r>
      <w:r w:rsidR="008C2C36">
        <w:rPr>
          <w:lang w:val="es-GT"/>
        </w:rPr>
        <w:t>sustentable</w:t>
      </w:r>
      <w:r>
        <w:rPr>
          <w:lang w:val="es-GT"/>
        </w:rPr>
        <w:t xml:space="preserve"> la actividad. Para ello</w:t>
      </w:r>
      <w:r w:rsidR="008C2C36">
        <w:rPr>
          <w:lang w:val="es-GT"/>
        </w:rPr>
        <w:t>,</w:t>
      </w:r>
      <w:r>
        <w:rPr>
          <w:lang w:val="es-GT"/>
        </w:rPr>
        <w:t xml:space="preserve"> </w:t>
      </w:r>
      <w:r w:rsidR="008C2C36">
        <w:rPr>
          <w:lang w:val="es-GT"/>
        </w:rPr>
        <w:t>deberá</w:t>
      </w:r>
      <w:r>
        <w:rPr>
          <w:lang w:val="es-GT"/>
        </w:rPr>
        <w:t xml:space="preserve"> contarse con programas de sensibilización y capacitación,</w:t>
      </w:r>
      <w:r w:rsidR="008C2C36">
        <w:rPr>
          <w:lang w:val="es-GT"/>
        </w:rPr>
        <w:t xml:space="preserve"> así como un espacio de d</w:t>
      </w:r>
      <w:r>
        <w:rPr>
          <w:lang w:val="es-GT"/>
        </w:rPr>
        <w:t>i</w:t>
      </w:r>
      <w:r w:rsidR="008C2C36">
        <w:rPr>
          <w:lang w:val="es-GT"/>
        </w:rPr>
        <w:t>á</w:t>
      </w:r>
      <w:r>
        <w:rPr>
          <w:lang w:val="es-GT"/>
        </w:rPr>
        <w:t>logo de intercambio con los sectores.</w:t>
      </w:r>
    </w:p>
    <w:p w14:paraId="75ACD6A9" w14:textId="77777777" w:rsidR="008A024C" w:rsidRDefault="008A024C" w:rsidP="008A024C">
      <w:pPr>
        <w:spacing w:line="276" w:lineRule="auto"/>
        <w:jc w:val="both"/>
        <w:rPr>
          <w:lang w:val="es-GT"/>
        </w:rPr>
      </w:pPr>
    </w:p>
    <w:p w14:paraId="4E340D70" w14:textId="47202BAE" w:rsidR="008A024C" w:rsidRPr="0065557E" w:rsidRDefault="008A024C" w:rsidP="0065557E">
      <w:pPr>
        <w:pBdr>
          <w:top w:val="nil"/>
          <w:left w:val="nil"/>
          <w:bottom w:val="nil"/>
          <w:right w:val="nil"/>
          <w:between w:val="nil"/>
        </w:pBdr>
        <w:spacing w:after="232" w:line="276" w:lineRule="auto"/>
        <w:ind w:right="48" w:hanging="720"/>
        <w:jc w:val="both"/>
        <w:rPr>
          <w:rFonts w:ascii="Times" w:eastAsia="Gill Sans" w:hAnsi="Times" w:cs="Gill Sans"/>
          <w:color w:val="000000"/>
        </w:rPr>
      </w:pPr>
      <w:r>
        <w:rPr>
          <w:rFonts w:ascii="Times" w:hAnsi="Times"/>
          <w:lang w:val="es-GT"/>
        </w:rPr>
        <w:tab/>
      </w:r>
      <w:r w:rsidR="0065557E">
        <w:rPr>
          <w:rFonts w:ascii="Times" w:hAnsi="Times"/>
          <w:lang w:val="es-GT"/>
        </w:rPr>
        <w:t>4.1.5.</w:t>
      </w:r>
      <w:r w:rsidRPr="00004D74">
        <w:rPr>
          <w:rFonts w:ascii="Times" w:eastAsia="Gill Sans" w:hAnsi="Times" w:cs="Gill Sans"/>
          <w:color w:val="000000"/>
        </w:rPr>
        <w:t xml:space="preserve"> </w:t>
      </w:r>
      <w:r w:rsidRPr="0065557E">
        <w:rPr>
          <w:rFonts w:ascii="Times" w:eastAsia="Gill Sans" w:hAnsi="Times" w:cs="Gill Sans"/>
          <w:i/>
          <w:iCs/>
          <w:color w:val="000000"/>
        </w:rPr>
        <w:t>Régimen especial p</w:t>
      </w:r>
      <w:r w:rsidR="0065557E" w:rsidRPr="0065557E">
        <w:rPr>
          <w:rFonts w:ascii="Times" w:eastAsia="Gill Sans" w:hAnsi="Times" w:cs="Gill Sans"/>
          <w:i/>
          <w:iCs/>
          <w:color w:val="000000"/>
        </w:rPr>
        <w:t xml:space="preserve">ara el </w:t>
      </w:r>
      <w:r w:rsidRPr="0065557E">
        <w:rPr>
          <w:rFonts w:ascii="Times" w:eastAsia="Gill Sans" w:hAnsi="Times" w:cs="Gill Sans"/>
          <w:i/>
          <w:iCs/>
          <w:color w:val="000000"/>
        </w:rPr>
        <w:t>buceo</w:t>
      </w:r>
      <w:r w:rsidR="0065557E">
        <w:rPr>
          <w:rFonts w:ascii="Times" w:eastAsia="Gill Sans" w:hAnsi="Times" w:cs="Gill Sans"/>
          <w:i/>
          <w:iCs/>
        </w:rPr>
        <w:t xml:space="preserve">. </w:t>
      </w:r>
      <w:r w:rsidRPr="00004D74">
        <w:t xml:space="preserve">Deberá procurarse reducir el número de embarcaciones por buceo y oficializar un régimen especial de manejo nacional de estricto cumplimiento, consensuado con el sector y los usuarios, de manera que las embarcaciones industriales que continúen operando en esta modalidad estén condicionados </w:t>
      </w:r>
      <w:r w:rsidR="0065557E">
        <w:t>con</w:t>
      </w:r>
      <w:r w:rsidRPr="00004D74">
        <w:t xml:space="preserve"> base</w:t>
      </w:r>
      <w:r w:rsidR="0065557E">
        <w:t xml:space="preserve"> en</w:t>
      </w:r>
      <w:r w:rsidRPr="00004D74">
        <w:t xml:space="preserve"> su cumplimiento. Para ello</w:t>
      </w:r>
      <w:r w:rsidR="0065557E">
        <w:t>,</w:t>
      </w:r>
      <w:r w:rsidRPr="00004D74">
        <w:t xml:space="preserve"> se deberá cumplir con lo establecido en el Reglamento de Seguridad Ocupacional de la Pesca Submarina por Buceo</w:t>
      </w:r>
      <w:r w:rsidR="0065557E">
        <w:t>,</w:t>
      </w:r>
      <w:r w:rsidRPr="00004D74">
        <w:t xml:space="preserve"> Acuerdo Ejecutivo STSS-777-2020</w:t>
      </w:r>
      <w:r w:rsidR="0065557E">
        <w:t>,</w:t>
      </w:r>
      <w:r w:rsidRPr="00004D74">
        <w:t xml:space="preserve"> en vigencia a partir de diciembre de 2020 y la Guía Práctica como herramienta vinculante para la efectividad de este reglamento.</w:t>
      </w:r>
      <w:r w:rsidR="00F23956">
        <w:t xml:space="preserve"> Se recomienda que además de sustituir el gancho por el lazo, que sean dos buzos los que acompañen el trabajo de extracción, alternando el trabajo. </w:t>
      </w:r>
    </w:p>
    <w:p w14:paraId="6E258C1A" w14:textId="267E6FCB" w:rsidR="008A024C" w:rsidRPr="00460151" w:rsidRDefault="004527CD" w:rsidP="008A024C">
      <w:pPr>
        <w:spacing w:line="276" w:lineRule="auto"/>
        <w:jc w:val="both"/>
        <w:rPr>
          <w:b/>
          <w:bCs/>
        </w:rPr>
      </w:pPr>
      <w:r w:rsidRPr="00460151">
        <w:rPr>
          <w:b/>
          <w:bCs/>
        </w:rPr>
        <w:t>4.2. P</w:t>
      </w:r>
      <w:r w:rsidR="008A024C" w:rsidRPr="00460151">
        <w:rPr>
          <w:b/>
          <w:bCs/>
        </w:rPr>
        <w:t xml:space="preserve">rograma de información </w:t>
      </w:r>
      <w:r w:rsidRPr="00460151">
        <w:rPr>
          <w:b/>
          <w:bCs/>
        </w:rPr>
        <w:t>cuantitativa</w:t>
      </w:r>
      <w:r w:rsidR="00535C60" w:rsidRPr="00460151">
        <w:rPr>
          <w:b/>
          <w:bCs/>
        </w:rPr>
        <w:t xml:space="preserve"> y cualitativa</w:t>
      </w:r>
      <w:r w:rsidRPr="00460151">
        <w:rPr>
          <w:b/>
          <w:bCs/>
        </w:rPr>
        <w:t xml:space="preserve"> de</w:t>
      </w:r>
      <w:r w:rsidR="008A024C" w:rsidRPr="00460151">
        <w:rPr>
          <w:b/>
          <w:bCs/>
        </w:rPr>
        <w:t xml:space="preserve"> pesca</w:t>
      </w:r>
      <w:r w:rsidR="00535C60" w:rsidRPr="00460151">
        <w:rPr>
          <w:b/>
          <w:bCs/>
        </w:rPr>
        <w:t xml:space="preserve"> </w:t>
      </w:r>
      <w:r w:rsidR="008A024C" w:rsidRPr="00460151">
        <w:rPr>
          <w:b/>
          <w:bCs/>
        </w:rPr>
        <w:t xml:space="preserve">incidental en las </w:t>
      </w:r>
      <w:r w:rsidRPr="00460151">
        <w:rPr>
          <w:b/>
          <w:bCs/>
        </w:rPr>
        <w:t>nasas</w:t>
      </w:r>
    </w:p>
    <w:p w14:paraId="11134951" w14:textId="2BF05A54" w:rsidR="004527CD" w:rsidRPr="00460151" w:rsidRDefault="004527CD" w:rsidP="008A024C">
      <w:pPr>
        <w:spacing w:line="276" w:lineRule="auto"/>
        <w:jc w:val="both"/>
      </w:pPr>
    </w:p>
    <w:p w14:paraId="3EC6214E" w14:textId="71A894C7" w:rsidR="004527CD" w:rsidRPr="00B741E5" w:rsidRDefault="004527CD" w:rsidP="008A024C">
      <w:pPr>
        <w:spacing w:line="276" w:lineRule="auto"/>
        <w:jc w:val="both"/>
        <w:rPr>
          <w:highlight w:val="yellow"/>
          <w:u w:val="single"/>
        </w:rPr>
      </w:pPr>
      <w:r w:rsidRPr="00B741E5">
        <w:rPr>
          <w:highlight w:val="yellow"/>
          <w:u w:val="single"/>
        </w:rPr>
        <w:t xml:space="preserve">Objetivo del programa: </w:t>
      </w:r>
    </w:p>
    <w:p w14:paraId="6B60809D" w14:textId="7032FDA5" w:rsidR="004527CD" w:rsidRPr="00B741E5" w:rsidRDefault="004527CD" w:rsidP="008A024C">
      <w:pPr>
        <w:spacing w:line="276" w:lineRule="auto"/>
        <w:jc w:val="both"/>
        <w:rPr>
          <w:highlight w:val="yellow"/>
          <w:u w:val="single"/>
        </w:rPr>
      </w:pPr>
    </w:p>
    <w:p w14:paraId="6F399175" w14:textId="39803C70" w:rsidR="004527CD" w:rsidRPr="00460151" w:rsidRDefault="004527CD" w:rsidP="008A024C">
      <w:pPr>
        <w:spacing w:line="276" w:lineRule="auto"/>
        <w:jc w:val="both"/>
        <w:rPr>
          <w:u w:val="single"/>
        </w:rPr>
      </w:pPr>
      <w:r w:rsidRPr="00B741E5">
        <w:rPr>
          <w:highlight w:val="yellow"/>
          <w:u w:val="single"/>
        </w:rPr>
        <w:t>Descripción del programa:</w:t>
      </w:r>
      <w:r w:rsidRPr="00460151">
        <w:rPr>
          <w:u w:val="single"/>
        </w:rPr>
        <w:t xml:space="preserve"> </w:t>
      </w:r>
    </w:p>
    <w:p w14:paraId="079B6517" w14:textId="6F81D302" w:rsidR="004527CD" w:rsidRPr="00460151" w:rsidRDefault="004527CD" w:rsidP="008A024C">
      <w:pPr>
        <w:spacing w:line="276" w:lineRule="auto"/>
        <w:jc w:val="both"/>
      </w:pPr>
    </w:p>
    <w:p w14:paraId="6288E1A5" w14:textId="48BFD9D6" w:rsidR="004527CD" w:rsidRPr="00460151" w:rsidRDefault="004527CD" w:rsidP="008A024C">
      <w:pPr>
        <w:spacing w:line="276" w:lineRule="auto"/>
        <w:jc w:val="both"/>
        <w:rPr>
          <w:u w:val="single"/>
        </w:rPr>
      </w:pPr>
      <w:r w:rsidRPr="00460151">
        <w:rPr>
          <w:u w:val="single"/>
        </w:rPr>
        <w:t xml:space="preserve">Actividades: </w:t>
      </w:r>
    </w:p>
    <w:p w14:paraId="0314D4AB" w14:textId="512F4324" w:rsidR="004527CD" w:rsidRPr="00460151" w:rsidRDefault="004527CD" w:rsidP="008A024C">
      <w:pPr>
        <w:spacing w:line="276" w:lineRule="auto"/>
        <w:jc w:val="both"/>
      </w:pPr>
    </w:p>
    <w:p w14:paraId="1D2F9D91" w14:textId="28CCEEAF" w:rsidR="004527CD" w:rsidRPr="00460151" w:rsidRDefault="004527CD" w:rsidP="008A024C">
      <w:pPr>
        <w:spacing w:line="276" w:lineRule="auto"/>
        <w:jc w:val="both"/>
      </w:pPr>
      <w:r w:rsidRPr="00460151">
        <w:t xml:space="preserve">4.2.1. </w:t>
      </w:r>
      <w:r w:rsidRPr="00460151">
        <w:rPr>
          <w:i/>
          <w:iCs/>
        </w:rPr>
        <w:t>Determinar el mecanismo de seguimiento de nasas.</w:t>
      </w:r>
      <w:r w:rsidRPr="00460151">
        <w:t xml:space="preserve"> </w:t>
      </w:r>
    </w:p>
    <w:p w14:paraId="58ED79E7" w14:textId="296A73F4" w:rsidR="004527CD" w:rsidRPr="00460151" w:rsidRDefault="004527CD" w:rsidP="008A024C">
      <w:pPr>
        <w:spacing w:line="276" w:lineRule="auto"/>
        <w:jc w:val="both"/>
      </w:pPr>
    </w:p>
    <w:p w14:paraId="6C89FBE1" w14:textId="21F4EC1B" w:rsidR="008A024C" w:rsidRPr="00460151" w:rsidRDefault="004527CD" w:rsidP="008A024C">
      <w:pPr>
        <w:spacing w:line="276" w:lineRule="auto"/>
        <w:jc w:val="both"/>
      </w:pPr>
      <w:r w:rsidRPr="00460151">
        <w:t xml:space="preserve">4.2.2. </w:t>
      </w:r>
      <w:r w:rsidR="008A024C" w:rsidRPr="00460151">
        <w:rPr>
          <w:i/>
          <w:iCs/>
          <w:lang w:val="es-GT"/>
        </w:rPr>
        <w:t xml:space="preserve">Levantar información cualitativa y cuantitativa de las principales especies que </w:t>
      </w:r>
      <w:r w:rsidRPr="00460151">
        <w:rPr>
          <w:i/>
          <w:iCs/>
          <w:lang w:val="es-GT"/>
        </w:rPr>
        <w:t>aparecen incidentalmente.</w:t>
      </w:r>
      <w:r w:rsidRPr="00460151">
        <w:rPr>
          <w:lang w:val="es-GT"/>
        </w:rPr>
        <w:t xml:space="preserve"> </w:t>
      </w:r>
      <w:r w:rsidR="008A024C" w:rsidRPr="00460151">
        <w:rPr>
          <w:lang w:val="es-GT"/>
        </w:rPr>
        <w:t>Se hace necesario conocer el impacto que se ejerce por la nasa sobre otras especies que pueden quedar retenidas en</w:t>
      </w:r>
      <w:r w:rsidRPr="00460151">
        <w:rPr>
          <w:lang w:val="es-GT"/>
        </w:rPr>
        <w:t xml:space="preserve"> esta</w:t>
      </w:r>
      <w:r w:rsidR="008A024C" w:rsidRPr="00460151">
        <w:rPr>
          <w:lang w:val="es-GT"/>
        </w:rPr>
        <w:t>. Esta actividad dará respuesta a</w:t>
      </w:r>
      <w:r w:rsidRPr="00460151">
        <w:rPr>
          <w:lang w:val="es-GT"/>
        </w:rPr>
        <w:t>l</w:t>
      </w:r>
      <w:r w:rsidR="008A024C" w:rsidRPr="00460151">
        <w:rPr>
          <w:lang w:val="es-GT"/>
        </w:rPr>
        <w:t xml:space="preserve"> hito pendiente del FIP y </w:t>
      </w:r>
      <w:r w:rsidRPr="00460151">
        <w:rPr>
          <w:lang w:val="es-GT"/>
        </w:rPr>
        <w:t>deberá</w:t>
      </w:r>
      <w:r w:rsidR="008A024C" w:rsidRPr="00460151">
        <w:rPr>
          <w:lang w:val="es-GT"/>
        </w:rPr>
        <w:t xml:space="preserve"> ser</w:t>
      </w:r>
      <w:r w:rsidRPr="00460151">
        <w:rPr>
          <w:lang w:val="es-GT"/>
        </w:rPr>
        <w:t xml:space="preserve"> </w:t>
      </w:r>
      <w:r w:rsidR="008A024C" w:rsidRPr="00460151">
        <w:rPr>
          <w:lang w:val="es-GT"/>
        </w:rPr>
        <w:t xml:space="preserve">recogida en el formato de la </w:t>
      </w:r>
      <w:r w:rsidRPr="00460151">
        <w:rPr>
          <w:lang w:val="es-GT"/>
        </w:rPr>
        <w:t>bitácora de pesca</w:t>
      </w:r>
      <w:r w:rsidR="008A024C" w:rsidRPr="00460151">
        <w:rPr>
          <w:lang w:val="es-GT"/>
        </w:rPr>
        <w:t xml:space="preserve">, o bien mediante un estudio </w:t>
      </w:r>
      <w:r w:rsidRPr="00460151">
        <w:rPr>
          <w:lang w:val="es-GT"/>
        </w:rPr>
        <w:t>específico</w:t>
      </w:r>
      <w:r w:rsidR="008A024C" w:rsidRPr="00460151">
        <w:rPr>
          <w:lang w:val="es-GT"/>
        </w:rPr>
        <w:t xml:space="preserve">. </w:t>
      </w:r>
    </w:p>
    <w:p w14:paraId="0490E6F2" w14:textId="77777777" w:rsidR="008A024C" w:rsidRPr="00460151" w:rsidRDefault="008A024C" w:rsidP="008A024C">
      <w:pPr>
        <w:spacing w:line="276" w:lineRule="auto"/>
        <w:jc w:val="both"/>
        <w:rPr>
          <w:lang w:val="es-GT"/>
        </w:rPr>
      </w:pPr>
    </w:p>
    <w:p w14:paraId="45F87D4C" w14:textId="60415466" w:rsidR="008A024C" w:rsidRPr="00460151" w:rsidRDefault="008A024C" w:rsidP="008A024C">
      <w:pPr>
        <w:spacing w:line="276" w:lineRule="auto"/>
        <w:jc w:val="both"/>
        <w:rPr>
          <w:lang w:val="es-GT"/>
        </w:rPr>
      </w:pPr>
      <w:r w:rsidRPr="00460151">
        <w:rPr>
          <w:lang w:val="es-GT"/>
        </w:rPr>
        <w:t xml:space="preserve">El levantamiento de información cuantitativa deber ser refrendada en las </w:t>
      </w:r>
      <w:r w:rsidR="004527CD" w:rsidRPr="00460151">
        <w:rPr>
          <w:lang w:val="es-GT"/>
        </w:rPr>
        <w:t>bitácoras</w:t>
      </w:r>
      <w:r w:rsidRPr="00460151">
        <w:rPr>
          <w:lang w:val="es-GT"/>
        </w:rPr>
        <w:t xml:space="preserve"> de pesca</w:t>
      </w:r>
      <w:r w:rsidR="00535C60" w:rsidRPr="00460151">
        <w:rPr>
          <w:lang w:val="es-GT"/>
        </w:rPr>
        <w:t>. P</w:t>
      </w:r>
      <w:r w:rsidRPr="00460151">
        <w:rPr>
          <w:lang w:val="es-GT"/>
        </w:rPr>
        <w:t>ara ello</w:t>
      </w:r>
      <w:r w:rsidR="00535C60" w:rsidRPr="00460151">
        <w:rPr>
          <w:lang w:val="es-GT"/>
        </w:rPr>
        <w:t>,</w:t>
      </w:r>
      <w:r w:rsidRPr="00460151">
        <w:rPr>
          <w:lang w:val="es-GT"/>
        </w:rPr>
        <w:t xml:space="preserve"> la DIGEPESCA</w:t>
      </w:r>
      <w:r w:rsidR="00535C60" w:rsidRPr="00460151">
        <w:rPr>
          <w:lang w:val="es-GT"/>
        </w:rPr>
        <w:t xml:space="preserve"> </w:t>
      </w:r>
      <w:r w:rsidRPr="00460151">
        <w:rPr>
          <w:lang w:val="es-GT"/>
        </w:rPr>
        <w:t xml:space="preserve">deberá instruir y capacitar a capitanes y marinos durante el periodo </w:t>
      </w:r>
      <w:r w:rsidRPr="00460151">
        <w:rPr>
          <w:lang w:val="es-GT"/>
        </w:rPr>
        <w:lastRenderedPageBreak/>
        <w:t>previo al inicio de la temporada de pesca</w:t>
      </w:r>
      <w:r w:rsidR="00535C60" w:rsidRPr="00460151">
        <w:rPr>
          <w:lang w:val="es-GT"/>
        </w:rPr>
        <w:t xml:space="preserve"> en la toma de esta información</w:t>
      </w:r>
      <w:r w:rsidRPr="00460151">
        <w:rPr>
          <w:lang w:val="es-GT"/>
        </w:rPr>
        <w:t xml:space="preserve">, </w:t>
      </w:r>
      <w:r w:rsidR="00535C60" w:rsidRPr="00460151">
        <w:rPr>
          <w:lang w:val="es-GT"/>
        </w:rPr>
        <w:t xml:space="preserve">ya que la misma debe desglosarse </w:t>
      </w:r>
      <w:r w:rsidRPr="00460151">
        <w:rPr>
          <w:lang w:val="es-GT"/>
        </w:rPr>
        <w:t>como el formato lo establece.</w:t>
      </w:r>
    </w:p>
    <w:p w14:paraId="68EBACF7" w14:textId="77777777" w:rsidR="008A024C" w:rsidRDefault="008A024C" w:rsidP="008A024C">
      <w:pPr>
        <w:spacing w:line="276" w:lineRule="auto"/>
        <w:jc w:val="both"/>
        <w:rPr>
          <w:lang w:val="es-GT"/>
        </w:rPr>
      </w:pPr>
    </w:p>
    <w:p w14:paraId="34577033" w14:textId="51455A67" w:rsidR="008A024C" w:rsidRPr="00535C60" w:rsidRDefault="00535C60" w:rsidP="008A024C">
      <w:pPr>
        <w:spacing w:line="276" w:lineRule="auto"/>
        <w:jc w:val="both"/>
        <w:rPr>
          <w:rFonts w:ascii="Times" w:hAnsi="Times"/>
          <w:b/>
          <w:bCs/>
        </w:rPr>
      </w:pPr>
      <w:r w:rsidRPr="00535C60">
        <w:rPr>
          <w:rFonts w:ascii="Times" w:hAnsi="Times"/>
          <w:b/>
          <w:bCs/>
          <w:lang w:val="es-GT"/>
        </w:rPr>
        <w:t xml:space="preserve">4.3. Programa de </w:t>
      </w:r>
      <w:r w:rsidRPr="00535C60">
        <w:rPr>
          <w:rFonts w:ascii="Times" w:hAnsi="Times"/>
          <w:b/>
          <w:bCs/>
        </w:rPr>
        <w:t>tecnología</w:t>
      </w:r>
      <w:r w:rsidR="008A024C" w:rsidRPr="00535C60">
        <w:rPr>
          <w:rFonts w:ascii="Times" w:hAnsi="Times"/>
          <w:b/>
          <w:bCs/>
        </w:rPr>
        <w:t xml:space="preserve"> pesquera</w:t>
      </w:r>
    </w:p>
    <w:p w14:paraId="6CA9FD94" w14:textId="507200A3" w:rsidR="00535C60" w:rsidRDefault="00535C60" w:rsidP="008A024C">
      <w:pPr>
        <w:spacing w:line="276" w:lineRule="auto"/>
        <w:jc w:val="both"/>
        <w:rPr>
          <w:rFonts w:ascii="Times" w:hAnsi="Times"/>
        </w:rPr>
      </w:pPr>
    </w:p>
    <w:p w14:paraId="408F6061" w14:textId="7E3AC9E5" w:rsidR="00535C60" w:rsidRPr="00535C60" w:rsidRDefault="00535C60" w:rsidP="008A024C">
      <w:pPr>
        <w:spacing w:line="276" w:lineRule="auto"/>
        <w:jc w:val="both"/>
        <w:rPr>
          <w:rFonts w:ascii="Times" w:hAnsi="Times"/>
          <w:u w:val="single"/>
        </w:rPr>
      </w:pPr>
      <w:r w:rsidRPr="00B741E5">
        <w:rPr>
          <w:rFonts w:ascii="Times" w:hAnsi="Times"/>
          <w:highlight w:val="yellow"/>
          <w:u w:val="single"/>
        </w:rPr>
        <w:t>Objetivo del programa:</w:t>
      </w:r>
      <w:r w:rsidRPr="00535C60">
        <w:rPr>
          <w:rFonts w:ascii="Times" w:hAnsi="Times"/>
          <w:u w:val="single"/>
        </w:rPr>
        <w:t xml:space="preserve"> </w:t>
      </w:r>
    </w:p>
    <w:p w14:paraId="30604024" w14:textId="778978EB" w:rsidR="00535C60" w:rsidRDefault="00535C60" w:rsidP="008A024C">
      <w:pPr>
        <w:spacing w:line="276" w:lineRule="auto"/>
        <w:jc w:val="both"/>
        <w:rPr>
          <w:rFonts w:ascii="Times" w:hAnsi="Times"/>
        </w:rPr>
      </w:pPr>
    </w:p>
    <w:p w14:paraId="6FF0D963" w14:textId="61E2E9BD" w:rsidR="00535C60" w:rsidRPr="00535C60" w:rsidRDefault="00535C60" w:rsidP="008A024C">
      <w:pPr>
        <w:spacing w:line="276" w:lineRule="auto"/>
        <w:jc w:val="both"/>
        <w:rPr>
          <w:rFonts w:ascii="Times" w:hAnsi="Times"/>
          <w:u w:val="single"/>
        </w:rPr>
      </w:pPr>
      <w:r w:rsidRPr="00B741E5">
        <w:rPr>
          <w:rFonts w:ascii="Times" w:hAnsi="Times"/>
          <w:highlight w:val="yellow"/>
          <w:u w:val="single"/>
        </w:rPr>
        <w:t>Descripción del programa:</w:t>
      </w:r>
      <w:r w:rsidRPr="00535C60">
        <w:rPr>
          <w:rFonts w:ascii="Times" w:hAnsi="Times"/>
          <w:u w:val="single"/>
        </w:rPr>
        <w:t xml:space="preserve"> </w:t>
      </w:r>
    </w:p>
    <w:p w14:paraId="19A00471" w14:textId="77777777" w:rsidR="00535C60" w:rsidRPr="001070FB" w:rsidRDefault="00535C60" w:rsidP="008A024C">
      <w:pPr>
        <w:spacing w:line="276" w:lineRule="auto"/>
        <w:jc w:val="both"/>
        <w:rPr>
          <w:rFonts w:ascii="Times" w:hAnsi="Times"/>
          <w:lang w:val="es-GT"/>
        </w:rPr>
      </w:pPr>
    </w:p>
    <w:p w14:paraId="197820A8" w14:textId="77777777" w:rsidR="008A024C" w:rsidRPr="00AA1C96" w:rsidRDefault="008A024C" w:rsidP="008A024C">
      <w:pPr>
        <w:spacing w:line="276" w:lineRule="auto"/>
        <w:jc w:val="both"/>
        <w:rPr>
          <w:u w:val="single"/>
          <w:lang w:val="es-GT"/>
        </w:rPr>
      </w:pPr>
      <w:r w:rsidRPr="00AA1C96">
        <w:rPr>
          <w:u w:val="single"/>
          <w:lang w:val="es-GT"/>
        </w:rPr>
        <w:t>Actividades:</w:t>
      </w:r>
    </w:p>
    <w:p w14:paraId="1A767479" w14:textId="77777777" w:rsidR="00535C60" w:rsidRDefault="00535C60" w:rsidP="008A024C">
      <w:pPr>
        <w:spacing w:line="276" w:lineRule="auto"/>
        <w:jc w:val="both"/>
        <w:rPr>
          <w:lang w:val="es-GT"/>
        </w:rPr>
      </w:pPr>
    </w:p>
    <w:p w14:paraId="7DAC3E54" w14:textId="77B83CC3" w:rsidR="008A024C" w:rsidRDefault="00535C60" w:rsidP="008A024C">
      <w:pPr>
        <w:spacing w:line="276" w:lineRule="auto"/>
        <w:jc w:val="both"/>
        <w:rPr>
          <w:lang w:val="es-GT"/>
        </w:rPr>
      </w:pPr>
      <w:r>
        <w:rPr>
          <w:lang w:val="es-GT"/>
        </w:rPr>
        <w:t xml:space="preserve">4.3.1. </w:t>
      </w:r>
      <w:r w:rsidR="008A024C" w:rsidRPr="00535C60">
        <w:rPr>
          <w:i/>
          <w:iCs/>
          <w:lang w:val="es-GT"/>
        </w:rPr>
        <w:t xml:space="preserve">Identificación de alternativas más amigables con el ambiente que generan mejores rendimientos </w:t>
      </w:r>
      <w:r w:rsidRPr="00535C60">
        <w:rPr>
          <w:i/>
          <w:iCs/>
          <w:lang w:val="es-GT"/>
        </w:rPr>
        <w:t>a la</w:t>
      </w:r>
      <w:r w:rsidR="008A024C" w:rsidRPr="00535C60">
        <w:rPr>
          <w:i/>
          <w:iCs/>
          <w:lang w:val="es-GT"/>
        </w:rPr>
        <w:t xml:space="preserve"> industria.</w:t>
      </w:r>
      <w:r>
        <w:rPr>
          <w:lang w:val="es-GT"/>
        </w:rPr>
        <w:t xml:space="preserve"> </w:t>
      </w:r>
      <w:r w:rsidR="008A024C">
        <w:rPr>
          <w:lang w:val="es-GT"/>
        </w:rPr>
        <w:t xml:space="preserve">Esta actividad </w:t>
      </w:r>
      <w:r>
        <w:rPr>
          <w:lang w:val="es-GT"/>
        </w:rPr>
        <w:t>será</w:t>
      </w:r>
      <w:r w:rsidR="008A024C">
        <w:rPr>
          <w:lang w:val="es-GT"/>
        </w:rPr>
        <w:t xml:space="preserve"> continua a lo largo del tiempo. La DIGEPESCA explorará</w:t>
      </w:r>
      <w:r>
        <w:rPr>
          <w:lang w:val="es-GT"/>
        </w:rPr>
        <w:t>,</w:t>
      </w:r>
      <w:r w:rsidR="008A024C">
        <w:rPr>
          <w:lang w:val="es-GT"/>
        </w:rPr>
        <w:t xml:space="preserve"> con apoyo de la cooperación y O</w:t>
      </w:r>
      <w:r>
        <w:rPr>
          <w:lang w:val="es-GT"/>
        </w:rPr>
        <w:t xml:space="preserve">NGs, </w:t>
      </w:r>
      <w:r w:rsidR="008A024C">
        <w:rPr>
          <w:lang w:val="es-GT"/>
        </w:rPr>
        <w:t>oportunidades</w:t>
      </w:r>
      <w:r>
        <w:rPr>
          <w:lang w:val="es-GT"/>
        </w:rPr>
        <w:t xml:space="preserve"> </w:t>
      </w:r>
      <w:r w:rsidR="008A024C">
        <w:rPr>
          <w:lang w:val="es-GT"/>
        </w:rPr>
        <w:t xml:space="preserve">para la utilización de artes de pesca </w:t>
      </w:r>
      <w:r>
        <w:rPr>
          <w:lang w:val="es-GT"/>
        </w:rPr>
        <w:t>más</w:t>
      </w:r>
      <w:r w:rsidR="008A024C">
        <w:rPr>
          <w:lang w:val="es-GT"/>
        </w:rPr>
        <w:t xml:space="preserve"> amigables con el ambiente, fomentando intercambios </w:t>
      </w:r>
      <w:r>
        <w:rPr>
          <w:lang w:val="es-GT"/>
        </w:rPr>
        <w:t>de conocimiento</w:t>
      </w:r>
      <w:r w:rsidR="008A024C">
        <w:rPr>
          <w:lang w:val="es-GT"/>
        </w:rPr>
        <w:t xml:space="preserve"> sobre experiencias exitosas utilizadas para pescar langosta</w:t>
      </w:r>
      <w:r>
        <w:rPr>
          <w:lang w:val="es-GT"/>
        </w:rPr>
        <w:t xml:space="preserve"> espinosa en otros países</w:t>
      </w:r>
      <w:r w:rsidR="008A024C">
        <w:rPr>
          <w:lang w:val="es-GT"/>
        </w:rPr>
        <w:t xml:space="preserve"> y que puedan ser utilizadas en</w:t>
      </w:r>
      <w:r>
        <w:rPr>
          <w:lang w:val="es-GT"/>
        </w:rPr>
        <w:t xml:space="preserve"> Honduras.</w:t>
      </w:r>
    </w:p>
    <w:bookmarkEnd w:id="63"/>
    <w:p w14:paraId="53E006EA" w14:textId="77777777" w:rsidR="008A024C" w:rsidRDefault="008A024C" w:rsidP="008A024C">
      <w:pPr>
        <w:spacing w:line="276" w:lineRule="auto"/>
        <w:jc w:val="both"/>
        <w:rPr>
          <w:sz w:val="22"/>
          <w:szCs w:val="22"/>
        </w:rPr>
      </w:pPr>
    </w:p>
    <w:p w14:paraId="54761626" w14:textId="77777777" w:rsidR="008A024C" w:rsidRPr="00AA1C96" w:rsidRDefault="008A024C" w:rsidP="0021500C">
      <w:pPr>
        <w:shd w:val="clear" w:color="auto" w:fill="BFBFBF" w:themeFill="background1" w:themeFillShade="BF"/>
        <w:spacing w:after="5" w:line="249" w:lineRule="auto"/>
        <w:ind w:right="91"/>
        <w:jc w:val="both"/>
        <w:rPr>
          <w:b/>
          <w:bCs/>
        </w:rPr>
      </w:pPr>
      <w:r w:rsidRPr="00AA1C96">
        <w:rPr>
          <w:b/>
          <w:bCs/>
        </w:rPr>
        <w:t xml:space="preserve"> Objetivo específico 5:</w:t>
      </w:r>
    </w:p>
    <w:p w14:paraId="513C9329" w14:textId="77777777" w:rsidR="008A024C" w:rsidRDefault="008A024C" w:rsidP="008A024C">
      <w:pPr>
        <w:spacing w:after="5" w:line="249" w:lineRule="auto"/>
        <w:ind w:right="91"/>
        <w:jc w:val="both"/>
        <w:rPr>
          <w:b/>
          <w:bCs/>
          <w:sz w:val="22"/>
          <w:szCs w:val="22"/>
        </w:rPr>
      </w:pPr>
    </w:p>
    <w:p w14:paraId="1BE66031" w14:textId="3EBBB88C" w:rsidR="008A024C" w:rsidRPr="0065557E" w:rsidRDefault="0065557E" w:rsidP="0065557E">
      <w:pPr>
        <w:spacing w:after="5" w:line="249" w:lineRule="auto"/>
        <w:ind w:right="91"/>
        <w:jc w:val="both"/>
        <w:rPr>
          <w:b/>
          <w:bCs/>
        </w:rPr>
      </w:pPr>
      <w:r>
        <w:rPr>
          <w:b/>
          <w:bCs/>
        </w:rPr>
        <w:t xml:space="preserve">5.1. </w:t>
      </w:r>
      <w:r w:rsidR="008A024C" w:rsidRPr="0065557E">
        <w:rPr>
          <w:b/>
          <w:bCs/>
        </w:rPr>
        <w:t>Programa de Monitoreo, Control y Vigilancia (MCV)</w:t>
      </w:r>
      <w:r>
        <w:rPr>
          <w:b/>
          <w:bCs/>
        </w:rPr>
        <w:t xml:space="preserve"> </w:t>
      </w:r>
      <w:r w:rsidR="008A024C" w:rsidRPr="0065557E">
        <w:rPr>
          <w:b/>
          <w:bCs/>
        </w:rPr>
        <w:t>de la Pesca Ilegal No Declarada y no Reglamentada (INDNR)</w:t>
      </w:r>
    </w:p>
    <w:p w14:paraId="7004F889" w14:textId="77777777" w:rsidR="008A024C" w:rsidRPr="008137BE" w:rsidRDefault="008A024C" w:rsidP="008A024C">
      <w:pPr>
        <w:spacing w:after="5" w:line="249" w:lineRule="auto"/>
        <w:ind w:right="91"/>
        <w:jc w:val="both"/>
        <w:rPr>
          <w:b/>
          <w:bCs/>
        </w:rPr>
      </w:pPr>
    </w:p>
    <w:p w14:paraId="09BF9D94" w14:textId="51B4EF54" w:rsidR="008A024C" w:rsidRPr="008137BE" w:rsidRDefault="008A024C" w:rsidP="008A024C">
      <w:pPr>
        <w:spacing w:after="5" w:line="249" w:lineRule="auto"/>
        <w:ind w:right="91"/>
        <w:jc w:val="both"/>
        <w:rPr>
          <w:bCs/>
          <w:u w:val="single"/>
        </w:rPr>
      </w:pPr>
      <w:r w:rsidRPr="008137BE">
        <w:rPr>
          <w:bCs/>
          <w:u w:val="single"/>
        </w:rPr>
        <w:t>Objetivo</w:t>
      </w:r>
      <w:r w:rsidR="0065557E">
        <w:rPr>
          <w:bCs/>
          <w:u w:val="single"/>
        </w:rPr>
        <w:t xml:space="preserve"> del programa: </w:t>
      </w:r>
    </w:p>
    <w:p w14:paraId="170CE958" w14:textId="609D60C5" w:rsidR="008A024C" w:rsidRPr="00AA1C96" w:rsidRDefault="008A024C" w:rsidP="008A024C">
      <w:pPr>
        <w:spacing w:after="5" w:line="249" w:lineRule="auto"/>
        <w:ind w:right="91"/>
        <w:jc w:val="both"/>
        <w:rPr>
          <w:bCs/>
        </w:rPr>
      </w:pPr>
      <w:r>
        <w:rPr>
          <w:bCs/>
        </w:rPr>
        <w:t>Contar con un sistema de monitoreo, vigilancia y control, procesamiento y comercialización de la langosta espinosa</w:t>
      </w:r>
      <w:r w:rsidR="0065557E">
        <w:rPr>
          <w:bCs/>
        </w:rPr>
        <w:t xml:space="preserve"> e</w:t>
      </w:r>
      <w:r>
        <w:rPr>
          <w:bCs/>
        </w:rPr>
        <w:t xml:space="preserve">fectivo con la </w:t>
      </w:r>
      <w:r w:rsidR="0065557E">
        <w:rPr>
          <w:bCs/>
        </w:rPr>
        <w:t xml:space="preserve">participación </w:t>
      </w:r>
      <w:r w:rsidR="004463B6">
        <w:rPr>
          <w:bCs/>
        </w:rPr>
        <w:t>interinstitucional y</w:t>
      </w:r>
      <w:r>
        <w:rPr>
          <w:bCs/>
        </w:rPr>
        <w:t xml:space="preserve"> de los usuarios</w:t>
      </w:r>
      <w:r w:rsidR="0065557E">
        <w:rPr>
          <w:bCs/>
        </w:rPr>
        <w:t>,</w:t>
      </w:r>
      <w:r w:rsidR="00D8044C">
        <w:rPr>
          <w:bCs/>
        </w:rPr>
        <w:t xml:space="preserve"> que documente las infracciones y que esté </w:t>
      </w:r>
      <w:r>
        <w:rPr>
          <w:bCs/>
        </w:rPr>
        <w:t xml:space="preserve">orientado a disminuir la pesca INDNR. </w:t>
      </w:r>
    </w:p>
    <w:p w14:paraId="65609FBF" w14:textId="77777777" w:rsidR="008A024C" w:rsidRPr="008137BE" w:rsidRDefault="008A024C" w:rsidP="008A024C">
      <w:pPr>
        <w:spacing w:after="5" w:line="249" w:lineRule="auto"/>
        <w:ind w:right="91"/>
        <w:jc w:val="both"/>
        <w:rPr>
          <w:bCs/>
          <w:u w:val="single"/>
        </w:rPr>
      </w:pPr>
    </w:p>
    <w:p w14:paraId="46DD46DE" w14:textId="48FE6CF0" w:rsidR="008A024C" w:rsidRPr="008137BE" w:rsidRDefault="008A024C" w:rsidP="008A024C">
      <w:pPr>
        <w:spacing w:after="5" w:line="249" w:lineRule="auto"/>
        <w:ind w:right="91"/>
        <w:jc w:val="both"/>
        <w:rPr>
          <w:bCs/>
          <w:u w:val="single"/>
        </w:rPr>
      </w:pPr>
      <w:r w:rsidRPr="008137BE">
        <w:rPr>
          <w:bCs/>
          <w:u w:val="single"/>
        </w:rPr>
        <w:t>Descripción</w:t>
      </w:r>
      <w:r w:rsidR="006122C7">
        <w:rPr>
          <w:bCs/>
          <w:u w:val="single"/>
        </w:rPr>
        <w:t xml:space="preserve"> del programa</w:t>
      </w:r>
      <w:r>
        <w:rPr>
          <w:bCs/>
          <w:u w:val="single"/>
        </w:rPr>
        <w:t>:</w:t>
      </w:r>
    </w:p>
    <w:p w14:paraId="31F47C61" w14:textId="0860A472" w:rsidR="008A024C" w:rsidRPr="00390B70" w:rsidRDefault="008A024C" w:rsidP="008A024C">
      <w:pPr>
        <w:spacing w:after="149" w:line="276" w:lineRule="auto"/>
        <w:ind w:left="10" w:right="8" w:hanging="10"/>
        <w:jc w:val="both"/>
        <w:rPr>
          <w:rFonts w:eastAsia="Cambria"/>
          <w:color w:val="000000"/>
        </w:rPr>
      </w:pPr>
      <w:r w:rsidRPr="00390B70">
        <w:rPr>
          <w:rFonts w:eastAsia="Cambria"/>
        </w:rPr>
        <w:t xml:space="preserve">El programa </w:t>
      </w:r>
      <w:r w:rsidR="00024583" w:rsidRPr="00390B70">
        <w:rPr>
          <w:rFonts w:eastAsia="Cambria"/>
        </w:rPr>
        <w:t>de monitoreo</w:t>
      </w:r>
      <w:r w:rsidRPr="00390B70">
        <w:rPr>
          <w:rFonts w:eastAsia="Cambria"/>
        </w:rPr>
        <w:t>, control, y vigilancia (MCV) de la pesca INDNR debe</w:t>
      </w:r>
      <w:r w:rsidR="00024583">
        <w:rPr>
          <w:rFonts w:eastAsia="Cambria"/>
        </w:rPr>
        <w:t xml:space="preserve"> contener </w:t>
      </w:r>
      <w:r w:rsidRPr="00390B70">
        <w:rPr>
          <w:rFonts w:eastAsia="Cambria"/>
          <w:color w:val="000000"/>
        </w:rPr>
        <w:t xml:space="preserve">las actividades y acciones necesarias para minimizar las operaciones de </w:t>
      </w:r>
      <w:r w:rsidR="00024583" w:rsidRPr="00390B70">
        <w:rPr>
          <w:rFonts w:eastAsia="Cambria"/>
          <w:color w:val="000000"/>
        </w:rPr>
        <w:t>pesca ilegal</w:t>
      </w:r>
      <w:r w:rsidRPr="00390B70">
        <w:rPr>
          <w:rFonts w:eastAsia="Cambria"/>
          <w:color w:val="000000"/>
        </w:rPr>
        <w:t xml:space="preserve"> </w:t>
      </w:r>
      <w:r w:rsidRPr="00390B70">
        <w:rPr>
          <w:rFonts w:eastAsia="Cambria"/>
        </w:rPr>
        <w:t>y</w:t>
      </w:r>
      <w:r w:rsidRPr="00390B70">
        <w:rPr>
          <w:rFonts w:eastAsia="Cambria"/>
          <w:color w:val="000000"/>
        </w:rPr>
        <w:t xml:space="preserve"> promover un nivel de cumplimiento de</w:t>
      </w:r>
      <w:r w:rsidRPr="00390B70">
        <w:rPr>
          <w:rFonts w:eastAsia="Cambria"/>
        </w:rPr>
        <w:t xml:space="preserve"> las</w:t>
      </w:r>
      <w:r w:rsidR="00024583">
        <w:rPr>
          <w:rFonts w:eastAsia="Cambria"/>
        </w:rPr>
        <w:t xml:space="preserve"> o</w:t>
      </w:r>
      <w:r w:rsidRPr="00390B70">
        <w:rPr>
          <w:rFonts w:eastAsia="Cambria"/>
          <w:color w:val="000000"/>
        </w:rPr>
        <w:t>bligaciones nacionales relacionadas con las fases de captura, procesamiento y comercialización.   Para ello</w:t>
      </w:r>
      <w:r w:rsidR="00024583">
        <w:rPr>
          <w:rFonts w:eastAsia="Cambria"/>
          <w:color w:val="000000"/>
        </w:rPr>
        <w:t>,</w:t>
      </w:r>
      <w:r w:rsidRPr="00390B70">
        <w:rPr>
          <w:rFonts w:eastAsia="Cambria"/>
          <w:color w:val="000000"/>
        </w:rPr>
        <w:t xml:space="preserve"> y con el fin de fortalecer el programa</w:t>
      </w:r>
      <w:r w:rsidR="00024583">
        <w:rPr>
          <w:rFonts w:eastAsia="Cambria"/>
          <w:color w:val="000000"/>
        </w:rPr>
        <w:t>,</w:t>
      </w:r>
      <w:r w:rsidRPr="00390B70">
        <w:rPr>
          <w:rFonts w:eastAsia="Cambria"/>
          <w:color w:val="000000"/>
        </w:rPr>
        <w:t xml:space="preserve"> se deberá impulsar la adhesión</w:t>
      </w:r>
      <w:r w:rsidR="00024583">
        <w:rPr>
          <w:rFonts w:eastAsia="Cambria"/>
          <w:color w:val="000000"/>
        </w:rPr>
        <w:t xml:space="preserve"> de Honduras </w:t>
      </w:r>
      <w:r w:rsidRPr="00390B70">
        <w:rPr>
          <w:rFonts w:eastAsia="Cambria"/>
          <w:color w:val="000000"/>
        </w:rPr>
        <w:t xml:space="preserve">al Acuerdo sobre Medidas de Estado </w:t>
      </w:r>
      <w:r w:rsidR="00024583">
        <w:rPr>
          <w:rFonts w:eastAsia="Cambria"/>
          <w:color w:val="000000"/>
        </w:rPr>
        <w:t>R</w:t>
      </w:r>
      <w:r w:rsidRPr="00390B70">
        <w:rPr>
          <w:rFonts w:eastAsia="Cambria"/>
          <w:color w:val="000000"/>
        </w:rPr>
        <w:t>ector de Puerto de la pesca INDNR</w:t>
      </w:r>
      <w:r w:rsidR="00024583">
        <w:rPr>
          <w:rFonts w:eastAsia="Cambria"/>
          <w:color w:val="000000"/>
        </w:rPr>
        <w:t xml:space="preserve"> </w:t>
      </w:r>
      <w:r w:rsidRPr="00390B70">
        <w:rPr>
          <w:rFonts w:eastAsia="Cambria"/>
          <w:color w:val="000000"/>
        </w:rPr>
        <w:t>(Acuerdo MERP).</w:t>
      </w:r>
    </w:p>
    <w:p w14:paraId="3D62160A" w14:textId="77777777" w:rsidR="00E04A98" w:rsidRDefault="008A024C" w:rsidP="00E04A98">
      <w:pPr>
        <w:spacing w:line="276" w:lineRule="auto"/>
        <w:jc w:val="both"/>
        <w:rPr>
          <w:color w:val="000000"/>
          <w:lang w:val="pt-BR"/>
        </w:rPr>
      </w:pPr>
      <w:r w:rsidRPr="00390B70">
        <w:rPr>
          <w:rFonts w:eastAsia="Cambria"/>
          <w:color w:val="000000"/>
        </w:rPr>
        <w:t xml:space="preserve">La pesquería de la langosta espinosa de Honduras cuenta con una propuesta de </w:t>
      </w:r>
      <w:r w:rsidR="00024583">
        <w:rPr>
          <w:rFonts w:eastAsia="Cambria"/>
          <w:color w:val="000000"/>
        </w:rPr>
        <w:t>d</w:t>
      </w:r>
      <w:r w:rsidRPr="00390B70">
        <w:rPr>
          <w:rFonts w:eastAsia="Cambria"/>
          <w:color w:val="000000"/>
        </w:rPr>
        <w:t>iseño del plan para combatir la pesca INDNR</w:t>
      </w:r>
      <w:r w:rsidR="00024583">
        <w:rPr>
          <w:rFonts w:eastAsia="Cambria"/>
          <w:color w:val="000000"/>
        </w:rPr>
        <w:t xml:space="preserve">, </w:t>
      </w:r>
      <w:r w:rsidRPr="00390B70">
        <w:rPr>
          <w:rFonts w:eastAsia="Cambria"/>
          <w:color w:val="000000"/>
        </w:rPr>
        <w:t>desarrollado en 2016 con apoyo de WWF</w:t>
      </w:r>
      <w:r w:rsidR="00024583">
        <w:rPr>
          <w:rFonts w:eastAsia="Cambria"/>
          <w:color w:val="000000"/>
        </w:rPr>
        <w:t>. P</w:t>
      </w:r>
      <w:r w:rsidRPr="00390B70">
        <w:rPr>
          <w:rFonts w:eastAsia="Cambria"/>
          <w:color w:val="000000"/>
        </w:rPr>
        <w:t>or otro lado</w:t>
      </w:r>
      <w:r w:rsidR="00024583">
        <w:rPr>
          <w:rFonts w:eastAsia="Cambria"/>
          <w:color w:val="000000"/>
        </w:rPr>
        <w:t>,</w:t>
      </w:r>
      <w:r w:rsidRPr="00390B70">
        <w:rPr>
          <w:rFonts w:eastAsia="Cambria"/>
          <w:color w:val="000000"/>
        </w:rPr>
        <w:t xml:space="preserve"> cuenta con </w:t>
      </w:r>
      <w:r w:rsidRPr="00390B70">
        <w:t xml:space="preserve">el Decreto Nº106-2015, Ley de Pesca y Acuicultura y los acuerdos que se </w:t>
      </w:r>
      <w:r w:rsidRPr="00390B70">
        <w:lastRenderedPageBreak/>
        <w:t xml:space="preserve">establecen anualmente, </w:t>
      </w:r>
      <w:r w:rsidR="00024583" w:rsidRPr="00390B70">
        <w:t>además</w:t>
      </w:r>
      <w:r w:rsidRPr="00390B70">
        <w:t xml:space="preserve"> de los esfuerzos interinstitucionales que se coordinan con la Fuerza Naval de Honduras (FNH) y con la Dirección de la Marina Mercante (DGMM).</w:t>
      </w:r>
      <w:r w:rsidR="00024583">
        <w:t xml:space="preserve"> A su vez, cuenta también con el </w:t>
      </w:r>
      <w:r w:rsidRPr="00390B70">
        <w:rPr>
          <w:color w:val="000000"/>
        </w:rPr>
        <w:t>Plan de Acción Internacional (PAI-INDNR)</w:t>
      </w:r>
      <w:r w:rsidR="00024583">
        <w:rPr>
          <w:color w:val="000000"/>
        </w:rPr>
        <w:t xml:space="preserve">, el </w:t>
      </w:r>
      <w:r w:rsidRPr="00390B70">
        <w:rPr>
          <w:color w:val="000000"/>
        </w:rPr>
        <w:t>PAN-INDNR (DIGEPESCA, 2008</w:t>
      </w:r>
      <w:r w:rsidR="00024583">
        <w:rPr>
          <w:color w:val="000000"/>
        </w:rPr>
        <w:t>,</w:t>
      </w:r>
      <w:r w:rsidRPr="00390B70">
        <w:rPr>
          <w:color w:val="000000"/>
        </w:rPr>
        <w:t xml:space="preserve"> borrador)</w:t>
      </w:r>
      <w:r w:rsidR="006122C7">
        <w:rPr>
          <w:color w:val="000000"/>
        </w:rPr>
        <w:t xml:space="preserve"> y un </w:t>
      </w:r>
      <w:r w:rsidRPr="00390B70">
        <w:rPr>
          <w:color w:val="000000"/>
          <w:lang w:val="pt-BR"/>
        </w:rPr>
        <w:t xml:space="preserve">Comité Ad hoc </w:t>
      </w:r>
      <w:r w:rsidR="006122C7">
        <w:rPr>
          <w:color w:val="000000"/>
          <w:lang w:val="pt-BR"/>
        </w:rPr>
        <w:t>I</w:t>
      </w:r>
      <w:r w:rsidRPr="00390B70">
        <w:rPr>
          <w:color w:val="000000"/>
          <w:lang w:val="pt-BR"/>
        </w:rPr>
        <w:t>nterinstitucional</w:t>
      </w:r>
      <w:r w:rsidR="006122C7">
        <w:rPr>
          <w:color w:val="000000"/>
          <w:lang w:val="pt-BR"/>
        </w:rPr>
        <w:t xml:space="preserve"> de </w:t>
      </w:r>
      <w:r w:rsidRPr="00390B70">
        <w:rPr>
          <w:color w:val="000000"/>
          <w:lang w:val="pt-BR"/>
        </w:rPr>
        <w:t>Pesca INDNR</w:t>
      </w:r>
      <w:r w:rsidR="00E04A98">
        <w:rPr>
          <w:color w:val="000000"/>
          <w:lang w:val="pt-BR"/>
        </w:rPr>
        <w:t xml:space="preserve">. </w:t>
      </w:r>
    </w:p>
    <w:p w14:paraId="1622F643" w14:textId="77777777" w:rsidR="00E04A98" w:rsidRDefault="00E04A98" w:rsidP="00E04A98">
      <w:pPr>
        <w:spacing w:line="276" w:lineRule="auto"/>
        <w:jc w:val="both"/>
        <w:rPr>
          <w:color w:val="000000"/>
          <w:lang w:val="pt-BR"/>
        </w:rPr>
      </w:pPr>
    </w:p>
    <w:p w14:paraId="4FA46C7F" w14:textId="76F4530C" w:rsidR="00E04A98" w:rsidRPr="00E04A98" w:rsidRDefault="00E04A98" w:rsidP="00E04A98">
      <w:pPr>
        <w:spacing w:line="276" w:lineRule="auto"/>
        <w:jc w:val="both"/>
        <w:rPr>
          <w:lang w:val="es-GT"/>
        </w:rPr>
      </w:pPr>
      <w:r w:rsidRPr="00E04A98">
        <w:rPr>
          <w:color w:val="000000"/>
          <w:lang w:val="es-GT"/>
        </w:rPr>
        <w:t xml:space="preserve">Actualmente, </w:t>
      </w:r>
      <w:r w:rsidRPr="00E04A98">
        <w:rPr>
          <w:lang w:val="es-GT"/>
        </w:rPr>
        <w:t>forman parte del sistema de Monitoreo, Control y Vigilancia (MCV)</w:t>
      </w:r>
      <w:r>
        <w:rPr>
          <w:lang w:val="es-GT"/>
        </w:rPr>
        <w:t>,</w:t>
      </w:r>
      <w:r w:rsidRPr="00E04A98">
        <w:rPr>
          <w:lang w:val="es-GT"/>
        </w:rPr>
        <w:t xml:space="preserve"> los siguientes elementos:</w:t>
      </w:r>
    </w:p>
    <w:p w14:paraId="71E33041" w14:textId="77777777" w:rsidR="00E04A98" w:rsidRPr="00E04A98" w:rsidRDefault="00E04A98" w:rsidP="00E04A98">
      <w:pPr>
        <w:spacing w:line="276" w:lineRule="auto"/>
        <w:jc w:val="both"/>
        <w:rPr>
          <w:lang w:val="es-GT"/>
        </w:rPr>
      </w:pPr>
    </w:p>
    <w:p w14:paraId="48EB95A2" w14:textId="1C4319DA" w:rsidR="00E04A98" w:rsidRPr="00E04A98" w:rsidRDefault="00E04A98" w:rsidP="00E04A98">
      <w:pPr>
        <w:numPr>
          <w:ilvl w:val="0"/>
          <w:numId w:val="25"/>
        </w:numPr>
        <w:pBdr>
          <w:top w:val="nil"/>
          <w:left w:val="nil"/>
          <w:bottom w:val="nil"/>
          <w:right w:val="nil"/>
          <w:between w:val="nil"/>
        </w:pBdr>
        <w:spacing w:line="276" w:lineRule="auto"/>
        <w:ind w:left="426"/>
        <w:jc w:val="both"/>
        <w:rPr>
          <w:color w:val="000000"/>
        </w:rPr>
      </w:pPr>
      <w:r>
        <w:rPr>
          <w:color w:val="000000"/>
        </w:rPr>
        <w:t>Inspecciones y el sistema de seguimiento satelital realizado por la DGMM a través del Centro de Información Marítima (CIM) y el monitoreo de la Unidad de Monitoreo Satelital de la DIGEPESCA momentáneamente en mal estado y sin operar desde el año 2018.</w:t>
      </w:r>
    </w:p>
    <w:p w14:paraId="55E9779D" w14:textId="6CE66903" w:rsidR="00E04A98" w:rsidRPr="00E04A98" w:rsidRDefault="00E04A98" w:rsidP="00E04A98">
      <w:pPr>
        <w:numPr>
          <w:ilvl w:val="0"/>
          <w:numId w:val="25"/>
        </w:numPr>
        <w:pBdr>
          <w:top w:val="nil"/>
          <w:left w:val="nil"/>
          <w:bottom w:val="nil"/>
          <w:right w:val="nil"/>
          <w:between w:val="nil"/>
        </w:pBdr>
        <w:spacing w:line="276" w:lineRule="auto"/>
        <w:ind w:left="426"/>
        <w:jc w:val="both"/>
        <w:rPr>
          <w:color w:val="000000"/>
        </w:rPr>
      </w:pPr>
      <w:r>
        <w:rPr>
          <w:color w:val="000000"/>
        </w:rPr>
        <w:t xml:space="preserve">El monitoreo y patrullajes en las áreas de pesca que realiza la FNH. </w:t>
      </w:r>
    </w:p>
    <w:p w14:paraId="7B46EA15" w14:textId="5693672F" w:rsidR="00E04A98" w:rsidRPr="00E04A98" w:rsidRDefault="00E04A98" w:rsidP="00E04A98">
      <w:pPr>
        <w:numPr>
          <w:ilvl w:val="0"/>
          <w:numId w:val="25"/>
        </w:numPr>
        <w:pBdr>
          <w:top w:val="nil"/>
          <w:left w:val="nil"/>
          <w:bottom w:val="nil"/>
          <w:right w:val="nil"/>
          <w:between w:val="nil"/>
        </w:pBdr>
        <w:spacing w:line="276" w:lineRule="auto"/>
        <w:ind w:left="426"/>
        <w:jc w:val="both"/>
        <w:rPr>
          <w:color w:val="000000"/>
        </w:rPr>
      </w:pPr>
      <w:r>
        <w:rPr>
          <w:color w:val="000000"/>
        </w:rPr>
        <w:t>La verificación en mar y en puerto de las descargas de los recursos capturados que debe ser verificado por el cuerpo de inspectores de las oficinas regionales y del Departamento de Control y Fiscalización de la DIGEPESCA.</w:t>
      </w:r>
    </w:p>
    <w:p w14:paraId="6A8F2009" w14:textId="6F268C85" w:rsidR="00E04A98" w:rsidRDefault="00E04A98" w:rsidP="00E04A98">
      <w:pPr>
        <w:numPr>
          <w:ilvl w:val="0"/>
          <w:numId w:val="25"/>
        </w:numPr>
        <w:pBdr>
          <w:top w:val="nil"/>
          <w:left w:val="nil"/>
          <w:bottom w:val="nil"/>
          <w:right w:val="nil"/>
          <w:between w:val="nil"/>
        </w:pBdr>
        <w:spacing w:line="276" w:lineRule="auto"/>
        <w:ind w:left="426"/>
        <w:jc w:val="both"/>
        <w:rPr>
          <w:color w:val="000000"/>
        </w:rPr>
      </w:pPr>
      <w:r>
        <w:rPr>
          <w:color w:val="000000"/>
        </w:rPr>
        <w:t xml:space="preserve">Vigilancia en mar desarrollada por la Fuerza Naval de Honduras (FNH) y servicio de Guardacostas en coordinación con las Capitanías de Puerto en lo referente a control de zarpes, dotación segura, certificado de navegabilidad, otorgamiento y acceso satelital de las balizas y seguimiento de flotas. </w:t>
      </w:r>
    </w:p>
    <w:p w14:paraId="6BBDBCBC" w14:textId="77777777" w:rsidR="006122C7" w:rsidRDefault="006122C7" w:rsidP="008A024C">
      <w:pPr>
        <w:spacing w:after="5" w:line="276" w:lineRule="auto"/>
        <w:ind w:right="91"/>
        <w:jc w:val="both"/>
        <w:rPr>
          <w:color w:val="000000"/>
          <w:lang w:val="es-GT"/>
        </w:rPr>
      </w:pPr>
    </w:p>
    <w:p w14:paraId="7B86593B" w14:textId="56573CA0" w:rsidR="006122C7" w:rsidRPr="006122C7" w:rsidRDefault="006122C7" w:rsidP="008A024C">
      <w:pPr>
        <w:spacing w:after="5" w:line="276" w:lineRule="auto"/>
        <w:ind w:right="91"/>
        <w:jc w:val="both"/>
        <w:rPr>
          <w:u w:val="single"/>
          <w:lang w:val="es-GT"/>
        </w:rPr>
      </w:pPr>
      <w:r w:rsidRPr="006122C7">
        <w:rPr>
          <w:u w:val="single"/>
          <w:lang w:val="es-GT"/>
        </w:rPr>
        <w:t xml:space="preserve">Actividades: </w:t>
      </w:r>
    </w:p>
    <w:p w14:paraId="43FE31A6" w14:textId="77777777" w:rsidR="006122C7" w:rsidRDefault="006122C7" w:rsidP="008A024C">
      <w:pPr>
        <w:spacing w:after="5" w:line="276" w:lineRule="auto"/>
        <w:ind w:right="91"/>
        <w:jc w:val="both"/>
        <w:rPr>
          <w:b/>
          <w:bCs/>
          <w:sz w:val="22"/>
          <w:szCs w:val="22"/>
          <w:lang w:val="es-GT"/>
        </w:rPr>
      </w:pPr>
    </w:p>
    <w:p w14:paraId="62999A08" w14:textId="7951B93D" w:rsidR="00024583" w:rsidRPr="006122C7" w:rsidRDefault="006122C7" w:rsidP="006122C7">
      <w:pPr>
        <w:spacing w:after="5" w:line="276" w:lineRule="auto"/>
        <w:ind w:right="91"/>
        <w:jc w:val="both"/>
        <w:rPr>
          <w:bCs/>
        </w:rPr>
      </w:pPr>
      <w:r>
        <w:rPr>
          <w:bCs/>
        </w:rPr>
        <w:t xml:space="preserve">5.1.1. </w:t>
      </w:r>
      <w:r w:rsidRPr="006122C7">
        <w:rPr>
          <w:bCs/>
          <w:i/>
          <w:iCs/>
        </w:rPr>
        <w:t xml:space="preserve">Desarrollo del Plan </w:t>
      </w:r>
      <w:r w:rsidR="008A024C" w:rsidRPr="006122C7">
        <w:rPr>
          <w:bCs/>
          <w:i/>
          <w:iCs/>
        </w:rPr>
        <w:t xml:space="preserve">de </w:t>
      </w:r>
      <w:r w:rsidRPr="006122C7">
        <w:rPr>
          <w:bCs/>
          <w:i/>
          <w:iCs/>
        </w:rPr>
        <w:t>I</w:t>
      </w:r>
      <w:r w:rsidR="008A024C" w:rsidRPr="006122C7">
        <w:rPr>
          <w:bCs/>
          <w:i/>
          <w:iCs/>
        </w:rPr>
        <w:t xml:space="preserve">nspección y </w:t>
      </w:r>
      <w:r w:rsidRPr="006122C7">
        <w:rPr>
          <w:bCs/>
          <w:i/>
          <w:iCs/>
        </w:rPr>
        <w:t>V</w:t>
      </w:r>
      <w:r w:rsidR="008A024C" w:rsidRPr="006122C7">
        <w:rPr>
          <w:bCs/>
          <w:i/>
          <w:iCs/>
        </w:rPr>
        <w:t>igilancia efectivo contra la pesca INDNR con participación de varias instituciones.</w:t>
      </w:r>
      <w:r>
        <w:rPr>
          <w:bCs/>
        </w:rPr>
        <w:t xml:space="preserve"> El desarrollo de este</w:t>
      </w:r>
      <w:r w:rsidR="008A024C" w:rsidRPr="00573EDA">
        <w:rPr>
          <w:bCs/>
        </w:rPr>
        <w:t xml:space="preserve"> plan debe estar liderado por la DIGEPESCA</w:t>
      </w:r>
      <w:r>
        <w:rPr>
          <w:bCs/>
        </w:rPr>
        <w:t xml:space="preserve">, y debe </w:t>
      </w:r>
      <w:r w:rsidR="008A024C" w:rsidRPr="00573EDA">
        <w:rPr>
          <w:bCs/>
        </w:rPr>
        <w:t>con</w:t>
      </w:r>
      <w:r>
        <w:rPr>
          <w:bCs/>
        </w:rPr>
        <w:t>tar con</w:t>
      </w:r>
      <w:r w:rsidR="008A024C" w:rsidRPr="00573EDA">
        <w:rPr>
          <w:bCs/>
        </w:rPr>
        <w:t xml:space="preserve"> el acompañamiento de varias instituciones en sus </w:t>
      </w:r>
      <w:r w:rsidRPr="00573EDA">
        <w:rPr>
          <w:bCs/>
        </w:rPr>
        <w:t>ámbitos</w:t>
      </w:r>
      <w:r w:rsidR="008A024C" w:rsidRPr="00573EDA">
        <w:rPr>
          <w:bCs/>
        </w:rPr>
        <w:t xml:space="preserve"> de competencia.</w:t>
      </w:r>
      <w:r>
        <w:rPr>
          <w:bCs/>
        </w:rPr>
        <w:t xml:space="preserve"> A su vez, d</w:t>
      </w:r>
      <w:r w:rsidR="008A024C" w:rsidRPr="00573EDA">
        <w:rPr>
          <w:bCs/>
        </w:rPr>
        <w:t>ebe ser socializado con el sector productivo y los usuarios.</w:t>
      </w:r>
      <w:r>
        <w:rPr>
          <w:bCs/>
        </w:rPr>
        <w:t xml:space="preserve"> El Plan debe contener </w:t>
      </w:r>
      <w:r w:rsidR="00024583" w:rsidRPr="00E83BD4">
        <w:rPr>
          <w:rFonts w:eastAsia="Cambria"/>
          <w:color w:val="000000"/>
        </w:rPr>
        <w:t xml:space="preserve">las actividades y acciones necesarias para minimizar las operaciones de pesca ilegal </w:t>
      </w:r>
      <w:r w:rsidR="00024583" w:rsidRPr="00E83BD4">
        <w:rPr>
          <w:rFonts w:eastAsia="Cambria"/>
        </w:rPr>
        <w:t>y</w:t>
      </w:r>
      <w:r w:rsidR="00024583" w:rsidRPr="00E83BD4">
        <w:rPr>
          <w:rFonts w:eastAsia="Cambria"/>
          <w:color w:val="000000"/>
        </w:rPr>
        <w:t xml:space="preserve"> promover un nivel de cumplimiento de</w:t>
      </w:r>
      <w:r w:rsidR="00024583" w:rsidRPr="00E83BD4">
        <w:rPr>
          <w:rFonts w:eastAsia="Cambria"/>
        </w:rPr>
        <w:t xml:space="preserve"> las </w:t>
      </w:r>
      <w:r w:rsidR="00024583" w:rsidRPr="00E83BD4">
        <w:rPr>
          <w:rFonts w:eastAsia="Cambria"/>
          <w:color w:val="000000"/>
        </w:rPr>
        <w:t>obligaciones nacionales relacionadas con las fases de captura, procesamiento y comercialización.</w:t>
      </w:r>
    </w:p>
    <w:p w14:paraId="563D98FC" w14:textId="77777777" w:rsidR="006122C7" w:rsidRDefault="006122C7" w:rsidP="00024583">
      <w:pPr>
        <w:spacing w:line="276" w:lineRule="auto"/>
        <w:jc w:val="both"/>
        <w:rPr>
          <w:rFonts w:eastAsia="Cambria"/>
          <w:color w:val="000000"/>
        </w:rPr>
      </w:pPr>
    </w:p>
    <w:p w14:paraId="39B700B2" w14:textId="2334B1F7" w:rsidR="00024583" w:rsidRPr="005D36DF" w:rsidRDefault="00024583" w:rsidP="00024583">
      <w:pPr>
        <w:spacing w:line="276" w:lineRule="auto"/>
        <w:jc w:val="both"/>
        <w:rPr>
          <w:rFonts w:eastAsia="Cambria"/>
          <w:color w:val="000000"/>
        </w:rPr>
      </w:pPr>
      <w:r w:rsidRPr="005D36DF">
        <w:rPr>
          <w:rFonts w:eastAsia="Cambria"/>
          <w:color w:val="000000"/>
        </w:rPr>
        <w:t>En la actualidad</w:t>
      </w:r>
      <w:r w:rsidR="006122C7">
        <w:rPr>
          <w:rFonts w:eastAsia="Cambria"/>
          <w:color w:val="000000"/>
        </w:rPr>
        <w:t>,</w:t>
      </w:r>
      <w:r w:rsidRPr="005D36DF">
        <w:rPr>
          <w:rFonts w:eastAsia="Cambria"/>
          <w:color w:val="000000"/>
        </w:rPr>
        <w:t xml:space="preserve"> los </w:t>
      </w:r>
      <w:r w:rsidRPr="005D36DF">
        <w:t>mecanismos de monitoreo, control y vigilancia de las actividades pesqueras  se apoyan en el monitoreo satelital de embarcaciones que maneja el Centro de Información Marítima de la Marina Mercante (CIM)</w:t>
      </w:r>
      <w:r w:rsidR="006122C7">
        <w:t>,</w:t>
      </w:r>
      <w:r w:rsidRPr="005D36DF">
        <w:t xml:space="preserve"> que opera las 24 horas del </w:t>
      </w:r>
      <w:r w:rsidR="006122C7" w:rsidRPr="005D36DF">
        <w:t>día</w:t>
      </w:r>
      <w:r w:rsidRPr="005D36DF">
        <w:t xml:space="preserve"> </w:t>
      </w:r>
      <w:r w:rsidR="006122C7">
        <w:t xml:space="preserve">y </w:t>
      </w:r>
      <w:r w:rsidRPr="005D36DF">
        <w:t>que permiten monitorear el desplazamiento de las embarcaciones pesqueras, su ubicación en puerto y en el mar</w:t>
      </w:r>
      <w:r w:rsidR="006122C7">
        <w:t>. E</w:t>
      </w:r>
      <w:r w:rsidRPr="005D36DF">
        <w:t xml:space="preserve">l sistema de monitoreo satelital de embarcaciones pesqueras en DIGEPESCA </w:t>
      </w:r>
      <w:r w:rsidR="006122C7" w:rsidRPr="005D36DF">
        <w:t>está</w:t>
      </w:r>
      <w:r w:rsidRPr="005D36DF">
        <w:t xml:space="preserve"> en mal estado desde el 2018,</w:t>
      </w:r>
      <w:r w:rsidR="006122C7">
        <w:t xml:space="preserve"> por lo que el desarrollo de este Plan requiere </w:t>
      </w:r>
      <w:r w:rsidR="006122C7">
        <w:lastRenderedPageBreak/>
        <w:t>que el sistema vuelva a ser operativo. A su vez, el Plan debe tomar en cuenta</w:t>
      </w:r>
      <w:r w:rsidRPr="005D36DF">
        <w:t xml:space="preserve"> las inspecciones que debe realizar el Departamento de Control y Fiscalización de la </w:t>
      </w:r>
      <w:r w:rsidR="006122C7" w:rsidRPr="005D36DF">
        <w:t>DIGEPESCA y</w:t>
      </w:r>
      <w:r w:rsidRPr="005D36DF">
        <w:t xml:space="preserve"> cuerpo de inspectores en los sitios comercialización,</w:t>
      </w:r>
      <w:r w:rsidR="006122C7">
        <w:t xml:space="preserve"> </w:t>
      </w:r>
      <w:r w:rsidRPr="005D36DF">
        <w:t xml:space="preserve">patrullaje y supervisión en el mar cuando es realizado en coordinación con la Fuerza Naval de Honduras (FNH), tanto dentro como fuera de las </w:t>
      </w:r>
      <w:r w:rsidR="006122C7" w:rsidRPr="005D36DF">
        <w:t>áreas</w:t>
      </w:r>
      <w:r w:rsidRPr="005D36DF">
        <w:t xml:space="preserve"> marinas protegidas.   </w:t>
      </w:r>
    </w:p>
    <w:p w14:paraId="3CA273B2" w14:textId="77777777" w:rsidR="00024583" w:rsidRPr="005D36DF" w:rsidRDefault="00024583" w:rsidP="00024583">
      <w:pPr>
        <w:spacing w:line="276" w:lineRule="auto"/>
        <w:jc w:val="both"/>
        <w:rPr>
          <w:rFonts w:eastAsia="Cambria"/>
          <w:color w:val="000000"/>
        </w:rPr>
      </w:pPr>
    </w:p>
    <w:p w14:paraId="3F3D54FF" w14:textId="6B31098C" w:rsidR="00024583" w:rsidRDefault="006122C7" w:rsidP="00024583">
      <w:pPr>
        <w:spacing w:line="276" w:lineRule="auto"/>
        <w:jc w:val="both"/>
      </w:pPr>
      <w:r>
        <w:t xml:space="preserve">La construcción de este Plan debe tomar en cuenta al </w:t>
      </w:r>
      <w:r w:rsidR="004B7995">
        <w:t>Comité Ad</w:t>
      </w:r>
      <w:r w:rsidR="00024583">
        <w:t xml:space="preserve"> </w:t>
      </w:r>
      <w:r w:rsidR="004B7995">
        <w:t>hoc Interinstitucional</w:t>
      </w:r>
      <w:r w:rsidR="00024583">
        <w:t xml:space="preserve"> </w:t>
      </w:r>
      <w:r>
        <w:t>de P</w:t>
      </w:r>
      <w:r w:rsidR="00024583">
        <w:t>esca INDNR integrado por la DIGEPESCA, la DGMM y la FNH y ONG</w:t>
      </w:r>
      <w:r>
        <w:t xml:space="preserve">, el cual debe </w:t>
      </w:r>
      <w:r w:rsidR="004B7995">
        <w:t>coordinar esfuerzos</w:t>
      </w:r>
      <w:r w:rsidR="00024583">
        <w:t xml:space="preserve"> </w:t>
      </w:r>
      <w:r w:rsidR="004B7995">
        <w:t>para la</w:t>
      </w:r>
      <w:r w:rsidR="00024583">
        <w:t xml:space="preserve"> detección de la Pesca INDNR</w:t>
      </w:r>
      <w:r w:rsidR="004B7995">
        <w:t>. Este Comité debe apoyarse en</w:t>
      </w:r>
      <w:r w:rsidR="00024583">
        <w:t xml:space="preserve"> (a) el control satelital de embarcaciones en mar; (b) patrullajes costeros y en la ZEE realizados por la FNH; (c) los puestos de control establecidos a través de las capitanías de puerto en las principales bases de operaciones de la flota pesquera de langosta (La Ceiba, </w:t>
      </w:r>
      <w:r w:rsidR="004B7995">
        <w:t>Roatán</w:t>
      </w:r>
      <w:r w:rsidR="00024583">
        <w:t xml:space="preserve">, Guanaja, Caratasca); (d) la denuncia anónima y (e) las inspecciones en tierra en los establecimientos de comercialización. </w:t>
      </w:r>
    </w:p>
    <w:p w14:paraId="4A5C351C" w14:textId="04CF12CF" w:rsidR="00024583" w:rsidRDefault="00024583" w:rsidP="004B7995">
      <w:pPr>
        <w:pBdr>
          <w:top w:val="nil"/>
          <w:left w:val="nil"/>
          <w:bottom w:val="nil"/>
          <w:right w:val="nil"/>
          <w:between w:val="nil"/>
        </w:pBdr>
        <w:spacing w:line="276" w:lineRule="auto"/>
        <w:jc w:val="both"/>
      </w:pPr>
      <w:bookmarkStart w:id="65" w:name="_2u6wntf" w:colFirst="0" w:colLast="0"/>
      <w:bookmarkStart w:id="66" w:name="_19c6y18" w:colFirst="0" w:colLast="0"/>
      <w:bookmarkEnd w:id="65"/>
      <w:bookmarkEnd w:id="66"/>
    </w:p>
    <w:p w14:paraId="2F5C25A3" w14:textId="49461E3E" w:rsidR="00024583" w:rsidRPr="00E04A98" w:rsidRDefault="004B7995" w:rsidP="00E04A98">
      <w:pPr>
        <w:pBdr>
          <w:top w:val="nil"/>
          <w:left w:val="nil"/>
          <w:bottom w:val="nil"/>
          <w:right w:val="nil"/>
          <w:between w:val="nil"/>
        </w:pBdr>
        <w:spacing w:line="276" w:lineRule="auto"/>
        <w:jc w:val="both"/>
        <w:rPr>
          <w:b/>
          <w:color w:val="000000"/>
        </w:rPr>
      </w:pPr>
      <w:r>
        <w:t>El Plan deberá tomar en cuenta que un</w:t>
      </w:r>
      <w:r w:rsidR="00E04A98">
        <w:t xml:space="preserve">a </w:t>
      </w:r>
      <w:r w:rsidR="00024583">
        <w:t>de las mayores debilidades del</w:t>
      </w:r>
      <w:r w:rsidR="00E04A98">
        <w:t xml:space="preserve"> </w:t>
      </w:r>
      <w:r w:rsidR="00024583">
        <w:t>MCV es el poco personal de inspección (inspectores)</w:t>
      </w:r>
      <w:r w:rsidR="00E04A98">
        <w:t xml:space="preserve">, quienes son los responsables de recopilar las estadísticas de producción pesquera de la flota industrial nasa-buzo y de las plantas de procesadoras para exportación. </w:t>
      </w:r>
      <w:r w:rsidR="00024583">
        <w:t>Actualmente</w:t>
      </w:r>
      <w:r w:rsidR="00E04A98">
        <w:t>,</w:t>
      </w:r>
      <w:r w:rsidR="00024583">
        <w:t xml:space="preserve"> la DIGEPESCA cuenta con oficinas regionales en el Caribe con </w:t>
      </w:r>
      <w:r w:rsidR="00E04A98">
        <w:t>muy poco</w:t>
      </w:r>
      <w:r w:rsidR="00024583">
        <w:t xml:space="preserve"> personal de inspección asignado en Islas de la </w:t>
      </w:r>
      <w:r w:rsidR="00E04A98">
        <w:t>Bahía</w:t>
      </w:r>
      <w:r w:rsidR="00024583">
        <w:t xml:space="preserve"> (2), La Ceiba (4), Colón (2) y en la Moskitia (2).  En estos sitios se desembarca, comercializa y se </w:t>
      </w:r>
      <w:r w:rsidR="00E04A98">
        <w:t>transporta langosta</w:t>
      </w:r>
      <w:r w:rsidR="00024583">
        <w:t xml:space="preserve"> de procedencia ilegal que se moviliza</w:t>
      </w:r>
      <w:r w:rsidR="00E04A98">
        <w:t xml:space="preserve"> principalmente</w:t>
      </w:r>
      <w:r w:rsidR="00024583">
        <w:t xml:space="preserve"> en el mercado nacional</w:t>
      </w:r>
      <w:r w:rsidR="00E04A98">
        <w:t xml:space="preserve">. </w:t>
      </w:r>
      <w:r w:rsidR="00024583">
        <w:t>Por otro lado</w:t>
      </w:r>
      <w:r w:rsidR="00E04A98">
        <w:t>,</w:t>
      </w:r>
      <w:r w:rsidR="00024583">
        <w:t xml:space="preserve"> no hay inspectores asignados en embarcaciones industriales de langosta, lo cual facilita el trasiego de </w:t>
      </w:r>
      <w:r w:rsidR="00E04A98">
        <w:t>langosta fuera</w:t>
      </w:r>
      <w:r w:rsidR="00024583">
        <w:t xml:space="preserve"> de tallas en el mar. De igual manera</w:t>
      </w:r>
      <w:r w:rsidR="00E04A98">
        <w:t>,</w:t>
      </w:r>
      <w:r w:rsidR="00024583">
        <w:t xml:space="preserve"> no existe un programa de inspecciones en los sitios de desembarque</w:t>
      </w:r>
      <w:r w:rsidR="00E04A98">
        <w:t>,</w:t>
      </w:r>
      <w:r w:rsidR="00024583">
        <w:t xml:space="preserve"> lo cual dificulta estimar cuanta langosta de procedencia ilegal se </w:t>
      </w:r>
      <w:r w:rsidR="00E04A98">
        <w:t>está</w:t>
      </w:r>
      <w:r w:rsidR="00024583">
        <w:t xml:space="preserve"> comercializando localmente</w:t>
      </w:r>
      <w:r w:rsidR="00E04A98">
        <w:t>.</w:t>
      </w:r>
    </w:p>
    <w:p w14:paraId="0777B6C3" w14:textId="77777777" w:rsidR="00024583" w:rsidRDefault="00024583" w:rsidP="00024583">
      <w:pPr>
        <w:pStyle w:val="Prrafodelista"/>
        <w:spacing w:line="276" w:lineRule="auto"/>
        <w:rPr>
          <w:color w:val="000000"/>
        </w:rPr>
      </w:pPr>
    </w:p>
    <w:p w14:paraId="3D60D873" w14:textId="131FAC62" w:rsidR="00024583" w:rsidRPr="0034271F" w:rsidRDefault="00E04A98" w:rsidP="00E04A98">
      <w:pPr>
        <w:pBdr>
          <w:top w:val="nil"/>
          <w:left w:val="nil"/>
          <w:bottom w:val="nil"/>
          <w:right w:val="nil"/>
          <w:between w:val="nil"/>
        </w:pBdr>
        <w:spacing w:line="276" w:lineRule="auto"/>
        <w:jc w:val="both"/>
        <w:rPr>
          <w:color w:val="000000"/>
        </w:rPr>
      </w:pPr>
      <w:r w:rsidRPr="0034271F">
        <w:rPr>
          <w:color w:val="000000"/>
        </w:rPr>
        <w:t>Con base en lo anterior, se presenta una p</w:t>
      </w:r>
      <w:r w:rsidR="00024583" w:rsidRPr="0034271F">
        <w:rPr>
          <w:color w:val="000000"/>
        </w:rPr>
        <w:t>ropuesta</w:t>
      </w:r>
      <w:r w:rsidRPr="0034271F">
        <w:rPr>
          <w:color w:val="000000"/>
        </w:rPr>
        <w:t xml:space="preserve"> de componentes</w:t>
      </w:r>
      <w:r w:rsidR="00024583" w:rsidRPr="0034271F">
        <w:rPr>
          <w:color w:val="000000"/>
        </w:rPr>
        <w:t xml:space="preserve"> </w:t>
      </w:r>
      <w:r w:rsidRPr="0034271F">
        <w:rPr>
          <w:color w:val="000000"/>
        </w:rPr>
        <w:t>para el Plan de</w:t>
      </w:r>
      <w:r w:rsidR="00024583" w:rsidRPr="0034271F">
        <w:rPr>
          <w:color w:val="000000"/>
        </w:rPr>
        <w:t xml:space="preserve"> control y prevención de la pesca INDNR de langosta espinosa</w:t>
      </w:r>
      <w:r w:rsidRPr="0034271F">
        <w:rPr>
          <w:color w:val="000000"/>
        </w:rPr>
        <w:t xml:space="preserve"> </w:t>
      </w:r>
      <w:r w:rsidR="00024583" w:rsidRPr="0034271F">
        <w:rPr>
          <w:color w:val="000000"/>
        </w:rPr>
        <w:t>del Caribe de Honduras</w:t>
      </w:r>
      <w:r w:rsidRPr="0034271F">
        <w:rPr>
          <w:color w:val="000000"/>
        </w:rPr>
        <w:t>:</w:t>
      </w:r>
    </w:p>
    <w:p w14:paraId="4124D51D" w14:textId="3D108523" w:rsidR="0034271F" w:rsidRPr="0034271F" w:rsidRDefault="0034271F" w:rsidP="00E04A98">
      <w:pPr>
        <w:pBdr>
          <w:top w:val="nil"/>
          <w:left w:val="nil"/>
          <w:bottom w:val="nil"/>
          <w:right w:val="nil"/>
          <w:between w:val="nil"/>
        </w:pBdr>
        <w:spacing w:line="276" w:lineRule="auto"/>
        <w:jc w:val="both"/>
        <w:rPr>
          <w:color w:val="000000"/>
        </w:rPr>
      </w:pPr>
    </w:p>
    <w:p w14:paraId="1001EED3" w14:textId="293E6ED6" w:rsidR="00024583" w:rsidRPr="0034271F" w:rsidRDefault="0034271F" w:rsidP="0034271F">
      <w:pPr>
        <w:pBdr>
          <w:top w:val="nil"/>
          <w:left w:val="nil"/>
          <w:bottom w:val="nil"/>
          <w:right w:val="nil"/>
          <w:between w:val="nil"/>
        </w:pBdr>
        <w:spacing w:line="276" w:lineRule="auto"/>
        <w:jc w:val="both"/>
        <w:rPr>
          <w:color w:val="000000"/>
        </w:rPr>
      </w:pPr>
      <w:r w:rsidRPr="0034271F">
        <w:rPr>
          <w:color w:val="000000"/>
        </w:rPr>
        <w:t xml:space="preserve">a. </w:t>
      </w:r>
      <w:r w:rsidR="00024583" w:rsidRPr="0034271F">
        <w:t>Campaña de capacitación y concientización sobre pesca INDNR</w:t>
      </w:r>
      <w:r>
        <w:t>:</w:t>
      </w:r>
    </w:p>
    <w:p w14:paraId="3533BEC3" w14:textId="78F5987F" w:rsidR="00024583" w:rsidRDefault="00024583" w:rsidP="0034271F">
      <w:pPr>
        <w:pStyle w:val="Prrafodelista"/>
        <w:numPr>
          <w:ilvl w:val="0"/>
          <w:numId w:val="57"/>
        </w:numPr>
        <w:spacing w:after="5" w:line="276" w:lineRule="auto"/>
        <w:ind w:right="91"/>
        <w:jc w:val="both"/>
        <w:rPr>
          <w:rFonts w:ascii="Times" w:hAnsi="Times"/>
        </w:rPr>
      </w:pPr>
      <w:r w:rsidRPr="0034271F">
        <w:rPr>
          <w:rFonts w:ascii="Times" w:hAnsi="Times"/>
        </w:rPr>
        <w:t xml:space="preserve">Ejecutar una campaña </w:t>
      </w:r>
      <w:r w:rsidR="0034271F" w:rsidRPr="0034271F">
        <w:rPr>
          <w:rFonts w:ascii="Times" w:hAnsi="Times"/>
        </w:rPr>
        <w:t>sistemática,</w:t>
      </w:r>
      <w:r w:rsidRPr="0034271F">
        <w:rPr>
          <w:rFonts w:ascii="Times" w:hAnsi="Times"/>
        </w:rPr>
        <w:t xml:space="preserve"> liderada por DIGEPESCA</w:t>
      </w:r>
      <w:r w:rsidR="0034271F" w:rsidRPr="0034271F">
        <w:rPr>
          <w:rFonts w:ascii="Times" w:hAnsi="Times"/>
        </w:rPr>
        <w:t xml:space="preserve"> </w:t>
      </w:r>
      <w:r w:rsidRPr="0034271F">
        <w:rPr>
          <w:rFonts w:ascii="Times" w:hAnsi="Times"/>
        </w:rPr>
        <w:t>con el apoyo de varias entidades</w:t>
      </w:r>
      <w:r w:rsidR="0034271F" w:rsidRPr="0034271F">
        <w:rPr>
          <w:rFonts w:ascii="Times" w:hAnsi="Times"/>
        </w:rPr>
        <w:t>, que considere</w:t>
      </w:r>
      <w:r w:rsidRPr="0034271F">
        <w:rPr>
          <w:rFonts w:ascii="Times" w:hAnsi="Times"/>
        </w:rPr>
        <w:t xml:space="preserve"> talleres de capacitación a capitanes y tripulantes de barcos </w:t>
      </w:r>
      <w:r w:rsidR="0034271F" w:rsidRPr="0034271F">
        <w:rPr>
          <w:rFonts w:ascii="Times" w:hAnsi="Times"/>
        </w:rPr>
        <w:t>industriales, cayuqueros</w:t>
      </w:r>
      <w:r w:rsidRPr="0034271F">
        <w:rPr>
          <w:rFonts w:ascii="Times" w:hAnsi="Times"/>
        </w:rPr>
        <w:t xml:space="preserve"> de </w:t>
      </w:r>
      <w:r w:rsidR="0034271F" w:rsidRPr="0034271F">
        <w:rPr>
          <w:rFonts w:ascii="Times" w:hAnsi="Times"/>
        </w:rPr>
        <w:t>apoyo, encargados</w:t>
      </w:r>
      <w:r w:rsidRPr="0034271F">
        <w:rPr>
          <w:rFonts w:ascii="Times" w:hAnsi="Times"/>
        </w:rPr>
        <w:t xml:space="preserve"> de </w:t>
      </w:r>
      <w:r w:rsidR="0034271F" w:rsidRPr="0034271F">
        <w:rPr>
          <w:rFonts w:ascii="Times" w:hAnsi="Times"/>
        </w:rPr>
        <w:t>recepción</w:t>
      </w:r>
      <w:r w:rsidRPr="0034271F">
        <w:rPr>
          <w:rFonts w:ascii="Times" w:hAnsi="Times"/>
        </w:rPr>
        <w:t xml:space="preserve"> de producto en plantas de proceso, dueños y </w:t>
      </w:r>
      <w:r w:rsidR="0034271F" w:rsidRPr="0034271F">
        <w:rPr>
          <w:rFonts w:ascii="Times" w:hAnsi="Times"/>
        </w:rPr>
        <w:t>encargados</w:t>
      </w:r>
      <w:r w:rsidRPr="0034271F">
        <w:rPr>
          <w:rFonts w:ascii="Times" w:hAnsi="Times"/>
        </w:rPr>
        <w:t xml:space="preserve"> de restaurantes,</w:t>
      </w:r>
      <w:r w:rsidR="0034271F" w:rsidRPr="0034271F">
        <w:rPr>
          <w:rFonts w:ascii="Times" w:hAnsi="Times"/>
        </w:rPr>
        <w:t xml:space="preserve"> </w:t>
      </w:r>
      <w:r w:rsidRPr="0034271F">
        <w:rPr>
          <w:rFonts w:ascii="Times" w:hAnsi="Times"/>
        </w:rPr>
        <w:t>mercados, pescader</w:t>
      </w:r>
      <w:r w:rsidR="0034271F" w:rsidRPr="0034271F">
        <w:rPr>
          <w:rFonts w:ascii="Times" w:hAnsi="Times"/>
        </w:rPr>
        <w:t>í</w:t>
      </w:r>
      <w:r w:rsidRPr="0034271F">
        <w:rPr>
          <w:rFonts w:ascii="Times" w:hAnsi="Times"/>
        </w:rPr>
        <w:t>as</w:t>
      </w:r>
      <w:r w:rsidR="0034271F" w:rsidRPr="0034271F">
        <w:rPr>
          <w:rFonts w:ascii="Times" w:hAnsi="Times"/>
        </w:rPr>
        <w:t xml:space="preserve"> </w:t>
      </w:r>
      <w:r w:rsidRPr="0034271F">
        <w:rPr>
          <w:rFonts w:ascii="Times" w:hAnsi="Times"/>
        </w:rPr>
        <w:t xml:space="preserve">y </w:t>
      </w:r>
      <w:r w:rsidR="0034271F" w:rsidRPr="0034271F">
        <w:rPr>
          <w:rFonts w:ascii="Times" w:hAnsi="Times"/>
        </w:rPr>
        <w:t>marisquerías a</w:t>
      </w:r>
      <w:r w:rsidRPr="0034271F">
        <w:rPr>
          <w:rFonts w:ascii="Times" w:hAnsi="Times"/>
        </w:rPr>
        <w:t xml:space="preserve"> nivel local/nacional.  Esto con el fin de crear conciencia en los usuarios de esta pesquería sobre la normativa </w:t>
      </w:r>
      <w:r w:rsidR="0034271F" w:rsidRPr="0034271F">
        <w:rPr>
          <w:rFonts w:ascii="Times" w:hAnsi="Times"/>
        </w:rPr>
        <w:t>vigente y</w:t>
      </w:r>
      <w:r w:rsidRPr="0034271F">
        <w:rPr>
          <w:rFonts w:ascii="Times" w:hAnsi="Times"/>
        </w:rPr>
        <w:t xml:space="preserve"> los beneficios económicos y sociales </w:t>
      </w:r>
      <w:r w:rsidRPr="0034271F">
        <w:rPr>
          <w:rFonts w:ascii="Times" w:hAnsi="Times"/>
        </w:rPr>
        <w:lastRenderedPageBreak/>
        <w:t xml:space="preserve">(generación de empleo) que representa para las comunidades pesqueras, empresarios pesqueros y a la economía del país en general la </w:t>
      </w:r>
      <w:r w:rsidR="0034271F" w:rsidRPr="0034271F">
        <w:rPr>
          <w:rFonts w:ascii="Times" w:hAnsi="Times"/>
        </w:rPr>
        <w:t>pesquería</w:t>
      </w:r>
      <w:r w:rsidR="0034271F">
        <w:rPr>
          <w:rFonts w:ascii="Times" w:hAnsi="Times"/>
        </w:rPr>
        <w:t xml:space="preserve">, </w:t>
      </w:r>
      <w:r w:rsidR="0034271F" w:rsidRPr="0034271F">
        <w:rPr>
          <w:rFonts w:ascii="Times" w:hAnsi="Times"/>
        </w:rPr>
        <w:t>haciendo</w:t>
      </w:r>
      <w:r w:rsidRPr="0034271F">
        <w:rPr>
          <w:rFonts w:ascii="Times" w:hAnsi="Times"/>
        </w:rPr>
        <w:t xml:space="preserve"> </w:t>
      </w:r>
      <w:r w:rsidR="0034271F" w:rsidRPr="0034271F">
        <w:rPr>
          <w:rFonts w:ascii="Times" w:hAnsi="Times"/>
        </w:rPr>
        <w:t>énfasis</w:t>
      </w:r>
      <w:r w:rsidRPr="0034271F">
        <w:rPr>
          <w:rFonts w:ascii="Times" w:hAnsi="Times"/>
        </w:rPr>
        <w:t xml:space="preserve"> en el impacto que ocasiona la pesca INDNR y </w:t>
      </w:r>
      <w:r w:rsidR="0034271F">
        <w:rPr>
          <w:rFonts w:ascii="Times" w:hAnsi="Times"/>
        </w:rPr>
        <w:t>sus</w:t>
      </w:r>
      <w:r w:rsidRPr="0034271F">
        <w:rPr>
          <w:rFonts w:ascii="Times" w:hAnsi="Times"/>
        </w:rPr>
        <w:t xml:space="preserve"> consecuencia</w:t>
      </w:r>
      <w:r w:rsidR="0034271F">
        <w:rPr>
          <w:rFonts w:ascii="Times" w:hAnsi="Times"/>
        </w:rPr>
        <w:t>s</w:t>
      </w:r>
      <w:r w:rsidRPr="0034271F">
        <w:rPr>
          <w:rFonts w:ascii="Times" w:hAnsi="Times"/>
        </w:rPr>
        <w:t>.</w:t>
      </w:r>
    </w:p>
    <w:p w14:paraId="737A5773" w14:textId="6C9BE70C" w:rsidR="00024583" w:rsidRDefault="00024583" w:rsidP="0034271F">
      <w:pPr>
        <w:pStyle w:val="Prrafodelista"/>
        <w:numPr>
          <w:ilvl w:val="0"/>
          <w:numId w:val="57"/>
        </w:numPr>
        <w:spacing w:after="5" w:line="276" w:lineRule="auto"/>
        <w:ind w:right="91"/>
        <w:jc w:val="both"/>
        <w:rPr>
          <w:rFonts w:ascii="Times" w:hAnsi="Times"/>
        </w:rPr>
      </w:pPr>
      <w:r w:rsidRPr="0034271F">
        <w:rPr>
          <w:rFonts w:ascii="Times" w:hAnsi="Times"/>
        </w:rPr>
        <w:t>Cumplimiento de las medidas del OSP-02-09</w:t>
      </w:r>
      <w:r w:rsidR="0034271F">
        <w:rPr>
          <w:rFonts w:ascii="Times" w:hAnsi="Times"/>
        </w:rPr>
        <w:t>, con</w:t>
      </w:r>
      <w:r w:rsidRPr="0034271F">
        <w:rPr>
          <w:rFonts w:ascii="Times" w:hAnsi="Times"/>
        </w:rPr>
        <w:t xml:space="preserve"> </w:t>
      </w:r>
      <w:r w:rsidR="0034271F" w:rsidRPr="0034271F">
        <w:rPr>
          <w:rFonts w:ascii="Times" w:hAnsi="Times"/>
        </w:rPr>
        <w:t>énfasis</w:t>
      </w:r>
      <w:r w:rsidR="0034271F">
        <w:rPr>
          <w:rFonts w:ascii="Times" w:hAnsi="Times"/>
        </w:rPr>
        <w:t xml:space="preserve"> </w:t>
      </w:r>
      <w:r w:rsidRPr="0034271F">
        <w:rPr>
          <w:rFonts w:ascii="Times" w:hAnsi="Times"/>
        </w:rPr>
        <w:t xml:space="preserve">en </w:t>
      </w:r>
      <w:r w:rsidR="0034271F">
        <w:rPr>
          <w:rFonts w:ascii="Times" w:hAnsi="Times"/>
        </w:rPr>
        <w:t xml:space="preserve">el </w:t>
      </w:r>
      <w:r w:rsidRPr="0034271F">
        <w:rPr>
          <w:rFonts w:ascii="Times" w:hAnsi="Times"/>
        </w:rPr>
        <w:t xml:space="preserve">respeto </w:t>
      </w:r>
      <w:r w:rsidR="0034271F">
        <w:rPr>
          <w:rFonts w:ascii="Times" w:hAnsi="Times"/>
        </w:rPr>
        <w:t xml:space="preserve">de la </w:t>
      </w:r>
      <w:r w:rsidRPr="0034271F">
        <w:rPr>
          <w:rFonts w:ascii="Times" w:hAnsi="Times"/>
        </w:rPr>
        <w:t xml:space="preserve">talla </w:t>
      </w:r>
      <w:r w:rsidR="0034271F" w:rsidRPr="0034271F">
        <w:rPr>
          <w:rFonts w:ascii="Times" w:hAnsi="Times"/>
        </w:rPr>
        <w:t>mínima</w:t>
      </w:r>
      <w:r w:rsidRPr="0034271F">
        <w:rPr>
          <w:rFonts w:ascii="Times" w:hAnsi="Times"/>
        </w:rPr>
        <w:t>, veda, cantidad de nasas, etc.</w:t>
      </w:r>
    </w:p>
    <w:p w14:paraId="5536CF97" w14:textId="3C86BE50" w:rsidR="00024583" w:rsidRDefault="0034271F" w:rsidP="0034271F">
      <w:pPr>
        <w:pStyle w:val="Prrafodelista"/>
        <w:numPr>
          <w:ilvl w:val="0"/>
          <w:numId w:val="57"/>
        </w:numPr>
        <w:spacing w:after="5" w:line="276" w:lineRule="auto"/>
        <w:ind w:right="91"/>
        <w:jc w:val="both"/>
        <w:rPr>
          <w:rFonts w:ascii="Times" w:hAnsi="Times"/>
        </w:rPr>
      </w:pPr>
      <w:r w:rsidRPr="0034271F">
        <w:rPr>
          <w:rFonts w:ascii="Times" w:hAnsi="Times"/>
        </w:rPr>
        <w:t>La campaña</w:t>
      </w:r>
      <w:r w:rsidR="00024583" w:rsidRPr="0034271F">
        <w:rPr>
          <w:rFonts w:ascii="Times" w:hAnsi="Times"/>
        </w:rPr>
        <w:t xml:space="preserve"> deberá incluir cuñas radiales</w:t>
      </w:r>
      <w:r>
        <w:rPr>
          <w:rFonts w:ascii="Times" w:hAnsi="Times"/>
        </w:rPr>
        <w:t xml:space="preserve"> </w:t>
      </w:r>
      <w:r w:rsidR="00024583" w:rsidRPr="0034271F">
        <w:rPr>
          <w:rFonts w:ascii="Times" w:hAnsi="Times"/>
        </w:rPr>
        <w:t xml:space="preserve">y elaboración de afiches en donde se haga énfasis sobre las medidas de regulación y cuidado del recurso. </w:t>
      </w:r>
    </w:p>
    <w:p w14:paraId="0AC5FA0E" w14:textId="554B459D" w:rsidR="00024583" w:rsidRDefault="00024583" w:rsidP="0034271F">
      <w:pPr>
        <w:pStyle w:val="Prrafodelista"/>
        <w:numPr>
          <w:ilvl w:val="0"/>
          <w:numId w:val="57"/>
        </w:numPr>
        <w:spacing w:after="5" w:line="276" w:lineRule="auto"/>
        <w:ind w:right="91"/>
        <w:jc w:val="both"/>
        <w:rPr>
          <w:rFonts w:ascii="Times" w:hAnsi="Times"/>
        </w:rPr>
      </w:pPr>
      <w:r w:rsidRPr="0034271F">
        <w:rPr>
          <w:rFonts w:ascii="Times" w:hAnsi="Times"/>
        </w:rPr>
        <w:t xml:space="preserve">Los materiales de comunicación deberán ser colocados en las </w:t>
      </w:r>
      <w:r w:rsidR="0034271F" w:rsidRPr="0034271F">
        <w:rPr>
          <w:rFonts w:ascii="Times" w:hAnsi="Times"/>
        </w:rPr>
        <w:t>municipalidades, centros</w:t>
      </w:r>
      <w:r w:rsidRPr="0034271F">
        <w:rPr>
          <w:rFonts w:ascii="Times" w:hAnsi="Times"/>
        </w:rPr>
        <w:t xml:space="preserve">, plantas de proceso, </w:t>
      </w:r>
      <w:r w:rsidR="0034271F" w:rsidRPr="0034271F">
        <w:rPr>
          <w:rFonts w:ascii="Times" w:hAnsi="Times"/>
        </w:rPr>
        <w:t>marisquerías, pescaderías</w:t>
      </w:r>
      <w:r w:rsidRPr="0034271F">
        <w:rPr>
          <w:rFonts w:ascii="Times" w:hAnsi="Times"/>
        </w:rPr>
        <w:t>,</w:t>
      </w:r>
      <w:r w:rsidR="0034271F">
        <w:rPr>
          <w:rFonts w:ascii="Times" w:hAnsi="Times"/>
        </w:rPr>
        <w:t xml:space="preserve"> </w:t>
      </w:r>
      <w:r w:rsidRPr="0034271F">
        <w:rPr>
          <w:rFonts w:ascii="Times" w:hAnsi="Times"/>
        </w:rPr>
        <w:t xml:space="preserve">mercados y cadenas de supermercados y hoteles. </w:t>
      </w:r>
    </w:p>
    <w:p w14:paraId="75C8C452" w14:textId="77777777" w:rsidR="0034271F" w:rsidRDefault="0034271F" w:rsidP="0034271F">
      <w:pPr>
        <w:spacing w:after="5" w:line="276" w:lineRule="auto"/>
        <w:ind w:right="91"/>
        <w:jc w:val="both"/>
        <w:rPr>
          <w:rFonts w:ascii="Times" w:hAnsi="Times"/>
        </w:rPr>
      </w:pPr>
      <w:r>
        <w:rPr>
          <w:rFonts w:ascii="Times" w:hAnsi="Times"/>
        </w:rPr>
        <w:t xml:space="preserve">b. Fortalecimiento </w:t>
      </w:r>
      <w:r w:rsidRPr="00E56655">
        <w:rPr>
          <w:rFonts w:ascii="Times" w:hAnsi="Times"/>
        </w:rPr>
        <w:t>del</w:t>
      </w:r>
      <w:r w:rsidR="00024583" w:rsidRPr="00E56655">
        <w:rPr>
          <w:rFonts w:ascii="Times" w:hAnsi="Times"/>
        </w:rPr>
        <w:t xml:space="preserve"> sistema de monitoreo, vigilancia y control</w:t>
      </w:r>
      <w:r>
        <w:rPr>
          <w:rFonts w:ascii="Times" w:hAnsi="Times"/>
        </w:rPr>
        <w:t>:</w:t>
      </w:r>
    </w:p>
    <w:p w14:paraId="1771FDC3" w14:textId="011BC47F" w:rsidR="00024583" w:rsidRDefault="00024583" w:rsidP="0034271F">
      <w:pPr>
        <w:pStyle w:val="Prrafodelista"/>
        <w:numPr>
          <w:ilvl w:val="0"/>
          <w:numId w:val="58"/>
        </w:numPr>
        <w:spacing w:after="5" w:line="276" w:lineRule="auto"/>
        <w:ind w:right="91"/>
        <w:jc w:val="both"/>
        <w:rPr>
          <w:rFonts w:ascii="Times" w:hAnsi="Times"/>
        </w:rPr>
      </w:pPr>
      <w:r w:rsidRPr="0034271F">
        <w:rPr>
          <w:rFonts w:ascii="Times" w:hAnsi="Times"/>
        </w:rPr>
        <w:t>Implementar los planes de seguimiento a la pesquería en materia de investigación, monitoreo y vigilancia por parte de DIGEPESCA</w:t>
      </w:r>
      <w:r w:rsidR="0034271F">
        <w:rPr>
          <w:rFonts w:ascii="Times" w:hAnsi="Times"/>
        </w:rPr>
        <w:t>,</w:t>
      </w:r>
      <w:r w:rsidRPr="0034271F">
        <w:rPr>
          <w:rFonts w:ascii="Times" w:hAnsi="Times"/>
        </w:rPr>
        <w:t xml:space="preserve"> en </w:t>
      </w:r>
      <w:r w:rsidR="0034271F" w:rsidRPr="0034271F">
        <w:rPr>
          <w:rFonts w:ascii="Times" w:hAnsi="Times"/>
        </w:rPr>
        <w:t>coordinación</w:t>
      </w:r>
      <w:r w:rsidRPr="0034271F">
        <w:rPr>
          <w:rFonts w:ascii="Times" w:hAnsi="Times"/>
        </w:rPr>
        <w:t xml:space="preserve"> con la Fuerza Naval y la DGMM. Deberá asegurarse un porcentaje del presupuesto anual de DIGEPESCA para apoyar las supervisiones con apoyo de embarcación de la </w:t>
      </w:r>
      <w:r w:rsidR="0034271F" w:rsidRPr="0034271F">
        <w:rPr>
          <w:rFonts w:ascii="Times" w:hAnsi="Times"/>
        </w:rPr>
        <w:t>FNH para</w:t>
      </w:r>
      <w:r w:rsidRPr="0034271F">
        <w:rPr>
          <w:rFonts w:ascii="Times" w:hAnsi="Times"/>
        </w:rPr>
        <w:t xml:space="preserve"> operativos</w:t>
      </w:r>
      <w:r w:rsidR="0034271F">
        <w:rPr>
          <w:rFonts w:ascii="Times" w:hAnsi="Times"/>
        </w:rPr>
        <w:t xml:space="preserve"> de verificación de </w:t>
      </w:r>
      <w:r w:rsidRPr="0034271F">
        <w:rPr>
          <w:rFonts w:ascii="Times" w:hAnsi="Times"/>
        </w:rPr>
        <w:t xml:space="preserve">pesca INDNR en las </w:t>
      </w:r>
      <w:r w:rsidR="0034271F" w:rsidRPr="0034271F">
        <w:rPr>
          <w:rFonts w:ascii="Times" w:hAnsi="Times"/>
        </w:rPr>
        <w:t>áreas</w:t>
      </w:r>
      <w:r w:rsidRPr="0034271F">
        <w:rPr>
          <w:rFonts w:ascii="Times" w:hAnsi="Times"/>
        </w:rPr>
        <w:t xml:space="preserve"> de pesca de </w:t>
      </w:r>
      <w:r w:rsidR="0034271F" w:rsidRPr="0034271F">
        <w:rPr>
          <w:rFonts w:ascii="Times" w:hAnsi="Times"/>
        </w:rPr>
        <w:t>langosta en</w:t>
      </w:r>
      <w:r w:rsidRPr="0034271F">
        <w:rPr>
          <w:rFonts w:ascii="Times" w:hAnsi="Times"/>
        </w:rPr>
        <w:t xml:space="preserve"> la Zona Económica Exclusiva (ZEE) del mar Caribe hondureño</w:t>
      </w:r>
      <w:r w:rsidR="0034271F">
        <w:rPr>
          <w:rFonts w:ascii="Times" w:hAnsi="Times"/>
        </w:rPr>
        <w:t xml:space="preserve">. </w:t>
      </w:r>
      <w:r w:rsidRPr="0034271F">
        <w:rPr>
          <w:rFonts w:ascii="Times" w:hAnsi="Times"/>
        </w:rPr>
        <w:t xml:space="preserve">Dicho </w:t>
      </w:r>
      <w:r w:rsidR="0034271F" w:rsidRPr="0034271F">
        <w:rPr>
          <w:rFonts w:ascii="Times" w:hAnsi="Times"/>
        </w:rPr>
        <w:t>presupuesto</w:t>
      </w:r>
      <w:r w:rsidRPr="0034271F">
        <w:rPr>
          <w:rFonts w:ascii="Times" w:hAnsi="Times"/>
        </w:rPr>
        <w:t xml:space="preserve"> será para cubrir gastos de combustible y vi</w:t>
      </w:r>
      <w:r w:rsidR="0034271F">
        <w:rPr>
          <w:rFonts w:ascii="Times" w:hAnsi="Times"/>
        </w:rPr>
        <w:t>á</w:t>
      </w:r>
      <w:r w:rsidRPr="0034271F">
        <w:rPr>
          <w:rFonts w:ascii="Times" w:hAnsi="Times"/>
        </w:rPr>
        <w:t>tico</w:t>
      </w:r>
      <w:r w:rsidR="0034271F">
        <w:rPr>
          <w:rFonts w:ascii="Times" w:hAnsi="Times"/>
        </w:rPr>
        <w:t xml:space="preserve">s a </w:t>
      </w:r>
      <w:r w:rsidRPr="0034271F">
        <w:rPr>
          <w:rFonts w:ascii="Times" w:hAnsi="Times"/>
        </w:rPr>
        <w:t>inspectores.</w:t>
      </w:r>
    </w:p>
    <w:p w14:paraId="0B20DB63" w14:textId="7A72E5B2" w:rsidR="00024583" w:rsidRDefault="00024583" w:rsidP="0034271F">
      <w:pPr>
        <w:pStyle w:val="Prrafodelista"/>
        <w:numPr>
          <w:ilvl w:val="0"/>
          <w:numId w:val="58"/>
        </w:numPr>
        <w:spacing w:after="5" w:line="276" w:lineRule="auto"/>
        <w:ind w:right="91"/>
        <w:jc w:val="both"/>
        <w:rPr>
          <w:rFonts w:ascii="Times" w:hAnsi="Times"/>
        </w:rPr>
      </w:pPr>
      <w:r w:rsidRPr="0034271F">
        <w:rPr>
          <w:rFonts w:ascii="Times" w:hAnsi="Times"/>
        </w:rPr>
        <w:t xml:space="preserve">Con la información generada se alimentará la base de datos a nivel de DIGEPESCA central que permita realizar estimaciones anuales de la pesca INDNR.  </w:t>
      </w:r>
    </w:p>
    <w:p w14:paraId="068D2BA0" w14:textId="5A79A3C2" w:rsidR="00024583" w:rsidRDefault="00024583" w:rsidP="0034271F">
      <w:pPr>
        <w:pStyle w:val="Prrafodelista"/>
        <w:numPr>
          <w:ilvl w:val="0"/>
          <w:numId w:val="58"/>
        </w:numPr>
        <w:spacing w:after="5" w:line="276" w:lineRule="auto"/>
        <w:ind w:right="91"/>
        <w:jc w:val="both"/>
        <w:rPr>
          <w:rFonts w:ascii="Times" w:hAnsi="Times"/>
        </w:rPr>
      </w:pPr>
      <w:r w:rsidRPr="0034271F">
        <w:rPr>
          <w:rFonts w:ascii="Times" w:hAnsi="Times"/>
        </w:rPr>
        <w:t xml:space="preserve">Fortalecimiento de la </w:t>
      </w:r>
      <w:r w:rsidR="0034271F" w:rsidRPr="0034271F">
        <w:rPr>
          <w:rFonts w:ascii="Times" w:hAnsi="Times"/>
        </w:rPr>
        <w:t>Unidad SIGMEP</w:t>
      </w:r>
      <w:r w:rsidRPr="0034271F">
        <w:rPr>
          <w:rFonts w:ascii="Times" w:hAnsi="Times"/>
        </w:rPr>
        <w:t xml:space="preserve"> en DIGEPESCA,</w:t>
      </w:r>
      <w:r w:rsidR="0034271F">
        <w:rPr>
          <w:rFonts w:ascii="Times" w:hAnsi="Times"/>
        </w:rPr>
        <w:t xml:space="preserve"> lo que implica </w:t>
      </w:r>
      <w:r w:rsidRPr="0034271F">
        <w:rPr>
          <w:rFonts w:ascii="Times" w:hAnsi="Times"/>
        </w:rPr>
        <w:t xml:space="preserve">rehabilitar la unidad y </w:t>
      </w:r>
      <w:r w:rsidR="0034271F">
        <w:rPr>
          <w:rFonts w:ascii="Times" w:hAnsi="Times"/>
        </w:rPr>
        <w:t xml:space="preserve">los </w:t>
      </w:r>
      <w:r w:rsidRPr="0034271F">
        <w:rPr>
          <w:rFonts w:ascii="Times" w:hAnsi="Times"/>
        </w:rPr>
        <w:t>servidores para el seguimiento satelital de la flota pesquera.</w:t>
      </w:r>
    </w:p>
    <w:p w14:paraId="4A10D169" w14:textId="11310DB1" w:rsidR="0034271F" w:rsidRDefault="0034271F" w:rsidP="0034271F">
      <w:pPr>
        <w:spacing w:after="5" w:line="276" w:lineRule="auto"/>
        <w:ind w:right="91"/>
        <w:jc w:val="both"/>
        <w:rPr>
          <w:rFonts w:ascii="Times" w:hAnsi="Times"/>
        </w:rPr>
      </w:pPr>
    </w:p>
    <w:p w14:paraId="4A0EAA7C" w14:textId="77777777" w:rsidR="0034271F" w:rsidRDefault="0034271F" w:rsidP="0034271F">
      <w:r>
        <w:t xml:space="preserve">c. </w:t>
      </w:r>
      <w:r w:rsidRPr="00A42B35">
        <w:t xml:space="preserve">Coordinación </w:t>
      </w:r>
      <w:r>
        <w:t>entre</w:t>
      </w:r>
      <w:r w:rsidR="00024583" w:rsidRPr="00A42B35">
        <w:t xml:space="preserve"> </w:t>
      </w:r>
      <w:r w:rsidR="00024583">
        <w:t>DIGEPESCA, FNH</w:t>
      </w:r>
      <w:r w:rsidR="00024583" w:rsidRPr="00A42B35">
        <w:t xml:space="preserve"> y </w:t>
      </w:r>
      <w:r w:rsidR="00024583">
        <w:t>DGMM</w:t>
      </w:r>
      <w:r>
        <w:t>:</w:t>
      </w:r>
    </w:p>
    <w:p w14:paraId="3DD4F849" w14:textId="2C794EDB" w:rsidR="00024583" w:rsidRDefault="00024583" w:rsidP="0034271F">
      <w:pPr>
        <w:pStyle w:val="Prrafodelista"/>
        <w:numPr>
          <w:ilvl w:val="0"/>
          <w:numId w:val="59"/>
        </w:numPr>
        <w:spacing w:after="5" w:line="276" w:lineRule="auto"/>
        <w:ind w:right="91"/>
        <w:jc w:val="both"/>
        <w:rPr>
          <w:rFonts w:ascii="Times" w:hAnsi="Times"/>
        </w:rPr>
      </w:pPr>
      <w:r w:rsidRPr="0034271F">
        <w:rPr>
          <w:rFonts w:ascii="Times" w:hAnsi="Times"/>
        </w:rPr>
        <w:t xml:space="preserve">Se deben coordinar esfuerzos entre DIGEPESCA, </w:t>
      </w:r>
      <w:r w:rsidR="0034271F" w:rsidRPr="0034271F">
        <w:rPr>
          <w:rFonts w:ascii="Times" w:hAnsi="Times"/>
        </w:rPr>
        <w:t>FNH y</w:t>
      </w:r>
      <w:r w:rsidRPr="0034271F">
        <w:rPr>
          <w:rFonts w:ascii="Times" w:hAnsi="Times"/>
        </w:rPr>
        <w:t xml:space="preserve"> DGMM para realizar planes específicos de monitoreo, vigilancia, y control para evitar o disminuir la pesca ilegal que realizan embarcaciones </w:t>
      </w:r>
      <w:r w:rsidR="0034271F" w:rsidRPr="0034271F">
        <w:rPr>
          <w:rFonts w:ascii="Times" w:hAnsi="Times"/>
        </w:rPr>
        <w:t>langosteras nacionales</w:t>
      </w:r>
      <w:r w:rsidRPr="0034271F">
        <w:rPr>
          <w:rFonts w:ascii="Times" w:hAnsi="Times"/>
        </w:rPr>
        <w:t xml:space="preserve"> con </w:t>
      </w:r>
      <w:r w:rsidR="0034271F" w:rsidRPr="0034271F">
        <w:rPr>
          <w:rFonts w:ascii="Times" w:hAnsi="Times"/>
        </w:rPr>
        <w:t>licencia, sin</w:t>
      </w:r>
      <w:r w:rsidRPr="0034271F">
        <w:rPr>
          <w:rFonts w:ascii="Times" w:hAnsi="Times"/>
        </w:rPr>
        <w:t xml:space="preserve"> </w:t>
      </w:r>
      <w:r w:rsidR="0034271F" w:rsidRPr="0034271F">
        <w:rPr>
          <w:rFonts w:ascii="Times" w:hAnsi="Times"/>
        </w:rPr>
        <w:t>licencia y</w:t>
      </w:r>
      <w:r w:rsidRPr="0034271F">
        <w:rPr>
          <w:rFonts w:ascii="Times" w:hAnsi="Times"/>
        </w:rPr>
        <w:t xml:space="preserve"> flota extranjera</w:t>
      </w:r>
      <w:r w:rsidR="00460151">
        <w:rPr>
          <w:rFonts w:ascii="Times" w:hAnsi="Times"/>
        </w:rPr>
        <w:t>. A su vez, se recomienda la oficialización d</w:t>
      </w:r>
      <w:r w:rsidRPr="0034271F">
        <w:rPr>
          <w:rFonts w:ascii="Times" w:hAnsi="Times"/>
        </w:rPr>
        <w:t xml:space="preserve">el </w:t>
      </w:r>
      <w:r w:rsidR="00460151">
        <w:rPr>
          <w:rFonts w:ascii="Times" w:hAnsi="Times"/>
        </w:rPr>
        <w:t>C</w:t>
      </w:r>
      <w:r w:rsidRPr="0034271F">
        <w:rPr>
          <w:rFonts w:ascii="Times" w:hAnsi="Times"/>
        </w:rPr>
        <w:t>omité Interinstitucional de Pesca INDNR (</w:t>
      </w:r>
      <w:r w:rsidR="0034271F" w:rsidRPr="0034271F">
        <w:rPr>
          <w:rFonts w:ascii="Times" w:hAnsi="Times"/>
        </w:rPr>
        <w:t>DIGEPESCA, FNH</w:t>
      </w:r>
      <w:r w:rsidRPr="0034271F">
        <w:rPr>
          <w:rFonts w:ascii="Times" w:hAnsi="Times"/>
        </w:rPr>
        <w:t xml:space="preserve"> Y DGMM) y su reglamento.</w:t>
      </w:r>
    </w:p>
    <w:p w14:paraId="2E45E38F" w14:textId="4FB6EBB2" w:rsidR="00024583" w:rsidRDefault="00024583" w:rsidP="0034271F">
      <w:pPr>
        <w:pStyle w:val="Prrafodelista"/>
        <w:numPr>
          <w:ilvl w:val="0"/>
          <w:numId w:val="59"/>
        </w:numPr>
        <w:spacing w:after="5" w:line="276" w:lineRule="auto"/>
        <w:ind w:right="91"/>
        <w:jc w:val="both"/>
        <w:rPr>
          <w:rFonts w:ascii="Times" w:hAnsi="Times"/>
        </w:rPr>
      </w:pPr>
      <w:r w:rsidRPr="0034271F">
        <w:rPr>
          <w:rFonts w:ascii="Times" w:hAnsi="Times"/>
        </w:rPr>
        <w:t>Los planes de monitoreo, vigilancia y control establecidos con la Fuerza Naval deben ser actualizados y reforzados con nuevos medios acuáticos donde participen inspectores de pesca. Esto con el objetivo de que las embarcaciones industriales de nasas y buzos cumplan con las normativas establecidas de vedas temporales, tallas mínimas o en proceso de muda, tal como lo establecen las normativas vigentes.</w:t>
      </w:r>
    </w:p>
    <w:p w14:paraId="377CEE58" w14:textId="5513D411" w:rsidR="0034271F" w:rsidRDefault="0034271F" w:rsidP="0034271F">
      <w:pPr>
        <w:spacing w:after="5" w:line="276" w:lineRule="auto"/>
        <w:ind w:right="91"/>
        <w:jc w:val="both"/>
        <w:rPr>
          <w:rFonts w:ascii="Times" w:hAnsi="Times"/>
        </w:rPr>
      </w:pPr>
    </w:p>
    <w:p w14:paraId="55DBD15C" w14:textId="208D1B56" w:rsidR="00024583" w:rsidRDefault="0034271F" w:rsidP="00460151">
      <w:pPr>
        <w:jc w:val="both"/>
      </w:pPr>
      <w:r w:rsidRPr="00460151">
        <w:t xml:space="preserve">d. </w:t>
      </w:r>
      <w:r w:rsidR="00024583" w:rsidRPr="00460151">
        <w:t xml:space="preserve">Metodología para estimar la </w:t>
      </w:r>
      <w:r w:rsidR="00460151">
        <w:t>p</w:t>
      </w:r>
      <w:r w:rsidR="00024583" w:rsidRPr="00460151">
        <w:t>esca INDNR de langosta del Caribe</w:t>
      </w:r>
      <w:r w:rsidR="00460151">
        <w:t>:</w:t>
      </w:r>
    </w:p>
    <w:p w14:paraId="17737B2B" w14:textId="6BBC24DE" w:rsidR="008A024C" w:rsidRDefault="00024583" w:rsidP="00460151">
      <w:pPr>
        <w:pStyle w:val="Prrafodelista"/>
        <w:numPr>
          <w:ilvl w:val="0"/>
          <w:numId w:val="59"/>
        </w:numPr>
        <w:spacing w:after="5" w:line="276" w:lineRule="auto"/>
        <w:ind w:right="91"/>
        <w:jc w:val="both"/>
        <w:rPr>
          <w:rFonts w:ascii="Times" w:hAnsi="Times"/>
        </w:rPr>
      </w:pPr>
      <w:r w:rsidRPr="00460151">
        <w:rPr>
          <w:rFonts w:ascii="Times" w:hAnsi="Times"/>
        </w:rPr>
        <w:lastRenderedPageBreak/>
        <w:t>En 2016</w:t>
      </w:r>
      <w:r w:rsidR="00460151" w:rsidRPr="00460151">
        <w:rPr>
          <w:rFonts w:ascii="Times" w:hAnsi="Times"/>
        </w:rPr>
        <w:t>,</w:t>
      </w:r>
      <w:r w:rsidRPr="00460151">
        <w:rPr>
          <w:rFonts w:ascii="Times" w:hAnsi="Times"/>
        </w:rPr>
        <w:t xml:space="preserve"> con apoyo de WWF</w:t>
      </w:r>
      <w:r w:rsidR="00460151" w:rsidRPr="00460151">
        <w:rPr>
          <w:rFonts w:ascii="Times" w:hAnsi="Times"/>
        </w:rPr>
        <w:t>,</w:t>
      </w:r>
      <w:r w:rsidRPr="00460151">
        <w:rPr>
          <w:rFonts w:ascii="Times" w:hAnsi="Times"/>
        </w:rPr>
        <w:t xml:space="preserve"> se </w:t>
      </w:r>
      <w:r w:rsidR="00460151" w:rsidRPr="00460151">
        <w:rPr>
          <w:rFonts w:ascii="Times" w:hAnsi="Times"/>
        </w:rPr>
        <w:t>desarrolló</w:t>
      </w:r>
      <w:r w:rsidRPr="00460151">
        <w:rPr>
          <w:rFonts w:ascii="Times" w:hAnsi="Times"/>
        </w:rPr>
        <w:t xml:space="preserve"> un</w:t>
      </w:r>
      <w:r w:rsidR="00460151" w:rsidRPr="00460151">
        <w:rPr>
          <w:rFonts w:ascii="Times" w:hAnsi="Times"/>
        </w:rPr>
        <w:t>a</w:t>
      </w:r>
      <w:r w:rsidRPr="00460151">
        <w:rPr>
          <w:rFonts w:ascii="Times" w:hAnsi="Times"/>
        </w:rPr>
        <w:t xml:space="preserve"> propuesta para estimar la magnitud de la pesca INDNR</w:t>
      </w:r>
      <w:r w:rsidR="00460151" w:rsidRPr="00460151">
        <w:rPr>
          <w:rFonts w:ascii="Times" w:hAnsi="Times"/>
        </w:rPr>
        <w:t xml:space="preserve"> </w:t>
      </w:r>
      <w:r w:rsidRPr="00460151">
        <w:rPr>
          <w:rFonts w:ascii="Times" w:hAnsi="Times"/>
        </w:rPr>
        <w:t xml:space="preserve">de </w:t>
      </w:r>
      <w:r w:rsidR="00460151" w:rsidRPr="00460151">
        <w:rPr>
          <w:rFonts w:ascii="Times" w:hAnsi="Times"/>
        </w:rPr>
        <w:t>langosta que</w:t>
      </w:r>
      <w:r w:rsidRPr="00460151">
        <w:rPr>
          <w:rFonts w:ascii="Times" w:hAnsi="Times"/>
        </w:rPr>
        <w:t xml:space="preserve"> recoge </w:t>
      </w:r>
      <w:r w:rsidR="00460151" w:rsidRPr="00460151">
        <w:rPr>
          <w:rFonts w:ascii="Times" w:hAnsi="Times"/>
        </w:rPr>
        <w:t>información de</w:t>
      </w:r>
      <w:r w:rsidRPr="00460151">
        <w:rPr>
          <w:rFonts w:ascii="Times" w:hAnsi="Times"/>
        </w:rPr>
        <w:t xml:space="preserve"> entrada de varias fuentes de información</w:t>
      </w:r>
      <w:r w:rsidR="00460151" w:rsidRPr="00460151">
        <w:rPr>
          <w:rFonts w:ascii="Times" w:hAnsi="Times"/>
        </w:rPr>
        <w:t>. Se recomienda que esta metodología sea tomada en cuenta para determinar la línea base de pesca INDNR para el país (</w:t>
      </w:r>
      <w:r w:rsidRPr="00460151">
        <w:rPr>
          <w:rFonts w:ascii="Times" w:hAnsi="Times"/>
        </w:rPr>
        <w:t xml:space="preserve">Ver </w:t>
      </w:r>
      <w:r w:rsidR="00460151" w:rsidRPr="00460151">
        <w:rPr>
          <w:rFonts w:ascii="Times" w:hAnsi="Times"/>
        </w:rPr>
        <w:t>Anexo XX</w:t>
      </w:r>
      <w:r w:rsidRPr="00460151">
        <w:rPr>
          <w:rFonts w:ascii="Times" w:hAnsi="Times"/>
        </w:rPr>
        <w:t>)</w:t>
      </w:r>
      <w:r w:rsidR="00460151" w:rsidRPr="00460151">
        <w:rPr>
          <w:rFonts w:ascii="Times" w:hAnsi="Times"/>
        </w:rPr>
        <w:t>.</w:t>
      </w:r>
    </w:p>
    <w:p w14:paraId="2BDF3676" w14:textId="3AE9CDD3" w:rsidR="00460151" w:rsidRDefault="00460151" w:rsidP="00460151">
      <w:pPr>
        <w:spacing w:after="5" w:line="276" w:lineRule="auto"/>
        <w:ind w:right="91"/>
        <w:jc w:val="both"/>
        <w:rPr>
          <w:rFonts w:ascii="Times" w:hAnsi="Times"/>
        </w:rPr>
      </w:pPr>
    </w:p>
    <w:p w14:paraId="3689E128" w14:textId="328D2DB0" w:rsidR="00460151" w:rsidRPr="00460151" w:rsidRDefault="00460151" w:rsidP="00460151">
      <w:pPr>
        <w:spacing w:after="5" w:line="276" w:lineRule="auto"/>
        <w:ind w:right="91"/>
        <w:jc w:val="both"/>
        <w:rPr>
          <w:rFonts w:ascii="Times" w:hAnsi="Times"/>
        </w:rPr>
      </w:pPr>
      <w:r>
        <w:rPr>
          <w:rFonts w:ascii="Times" w:hAnsi="Times"/>
        </w:rPr>
        <w:t xml:space="preserve">Este Plan debe ser revisado por parte del Comité cada dos años después de su </w:t>
      </w:r>
      <w:r w:rsidR="00B741E5">
        <w:rPr>
          <w:rFonts w:ascii="Times" w:hAnsi="Times"/>
        </w:rPr>
        <w:t>entrada en vigor</w:t>
      </w:r>
      <w:r>
        <w:rPr>
          <w:rFonts w:ascii="Times" w:hAnsi="Times"/>
        </w:rPr>
        <w:t xml:space="preserve">. </w:t>
      </w:r>
    </w:p>
    <w:p w14:paraId="29FC0A5D" w14:textId="77777777" w:rsidR="008A024C" w:rsidRPr="00573EDA" w:rsidRDefault="008A024C" w:rsidP="008A024C">
      <w:pPr>
        <w:spacing w:after="5" w:line="276" w:lineRule="auto"/>
        <w:ind w:right="91"/>
        <w:jc w:val="both"/>
        <w:rPr>
          <w:bCs/>
        </w:rPr>
      </w:pPr>
    </w:p>
    <w:p w14:paraId="4526609C" w14:textId="00759555" w:rsidR="008A024C" w:rsidRDefault="004463B6" w:rsidP="008A024C">
      <w:pPr>
        <w:spacing w:after="5" w:line="276" w:lineRule="auto"/>
        <w:ind w:right="91"/>
        <w:rPr>
          <w:b/>
        </w:rPr>
      </w:pPr>
      <w:r w:rsidRPr="004463B6">
        <w:rPr>
          <w:b/>
        </w:rPr>
        <w:t>5.2. P</w:t>
      </w:r>
      <w:r w:rsidR="008A024C" w:rsidRPr="004463B6">
        <w:rPr>
          <w:b/>
        </w:rPr>
        <w:t xml:space="preserve">rograma </w:t>
      </w:r>
      <w:r w:rsidR="00F23956">
        <w:rPr>
          <w:b/>
        </w:rPr>
        <w:t xml:space="preserve">de </w:t>
      </w:r>
      <w:r w:rsidR="008A024C" w:rsidRPr="004463B6">
        <w:rPr>
          <w:b/>
        </w:rPr>
        <w:t>pescadores vigilantes</w:t>
      </w:r>
      <w:r w:rsidR="00F23956">
        <w:rPr>
          <w:b/>
        </w:rPr>
        <w:t>.</w:t>
      </w:r>
    </w:p>
    <w:p w14:paraId="78DC1A4A" w14:textId="2EE9821E" w:rsidR="00024583" w:rsidRDefault="00024583" w:rsidP="008A024C">
      <w:pPr>
        <w:spacing w:after="5" w:line="276" w:lineRule="auto"/>
        <w:ind w:right="91"/>
        <w:rPr>
          <w:b/>
        </w:rPr>
      </w:pPr>
    </w:p>
    <w:p w14:paraId="637536DF" w14:textId="77777777" w:rsidR="00024583" w:rsidRPr="00024583" w:rsidRDefault="00024583" w:rsidP="008A024C">
      <w:pPr>
        <w:spacing w:after="5" w:line="276" w:lineRule="auto"/>
        <w:ind w:right="91"/>
        <w:rPr>
          <w:bCs/>
          <w:u w:val="single"/>
        </w:rPr>
      </w:pPr>
      <w:r w:rsidRPr="00B741E5">
        <w:rPr>
          <w:bCs/>
          <w:highlight w:val="yellow"/>
          <w:u w:val="single"/>
        </w:rPr>
        <w:t>Objetivo del programa:</w:t>
      </w:r>
    </w:p>
    <w:p w14:paraId="43F68B7D" w14:textId="77777777" w:rsidR="00024583" w:rsidRPr="00024583" w:rsidRDefault="00024583" w:rsidP="008A024C">
      <w:pPr>
        <w:spacing w:after="5" w:line="276" w:lineRule="auto"/>
        <w:ind w:right="91"/>
        <w:rPr>
          <w:bCs/>
          <w:u w:val="single"/>
        </w:rPr>
      </w:pPr>
    </w:p>
    <w:p w14:paraId="37E97171" w14:textId="22C6E972" w:rsidR="00024583" w:rsidRPr="00024583" w:rsidRDefault="00024583" w:rsidP="008A024C">
      <w:pPr>
        <w:spacing w:after="5" w:line="276" w:lineRule="auto"/>
        <w:ind w:right="91"/>
        <w:rPr>
          <w:bCs/>
          <w:u w:val="single"/>
        </w:rPr>
      </w:pPr>
      <w:r w:rsidRPr="00024583">
        <w:rPr>
          <w:bCs/>
          <w:u w:val="single"/>
        </w:rPr>
        <w:t xml:space="preserve">Descripción del programa: </w:t>
      </w:r>
    </w:p>
    <w:p w14:paraId="18655F93" w14:textId="74C29730" w:rsidR="008A024C" w:rsidRDefault="008A024C" w:rsidP="008A024C">
      <w:pPr>
        <w:spacing w:after="5" w:line="276" w:lineRule="auto"/>
        <w:ind w:right="91"/>
        <w:jc w:val="both"/>
      </w:pPr>
      <w:r w:rsidRPr="005D36DF">
        <w:rPr>
          <w:bCs/>
        </w:rPr>
        <w:t xml:space="preserve">Este programa de pescadores vigilantes es una </w:t>
      </w:r>
      <w:r w:rsidR="00024583" w:rsidRPr="005D36DF">
        <w:rPr>
          <w:bCs/>
        </w:rPr>
        <w:t>iniciativa</w:t>
      </w:r>
      <w:r w:rsidRPr="005D36DF">
        <w:rPr>
          <w:bCs/>
        </w:rPr>
        <w:t xml:space="preserve"> nueva que se ha venido desarrollando para la pesca artesanal apoyados por la FAO</w:t>
      </w:r>
      <w:r w:rsidR="00024583">
        <w:rPr>
          <w:bCs/>
        </w:rPr>
        <w:t xml:space="preserve">, en el cual </w:t>
      </w:r>
      <w:r w:rsidRPr="005D36DF">
        <w:rPr>
          <w:bCs/>
        </w:rPr>
        <w:t xml:space="preserve">los pescadores </w:t>
      </w:r>
      <w:r w:rsidR="00024583" w:rsidRPr="005D36DF">
        <w:rPr>
          <w:bCs/>
        </w:rPr>
        <w:t>actúan</w:t>
      </w:r>
      <w:r w:rsidRPr="005D36DF">
        <w:rPr>
          <w:bCs/>
        </w:rPr>
        <w:t xml:space="preserve"> como agentes de vigilantes en las </w:t>
      </w:r>
      <w:r w:rsidR="00024583" w:rsidRPr="005D36DF">
        <w:rPr>
          <w:bCs/>
        </w:rPr>
        <w:t>áreas</w:t>
      </w:r>
      <w:r w:rsidRPr="005D36DF">
        <w:rPr>
          <w:bCs/>
        </w:rPr>
        <w:t xml:space="preserve"> de pesca, velando por el cumplimiento de las normativas y evitar la pesca ilegal</w:t>
      </w:r>
      <w:r w:rsidRPr="005D36DF">
        <w:t>.</w:t>
      </w:r>
    </w:p>
    <w:p w14:paraId="682F121C" w14:textId="70D697CE" w:rsidR="00024583" w:rsidRDefault="00024583" w:rsidP="008A024C">
      <w:pPr>
        <w:spacing w:after="5" w:line="276" w:lineRule="auto"/>
        <w:ind w:right="91"/>
        <w:jc w:val="both"/>
      </w:pPr>
    </w:p>
    <w:p w14:paraId="738ABFA8" w14:textId="5FDD5A37" w:rsidR="00024583" w:rsidRPr="00024583" w:rsidRDefault="00024583" w:rsidP="008A024C">
      <w:pPr>
        <w:spacing w:after="5" w:line="276" w:lineRule="auto"/>
        <w:ind w:right="91"/>
        <w:jc w:val="both"/>
        <w:rPr>
          <w:u w:val="single"/>
        </w:rPr>
      </w:pPr>
      <w:r w:rsidRPr="00024583">
        <w:rPr>
          <w:u w:val="single"/>
        </w:rPr>
        <w:t xml:space="preserve">Actividades: </w:t>
      </w:r>
    </w:p>
    <w:p w14:paraId="7EF4CDDB" w14:textId="108A4EA9" w:rsidR="00024583" w:rsidRDefault="00024583" w:rsidP="008A024C">
      <w:pPr>
        <w:spacing w:after="5" w:line="276" w:lineRule="auto"/>
        <w:ind w:right="91"/>
        <w:jc w:val="both"/>
      </w:pPr>
    </w:p>
    <w:p w14:paraId="24F865DD" w14:textId="5523FFE6" w:rsidR="00024583" w:rsidRPr="00024583" w:rsidRDefault="00024583" w:rsidP="008A024C">
      <w:pPr>
        <w:spacing w:after="5" w:line="276" w:lineRule="auto"/>
        <w:ind w:right="91"/>
        <w:jc w:val="both"/>
        <w:rPr>
          <w:i/>
          <w:iCs/>
        </w:rPr>
      </w:pPr>
      <w:r>
        <w:t xml:space="preserve">5.2.1. </w:t>
      </w:r>
      <w:r w:rsidRPr="00024583">
        <w:rPr>
          <w:i/>
          <w:iCs/>
        </w:rPr>
        <w:t xml:space="preserve">Establecimiento de un programa de pescadores vigilantes en la pesca industrial de langosta. </w:t>
      </w:r>
      <w:r w:rsidR="00B741E5" w:rsidRPr="00B741E5">
        <w:rPr>
          <w:i/>
          <w:iCs/>
          <w:highlight w:val="yellow"/>
        </w:rPr>
        <w:t>Describir la actividad.</w:t>
      </w:r>
      <w:r w:rsidR="00B741E5">
        <w:rPr>
          <w:i/>
          <w:iCs/>
        </w:rPr>
        <w:t xml:space="preserve"> </w:t>
      </w:r>
    </w:p>
    <w:p w14:paraId="2265F4F0" w14:textId="3C724FDA" w:rsidR="004463B6" w:rsidRDefault="004463B6" w:rsidP="00AC7067">
      <w:pPr>
        <w:spacing w:after="10" w:line="276" w:lineRule="auto"/>
        <w:rPr>
          <w:rFonts w:ascii="Times" w:hAnsi="Times"/>
          <w:color w:val="000000" w:themeColor="text1"/>
        </w:rPr>
      </w:pPr>
    </w:p>
    <w:p w14:paraId="086E4364" w14:textId="08475B00" w:rsidR="004463B6" w:rsidRDefault="004463B6" w:rsidP="00AC7067">
      <w:pPr>
        <w:spacing w:after="10" w:line="276" w:lineRule="auto"/>
        <w:rPr>
          <w:rFonts w:ascii="Times" w:hAnsi="Times"/>
          <w:b/>
          <w:bCs/>
          <w:color w:val="000000" w:themeColor="text1"/>
        </w:rPr>
      </w:pPr>
      <w:r w:rsidRPr="004463B6">
        <w:rPr>
          <w:rFonts w:ascii="Times" w:hAnsi="Times"/>
          <w:b/>
          <w:bCs/>
          <w:color w:val="000000" w:themeColor="text1"/>
        </w:rPr>
        <w:t xml:space="preserve">5.3. Programa de ordenamiento espacial de las zonas de pesca de langosta. </w:t>
      </w:r>
    </w:p>
    <w:p w14:paraId="347AB690" w14:textId="62BA888E" w:rsidR="004463B6" w:rsidRDefault="004463B6" w:rsidP="00AC7067">
      <w:pPr>
        <w:spacing w:after="10" w:line="276" w:lineRule="auto"/>
        <w:rPr>
          <w:rFonts w:ascii="Times" w:hAnsi="Times"/>
          <w:b/>
          <w:bCs/>
          <w:color w:val="000000" w:themeColor="text1"/>
        </w:rPr>
      </w:pPr>
    </w:p>
    <w:p w14:paraId="29158C0D" w14:textId="282EF792" w:rsidR="004463B6" w:rsidRPr="004463B6" w:rsidRDefault="004463B6" w:rsidP="00AC7067">
      <w:pPr>
        <w:spacing w:after="10" w:line="276" w:lineRule="auto"/>
        <w:rPr>
          <w:rFonts w:ascii="Times" w:hAnsi="Times"/>
          <w:color w:val="000000" w:themeColor="text1"/>
          <w:u w:val="single"/>
        </w:rPr>
      </w:pPr>
      <w:r w:rsidRPr="00B741E5">
        <w:rPr>
          <w:rFonts w:ascii="Times" w:hAnsi="Times"/>
          <w:color w:val="000000" w:themeColor="text1"/>
          <w:highlight w:val="yellow"/>
          <w:u w:val="single"/>
        </w:rPr>
        <w:t>Objetivo del programa:</w:t>
      </w:r>
      <w:r w:rsidRPr="004463B6">
        <w:rPr>
          <w:rFonts w:ascii="Times" w:hAnsi="Times"/>
          <w:color w:val="000000" w:themeColor="text1"/>
          <w:u w:val="single"/>
        </w:rPr>
        <w:t xml:space="preserve"> </w:t>
      </w:r>
    </w:p>
    <w:p w14:paraId="2CDC71FC" w14:textId="200D9123" w:rsidR="004463B6" w:rsidRDefault="004463B6" w:rsidP="00AC7067">
      <w:pPr>
        <w:spacing w:after="10" w:line="276" w:lineRule="auto"/>
        <w:rPr>
          <w:rFonts w:ascii="Times" w:hAnsi="Times"/>
          <w:b/>
          <w:bCs/>
          <w:color w:val="000000" w:themeColor="text1"/>
        </w:rPr>
      </w:pPr>
    </w:p>
    <w:p w14:paraId="4B538741" w14:textId="5E8761EB" w:rsidR="004463B6" w:rsidRPr="00133F59" w:rsidRDefault="004463B6" w:rsidP="004463B6">
      <w:pPr>
        <w:spacing w:after="5" w:line="276" w:lineRule="auto"/>
        <w:ind w:right="91"/>
        <w:jc w:val="both"/>
        <w:rPr>
          <w:bCs/>
        </w:rPr>
      </w:pPr>
      <w:r w:rsidRPr="004463B6">
        <w:rPr>
          <w:rFonts w:ascii="Times" w:hAnsi="Times"/>
          <w:color w:val="000000" w:themeColor="text1"/>
          <w:u w:val="single"/>
        </w:rPr>
        <w:t xml:space="preserve">Descripción del programa: </w:t>
      </w:r>
    </w:p>
    <w:p w14:paraId="4385B538" w14:textId="3F981EBB" w:rsidR="004463B6" w:rsidRDefault="004463B6" w:rsidP="004463B6">
      <w:pPr>
        <w:spacing w:after="5" w:line="276" w:lineRule="auto"/>
        <w:ind w:right="91"/>
        <w:jc w:val="both"/>
      </w:pPr>
      <w:r>
        <w:t xml:space="preserve">El área de pesca es un factor fundamental en lo relativo a la distribución y abundancia del recurso, pero aquellas áreas importantes para el ciclo de vida de la especie también deben priorizarse para su conservación, manejo y recuperación. Por lo tanto, deben identificarse áreas de manejo especial en donde la pesca tenga restricciones específicas, las cuales deberán oficializarse por zona tales como: zonas de pesca responsable o sostenible, zona de pesca intermitentes, zona de cierres temporales, zonas de no pesca, zonas de crianza, áreas de reclutamiento, etc. </w:t>
      </w:r>
    </w:p>
    <w:p w14:paraId="49DFCB51" w14:textId="77777777" w:rsidR="004463B6" w:rsidRPr="004463B6" w:rsidRDefault="004463B6" w:rsidP="004463B6">
      <w:pPr>
        <w:spacing w:after="5" w:line="276" w:lineRule="auto"/>
        <w:ind w:right="91"/>
        <w:jc w:val="both"/>
      </w:pPr>
    </w:p>
    <w:p w14:paraId="63456413" w14:textId="102B3E43" w:rsidR="004463B6" w:rsidRPr="004463B6" w:rsidRDefault="004463B6" w:rsidP="00AC7067">
      <w:pPr>
        <w:spacing w:after="10" w:line="276" w:lineRule="auto"/>
        <w:rPr>
          <w:rFonts w:ascii="Times" w:hAnsi="Times"/>
          <w:color w:val="000000" w:themeColor="text1"/>
          <w:u w:val="single"/>
        </w:rPr>
      </w:pPr>
      <w:r w:rsidRPr="004463B6">
        <w:rPr>
          <w:rFonts w:ascii="Times" w:hAnsi="Times"/>
          <w:color w:val="000000" w:themeColor="text1"/>
          <w:u w:val="single"/>
        </w:rPr>
        <w:lastRenderedPageBreak/>
        <w:t xml:space="preserve">Actividades: </w:t>
      </w:r>
    </w:p>
    <w:p w14:paraId="66005738" w14:textId="361EF91A" w:rsidR="004463B6" w:rsidRDefault="004463B6" w:rsidP="00AC7067">
      <w:pPr>
        <w:spacing w:after="10" w:line="276" w:lineRule="auto"/>
        <w:rPr>
          <w:rFonts w:ascii="Times" w:hAnsi="Times"/>
          <w:b/>
          <w:bCs/>
          <w:color w:val="000000" w:themeColor="text1"/>
        </w:rPr>
      </w:pPr>
    </w:p>
    <w:p w14:paraId="593BCBF2" w14:textId="26315F47" w:rsidR="004463B6" w:rsidRDefault="004463B6" w:rsidP="004463B6">
      <w:pPr>
        <w:spacing w:after="5" w:line="276" w:lineRule="auto"/>
        <w:ind w:right="91"/>
        <w:jc w:val="both"/>
        <w:rPr>
          <w:bCs/>
        </w:rPr>
      </w:pPr>
      <w:r w:rsidRPr="004463B6">
        <w:rPr>
          <w:rFonts w:ascii="Times" w:hAnsi="Times"/>
          <w:color w:val="000000" w:themeColor="text1"/>
        </w:rPr>
        <w:t xml:space="preserve">5.3.1. </w:t>
      </w:r>
      <w:r w:rsidRPr="004463B6">
        <w:rPr>
          <w:rFonts w:ascii="Times" w:hAnsi="Times"/>
          <w:i/>
          <w:iCs/>
          <w:color w:val="000000" w:themeColor="text1"/>
        </w:rPr>
        <w:t>Identificación y caracterización del hábitat y zonas críticas de langosta.</w:t>
      </w:r>
      <w:r>
        <w:rPr>
          <w:rFonts w:ascii="Times" w:hAnsi="Times"/>
          <w:color w:val="000000" w:themeColor="text1"/>
        </w:rPr>
        <w:t xml:space="preserve"> </w:t>
      </w:r>
      <w:r w:rsidRPr="00573EDA">
        <w:rPr>
          <w:bCs/>
        </w:rPr>
        <w:t>Se identifica</w:t>
      </w:r>
      <w:r>
        <w:rPr>
          <w:bCs/>
        </w:rPr>
        <w:t>rá</w:t>
      </w:r>
      <w:r w:rsidRPr="00573EDA">
        <w:rPr>
          <w:bCs/>
        </w:rPr>
        <w:t xml:space="preserve"> y caracteriza</w:t>
      </w:r>
      <w:r>
        <w:rPr>
          <w:bCs/>
        </w:rPr>
        <w:t>rá</w:t>
      </w:r>
      <w:r w:rsidRPr="00573EDA">
        <w:rPr>
          <w:bCs/>
        </w:rPr>
        <w:t xml:space="preserve"> el hábitat de langosta y zonas críticas por zona de pesca</w:t>
      </w:r>
      <w:r>
        <w:rPr>
          <w:bCs/>
        </w:rPr>
        <w:t xml:space="preserve">. </w:t>
      </w:r>
      <w:r w:rsidRPr="00573EDA">
        <w:rPr>
          <w:bCs/>
        </w:rPr>
        <w:t>Para ello</w:t>
      </w:r>
      <w:r>
        <w:rPr>
          <w:bCs/>
        </w:rPr>
        <w:t>,</w:t>
      </w:r>
      <w:r w:rsidRPr="00573EDA">
        <w:rPr>
          <w:bCs/>
        </w:rPr>
        <w:t xml:space="preserve"> se tomará como base el estudio de hábitats críticos</w:t>
      </w:r>
      <w:r>
        <w:rPr>
          <w:bCs/>
        </w:rPr>
        <w:t>,</w:t>
      </w:r>
      <w:r w:rsidRPr="00573EDA">
        <w:rPr>
          <w:bCs/>
        </w:rPr>
        <w:t xml:space="preserve"> realizado en 2010 por WWF</w:t>
      </w:r>
      <w:r>
        <w:rPr>
          <w:bCs/>
        </w:rPr>
        <w:t xml:space="preserve">, el cual </w:t>
      </w:r>
      <w:r w:rsidRPr="00573EDA">
        <w:rPr>
          <w:bCs/>
        </w:rPr>
        <w:t>se revisará para corrobora</w:t>
      </w:r>
      <w:r>
        <w:rPr>
          <w:bCs/>
        </w:rPr>
        <w:t xml:space="preserve">r estas zonas y analizar su declaración, en la figura adecuada, </w:t>
      </w:r>
      <w:r w:rsidRPr="00573EDA">
        <w:rPr>
          <w:bCs/>
        </w:rPr>
        <w:t>mediante acuerdo ministerial. La zonificación de las áreas contribuirá a que se ordene la actividad equilibradamente, respetando las disposiciones.</w:t>
      </w:r>
    </w:p>
    <w:p w14:paraId="079AD750" w14:textId="77777777" w:rsidR="00460151" w:rsidRPr="004463B6" w:rsidRDefault="00460151" w:rsidP="00AC7067">
      <w:pPr>
        <w:spacing w:after="10" w:line="276" w:lineRule="auto"/>
        <w:rPr>
          <w:rFonts w:ascii="Times" w:hAnsi="Times"/>
          <w:color w:val="000000" w:themeColor="text1"/>
        </w:rPr>
      </w:pPr>
    </w:p>
    <w:p w14:paraId="388A98F9" w14:textId="77777777" w:rsidR="008A024C" w:rsidRPr="00573EDA" w:rsidRDefault="008A024C" w:rsidP="008A024C">
      <w:pPr>
        <w:spacing w:after="5" w:line="249" w:lineRule="auto"/>
        <w:ind w:right="91"/>
        <w:jc w:val="both"/>
        <w:rPr>
          <w:b/>
          <w:bCs/>
          <w:sz w:val="22"/>
          <w:szCs w:val="22"/>
        </w:rPr>
      </w:pPr>
    </w:p>
    <w:p w14:paraId="381B57F5" w14:textId="07DCAE52" w:rsidR="008A024C" w:rsidRDefault="008A024C" w:rsidP="0021500C">
      <w:pPr>
        <w:shd w:val="clear" w:color="auto" w:fill="BFBFBF" w:themeFill="background1" w:themeFillShade="BF"/>
        <w:spacing w:after="5" w:line="249" w:lineRule="auto"/>
        <w:ind w:right="91"/>
        <w:jc w:val="both"/>
        <w:rPr>
          <w:b/>
          <w:bCs/>
        </w:rPr>
      </w:pPr>
      <w:r>
        <w:rPr>
          <w:b/>
          <w:bCs/>
        </w:rPr>
        <w:t>O</w:t>
      </w:r>
      <w:r w:rsidRPr="00B357CB">
        <w:rPr>
          <w:b/>
          <w:bCs/>
        </w:rPr>
        <w:t>bjetivo específico 6:</w:t>
      </w:r>
    </w:p>
    <w:p w14:paraId="38183464" w14:textId="77777777" w:rsidR="0021500C" w:rsidRPr="00B357CB" w:rsidRDefault="0021500C" w:rsidP="008A024C">
      <w:pPr>
        <w:spacing w:after="5" w:line="249" w:lineRule="auto"/>
        <w:ind w:right="91"/>
        <w:jc w:val="both"/>
        <w:rPr>
          <w:b/>
          <w:bCs/>
        </w:rPr>
      </w:pPr>
    </w:p>
    <w:p w14:paraId="0C0A2122" w14:textId="5C2A5C26" w:rsidR="008A024C" w:rsidRDefault="00460151" w:rsidP="00460151">
      <w:pPr>
        <w:spacing w:after="5" w:line="249" w:lineRule="auto"/>
        <w:ind w:right="91"/>
        <w:jc w:val="both"/>
        <w:rPr>
          <w:b/>
          <w:bCs/>
        </w:rPr>
      </w:pPr>
      <w:r>
        <w:rPr>
          <w:b/>
          <w:bCs/>
        </w:rPr>
        <w:t xml:space="preserve">6.1. </w:t>
      </w:r>
      <w:r w:rsidR="008A024C" w:rsidRPr="00460151">
        <w:rPr>
          <w:b/>
          <w:bCs/>
        </w:rPr>
        <w:t xml:space="preserve">Programa de </w:t>
      </w:r>
      <w:r>
        <w:rPr>
          <w:b/>
          <w:bCs/>
        </w:rPr>
        <w:t>t</w:t>
      </w:r>
      <w:r w:rsidR="008A024C" w:rsidRPr="00460151">
        <w:rPr>
          <w:b/>
          <w:bCs/>
        </w:rPr>
        <w:t>razabilidad</w:t>
      </w:r>
      <w:r>
        <w:rPr>
          <w:b/>
          <w:bCs/>
        </w:rPr>
        <w:t xml:space="preserve"> para productos pesqueros</w:t>
      </w:r>
    </w:p>
    <w:p w14:paraId="601DFFF6" w14:textId="77777777" w:rsidR="00460151" w:rsidRPr="00460151" w:rsidRDefault="00460151" w:rsidP="00460151">
      <w:pPr>
        <w:spacing w:after="5" w:line="249" w:lineRule="auto"/>
        <w:ind w:right="91"/>
        <w:jc w:val="both"/>
        <w:rPr>
          <w:b/>
          <w:bCs/>
        </w:rPr>
      </w:pPr>
    </w:p>
    <w:p w14:paraId="7BA5C1A2" w14:textId="26314325" w:rsidR="008A024C" w:rsidRDefault="008A024C" w:rsidP="008A024C">
      <w:pPr>
        <w:spacing w:after="5" w:line="276" w:lineRule="auto"/>
        <w:ind w:right="91"/>
        <w:jc w:val="both"/>
        <w:rPr>
          <w:bCs/>
          <w:u w:val="single"/>
        </w:rPr>
      </w:pPr>
      <w:r w:rsidRPr="00B357CB">
        <w:rPr>
          <w:bCs/>
          <w:u w:val="single"/>
        </w:rPr>
        <w:t>Objetivo</w:t>
      </w:r>
      <w:r w:rsidR="00460151">
        <w:rPr>
          <w:bCs/>
          <w:u w:val="single"/>
        </w:rPr>
        <w:t xml:space="preserve"> del programa: </w:t>
      </w:r>
    </w:p>
    <w:p w14:paraId="21024B1B" w14:textId="082C69FC" w:rsidR="008A024C" w:rsidRPr="00605A71" w:rsidRDefault="008A024C" w:rsidP="008A024C">
      <w:pPr>
        <w:spacing w:after="8" w:line="276" w:lineRule="auto"/>
        <w:ind w:right="57"/>
        <w:jc w:val="both"/>
      </w:pPr>
      <w:r>
        <w:t>La trazabilidad es un eje transversal del PdMP</w:t>
      </w:r>
      <w:r w:rsidR="00460151">
        <w:t xml:space="preserve">, </w:t>
      </w:r>
      <w:r>
        <w:t xml:space="preserve">cuyo objetivo es contribuir a desalentar la pesca INDNR de langosta </w:t>
      </w:r>
      <w:r w:rsidR="00460151">
        <w:t>y así</w:t>
      </w:r>
      <w:r>
        <w:t xml:space="preserve"> apoyar la sostenibilidad de la pesquería y sus ecosistemas. Además, el trazar bajo un </w:t>
      </w:r>
      <w:r w:rsidR="00460151">
        <w:t>sistema oficial puede</w:t>
      </w:r>
      <w:r>
        <w:t xml:space="preserve"> ser garante de proveer información de las prácticas pesqueras y de inocuidad empleadas por las embarcaciones langosteras a lo largo de todos los eslabones de la cadena de comercialización de las flotas nasa y buzo activas en el país</w:t>
      </w:r>
      <w:r w:rsidR="00460151">
        <w:t>,</w:t>
      </w:r>
      <w:r>
        <w:t xml:space="preserve"> y no solo desde el punto de vista sanitario</w:t>
      </w:r>
      <w:r w:rsidR="00460151">
        <w:t>.</w:t>
      </w:r>
    </w:p>
    <w:p w14:paraId="700809F8" w14:textId="77777777" w:rsidR="008A024C" w:rsidRPr="00B357CB" w:rsidRDefault="008A024C" w:rsidP="008A024C">
      <w:pPr>
        <w:spacing w:after="5" w:line="276" w:lineRule="auto"/>
        <w:ind w:right="91"/>
        <w:jc w:val="both"/>
        <w:rPr>
          <w:bCs/>
        </w:rPr>
      </w:pPr>
    </w:p>
    <w:p w14:paraId="7F737403" w14:textId="2C995987" w:rsidR="008A024C" w:rsidRDefault="008A024C" w:rsidP="008A024C">
      <w:pPr>
        <w:spacing w:after="5" w:line="276" w:lineRule="auto"/>
        <w:ind w:right="91"/>
        <w:jc w:val="both"/>
        <w:rPr>
          <w:bCs/>
          <w:u w:val="single"/>
        </w:rPr>
      </w:pPr>
      <w:r w:rsidRPr="00B357CB">
        <w:rPr>
          <w:bCs/>
          <w:u w:val="single"/>
        </w:rPr>
        <w:t>Descripción</w:t>
      </w:r>
      <w:r w:rsidR="00460151">
        <w:rPr>
          <w:bCs/>
          <w:u w:val="single"/>
        </w:rPr>
        <w:t xml:space="preserve"> del programa</w:t>
      </w:r>
      <w:r>
        <w:rPr>
          <w:bCs/>
          <w:u w:val="single"/>
        </w:rPr>
        <w:t>:</w:t>
      </w:r>
    </w:p>
    <w:p w14:paraId="0B36A049" w14:textId="602D1BCC" w:rsidR="008A024C" w:rsidRDefault="008A024C" w:rsidP="008A024C">
      <w:pPr>
        <w:spacing w:after="5" w:line="276" w:lineRule="auto"/>
        <w:ind w:right="91"/>
        <w:jc w:val="both"/>
      </w:pPr>
      <w:r w:rsidRPr="001A2246">
        <w:rPr>
          <w:bCs/>
        </w:rPr>
        <w:t xml:space="preserve">Dada </w:t>
      </w:r>
      <w:r>
        <w:t xml:space="preserve">la </w:t>
      </w:r>
      <w:r w:rsidR="00460151">
        <w:t>importancia económica</w:t>
      </w:r>
      <w:r>
        <w:t xml:space="preserve"> de la pesquería de langosta espinosa en Honduras, se hace necesario establecer un sistema d</w:t>
      </w:r>
      <w:r w:rsidR="00460151">
        <w:t xml:space="preserve">e </w:t>
      </w:r>
      <w:r>
        <w:t>trazabilidad que permita dar seguimiento a la langosta espinosa desde su captura en el mar hasta llegar al consumidor final.</w:t>
      </w:r>
    </w:p>
    <w:p w14:paraId="49AFDA79" w14:textId="77777777" w:rsidR="008A024C" w:rsidRDefault="008A024C" w:rsidP="008A024C">
      <w:pPr>
        <w:spacing w:line="259" w:lineRule="auto"/>
        <w:ind w:hanging="284"/>
        <w:jc w:val="both"/>
      </w:pPr>
    </w:p>
    <w:p w14:paraId="7456447C" w14:textId="43A6D060" w:rsidR="008A024C" w:rsidRDefault="008A024C" w:rsidP="00460151">
      <w:pPr>
        <w:spacing w:line="259" w:lineRule="auto"/>
        <w:jc w:val="both"/>
      </w:pPr>
      <w:r>
        <w:t>Para el comprador, la trazabilidad aumenta la confianza, pues tiene acceso a información que le permite verificar que ha comprado un producto en las condiciones de calidad deseadas y bajo buenas prácticas de captura o procesamiento específicas requeridas. A nivel mundial</w:t>
      </w:r>
      <w:r w:rsidR="00460151">
        <w:t>,</w:t>
      </w:r>
      <w:r>
        <w:t xml:space="preserve"> pescadores y empresas han adoptado sistemas de trazabilidad y certificación que les permiten dar respuestas claras a las preocupaciones de los compradores y consumidores, mientras existe una creciente mejora en la calidad, seguridad y reputación de sus productos.</w:t>
      </w:r>
      <w:r w:rsidR="00460151">
        <w:t xml:space="preserve"> La trazabilidad busca </w:t>
      </w:r>
      <w:r>
        <w:t>el ordenamiento y transparencia</w:t>
      </w:r>
      <w:r w:rsidR="00460151">
        <w:t xml:space="preserve"> a través de</w:t>
      </w:r>
      <w:r>
        <w:t xml:space="preserve"> la implementación de políticas, regulaciones y normativas que aseguren que la langosta que se comercialice ha sido capturada legalmente y esté adecuadamente identificada, para un mejor seguimiento, calidad e inocuidad del producto. </w:t>
      </w:r>
    </w:p>
    <w:p w14:paraId="7194BA94" w14:textId="77777777" w:rsidR="00460151" w:rsidRDefault="00460151" w:rsidP="00460151">
      <w:pPr>
        <w:spacing w:line="259" w:lineRule="auto"/>
        <w:jc w:val="both"/>
      </w:pPr>
    </w:p>
    <w:p w14:paraId="2C8E2D74" w14:textId="035AC400" w:rsidR="008A024C" w:rsidRDefault="008A024C" w:rsidP="008A024C">
      <w:pPr>
        <w:spacing w:line="276" w:lineRule="auto"/>
        <w:jc w:val="both"/>
      </w:pPr>
      <w:r w:rsidRPr="0015495B">
        <w:lastRenderedPageBreak/>
        <w:t xml:space="preserve">El enfoque del programa </w:t>
      </w:r>
      <w:r w:rsidR="00460151" w:rsidRPr="0015495B">
        <w:t>es promover la</w:t>
      </w:r>
      <w:r w:rsidRPr="0015495B">
        <w:t xml:space="preserve"> implementación del sistema oficial de </w:t>
      </w:r>
      <w:r w:rsidR="00460151" w:rsidRPr="0015495B">
        <w:t>trazabilidad de</w:t>
      </w:r>
      <w:r w:rsidRPr="0015495B">
        <w:t xml:space="preserve"> productos pesqueros del SENASA</w:t>
      </w:r>
      <w:r>
        <w:t xml:space="preserve"> con el que ya cuenta el </w:t>
      </w:r>
      <w:r w:rsidR="00460151">
        <w:t>país</w:t>
      </w:r>
      <w:r>
        <w:t>, para asegurar que la langosta que se comercializa es de procedencia legal,</w:t>
      </w:r>
      <w:r w:rsidRPr="00911F3F">
        <w:t xml:space="preserve"> adecuadamente identificada</w:t>
      </w:r>
      <w:r w:rsidR="00460151">
        <w:t xml:space="preserve">. Con ello se pretende </w:t>
      </w:r>
      <w:r>
        <w:t xml:space="preserve">lograr </w:t>
      </w:r>
      <w:r w:rsidRPr="00911F3F">
        <w:t>un mejor seguimiento, calidad e inocuidad del producto</w:t>
      </w:r>
      <w:r>
        <w:t xml:space="preserve"> en toda la cadena y con ello desalentar la pesca ilegal INDN</w:t>
      </w:r>
      <w:r w:rsidR="00460151">
        <w:t xml:space="preserve">R, </w:t>
      </w:r>
      <w:r>
        <w:t xml:space="preserve">que está </w:t>
      </w:r>
      <w:r w:rsidRPr="00E3154E">
        <w:t>considera</w:t>
      </w:r>
      <w:r>
        <w:t xml:space="preserve">da </w:t>
      </w:r>
      <w:r w:rsidRPr="00E3154E">
        <w:t>un riesgo para la sostenibilidad de numerosas pesquerías y sus ecosistemas</w:t>
      </w:r>
      <w:r w:rsidR="00460151">
        <w:t>,</w:t>
      </w:r>
      <w:r w:rsidRPr="00E3154E">
        <w:t xml:space="preserve"> </w:t>
      </w:r>
      <w:r>
        <w:t>ya que ocasiona</w:t>
      </w:r>
      <w:r w:rsidRPr="00E3154E">
        <w:t xml:space="preserve"> perjuicio</w:t>
      </w:r>
      <w:r>
        <w:t>s</w:t>
      </w:r>
      <w:r w:rsidRPr="00E3154E">
        <w:t xml:space="preserve"> económico</w:t>
      </w:r>
      <w:r>
        <w:t>s</w:t>
      </w:r>
      <w:r w:rsidRPr="00E3154E">
        <w:t xml:space="preserve"> a los países</w:t>
      </w:r>
      <w:r w:rsidR="00460151">
        <w:t xml:space="preserve">. Por ello </w:t>
      </w:r>
      <w:r w:rsidRPr="00E3154E">
        <w:t>es importante conocer con certeza si el producto que se ofrece en el mercado es de origen legal</w:t>
      </w:r>
      <w:r>
        <w:t>.</w:t>
      </w:r>
    </w:p>
    <w:p w14:paraId="2F981496" w14:textId="77777777" w:rsidR="005E7B21" w:rsidRPr="001A2246" w:rsidRDefault="005E7B21" w:rsidP="008A024C">
      <w:pPr>
        <w:spacing w:after="5" w:line="276" w:lineRule="auto"/>
        <w:ind w:right="91"/>
        <w:jc w:val="both"/>
        <w:rPr>
          <w:bCs/>
          <w:u w:val="single"/>
        </w:rPr>
      </w:pPr>
    </w:p>
    <w:p w14:paraId="7454DAAF" w14:textId="7A114A9C" w:rsidR="008A024C" w:rsidRPr="001A2246" w:rsidRDefault="008A024C" w:rsidP="008A024C">
      <w:pPr>
        <w:spacing w:after="5" w:line="276" w:lineRule="auto"/>
        <w:ind w:right="91"/>
        <w:jc w:val="both"/>
        <w:rPr>
          <w:bCs/>
        </w:rPr>
      </w:pPr>
      <w:r w:rsidRPr="001A2246">
        <w:rPr>
          <w:bCs/>
          <w:u w:val="single"/>
        </w:rPr>
        <w:t>Actividades</w:t>
      </w:r>
      <w:r w:rsidR="005E7B21">
        <w:rPr>
          <w:bCs/>
          <w:u w:val="single"/>
        </w:rPr>
        <w:t>:</w:t>
      </w:r>
      <w:r w:rsidRPr="001A2246">
        <w:rPr>
          <w:bCs/>
        </w:rPr>
        <w:t xml:space="preserve"> </w:t>
      </w:r>
    </w:p>
    <w:p w14:paraId="43C9E7A2" w14:textId="77777777" w:rsidR="005E7B21" w:rsidRDefault="005E7B21" w:rsidP="008A024C">
      <w:pPr>
        <w:spacing w:after="5" w:line="276" w:lineRule="auto"/>
        <w:ind w:left="142" w:right="91" w:hanging="142"/>
        <w:jc w:val="both"/>
        <w:rPr>
          <w:bCs/>
        </w:rPr>
      </w:pPr>
    </w:p>
    <w:p w14:paraId="3830AEE9" w14:textId="4458A772" w:rsidR="008A024C" w:rsidRDefault="005E7B21" w:rsidP="005E7B21">
      <w:pPr>
        <w:spacing w:after="5" w:line="276" w:lineRule="auto"/>
        <w:ind w:right="91"/>
        <w:jc w:val="both"/>
        <w:rPr>
          <w:bCs/>
        </w:rPr>
      </w:pPr>
      <w:r>
        <w:rPr>
          <w:bCs/>
        </w:rPr>
        <w:t xml:space="preserve">6.1.1. </w:t>
      </w:r>
      <w:r w:rsidR="008A024C" w:rsidRPr="005E7B21">
        <w:rPr>
          <w:bCs/>
          <w:i/>
          <w:iCs/>
        </w:rPr>
        <w:t>Asegurar la inocuidad, calidad y origen legal de la langosta desde la captura hasta el mercado y consumidor final del producto.</w:t>
      </w:r>
      <w:r>
        <w:rPr>
          <w:bCs/>
          <w:i/>
          <w:iCs/>
        </w:rPr>
        <w:t xml:space="preserve"> </w:t>
      </w:r>
      <w:r w:rsidR="008A024C">
        <w:rPr>
          <w:bCs/>
        </w:rPr>
        <w:t>En Honduras</w:t>
      </w:r>
      <w:r>
        <w:rPr>
          <w:bCs/>
        </w:rPr>
        <w:t xml:space="preserve">, </w:t>
      </w:r>
      <w:r w:rsidR="008A024C">
        <w:rPr>
          <w:bCs/>
        </w:rPr>
        <w:t xml:space="preserve">la langosta espinosa para mercado de exportación cumple con los requisitos de </w:t>
      </w:r>
      <w:r>
        <w:rPr>
          <w:bCs/>
        </w:rPr>
        <w:t>control</w:t>
      </w:r>
      <w:r w:rsidR="008A024C">
        <w:rPr>
          <w:bCs/>
        </w:rPr>
        <w:t xml:space="preserve"> de calidad y proceso bajo condiciones de inocuidad,</w:t>
      </w:r>
      <w:r w:rsidR="00744855">
        <w:rPr>
          <w:bCs/>
        </w:rPr>
        <w:t xml:space="preserve"> </w:t>
      </w:r>
      <w:r>
        <w:rPr>
          <w:bCs/>
        </w:rPr>
        <w:t>cumpliendo con las</w:t>
      </w:r>
      <w:r w:rsidR="008A024C">
        <w:rPr>
          <w:bCs/>
        </w:rPr>
        <w:t xml:space="preserve"> exigencias del mercado</w:t>
      </w:r>
      <w:r>
        <w:rPr>
          <w:bCs/>
        </w:rPr>
        <w:t>. D</w:t>
      </w:r>
      <w:r w:rsidR="008A024C">
        <w:rPr>
          <w:bCs/>
        </w:rPr>
        <w:t xml:space="preserve">esde ese </w:t>
      </w:r>
      <w:r>
        <w:rPr>
          <w:bCs/>
        </w:rPr>
        <w:t>ángulo</w:t>
      </w:r>
      <w:r w:rsidR="008A024C">
        <w:rPr>
          <w:bCs/>
        </w:rPr>
        <w:t xml:space="preserve"> es trazable de la planta de exportación hasta el mercado.</w:t>
      </w:r>
    </w:p>
    <w:p w14:paraId="3EB30007" w14:textId="77777777" w:rsidR="008A024C" w:rsidRDefault="008A024C" w:rsidP="008A024C">
      <w:pPr>
        <w:pStyle w:val="Prrafodelista"/>
        <w:spacing w:after="5" w:line="276" w:lineRule="auto"/>
        <w:ind w:left="142" w:right="91" w:hanging="142"/>
        <w:jc w:val="both"/>
        <w:rPr>
          <w:bCs/>
        </w:rPr>
      </w:pPr>
    </w:p>
    <w:p w14:paraId="7414EF25" w14:textId="6DDC1541" w:rsidR="008A024C" w:rsidRDefault="008A024C" w:rsidP="008A024C">
      <w:pPr>
        <w:pStyle w:val="Prrafodelista"/>
        <w:tabs>
          <w:tab w:val="left" w:pos="0"/>
        </w:tabs>
        <w:spacing w:after="5" w:line="276" w:lineRule="auto"/>
        <w:ind w:left="0" w:right="91"/>
        <w:jc w:val="both"/>
        <w:rPr>
          <w:bCs/>
        </w:rPr>
      </w:pPr>
      <w:r>
        <w:rPr>
          <w:bCs/>
        </w:rPr>
        <w:t xml:space="preserve">El sistema oficial de trazabilidad de productos pesqueros del SENASA </w:t>
      </w:r>
      <w:r w:rsidR="005E7B21">
        <w:rPr>
          <w:bCs/>
        </w:rPr>
        <w:t>permite</w:t>
      </w:r>
      <w:r>
        <w:rPr>
          <w:bCs/>
        </w:rPr>
        <w:t xml:space="preserve"> la rastreabilidad del producto en toda la cadena</w:t>
      </w:r>
      <w:r w:rsidR="005E7B21">
        <w:rPr>
          <w:bCs/>
        </w:rPr>
        <w:t xml:space="preserve">, </w:t>
      </w:r>
      <w:r>
        <w:rPr>
          <w:bCs/>
        </w:rPr>
        <w:t xml:space="preserve">y su </w:t>
      </w:r>
      <w:r w:rsidR="005E7B21">
        <w:rPr>
          <w:bCs/>
        </w:rPr>
        <w:t>implementación</w:t>
      </w:r>
      <w:r>
        <w:rPr>
          <w:bCs/>
        </w:rPr>
        <w:t xml:space="preserve"> se hace necesaria justamente para asegurar la procedencia legal y aprovechamiento sostenible del recurso</w:t>
      </w:r>
      <w:r w:rsidR="005E7B21">
        <w:rPr>
          <w:bCs/>
        </w:rPr>
        <w:t xml:space="preserve">, </w:t>
      </w:r>
      <w:r>
        <w:rPr>
          <w:bCs/>
        </w:rPr>
        <w:t>ya</w:t>
      </w:r>
      <w:r w:rsidR="005E7B21">
        <w:rPr>
          <w:bCs/>
        </w:rPr>
        <w:t xml:space="preserve"> que se percibe la existencia</w:t>
      </w:r>
      <w:r>
        <w:rPr>
          <w:bCs/>
        </w:rPr>
        <w:t xml:space="preserve"> </w:t>
      </w:r>
      <w:r w:rsidR="005E7B21">
        <w:rPr>
          <w:bCs/>
        </w:rPr>
        <w:t>de un elevado</w:t>
      </w:r>
      <w:r>
        <w:rPr>
          <w:bCs/>
        </w:rPr>
        <w:t xml:space="preserve"> </w:t>
      </w:r>
      <w:r w:rsidR="005E7B21">
        <w:rPr>
          <w:bCs/>
        </w:rPr>
        <w:t>porcentaje</w:t>
      </w:r>
      <w:r>
        <w:rPr>
          <w:bCs/>
        </w:rPr>
        <w:t xml:space="preserve"> de pesca ilega</w:t>
      </w:r>
      <w:r w:rsidR="005E7B21">
        <w:rPr>
          <w:bCs/>
        </w:rPr>
        <w:t>l</w:t>
      </w:r>
      <w:r>
        <w:rPr>
          <w:bCs/>
        </w:rPr>
        <w:t xml:space="preserve"> realiza</w:t>
      </w:r>
      <w:r w:rsidR="005E7B21">
        <w:rPr>
          <w:bCs/>
        </w:rPr>
        <w:t>da</w:t>
      </w:r>
      <w:r>
        <w:rPr>
          <w:bCs/>
        </w:rPr>
        <w:t xml:space="preserve"> por la flota autorizada y otras flotas nacionales y extranjeras</w:t>
      </w:r>
      <w:r w:rsidR="005E7B21">
        <w:rPr>
          <w:bCs/>
        </w:rPr>
        <w:t>. El registro en sistemas</w:t>
      </w:r>
      <w:r>
        <w:rPr>
          <w:bCs/>
        </w:rPr>
        <w:t xml:space="preserve"> de </w:t>
      </w:r>
      <w:r w:rsidR="005E7B21">
        <w:rPr>
          <w:bCs/>
        </w:rPr>
        <w:t>trazabilidad se</w:t>
      </w:r>
      <w:r>
        <w:rPr>
          <w:bCs/>
        </w:rPr>
        <w:t xml:space="preserve"> </w:t>
      </w:r>
      <w:r w:rsidR="005E7B21">
        <w:rPr>
          <w:bCs/>
        </w:rPr>
        <w:t>hace imperativo para</w:t>
      </w:r>
      <w:r>
        <w:rPr>
          <w:bCs/>
        </w:rPr>
        <w:t xml:space="preserve"> minimizar </w:t>
      </w:r>
      <w:r w:rsidR="005E7B21">
        <w:rPr>
          <w:bCs/>
        </w:rPr>
        <w:t>la pesca</w:t>
      </w:r>
      <w:r>
        <w:rPr>
          <w:bCs/>
        </w:rPr>
        <w:t xml:space="preserve"> INDNR</w:t>
      </w:r>
      <w:r w:rsidR="005E7B21">
        <w:rPr>
          <w:bCs/>
        </w:rPr>
        <w:t>. Ello debería</w:t>
      </w:r>
      <w:r>
        <w:rPr>
          <w:bCs/>
        </w:rPr>
        <w:t xml:space="preserve"> ser una exigencia para toda la cadena de valor</w:t>
      </w:r>
      <w:r w:rsidR="005E7B21">
        <w:rPr>
          <w:bCs/>
        </w:rPr>
        <w:t xml:space="preserve">, ya que la </w:t>
      </w:r>
      <w:r>
        <w:rPr>
          <w:bCs/>
        </w:rPr>
        <w:t xml:space="preserve">pesca INDNR es una preocupación real del sector productivo, los usuarios </w:t>
      </w:r>
      <w:r w:rsidR="005E7B21">
        <w:rPr>
          <w:bCs/>
        </w:rPr>
        <w:t>y los</w:t>
      </w:r>
      <w:r>
        <w:rPr>
          <w:bCs/>
        </w:rPr>
        <w:t xml:space="preserve"> mercados.</w:t>
      </w:r>
    </w:p>
    <w:p w14:paraId="62276024" w14:textId="77777777" w:rsidR="008A024C" w:rsidRPr="001A2246" w:rsidRDefault="008A024C" w:rsidP="008A024C">
      <w:pPr>
        <w:spacing w:after="5" w:line="276" w:lineRule="auto"/>
        <w:ind w:right="91"/>
        <w:jc w:val="both"/>
        <w:rPr>
          <w:bCs/>
        </w:rPr>
      </w:pPr>
    </w:p>
    <w:p w14:paraId="1BA02F1B" w14:textId="2F285779" w:rsidR="008A024C" w:rsidRDefault="005E7B21" w:rsidP="008A024C">
      <w:pPr>
        <w:spacing w:after="5" w:line="276" w:lineRule="auto"/>
        <w:ind w:right="91"/>
        <w:jc w:val="both"/>
        <w:rPr>
          <w:bCs/>
        </w:rPr>
      </w:pPr>
      <w:r>
        <w:rPr>
          <w:bCs/>
        </w:rPr>
        <w:t xml:space="preserve">6.1.2. </w:t>
      </w:r>
      <w:r w:rsidR="008A024C" w:rsidRPr="005E7B21">
        <w:rPr>
          <w:bCs/>
          <w:i/>
          <w:iCs/>
        </w:rPr>
        <w:t>Potenciar las empresas y hacerlas más eficientes y competitivas a lo interno y externo</w:t>
      </w:r>
      <w:r>
        <w:rPr>
          <w:bCs/>
          <w:i/>
          <w:iCs/>
        </w:rPr>
        <w:t>.</w:t>
      </w:r>
    </w:p>
    <w:p w14:paraId="6B3BD31B" w14:textId="7DE67307" w:rsidR="008A024C" w:rsidRPr="001A2246" w:rsidRDefault="008A024C" w:rsidP="008A024C">
      <w:pPr>
        <w:spacing w:after="5" w:line="276" w:lineRule="auto"/>
        <w:ind w:right="91"/>
        <w:jc w:val="both"/>
        <w:rPr>
          <w:bCs/>
        </w:rPr>
      </w:pPr>
      <w:r>
        <w:rPr>
          <w:bCs/>
        </w:rPr>
        <w:t>Para ello se propone explorar c</w:t>
      </w:r>
      <w:r w:rsidR="005E7B21">
        <w:rPr>
          <w:bCs/>
        </w:rPr>
        <w:t>ó</w:t>
      </w:r>
      <w:r>
        <w:rPr>
          <w:bCs/>
        </w:rPr>
        <w:t>mo diversificar los productos</w:t>
      </w:r>
      <w:r w:rsidR="005E7B21">
        <w:rPr>
          <w:bCs/>
        </w:rPr>
        <w:t>,</w:t>
      </w:r>
      <w:r>
        <w:rPr>
          <w:bCs/>
        </w:rPr>
        <w:t xml:space="preserve"> </w:t>
      </w:r>
      <w:r w:rsidR="0021500C">
        <w:rPr>
          <w:bCs/>
        </w:rPr>
        <w:t>dándoles</w:t>
      </w:r>
      <w:r>
        <w:rPr>
          <w:bCs/>
        </w:rPr>
        <w:t xml:space="preserve"> un mayor valor agregado y siendo la </w:t>
      </w:r>
      <w:r w:rsidR="0021500C">
        <w:rPr>
          <w:bCs/>
        </w:rPr>
        <w:t>trazabilidad una</w:t>
      </w:r>
      <w:r>
        <w:rPr>
          <w:bCs/>
        </w:rPr>
        <w:t xml:space="preserve"> herramienta de ventaja competitiva para incursionar con nuevos </w:t>
      </w:r>
      <w:r w:rsidR="0021500C">
        <w:rPr>
          <w:bCs/>
        </w:rPr>
        <w:t>productos.</w:t>
      </w:r>
      <w:r>
        <w:rPr>
          <w:bCs/>
        </w:rPr>
        <w:t xml:space="preserve"> </w:t>
      </w:r>
    </w:p>
    <w:p w14:paraId="5E69642C" w14:textId="77777777" w:rsidR="0021500C" w:rsidRDefault="0021500C" w:rsidP="008A024C">
      <w:pPr>
        <w:spacing w:after="5" w:line="276" w:lineRule="auto"/>
        <w:ind w:right="91"/>
        <w:jc w:val="both"/>
        <w:rPr>
          <w:bCs/>
        </w:rPr>
      </w:pPr>
    </w:p>
    <w:p w14:paraId="408A1A10" w14:textId="45CF19E6" w:rsidR="008A024C" w:rsidRDefault="005E7B21" w:rsidP="008A024C">
      <w:pPr>
        <w:spacing w:after="5" w:line="276" w:lineRule="auto"/>
        <w:ind w:right="91"/>
        <w:jc w:val="both"/>
        <w:rPr>
          <w:bCs/>
        </w:rPr>
      </w:pPr>
      <w:r>
        <w:rPr>
          <w:bCs/>
        </w:rPr>
        <w:t>6</w:t>
      </w:r>
      <w:r w:rsidR="008A024C" w:rsidRPr="001A2246">
        <w:rPr>
          <w:bCs/>
        </w:rPr>
        <w:t>.1.3</w:t>
      </w:r>
      <w:r>
        <w:rPr>
          <w:bCs/>
        </w:rPr>
        <w:t>.</w:t>
      </w:r>
      <w:r w:rsidR="008A024C" w:rsidRPr="001A2246">
        <w:rPr>
          <w:bCs/>
        </w:rPr>
        <w:t xml:space="preserve"> </w:t>
      </w:r>
      <w:r w:rsidR="008A024C" w:rsidRPr="005E7B21">
        <w:rPr>
          <w:bCs/>
          <w:i/>
          <w:iCs/>
        </w:rPr>
        <w:t>Promover un standard de calidad para la langosta hondureña</w:t>
      </w:r>
      <w:r>
        <w:rPr>
          <w:bCs/>
        </w:rPr>
        <w:t xml:space="preserve">. </w:t>
      </w:r>
      <w:r w:rsidR="008A024C">
        <w:rPr>
          <w:bCs/>
        </w:rPr>
        <w:t xml:space="preserve">Se </w:t>
      </w:r>
      <w:r w:rsidR="0021500C">
        <w:rPr>
          <w:bCs/>
        </w:rPr>
        <w:t>promueve</w:t>
      </w:r>
      <w:r>
        <w:rPr>
          <w:bCs/>
        </w:rPr>
        <w:t>,</w:t>
      </w:r>
      <w:r w:rsidR="008A024C">
        <w:rPr>
          <w:bCs/>
        </w:rPr>
        <w:t xml:space="preserve"> por medio del FIP</w:t>
      </w:r>
      <w:r>
        <w:rPr>
          <w:bCs/>
        </w:rPr>
        <w:t>,</w:t>
      </w:r>
      <w:r w:rsidR="008A024C">
        <w:rPr>
          <w:bCs/>
        </w:rPr>
        <w:t xml:space="preserve"> un sello de sostenibilidad bajo el </w:t>
      </w:r>
      <w:r>
        <w:rPr>
          <w:bCs/>
        </w:rPr>
        <w:t>e</w:t>
      </w:r>
      <w:r w:rsidR="0021500C">
        <w:rPr>
          <w:bCs/>
        </w:rPr>
        <w:t>stándar</w:t>
      </w:r>
      <w:r w:rsidR="008A024C">
        <w:rPr>
          <w:bCs/>
        </w:rPr>
        <w:t xml:space="preserve"> del MSC que de reconocimiento de sostenibilidad para la </w:t>
      </w:r>
      <w:r w:rsidR="0021500C">
        <w:rPr>
          <w:bCs/>
        </w:rPr>
        <w:t>pesquería</w:t>
      </w:r>
      <w:r w:rsidR="008A024C">
        <w:rPr>
          <w:bCs/>
        </w:rPr>
        <w:t>.</w:t>
      </w:r>
      <w:r>
        <w:rPr>
          <w:bCs/>
        </w:rPr>
        <w:t xml:space="preserve"> Por ello es de suma importancia que se complete el Plan de Acción del FIP, lo que permitirá solicitar la evaluación final del MSC para otorgar, o no, a la pesquería de langosta con nasas, el sello y reconocimiento del MSC.</w:t>
      </w:r>
    </w:p>
    <w:p w14:paraId="0D16B135" w14:textId="77777777" w:rsidR="008A024C" w:rsidRPr="00C90D3C" w:rsidRDefault="008A024C" w:rsidP="008A024C">
      <w:pPr>
        <w:spacing w:after="5" w:line="276" w:lineRule="auto"/>
        <w:ind w:right="91"/>
        <w:jc w:val="both"/>
        <w:rPr>
          <w:bCs/>
        </w:rPr>
      </w:pPr>
    </w:p>
    <w:p w14:paraId="3A98E61E" w14:textId="139EA770" w:rsidR="008A024C" w:rsidRDefault="008A024C" w:rsidP="0021500C">
      <w:pPr>
        <w:shd w:val="clear" w:color="auto" w:fill="BFBFBF" w:themeFill="background1" w:themeFillShade="BF"/>
        <w:spacing w:after="5" w:line="276" w:lineRule="auto"/>
        <w:ind w:right="91"/>
        <w:jc w:val="both"/>
        <w:rPr>
          <w:b/>
          <w:bCs/>
        </w:rPr>
      </w:pPr>
      <w:r>
        <w:rPr>
          <w:b/>
          <w:bCs/>
        </w:rPr>
        <w:lastRenderedPageBreak/>
        <w:t>O</w:t>
      </w:r>
      <w:r w:rsidRPr="00C90D3C">
        <w:rPr>
          <w:b/>
          <w:bCs/>
        </w:rPr>
        <w:t>bjetivo específico 7:</w:t>
      </w:r>
    </w:p>
    <w:p w14:paraId="488A35A0" w14:textId="77777777" w:rsidR="0021500C" w:rsidRPr="00C90D3C" w:rsidRDefault="0021500C" w:rsidP="008A024C">
      <w:pPr>
        <w:spacing w:after="5" w:line="276" w:lineRule="auto"/>
        <w:ind w:right="91"/>
        <w:jc w:val="both"/>
        <w:rPr>
          <w:b/>
          <w:bCs/>
        </w:rPr>
      </w:pPr>
    </w:p>
    <w:p w14:paraId="16C0D8A7" w14:textId="23663BEE" w:rsidR="008A024C" w:rsidRPr="005E7B21" w:rsidRDefault="005E7B21" w:rsidP="005E7B21">
      <w:pPr>
        <w:spacing w:after="5" w:line="276" w:lineRule="auto"/>
        <w:ind w:right="91"/>
        <w:jc w:val="both"/>
        <w:rPr>
          <w:b/>
          <w:bCs/>
        </w:rPr>
      </w:pPr>
      <w:r>
        <w:rPr>
          <w:b/>
          <w:bCs/>
        </w:rPr>
        <w:t xml:space="preserve">7.1. </w:t>
      </w:r>
      <w:r w:rsidR="008A024C" w:rsidRPr="005E7B21">
        <w:rPr>
          <w:b/>
          <w:bCs/>
        </w:rPr>
        <w:t xml:space="preserve">Programa de </w:t>
      </w:r>
      <w:r>
        <w:rPr>
          <w:b/>
          <w:bCs/>
        </w:rPr>
        <w:t>c</w:t>
      </w:r>
      <w:r w:rsidR="008A024C" w:rsidRPr="005E7B21">
        <w:rPr>
          <w:b/>
          <w:bCs/>
        </w:rPr>
        <w:t>apacitación</w:t>
      </w:r>
      <w:r w:rsidR="00B741E5">
        <w:rPr>
          <w:b/>
          <w:bCs/>
        </w:rPr>
        <w:t>.</w:t>
      </w:r>
    </w:p>
    <w:p w14:paraId="7F444AA4" w14:textId="77777777" w:rsidR="008A024C" w:rsidRPr="007330B0" w:rsidRDefault="008A024C" w:rsidP="008A024C">
      <w:pPr>
        <w:spacing w:after="5" w:line="276" w:lineRule="auto"/>
        <w:ind w:right="91"/>
        <w:jc w:val="both"/>
        <w:rPr>
          <w:b/>
          <w:bCs/>
        </w:rPr>
      </w:pPr>
      <w:r>
        <w:rPr>
          <w:b/>
          <w:bCs/>
        </w:rPr>
        <w:t xml:space="preserve"> </w:t>
      </w:r>
    </w:p>
    <w:p w14:paraId="79F07CD2" w14:textId="07517990" w:rsidR="008A024C" w:rsidRDefault="008A024C" w:rsidP="008A024C">
      <w:pPr>
        <w:spacing w:after="5" w:line="276" w:lineRule="auto"/>
        <w:ind w:right="91"/>
        <w:jc w:val="both"/>
        <w:rPr>
          <w:bCs/>
        </w:rPr>
      </w:pPr>
      <w:r w:rsidRPr="006C2563">
        <w:rPr>
          <w:bCs/>
          <w:u w:val="single"/>
        </w:rPr>
        <w:t>Objetivo</w:t>
      </w:r>
      <w:r w:rsidR="005E7B21">
        <w:rPr>
          <w:bCs/>
          <w:u w:val="single"/>
        </w:rPr>
        <w:t xml:space="preserve"> del programa</w:t>
      </w:r>
      <w:r w:rsidRPr="006C2563">
        <w:rPr>
          <w:bCs/>
        </w:rPr>
        <w:t xml:space="preserve">: </w:t>
      </w:r>
    </w:p>
    <w:p w14:paraId="19F17F40" w14:textId="7E3FC53C" w:rsidR="008A024C" w:rsidRPr="006C2563" w:rsidRDefault="008A024C" w:rsidP="008A024C">
      <w:pPr>
        <w:spacing w:after="5" w:line="276" w:lineRule="auto"/>
        <w:ind w:right="91"/>
        <w:jc w:val="both"/>
        <w:rPr>
          <w:bCs/>
        </w:rPr>
      </w:pPr>
      <w:r>
        <w:rPr>
          <w:bCs/>
        </w:rPr>
        <w:t>C</w:t>
      </w:r>
      <w:r w:rsidRPr="006C2563">
        <w:rPr>
          <w:bCs/>
        </w:rPr>
        <w:t xml:space="preserve">rear capacidades </w:t>
      </w:r>
      <w:r w:rsidR="005E7B21" w:rsidRPr="006C2563">
        <w:rPr>
          <w:bCs/>
        </w:rPr>
        <w:t>interinstitucionales</w:t>
      </w:r>
      <w:r w:rsidRPr="006C2563">
        <w:rPr>
          <w:bCs/>
        </w:rPr>
        <w:t xml:space="preserve"> para que la </w:t>
      </w:r>
      <w:r w:rsidR="005E7B21" w:rsidRPr="006C2563">
        <w:rPr>
          <w:bCs/>
        </w:rPr>
        <w:t>gestión</w:t>
      </w:r>
      <w:r w:rsidRPr="006C2563">
        <w:rPr>
          <w:bCs/>
        </w:rPr>
        <w:t xml:space="preserve"> de la pesca, procesamiento y comercialización de langosta espinosa</w:t>
      </w:r>
      <w:r w:rsidR="005E7B21">
        <w:rPr>
          <w:bCs/>
        </w:rPr>
        <w:t xml:space="preserve"> </w:t>
      </w:r>
      <w:r w:rsidRPr="006C2563">
        <w:rPr>
          <w:bCs/>
        </w:rPr>
        <w:t>se haga de manera adecuada</w:t>
      </w:r>
      <w:r w:rsidR="009B2166">
        <w:rPr>
          <w:bCs/>
        </w:rPr>
        <w:t>.</w:t>
      </w:r>
    </w:p>
    <w:p w14:paraId="60AB7092" w14:textId="77777777" w:rsidR="008A024C" w:rsidRPr="004C2BF5" w:rsidRDefault="008A024C" w:rsidP="008A024C">
      <w:pPr>
        <w:spacing w:after="5" w:line="276" w:lineRule="auto"/>
        <w:ind w:right="91"/>
        <w:jc w:val="both"/>
        <w:rPr>
          <w:bCs/>
          <w:u w:val="single"/>
        </w:rPr>
      </w:pPr>
    </w:p>
    <w:p w14:paraId="2C0A8554" w14:textId="02FAC5BE" w:rsidR="008A024C" w:rsidRDefault="005E7B21" w:rsidP="008A024C">
      <w:pPr>
        <w:spacing w:after="5" w:line="276" w:lineRule="auto"/>
        <w:ind w:right="91"/>
        <w:jc w:val="both"/>
        <w:rPr>
          <w:bCs/>
          <w:u w:val="single"/>
        </w:rPr>
      </w:pPr>
      <w:r w:rsidRPr="004C2BF5">
        <w:rPr>
          <w:bCs/>
          <w:u w:val="single"/>
        </w:rPr>
        <w:t>Descripción</w:t>
      </w:r>
      <w:r>
        <w:rPr>
          <w:bCs/>
          <w:u w:val="single"/>
        </w:rPr>
        <w:t xml:space="preserve"> del programa</w:t>
      </w:r>
      <w:r w:rsidR="008A024C">
        <w:rPr>
          <w:bCs/>
          <w:u w:val="single"/>
        </w:rPr>
        <w:t>:</w:t>
      </w:r>
    </w:p>
    <w:p w14:paraId="2AA9BDC2" w14:textId="19B480B1" w:rsidR="008A024C" w:rsidRDefault="008A024C" w:rsidP="008A024C">
      <w:pPr>
        <w:spacing w:line="276" w:lineRule="auto"/>
        <w:jc w:val="both"/>
      </w:pPr>
      <w:r>
        <w:t xml:space="preserve">Este </w:t>
      </w:r>
      <w:r w:rsidR="005E7B21">
        <w:t>programa analizará,</w:t>
      </w:r>
      <w:r>
        <w:t xml:space="preserve"> en con</w:t>
      </w:r>
      <w:r w:rsidR="005E7B21">
        <w:t>s</w:t>
      </w:r>
      <w:r>
        <w:t>e</w:t>
      </w:r>
      <w:r w:rsidR="005E7B21">
        <w:t>n</w:t>
      </w:r>
      <w:r>
        <w:t xml:space="preserve">so con el sector </w:t>
      </w:r>
      <w:r w:rsidR="005E7B21">
        <w:t>productivo,</w:t>
      </w:r>
      <w:r>
        <w:t xml:space="preserve"> las necesidades de capacitación a nivel institucional</w:t>
      </w:r>
      <w:r w:rsidR="005E7B21">
        <w:t xml:space="preserve"> y usuarios.</w:t>
      </w:r>
      <w:r>
        <w:t xml:space="preserve"> En el caso de los usuarios</w:t>
      </w:r>
      <w:r w:rsidR="005E7B21">
        <w:t>,</w:t>
      </w:r>
      <w:r>
        <w:t xml:space="preserve"> se hará énfasis en la legislación, medidas de regulación y normativas, mecanismos de monitoreo, control y vigilancia, buenas prácticas y el manejo de producto</w:t>
      </w:r>
      <w:r w:rsidR="005E7B21">
        <w:t>.</w:t>
      </w:r>
      <w:r w:rsidR="009B2166">
        <w:t xml:space="preserve"> En el caso del </w:t>
      </w:r>
      <w:r>
        <w:t xml:space="preserve">personal de las instituciones </w:t>
      </w:r>
      <w:r w:rsidR="005E7B21">
        <w:t xml:space="preserve">de gobierno, la capacitación deberá centrarse en </w:t>
      </w:r>
      <w:r>
        <w:t xml:space="preserve">normativas, legislación y conocimiento técnico y científico de la captura. </w:t>
      </w:r>
    </w:p>
    <w:p w14:paraId="3CB9C697" w14:textId="3E0462DA" w:rsidR="009B2166" w:rsidRDefault="009B2166" w:rsidP="008A024C">
      <w:pPr>
        <w:spacing w:line="276" w:lineRule="auto"/>
        <w:jc w:val="both"/>
      </w:pPr>
    </w:p>
    <w:p w14:paraId="4951106C" w14:textId="41584BE4" w:rsidR="009B2166" w:rsidRPr="009B2166" w:rsidRDefault="009B2166" w:rsidP="008A024C">
      <w:pPr>
        <w:spacing w:line="276" w:lineRule="auto"/>
        <w:jc w:val="both"/>
        <w:rPr>
          <w:u w:val="single"/>
        </w:rPr>
      </w:pPr>
      <w:r w:rsidRPr="009B2166">
        <w:rPr>
          <w:u w:val="single"/>
        </w:rPr>
        <w:t xml:space="preserve">Actividades: </w:t>
      </w:r>
    </w:p>
    <w:p w14:paraId="6A1B4CA0" w14:textId="77777777" w:rsidR="009B2166" w:rsidRDefault="009B2166" w:rsidP="009B2166">
      <w:pPr>
        <w:spacing w:after="5" w:line="276" w:lineRule="auto"/>
        <w:ind w:right="91"/>
        <w:jc w:val="both"/>
        <w:rPr>
          <w:u w:val="single"/>
        </w:rPr>
      </w:pPr>
    </w:p>
    <w:p w14:paraId="06C699DD" w14:textId="03EC83BE" w:rsidR="009B2166" w:rsidRDefault="009B2166" w:rsidP="009B2166">
      <w:pPr>
        <w:spacing w:after="5" w:line="276" w:lineRule="auto"/>
        <w:ind w:right="91"/>
        <w:jc w:val="both"/>
      </w:pPr>
      <w:r>
        <w:t xml:space="preserve">7.1.1 </w:t>
      </w:r>
      <w:r w:rsidRPr="009B2166">
        <w:rPr>
          <w:i/>
          <w:iCs/>
        </w:rPr>
        <w:t>Diseño y ejecución de programa de capacitación dirigido a usuarios de pesca, procesamiento y comercialización de langosta (dueños de barco, pescadores, empresa privada).</w:t>
      </w:r>
      <w:r>
        <w:t xml:space="preserve"> </w:t>
      </w:r>
      <w:r w:rsidRPr="009B2166">
        <w:rPr>
          <w:highlight w:val="yellow"/>
        </w:rPr>
        <w:t>Describir</w:t>
      </w:r>
      <w:r>
        <w:t>.</w:t>
      </w:r>
    </w:p>
    <w:p w14:paraId="1DA86C3A" w14:textId="361C67BC" w:rsidR="009B2166" w:rsidRDefault="009B2166" w:rsidP="009B2166">
      <w:pPr>
        <w:spacing w:after="5" w:line="276" w:lineRule="auto"/>
        <w:ind w:right="91"/>
        <w:jc w:val="both"/>
      </w:pPr>
    </w:p>
    <w:p w14:paraId="7AC46F8F" w14:textId="0E4B9053" w:rsidR="009B2166" w:rsidRPr="009B2166" w:rsidRDefault="009B2166" w:rsidP="009B2166">
      <w:pPr>
        <w:spacing w:after="5" w:line="276" w:lineRule="auto"/>
        <w:ind w:right="91"/>
        <w:jc w:val="both"/>
        <w:rPr>
          <w:bCs/>
          <w:i/>
          <w:iCs/>
        </w:rPr>
      </w:pPr>
      <w:r>
        <w:t xml:space="preserve">7.1.2. </w:t>
      </w:r>
      <w:r w:rsidRPr="009B2166">
        <w:rPr>
          <w:i/>
          <w:iCs/>
        </w:rPr>
        <w:t>Promover la capacitación sobre manejo y comercialización de langosta entera y viva.</w:t>
      </w:r>
      <w:r>
        <w:rPr>
          <w:i/>
          <w:iCs/>
        </w:rPr>
        <w:t xml:space="preserve"> </w:t>
      </w:r>
      <w:r w:rsidRPr="009B2166">
        <w:rPr>
          <w:highlight w:val="yellow"/>
        </w:rPr>
        <w:t>Describir la actividad.</w:t>
      </w:r>
      <w:r>
        <w:rPr>
          <w:i/>
          <w:iCs/>
        </w:rPr>
        <w:t xml:space="preserve"> </w:t>
      </w:r>
    </w:p>
    <w:p w14:paraId="54D47FBA" w14:textId="77777777" w:rsidR="009B2166" w:rsidRDefault="009B2166" w:rsidP="009B2166">
      <w:pPr>
        <w:spacing w:after="5" w:line="276" w:lineRule="auto"/>
        <w:ind w:right="91"/>
        <w:jc w:val="both"/>
        <w:rPr>
          <w:bCs/>
        </w:rPr>
      </w:pPr>
    </w:p>
    <w:p w14:paraId="4570A66C" w14:textId="76243EB9" w:rsidR="009B2166" w:rsidRPr="009B2166" w:rsidRDefault="009B2166" w:rsidP="009B2166">
      <w:pPr>
        <w:spacing w:after="5" w:line="276" w:lineRule="auto"/>
        <w:ind w:right="91"/>
        <w:jc w:val="both"/>
        <w:rPr>
          <w:b/>
        </w:rPr>
      </w:pPr>
      <w:r w:rsidRPr="009B2166">
        <w:rPr>
          <w:b/>
        </w:rPr>
        <w:t>7.2. Programa de divulgación</w:t>
      </w:r>
      <w:r>
        <w:rPr>
          <w:b/>
        </w:rPr>
        <w:t>.</w:t>
      </w:r>
    </w:p>
    <w:p w14:paraId="4F73743E" w14:textId="77777777" w:rsidR="009B2166" w:rsidRDefault="009B2166" w:rsidP="009B2166">
      <w:pPr>
        <w:spacing w:after="5" w:line="276" w:lineRule="auto"/>
        <w:ind w:right="91"/>
        <w:jc w:val="both"/>
        <w:rPr>
          <w:bCs/>
        </w:rPr>
      </w:pPr>
    </w:p>
    <w:p w14:paraId="30D3CF5F" w14:textId="77777777" w:rsidR="009B2166" w:rsidRPr="009B2166" w:rsidRDefault="009B2166" w:rsidP="009B2166">
      <w:pPr>
        <w:spacing w:after="5" w:line="276" w:lineRule="auto"/>
        <w:ind w:right="91"/>
        <w:jc w:val="both"/>
        <w:rPr>
          <w:bCs/>
          <w:u w:val="single"/>
        </w:rPr>
      </w:pPr>
      <w:r w:rsidRPr="009B2166">
        <w:rPr>
          <w:bCs/>
          <w:u w:val="single"/>
        </w:rPr>
        <w:t xml:space="preserve">Objetivo del programa: </w:t>
      </w:r>
    </w:p>
    <w:p w14:paraId="2539DC5C" w14:textId="3C94679E" w:rsidR="009B2166" w:rsidRPr="006C2563" w:rsidRDefault="009B2166" w:rsidP="009B2166">
      <w:pPr>
        <w:spacing w:after="5" w:line="276" w:lineRule="auto"/>
        <w:ind w:right="91"/>
        <w:jc w:val="both"/>
        <w:rPr>
          <w:bCs/>
        </w:rPr>
      </w:pPr>
      <w:r>
        <w:rPr>
          <w:bCs/>
        </w:rPr>
        <w:t>I</w:t>
      </w:r>
      <w:r w:rsidRPr="006C2563">
        <w:rPr>
          <w:bCs/>
        </w:rPr>
        <w:t>ncrementar la sensibilización y conocimiento del público sobre la importancia de administrar adecuadamente el recurso.</w:t>
      </w:r>
    </w:p>
    <w:p w14:paraId="2027D570" w14:textId="77777777" w:rsidR="009B2166" w:rsidRDefault="009B2166" w:rsidP="009B2166">
      <w:pPr>
        <w:spacing w:after="5" w:line="276" w:lineRule="auto"/>
        <w:ind w:right="91"/>
        <w:jc w:val="both"/>
        <w:rPr>
          <w:bCs/>
        </w:rPr>
      </w:pPr>
    </w:p>
    <w:p w14:paraId="1912587B" w14:textId="77777777" w:rsidR="009B2166" w:rsidRPr="00B741E5" w:rsidRDefault="009B2166" w:rsidP="009B2166">
      <w:pPr>
        <w:spacing w:after="5" w:line="276" w:lineRule="auto"/>
        <w:ind w:right="91"/>
        <w:jc w:val="both"/>
        <w:rPr>
          <w:bCs/>
          <w:highlight w:val="yellow"/>
          <w:u w:val="single"/>
        </w:rPr>
      </w:pPr>
      <w:r w:rsidRPr="00B741E5">
        <w:rPr>
          <w:bCs/>
          <w:highlight w:val="yellow"/>
          <w:u w:val="single"/>
        </w:rPr>
        <w:t xml:space="preserve">Descripción del programa: </w:t>
      </w:r>
    </w:p>
    <w:p w14:paraId="7A00A3B5" w14:textId="77777777" w:rsidR="009B2166" w:rsidRPr="00B741E5" w:rsidRDefault="009B2166" w:rsidP="009B2166">
      <w:pPr>
        <w:spacing w:after="5" w:line="276" w:lineRule="auto"/>
        <w:ind w:right="91"/>
        <w:jc w:val="both"/>
        <w:rPr>
          <w:bCs/>
          <w:highlight w:val="yellow"/>
        </w:rPr>
      </w:pPr>
    </w:p>
    <w:p w14:paraId="0BAA771B" w14:textId="77777777" w:rsidR="009B2166" w:rsidRPr="009B2166" w:rsidRDefault="009B2166" w:rsidP="009B2166">
      <w:pPr>
        <w:spacing w:after="5" w:line="276" w:lineRule="auto"/>
        <w:ind w:right="91"/>
        <w:jc w:val="both"/>
        <w:rPr>
          <w:bCs/>
          <w:u w:val="single"/>
        </w:rPr>
      </w:pPr>
      <w:r w:rsidRPr="00B741E5">
        <w:rPr>
          <w:bCs/>
          <w:highlight w:val="yellow"/>
          <w:u w:val="single"/>
        </w:rPr>
        <w:t>Actividades:</w:t>
      </w:r>
      <w:r w:rsidRPr="009B2166">
        <w:rPr>
          <w:bCs/>
          <w:u w:val="single"/>
        </w:rPr>
        <w:t xml:space="preserve"> </w:t>
      </w:r>
    </w:p>
    <w:p w14:paraId="4CE197F0" w14:textId="2457F5C3" w:rsidR="008A024C" w:rsidRDefault="008A024C" w:rsidP="008A024C">
      <w:pPr>
        <w:spacing w:line="276" w:lineRule="auto"/>
        <w:rPr>
          <w:bCs/>
        </w:rPr>
      </w:pPr>
    </w:p>
    <w:p w14:paraId="646E6547" w14:textId="031B21C8" w:rsidR="008A024C" w:rsidRDefault="009B2166" w:rsidP="009B2166">
      <w:pPr>
        <w:spacing w:line="276" w:lineRule="auto"/>
        <w:jc w:val="both"/>
      </w:pPr>
      <w:r>
        <w:rPr>
          <w:bCs/>
        </w:rPr>
        <w:t xml:space="preserve">7.2.1. </w:t>
      </w:r>
      <w:r w:rsidRPr="009B2166">
        <w:rPr>
          <w:bCs/>
          <w:i/>
          <w:iCs/>
        </w:rPr>
        <w:t>Campaña de divulgación de langosta espinosa.</w:t>
      </w:r>
      <w:r>
        <w:rPr>
          <w:bCs/>
        </w:rPr>
        <w:t xml:space="preserve"> </w:t>
      </w:r>
      <w:r>
        <w:t>S</w:t>
      </w:r>
      <w:r w:rsidR="008A024C">
        <w:t>e</w:t>
      </w:r>
      <w:r w:rsidR="005E7B21">
        <w:t xml:space="preserve"> deberán</w:t>
      </w:r>
      <w:r w:rsidR="008A024C">
        <w:t xml:space="preserve"> dar a conocer todos los resultados del PdMP y de las buenas </w:t>
      </w:r>
      <w:r w:rsidR="005E7B21">
        <w:t>prácticas</w:t>
      </w:r>
      <w:r w:rsidR="008A024C">
        <w:t xml:space="preserve"> de gestión de la </w:t>
      </w:r>
      <w:r w:rsidR="005E7B21">
        <w:t>pesquería</w:t>
      </w:r>
      <w:r w:rsidR="008A024C">
        <w:t xml:space="preserve"> en el </w:t>
      </w:r>
      <w:r w:rsidR="005E7B21">
        <w:t>país,</w:t>
      </w:r>
      <w:r w:rsidR="008A024C">
        <w:t xml:space="preserve"> de manera </w:t>
      </w:r>
      <w:r w:rsidR="008A024C">
        <w:lastRenderedPageBreak/>
        <w:t xml:space="preserve">que se fomente la sensibilización y conocimiento del </w:t>
      </w:r>
      <w:r w:rsidR="005E7B21">
        <w:t>público</w:t>
      </w:r>
      <w:r>
        <w:t xml:space="preserve"> </w:t>
      </w:r>
      <w:r w:rsidR="008A024C">
        <w:t xml:space="preserve">general </w:t>
      </w:r>
      <w:r>
        <w:t xml:space="preserve">sobre </w:t>
      </w:r>
      <w:r w:rsidR="008A024C">
        <w:t xml:space="preserve">la importancia de administrar de manera sostenible la </w:t>
      </w:r>
      <w:r>
        <w:t>pesquería</w:t>
      </w:r>
      <w:r w:rsidR="008A024C">
        <w:t xml:space="preserve">, asegurando la protección del recurso humano envuelto en las </w:t>
      </w:r>
      <w:r>
        <w:t>tareas de</w:t>
      </w:r>
      <w:r w:rsidR="008A024C">
        <w:t xml:space="preserve"> pesca.  </w:t>
      </w:r>
    </w:p>
    <w:p w14:paraId="5B75166C" w14:textId="77777777" w:rsidR="0021500C" w:rsidRDefault="0021500C" w:rsidP="008A024C">
      <w:pPr>
        <w:spacing w:after="5" w:line="276" w:lineRule="auto"/>
        <w:ind w:right="91"/>
        <w:jc w:val="both"/>
      </w:pPr>
    </w:p>
    <w:p w14:paraId="1908D92F" w14:textId="73717DA4" w:rsidR="008A024C" w:rsidRPr="009B2166" w:rsidRDefault="009B2166" w:rsidP="008A024C">
      <w:pPr>
        <w:spacing w:after="5" w:line="276" w:lineRule="auto"/>
        <w:ind w:right="91"/>
        <w:jc w:val="both"/>
        <w:rPr>
          <w:b/>
          <w:bCs/>
        </w:rPr>
      </w:pPr>
      <w:r w:rsidRPr="009B2166">
        <w:rPr>
          <w:b/>
          <w:bCs/>
        </w:rPr>
        <w:t>7.3. Programa de mejora de mecanismos.</w:t>
      </w:r>
    </w:p>
    <w:p w14:paraId="63EE003A" w14:textId="3C8B9074" w:rsidR="009B2166" w:rsidRDefault="009B2166" w:rsidP="008A024C">
      <w:pPr>
        <w:spacing w:after="5" w:line="276" w:lineRule="auto"/>
        <w:ind w:right="91"/>
        <w:jc w:val="both"/>
      </w:pPr>
    </w:p>
    <w:p w14:paraId="77A36EA4" w14:textId="36B9C11E" w:rsidR="008A024C" w:rsidRPr="00B741E5" w:rsidRDefault="009B2166" w:rsidP="008A024C">
      <w:pPr>
        <w:spacing w:after="5" w:line="276" w:lineRule="auto"/>
        <w:ind w:right="91"/>
        <w:jc w:val="both"/>
        <w:rPr>
          <w:highlight w:val="yellow"/>
          <w:u w:val="single"/>
        </w:rPr>
      </w:pPr>
      <w:r w:rsidRPr="00B741E5">
        <w:rPr>
          <w:highlight w:val="yellow"/>
          <w:u w:val="single"/>
        </w:rPr>
        <w:t xml:space="preserve">Objetivo del programa: </w:t>
      </w:r>
    </w:p>
    <w:p w14:paraId="0F3259B8" w14:textId="19A895B4" w:rsidR="009B2166" w:rsidRPr="00B741E5" w:rsidRDefault="009B2166" w:rsidP="008A024C">
      <w:pPr>
        <w:spacing w:after="5" w:line="276" w:lineRule="auto"/>
        <w:ind w:right="91"/>
        <w:jc w:val="both"/>
        <w:rPr>
          <w:highlight w:val="yellow"/>
          <w:u w:val="single"/>
        </w:rPr>
      </w:pPr>
    </w:p>
    <w:p w14:paraId="7383D428" w14:textId="59623FF7" w:rsidR="009B2166" w:rsidRPr="009B2166" w:rsidRDefault="009B2166" w:rsidP="008A024C">
      <w:pPr>
        <w:spacing w:after="5" w:line="276" w:lineRule="auto"/>
        <w:ind w:right="91"/>
        <w:jc w:val="both"/>
        <w:rPr>
          <w:u w:val="single"/>
        </w:rPr>
      </w:pPr>
      <w:r w:rsidRPr="00B741E5">
        <w:rPr>
          <w:highlight w:val="yellow"/>
          <w:u w:val="single"/>
        </w:rPr>
        <w:t>Descripción del programa:</w:t>
      </w:r>
      <w:r w:rsidRPr="009B2166">
        <w:rPr>
          <w:u w:val="single"/>
        </w:rPr>
        <w:t xml:space="preserve"> </w:t>
      </w:r>
    </w:p>
    <w:p w14:paraId="293CCF1B" w14:textId="1CE219A0" w:rsidR="009B2166" w:rsidRPr="009B2166" w:rsidRDefault="009B2166" w:rsidP="008A024C">
      <w:pPr>
        <w:spacing w:after="5" w:line="276" w:lineRule="auto"/>
        <w:ind w:right="91"/>
        <w:jc w:val="both"/>
        <w:rPr>
          <w:u w:val="single"/>
        </w:rPr>
      </w:pPr>
    </w:p>
    <w:p w14:paraId="28FDC84C" w14:textId="309E2C37" w:rsidR="009B2166" w:rsidRPr="009B2166" w:rsidRDefault="009B2166" w:rsidP="008A024C">
      <w:pPr>
        <w:spacing w:after="5" w:line="276" w:lineRule="auto"/>
        <w:ind w:right="91"/>
        <w:jc w:val="both"/>
        <w:rPr>
          <w:u w:val="single"/>
        </w:rPr>
      </w:pPr>
      <w:r w:rsidRPr="009B2166">
        <w:rPr>
          <w:u w:val="single"/>
        </w:rPr>
        <w:t xml:space="preserve">Actividades: </w:t>
      </w:r>
    </w:p>
    <w:p w14:paraId="3F12F9AB" w14:textId="77777777" w:rsidR="009B2166" w:rsidRDefault="009B2166" w:rsidP="008A024C">
      <w:pPr>
        <w:spacing w:after="5" w:line="276" w:lineRule="auto"/>
        <w:ind w:right="91"/>
        <w:jc w:val="both"/>
      </w:pPr>
    </w:p>
    <w:p w14:paraId="53D87C11" w14:textId="0F3B01B0" w:rsidR="008A024C" w:rsidRDefault="009B2166" w:rsidP="008A024C">
      <w:pPr>
        <w:spacing w:after="5" w:line="276" w:lineRule="auto"/>
        <w:ind w:right="91"/>
        <w:jc w:val="both"/>
      </w:pPr>
      <w:r>
        <w:t xml:space="preserve">7.3.1. </w:t>
      </w:r>
      <w:r w:rsidR="008A024C" w:rsidRPr="009B2166">
        <w:rPr>
          <w:i/>
          <w:iCs/>
        </w:rPr>
        <w:t>Implementar un sistema de registro oportuno, viable, y de fácil acceso para que los trámites se puedan efectuar de una manera expedita y en el tiempo estipulado.</w:t>
      </w:r>
      <w:r>
        <w:t xml:space="preserve"> </w:t>
      </w:r>
      <w:r w:rsidRPr="009B2166">
        <w:rPr>
          <w:highlight w:val="yellow"/>
        </w:rPr>
        <w:t>Describir actividad.</w:t>
      </w:r>
      <w:r>
        <w:t xml:space="preserve"> </w:t>
      </w:r>
    </w:p>
    <w:p w14:paraId="331C86FF" w14:textId="77777777" w:rsidR="008A024C" w:rsidRDefault="008A024C" w:rsidP="008A024C">
      <w:pPr>
        <w:spacing w:after="5" w:line="276" w:lineRule="auto"/>
        <w:ind w:right="91"/>
        <w:jc w:val="both"/>
      </w:pPr>
    </w:p>
    <w:p w14:paraId="6873B0E9" w14:textId="2415D1BC" w:rsidR="008A024C" w:rsidRPr="009B2166" w:rsidRDefault="009B2166" w:rsidP="008A024C">
      <w:pPr>
        <w:spacing w:after="5" w:line="276" w:lineRule="auto"/>
        <w:ind w:right="91"/>
        <w:jc w:val="both"/>
        <w:rPr>
          <w:b/>
          <w:bCs/>
        </w:rPr>
      </w:pPr>
      <w:r w:rsidRPr="009B2166">
        <w:rPr>
          <w:b/>
          <w:bCs/>
        </w:rPr>
        <w:t>7.4. Programa de mejora laboral y empleo decente</w:t>
      </w:r>
      <w:r w:rsidR="00B741E5">
        <w:rPr>
          <w:b/>
          <w:bCs/>
        </w:rPr>
        <w:t>.</w:t>
      </w:r>
    </w:p>
    <w:p w14:paraId="4E41114C" w14:textId="31418114" w:rsidR="009B2166" w:rsidRDefault="009B2166" w:rsidP="008A024C">
      <w:pPr>
        <w:spacing w:after="5" w:line="276" w:lineRule="auto"/>
        <w:ind w:right="91"/>
        <w:jc w:val="both"/>
      </w:pPr>
    </w:p>
    <w:p w14:paraId="3901A865" w14:textId="3A4FCDDF" w:rsidR="009B2166" w:rsidRPr="00B741E5" w:rsidRDefault="009B2166" w:rsidP="008A024C">
      <w:pPr>
        <w:spacing w:after="5" w:line="276" w:lineRule="auto"/>
        <w:ind w:right="91"/>
        <w:jc w:val="both"/>
        <w:rPr>
          <w:highlight w:val="yellow"/>
          <w:u w:val="single"/>
        </w:rPr>
      </w:pPr>
      <w:r w:rsidRPr="00B741E5">
        <w:rPr>
          <w:highlight w:val="yellow"/>
          <w:u w:val="single"/>
        </w:rPr>
        <w:t xml:space="preserve">Objetivo del programa: </w:t>
      </w:r>
    </w:p>
    <w:p w14:paraId="2299B456" w14:textId="7DA8164A" w:rsidR="009B2166" w:rsidRPr="00B741E5" w:rsidRDefault="009B2166" w:rsidP="008A024C">
      <w:pPr>
        <w:spacing w:after="5" w:line="276" w:lineRule="auto"/>
        <w:ind w:right="91"/>
        <w:jc w:val="both"/>
        <w:rPr>
          <w:highlight w:val="yellow"/>
          <w:u w:val="single"/>
        </w:rPr>
      </w:pPr>
    </w:p>
    <w:p w14:paraId="346C06ED" w14:textId="60FDBE92" w:rsidR="009B2166" w:rsidRPr="00B741E5" w:rsidRDefault="009B2166" w:rsidP="008A024C">
      <w:pPr>
        <w:spacing w:after="5" w:line="276" w:lineRule="auto"/>
        <w:ind w:right="91"/>
        <w:jc w:val="both"/>
        <w:rPr>
          <w:highlight w:val="yellow"/>
          <w:u w:val="single"/>
        </w:rPr>
      </w:pPr>
      <w:r w:rsidRPr="00B741E5">
        <w:rPr>
          <w:highlight w:val="yellow"/>
          <w:u w:val="single"/>
        </w:rPr>
        <w:t>Descripción del programa:</w:t>
      </w:r>
    </w:p>
    <w:p w14:paraId="0184D483" w14:textId="5FD96786" w:rsidR="009B2166" w:rsidRPr="00B741E5" w:rsidRDefault="009B2166" w:rsidP="008A024C">
      <w:pPr>
        <w:spacing w:after="5" w:line="276" w:lineRule="auto"/>
        <w:ind w:right="91"/>
        <w:jc w:val="both"/>
        <w:rPr>
          <w:highlight w:val="yellow"/>
        </w:rPr>
      </w:pPr>
    </w:p>
    <w:p w14:paraId="2A1EA1A0" w14:textId="5600FE18" w:rsidR="009B2166" w:rsidRDefault="009B2166" w:rsidP="008A024C">
      <w:pPr>
        <w:spacing w:after="5" w:line="276" w:lineRule="auto"/>
        <w:ind w:right="91"/>
        <w:jc w:val="both"/>
        <w:rPr>
          <w:u w:val="single"/>
        </w:rPr>
      </w:pPr>
      <w:r w:rsidRPr="00B741E5">
        <w:rPr>
          <w:highlight w:val="yellow"/>
          <w:u w:val="single"/>
        </w:rPr>
        <w:t>Actividades:</w:t>
      </w:r>
      <w:r w:rsidRPr="009B2166">
        <w:rPr>
          <w:u w:val="single"/>
        </w:rPr>
        <w:t xml:space="preserve"> </w:t>
      </w:r>
    </w:p>
    <w:p w14:paraId="7F20CAE9" w14:textId="77777777" w:rsidR="009B2166" w:rsidRPr="009B2166" w:rsidRDefault="009B2166" w:rsidP="008A024C">
      <w:pPr>
        <w:spacing w:after="5" w:line="276" w:lineRule="auto"/>
        <w:ind w:right="91"/>
        <w:jc w:val="both"/>
        <w:rPr>
          <w:u w:val="single"/>
        </w:rPr>
      </w:pPr>
    </w:p>
    <w:p w14:paraId="3956D767" w14:textId="35F8DCE9" w:rsidR="008A024C" w:rsidRDefault="009B2166" w:rsidP="008A024C">
      <w:pPr>
        <w:spacing w:after="5" w:line="276" w:lineRule="auto"/>
        <w:ind w:right="91"/>
        <w:jc w:val="both"/>
      </w:pPr>
      <w:r>
        <w:t>7.4.1.</w:t>
      </w:r>
      <w:r w:rsidR="0021500C">
        <w:t xml:space="preserve"> </w:t>
      </w:r>
      <w:r w:rsidR="0021500C" w:rsidRPr="009B2166">
        <w:rPr>
          <w:i/>
          <w:iCs/>
        </w:rPr>
        <w:t>Se</w:t>
      </w:r>
      <w:r w:rsidR="008A024C" w:rsidRPr="009B2166">
        <w:rPr>
          <w:i/>
          <w:iCs/>
        </w:rPr>
        <w:t xml:space="preserve"> promueve la capacitación de empleados y se mejora sus condiciones laborales </w:t>
      </w:r>
      <w:r w:rsidR="001C5A9F" w:rsidRPr="009B2166">
        <w:rPr>
          <w:i/>
          <w:iCs/>
        </w:rPr>
        <w:t>asegurando su</w:t>
      </w:r>
      <w:r w:rsidR="008A024C" w:rsidRPr="009B2166">
        <w:rPr>
          <w:i/>
          <w:iCs/>
        </w:rPr>
        <w:t xml:space="preserve"> protección y </w:t>
      </w:r>
      <w:r w:rsidR="0021500C" w:rsidRPr="009B2166">
        <w:rPr>
          <w:i/>
          <w:iCs/>
        </w:rPr>
        <w:t>empleo</w:t>
      </w:r>
      <w:r w:rsidR="008A024C" w:rsidRPr="009B2166">
        <w:rPr>
          <w:i/>
          <w:iCs/>
        </w:rPr>
        <w:t xml:space="preserve"> decente</w:t>
      </w:r>
      <w:r>
        <w:t xml:space="preserve">. </w:t>
      </w:r>
      <w:r w:rsidRPr="00B741E5">
        <w:rPr>
          <w:highlight w:val="yellow"/>
        </w:rPr>
        <w:t>Describir la actividad.</w:t>
      </w:r>
      <w:r>
        <w:t xml:space="preserve"> </w:t>
      </w:r>
    </w:p>
    <w:p w14:paraId="53924E74" w14:textId="741BDC94" w:rsidR="00B741E5" w:rsidRDefault="00B741E5">
      <w:r>
        <w:br w:type="page"/>
      </w:r>
    </w:p>
    <w:p w14:paraId="6BEA1E50" w14:textId="77777777" w:rsidR="008A024C" w:rsidRDefault="008A024C" w:rsidP="008A024C">
      <w:pPr>
        <w:spacing w:after="5" w:line="276" w:lineRule="auto"/>
        <w:ind w:right="91"/>
        <w:jc w:val="both"/>
      </w:pPr>
    </w:p>
    <w:p w14:paraId="510395E2" w14:textId="1937A67A" w:rsidR="008A024C" w:rsidRPr="0032011D" w:rsidRDefault="008A024C" w:rsidP="008A024C">
      <w:pPr>
        <w:pStyle w:val="Ttulo1"/>
        <w:ind w:left="720" w:hanging="720"/>
        <w:jc w:val="both"/>
        <w:rPr>
          <w:b/>
          <w:color w:val="1F497D" w:themeColor="text2"/>
        </w:rPr>
      </w:pPr>
      <w:bookmarkStart w:id="67" w:name="_Toc73372352"/>
      <w:r w:rsidRPr="0032011D">
        <w:rPr>
          <w:b/>
          <w:color w:val="1F497D" w:themeColor="text2"/>
        </w:rPr>
        <w:t>X</w:t>
      </w:r>
      <w:r>
        <w:rPr>
          <w:b/>
          <w:color w:val="1F497D" w:themeColor="text2"/>
        </w:rPr>
        <w:t>I</w:t>
      </w:r>
      <w:r w:rsidRPr="0032011D">
        <w:rPr>
          <w:b/>
          <w:color w:val="1F497D" w:themeColor="text2"/>
        </w:rPr>
        <w:t xml:space="preserve">. </w:t>
      </w:r>
      <w:r w:rsidRPr="0032011D">
        <w:rPr>
          <w:b/>
          <w:color w:val="1F497D" w:themeColor="text2"/>
        </w:rPr>
        <w:tab/>
        <w:t>FINANCIAMIENTO Y COSTOS DEL PLAN DE MANEJO</w:t>
      </w:r>
      <w:bookmarkEnd w:id="67"/>
    </w:p>
    <w:p w14:paraId="1199E635" w14:textId="77777777" w:rsidR="008A024C" w:rsidRDefault="008A024C" w:rsidP="008A024C">
      <w:pPr>
        <w:rPr>
          <w:b/>
        </w:rPr>
      </w:pPr>
    </w:p>
    <w:p w14:paraId="58213055" w14:textId="171051BC" w:rsidR="008A024C" w:rsidRDefault="008A024C" w:rsidP="008A024C">
      <w:pPr>
        <w:spacing w:line="276" w:lineRule="auto"/>
        <w:jc w:val="both"/>
      </w:pPr>
      <w:r>
        <w:t>El PdMP de langosta espinosa se procurará financiar inicialmente con un apartado de los fondos propios generados y presupuesto operativo de la DIGEPESCA, a través del Fondo de Investigación para la pesca y la acuicultura (FIPA)</w:t>
      </w:r>
      <w:r w:rsidR="003D6002">
        <w:t>,</w:t>
      </w:r>
      <w:r>
        <w:t xml:space="preserve"> cuyo objetivo es financiar las actividades del programa de investigación, transferencia y reconversión tecnológica y productiva que garanticen el ejercicio de prácticas sustentables</w:t>
      </w:r>
      <w:r w:rsidR="003D6002">
        <w:t>. D</w:t>
      </w:r>
      <w:r>
        <w:t xml:space="preserve">icho fondo debe ser administrado mediante fideicomiso. </w:t>
      </w:r>
    </w:p>
    <w:p w14:paraId="0C4805BF" w14:textId="77777777" w:rsidR="008A024C" w:rsidRDefault="008A024C" w:rsidP="008A024C">
      <w:pPr>
        <w:spacing w:line="276" w:lineRule="auto"/>
        <w:jc w:val="both"/>
      </w:pPr>
    </w:p>
    <w:p w14:paraId="579D0A8F" w14:textId="09958B3B" w:rsidR="008A024C" w:rsidRDefault="008A024C" w:rsidP="008A024C">
      <w:pPr>
        <w:spacing w:line="276" w:lineRule="auto"/>
        <w:jc w:val="both"/>
      </w:pPr>
      <w:r>
        <w:t>Por otro lado</w:t>
      </w:r>
      <w:r w:rsidR="003D6002">
        <w:t>, financiamiento para la implementación del PdMP puede provenir</w:t>
      </w:r>
      <w:r>
        <w:t xml:space="preserve"> del canon contributivo proveniente de la pesca comercial de langosta</w:t>
      </w:r>
      <w:r w:rsidR="003D6002">
        <w:t>. L</w:t>
      </w:r>
      <w:r>
        <w:t xml:space="preserve">a DIGEPESCA tiene bajo su responsabilidad dejar un apartado de dichos ingresos </w:t>
      </w:r>
      <w:r w:rsidR="003D6002">
        <w:t>para financiar</w:t>
      </w:r>
      <w:r>
        <w:t xml:space="preserve"> los programas </w:t>
      </w:r>
      <w:r w:rsidR="003D6002">
        <w:t>de vigilancia</w:t>
      </w:r>
      <w:r>
        <w:t xml:space="preserve"> y control, capacitación y </w:t>
      </w:r>
      <w:r w:rsidR="003D6002">
        <w:t>divulgación, y</w:t>
      </w:r>
      <w:r>
        <w:t xml:space="preserve"> buenas prácticas y gobernanza, tal y como lo establece el artículo 69 de Ley de Pesca y Acuicultura.</w:t>
      </w:r>
      <w:r w:rsidR="003D6002">
        <w:t xml:space="preserve"> </w:t>
      </w:r>
      <w:r>
        <w:t>Para lograr est</w:t>
      </w:r>
      <w:r w:rsidR="003D6002">
        <w:t>o</w:t>
      </w:r>
      <w:r>
        <w:t xml:space="preserve"> último</w:t>
      </w:r>
      <w:r w:rsidR="003D6002">
        <w:t>,</w:t>
      </w:r>
      <w:r>
        <w:t xml:space="preserve"> la Secretaria de Agricultura y Ganadería (SAG) deberá crear y operativizar el FIDEICOMISO que manda el aporte.</w:t>
      </w:r>
    </w:p>
    <w:p w14:paraId="3EAAE31F" w14:textId="77777777" w:rsidR="008A024C" w:rsidRDefault="008A024C" w:rsidP="008A024C">
      <w:pPr>
        <w:spacing w:line="276" w:lineRule="auto"/>
        <w:jc w:val="both"/>
      </w:pPr>
    </w:p>
    <w:p w14:paraId="3CD7E791" w14:textId="77777777" w:rsidR="008A024C" w:rsidRPr="009C5165" w:rsidRDefault="008A024C" w:rsidP="008A024C">
      <w:pPr>
        <w:spacing w:line="276" w:lineRule="auto"/>
        <w:jc w:val="both"/>
      </w:pPr>
      <w:r>
        <w:t xml:space="preserve">De igual forma, el financiamiento del PdMP considerará sinergias y/o alianzas público-privadas que logre establecer la DIGEPESCA con las gremiales industriales y plantas de proceso, así como </w:t>
      </w:r>
      <w:r w:rsidRPr="009C5165">
        <w:t>potenciales aportes de otras organizaciones y proyectos de cooperación con incidencia en la pesca en el marco de OSPESCA, FAO, COPACO, PNUD, WWF, la Academia, ONG y otras agencias de Gobierno e iniciativas trabajando temas pesqueros.</w:t>
      </w:r>
    </w:p>
    <w:p w14:paraId="41DB6E35" w14:textId="77777777" w:rsidR="008A024C" w:rsidRPr="009C5165" w:rsidRDefault="008A024C" w:rsidP="008A024C">
      <w:pPr>
        <w:spacing w:line="276" w:lineRule="auto"/>
        <w:jc w:val="both"/>
      </w:pPr>
    </w:p>
    <w:p w14:paraId="1A1FBA80" w14:textId="467F8D37" w:rsidR="008A024C" w:rsidRPr="009C5165" w:rsidRDefault="008A024C" w:rsidP="008A024C">
      <w:pPr>
        <w:spacing w:line="276" w:lineRule="auto"/>
        <w:jc w:val="both"/>
      </w:pPr>
      <w:r w:rsidRPr="009C5165">
        <w:t xml:space="preserve">Los costos estimados para cada uno de los programas </w:t>
      </w:r>
      <w:r w:rsidR="003D6002" w:rsidRPr="009C5165">
        <w:t>están</w:t>
      </w:r>
      <w:r w:rsidRPr="009C5165">
        <w:t xml:space="preserve"> incluidos en la T</w:t>
      </w:r>
      <w:r w:rsidRPr="00FF181F">
        <w:rPr>
          <w:highlight w:val="yellow"/>
        </w:rPr>
        <w:t>abla XXX</w:t>
      </w:r>
      <w:r w:rsidRPr="009C5165">
        <w:t xml:space="preserve"> se presenta a continuación:</w:t>
      </w:r>
    </w:p>
    <w:p w14:paraId="4E4292C5" w14:textId="0BA43EC6" w:rsidR="008A024C" w:rsidRDefault="008A024C" w:rsidP="008A024C">
      <w:pPr>
        <w:spacing w:line="248" w:lineRule="auto"/>
        <w:ind w:right="141"/>
        <w:rPr>
          <w:b/>
        </w:rPr>
      </w:pPr>
    </w:p>
    <w:p w14:paraId="3708E1BC" w14:textId="6AC8BECA" w:rsidR="001C5A9F" w:rsidRDefault="001C5A9F" w:rsidP="008A024C">
      <w:pPr>
        <w:spacing w:line="248" w:lineRule="auto"/>
        <w:ind w:right="141"/>
        <w:rPr>
          <w:b/>
        </w:rPr>
      </w:pPr>
    </w:p>
    <w:p w14:paraId="324C2EE4" w14:textId="2FAF9CB2" w:rsidR="001C5A9F" w:rsidRDefault="001C5A9F" w:rsidP="008A024C">
      <w:pPr>
        <w:spacing w:line="248" w:lineRule="auto"/>
        <w:ind w:right="141"/>
        <w:rPr>
          <w:b/>
        </w:rPr>
      </w:pPr>
    </w:p>
    <w:p w14:paraId="7F1B3785" w14:textId="522DE7DF" w:rsidR="001C5A9F" w:rsidRDefault="001C5A9F" w:rsidP="008A024C">
      <w:pPr>
        <w:spacing w:line="248" w:lineRule="auto"/>
        <w:ind w:right="141"/>
        <w:rPr>
          <w:b/>
        </w:rPr>
      </w:pPr>
    </w:p>
    <w:p w14:paraId="462527E9" w14:textId="1A78DD94" w:rsidR="001C5A9F" w:rsidRDefault="001C5A9F" w:rsidP="008A024C">
      <w:pPr>
        <w:spacing w:line="248" w:lineRule="auto"/>
        <w:ind w:right="141"/>
        <w:rPr>
          <w:b/>
        </w:rPr>
      </w:pPr>
    </w:p>
    <w:p w14:paraId="29D938A1" w14:textId="0D5E455E" w:rsidR="001C5A9F" w:rsidRDefault="001C5A9F" w:rsidP="008A024C">
      <w:pPr>
        <w:spacing w:line="248" w:lineRule="auto"/>
        <w:ind w:right="141"/>
        <w:rPr>
          <w:b/>
        </w:rPr>
      </w:pPr>
    </w:p>
    <w:p w14:paraId="7497E88F" w14:textId="02C1A5BF" w:rsidR="001C5A9F" w:rsidRDefault="001C5A9F" w:rsidP="008A024C">
      <w:pPr>
        <w:spacing w:line="248" w:lineRule="auto"/>
        <w:ind w:right="141"/>
        <w:rPr>
          <w:b/>
        </w:rPr>
      </w:pPr>
    </w:p>
    <w:p w14:paraId="5A004429" w14:textId="5743C671" w:rsidR="001C5A9F" w:rsidRDefault="001C5A9F" w:rsidP="008A024C">
      <w:pPr>
        <w:spacing w:line="248" w:lineRule="auto"/>
        <w:ind w:right="141"/>
        <w:rPr>
          <w:b/>
        </w:rPr>
      </w:pPr>
    </w:p>
    <w:p w14:paraId="5E20BCF5" w14:textId="28FDF007" w:rsidR="001C5A9F" w:rsidRDefault="001C5A9F" w:rsidP="008A024C">
      <w:pPr>
        <w:spacing w:line="248" w:lineRule="auto"/>
        <w:ind w:right="141"/>
        <w:rPr>
          <w:b/>
        </w:rPr>
      </w:pPr>
    </w:p>
    <w:p w14:paraId="78793251" w14:textId="5C8C41CA" w:rsidR="003D6002" w:rsidRDefault="003D6002" w:rsidP="008A024C">
      <w:pPr>
        <w:spacing w:line="248" w:lineRule="auto"/>
        <w:ind w:right="141"/>
        <w:rPr>
          <w:b/>
        </w:rPr>
      </w:pPr>
    </w:p>
    <w:p w14:paraId="0BC4BFAC" w14:textId="77777777" w:rsidR="003D6002" w:rsidRDefault="003D6002" w:rsidP="008A024C">
      <w:pPr>
        <w:spacing w:line="248" w:lineRule="auto"/>
        <w:ind w:right="141"/>
        <w:rPr>
          <w:b/>
        </w:rPr>
      </w:pPr>
    </w:p>
    <w:p w14:paraId="6B057A56" w14:textId="77777777" w:rsidR="008A024C" w:rsidRDefault="008A024C" w:rsidP="008A024C">
      <w:pPr>
        <w:spacing w:line="248" w:lineRule="auto"/>
        <w:ind w:left="142" w:right="141" w:firstLine="142"/>
        <w:jc w:val="center"/>
      </w:pPr>
      <w:r>
        <w:rPr>
          <w:b/>
        </w:rPr>
        <w:lastRenderedPageBreak/>
        <w:t>Tabla 7</w:t>
      </w:r>
    </w:p>
    <w:p w14:paraId="4C332F3A" w14:textId="77777777" w:rsidR="008A024C" w:rsidRPr="00CA0C89" w:rsidRDefault="008A024C" w:rsidP="008A024C">
      <w:pPr>
        <w:spacing w:line="248" w:lineRule="auto"/>
        <w:ind w:left="142" w:right="141" w:firstLine="142"/>
        <w:jc w:val="center"/>
      </w:pPr>
      <w:r w:rsidRPr="00CA0C89">
        <w:t xml:space="preserve">    </w:t>
      </w:r>
    </w:p>
    <w:p w14:paraId="62A792D1" w14:textId="1605410B" w:rsidR="008A024C" w:rsidRPr="00CA0C89" w:rsidRDefault="008A024C" w:rsidP="008A024C">
      <w:pPr>
        <w:spacing w:line="248" w:lineRule="auto"/>
        <w:ind w:left="-284" w:right="141" w:firstLine="142"/>
        <w:jc w:val="center"/>
        <w:rPr>
          <w:sz w:val="22"/>
          <w:szCs w:val="22"/>
        </w:rPr>
      </w:pPr>
      <w:r w:rsidRPr="00CA0C89">
        <w:rPr>
          <w:sz w:val="22"/>
          <w:szCs w:val="22"/>
        </w:rPr>
        <w:t xml:space="preserve">Costos en </w:t>
      </w:r>
      <w:r w:rsidR="00AC7067">
        <w:rPr>
          <w:sz w:val="22"/>
          <w:szCs w:val="22"/>
        </w:rPr>
        <w:t>lempiras</w:t>
      </w:r>
      <w:r w:rsidRPr="00CA0C89">
        <w:rPr>
          <w:sz w:val="22"/>
          <w:szCs w:val="22"/>
        </w:rPr>
        <w:t xml:space="preserve"> por programa</w:t>
      </w:r>
      <w:r w:rsidR="00014128">
        <w:rPr>
          <w:sz w:val="22"/>
          <w:szCs w:val="22"/>
        </w:rPr>
        <w:t>s</w:t>
      </w:r>
      <w:r w:rsidRPr="00CA0C89">
        <w:rPr>
          <w:sz w:val="22"/>
          <w:szCs w:val="22"/>
        </w:rPr>
        <w:t xml:space="preserve"> del PdMP para la langosta espinosa </w:t>
      </w:r>
      <w:r w:rsidRPr="00CA0C89">
        <w:rPr>
          <w:i/>
          <w:sz w:val="22"/>
          <w:szCs w:val="22"/>
        </w:rPr>
        <w:t>Panulirus argus</w:t>
      </w:r>
      <w:r w:rsidRPr="00CA0C89">
        <w:rPr>
          <w:sz w:val="22"/>
          <w:szCs w:val="22"/>
        </w:rPr>
        <w:t xml:space="preserve"> del Caribe de Honduras</w:t>
      </w:r>
    </w:p>
    <w:p w14:paraId="51B85875" w14:textId="77777777" w:rsidR="008A024C" w:rsidRPr="00CA0C89" w:rsidRDefault="008A024C" w:rsidP="008A024C">
      <w:pPr>
        <w:spacing w:line="248" w:lineRule="auto"/>
        <w:ind w:left="-284" w:right="141" w:firstLine="142"/>
        <w:jc w:val="center"/>
        <w:rPr>
          <w:sz w:val="22"/>
          <w:szCs w:val="22"/>
        </w:rPr>
      </w:pPr>
    </w:p>
    <w:p w14:paraId="220A7458" w14:textId="77777777" w:rsidR="008A024C" w:rsidRPr="00CA0C89" w:rsidRDefault="008A024C" w:rsidP="008A024C">
      <w:pPr>
        <w:spacing w:line="248" w:lineRule="auto"/>
        <w:ind w:left="-284" w:right="141"/>
        <w:jc w:val="center"/>
        <w:rPr>
          <w:sz w:val="20"/>
          <w:szCs w:val="20"/>
        </w:rPr>
      </w:pPr>
    </w:p>
    <w:tbl>
      <w:tblPr>
        <w:tblStyle w:val="Tablaconcuadrcula"/>
        <w:tblW w:w="11053" w:type="dxa"/>
        <w:tblInd w:w="-998" w:type="dxa"/>
        <w:tblLayout w:type="fixed"/>
        <w:tblLook w:val="04A0" w:firstRow="1" w:lastRow="0" w:firstColumn="1" w:lastColumn="0" w:noHBand="0" w:noVBand="1"/>
      </w:tblPr>
      <w:tblGrid>
        <w:gridCol w:w="705"/>
        <w:gridCol w:w="1701"/>
        <w:gridCol w:w="992"/>
        <w:gridCol w:w="993"/>
        <w:gridCol w:w="992"/>
        <w:gridCol w:w="992"/>
        <w:gridCol w:w="1134"/>
        <w:gridCol w:w="1275"/>
        <w:gridCol w:w="1140"/>
        <w:gridCol w:w="1129"/>
      </w:tblGrid>
      <w:tr w:rsidR="00CA0C89" w:rsidRPr="00CA0C89" w14:paraId="6F819816" w14:textId="77777777" w:rsidTr="002D1B1B">
        <w:tc>
          <w:tcPr>
            <w:tcW w:w="705" w:type="dxa"/>
            <w:shd w:val="clear" w:color="auto" w:fill="8DB3E2" w:themeFill="text2" w:themeFillTint="66"/>
            <w:vAlign w:val="center"/>
          </w:tcPr>
          <w:p w14:paraId="43DAC512" w14:textId="77777777" w:rsidR="00CA0C89" w:rsidRPr="00CA0C89" w:rsidRDefault="00CA0C89" w:rsidP="002D1B1B">
            <w:pPr>
              <w:spacing w:line="248" w:lineRule="auto"/>
              <w:ind w:right="141"/>
              <w:jc w:val="center"/>
              <w:rPr>
                <w:b/>
                <w:sz w:val="20"/>
                <w:szCs w:val="20"/>
              </w:rPr>
            </w:pPr>
            <w:r w:rsidRPr="00CA0C89">
              <w:rPr>
                <w:b/>
                <w:sz w:val="20"/>
                <w:szCs w:val="20"/>
              </w:rPr>
              <w:t>Nº</w:t>
            </w:r>
          </w:p>
        </w:tc>
        <w:tc>
          <w:tcPr>
            <w:tcW w:w="1701" w:type="dxa"/>
            <w:shd w:val="clear" w:color="auto" w:fill="8DB3E2" w:themeFill="text2" w:themeFillTint="66"/>
            <w:vAlign w:val="center"/>
          </w:tcPr>
          <w:p w14:paraId="3AC72792" w14:textId="77777777" w:rsidR="00CA0C89" w:rsidRPr="00CA0C89" w:rsidRDefault="00CA0C89" w:rsidP="002D1B1B">
            <w:pPr>
              <w:spacing w:line="248" w:lineRule="auto"/>
              <w:ind w:right="141"/>
              <w:jc w:val="center"/>
              <w:rPr>
                <w:b/>
                <w:sz w:val="16"/>
                <w:szCs w:val="16"/>
              </w:rPr>
            </w:pPr>
            <w:r w:rsidRPr="00CA0C89">
              <w:rPr>
                <w:b/>
                <w:sz w:val="16"/>
                <w:szCs w:val="16"/>
              </w:rPr>
              <w:t>Programas</w:t>
            </w:r>
          </w:p>
        </w:tc>
        <w:tc>
          <w:tcPr>
            <w:tcW w:w="992" w:type="dxa"/>
            <w:shd w:val="clear" w:color="auto" w:fill="8DB3E2" w:themeFill="text2" w:themeFillTint="66"/>
            <w:vAlign w:val="center"/>
          </w:tcPr>
          <w:p w14:paraId="0545D253" w14:textId="77777777" w:rsidR="00CA0C89" w:rsidRPr="00CA0C89" w:rsidRDefault="00CA0C89" w:rsidP="002D1B1B">
            <w:pPr>
              <w:spacing w:line="248" w:lineRule="auto"/>
              <w:ind w:right="141"/>
              <w:jc w:val="center"/>
              <w:rPr>
                <w:b/>
                <w:sz w:val="18"/>
                <w:szCs w:val="18"/>
              </w:rPr>
            </w:pPr>
            <w:r w:rsidRPr="00CA0C89">
              <w:rPr>
                <w:b/>
                <w:sz w:val="18"/>
                <w:szCs w:val="18"/>
              </w:rPr>
              <w:t>Año</w:t>
            </w:r>
          </w:p>
          <w:p w14:paraId="62A27C2A" w14:textId="77777777" w:rsidR="00CA0C89" w:rsidRPr="00CA0C89" w:rsidRDefault="00CA0C89" w:rsidP="002D1B1B">
            <w:pPr>
              <w:spacing w:line="248" w:lineRule="auto"/>
              <w:ind w:right="141"/>
              <w:jc w:val="center"/>
              <w:rPr>
                <w:b/>
                <w:sz w:val="18"/>
                <w:szCs w:val="18"/>
              </w:rPr>
            </w:pPr>
            <w:r w:rsidRPr="00CA0C89">
              <w:rPr>
                <w:b/>
                <w:sz w:val="18"/>
                <w:szCs w:val="18"/>
              </w:rPr>
              <w:t>1</w:t>
            </w:r>
          </w:p>
        </w:tc>
        <w:tc>
          <w:tcPr>
            <w:tcW w:w="993" w:type="dxa"/>
            <w:shd w:val="clear" w:color="auto" w:fill="8DB3E2" w:themeFill="text2" w:themeFillTint="66"/>
            <w:vAlign w:val="center"/>
          </w:tcPr>
          <w:p w14:paraId="0E823213" w14:textId="77777777" w:rsidR="00CA0C89" w:rsidRPr="00CA0C89" w:rsidRDefault="00CA0C89" w:rsidP="002D1B1B">
            <w:pPr>
              <w:spacing w:line="248" w:lineRule="auto"/>
              <w:ind w:right="141"/>
              <w:jc w:val="center"/>
              <w:rPr>
                <w:b/>
                <w:sz w:val="18"/>
                <w:szCs w:val="18"/>
              </w:rPr>
            </w:pPr>
            <w:r w:rsidRPr="00CA0C89">
              <w:rPr>
                <w:b/>
                <w:sz w:val="18"/>
                <w:szCs w:val="18"/>
              </w:rPr>
              <w:t>Año</w:t>
            </w:r>
          </w:p>
          <w:p w14:paraId="33C7BC13" w14:textId="77777777" w:rsidR="00CA0C89" w:rsidRPr="00CA0C89" w:rsidRDefault="00CA0C89" w:rsidP="002D1B1B">
            <w:pPr>
              <w:spacing w:line="248" w:lineRule="auto"/>
              <w:ind w:right="141"/>
              <w:jc w:val="center"/>
              <w:rPr>
                <w:b/>
                <w:sz w:val="18"/>
                <w:szCs w:val="18"/>
              </w:rPr>
            </w:pPr>
            <w:r w:rsidRPr="00CA0C89">
              <w:rPr>
                <w:b/>
                <w:sz w:val="18"/>
                <w:szCs w:val="18"/>
              </w:rPr>
              <w:t>2</w:t>
            </w:r>
          </w:p>
        </w:tc>
        <w:tc>
          <w:tcPr>
            <w:tcW w:w="992" w:type="dxa"/>
            <w:shd w:val="clear" w:color="auto" w:fill="8DB3E2" w:themeFill="text2" w:themeFillTint="66"/>
            <w:vAlign w:val="center"/>
          </w:tcPr>
          <w:p w14:paraId="1086EF16" w14:textId="77777777" w:rsidR="00CA0C89" w:rsidRPr="00CA0C89" w:rsidRDefault="00CA0C89" w:rsidP="002D1B1B">
            <w:pPr>
              <w:spacing w:line="248" w:lineRule="auto"/>
              <w:ind w:right="141"/>
              <w:jc w:val="center"/>
              <w:rPr>
                <w:b/>
                <w:sz w:val="18"/>
                <w:szCs w:val="18"/>
              </w:rPr>
            </w:pPr>
            <w:r w:rsidRPr="00CA0C89">
              <w:rPr>
                <w:b/>
                <w:sz w:val="18"/>
                <w:szCs w:val="18"/>
              </w:rPr>
              <w:t>Año</w:t>
            </w:r>
          </w:p>
          <w:p w14:paraId="238ECBBA" w14:textId="77777777" w:rsidR="00CA0C89" w:rsidRPr="00CA0C89" w:rsidRDefault="00CA0C89" w:rsidP="002D1B1B">
            <w:pPr>
              <w:spacing w:line="248" w:lineRule="auto"/>
              <w:ind w:right="141"/>
              <w:jc w:val="center"/>
              <w:rPr>
                <w:b/>
                <w:sz w:val="18"/>
                <w:szCs w:val="18"/>
              </w:rPr>
            </w:pPr>
            <w:r w:rsidRPr="00CA0C89">
              <w:rPr>
                <w:b/>
                <w:sz w:val="18"/>
                <w:szCs w:val="18"/>
              </w:rPr>
              <w:t>3</w:t>
            </w:r>
          </w:p>
        </w:tc>
        <w:tc>
          <w:tcPr>
            <w:tcW w:w="992" w:type="dxa"/>
            <w:shd w:val="clear" w:color="auto" w:fill="8DB3E2" w:themeFill="text2" w:themeFillTint="66"/>
            <w:vAlign w:val="center"/>
          </w:tcPr>
          <w:p w14:paraId="382A62E8" w14:textId="77777777" w:rsidR="00CA0C89" w:rsidRPr="00CA0C89" w:rsidRDefault="00CA0C89" w:rsidP="002D1B1B">
            <w:pPr>
              <w:spacing w:line="248" w:lineRule="auto"/>
              <w:ind w:right="141"/>
              <w:jc w:val="center"/>
              <w:rPr>
                <w:b/>
                <w:sz w:val="18"/>
                <w:szCs w:val="18"/>
              </w:rPr>
            </w:pPr>
            <w:r w:rsidRPr="00CA0C89">
              <w:rPr>
                <w:b/>
                <w:sz w:val="18"/>
                <w:szCs w:val="18"/>
              </w:rPr>
              <w:t>Año</w:t>
            </w:r>
          </w:p>
          <w:p w14:paraId="4D212AEF" w14:textId="77777777" w:rsidR="00CA0C89" w:rsidRPr="00CA0C89" w:rsidRDefault="00CA0C89" w:rsidP="002D1B1B">
            <w:pPr>
              <w:spacing w:line="248" w:lineRule="auto"/>
              <w:ind w:right="141"/>
              <w:jc w:val="center"/>
              <w:rPr>
                <w:b/>
                <w:sz w:val="18"/>
                <w:szCs w:val="18"/>
              </w:rPr>
            </w:pPr>
            <w:r w:rsidRPr="00CA0C89">
              <w:rPr>
                <w:b/>
                <w:sz w:val="18"/>
                <w:szCs w:val="18"/>
              </w:rPr>
              <w:t>4</w:t>
            </w:r>
          </w:p>
        </w:tc>
        <w:tc>
          <w:tcPr>
            <w:tcW w:w="1134" w:type="dxa"/>
            <w:shd w:val="clear" w:color="auto" w:fill="8DB3E2" w:themeFill="text2" w:themeFillTint="66"/>
            <w:vAlign w:val="center"/>
          </w:tcPr>
          <w:p w14:paraId="0C78E5B3" w14:textId="77777777" w:rsidR="00CA0C89" w:rsidRPr="00CA0C89" w:rsidRDefault="00CA0C89" w:rsidP="002D1B1B">
            <w:pPr>
              <w:spacing w:line="248" w:lineRule="auto"/>
              <w:ind w:left="103" w:right="141" w:hanging="103"/>
              <w:jc w:val="center"/>
              <w:rPr>
                <w:b/>
                <w:sz w:val="18"/>
                <w:szCs w:val="18"/>
              </w:rPr>
            </w:pPr>
            <w:r w:rsidRPr="00CA0C89">
              <w:rPr>
                <w:b/>
                <w:sz w:val="18"/>
                <w:szCs w:val="18"/>
              </w:rPr>
              <w:t>Año</w:t>
            </w:r>
          </w:p>
          <w:p w14:paraId="1510B376" w14:textId="77777777" w:rsidR="00CA0C89" w:rsidRPr="00CA0C89" w:rsidRDefault="00CA0C89" w:rsidP="002D1B1B">
            <w:pPr>
              <w:spacing w:line="248" w:lineRule="auto"/>
              <w:ind w:left="103" w:right="141" w:hanging="103"/>
              <w:jc w:val="center"/>
              <w:rPr>
                <w:b/>
                <w:sz w:val="18"/>
                <w:szCs w:val="18"/>
              </w:rPr>
            </w:pPr>
            <w:r w:rsidRPr="00CA0C89">
              <w:rPr>
                <w:b/>
                <w:sz w:val="18"/>
                <w:szCs w:val="18"/>
              </w:rPr>
              <w:t>5</w:t>
            </w:r>
          </w:p>
        </w:tc>
        <w:tc>
          <w:tcPr>
            <w:tcW w:w="1275" w:type="dxa"/>
            <w:shd w:val="clear" w:color="auto" w:fill="8DB3E2" w:themeFill="text2" w:themeFillTint="66"/>
            <w:vAlign w:val="center"/>
          </w:tcPr>
          <w:p w14:paraId="3CC16885" w14:textId="77777777" w:rsidR="00CA0C89" w:rsidRPr="00CA0C89" w:rsidRDefault="00CA0C89" w:rsidP="002D1B1B">
            <w:pPr>
              <w:spacing w:line="248" w:lineRule="auto"/>
              <w:ind w:right="141" w:hanging="103"/>
              <w:jc w:val="center"/>
              <w:rPr>
                <w:b/>
                <w:sz w:val="16"/>
                <w:szCs w:val="16"/>
              </w:rPr>
            </w:pPr>
            <w:r w:rsidRPr="00CA0C89">
              <w:rPr>
                <w:b/>
                <w:sz w:val="16"/>
                <w:szCs w:val="16"/>
              </w:rPr>
              <w:t>Total</w:t>
            </w:r>
          </w:p>
        </w:tc>
        <w:tc>
          <w:tcPr>
            <w:tcW w:w="1140" w:type="dxa"/>
            <w:shd w:val="clear" w:color="auto" w:fill="8DB3E2" w:themeFill="text2" w:themeFillTint="66"/>
          </w:tcPr>
          <w:p w14:paraId="62D38810" w14:textId="77777777" w:rsidR="00CA0C89" w:rsidRPr="00CA0C89" w:rsidRDefault="00CA0C89" w:rsidP="002D1B1B">
            <w:pPr>
              <w:spacing w:line="248" w:lineRule="auto"/>
              <w:ind w:right="141" w:hanging="103"/>
              <w:jc w:val="center"/>
              <w:rPr>
                <w:b/>
                <w:sz w:val="16"/>
                <w:szCs w:val="16"/>
              </w:rPr>
            </w:pPr>
            <w:r w:rsidRPr="00CA0C89">
              <w:rPr>
                <w:b/>
                <w:sz w:val="16"/>
                <w:szCs w:val="16"/>
              </w:rPr>
              <w:t>Aporte actual DIGEPESCA</w:t>
            </w:r>
          </w:p>
        </w:tc>
        <w:tc>
          <w:tcPr>
            <w:tcW w:w="1129" w:type="dxa"/>
            <w:shd w:val="clear" w:color="auto" w:fill="8DB3E2" w:themeFill="text2" w:themeFillTint="66"/>
            <w:vAlign w:val="center"/>
          </w:tcPr>
          <w:p w14:paraId="6817AE2B" w14:textId="71FA4475" w:rsidR="00CA0C89" w:rsidRPr="00CA0C89" w:rsidRDefault="00CA0C89" w:rsidP="002D1B1B">
            <w:pPr>
              <w:spacing w:line="248" w:lineRule="auto"/>
              <w:ind w:right="141"/>
              <w:jc w:val="center"/>
              <w:rPr>
                <w:b/>
                <w:sz w:val="16"/>
                <w:szCs w:val="16"/>
              </w:rPr>
            </w:pPr>
            <w:r w:rsidRPr="00CA0C89">
              <w:rPr>
                <w:b/>
                <w:sz w:val="16"/>
                <w:szCs w:val="16"/>
              </w:rPr>
              <w:t>Aporte otras instituci</w:t>
            </w:r>
            <w:r w:rsidR="00744855">
              <w:rPr>
                <w:b/>
                <w:sz w:val="16"/>
                <w:szCs w:val="16"/>
              </w:rPr>
              <w:t>ones</w:t>
            </w:r>
          </w:p>
        </w:tc>
      </w:tr>
      <w:tr w:rsidR="00B21B59" w:rsidRPr="00CA0C89" w14:paraId="4D43B311" w14:textId="77777777" w:rsidTr="002D1B1B">
        <w:tc>
          <w:tcPr>
            <w:tcW w:w="705" w:type="dxa"/>
          </w:tcPr>
          <w:p w14:paraId="59B4767B" w14:textId="77777777" w:rsidR="00B21B59" w:rsidRPr="00CA0C89" w:rsidRDefault="00B21B59" w:rsidP="00B21B59">
            <w:pPr>
              <w:spacing w:line="248" w:lineRule="auto"/>
              <w:ind w:right="141"/>
              <w:jc w:val="center"/>
              <w:rPr>
                <w:sz w:val="18"/>
                <w:szCs w:val="18"/>
              </w:rPr>
            </w:pPr>
            <w:r w:rsidRPr="00CA0C89">
              <w:rPr>
                <w:sz w:val="18"/>
                <w:szCs w:val="18"/>
              </w:rPr>
              <w:t>1</w:t>
            </w:r>
          </w:p>
        </w:tc>
        <w:tc>
          <w:tcPr>
            <w:tcW w:w="1701" w:type="dxa"/>
          </w:tcPr>
          <w:p w14:paraId="7B323B80" w14:textId="77777777" w:rsidR="00B21B59" w:rsidRPr="00CA0C89" w:rsidRDefault="00B21B59" w:rsidP="00B21B59">
            <w:pPr>
              <w:spacing w:line="248" w:lineRule="auto"/>
              <w:ind w:right="141"/>
              <w:rPr>
                <w:sz w:val="16"/>
                <w:szCs w:val="16"/>
              </w:rPr>
            </w:pPr>
            <w:r w:rsidRPr="00CA0C89">
              <w:rPr>
                <w:sz w:val="16"/>
                <w:szCs w:val="16"/>
              </w:rPr>
              <w:t>Investigación y  Monitoreo</w:t>
            </w:r>
          </w:p>
        </w:tc>
        <w:tc>
          <w:tcPr>
            <w:tcW w:w="992" w:type="dxa"/>
            <w:vAlign w:val="center"/>
          </w:tcPr>
          <w:p w14:paraId="51219024" w14:textId="3F64B258" w:rsidR="00B21B59" w:rsidRPr="00CA0C89" w:rsidRDefault="00B21B59" w:rsidP="00B21B59">
            <w:pPr>
              <w:spacing w:line="248" w:lineRule="auto"/>
              <w:ind w:right="141"/>
              <w:rPr>
                <w:sz w:val="16"/>
                <w:szCs w:val="16"/>
              </w:rPr>
            </w:pPr>
            <w:r w:rsidRPr="00CA0C89">
              <w:rPr>
                <w:sz w:val="16"/>
                <w:szCs w:val="16"/>
              </w:rPr>
              <w:t>60,000.</w:t>
            </w:r>
          </w:p>
        </w:tc>
        <w:tc>
          <w:tcPr>
            <w:tcW w:w="993" w:type="dxa"/>
            <w:vAlign w:val="center"/>
          </w:tcPr>
          <w:p w14:paraId="0FA38BA0" w14:textId="151AABA5" w:rsidR="00B21B59" w:rsidRPr="00CA0C89" w:rsidRDefault="00B21B59" w:rsidP="00B21B59">
            <w:pPr>
              <w:spacing w:line="248" w:lineRule="auto"/>
              <w:ind w:right="141"/>
              <w:rPr>
                <w:sz w:val="16"/>
                <w:szCs w:val="16"/>
              </w:rPr>
            </w:pPr>
            <w:r w:rsidRPr="00CA0C89">
              <w:rPr>
                <w:sz w:val="16"/>
                <w:szCs w:val="16"/>
              </w:rPr>
              <w:t>100,000</w:t>
            </w:r>
          </w:p>
        </w:tc>
        <w:tc>
          <w:tcPr>
            <w:tcW w:w="992" w:type="dxa"/>
            <w:vAlign w:val="center"/>
          </w:tcPr>
          <w:p w14:paraId="103024BD" w14:textId="3B378BF8" w:rsidR="00B21B59" w:rsidRPr="00CA0C89" w:rsidRDefault="00B21B59" w:rsidP="00B21B59">
            <w:pPr>
              <w:spacing w:line="248" w:lineRule="auto"/>
              <w:ind w:right="141"/>
              <w:rPr>
                <w:sz w:val="16"/>
                <w:szCs w:val="16"/>
              </w:rPr>
            </w:pPr>
            <w:r w:rsidRPr="00CA0C89">
              <w:rPr>
                <w:sz w:val="16"/>
                <w:szCs w:val="16"/>
              </w:rPr>
              <w:t>100,000</w:t>
            </w:r>
          </w:p>
        </w:tc>
        <w:tc>
          <w:tcPr>
            <w:tcW w:w="992" w:type="dxa"/>
            <w:vAlign w:val="center"/>
          </w:tcPr>
          <w:p w14:paraId="21FE0F33" w14:textId="5D017751" w:rsidR="00B21B59" w:rsidRPr="00CA0C89" w:rsidRDefault="00B21B59" w:rsidP="00B21B59">
            <w:pPr>
              <w:spacing w:line="248" w:lineRule="auto"/>
              <w:ind w:right="141"/>
              <w:rPr>
                <w:sz w:val="16"/>
                <w:szCs w:val="16"/>
              </w:rPr>
            </w:pPr>
            <w:r w:rsidRPr="00CA0C89">
              <w:rPr>
                <w:sz w:val="16"/>
                <w:szCs w:val="16"/>
              </w:rPr>
              <w:t>100,000</w:t>
            </w:r>
          </w:p>
        </w:tc>
        <w:tc>
          <w:tcPr>
            <w:tcW w:w="1134" w:type="dxa"/>
            <w:vAlign w:val="center"/>
          </w:tcPr>
          <w:p w14:paraId="2A99D545" w14:textId="1C4B508B" w:rsidR="00B21B59" w:rsidRPr="00CA0C89" w:rsidRDefault="00B21B59" w:rsidP="00B21B59">
            <w:pPr>
              <w:spacing w:line="248" w:lineRule="auto"/>
              <w:ind w:right="141"/>
              <w:rPr>
                <w:sz w:val="18"/>
                <w:szCs w:val="18"/>
              </w:rPr>
            </w:pPr>
            <w:r w:rsidRPr="00CA0C89">
              <w:rPr>
                <w:sz w:val="18"/>
                <w:szCs w:val="18"/>
              </w:rPr>
              <w:t>100,000</w:t>
            </w:r>
          </w:p>
        </w:tc>
        <w:tc>
          <w:tcPr>
            <w:tcW w:w="1275" w:type="dxa"/>
            <w:vAlign w:val="center"/>
          </w:tcPr>
          <w:p w14:paraId="6A978551" w14:textId="105DB07A" w:rsidR="00B21B59" w:rsidRPr="00CA0C89" w:rsidRDefault="00B21B59" w:rsidP="00B21B59">
            <w:pPr>
              <w:spacing w:line="248" w:lineRule="auto"/>
              <w:ind w:right="141"/>
              <w:jc w:val="center"/>
              <w:rPr>
                <w:sz w:val="18"/>
                <w:szCs w:val="18"/>
              </w:rPr>
            </w:pPr>
            <w:r w:rsidRPr="00CA0C89">
              <w:rPr>
                <w:sz w:val="18"/>
                <w:szCs w:val="18"/>
              </w:rPr>
              <w:t>460,000</w:t>
            </w:r>
          </w:p>
        </w:tc>
        <w:tc>
          <w:tcPr>
            <w:tcW w:w="1140" w:type="dxa"/>
            <w:vAlign w:val="center"/>
          </w:tcPr>
          <w:p w14:paraId="51E258AE" w14:textId="77777777" w:rsidR="00B21B59" w:rsidRPr="00CA0C89" w:rsidRDefault="00B21B59" w:rsidP="00B21B59">
            <w:pPr>
              <w:spacing w:line="248" w:lineRule="auto"/>
              <w:ind w:right="141"/>
              <w:jc w:val="center"/>
              <w:rPr>
                <w:sz w:val="18"/>
                <w:szCs w:val="18"/>
              </w:rPr>
            </w:pPr>
          </w:p>
        </w:tc>
        <w:tc>
          <w:tcPr>
            <w:tcW w:w="1129" w:type="dxa"/>
            <w:vAlign w:val="center"/>
          </w:tcPr>
          <w:p w14:paraId="7370E665" w14:textId="77777777" w:rsidR="00B21B59" w:rsidRPr="00CA0C89" w:rsidRDefault="00B21B59" w:rsidP="00B21B59">
            <w:pPr>
              <w:spacing w:line="248" w:lineRule="auto"/>
              <w:ind w:right="141"/>
              <w:rPr>
                <w:sz w:val="18"/>
                <w:szCs w:val="18"/>
              </w:rPr>
            </w:pPr>
          </w:p>
        </w:tc>
      </w:tr>
      <w:tr w:rsidR="00B21B59" w:rsidRPr="00CA0C89" w14:paraId="0951D6FB" w14:textId="77777777" w:rsidTr="002D1B1B">
        <w:tc>
          <w:tcPr>
            <w:tcW w:w="705" w:type="dxa"/>
            <w:vAlign w:val="center"/>
          </w:tcPr>
          <w:p w14:paraId="39396F1D" w14:textId="77777777" w:rsidR="00B21B59" w:rsidRPr="00CA0C89" w:rsidRDefault="00B21B59" w:rsidP="00B21B59">
            <w:pPr>
              <w:spacing w:line="248" w:lineRule="auto"/>
              <w:ind w:right="141"/>
              <w:jc w:val="center"/>
              <w:rPr>
                <w:sz w:val="18"/>
                <w:szCs w:val="18"/>
              </w:rPr>
            </w:pPr>
            <w:r w:rsidRPr="00CA0C89">
              <w:rPr>
                <w:sz w:val="18"/>
                <w:szCs w:val="18"/>
              </w:rPr>
              <w:t>2</w:t>
            </w:r>
          </w:p>
        </w:tc>
        <w:tc>
          <w:tcPr>
            <w:tcW w:w="1701" w:type="dxa"/>
            <w:vAlign w:val="center"/>
          </w:tcPr>
          <w:p w14:paraId="6B688080" w14:textId="77777777" w:rsidR="00B21B59" w:rsidRPr="00CA0C89" w:rsidRDefault="00B21B59" w:rsidP="00B21B59">
            <w:pPr>
              <w:spacing w:line="248" w:lineRule="auto"/>
              <w:ind w:right="141"/>
              <w:rPr>
                <w:sz w:val="16"/>
                <w:szCs w:val="16"/>
              </w:rPr>
            </w:pPr>
            <w:r w:rsidRPr="00CA0C89">
              <w:rPr>
                <w:sz w:val="16"/>
                <w:szCs w:val="16"/>
              </w:rPr>
              <w:t>Programa de Monitoreo, Control y Vigilancia (MCV)de la Pesca Ilegal No Declarada y no Reglamentada (INDNR)</w:t>
            </w:r>
          </w:p>
        </w:tc>
        <w:tc>
          <w:tcPr>
            <w:tcW w:w="992" w:type="dxa"/>
            <w:vAlign w:val="center"/>
          </w:tcPr>
          <w:p w14:paraId="2316ADF5" w14:textId="1994C47A" w:rsidR="00B21B59" w:rsidRPr="00CA0C89" w:rsidRDefault="00B21B59" w:rsidP="00B21B59">
            <w:pPr>
              <w:spacing w:line="248" w:lineRule="auto"/>
              <w:ind w:right="141"/>
              <w:rPr>
                <w:sz w:val="16"/>
                <w:szCs w:val="16"/>
              </w:rPr>
            </w:pPr>
            <w:r w:rsidRPr="00CA0C89">
              <w:rPr>
                <w:sz w:val="16"/>
                <w:szCs w:val="16"/>
              </w:rPr>
              <w:t>360,000</w:t>
            </w:r>
          </w:p>
        </w:tc>
        <w:tc>
          <w:tcPr>
            <w:tcW w:w="993" w:type="dxa"/>
            <w:vAlign w:val="center"/>
          </w:tcPr>
          <w:p w14:paraId="381C426E" w14:textId="7B424BBE" w:rsidR="00B21B59" w:rsidRPr="00CA0C89" w:rsidRDefault="00B21B59" w:rsidP="00B21B59">
            <w:pPr>
              <w:spacing w:line="248" w:lineRule="auto"/>
              <w:ind w:right="141"/>
              <w:rPr>
                <w:sz w:val="16"/>
                <w:szCs w:val="16"/>
              </w:rPr>
            </w:pPr>
            <w:r w:rsidRPr="00CA0C89">
              <w:rPr>
                <w:sz w:val="16"/>
                <w:szCs w:val="16"/>
              </w:rPr>
              <w:t>360,000</w:t>
            </w:r>
          </w:p>
        </w:tc>
        <w:tc>
          <w:tcPr>
            <w:tcW w:w="992" w:type="dxa"/>
            <w:vAlign w:val="center"/>
          </w:tcPr>
          <w:p w14:paraId="2F2D592B" w14:textId="3960A68B" w:rsidR="00B21B59" w:rsidRPr="00CA0C89" w:rsidRDefault="00B21B59" w:rsidP="00B21B59">
            <w:pPr>
              <w:spacing w:line="248" w:lineRule="auto"/>
              <w:ind w:right="141"/>
              <w:rPr>
                <w:sz w:val="16"/>
                <w:szCs w:val="16"/>
              </w:rPr>
            </w:pPr>
            <w:r w:rsidRPr="00CA0C89">
              <w:rPr>
                <w:sz w:val="16"/>
                <w:szCs w:val="16"/>
              </w:rPr>
              <w:t>320,000</w:t>
            </w:r>
          </w:p>
        </w:tc>
        <w:tc>
          <w:tcPr>
            <w:tcW w:w="992" w:type="dxa"/>
            <w:vAlign w:val="center"/>
          </w:tcPr>
          <w:p w14:paraId="79C28CFA" w14:textId="4BE1F956" w:rsidR="00B21B59" w:rsidRPr="00CA0C89" w:rsidRDefault="00B21B59" w:rsidP="00B21B59">
            <w:pPr>
              <w:spacing w:line="248" w:lineRule="auto"/>
              <w:ind w:right="141"/>
              <w:rPr>
                <w:sz w:val="16"/>
                <w:szCs w:val="16"/>
              </w:rPr>
            </w:pPr>
            <w:r w:rsidRPr="00CA0C89">
              <w:rPr>
                <w:sz w:val="16"/>
                <w:szCs w:val="16"/>
              </w:rPr>
              <w:t>320,000</w:t>
            </w:r>
          </w:p>
        </w:tc>
        <w:tc>
          <w:tcPr>
            <w:tcW w:w="1134" w:type="dxa"/>
            <w:vAlign w:val="center"/>
          </w:tcPr>
          <w:p w14:paraId="37A7422A" w14:textId="37274617" w:rsidR="00B21B59" w:rsidRPr="00CA0C89" w:rsidRDefault="00B21B59" w:rsidP="00B21B59">
            <w:pPr>
              <w:spacing w:line="248" w:lineRule="auto"/>
              <w:ind w:right="141"/>
              <w:rPr>
                <w:sz w:val="18"/>
                <w:szCs w:val="18"/>
              </w:rPr>
            </w:pPr>
            <w:r w:rsidRPr="00CA0C89">
              <w:rPr>
                <w:sz w:val="18"/>
                <w:szCs w:val="18"/>
              </w:rPr>
              <w:t>320,000</w:t>
            </w:r>
          </w:p>
        </w:tc>
        <w:tc>
          <w:tcPr>
            <w:tcW w:w="1275" w:type="dxa"/>
            <w:vAlign w:val="center"/>
          </w:tcPr>
          <w:p w14:paraId="26A21C1A" w14:textId="78B89EC5" w:rsidR="00B21B59" w:rsidRPr="00CA0C89" w:rsidRDefault="00B21B59" w:rsidP="00B21B59">
            <w:pPr>
              <w:spacing w:line="248" w:lineRule="auto"/>
              <w:ind w:right="141"/>
              <w:jc w:val="center"/>
              <w:rPr>
                <w:sz w:val="18"/>
                <w:szCs w:val="18"/>
              </w:rPr>
            </w:pPr>
            <w:r w:rsidRPr="00CA0C89">
              <w:rPr>
                <w:sz w:val="18"/>
                <w:szCs w:val="18"/>
              </w:rPr>
              <w:t>1,680,000</w:t>
            </w:r>
          </w:p>
        </w:tc>
        <w:tc>
          <w:tcPr>
            <w:tcW w:w="1140" w:type="dxa"/>
            <w:vAlign w:val="center"/>
          </w:tcPr>
          <w:p w14:paraId="341CD8EE" w14:textId="77777777" w:rsidR="00B21B59" w:rsidRPr="00CA0C89" w:rsidRDefault="00B21B59" w:rsidP="00B21B59">
            <w:pPr>
              <w:spacing w:line="248" w:lineRule="auto"/>
              <w:ind w:right="141"/>
              <w:rPr>
                <w:sz w:val="18"/>
                <w:szCs w:val="18"/>
              </w:rPr>
            </w:pPr>
          </w:p>
        </w:tc>
        <w:tc>
          <w:tcPr>
            <w:tcW w:w="1129" w:type="dxa"/>
            <w:vAlign w:val="center"/>
          </w:tcPr>
          <w:p w14:paraId="51BAE0E0" w14:textId="77777777" w:rsidR="00B21B59" w:rsidRPr="00CA0C89" w:rsidRDefault="00B21B59" w:rsidP="00B21B59">
            <w:pPr>
              <w:spacing w:line="248" w:lineRule="auto"/>
              <w:ind w:right="141"/>
              <w:jc w:val="center"/>
              <w:rPr>
                <w:sz w:val="18"/>
                <w:szCs w:val="18"/>
              </w:rPr>
            </w:pPr>
          </w:p>
        </w:tc>
      </w:tr>
      <w:tr w:rsidR="00B21B59" w:rsidRPr="00CA0C89" w14:paraId="7B1B464F" w14:textId="77777777" w:rsidTr="002D1B1B">
        <w:tc>
          <w:tcPr>
            <w:tcW w:w="705" w:type="dxa"/>
          </w:tcPr>
          <w:p w14:paraId="23B11A5A" w14:textId="77777777" w:rsidR="00B21B59" w:rsidRPr="00CA0C89" w:rsidRDefault="00B21B59" w:rsidP="00B21B59">
            <w:pPr>
              <w:spacing w:line="248" w:lineRule="auto"/>
              <w:ind w:right="141"/>
              <w:jc w:val="center"/>
              <w:rPr>
                <w:sz w:val="18"/>
                <w:szCs w:val="18"/>
              </w:rPr>
            </w:pPr>
            <w:r w:rsidRPr="00CA0C89">
              <w:rPr>
                <w:sz w:val="18"/>
                <w:szCs w:val="18"/>
              </w:rPr>
              <w:t>3</w:t>
            </w:r>
          </w:p>
        </w:tc>
        <w:tc>
          <w:tcPr>
            <w:tcW w:w="1701" w:type="dxa"/>
            <w:vAlign w:val="center"/>
          </w:tcPr>
          <w:p w14:paraId="5C4CA6E4" w14:textId="77777777" w:rsidR="00B21B59" w:rsidRPr="00CA0C89" w:rsidRDefault="00B21B59" w:rsidP="00B21B59">
            <w:pPr>
              <w:spacing w:line="248" w:lineRule="auto"/>
              <w:ind w:right="141"/>
              <w:rPr>
                <w:sz w:val="16"/>
                <w:szCs w:val="16"/>
              </w:rPr>
            </w:pPr>
            <w:r w:rsidRPr="00CA0C89">
              <w:rPr>
                <w:sz w:val="16"/>
                <w:szCs w:val="16"/>
              </w:rPr>
              <w:t xml:space="preserve"> Buenas prácticas y Gobernanza</w:t>
            </w:r>
          </w:p>
        </w:tc>
        <w:tc>
          <w:tcPr>
            <w:tcW w:w="992" w:type="dxa"/>
            <w:vAlign w:val="center"/>
          </w:tcPr>
          <w:p w14:paraId="03AB5B83" w14:textId="77777777" w:rsidR="00B21B59" w:rsidRPr="00CA0C89" w:rsidRDefault="00B21B59" w:rsidP="00B21B59">
            <w:pPr>
              <w:spacing w:line="248" w:lineRule="auto"/>
              <w:ind w:right="141"/>
              <w:rPr>
                <w:sz w:val="18"/>
                <w:szCs w:val="18"/>
              </w:rPr>
            </w:pPr>
            <w:r w:rsidRPr="00CA0C89">
              <w:rPr>
                <w:sz w:val="18"/>
                <w:szCs w:val="18"/>
              </w:rPr>
              <w:t>0.00</w:t>
            </w:r>
          </w:p>
        </w:tc>
        <w:tc>
          <w:tcPr>
            <w:tcW w:w="993" w:type="dxa"/>
            <w:vAlign w:val="center"/>
          </w:tcPr>
          <w:p w14:paraId="5FE26C88" w14:textId="77777777" w:rsidR="00B21B59" w:rsidRPr="00CA0C89" w:rsidRDefault="00B21B59" w:rsidP="00B21B59">
            <w:pPr>
              <w:spacing w:line="248" w:lineRule="auto"/>
              <w:ind w:right="141"/>
              <w:rPr>
                <w:sz w:val="18"/>
                <w:szCs w:val="18"/>
              </w:rPr>
            </w:pPr>
            <w:r w:rsidRPr="00CA0C89">
              <w:rPr>
                <w:sz w:val="18"/>
                <w:szCs w:val="18"/>
              </w:rPr>
              <w:t>40,000</w:t>
            </w:r>
          </w:p>
        </w:tc>
        <w:tc>
          <w:tcPr>
            <w:tcW w:w="992" w:type="dxa"/>
            <w:vAlign w:val="center"/>
          </w:tcPr>
          <w:p w14:paraId="0C6A833D" w14:textId="77777777" w:rsidR="00B21B59" w:rsidRPr="00CA0C89" w:rsidRDefault="00B21B59" w:rsidP="00B21B59">
            <w:pPr>
              <w:spacing w:line="248" w:lineRule="auto"/>
              <w:ind w:right="141"/>
              <w:rPr>
                <w:sz w:val="18"/>
                <w:szCs w:val="18"/>
              </w:rPr>
            </w:pPr>
            <w:r w:rsidRPr="00CA0C89">
              <w:rPr>
                <w:sz w:val="18"/>
                <w:szCs w:val="18"/>
              </w:rPr>
              <w:t>40,000</w:t>
            </w:r>
          </w:p>
        </w:tc>
        <w:tc>
          <w:tcPr>
            <w:tcW w:w="992" w:type="dxa"/>
            <w:vAlign w:val="center"/>
          </w:tcPr>
          <w:p w14:paraId="6D3968DD" w14:textId="77777777" w:rsidR="00B21B59" w:rsidRPr="00CA0C89" w:rsidRDefault="00B21B59" w:rsidP="00B21B59">
            <w:pPr>
              <w:spacing w:line="248" w:lineRule="auto"/>
              <w:ind w:right="141"/>
              <w:rPr>
                <w:sz w:val="18"/>
                <w:szCs w:val="18"/>
              </w:rPr>
            </w:pPr>
            <w:r w:rsidRPr="00CA0C89">
              <w:rPr>
                <w:sz w:val="18"/>
                <w:szCs w:val="18"/>
              </w:rPr>
              <w:t>40,000</w:t>
            </w:r>
          </w:p>
        </w:tc>
        <w:tc>
          <w:tcPr>
            <w:tcW w:w="1134" w:type="dxa"/>
            <w:vAlign w:val="center"/>
          </w:tcPr>
          <w:p w14:paraId="4E78DED8" w14:textId="77777777" w:rsidR="00B21B59" w:rsidRPr="00CA0C89" w:rsidRDefault="00B21B59" w:rsidP="00B21B59">
            <w:pPr>
              <w:spacing w:line="248" w:lineRule="auto"/>
              <w:ind w:right="141"/>
              <w:rPr>
                <w:sz w:val="18"/>
                <w:szCs w:val="18"/>
              </w:rPr>
            </w:pPr>
            <w:r w:rsidRPr="00CA0C89">
              <w:rPr>
                <w:sz w:val="18"/>
                <w:szCs w:val="18"/>
              </w:rPr>
              <w:t>40,</w:t>
            </w:r>
            <w:r w:rsidRPr="00CA0C89">
              <w:rPr>
                <w:sz w:val="16"/>
                <w:szCs w:val="16"/>
              </w:rPr>
              <w:t>000</w:t>
            </w:r>
          </w:p>
        </w:tc>
        <w:tc>
          <w:tcPr>
            <w:tcW w:w="1275" w:type="dxa"/>
            <w:vAlign w:val="center"/>
          </w:tcPr>
          <w:p w14:paraId="0E09E85A" w14:textId="77777777" w:rsidR="00B21B59" w:rsidRPr="00CA0C89" w:rsidRDefault="00B21B59" w:rsidP="00B21B59">
            <w:pPr>
              <w:spacing w:line="248" w:lineRule="auto"/>
              <w:ind w:right="141"/>
              <w:jc w:val="center"/>
              <w:rPr>
                <w:sz w:val="18"/>
                <w:szCs w:val="18"/>
              </w:rPr>
            </w:pPr>
            <w:r w:rsidRPr="00CA0C89">
              <w:rPr>
                <w:sz w:val="18"/>
                <w:szCs w:val="18"/>
              </w:rPr>
              <w:t>160,000</w:t>
            </w:r>
          </w:p>
        </w:tc>
        <w:tc>
          <w:tcPr>
            <w:tcW w:w="1140" w:type="dxa"/>
            <w:vAlign w:val="center"/>
          </w:tcPr>
          <w:p w14:paraId="2D237D0B" w14:textId="77777777" w:rsidR="00B21B59" w:rsidRPr="00CA0C89" w:rsidRDefault="00B21B59" w:rsidP="00B21B59">
            <w:pPr>
              <w:spacing w:line="248" w:lineRule="auto"/>
              <w:ind w:right="141"/>
              <w:rPr>
                <w:sz w:val="18"/>
                <w:szCs w:val="18"/>
              </w:rPr>
            </w:pPr>
          </w:p>
        </w:tc>
        <w:tc>
          <w:tcPr>
            <w:tcW w:w="1129" w:type="dxa"/>
            <w:vAlign w:val="center"/>
          </w:tcPr>
          <w:p w14:paraId="4580D940" w14:textId="77777777" w:rsidR="00B21B59" w:rsidRPr="00CA0C89" w:rsidRDefault="00B21B59" w:rsidP="00B21B59">
            <w:pPr>
              <w:spacing w:line="248" w:lineRule="auto"/>
              <w:ind w:right="141"/>
              <w:rPr>
                <w:sz w:val="18"/>
                <w:szCs w:val="18"/>
              </w:rPr>
            </w:pPr>
          </w:p>
        </w:tc>
      </w:tr>
      <w:tr w:rsidR="00B21B59" w:rsidRPr="00CA0C89" w14:paraId="37C57A68" w14:textId="77777777" w:rsidTr="002D1B1B">
        <w:tc>
          <w:tcPr>
            <w:tcW w:w="705" w:type="dxa"/>
          </w:tcPr>
          <w:p w14:paraId="606551A3" w14:textId="77777777" w:rsidR="00B21B59" w:rsidRPr="00CA0C89" w:rsidRDefault="00B21B59" w:rsidP="00B21B59">
            <w:pPr>
              <w:spacing w:line="248" w:lineRule="auto"/>
              <w:ind w:right="141"/>
              <w:jc w:val="center"/>
              <w:rPr>
                <w:sz w:val="18"/>
                <w:szCs w:val="18"/>
              </w:rPr>
            </w:pPr>
            <w:r w:rsidRPr="00CA0C89">
              <w:rPr>
                <w:sz w:val="18"/>
                <w:szCs w:val="18"/>
              </w:rPr>
              <w:t>4</w:t>
            </w:r>
          </w:p>
        </w:tc>
        <w:tc>
          <w:tcPr>
            <w:tcW w:w="1701" w:type="dxa"/>
            <w:vAlign w:val="center"/>
          </w:tcPr>
          <w:p w14:paraId="29F9CDAE" w14:textId="77777777" w:rsidR="00B21B59" w:rsidRPr="00CA0C89" w:rsidRDefault="00B21B59" w:rsidP="00B21B59">
            <w:pPr>
              <w:spacing w:line="248" w:lineRule="auto"/>
              <w:ind w:right="141"/>
              <w:rPr>
                <w:sz w:val="16"/>
                <w:szCs w:val="16"/>
              </w:rPr>
            </w:pPr>
            <w:r w:rsidRPr="00CA0C89">
              <w:rPr>
                <w:sz w:val="16"/>
                <w:szCs w:val="16"/>
              </w:rPr>
              <w:t>Trazabilidad</w:t>
            </w:r>
          </w:p>
        </w:tc>
        <w:tc>
          <w:tcPr>
            <w:tcW w:w="992" w:type="dxa"/>
          </w:tcPr>
          <w:p w14:paraId="6F546287" w14:textId="77777777" w:rsidR="00B21B59" w:rsidRPr="00CA0C89" w:rsidRDefault="00B21B59" w:rsidP="00B21B59">
            <w:pPr>
              <w:spacing w:line="248" w:lineRule="auto"/>
              <w:ind w:right="141"/>
              <w:rPr>
                <w:sz w:val="16"/>
                <w:szCs w:val="16"/>
              </w:rPr>
            </w:pPr>
            <w:r w:rsidRPr="00CA0C89">
              <w:rPr>
                <w:sz w:val="16"/>
                <w:szCs w:val="16"/>
              </w:rPr>
              <w:t>0.00</w:t>
            </w:r>
          </w:p>
        </w:tc>
        <w:tc>
          <w:tcPr>
            <w:tcW w:w="993" w:type="dxa"/>
          </w:tcPr>
          <w:p w14:paraId="1354B87A" w14:textId="77777777" w:rsidR="00B21B59" w:rsidRPr="00CA0C89" w:rsidRDefault="00B21B59" w:rsidP="00B21B59">
            <w:pPr>
              <w:spacing w:line="248" w:lineRule="auto"/>
              <w:ind w:right="141"/>
              <w:rPr>
                <w:sz w:val="16"/>
                <w:szCs w:val="16"/>
              </w:rPr>
            </w:pPr>
            <w:r w:rsidRPr="00CA0C89">
              <w:rPr>
                <w:sz w:val="16"/>
                <w:szCs w:val="16"/>
              </w:rPr>
              <w:t>25,000</w:t>
            </w:r>
          </w:p>
        </w:tc>
        <w:tc>
          <w:tcPr>
            <w:tcW w:w="992" w:type="dxa"/>
          </w:tcPr>
          <w:p w14:paraId="3435D54C" w14:textId="77777777" w:rsidR="00B21B59" w:rsidRPr="00CA0C89" w:rsidRDefault="00B21B59" w:rsidP="00B21B59">
            <w:pPr>
              <w:spacing w:line="248" w:lineRule="auto"/>
              <w:ind w:right="141"/>
              <w:rPr>
                <w:sz w:val="16"/>
                <w:szCs w:val="16"/>
              </w:rPr>
            </w:pPr>
            <w:r w:rsidRPr="00CA0C89">
              <w:rPr>
                <w:sz w:val="16"/>
                <w:szCs w:val="16"/>
              </w:rPr>
              <w:t>25,000</w:t>
            </w:r>
          </w:p>
        </w:tc>
        <w:tc>
          <w:tcPr>
            <w:tcW w:w="992" w:type="dxa"/>
          </w:tcPr>
          <w:p w14:paraId="10448833" w14:textId="77777777" w:rsidR="00B21B59" w:rsidRPr="00CA0C89" w:rsidRDefault="00B21B59" w:rsidP="00B21B59">
            <w:pPr>
              <w:spacing w:line="248" w:lineRule="auto"/>
              <w:ind w:right="141"/>
              <w:rPr>
                <w:sz w:val="16"/>
                <w:szCs w:val="16"/>
              </w:rPr>
            </w:pPr>
            <w:r w:rsidRPr="00CA0C89">
              <w:rPr>
                <w:sz w:val="16"/>
                <w:szCs w:val="16"/>
              </w:rPr>
              <w:t>25,000</w:t>
            </w:r>
          </w:p>
        </w:tc>
        <w:tc>
          <w:tcPr>
            <w:tcW w:w="1134" w:type="dxa"/>
          </w:tcPr>
          <w:p w14:paraId="3029B9DC" w14:textId="77777777" w:rsidR="00B21B59" w:rsidRPr="00CA0C89" w:rsidRDefault="00B21B59" w:rsidP="00B21B59">
            <w:pPr>
              <w:spacing w:line="248" w:lineRule="auto"/>
              <w:ind w:right="141"/>
              <w:rPr>
                <w:sz w:val="16"/>
                <w:szCs w:val="16"/>
              </w:rPr>
            </w:pPr>
            <w:r w:rsidRPr="00CA0C89">
              <w:rPr>
                <w:sz w:val="16"/>
                <w:szCs w:val="16"/>
              </w:rPr>
              <w:t>25,000</w:t>
            </w:r>
          </w:p>
        </w:tc>
        <w:tc>
          <w:tcPr>
            <w:tcW w:w="1275" w:type="dxa"/>
            <w:vAlign w:val="center"/>
          </w:tcPr>
          <w:p w14:paraId="4BCC02A4" w14:textId="77777777" w:rsidR="00B21B59" w:rsidRPr="00CA0C89" w:rsidRDefault="00B21B59" w:rsidP="00B21B59">
            <w:pPr>
              <w:spacing w:line="248" w:lineRule="auto"/>
              <w:ind w:right="141"/>
              <w:jc w:val="center"/>
              <w:rPr>
                <w:sz w:val="16"/>
                <w:szCs w:val="16"/>
              </w:rPr>
            </w:pPr>
            <w:r w:rsidRPr="00CA0C89">
              <w:rPr>
                <w:sz w:val="16"/>
                <w:szCs w:val="16"/>
              </w:rPr>
              <w:t>100,000</w:t>
            </w:r>
          </w:p>
        </w:tc>
        <w:tc>
          <w:tcPr>
            <w:tcW w:w="1140" w:type="dxa"/>
            <w:vAlign w:val="center"/>
          </w:tcPr>
          <w:p w14:paraId="6C8E1F9F" w14:textId="77777777" w:rsidR="00B21B59" w:rsidRPr="00CA0C89" w:rsidRDefault="00B21B59" w:rsidP="00B21B59">
            <w:pPr>
              <w:spacing w:line="248" w:lineRule="auto"/>
              <w:ind w:right="141"/>
              <w:rPr>
                <w:sz w:val="16"/>
                <w:szCs w:val="16"/>
              </w:rPr>
            </w:pPr>
          </w:p>
        </w:tc>
        <w:tc>
          <w:tcPr>
            <w:tcW w:w="1129" w:type="dxa"/>
          </w:tcPr>
          <w:p w14:paraId="236012FF" w14:textId="77777777" w:rsidR="00B21B59" w:rsidRPr="00CA0C89" w:rsidRDefault="00B21B59" w:rsidP="00B21B59">
            <w:pPr>
              <w:spacing w:line="248" w:lineRule="auto"/>
              <w:ind w:right="141"/>
              <w:rPr>
                <w:sz w:val="16"/>
                <w:szCs w:val="16"/>
              </w:rPr>
            </w:pPr>
          </w:p>
        </w:tc>
      </w:tr>
      <w:tr w:rsidR="00B21B59" w:rsidRPr="00CA0C89" w14:paraId="22446103" w14:textId="77777777" w:rsidTr="002D1B1B">
        <w:tc>
          <w:tcPr>
            <w:tcW w:w="705" w:type="dxa"/>
          </w:tcPr>
          <w:p w14:paraId="2DF5C358" w14:textId="77777777" w:rsidR="00B21B59" w:rsidRPr="00CA0C89" w:rsidRDefault="00B21B59" w:rsidP="00B21B59">
            <w:pPr>
              <w:spacing w:line="248" w:lineRule="auto"/>
              <w:ind w:right="141"/>
              <w:jc w:val="center"/>
              <w:rPr>
                <w:sz w:val="18"/>
                <w:szCs w:val="18"/>
              </w:rPr>
            </w:pPr>
            <w:r w:rsidRPr="00CA0C89">
              <w:rPr>
                <w:sz w:val="18"/>
                <w:szCs w:val="18"/>
              </w:rPr>
              <w:t>5</w:t>
            </w:r>
          </w:p>
        </w:tc>
        <w:tc>
          <w:tcPr>
            <w:tcW w:w="1701" w:type="dxa"/>
            <w:vAlign w:val="bottom"/>
          </w:tcPr>
          <w:p w14:paraId="4853DF75" w14:textId="77777777" w:rsidR="00B21B59" w:rsidRPr="00CA0C89" w:rsidRDefault="00B21B59" w:rsidP="00B21B59">
            <w:pPr>
              <w:spacing w:line="248" w:lineRule="auto"/>
              <w:ind w:right="141"/>
              <w:rPr>
                <w:sz w:val="16"/>
                <w:szCs w:val="16"/>
              </w:rPr>
            </w:pPr>
            <w:r w:rsidRPr="00CA0C89">
              <w:rPr>
                <w:sz w:val="16"/>
                <w:szCs w:val="16"/>
              </w:rPr>
              <w:t>Capacitación y Divulgación</w:t>
            </w:r>
          </w:p>
        </w:tc>
        <w:tc>
          <w:tcPr>
            <w:tcW w:w="992" w:type="dxa"/>
          </w:tcPr>
          <w:p w14:paraId="54B07933" w14:textId="77777777" w:rsidR="00B21B59" w:rsidRPr="00CA0C89" w:rsidRDefault="00B21B59" w:rsidP="00B21B59">
            <w:pPr>
              <w:spacing w:line="248" w:lineRule="auto"/>
              <w:ind w:right="141"/>
              <w:rPr>
                <w:sz w:val="16"/>
                <w:szCs w:val="16"/>
              </w:rPr>
            </w:pPr>
            <w:r w:rsidRPr="00CA0C89">
              <w:rPr>
                <w:sz w:val="16"/>
                <w:szCs w:val="16"/>
              </w:rPr>
              <w:t>30,000</w:t>
            </w:r>
          </w:p>
        </w:tc>
        <w:tc>
          <w:tcPr>
            <w:tcW w:w="993" w:type="dxa"/>
          </w:tcPr>
          <w:p w14:paraId="1126705F" w14:textId="77777777" w:rsidR="00B21B59" w:rsidRPr="00CA0C89" w:rsidRDefault="00B21B59" w:rsidP="00B21B59">
            <w:pPr>
              <w:spacing w:line="248" w:lineRule="auto"/>
              <w:ind w:right="141"/>
              <w:rPr>
                <w:sz w:val="16"/>
                <w:szCs w:val="16"/>
              </w:rPr>
            </w:pPr>
            <w:r w:rsidRPr="00CA0C89">
              <w:rPr>
                <w:sz w:val="16"/>
                <w:szCs w:val="16"/>
              </w:rPr>
              <w:t>30,000</w:t>
            </w:r>
          </w:p>
        </w:tc>
        <w:tc>
          <w:tcPr>
            <w:tcW w:w="992" w:type="dxa"/>
          </w:tcPr>
          <w:p w14:paraId="0AB1B3FF" w14:textId="77777777" w:rsidR="00B21B59" w:rsidRPr="00CA0C89" w:rsidRDefault="00B21B59" w:rsidP="00B21B59">
            <w:pPr>
              <w:spacing w:line="248" w:lineRule="auto"/>
              <w:ind w:right="141"/>
              <w:rPr>
                <w:sz w:val="16"/>
                <w:szCs w:val="16"/>
              </w:rPr>
            </w:pPr>
            <w:r w:rsidRPr="00CA0C89">
              <w:rPr>
                <w:sz w:val="16"/>
                <w:szCs w:val="16"/>
              </w:rPr>
              <w:t>20,000</w:t>
            </w:r>
          </w:p>
        </w:tc>
        <w:tc>
          <w:tcPr>
            <w:tcW w:w="992" w:type="dxa"/>
          </w:tcPr>
          <w:p w14:paraId="5E52FC0D" w14:textId="77777777" w:rsidR="00B21B59" w:rsidRPr="00CA0C89" w:rsidRDefault="00B21B59" w:rsidP="00B21B59">
            <w:pPr>
              <w:spacing w:line="248" w:lineRule="auto"/>
              <w:ind w:right="141"/>
              <w:rPr>
                <w:sz w:val="16"/>
                <w:szCs w:val="16"/>
              </w:rPr>
            </w:pPr>
            <w:r w:rsidRPr="00CA0C89">
              <w:rPr>
                <w:sz w:val="16"/>
                <w:szCs w:val="16"/>
              </w:rPr>
              <w:t>20,000</w:t>
            </w:r>
          </w:p>
        </w:tc>
        <w:tc>
          <w:tcPr>
            <w:tcW w:w="1134" w:type="dxa"/>
          </w:tcPr>
          <w:p w14:paraId="309C6454" w14:textId="77777777" w:rsidR="00B21B59" w:rsidRPr="00CA0C89" w:rsidRDefault="00B21B59" w:rsidP="00B21B59">
            <w:pPr>
              <w:spacing w:line="248" w:lineRule="auto"/>
              <w:ind w:right="141"/>
              <w:rPr>
                <w:sz w:val="16"/>
                <w:szCs w:val="16"/>
              </w:rPr>
            </w:pPr>
            <w:r w:rsidRPr="00CA0C89">
              <w:rPr>
                <w:sz w:val="16"/>
                <w:szCs w:val="16"/>
              </w:rPr>
              <w:t>30,000</w:t>
            </w:r>
          </w:p>
        </w:tc>
        <w:tc>
          <w:tcPr>
            <w:tcW w:w="1275" w:type="dxa"/>
            <w:vAlign w:val="center"/>
          </w:tcPr>
          <w:p w14:paraId="7AC1A9AD" w14:textId="77777777" w:rsidR="00B21B59" w:rsidRPr="00CA0C89" w:rsidRDefault="00B21B59" w:rsidP="00B21B59">
            <w:pPr>
              <w:spacing w:line="248" w:lineRule="auto"/>
              <w:ind w:right="141"/>
              <w:jc w:val="center"/>
              <w:rPr>
                <w:sz w:val="16"/>
                <w:szCs w:val="16"/>
              </w:rPr>
            </w:pPr>
            <w:r w:rsidRPr="00CA0C89">
              <w:rPr>
                <w:sz w:val="16"/>
                <w:szCs w:val="16"/>
              </w:rPr>
              <w:t>130,000</w:t>
            </w:r>
          </w:p>
        </w:tc>
        <w:tc>
          <w:tcPr>
            <w:tcW w:w="1140" w:type="dxa"/>
          </w:tcPr>
          <w:p w14:paraId="729756C5" w14:textId="77777777" w:rsidR="00B21B59" w:rsidRPr="00CA0C89" w:rsidRDefault="00B21B59" w:rsidP="00B21B59">
            <w:pPr>
              <w:spacing w:line="248" w:lineRule="auto"/>
              <w:ind w:right="141"/>
              <w:rPr>
                <w:sz w:val="16"/>
                <w:szCs w:val="16"/>
              </w:rPr>
            </w:pPr>
          </w:p>
        </w:tc>
        <w:tc>
          <w:tcPr>
            <w:tcW w:w="1129" w:type="dxa"/>
          </w:tcPr>
          <w:p w14:paraId="32E8A666" w14:textId="77777777" w:rsidR="00B21B59" w:rsidRPr="00CA0C89" w:rsidRDefault="00B21B59" w:rsidP="00B21B59">
            <w:pPr>
              <w:spacing w:line="248" w:lineRule="auto"/>
              <w:ind w:right="141"/>
              <w:rPr>
                <w:sz w:val="16"/>
                <w:szCs w:val="16"/>
              </w:rPr>
            </w:pPr>
          </w:p>
        </w:tc>
      </w:tr>
      <w:tr w:rsidR="00B21B59" w:rsidRPr="00CA0C89" w14:paraId="26514276" w14:textId="77777777" w:rsidTr="002D1B1B">
        <w:trPr>
          <w:trHeight w:val="547"/>
        </w:trPr>
        <w:tc>
          <w:tcPr>
            <w:tcW w:w="2406" w:type="dxa"/>
            <w:gridSpan w:val="2"/>
            <w:vAlign w:val="center"/>
          </w:tcPr>
          <w:p w14:paraId="344A6E48" w14:textId="77777777" w:rsidR="00B21B59" w:rsidRPr="00CA0C89" w:rsidRDefault="00B21B59" w:rsidP="00B21B59">
            <w:pPr>
              <w:spacing w:line="248" w:lineRule="auto"/>
              <w:ind w:right="141"/>
              <w:jc w:val="center"/>
              <w:rPr>
                <w:b/>
                <w:sz w:val="18"/>
                <w:szCs w:val="18"/>
              </w:rPr>
            </w:pPr>
            <w:r w:rsidRPr="00CA0C89">
              <w:rPr>
                <w:b/>
                <w:sz w:val="18"/>
                <w:szCs w:val="18"/>
              </w:rPr>
              <w:t>TOTAL</w:t>
            </w:r>
          </w:p>
        </w:tc>
        <w:tc>
          <w:tcPr>
            <w:tcW w:w="992" w:type="dxa"/>
            <w:vAlign w:val="center"/>
          </w:tcPr>
          <w:p w14:paraId="267590DB" w14:textId="77777777" w:rsidR="00B21B59" w:rsidRPr="00CA0C89" w:rsidRDefault="00B21B59" w:rsidP="00B21B59">
            <w:pPr>
              <w:spacing w:line="248" w:lineRule="auto"/>
              <w:ind w:right="141"/>
              <w:rPr>
                <w:b/>
                <w:sz w:val="16"/>
                <w:szCs w:val="16"/>
              </w:rPr>
            </w:pPr>
            <w:r w:rsidRPr="00CA0C89">
              <w:rPr>
                <w:b/>
                <w:sz w:val="16"/>
                <w:szCs w:val="16"/>
              </w:rPr>
              <w:t>450,000</w:t>
            </w:r>
          </w:p>
        </w:tc>
        <w:tc>
          <w:tcPr>
            <w:tcW w:w="993" w:type="dxa"/>
            <w:vAlign w:val="center"/>
          </w:tcPr>
          <w:p w14:paraId="0742ED17" w14:textId="77777777" w:rsidR="00B21B59" w:rsidRPr="00CA0C89" w:rsidRDefault="00B21B59" w:rsidP="00B21B59">
            <w:pPr>
              <w:spacing w:line="248" w:lineRule="auto"/>
              <w:ind w:right="141"/>
              <w:rPr>
                <w:b/>
                <w:sz w:val="16"/>
                <w:szCs w:val="16"/>
              </w:rPr>
            </w:pPr>
            <w:r w:rsidRPr="00CA0C89">
              <w:rPr>
                <w:b/>
                <w:sz w:val="16"/>
                <w:szCs w:val="16"/>
              </w:rPr>
              <w:t>555,000</w:t>
            </w:r>
          </w:p>
        </w:tc>
        <w:tc>
          <w:tcPr>
            <w:tcW w:w="992" w:type="dxa"/>
            <w:vAlign w:val="center"/>
          </w:tcPr>
          <w:p w14:paraId="2D8E426E" w14:textId="292124CE" w:rsidR="00B21B59" w:rsidRPr="00CA0C89" w:rsidRDefault="00B21B59" w:rsidP="00B21B59">
            <w:pPr>
              <w:spacing w:line="248" w:lineRule="auto"/>
              <w:ind w:right="141"/>
              <w:rPr>
                <w:b/>
                <w:sz w:val="16"/>
                <w:szCs w:val="16"/>
              </w:rPr>
            </w:pPr>
            <w:r w:rsidRPr="00CA0C89">
              <w:rPr>
                <w:b/>
                <w:sz w:val="16"/>
                <w:szCs w:val="16"/>
              </w:rPr>
              <w:t>505,000</w:t>
            </w:r>
          </w:p>
        </w:tc>
        <w:tc>
          <w:tcPr>
            <w:tcW w:w="992" w:type="dxa"/>
            <w:vAlign w:val="center"/>
          </w:tcPr>
          <w:p w14:paraId="45973CD8" w14:textId="77777777" w:rsidR="00B21B59" w:rsidRPr="00CA0C89" w:rsidRDefault="00B21B59" w:rsidP="00B21B59">
            <w:pPr>
              <w:spacing w:line="248" w:lineRule="auto"/>
              <w:ind w:right="141"/>
              <w:rPr>
                <w:b/>
                <w:sz w:val="16"/>
                <w:szCs w:val="16"/>
              </w:rPr>
            </w:pPr>
            <w:r w:rsidRPr="00CA0C89">
              <w:rPr>
                <w:b/>
                <w:sz w:val="16"/>
                <w:szCs w:val="16"/>
              </w:rPr>
              <w:t>505,000</w:t>
            </w:r>
          </w:p>
        </w:tc>
        <w:tc>
          <w:tcPr>
            <w:tcW w:w="1134" w:type="dxa"/>
            <w:vAlign w:val="center"/>
          </w:tcPr>
          <w:p w14:paraId="5605FDDD" w14:textId="77777777" w:rsidR="00B21B59" w:rsidRPr="00CA0C89" w:rsidRDefault="00B21B59" w:rsidP="00B21B59">
            <w:pPr>
              <w:spacing w:line="248" w:lineRule="auto"/>
              <w:ind w:right="141"/>
              <w:rPr>
                <w:b/>
                <w:sz w:val="16"/>
                <w:szCs w:val="16"/>
              </w:rPr>
            </w:pPr>
            <w:r w:rsidRPr="00CA0C89">
              <w:rPr>
                <w:b/>
                <w:sz w:val="16"/>
                <w:szCs w:val="16"/>
              </w:rPr>
              <w:t>515,000</w:t>
            </w:r>
          </w:p>
        </w:tc>
        <w:tc>
          <w:tcPr>
            <w:tcW w:w="1275" w:type="dxa"/>
            <w:vAlign w:val="center"/>
          </w:tcPr>
          <w:p w14:paraId="3EE8E77E" w14:textId="2F2E1202" w:rsidR="00B21B59" w:rsidRPr="00CA0C89" w:rsidRDefault="00B21B59" w:rsidP="00B21B59">
            <w:pPr>
              <w:spacing w:line="248" w:lineRule="auto"/>
              <w:ind w:right="141"/>
              <w:jc w:val="center"/>
              <w:rPr>
                <w:b/>
                <w:sz w:val="16"/>
                <w:szCs w:val="16"/>
              </w:rPr>
            </w:pPr>
            <w:r>
              <w:rPr>
                <w:b/>
                <w:sz w:val="16"/>
                <w:szCs w:val="16"/>
              </w:rPr>
              <w:t>2,530.000</w:t>
            </w:r>
          </w:p>
        </w:tc>
        <w:tc>
          <w:tcPr>
            <w:tcW w:w="1140" w:type="dxa"/>
            <w:vAlign w:val="center"/>
          </w:tcPr>
          <w:p w14:paraId="0805AF4F" w14:textId="77777777" w:rsidR="00B21B59" w:rsidRPr="00CA0C89" w:rsidRDefault="00B21B59" w:rsidP="00B21B59">
            <w:pPr>
              <w:spacing w:line="248" w:lineRule="auto"/>
              <w:ind w:right="141"/>
              <w:jc w:val="center"/>
              <w:rPr>
                <w:b/>
                <w:sz w:val="16"/>
                <w:szCs w:val="16"/>
              </w:rPr>
            </w:pPr>
          </w:p>
        </w:tc>
        <w:tc>
          <w:tcPr>
            <w:tcW w:w="1129" w:type="dxa"/>
            <w:vAlign w:val="center"/>
          </w:tcPr>
          <w:p w14:paraId="5D2317B4" w14:textId="77777777" w:rsidR="00B21B59" w:rsidRPr="00CA0C89" w:rsidRDefault="00B21B59" w:rsidP="00B21B59">
            <w:pPr>
              <w:spacing w:line="248" w:lineRule="auto"/>
              <w:ind w:right="141"/>
              <w:jc w:val="center"/>
              <w:rPr>
                <w:b/>
                <w:sz w:val="16"/>
                <w:szCs w:val="16"/>
              </w:rPr>
            </w:pPr>
          </w:p>
        </w:tc>
      </w:tr>
    </w:tbl>
    <w:p w14:paraId="69837A6A" w14:textId="2347E182" w:rsidR="001C5A9F" w:rsidRDefault="001C5A9F" w:rsidP="008A024C">
      <w:pPr>
        <w:spacing w:line="276" w:lineRule="auto"/>
        <w:ind w:right="48"/>
        <w:jc w:val="both"/>
        <w:rPr>
          <w:sz w:val="20"/>
          <w:szCs w:val="20"/>
        </w:rPr>
      </w:pPr>
    </w:p>
    <w:p w14:paraId="6A037FBA" w14:textId="610540E1" w:rsidR="008A024C" w:rsidRPr="001C5A9F" w:rsidRDefault="001C5A9F" w:rsidP="001C5A9F">
      <w:pPr>
        <w:rPr>
          <w:sz w:val="20"/>
          <w:szCs w:val="20"/>
        </w:rPr>
      </w:pPr>
      <w:r>
        <w:rPr>
          <w:sz w:val="20"/>
          <w:szCs w:val="20"/>
        </w:rPr>
        <w:br w:type="page"/>
      </w:r>
    </w:p>
    <w:p w14:paraId="73FC2173" w14:textId="484F9F03" w:rsidR="008A024C" w:rsidRPr="00151EA5" w:rsidRDefault="008A024C" w:rsidP="008A024C">
      <w:pPr>
        <w:pStyle w:val="Ttulo1"/>
        <w:ind w:left="720" w:hanging="720"/>
        <w:rPr>
          <w:b/>
        </w:rPr>
      </w:pPr>
      <w:bookmarkStart w:id="68" w:name="_Toc70017216"/>
      <w:bookmarkStart w:id="69" w:name="_Toc73372353"/>
      <w:r w:rsidRPr="00151EA5">
        <w:rPr>
          <w:b/>
        </w:rPr>
        <w:lastRenderedPageBreak/>
        <w:t>XI</w:t>
      </w:r>
      <w:r>
        <w:rPr>
          <w:b/>
        </w:rPr>
        <w:t>I</w:t>
      </w:r>
      <w:r w:rsidRPr="00151EA5">
        <w:rPr>
          <w:b/>
        </w:rPr>
        <w:t xml:space="preserve">.  REVISION, SEGUIMIENTO Y ACTUALIZACION DEL </w:t>
      </w:r>
      <w:r>
        <w:rPr>
          <w:b/>
        </w:rPr>
        <w:t>PLAN DE MANEJO</w:t>
      </w:r>
      <w:bookmarkEnd w:id="68"/>
      <w:bookmarkEnd w:id="69"/>
      <w:r w:rsidR="009C5AF3">
        <w:rPr>
          <w:b/>
        </w:rPr>
        <w:t xml:space="preserve"> </w:t>
      </w:r>
    </w:p>
    <w:p w14:paraId="2A9C3D07" w14:textId="77777777" w:rsidR="008A024C" w:rsidRPr="00151EA5" w:rsidRDefault="008A024C" w:rsidP="008A024C">
      <w:pPr>
        <w:spacing w:line="276" w:lineRule="auto"/>
        <w:jc w:val="both"/>
        <w:rPr>
          <w:b/>
          <w:color w:val="000000"/>
        </w:rPr>
      </w:pPr>
    </w:p>
    <w:p w14:paraId="46DDFFF2" w14:textId="178C26C7" w:rsidR="008A024C" w:rsidRDefault="008A024C" w:rsidP="008A024C">
      <w:pPr>
        <w:spacing w:line="276" w:lineRule="auto"/>
        <w:jc w:val="both"/>
        <w:rPr>
          <w:color w:val="000000"/>
        </w:rPr>
      </w:pPr>
      <w:r>
        <w:rPr>
          <w:color w:val="000000"/>
        </w:rPr>
        <w:t xml:space="preserve">El PdMP de </w:t>
      </w:r>
      <w:r w:rsidR="009C5AF3">
        <w:rPr>
          <w:color w:val="000000"/>
        </w:rPr>
        <w:t xml:space="preserve">la </w:t>
      </w:r>
      <w:r>
        <w:rPr>
          <w:color w:val="000000"/>
        </w:rPr>
        <w:t>langosta</w:t>
      </w:r>
      <w:r w:rsidR="009C5AF3">
        <w:rPr>
          <w:color w:val="000000"/>
        </w:rPr>
        <w:t xml:space="preserve"> espinosa</w:t>
      </w:r>
      <w:r>
        <w:rPr>
          <w:color w:val="000000"/>
        </w:rPr>
        <w:t xml:space="preserve"> de </w:t>
      </w:r>
      <w:r>
        <w:t>Honduras</w:t>
      </w:r>
      <w:r>
        <w:rPr>
          <w:color w:val="000000"/>
        </w:rPr>
        <w:t xml:space="preserve"> plantea indicadores y medios de verificación que se espera permitan dar el seguimiento y evaluación adecuada al cumplimiento de las metas, objetivos, actividades y acciones de las medidas propuestas. </w:t>
      </w:r>
    </w:p>
    <w:p w14:paraId="4DB0CEEA" w14:textId="77777777" w:rsidR="008A024C" w:rsidRDefault="008A024C" w:rsidP="008A024C">
      <w:pPr>
        <w:spacing w:line="276" w:lineRule="auto"/>
        <w:jc w:val="both"/>
        <w:rPr>
          <w:color w:val="000000"/>
        </w:rPr>
      </w:pPr>
    </w:p>
    <w:p w14:paraId="12FEC558" w14:textId="30305201" w:rsidR="008A024C" w:rsidRPr="00714F56" w:rsidRDefault="008A024C" w:rsidP="008A024C">
      <w:pPr>
        <w:spacing w:line="276" w:lineRule="auto"/>
        <w:jc w:val="both"/>
        <w:rPr>
          <w:color w:val="000000"/>
          <w:highlight w:val="white"/>
        </w:rPr>
      </w:pPr>
      <w:r>
        <w:rPr>
          <w:color w:val="000000"/>
        </w:rPr>
        <w:t>Se establecerá un Comité o Consejo Asesor de</w:t>
      </w:r>
      <w:r>
        <w:rPr>
          <w:color w:val="000000"/>
          <w:highlight w:val="white"/>
        </w:rPr>
        <w:t xml:space="preserve"> manejo de la pesquería, con la participación de DIGEPESCA, el cual asegurará la participación de los usuarios directamente</w:t>
      </w:r>
      <w:r w:rsidR="009C5AF3">
        <w:rPr>
          <w:color w:val="000000"/>
          <w:highlight w:val="white"/>
        </w:rPr>
        <w:t xml:space="preserve"> vinculados</w:t>
      </w:r>
      <w:r>
        <w:rPr>
          <w:color w:val="000000"/>
          <w:highlight w:val="white"/>
        </w:rPr>
        <w:t xml:space="preserve"> con el aprovechamiento del recurso para la revisión, seguimiento y actualización del PdMP.  Dicho comité de manejo o consejo asesor se propone sea integrado por</w:t>
      </w:r>
      <w:r w:rsidR="00791C07">
        <w:rPr>
          <w:color w:val="000000"/>
          <w:highlight w:val="white"/>
        </w:rPr>
        <w:t xml:space="preserve"> el </w:t>
      </w:r>
      <w:r w:rsidR="00791C07">
        <w:rPr>
          <w:highlight w:val="white"/>
        </w:rPr>
        <w:t>Grupo</w:t>
      </w:r>
      <w:r>
        <w:rPr>
          <w:color w:val="000000"/>
          <w:highlight w:val="white"/>
        </w:rPr>
        <w:t xml:space="preserve"> de Trabajo</w:t>
      </w:r>
      <w:r>
        <w:rPr>
          <w:highlight w:val="white"/>
        </w:rPr>
        <w:t xml:space="preserve"> Nacional de Evaluación del Stock de langosta de Honduras oficializado en 2017, el cual se recomienda ampliar para que </w:t>
      </w:r>
      <w:r w:rsidR="00791C07">
        <w:rPr>
          <w:highlight w:val="white"/>
        </w:rPr>
        <w:t>participen otros</w:t>
      </w:r>
      <w:r>
        <w:rPr>
          <w:highlight w:val="white"/>
        </w:rPr>
        <w:t xml:space="preserve"> actores tales como: Fuerza Naval de Honduras (FNH), Dirección General de Marina Mercante (DGMM), la Secretaría de Desarrollo Económico y el SENASA</w:t>
      </w:r>
      <w:r w:rsidR="00791C07">
        <w:rPr>
          <w:color w:val="000000"/>
        </w:rPr>
        <w:t xml:space="preserve">. Este Comité o Consejo </w:t>
      </w:r>
      <w:r>
        <w:rPr>
          <w:color w:val="000000"/>
        </w:rPr>
        <w:t xml:space="preserve">deberá elaborar su propio plan de trabajo y reglas para </w:t>
      </w:r>
      <w:r w:rsidR="00791C07">
        <w:rPr>
          <w:color w:val="000000"/>
        </w:rPr>
        <w:t>su</w:t>
      </w:r>
      <w:r>
        <w:rPr>
          <w:color w:val="000000"/>
        </w:rPr>
        <w:t xml:space="preserve"> operatividad.</w:t>
      </w:r>
    </w:p>
    <w:p w14:paraId="52E58EBE" w14:textId="77777777" w:rsidR="008A024C" w:rsidRDefault="008A024C" w:rsidP="008A024C">
      <w:pPr>
        <w:spacing w:line="276" w:lineRule="auto"/>
        <w:jc w:val="both"/>
      </w:pPr>
    </w:p>
    <w:p w14:paraId="4BA1FDB1" w14:textId="78D6C40D" w:rsidR="008A024C" w:rsidRDefault="008A024C" w:rsidP="008A024C">
      <w:pPr>
        <w:spacing w:line="276" w:lineRule="auto"/>
        <w:jc w:val="both"/>
        <w:rPr>
          <w:color w:val="000000"/>
        </w:rPr>
      </w:pPr>
      <w:r>
        <w:rPr>
          <w:color w:val="000000"/>
        </w:rPr>
        <w:t>En tal sentido, se espera que el Comité o Consejo asesor sea el espacio para la discusión de propuestas de recomendación en temas específicos a la pesquería de langosta de Honduras y el PdMP, así como el encargado directo de su seguimiento y evaluación</w:t>
      </w:r>
      <w:r>
        <w:t>.</w:t>
      </w:r>
      <w:r>
        <w:rPr>
          <w:color w:val="000000"/>
        </w:rPr>
        <w:t xml:space="preserve"> A continuación, se propone algunas de las funciones que debería a asumir este </w:t>
      </w:r>
      <w:r w:rsidR="00791C07">
        <w:t>C</w:t>
      </w:r>
      <w:r>
        <w:t>omité:</w:t>
      </w:r>
    </w:p>
    <w:p w14:paraId="208E5402" w14:textId="77777777" w:rsidR="008A024C" w:rsidRDefault="008A024C" w:rsidP="008A024C">
      <w:pPr>
        <w:spacing w:line="276" w:lineRule="auto"/>
        <w:jc w:val="both"/>
      </w:pPr>
    </w:p>
    <w:p w14:paraId="0F398900" w14:textId="13B50A5D" w:rsidR="008A024C" w:rsidRDefault="008A024C" w:rsidP="008A024C">
      <w:pPr>
        <w:numPr>
          <w:ilvl w:val="0"/>
          <w:numId w:val="5"/>
        </w:numPr>
        <w:spacing w:line="276" w:lineRule="auto"/>
        <w:ind w:left="283"/>
        <w:jc w:val="both"/>
        <w:rPr>
          <w:color w:val="000000"/>
          <w:highlight w:val="white"/>
        </w:rPr>
      </w:pPr>
      <w:r>
        <w:rPr>
          <w:color w:val="000000"/>
          <w:highlight w:val="white"/>
        </w:rPr>
        <w:t xml:space="preserve">El Comité </w:t>
      </w:r>
      <w:r w:rsidR="00791C07">
        <w:rPr>
          <w:color w:val="000000"/>
          <w:highlight w:val="white"/>
        </w:rPr>
        <w:t>Asesor del</w:t>
      </w:r>
      <w:r>
        <w:rPr>
          <w:highlight w:val="white"/>
        </w:rPr>
        <w:t xml:space="preserve"> PdMP </w:t>
      </w:r>
      <w:r>
        <w:rPr>
          <w:color w:val="000000"/>
          <w:highlight w:val="white"/>
        </w:rPr>
        <w:t>se reunirá al inicio d</w:t>
      </w:r>
      <w:r>
        <w:rPr>
          <w:highlight w:val="white"/>
        </w:rPr>
        <w:t>e la temporada de veda</w:t>
      </w:r>
      <w:r>
        <w:rPr>
          <w:color w:val="000000"/>
          <w:highlight w:val="white"/>
        </w:rPr>
        <w:t xml:space="preserve"> para la revisión de las acciones a desarrollar en el año correspondiente </w:t>
      </w:r>
      <w:r w:rsidR="00791C07">
        <w:rPr>
          <w:color w:val="000000"/>
          <w:highlight w:val="white"/>
        </w:rPr>
        <w:t xml:space="preserve">de acuerdo </w:t>
      </w:r>
      <w:r w:rsidR="00791C07">
        <w:rPr>
          <w:highlight w:val="white"/>
        </w:rPr>
        <w:t>con el</w:t>
      </w:r>
      <w:r>
        <w:rPr>
          <w:highlight w:val="white"/>
        </w:rPr>
        <w:t xml:space="preserve"> </w:t>
      </w:r>
      <w:r>
        <w:rPr>
          <w:color w:val="000000"/>
          <w:highlight w:val="white"/>
        </w:rPr>
        <w:t>PdMP. Con base en es</w:t>
      </w:r>
      <w:r>
        <w:rPr>
          <w:highlight w:val="white"/>
        </w:rPr>
        <w:t>ta</w:t>
      </w:r>
      <w:r>
        <w:rPr>
          <w:color w:val="000000"/>
          <w:highlight w:val="white"/>
        </w:rPr>
        <w:t xml:space="preserve"> revisión, se elaborará un Plan de Trabajo para el año, el cual servirá como base para la implementación de acciones y el reporte a final de año. Durante dicha reunión, el Comité Consultivo deberá revisar e incluir dentro de su Plan de Trabajo </w:t>
      </w:r>
      <w:r>
        <w:rPr>
          <w:highlight w:val="white"/>
        </w:rPr>
        <w:t xml:space="preserve">el </w:t>
      </w:r>
      <w:r>
        <w:rPr>
          <w:color w:val="000000"/>
          <w:highlight w:val="white"/>
        </w:rPr>
        <w:t>seguimiento al cumplimiento de las medidas de ordenación establecidas en el reglamento OSP-02-09, la Ley de Pesca y Acuicultura</w:t>
      </w:r>
      <w:r>
        <w:rPr>
          <w:highlight w:val="white"/>
        </w:rPr>
        <w:t>, reglamento y normativa vigente</w:t>
      </w:r>
      <w:r>
        <w:rPr>
          <w:color w:val="000000"/>
          <w:highlight w:val="white"/>
        </w:rPr>
        <w:t>.</w:t>
      </w:r>
    </w:p>
    <w:p w14:paraId="2D498849" w14:textId="77777777" w:rsidR="008A024C" w:rsidRDefault="008A024C" w:rsidP="008A024C">
      <w:pPr>
        <w:spacing w:line="276" w:lineRule="auto"/>
        <w:ind w:left="720"/>
        <w:jc w:val="both"/>
      </w:pPr>
    </w:p>
    <w:p w14:paraId="78FE36B4" w14:textId="4D0ACB62" w:rsidR="008A024C" w:rsidRPr="00791C07" w:rsidRDefault="008A024C" w:rsidP="008A024C">
      <w:pPr>
        <w:numPr>
          <w:ilvl w:val="0"/>
          <w:numId w:val="5"/>
        </w:numPr>
        <w:spacing w:line="276" w:lineRule="auto"/>
        <w:ind w:left="283"/>
        <w:jc w:val="both"/>
      </w:pPr>
      <w:r>
        <w:rPr>
          <w:color w:val="000000"/>
        </w:rPr>
        <w:t>La DIGEPESCA será responsable de preparar el informe anual con los resultados de la ejecución del PdMP y deberá incorporar aquellos ajustes, modificaciones y/o adecuaciones identificadas en el proceso de seguimiento e implementación del PdMP.</w:t>
      </w:r>
    </w:p>
    <w:p w14:paraId="322942AC" w14:textId="77777777" w:rsidR="00791C07" w:rsidRPr="00791C07" w:rsidRDefault="00791C07" w:rsidP="00791C07">
      <w:pPr>
        <w:spacing w:line="276" w:lineRule="auto"/>
        <w:ind w:left="283"/>
        <w:jc w:val="both"/>
      </w:pPr>
    </w:p>
    <w:p w14:paraId="5B3000C4" w14:textId="77777777" w:rsidR="008A024C" w:rsidRDefault="008A024C" w:rsidP="00791C07">
      <w:pPr>
        <w:numPr>
          <w:ilvl w:val="0"/>
          <w:numId w:val="5"/>
        </w:numPr>
        <w:spacing w:line="276" w:lineRule="auto"/>
        <w:ind w:left="283"/>
        <w:jc w:val="both"/>
      </w:pPr>
      <w:r w:rsidRPr="00791C07">
        <w:rPr>
          <w:color w:val="000000"/>
        </w:rPr>
        <w:t xml:space="preserve">En el caso de que existan imprevistos de naturaleza ambiental, económicos o sociales que afecten a la pesquería de langosta y el cumplimiento del PdMP, la SAG, a través de DIGEPESCA y el Comité Consultivo, determinarán el mecanismo de cómo serán </w:t>
      </w:r>
      <w:r w:rsidRPr="00791C07">
        <w:rPr>
          <w:color w:val="000000"/>
        </w:rPr>
        <w:lastRenderedPageBreak/>
        <w:t>abordados los temas para identificar las acciones, según el ámbito de competencia deban tomarse y, en caso necesario, se buscará asesoría de otros organismos y se podrán hacer consultas a nivel nacional y/o regional.</w:t>
      </w:r>
    </w:p>
    <w:p w14:paraId="5B9A4328" w14:textId="77777777" w:rsidR="008A024C" w:rsidRDefault="008A024C" w:rsidP="008A024C">
      <w:pPr>
        <w:spacing w:line="276" w:lineRule="auto"/>
        <w:ind w:firstLine="709"/>
        <w:jc w:val="both"/>
      </w:pPr>
    </w:p>
    <w:p w14:paraId="480F3B35" w14:textId="48DB0104" w:rsidR="001C5A9F" w:rsidRDefault="008A024C" w:rsidP="008A024C">
      <w:pPr>
        <w:spacing w:line="276" w:lineRule="auto"/>
        <w:jc w:val="both"/>
        <w:rPr>
          <w:rFonts w:ascii="Arial" w:eastAsia="Arial" w:hAnsi="Arial" w:cs="Arial"/>
        </w:rPr>
      </w:pPr>
      <w:r>
        <w:rPr>
          <w:color w:val="000000"/>
        </w:rPr>
        <w:t>La actualización del PdMP se realizará cada 5 años, considerando cualquier circunstancia que limite su implementación en los plazos establecidos y se pueda brindar el espacio de tiempo para el cumplimiento de las acciones y el logro de los objetivos planteados, en el mediano plazo (1 a 5 años).</w:t>
      </w:r>
    </w:p>
    <w:p w14:paraId="3406B483" w14:textId="618397CA" w:rsidR="008A024C" w:rsidRPr="001C5A9F" w:rsidRDefault="001C5A9F" w:rsidP="001C5A9F">
      <w:pPr>
        <w:rPr>
          <w:rFonts w:ascii="Arial" w:eastAsia="Arial" w:hAnsi="Arial" w:cs="Arial"/>
        </w:rPr>
      </w:pPr>
      <w:r>
        <w:rPr>
          <w:rFonts w:ascii="Arial" w:eastAsia="Arial" w:hAnsi="Arial" w:cs="Arial"/>
        </w:rPr>
        <w:br w:type="page"/>
      </w:r>
    </w:p>
    <w:p w14:paraId="0B5F4CC1" w14:textId="32ACBE60" w:rsidR="008A024C" w:rsidRPr="0032011D" w:rsidRDefault="008A024C" w:rsidP="0097444E">
      <w:pPr>
        <w:pStyle w:val="Ttulo1"/>
        <w:rPr>
          <w:b/>
        </w:rPr>
      </w:pPr>
      <w:bookmarkStart w:id="70" w:name="_Toc70017219"/>
      <w:bookmarkStart w:id="71" w:name="_Toc73372354"/>
      <w:r w:rsidRPr="0032011D">
        <w:rPr>
          <w:b/>
        </w:rPr>
        <w:lastRenderedPageBreak/>
        <w:t>XII</w:t>
      </w:r>
      <w:r>
        <w:rPr>
          <w:b/>
        </w:rPr>
        <w:t>I</w:t>
      </w:r>
      <w:r w:rsidRPr="0032011D">
        <w:rPr>
          <w:b/>
        </w:rPr>
        <w:t xml:space="preserve">. </w:t>
      </w:r>
      <w:r w:rsidRPr="0032011D">
        <w:rPr>
          <w:b/>
        </w:rPr>
        <w:tab/>
        <w:t>REFERENCIAS CONSULTADAS</w:t>
      </w:r>
      <w:bookmarkEnd w:id="70"/>
      <w:bookmarkEnd w:id="71"/>
    </w:p>
    <w:p w14:paraId="62103C30" w14:textId="77777777" w:rsidR="008A024C" w:rsidRDefault="008A024C" w:rsidP="008A024C">
      <w:pPr>
        <w:spacing w:line="276" w:lineRule="auto"/>
        <w:jc w:val="center"/>
        <w:rPr>
          <w:b/>
          <w:color w:val="000000"/>
        </w:rPr>
      </w:pPr>
    </w:p>
    <w:p w14:paraId="23E1E07F" w14:textId="77777777" w:rsidR="008A024C" w:rsidRDefault="008A024C" w:rsidP="0097444E">
      <w:pPr>
        <w:numPr>
          <w:ilvl w:val="0"/>
          <w:numId w:val="2"/>
        </w:numPr>
        <w:pBdr>
          <w:top w:val="nil"/>
          <w:left w:val="nil"/>
          <w:bottom w:val="nil"/>
          <w:right w:val="nil"/>
          <w:between w:val="nil"/>
        </w:pBdr>
        <w:spacing w:line="276" w:lineRule="auto"/>
        <w:ind w:hanging="436"/>
        <w:jc w:val="both"/>
        <w:rPr>
          <w:color w:val="000000"/>
        </w:rPr>
      </w:pPr>
      <w:r>
        <w:rPr>
          <w:color w:val="000000"/>
        </w:rPr>
        <w:t>Hervás, A. 2017. Evaluación del riesgo de impacto de la nasa sobre los hábitats en Hondura mediante la aplicación del método Consequence Scale Analysis (CSA) del Marine Stewardship Council (MSC).</w:t>
      </w:r>
    </w:p>
    <w:p w14:paraId="2B6E208F" w14:textId="77777777" w:rsidR="008A024C" w:rsidRDefault="008A024C" w:rsidP="008A024C">
      <w:pPr>
        <w:pBdr>
          <w:top w:val="nil"/>
          <w:left w:val="nil"/>
          <w:bottom w:val="nil"/>
          <w:right w:val="nil"/>
          <w:between w:val="nil"/>
        </w:pBdr>
        <w:spacing w:line="276" w:lineRule="auto"/>
        <w:ind w:left="720"/>
        <w:jc w:val="both"/>
        <w:rPr>
          <w:color w:val="000000"/>
        </w:rPr>
      </w:pPr>
    </w:p>
    <w:p w14:paraId="3AE3DF2C"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 xml:space="preserve">Cruz, R., 2002., Manual de Métodos de Muestreo para la Evaluación de las Poblaciones de Langosta espinosa, FAO Documento Técnico de Pesca N° 399.  </w:t>
      </w:r>
    </w:p>
    <w:p w14:paraId="52F570ED" w14:textId="77777777" w:rsidR="008A024C" w:rsidRDefault="008A024C" w:rsidP="008A024C">
      <w:pPr>
        <w:spacing w:line="276" w:lineRule="auto"/>
        <w:ind w:firstLine="60"/>
        <w:jc w:val="both"/>
        <w:rPr>
          <w:color w:val="000000"/>
        </w:rPr>
      </w:pPr>
    </w:p>
    <w:p w14:paraId="2CFA1B0D"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Ehrhardt, N.,2006.  Estudio Integral sobre la Pesquería de langosta en el Mar Caribe realizados mediante la técnica de captura de nasa y buceo. Programa Pasma-Danida-</w:t>
      </w:r>
    </w:p>
    <w:p w14:paraId="11EC8B3B" w14:textId="77777777" w:rsidR="008A024C" w:rsidRDefault="008A024C" w:rsidP="008A024C">
      <w:pPr>
        <w:spacing w:line="276" w:lineRule="auto"/>
        <w:ind w:firstLine="60"/>
        <w:jc w:val="both"/>
        <w:rPr>
          <w:color w:val="000000"/>
        </w:rPr>
      </w:pPr>
    </w:p>
    <w:p w14:paraId="3AA6112E"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 xml:space="preserve">FAO. 2018. Informe de la segunda reunión del Grupo de Trabajo de OSPESCA/COPACO/CRFM/CFMC sobre la Langosta Espinosa del Caribe, Santo Domingo, República Dominicana, 21-23 de marzo 2018. FAO Fisheries and Aquaculture Report/Informe de Pesca y Acuicultura. Barbados. 39 pp. </w:t>
      </w:r>
    </w:p>
    <w:p w14:paraId="0FEDD4C6" w14:textId="77777777" w:rsidR="008A024C" w:rsidRDefault="008A024C" w:rsidP="008A024C">
      <w:pPr>
        <w:pStyle w:val="Prrafodelista"/>
        <w:rPr>
          <w:color w:val="000000"/>
        </w:rPr>
      </w:pPr>
    </w:p>
    <w:p w14:paraId="32087936" w14:textId="76B84E98"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Caddy,</w:t>
      </w:r>
      <w:r w:rsidR="009C5AF3">
        <w:rPr>
          <w:color w:val="000000"/>
        </w:rPr>
        <w:t xml:space="preserve"> </w:t>
      </w:r>
      <w:r>
        <w:rPr>
          <w:color w:val="000000"/>
        </w:rPr>
        <w:t>J.F., Mahon,1996. Puntos de Referencia  para la ordenación pesquera. FAO Documento Tecnico de Pesca Nª. 347.Roma, FAO.109 p.</w:t>
      </w:r>
    </w:p>
    <w:p w14:paraId="0A1ED8D3" w14:textId="77777777" w:rsidR="008A024C" w:rsidRDefault="008A024C" w:rsidP="008A024C">
      <w:pPr>
        <w:pBdr>
          <w:top w:val="nil"/>
          <w:left w:val="nil"/>
          <w:bottom w:val="nil"/>
          <w:right w:val="nil"/>
          <w:between w:val="nil"/>
        </w:pBdr>
        <w:ind w:left="720"/>
        <w:jc w:val="both"/>
        <w:rPr>
          <w:color w:val="000000"/>
        </w:rPr>
      </w:pPr>
    </w:p>
    <w:p w14:paraId="5C70BFB6" w14:textId="77777777" w:rsidR="008A024C" w:rsidRPr="00257C0C" w:rsidRDefault="008A024C" w:rsidP="008A024C">
      <w:pPr>
        <w:numPr>
          <w:ilvl w:val="0"/>
          <w:numId w:val="26"/>
        </w:numPr>
        <w:spacing w:line="273" w:lineRule="auto"/>
        <w:ind w:right="57"/>
        <w:jc w:val="both"/>
        <w:rPr>
          <w:lang w:val="pt-BR"/>
        </w:rPr>
      </w:pPr>
      <w:r>
        <w:t xml:space="preserve">FAO. Plan de Acción Internacional para prevenir, desalentar y eliminar la pesca ilegal, no declarada y no reglamentada. </w:t>
      </w:r>
      <w:r w:rsidRPr="00257C0C">
        <w:rPr>
          <w:lang w:val="pt-BR"/>
        </w:rPr>
        <w:t xml:space="preserve">Roma, FAO. 2001. 27p. </w:t>
      </w:r>
      <w:hyperlink r:id="rId22">
        <w:r w:rsidRPr="00257C0C">
          <w:rPr>
            <w:color w:val="1155CC"/>
            <w:u w:val="single"/>
            <w:lang w:val="pt-BR"/>
          </w:rPr>
          <w:t>http://www.fao.org/docrep/012/y1224s/y1224s00.pdf</w:t>
        </w:r>
      </w:hyperlink>
      <w:hyperlink r:id="rId23">
        <w:r w:rsidRPr="00257C0C">
          <w:rPr>
            <w:lang w:val="pt-BR"/>
          </w:rPr>
          <w:t xml:space="preserve"> </w:t>
        </w:r>
      </w:hyperlink>
    </w:p>
    <w:p w14:paraId="6C7797A2" w14:textId="77777777" w:rsidR="008A024C" w:rsidRPr="00257C0C" w:rsidRDefault="008A024C" w:rsidP="008A024C">
      <w:pPr>
        <w:spacing w:after="31" w:line="259" w:lineRule="auto"/>
        <w:ind w:firstLine="60"/>
        <w:jc w:val="both"/>
        <w:rPr>
          <w:lang w:val="pt-BR"/>
        </w:rPr>
      </w:pPr>
    </w:p>
    <w:p w14:paraId="43011EFB" w14:textId="77777777" w:rsidR="008A024C" w:rsidRDefault="008A024C" w:rsidP="008A024C">
      <w:pPr>
        <w:numPr>
          <w:ilvl w:val="0"/>
          <w:numId w:val="26"/>
        </w:numPr>
        <w:spacing w:after="4" w:line="267" w:lineRule="auto"/>
        <w:ind w:right="57"/>
        <w:jc w:val="both"/>
      </w:pPr>
      <w:r>
        <w:t xml:space="preserve">FAO. Acuerdo sobre Medidas de Estado Rector de Puerto destinadas a Prevenir, Desalentar y Eliminar la Pesca Ilegal, No Declarada y No Reglamentada. </w:t>
      </w:r>
      <w:hyperlink r:id="rId24">
        <w:r>
          <w:rPr>
            <w:color w:val="0563C1"/>
            <w:u w:val="single"/>
          </w:rPr>
          <w:t>https://drive.google.com/open?id=0B-3iwNNFP68vTHE1TndqMk1lb1U</w:t>
        </w:r>
      </w:hyperlink>
      <w:hyperlink r:id="rId25">
        <w:r>
          <w:t xml:space="preserve"> </w:t>
        </w:r>
      </w:hyperlink>
    </w:p>
    <w:p w14:paraId="1D0E6A36" w14:textId="77777777" w:rsidR="008A024C" w:rsidRDefault="008A024C" w:rsidP="0097444E">
      <w:pPr>
        <w:spacing w:after="192" w:line="259" w:lineRule="auto"/>
        <w:ind w:right="-3"/>
        <w:jc w:val="both"/>
      </w:pPr>
    </w:p>
    <w:p w14:paraId="4D0D6A17" w14:textId="77777777" w:rsidR="008A024C" w:rsidRPr="00103954" w:rsidRDefault="008A024C" w:rsidP="008A024C">
      <w:pPr>
        <w:numPr>
          <w:ilvl w:val="0"/>
          <w:numId w:val="26"/>
        </w:numPr>
        <w:pBdr>
          <w:top w:val="nil"/>
          <w:left w:val="nil"/>
          <w:bottom w:val="nil"/>
          <w:right w:val="nil"/>
          <w:between w:val="nil"/>
        </w:pBdr>
        <w:spacing w:line="276" w:lineRule="auto"/>
        <w:jc w:val="both"/>
        <w:rPr>
          <w:color w:val="000000"/>
          <w:lang w:val="pt-BR"/>
        </w:rPr>
      </w:pPr>
      <w:r w:rsidRPr="00257C0C">
        <w:rPr>
          <w:color w:val="000000"/>
          <w:lang w:val="en-US"/>
        </w:rPr>
        <w:t xml:space="preserve">FAO. 1981. Report on an expert consultation on MCS for fisheries management. </w:t>
      </w:r>
      <w:r w:rsidRPr="007C524E">
        <w:rPr>
          <w:color w:val="000000"/>
          <w:lang w:val="en-US"/>
        </w:rPr>
        <w:t>Roma, FAO.</w:t>
      </w:r>
      <w:hyperlink r:id="rId26">
        <w:r w:rsidRPr="007C524E">
          <w:rPr>
            <w:color w:val="000000"/>
            <w:lang w:val="en-US"/>
          </w:rPr>
          <w:t xml:space="preserve"> </w:t>
        </w:r>
      </w:hyperlink>
      <w:hyperlink r:id="rId27">
        <w:r w:rsidRPr="00103954">
          <w:rPr>
            <w:color w:val="0563C1"/>
            <w:u w:val="single"/>
            <w:lang w:val="pt-BR"/>
          </w:rPr>
          <w:t>http://www.fao.org/docrep/x5599e/X5599E03.htm</w:t>
        </w:r>
      </w:hyperlink>
    </w:p>
    <w:p w14:paraId="16ABD158" w14:textId="77777777" w:rsidR="008A024C" w:rsidRPr="00103954" w:rsidRDefault="008A024C" w:rsidP="008A024C">
      <w:pPr>
        <w:spacing w:line="276" w:lineRule="auto"/>
        <w:jc w:val="both"/>
        <w:rPr>
          <w:color w:val="000000"/>
          <w:lang w:val="pt-BR"/>
        </w:rPr>
      </w:pPr>
    </w:p>
    <w:p w14:paraId="588AE067" w14:textId="77777777" w:rsidR="008A024C" w:rsidRDefault="008A024C" w:rsidP="008A024C">
      <w:pPr>
        <w:numPr>
          <w:ilvl w:val="0"/>
          <w:numId w:val="27"/>
        </w:numPr>
        <w:spacing w:after="5" w:line="268" w:lineRule="auto"/>
        <w:ind w:right="57"/>
        <w:jc w:val="both"/>
        <w:rPr>
          <w:lang w:val="pt-BR"/>
        </w:rPr>
      </w:pPr>
      <w:r>
        <w:t xml:space="preserve">Flewelling, P. Introducción a las actividades de seguimiento, control y vigilancia: un instrumento para la ordenación de la pesca. </w:t>
      </w:r>
      <w:r w:rsidRPr="00257C0C">
        <w:rPr>
          <w:lang w:val="pt-BR"/>
        </w:rPr>
        <w:t xml:space="preserve">FAO Documento Técnico de Pesca. No. 338. Roma, FAO. 1996. 227 p. </w:t>
      </w:r>
      <w:hyperlink r:id="rId28" w:anchor="ch3">
        <w:r w:rsidRPr="00257C0C">
          <w:rPr>
            <w:color w:val="0563C1"/>
            <w:u w:val="single"/>
            <w:lang w:val="pt-BR"/>
          </w:rPr>
          <w:t>http://www.fao.org/docrep/003/v4250s/V4250S03.htm#ch3</w:t>
        </w:r>
      </w:hyperlink>
      <w:hyperlink r:id="rId29" w:anchor="ch3">
        <w:r w:rsidRPr="00257C0C">
          <w:rPr>
            <w:lang w:val="pt-BR"/>
          </w:rPr>
          <w:t xml:space="preserve"> </w:t>
        </w:r>
      </w:hyperlink>
    </w:p>
    <w:p w14:paraId="62CFBB8A" w14:textId="77777777" w:rsidR="008A024C" w:rsidRDefault="008A024C" w:rsidP="008A024C">
      <w:pPr>
        <w:spacing w:after="5" w:line="268" w:lineRule="auto"/>
        <w:ind w:left="720" w:right="57"/>
        <w:jc w:val="both"/>
        <w:rPr>
          <w:lang w:val="pt-BR"/>
        </w:rPr>
      </w:pPr>
    </w:p>
    <w:p w14:paraId="565A7B18" w14:textId="77777777" w:rsidR="008A024C" w:rsidRPr="00CA1830" w:rsidRDefault="008A024C" w:rsidP="008A024C">
      <w:pPr>
        <w:numPr>
          <w:ilvl w:val="0"/>
          <w:numId w:val="2"/>
        </w:numPr>
        <w:pBdr>
          <w:top w:val="nil"/>
          <w:left w:val="nil"/>
          <w:bottom w:val="nil"/>
          <w:right w:val="nil"/>
          <w:between w:val="nil"/>
        </w:pBdr>
        <w:spacing w:line="276" w:lineRule="auto"/>
        <w:jc w:val="both"/>
        <w:rPr>
          <w:b/>
          <w:color w:val="000000"/>
        </w:rPr>
      </w:pPr>
      <w:r>
        <w:rPr>
          <w:color w:val="000000"/>
        </w:rPr>
        <w:lastRenderedPageBreak/>
        <w:t>Gutiérrez, R. Barnutti, R. 2018. Guía de Procedimientos para la Evaluación del Stock la Langosta Espinosa del Caribe Panulirus argus. Plan Regional MARPLESCA 2018</w:t>
      </w:r>
      <w:r>
        <w:rPr>
          <w:b/>
          <w:color w:val="000000"/>
        </w:rPr>
        <w:t xml:space="preserve">. </w:t>
      </w:r>
    </w:p>
    <w:p w14:paraId="68311904" w14:textId="77777777" w:rsidR="008A024C" w:rsidRDefault="008A024C" w:rsidP="008A024C">
      <w:pPr>
        <w:pBdr>
          <w:top w:val="nil"/>
          <w:left w:val="nil"/>
          <w:bottom w:val="nil"/>
          <w:right w:val="nil"/>
          <w:between w:val="nil"/>
        </w:pBdr>
        <w:spacing w:line="276" w:lineRule="auto"/>
        <w:jc w:val="both"/>
        <w:rPr>
          <w:b/>
          <w:color w:val="000000"/>
        </w:rPr>
      </w:pPr>
    </w:p>
    <w:p w14:paraId="3E998B5D" w14:textId="77777777" w:rsidR="008A024C" w:rsidRPr="00CA1830" w:rsidRDefault="008A024C" w:rsidP="008A024C">
      <w:pPr>
        <w:pStyle w:val="Prrafodelista"/>
        <w:numPr>
          <w:ilvl w:val="0"/>
          <w:numId w:val="2"/>
        </w:numPr>
        <w:spacing w:line="276" w:lineRule="auto"/>
        <w:jc w:val="both"/>
      </w:pPr>
      <w:r w:rsidRPr="00CA1830">
        <w:t>HRI,2018.  Reporte 2018 de la Salud del Arrecife Mesoamericano.</w:t>
      </w:r>
      <w:r>
        <w:t xml:space="preserve"> Healthy Reef.</w:t>
      </w:r>
    </w:p>
    <w:p w14:paraId="2384519E" w14:textId="77777777" w:rsidR="008A024C" w:rsidRPr="00CA1830" w:rsidRDefault="008A024C" w:rsidP="008A024C">
      <w:pPr>
        <w:spacing w:after="5" w:line="268" w:lineRule="auto"/>
        <w:ind w:right="57"/>
        <w:jc w:val="both"/>
      </w:pPr>
    </w:p>
    <w:p w14:paraId="263BE448" w14:textId="77777777" w:rsidR="008A024C" w:rsidRDefault="008A024C" w:rsidP="008A024C">
      <w:pPr>
        <w:numPr>
          <w:ilvl w:val="0"/>
          <w:numId w:val="27"/>
        </w:numPr>
        <w:pBdr>
          <w:top w:val="nil"/>
          <w:left w:val="nil"/>
          <w:bottom w:val="nil"/>
          <w:right w:val="nil"/>
          <w:between w:val="nil"/>
        </w:pBdr>
        <w:spacing w:after="5" w:line="268" w:lineRule="auto"/>
        <w:ind w:right="57"/>
        <w:jc w:val="both"/>
        <w:rPr>
          <w:color w:val="000000"/>
        </w:rPr>
      </w:pPr>
      <w:r>
        <w:rPr>
          <w:color w:val="000000"/>
        </w:rPr>
        <w:t>INPESCA. 2019. Plan de manejo pesquero (PMPp) para la langosta espinosa (</w:t>
      </w:r>
      <w:r w:rsidRPr="00D658B3">
        <w:rPr>
          <w:i/>
          <w:color w:val="000000"/>
        </w:rPr>
        <w:t>Panulirus argus</w:t>
      </w:r>
      <w:r>
        <w:rPr>
          <w:color w:val="000000"/>
        </w:rPr>
        <w:t xml:space="preserve">) del caribe nicaragüense </w:t>
      </w:r>
    </w:p>
    <w:p w14:paraId="62B15560" w14:textId="77777777" w:rsidR="008A024C" w:rsidRDefault="008A024C" w:rsidP="008A024C">
      <w:pPr>
        <w:spacing w:line="259" w:lineRule="auto"/>
      </w:pPr>
    </w:p>
    <w:p w14:paraId="48253F0F" w14:textId="77777777" w:rsidR="008A024C" w:rsidRDefault="008A024C" w:rsidP="008A024C">
      <w:pPr>
        <w:numPr>
          <w:ilvl w:val="0"/>
          <w:numId w:val="27"/>
        </w:numPr>
        <w:spacing w:after="8" w:line="268" w:lineRule="auto"/>
        <w:ind w:right="57"/>
        <w:jc w:val="both"/>
      </w:pPr>
      <w:r>
        <w:t xml:space="preserve">Ley de los Espacios Marítimos de Honduras. Decreto N° 172-99. </w:t>
      </w:r>
    </w:p>
    <w:p w14:paraId="57F0ED9A" w14:textId="77777777" w:rsidR="008A024C" w:rsidRPr="00F9130A" w:rsidRDefault="00BF74DB" w:rsidP="008A024C">
      <w:pPr>
        <w:pBdr>
          <w:top w:val="nil"/>
          <w:left w:val="nil"/>
          <w:bottom w:val="nil"/>
          <w:right w:val="nil"/>
          <w:between w:val="nil"/>
        </w:pBdr>
        <w:spacing w:after="15" w:line="259" w:lineRule="auto"/>
        <w:ind w:left="720"/>
        <w:rPr>
          <w:color w:val="000000"/>
        </w:rPr>
      </w:pPr>
      <w:hyperlink r:id="rId30">
        <w:r w:rsidR="008A024C">
          <w:rPr>
            <w:color w:val="0563C1"/>
            <w:u w:val="single"/>
          </w:rPr>
          <w:t>https://drive.google.com/open?id=0B-3iwNNFP68vR0IyenpLMkRKMEU</w:t>
        </w:r>
      </w:hyperlink>
      <w:hyperlink r:id="rId31">
        <w:r w:rsidR="008A024C">
          <w:rPr>
            <w:color w:val="000000"/>
          </w:rPr>
          <w:t xml:space="preserve"> </w:t>
        </w:r>
      </w:hyperlink>
    </w:p>
    <w:p w14:paraId="50D80DE7" w14:textId="77777777" w:rsidR="008A024C" w:rsidRDefault="008A024C" w:rsidP="008A024C">
      <w:pPr>
        <w:spacing w:after="12" w:line="259" w:lineRule="auto"/>
        <w:ind w:left="360"/>
      </w:pPr>
      <w:r>
        <w:t xml:space="preserve"> </w:t>
      </w:r>
    </w:p>
    <w:p w14:paraId="0B9A3269"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OSPESCA-Ecolangosta+.2019. Reunión de Revisión Integral del Reglamento Regional OSP 02 09 para el Ordenamiento Regional de la Pesca de Langosta Espinosa del Caribe</w:t>
      </w:r>
      <w:r>
        <w:rPr>
          <w:i/>
          <w:color w:val="000000"/>
        </w:rPr>
        <w:t xml:space="preserve"> (Panulirus Argus). </w:t>
      </w:r>
      <w:r>
        <w:rPr>
          <w:color w:val="000000"/>
        </w:rPr>
        <w:t>Guatemala, mayo 2019. Informe de Reunión. 21pp.</w:t>
      </w:r>
    </w:p>
    <w:p w14:paraId="358C914E" w14:textId="77777777" w:rsidR="008A024C" w:rsidRDefault="008A024C" w:rsidP="008A024C">
      <w:pPr>
        <w:pBdr>
          <w:top w:val="nil"/>
          <w:left w:val="nil"/>
          <w:bottom w:val="nil"/>
          <w:right w:val="nil"/>
          <w:between w:val="nil"/>
        </w:pBdr>
        <w:ind w:left="720"/>
        <w:rPr>
          <w:color w:val="000000"/>
        </w:rPr>
      </w:pPr>
    </w:p>
    <w:p w14:paraId="6CAF28C9" w14:textId="77777777" w:rsidR="008A024C" w:rsidRPr="00257C0C" w:rsidRDefault="008A024C" w:rsidP="008A024C">
      <w:pPr>
        <w:numPr>
          <w:ilvl w:val="0"/>
          <w:numId w:val="2"/>
        </w:numPr>
        <w:pBdr>
          <w:top w:val="nil"/>
          <w:left w:val="nil"/>
          <w:bottom w:val="nil"/>
          <w:right w:val="nil"/>
          <w:between w:val="nil"/>
        </w:pBdr>
        <w:spacing w:line="276" w:lineRule="auto"/>
        <w:jc w:val="both"/>
        <w:rPr>
          <w:color w:val="000000"/>
          <w:lang w:val="pt-BR"/>
        </w:rPr>
      </w:pPr>
      <w:r w:rsidRPr="00257C0C">
        <w:rPr>
          <w:color w:val="000000"/>
          <w:lang w:val="pt-BR"/>
        </w:rPr>
        <w:t xml:space="preserve">OSPESCA, 2019. </w:t>
      </w:r>
      <w:proofErr w:type="spellStart"/>
      <w:r w:rsidRPr="00257C0C">
        <w:rPr>
          <w:color w:val="000000"/>
          <w:lang w:val="pt-BR"/>
        </w:rPr>
        <w:t>Reglamento</w:t>
      </w:r>
      <w:proofErr w:type="spellEnd"/>
      <w:r w:rsidRPr="00257C0C">
        <w:rPr>
          <w:color w:val="000000"/>
          <w:lang w:val="pt-BR"/>
        </w:rPr>
        <w:t xml:space="preserve"> </w:t>
      </w:r>
      <w:r>
        <w:rPr>
          <w:color w:val="000000"/>
          <w:lang w:val="pt-BR"/>
        </w:rPr>
        <w:t xml:space="preserve"> </w:t>
      </w:r>
      <w:r w:rsidRPr="00257C0C">
        <w:rPr>
          <w:color w:val="000000"/>
          <w:lang w:val="pt-BR"/>
        </w:rPr>
        <w:t xml:space="preserve">Regional </w:t>
      </w:r>
      <w:r>
        <w:rPr>
          <w:color w:val="000000"/>
          <w:lang w:val="pt-BR"/>
        </w:rPr>
        <w:t xml:space="preserve"> </w:t>
      </w:r>
      <w:r w:rsidRPr="00257C0C">
        <w:rPr>
          <w:color w:val="000000"/>
          <w:lang w:val="pt-BR"/>
        </w:rPr>
        <w:t>OSP-02-09. Adenda 5.</w:t>
      </w:r>
    </w:p>
    <w:p w14:paraId="16BCA3DA" w14:textId="77777777" w:rsidR="008A024C" w:rsidRPr="00257C0C" w:rsidRDefault="008A024C" w:rsidP="008A024C">
      <w:pPr>
        <w:spacing w:line="276" w:lineRule="auto"/>
        <w:ind w:firstLine="60"/>
        <w:jc w:val="both"/>
        <w:rPr>
          <w:color w:val="000000"/>
          <w:lang w:val="pt-BR"/>
        </w:rPr>
      </w:pPr>
    </w:p>
    <w:p w14:paraId="5DE6AD59"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OSPESCA, 2018. Plan Regional de Manejo de la Pesquería de la Langosta Espinosa del Caribe (</w:t>
      </w:r>
      <w:r>
        <w:rPr>
          <w:i/>
          <w:color w:val="000000"/>
        </w:rPr>
        <w:t xml:space="preserve">Panulirus Argus). </w:t>
      </w:r>
      <w:r>
        <w:rPr>
          <w:color w:val="000000"/>
        </w:rPr>
        <w:t xml:space="preserve">74 Pp. </w:t>
      </w:r>
    </w:p>
    <w:p w14:paraId="75951049" w14:textId="77777777" w:rsidR="008A024C" w:rsidRDefault="008A024C" w:rsidP="008A024C">
      <w:pPr>
        <w:pBdr>
          <w:top w:val="nil"/>
          <w:left w:val="nil"/>
          <w:bottom w:val="nil"/>
          <w:right w:val="nil"/>
          <w:between w:val="nil"/>
        </w:pBdr>
        <w:ind w:left="720"/>
        <w:rPr>
          <w:color w:val="000000"/>
        </w:rPr>
      </w:pPr>
    </w:p>
    <w:p w14:paraId="729EC25E"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Pineda Occhiena G. (2016). Diseño de Estudio Nacional para la Evaluación de la Pesca Ilegal, No Declarada, No Reglamentada (INDNR) de la Langosta Espinosa (Panulirus argus) en Honduras. Documento de Propuesta elaborado para WWF.</w:t>
      </w:r>
    </w:p>
    <w:p w14:paraId="4F93881C" w14:textId="77777777" w:rsidR="008A024C" w:rsidRDefault="008A024C" w:rsidP="008A024C">
      <w:pPr>
        <w:spacing w:line="276" w:lineRule="auto"/>
        <w:ind w:firstLine="60"/>
        <w:jc w:val="both"/>
        <w:rPr>
          <w:color w:val="000000"/>
        </w:rPr>
      </w:pPr>
    </w:p>
    <w:p w14:paraId="69D96CAA"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 xml:space="preserve">Ríos-Lara, G. V., J. C. Espinoza-Méndez, C. Zetina-Moguel, C. Aguilar Cardozo y A. Ramírez-Estévez. 2012. La Pesquería de Langosta </w:t>
      </w:r>
      <w:r>
        <w:rPr>
          <w:i/>
          <w:color w:val="000000"/>
        </w:rPr>
        <w:t>Panulirus argus</w:t>
      </w:r>
      <w:r>
        <w:rPr>
          <w:color w:val="000000"/>
        </w:rPr>
        <w:t xml:space="preserve"> En el Golfo De México y Mar Caribe Mexicano. 50 Aniversario del Instituto Nacional De Pesca. Inapesca. 150 p. (En Prensa). </w:t>
      </w:r>
    </w:p>
    <w:p w14:paraId="552AB56F" w14:textId="77777777" w:rsidR="008A024C" w:rsidRDefault="008A024C" w:rsidP="008A024C">
      <w:pPr>
        <w:pStyle w:val="Prrafodelista"/>
        <w:rPr>
          <w:color w:val="000000"/>
        </w:rPr>
      </w:pPr>
    </w:p>
    <w:p w14:paraId="627F50F1"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Secretaría de Agricultura y Ganadería. SAG. 2017. Decreto 10-2015. Ley de Pesca y Acuicultura. 102 p.</w:t>
      </w:r>
    </w:p>
    <w:p w14:paraId="495123CA" w14:textId="77777777" w:rsidR="008A024C" w:rsidRDefault="008A024C" w:rsidP="008A024C">
      <w:pPr>
        <w:spacing w:line="276" w:lineRule="auto"/>
        <w:jc w:val="both"/>
        <w:rPr>
          <w:color w:val="000000"/>
        </w:rPr>
      </w:pPr>
    </w:p>
    <w:p w14:paraId="48D6C7FC" w14:textId="77777777" w:rsidR="008A024C" w:rsidRDefault="008A024C" w:rsidP="008A024C">
      <w:pPr>
        <w:numPr>
          <w:ilvl w:val="0"/>
          <w:numId w:val="2"/>
        </w:numPr>
        <w:pBdr>
          <w:top w:val="nil"/>
          <w:left w:val="nil"/>
          <w:bottom w:val="nil"/>
          <w:right w:val="nil"/>
          <w:between w:val="nil"/>
        </w:pBdr>
        <w:spacing w:line="276" w:lineRule="auto"/>
        <w:jc w:val="both"/>
        <w:rPr>
          <w:color w:val="000000"/>
        </w:rPr>
      </w:pPr>
      <w:r>
        <w:rPr>
          <w:color w:val="000000"/>
        </w:rPr>
        <w:t>Secretaria de Agricultura, Ganadería, Desarrollo Rural, Pesca yAlimentación. Diario Oficial, Segunda Sección, Poder Ejecutivo. México, D. F. Feb, 2014</w:t>
      </w:r>
      <w:r>
        <w:rPr>
          <w:i/>
          <w:color w:val="000000"/>
        </w:rPr>
        <w:t>.   Plan De Manejo Pesquero Para La Langosta Espinosa (Panulirus Argus) de la Península de Yucatán.</w:t>
      </w:r>
      <w:r>
        <w:rPr>
          <w:color w:val="000000"/>
        </w:rPr>
        <w:t xml:space="preserve"> 86 Pp.</w:t>
      </w:r>
    </w:p>
    <w:p w14:paraId="72C2F2F3" w14:textId="77777777" w:rsidR="008A024C" w:rsidRDefault="008A024C" w:rsidP="008A024C">
      <w:pPr>
        <w:rPr>
          <w:color w:val="000000"/>
        </w:rPr>
      </w:pPr>
    </w:p>
    <w:p w14:paraId="3BEF3D67" w14:textId="77777777" w:rsidR="008A024C" w:rsidRDefault="008A024C" w:rsidP="008A024C">
      <w:pPr>
        <w:numPr>
          <w:ilvl w:val="0"/>
          <w:numId w:val="2"/>
        </w:numPr>
        <w:pBdr>
          <w:top w:val="nil"/>
          <w:left w:val="nil"/>
          <w:bottom w:val="nil"/>
          <w:right w:val="nil"/>
          <w:between w:val="nil"/>
        </w:pBdr>
        <w:spacing w:line="276" w:lineRule="auto"/>
        <w:ind w:hanging="578"/>
        <w:jc w:val="both"/>
        <w:rPr>
          <w:color w:val="000000"/>
        </w:rPr>
      </w:pPr>
      <w:r>
        <w:rPr>
          <w:color w:val="000000"/>
        </w:rPr>
        <w:lastRenderedPageBreak/>
        <w:t xml:space="preserve">Sosa-Cordero, E., A. Ramírez-González. 2010. Evaluación del recurso langosta </w:t>
      </w:r>
      <w:r w:rsidRPr="00D658B3">
        <w:rPr>
          <w:i/>
          <w:color w:val="000000"/>
        </w:rPr>
        <w:t>Panulirus argus</w:t>
      </w:r>
      <w:r>
        <w:rPr>
          <w:color w:val="000000"/>
        </w:rPr>
        <w:t xml:space="preserve"> en la plataforma de Honduras y Nicaragua, a partir de datos del programa de observadores colectados en dos temporadas 2007-2008; 2009-2010</w:t>
      </w:r>
    </w:p>
    <w:p w14:paraId="64136C43" w14:textId="77777777" w:rsidR="008A024C" w:rsidRDefault="008A024C" w:rsidP="008A024C">
      <w:pPr>
        <w:spacing w:line="276" w:lineRule="auto"/>
        <w:ind w:hanging="578"/>
        <w:jc w:val="both"/>
        <w:rPr>
          <w:color w:val="000000"/>
        </w:rPr>
      </w:pPr>
    </w:p>
    <w:p w14:paraId="582D29FE" w14:textId="77777777" w:rsidR="008A024C" w:rsidRDefault="008A024C" w:rsidP="008A024C">
      <w:pPr>
        <w:numPr>
          <w:ilvl w:val="0"/>
          <w:numId w:val="2"/>
        </w:numPr>
        <w:pBdr>
          <w:top w:val="nil"/>
          <w:left w:val="nil"/>
          <w:bottom w:val="nil"/>
          <w:right w:val="nil"/>
          <w:between w:val="nil"/>
        </w:pBdr>
        <w:spacing w:line="276" w:lineRule="auto"/>
        <w:ind w:hanging="578"/>
        <w:jc w:val="both"/>
        <w:rPr>
          <w:color w:val="000000"/>
        </w:rPr>
      </w:pPr>
      <w:r>
        <w:rPr>
          <w:color w:val="000000"/>
        </w:rPr>
        <w:t>Sosa-Cordero, E., A. Ramírez-González y M. Domínguez-Viveros. 1996. Evaluación de la Pesquería de Langosta (</w:t>
      </w:r>
      <w:r>
        <w:rPr>
          <w:i/>
          <w:color w:val="000000"/>
        </w:rPr>
        <w:t>Panulirus Argus</w:t>
      </w:r>
      <w:r>
        <w:rPr>
          <w:color w:val="000000"/>
        </w:rPr>
        <w:t xml:space="preserve">) de Banco Chinchorro, Quintana Roo. México, con base en el Análisis de Frecuencias de Tallas. Proceedings of The Gulf and Caribbean Fisheries Institute. 44 p. </w:t>
      </w:r>
    </w:p>
    <w:p w14:paraId="57B0E571" w14:textId="77777777" w:rsidR="008A024C" w:rsidRDefault="008A024C" w:rsidP="008A024C">
      <w:pPr>
        <w:pBdr>
          <w:top w:val="nil"/>
          <w:left w:val="nil"/>
          <w:bottom w:val="nil"/>
          <w:right w:val="nil"/>
          <w:between w:val="nil"/>
        </w:pBdr>
        <w:spacing w:line="276" w:lineRule="auto"/>
        <w:ind w:left="720" w:hanging="578"/>
        <w:rPr>
          <w:color w:val="000000"/>
        </w:rPr>
      </w:pPr>
    </w:p>
    <w:p w14:paraId="385EF6AB" w14:textId="77777777" w:rsidR="008A024C" w:rsidRDefault="008A024C" w:rsidP="008A024C">
      <w:pPr>
        <w:numPr>
          <w:ilvl w:val="0"/>
          <w:numId w:val="2"/>
        </w:numPr>
        <w:pBdr>
          <w:top w:val="nil"/>
          <w:left w:val="nil"/>
          <w:bottom w:val="nil"/>
          <w:right w:val="nil"/>
          <w:between w:val="nil"/>
        </w:pBdr>
        <w:spacing w:line="276" w:lineRule="auto"/>
        <w:ind w:hanging="578"/>
        <w:rPr>
          <w:color w:val="000000"/>
        </w:rPr>
      </w:pPr>
      <w:r>
        <w:rPr>
          <w:color w:val="000000"/>
        </w:rPr>
        <w:t xml:space="preserve">Sparre y Venema,1997. Introducción a la Evaluación de Recursos Pesqueros Tropicales. FAO. Documento Técnico de Pesca. 306/2 Rev. 2. </w:t>
      </w:r>
    </w:p>
    <w:p w14:paraId="2E29D710" w14:textId="77777777" w:rsidR="008A024C" w:rsidRDefault="008A024C" w:rsidP="008A024C">
      <w:pPr>
        <w:pBdr>
          <w:top w:val="nil"/>
          <w:left w:val="nil"/>
          <w:bottom w:val="nil"/>
          <w:right w:val="nil"/>
          <w:between w:val="nil"/>
        </w:pBdr>
        <w:spacing w:line="276" w:lineRule="auto"/>
        <w:ind w:left="720" w:hanging="578"/>
        <w:rPr>
          <w:color w:val="000000"/>
        </w:rPr>
      </w:pPr>
    </w:p>
    <w:p w14:paraId="162C4B98" w14:textId="77777777" w:rsidR="008A024C" w:rsidRDefault="008A024C" w:rsidP="008A024C">
      <w:pPr>
        <w:numPr>
          <w:ilvl w:val="0"/>
          <w:numId w:val="28"/>
        </w:numPr>
        <w:spacing w:after="5" w:line="276" w:lineRule="auto"/>
        <w:ind w:right="57" w:hanging="578"/>
      </w:pPr>
      <w:r>
        <w:t xml:space="preserve">USAID-SAG. 2011.  Manual para inspectores de pesca. Dirección General de Pesca y Acuicultura. Honduras. Proyecto Manejo de los Recursos Acuáticos y Alternativas Económicas. 32p. </w:t>
      </w:r>
      <w:hyperlink r:id="rId32">
        <w:r>
          <w:rPr>
            <w:color w:val="0563C1"/>
            <w:u w:val="single"/>
          </w:rPr>
          <w:t>https://drive.google.com/open?id=0B-3iwNNFP68vLVNfVjUxRzN6S1k</w:t>
        </w:r>
      </w:hyperlink>
      <w:hyperlink r:id="rId33">
        <w:r>
          <w:t xml:space="preserve"> </w:t>
        </w:r>
      </w:hyperlink>
    </w:p>
    <w:p w14:paraId="3C5CC456" w14:textId="77777777" w:rsidR="008A024C" w:rsidRDefault="008A024C" w:rsidP="008A024C">
      <w:pPr>
        <w:spacing w:after="16" w:line="276" w:lineRule="auto"/>
        <w:ind w:hanging="578"/>
      </w:pPr>
    </w:p>
    <w:p w14:paraId="26F608C0" w14:textId="77777777" w:rsidR="007A508F" w:rsidRPr="007A508F" w:rsidRDefault="008A024C" w:rsidP="008A024C">
      <w:pPr>
        <w:numPr>
          <w:ilvl w:val="0"/>
          <w:numId w:val="28"/>
        </w:numPr>
        <w:spacing w:after="8" w:line="276" w:lineRule="auto"/>
        <w:ind w:right="57" w:hanging="578"/>
        <w:jc w:val="both"/>
        <w:rPr>
          <w:color w:val="000000"/>
        </w:rPr>
      </w:pPr>
      <w:r>
        <w:t>SICA/OSPESCA. Guía Práctica para la Aplicación del Reglamento OSP-02-09</w:t>
      </w:r>
      <w:r w:rsidR="007A508F">
        <w:t>.</w:t>
      </w:r>
    </w:p>
    <w:p w14:paraId="47BA7E13" w14:textId="77777777" w:rsidR="007A508F" w:rsidRDefault="007A508F" w:rsidP="007A508F">
      <w:pPr>
        <w:pStyle w:val="Prrafodelista"/>
      </w:pPr>
    </w:p>
    <w:p w14:paraId="4DE4E0F9" w14:textId="7AF275B8" w:rsidR="008A024C" w:rsidRPr="007A508F" w:rsidRDefault="008A024C" w:rsidP="007A508F">
      <w:pPr>
        <w:numPr>
          <w:ilvl w:val="0"/>
          <w:numId w:val="28"/>
        </w:numPr>
        <w:spacing w:after="8" w:line="276" w:lineRule="auto"/>
        <w:ind w:right="57" w:hanging="578"/>
        <w:jc w:val="both"/>
        <w:rPr>
          <w:color w:val="000000"/>
        </w:rPr>
      </w:pPr>
      <w:r>
        <w:t xml:space="preserve"> </w:t>
      </w:r>
      <w:r w:rsidRPr="007A508F">
        <w:rPr>
          <w:color w:val="000000"/>
        </w:rPr>
        <w:t>USAID, 2011.  Documento de Insumos Técnicos para apoyar Propuesta de Plan de Manejo para la Langosta Espinosa del Caribe Centroamericano (</w:t>
      </w:r>
      <w:r w:rsidRPr="007A508F">
        <w:rPr>
          <w:i/>
          <w:color w:val="000000"/>
        </w:rPr>
        <w:t>Panulirus Argus</w:t>
      </w:r>
      <w:r w:rsidRPr="007A508F">
        <w:rPr>
          <w:color w:val="000000"/>
        </w:rPr>
        <w:t xml:space="preserve">). </w:t>
      </w:r>
    </w:p>
    <w:p w14:paraId="6097801B" w14:textId="77777777" w:rsidR="008A024C" w:rsidRDefault="008A024C" w:rsidP="008A024C">
      <w:pPr>
        <w:pBdr>
          <w:top w:val="nil"/>
          <w:left w:val="nil"/>
          <w:bottom w:val="nil"/>
          <w:right w:val="nil"/>
          <w:between w:val="nil"/>
        </w:pBdr>
        <w:spacing w:line="276" w:lineRule="auto"/>
        <w:ind w:left="720" w:hanging="578"/>
        <w:jc w:val="both"/>
        <w:rPr>
          <w:color w:val="000000"/>
        </w:rPr>
      </w:pPr>
    </w:p>
    <w:p w14:paraId="2F1A68DF" w14:textId="77777777" w:rsidR="008A024C" w:rsidRDefault="008A024C" w:rsidP="008A024C">
      <w:pPr>
        <w:pBdr>
          <w:top w:val="nil"/>
          <w:left w:val="nil"/>
          <w:bottom w:val="nil"/>
          <w:right w:val="nil"/>
          <w:between w:val="nil"/>
        </w:pBdr>
        <w:spacing w:line="276" w:lineRule="auto"/>
        <w:ind w:left="720" w:hanging="578"/>
        <w:jc w:val="both"/>
        <w:rPr>
          <w:color w:val="000000"/>
        </w:rPr>
      </w:pPr>
    </w:p>
    <w:p w14:paraId="2335FD6B" w14:textId="77777777" w:rsidR="008A024C" w:rsidRDefault="008A024C" w:rsidP="008A024C">
      <w:pPr>
        <w:pBdr>
          <w:top w:val="nil"/>
          <w:left w:val="nil"/>
          <w:bottom w:val="nil"/>
          <w:right w:val="nil"/>
          <w:between w:val="nil"/>
        </w:pBdr>
        <w:spacing w:line="276" w:lineRule="auto"/>
        <w:ind w:left="720" w:hanging="578"/>
        <w:jc w:val="both"/>
        <w:rPr>
          <w:color w:val="000000"/>
        </w:rPr>
      </w:pPr>
    </w:p>
    <w:p w14:paraId="6947B382" w14:textId="77777777" w:rsidR="008A024C" w:rsidRDefault="008A024C" w:rsidP="008A024C">
      <w:pPr>
        <w:pBdr>
          <w:top w:val="nil"/>
          <w:left w:val="nil"/>
          <w:bottom w:val="nil"/>
          <w:right w:val="nil"/>
          <w:between w:val="nil"/>
        </w:pBdr>
        <w:spacing w:line="276" w:lineRule="auto"/>
        <w:ind w:left="720"/>
        <w:jc w:val="both"/>
        <w:rPr>
          <w:color w:val="000000"/>
        </w:rPr>
      </w:pPr>
    </w:p>
    <w:p w14:paraId="7EBE608F" w14:textId="77777777" w:rsidR="008A024C" w:rsidRDefault="008A024C" w:rsidP="008A024C">
      <w:pPr>
        <w:pBdr>
          <w:top w:val="nil"/>
          <w:left w:val="nil"/>
          <w:bottom w:val="nil"/>
          <w:right w:val="nil"/>
          <w:between w:val="nil"/>
        </w:pBdr>
        <w:spacing w:line="276" w:lineRule="auto"/>
        <w:ind w:left="720"/>
        <w:jc w:val="both"/>
        <w:rPr>
          <w:color w:val="000000"/>
        </w:rPr>
      </w:pPr>
    </w:p>
    <w:p w14:paraId="688B4216" w14:textId="77777777" w:rsidR="008A024C" w:rsidRDefault="008A024C" w:rsidP="008A024C">
      <w:pPr>
        <w:pBdr>
          <w:top w:val="nil"/>
          <w:left w:val="nil"/>
          <w:bottom w:val="nil"/>
          <w:right w:val="nil"/>
          <w:between w:val="nil"/>
        </w:pBdr>
        <w:spacing w:line="276" w:lineRule="auto"/>
        <w:ind w:left="720"/>
        <w:jc w:val="both"/>
        <w:rPr>
          <w:color w:val="000000"/>
        </w:rPr>
      </w:pPr>
    </w:p>
    <w:p w14:paraId="417334D0" w14:textId="77777777" w:rsidR="008A024C" w:rsidRDefault="008A024C" w:rsidP="008A024C">
      <w:pPr>
        <w:pBdr>
          <w:top w:val="nil"/>
          <w:left w:val="nil"/>
          <w:bottom w:val="nil"/>
          <w:right w:val="nil"/>
          <w:between w:val="nil"/>
        </w:pBdr>
        <w:spacing w:line="276" w:lineRule="auto"/>
        <w:ind w:left="720"/>
        <w:jc w:val="both"/>
        <w:rPr>
          <w:color w:val="000000"/>
        </w:rPr>
      </w:pPr>
    </w:p>
    <w:p w14:paraId="7BBDDBD6" w14:textId="77777777" w:rsidR="008A024C" w:rsidRDefault="008A024C" w:rsidP="008A024C">
      <w:pPr>
        <w:pBdr>
          <w:top w:val="nil"/>
          <w:left w:val="nil"/>
          <w:bottom w:val="nil"/>
          <w:right w:val="nil"/>
          <w:between w:val="nil"/>
        </w:pBdr>
        <w:spacing w:line="276" w:lineRule="auto"/>
        <w:ind w:left="720"/>
        <w:jc w:val="both"/>
        <w:rPr>
          <w:color w:val="000000"/>
        </w:rPr>
      </w:pPr>
    </w:p>
    <w:p w14:paraId="3DA79D80" w14:textId="77777777" w:rsidR="008A024C" w:rsidRDefault="008A024C" w:rsidP="008A024C">
      <w:pPr>
        <w:pBdr>
          <w:top w:val="nil"/>
          <w:left w:val="nil"/>
          <w:bottom w:val="nil"/>
          <w:right w:val="nil"/>
          <w:between w:val="nil"/>
        </w:pBdr>
        <w:spacing w:line="276" w:lineRule="auto"/>
        <w:ind w:left="720"/>
        <w:jc w:val="both"/>
        <w:rPr>
          <w:color w:val="000000"/>
        </w:rPr>
      </w:pPr>
    </w:p>
    <w:p w14:paraId="6251FB9C" w14:textId="77777777" w:rsidR="008A024C" w:rsidRDefault="008A024C" w:rsidP="008A024C">
      <w:pPr>
        <w:pBdr>
          <w:top w:val="nil"/>
          <w:left w:val="nil"/>
          <w:bottom w:val="nil"/>
          <w:right w:val="nil"/>
          <w:between w:val="nil"/>
        </w:pBdr>
        <w:spacing w:line="276" w:lineRule="auto"/>
        <w:ind w:left="720"/>
        <w:jc w:val="both"/>
        <w:rPr>
          <w:color w:val="000000"/>
        </w:rPr>
      </w:pPr>
    </w:p>
    <w:p w14:paraId="7E2E6DC7" w14:textId="77777777" w:rsidR="008A024C" w:rsidRDefault="008A024C" w:rsidP="008A024C">
      <w:pPr>
        <w:spacing w:line="259" w:lineRule="auto"/>
        <w:ind w:left="358"/>
      </w:pPr>
    </w:p>
    <w:p w14:paraId="563670E4" w14:textId="77777777" w:rsidR="008A024C" w:rsidRDefault="008A024C" w:rsidP="008A024C">
      <w:pPr>
        <w:spacing w:line="259" w:lineRule="auto"/>
        <w:ind w:left="358"/>
      </w:pPr>
      <w:r>
        <w:rPr>
          <w:rFonts w:ascii="Arial" w:eastAsia="Arial" w:hAnsi="Arial" w:cs="Arial"/>
        </w:rPr>
        <w:t xml:space="preserve"> </w:t>
      </w:r>
    </w:p>
    <w:p w14:paraId="0195AF93" w14:textId="77777777" w:rsidR="008A024C" w:rsidRDefault="008A024C" w:rsidP="008A024C">
      <w:pPr>
        <w:spacing w:line="259" w:lineRule="auto"/>
        <w:ind w:left="358"/>
      </w:pPr>
    </w:p>
    <w:p w14:paraId="152675C6" w14:textId="0EF48602" w:rsidR="008A024C" w:rsidRDefault="008A024C" w:rsidP="008A024C">
      <w:pPr>
        <w:spacing w:line="259" w:lineRule="auto"/>
        <w:ind w:left="358"/>
      </w:pPr>
    </w:p>
    <w:p w14:paraId="0AED499E" w14:textId="347E9208" w:rsidR="008A024C" w:rsidRPr="00984A0B" w:rsidRDefault="008A024C" w:rsidP="008A024C">
      <w:pPr>
        <w:rPr>
          <w:b/>
          <w:color w:val="1F497D" w:themeColor="text2"/>
          <w:sz w:val="36"/>
          <w:szCs w:val="36"/>
        </w:rPr>
      </w:pPr>
    </w:p>
    <w:p w14:paraId="4C2DF469" w14:textId="77777777" w:rsidR="008A024C" w:rsidRPr="00984A0B" w:rsidRDefault="008A024C" w:rsidP="0074253A">
      <w:pPr>
        <w:spacing w:line="259" w:lineRule="auto"/>
        <w:rPr>
          <w:rFonts w:ascii="Gill Sans MT" w:hAnsi="Gill Sans MT"/>
          <w:b/>
          <w:sz w:val="32"/>
          <w:szCs w:val="32"/>
        </w:rPr>
        <w:sectPr w:rsidR="008A024C" w:rsidRPr="00984A0B" w:rsidSect="00E24DDB">
          <w:footerReference w:type="default" r:id="rId34"/>
          <w:pgSz w:w="12240" w:h="15840" w:code="1"/>
          <w:pgMar w:top="2024" w:right="1469" w:bottom="1973" w:left="1843" w:header="720" w:footer="1371" w:gutter="0"/>
          <w:pgNumType w:start="45"/>
          <w:cols w:space="720"/>
          <w:docGrid w:linePitch="326"/>
        </w:sectPr>
      </w:pPr>
    </w:p>
    <w:p w14:paraId="1A063AF6" w14:textId="5DD41004" w:rsidR="008A024C" w:rsidRPr="00984A0B" w:rsidRDefault="008A024C" w:rsidP="008A024C">
      <w:pPr>
        <w:pStyle w:val="Ttulo1"/>
        <w:rPr>
          <w:b/>
          <w:color w:val="1F497D" w:themeColor="text2"/>
        </w:rPr>
      </w:pPr>
      <w:bookmarkStart w:id="72" w:name="_Toc70017220"/>
      <w:bookmarkStart w:id="73" w:name="_Toc73372355"/>
      <w:r w:rsidRPr="00984A0B">
        <w:rPr>
          <w:b/>
          <w:color w:val="1F497D" w:themeColor="text2"/>
        </w:rPr>
        <w:lastRenderedPageBreak/>
        <w:t>XIV.   ANEXO</w:t>
      </w:r>
      <w:bookmarkEnd w:id="72"/>
      <w:r w:rsidR="001C5A9F">
        <w:rPr>
          <w:b/>
          <w:color w:val="1F497D" w:themeColor="text2"/>
        </w:rPr>
        <w:t>S</w:t>
      </w:r>
      <w:bookmarkEnd w:id="73"/>
    </w:p>
    <w:p w14:paraId="77039FF8" w14:textId="611CDE9C" w:rsidR="00D2434C" w:rsidRPr="00984A0B" w:rsidRDefault="00D2434C" w:rsidP="00D2434C"/>
    <w:p w14:paraId="2B94E7B5" w14:textId="2DF6CAE0" w:rsidR="00D2434C" w:rsidRPr="00516054" w:rsidRDefault="001C5A9F" w:rsidP="001C5A9F">
      <w:pPr>
        <w:jc w:val="both"/>
        <w:rPr>
          <w:b/>
        </w:rPr>
      </w:pPr>
      <w:r>
        <w:rPr>
          <w:b/>
        </w:rPr>
        <w:t xml:space="preserve">Anexo 1. </w:t>
      </w:r>
      <w:r w:rsidRPr="00516054">
        <w:rPr>
          <w:b/>
        </w:rPr>
        <w:t xml:space="preserve">Metodología </w:t>
      </w:r>
      <w:r>
        <w:rPr>
          <w:b/>
        </w:rPr>
        <w:t>propuesta</w:t>
      </w:r>
      <w:r w:rsidR="00A8410D">
        <w:rPr>
          <w:b/>
        </w:rPr>
        <w:t xml:space="preserve"> </w:t>
      </w:r>
      <w:r w:rsidR="00D2434C" w:rsidRPr="00516054">
        <w:rPr>
          <w:b/>
        </w:rPr>
        <w:t>para e</w:t>
      </w:r>
      <w:r w:rsidR="0025595E" w:rsidRPr="00516054">
        <w:rPr>
          <w:b/>
        </w:rPr>
        <w:t xml:space="preserve">stimación de la Pesca INDNR de la langosta espinosa </w:t>
      </w:r>
      <w:r w:rsidR="0025595E" w:rsidRPr="00516054">
        <w:rPr>
          <w:b/>
          <w:i/>
        </w:rPr>
        <w:t>P.</w:t>
      </w:r>
      <w:r>
        <w:rPr>
          <w:b/>
          <w:i/>
        </w:rPr>
        <w:t xml:space="preserve"> </w:t>
      </w:r>
      <w:r w:rsidR="0025595E" w:rsidRPr="00516054">
        <w:rPr>
          <w:b/>
          <w:i/>
        </w:rPr>
        <w:t>argus</w:t>
      </w:r>
      <w:r w:rsidR="0025595E" w:rsidRPr="00516054">
        <w:rPr>
          <w:b/>
        </w:rPr>
        <w:t xml:space="preserve"> del Caribe de Honduras</w:t>
      </w:r>
      <w:r w:rsidR="00D2434C" w:rsidRPr="00516054">
        <w:rPr>
          <w:b/>
        </w:rPr>
        <w:t xml:space="preserve"> </w:t>
      </w:r>
    </w:p>
    <w:p w14:paraId="017B0CEF" w14:textId="68ABE518" w:rsidR="00516054" w:rsidRDefault="00516054" w:rsidP="001C5A9F">
      <w:pPr>
        <w:jc w:val="both"/>
      </w:pPr>
    </w:p>
    <w:p w14:paraId="48C602D8" w14:textId="4BDAE817" w:rsidR="0025595E" w:rsidRDefault="00516054" w:rsidP="001C5A9F">
      <w:pPr>
        <w:spacing w:line="276" w:lineRule="auto"/>
        <w:jc w:val="both"/>
      </w:pPr>
      <w:r>
        <w:t xml:space="preserve">Honduras cuenta con una propuesta de </w:t>
      </w:r>
      <w:r w:rsidR="001C5A9F">
        <w:t xml:space="preserve">cómo </w:t>
      </w:r>
      <w:r w:rsidR="001C5A9F" w:rsidRPr="0025595E">
        <w:t>modelar</w:t>
      </w:r>
      <w:r w:rsidR="0025595E" w:rsidRPr="0025595E">
        <w:t xml:space="preserve"> un mecanismo que permita hacer estimaciones anuales de la incidencia y magnitud de la pesca INDNR de langosta espinosa en el país</w:t>
      </w:r>
      <w:r>
        <w:t>, desarrollada en 2016 con apoyo de WWF, en el marco del FIP.</w:t>
      </w:r>
    </w:p>
    <w:p w14:paraId="383C46C6" w14:textId="77777777" w:rsidR="00516054" w:rsidRPr="0025595E" w:rsidRDefault="00516054" w:rsidP="001C5A9F">
      <w:pPr>
        <w:spacing w:line="276" w:lineRule="auto"/>
        <w:jc w:val="both"/>
      </w:pPr>
    </w:p>
    <w:p w14:paraId="223AD8D4" w14:textId="1BC31E2B" w:rsidR="00516054" w:rsidRPr="00516054" w:rsidRDefault="00516054" w:rsidP="001C5A9F">
      <w:pPr>
        <w:spacing w:line="276" w:lineRule="auto"/>
        <w:ind w:right="30"/>
        <w:jc w:val="both"/>
      </w:pPr>
      <w:r w:rsidRPr="00516054">
        <w:t xml:space="preserve">El enfoque de la propuesta de </w:t>
      </w:r>
      <w:r w:rsidR="006F1BCD">
        <w:t>e</w:t>
      </w:r>
      <w:r w:rsidRPr="00516054">
        <w:t xml:space="preserve">studio </w:t>
      </w:r>
      <w:r w:rsidR="006F1BCD">
        <w:t>n</w:t>
      </w:r>
      <w:r w:rsidRPr="00516054">
        <w:t>acional está orientada a estimar los porcentajes de pesca Ilegal y de pesca No Declarada de langosta a nivel del país. Para ello se tomará la pesca total de langosta (TCL, figura No.1), compuesta por las capturas industriales (PIL), artesanales (PAL) e INDNR (PI y PND), como se muestra en la figura siguiente:</w:t>
      </w:r>
    </w:p>
    <w:p w14:paraId="469CFD01" w14:textId="77777777" w:rsidR="00516054" w:rsidRPr="00516054" w:rsidRDefault="00516054" w:rsidP="00516054">
      <w:pPr>
        <w:ind w:right="30"/>
      </w:pPr>
    </w:p>
    <w:p w14:paraId="0FA2EDDA" w14:textId="77777777" w:rsidR="00516054" w:rsidRPr="00516054" w:rsidRDefault="00516054" w:rsidP="00516054">
      <w:pPr>
        <w:ind w:right="30"/>
        <w:jc w:val="center"/>
      </w:pPr>
      <w:r w:rsidRPr="00516054">
        <w:rPr>
          <w:noProof/>
        </w:rPr>
        <w:drawing>
          <wp:inline distT="114300" distB="114300" distL="114300" distR="114300" wp14:anchorId="0EFAF3FC" wp14:editId="4C6ECA63">
            <wp:extent cx="5192078" cy="1666875"/>
            <wp:effectExtent l="25400" t="25400" r="25400" b="25400"/>
            <wp:docPr id="1120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a:stretch>
                      <a:fillRect/>
                    </a:stretch>
                  </pic:blipFill>
                  <pic:spPr>
                    <a:xfrm>
                      <a:off x="0" y="0"/>
                      <a:ext cx="5192078" cy="1666875"/>
                    </a:xfrm>
                    <a:prstGeom prst="rect">
                      <a:avLst/>
                    </a:prstGeom>
                    <a:ln w="25400">
                      <a:solidFill>
                        <a:srgbClr val="666666"/>
                      </a:solidFill>
                      <a:prstDash val="solid"/>
                    </a:ln>
                  </pic:spPr>
                </pic:pic>
              </a:graphicData>
            </a:graphic>
          </wp:inline>
        </w:drawing>
      </w:r>
    </w:p>
    <w:p w14:paraId="05A32B42" w14:textId="77777777" w:rsidR="006F1BCD" w:rsidRDefault="006F1BCD" w:rsidP="00516054">
      <w:pPr>
        <w:ind w:right="30"/>
        <w:jc w:val="center"/>
      </w:pPr>
    </w:p>
    <w:p w14:paraId="788B798B" w14:textId="72C2C521" w:rsidR="00516054" w:rsidRPr="00516054" w:rsidRDefault="004B47C8" w:rsidP="00516054">
      <w:pPr>
        <w:ind w:right="30"/>
        <w:jc w:val="center"/>
      </w:pPr>
      <w:r>
        <w:t>Fig</w:t>
      </w:r>
      <w:r w:rsidR="006F1BCD">
        <w:t>ura</w:t>
      </w:r>
      <w:r>
        <w:t xml:space="preserve"> 1.</w:t>
      </w:r>
      <w:r w:rsidR="00B777D7">
        <w:t xml:space="preserve"> </w:t>
      </w:r>
      <w:r w:rsidR="00516054" w:rsidRPr="00516054">
        <w:t>Segmentos que conforman el total de capturas de langosta (TCL).</w:t>
      </w:r>
    </w:p>
    <w:p w14:paraId="19C2AFED" w14:textId="77777777" w:rsidR="00516054" w:rsidRPr="00516054" w:rsidRDefault="00516054" w:rsidP="00516054">
      <w:pPr>
        <w:ind w:right="30"/>
      </w:pPr>
    </w:p>
    <w:p w14:paraId="5CE3D643" w14:textId="77777777" w:rsidR="00516054" w:rsidRPr="00516054" w:rsidRDefault="00516054" w:rsidP="001C5A9F">
      <w:pPr>
        <w:spacing w:line="276" w:lineRule="auto"/>
        <w:ind w:right="30"/>
        <w:jc w:val="both"/>
      </w:pPr>
      <w:r w:rsidRPr="00516054">
        <w:t>Cabe resaltar que, aunque es importante tener las estimaciones de pesca No Reglamentada, el planteamiento en un primer momento está orientado a lograr implementar el modelo para evaluar la magnitud de la pesca ilegal y no declarada de langostas proveniente de la flota autorizada para ejercer la actividad extractiva de langosta.</w:t>
      </w:r>
    </w:p>
    <w:p w14:paraId="2B9FA6E7" w14:textId="77777777" w:rsidR="00516054" w:rsidRPr="00516054" w:rsidRDefault="00516054" w:rsidP="001C5A9F">
      <w:pPr>
        <w:spacing w:line="276" w:lineRule="auto"/>
        <w:ind w:right="30"/>
        <w:jc w:val="both"/>
      </w:pPr>
    </w:p>
    <w:p w14:paraId="26D2A83D" w14:textId="79929B2F" w:rsidR="00516054" w:rsidRPr="00516054" w:rsidRDefault="00516054" w:rsidP="001C5A9F">
      <w:pPr>
        <w:spacing w:line="276" w:lineRule="auto"/>
        <w:ind w:right="30"/>
        <w:jc w:val="both"/>
      </w:pPr>
      <w:r w:rsidRPr="00516054">
        <w:t xml:space="preserve">Actualmente se generan muy pocos datos de las capturas ilegales, y las que se recolectan se hacen por medio de las infracciones identificadas en las faenas de pesca, patrullajes en el mar, programas de observadores a bordo e inspecciones a comercios. Debido a la falta de </w:t>
      </w:r>
      <w:r w:rsidR="00197C5E">
        <w:t xml:space="preserve">registro de </w:t>
      </w:r>
      <w:r w:rsidR="006F1BCD" w:rsidRPr="00516054">
        <w:t>esta</w:t>
      </w:r>
      <w:r w:rsidRPr="00516054">
        <w:t xml:space="preserve"> información, es muy difícil realizar estimaciones anuales precisas que reflejen cantidades de langostas pescadas ilegalmente. En este trabajo se proponen los formatos y tablas dinámicas a utilizar para recolectar, agrupar y filtrar datos de pesca Ilegal y la no declarada, mismos que se integrarán al total de las capturas realizadas por la flota pesquera industrial y artesanal.      </w:t>
      </w:r>
    </w:p>
    <w:p w14:paraId="7A8CE819" w14:textId="77777777" w:rsidR="00516054" w:rsidRPr="00516054" w:rsidRDefault="00516054" w:rsidP="001C5A9F">
      <w:pPr>
        <w:spacing w:line="276" w:lineRule="auto"/>
        <w:ind w:right="30"/>
        <w:jc w:val="both"/>
      </w:pPr>
    </w:p>
    <w:p w14:paraId="0AB11347" w14:textId="7E5D8617" w:rsidR="00516054" w:rsidRPr="00516054" w:rsidRDefault="00516054" w:rsidP="001C5A9F">
      <w:pPr>
        <w:spacing w:line="276" w:lineRule="auto"/>
        <w:ind w:right="30"/>
        <w:jc w:val="both"/>
      </w:pPr>
      <w:r w:rsidRPr="00516054">
        <w:t xml:space="preserve">Bajo la definición que establece el PAI-INDNR de la FAO, la pesca </w:t>
      </w:r>
      <w:r w:rsidRPr="00516054">
        <w:rPr>
          <w:i/>
        </w:rPr>
        <w:t>No Declarada</w:t>
      </w:r>
      <w:r w:rsidRPr="00516054">
        <w:t xml:space="preserve"> se refiere a actividades pesqueras que no han sido declaradas, o han sido declaradas de modo inexacto, a la autoridad nacional competente, en contravención de leyes y reglamentos nacionales. </w:t>
      </w:r>
    </w:p>
    <w:p w14:paraId="463D3893" w14:textId="77777777" w:rsidR="00516054" w:rsidRPr="00516054" w:rsidRDefault="00516054" w:rsidP="001C5A9F">
      <w:pPr>
        <w:spacing w:line="276" w:lineRule="auto"/>
        <w:ind w:right="30"/>
        <w:jc w:val="both"/>
      </w:pPr>
    </w:p>
    <w:p w14:paraId="6A0F82AD" w14:textId="6A460F23" w:rsidR="00194D33" w:rsidRPr="00516054" w:rsidRDefault="00516054" w:rsidP="001C5A9F">
      <w:pPr>
        <w:spacing w:line="276" w:lineRule="auto"/>
        <w:ind w:right="30"/>
        <w:jc w:val="both"/>
      </w:pPr>
      <w:r w:rsidRPr="00516054">
        <w:t xml:space="preserve">Asimismo, el PAI-INDNR de la FAO establece los siguientes criterios para la pesca </w:t>
      </w:r>
      <w:r w:rsidRPr="00516054">
        <w:rPr>
          <w:i/>
        </w:rPr>
        <w:t>Ilegal</w:t>
      </w:r>
      <w:r w:rsidRPr="00516054">
        <w:t>, en los que está basada la presente propuesta:</w:t>
      </w:r>
    </w:p>
    <w:p w14:paraId="4476F25C" w14:textId="77777777" w:rsidR="00516054" w:rsidRPr="00516054" w:rsidRDefault="00516054" w:rsidP="001C5A9F">
      <w:pPr>
        <w:spacing w:line="276" w:lineRule="auto"/>
        <w:ind w:right="30"/>
        <w:jc w:val="both"/>
      </w:pPr>
    </w:p>
    <w:p w14:paraId="223C8B8A" w14:textId="77777777" w:rsidR="00516054" w:rsidRPr="00516054" w:rsidRDefault="00516054" w:rsidP="001C5A9F">
      <w:pPr>
        <w:numPr>
          <w:ilvl w:val="0"/>
          <w:numId w:val="46"/>
        </w:numPr>
        <w:spacing w:line="276" w:lineRule="auto"/>
        <w:ind w:left="426" w:right="30" w:hanging="283"/>
        <w:jc w:val="both"/>
      </w:pPr>
      <w:r w:rsidRPr="00516054">
        <w:t>Realizadas por embarcaciones nacionales o extranjeras en aguas bajo la jurisdicción de un Estado, sin el permiso de éste, o contraviniendo sus leyes y reglamentos;</w:t>
      </w:r>
    </w:p>
    <w:p w14:paraId="07C1F7FD" w14:textId="77777777" w:rsidR="00516054" w:rsidRPr="00516054" w:rsidRDefault="00516054" w:rsidP="001C5A9F">
      <w:pPr>
        <w:numPr>
          <w:ilvl w:val="0"/>
          <w:numId w:val="46"/>
        </w:numPr>
        <w:spacing w:line="276" w:lineRule="auto"/>
        <w:ind w:left="426" w:right="30" w:hanging="283"/>
        <w:jc w:val="both"/>
      </w:pPr>
      <w:r w:rsidRPr="00516054">
        <w:t xml:space="preserve">En violación de leyes nacionales u obligaciones internacionales, inclusive las contraídas por los Estados cooperantes con respecto a una organización regional de ordenación pesquera competente. </w:t>
      </w:r>
    </w:p>
    <w:p w14:paraId="375369FF" w14:textId="77777777" w:rsidR="00516054" w:rsidRPr="00516054" w:rsidRDefault="00516054" w:rsidP="001C5A9F">
      <w:pPr>
        <w:spacing w:line="276" w:lineRule="auto"/>
        <w:ind w:right="30"/>
        <w:jc w:val="both"/>
      </w:pPr>
    </w:p>
    <w:p w14:paraId="0C81ED30" w14:textId="08B82C1C" w:rsidR="00516054" w:rsidRPr="00516054" w:rsidRDefault="00516054" w:rsidP="001C5A9F">
      <w:pPr>
        <w:spacing w:line="276" w:lineRule="auto"/>
        <w:ind w:right="30"/>
        <w:jc w:val="both"/>
      </w:pPr>
      <w:r w:rsidRPr="00516054">
        <w:t xml:space="preserve">Se reconoce que ocurre pesca INDNR en otras embarcaciones de la flota nacional autorizada y ocasionalmente de embarcaciones extranjeras cuando éstas son detenidas por la FNH. Para efectos del modelo se propone trabajar obteniendo información generada por la FNH, la DIGEPESCA, observadores a bordo y Co-manejadores de AMP’s respecto a las infracciones y decomisos de langosta ilegal proveniente de actividades ilícitas en la pesca artesanal e industrial en los bancos de pesca hondureños y áreas de No Pesca. </w:t>
      </w:r>
      <w:r>
        <w:t xml:space="preserve"> En la siguiente figura se </w:t>
      </w:r>
      <w:r w:rsidRPr="00516054">
        <w:t>presenta un resumen de los procedimientos a seguir para evaluar la Pesca No Declarada y la Pesca Ilegal.</w:t>
      </w:r>
    </w:p>
    <w:p w14:paraId="6F75003C" w14:textId="77777777" w:rsidR="00516054" w:rsidRPr="00516054" w:rsidRDefault="00516054" w:rsidP="00516054">
      <w:pPr>
        <w:ind w:right="30"/>
        <w:jc w:val="center"/>
      </w:pPr>
      <w:r w:rsidRPr="00516054">
        <w:rPr>
          <w:noProof/>
        </w:rPr>
        <w:lastRenderedPageBreak/>
        <w:drawing>
          <wp:inline distT="114300" distB="114300" distL="114300" distR="114300" wp14:anchorId="51570883" wp14:editId="756BECFB">
            <wp:extent cx="4842900" cy="3924300"/>
            <wp:effectExtent l="25400" t="25400" r="21590" b="25400"/>
            <wp:docPr id="1120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6"/>
                    <a:srcRect l="26347" t="29775" r="25624" b="6741"/>
                    <a:stretch>
                      <a:fillRect/>
                    </a:stretch>
                  </pic:blipFill>
                  <pic:spPr>
                    <a:xfrm>
                      <a:off x="0" y="0"/>
                      <a:ext cx="4863004" cy="3940590"/>
                    </a:xfrm>
                    <a:prstGeom prst="rect">
                      <a:avLst/>
                    </a:prstGeom>
                    <a:ln w="19050">
                      <a:solidFill>
                        <a:srgbClr val="5B9BD5"/>
                      </a:solidFill>
                      <a:prstDash val="solid"/>
                    </a:ln>
                  </pic:spPr>
                </pic:pic>
              </a:graphicData>
            </a:graphic>
          </wp:inline>
        </w:drawing>
      </w:r>
    </w:p>
    <w:p w14:paraId="5C353030" w14:textId="77777777" w:rsidR="001C5A9F" w:rsidRDefault="001C5A9F" w:rsidP="00516054">
      <w:pPr>
        <w:ind w:right="30"/>
        <w:jc w:val="center"/>
        <w:rPr>
          <w:i/>
          <w:sz w:val="20"/>
          <w:szCs w:val="20"/>
        </w:rPr>
      </w:pPr>
    </w:p>
    <w:p w14:paraId="1A155A6E" w14:textId="77777777" w:rsidR="006F1BCD" w:rsidRDefault="00516054" w:rsidP="00516054">
      <w:pPr>
        <w:ind w:right="30"/>
        <w:jc w:val="center"/>
        <w:rPr>
          <w:iCs/>
        </w:rPr>
      </w:pPr>
      <w:r w:rsidRPr="006F1BCD">
        <w:rPr>
          <w:iCs/>
        </w:rPr>
        <w:t>Figura</w:t>
      </w:r>
      <w:r w:rsidR="004B47C8" w:rsidRPr="006F1BCD">
        <w:rPr>
          <w:iCs/>
        </w:rPr>
        <w:t xml:space="preserve"> 2</w:t>
      </w:r>
    </w:p>
    <w:p w14:paraId="7696E7AB" w14:textId="71F689E7" w:rsidR="00516054" w:rsidRPr="006F1BCD" w:rsidRDefault="00516054" w:rsidP="00516054">
      <w:pPr>
        <w:ind w:right="30"/>
        <w:jc w:val="center"/>
        <w:rPr>
          <w:iCs/>
        </w:rPr>
      </w:pPr>
      <w:r w:rsidRPr="006F1BCD">
        <w:rPr>
          <w:iCs/>
        </w:rPr>
        <w:t xml:space="preserve">Propuesta de Modelo Estudio Nacional para </w:t>
      </w:r>
      <w:r w:rsidR="006F1BCD" w:rsidRPr="006F1BCD">
        <w:rPr>
          <w:iCs/>
        </w:rPr>
        <w:t>e</w:t>
      </w:r>
      <w:r w:rsidRPr="006F1BCD">
        <w:rPr>
          <w:iCs/>
        </w:rPr>
        <w:t>valuar Pesca Ilegal y No Declarada de langosta espinosa (</w:t>
      </w:r>
      <w:r w:rsidRPr="006F1BCD">
        <w:rPr>
          <w:i/>
        </w:rPr>
        <w:t>P. argus</w:t>
      </w:r>
      <w:r w:rsidRPr="006F1BCD">
        <w:rPr>
          <w:iCs/>
        </w:rPr>
        <w:t>).</w:t>
      </w:r>
    </w:p>
    <w:p w14:paraId="16427E4A" w14:textId="77777777" w:rsidR="00516054" w:rsidRPr="006F1BCD" w:rsidRDefault="00516054" w:rsidP="00516054">
      <w:pPr>
        <w:ind w:right="30"/>
        <w:rPr>
          <w:iCs/>
        </w:rPr>
      </w:pPr>
    </w:p>
    <w:p w14:paraId="0FF39768" w14:textId="77777777" w:rsidR="00516054" w:rsidRPr="006F1BCD" w:rsidRDefault="00516054" w:rsidP="00516054">
      <w:pPr>
        <w:ind w:right="30"/>
      </w:pPr>
    </w:p>
    <w:p w14:paraId="0F041EF1" w14:textId="77777777" w:rsidR="00516054" w:rsidRPr="00516054" w:rsidRDefault="00516054" w:rsidP="00516054">
      <w:pPr>
        <w:ind w:right="30"/>
      </w:pPr>
    </w:p>
    <w:p w14:paraId="2C23B2D5" w14:textId="6F4F4C01" w:rsidR="00516054" w:rsidRDefault="00516054" w:rsidP="005E3E66">
      <w:pPr>
        <w:ind w:right="30"/>
      </w:pPr>
      <w:bookmarkStart w:id="74" w:name="h.44sinio" w:colFirst="0" w:colLast="0"/>
      <w:bookmarkStart w:id="75" w:name="_Toc444090665"/>
      <w:bookmarkEnd w:id="74"/>
      <w:r w:rsidRPr="00516054">
        <w:t xml:space="preserve">Descripción de la </w:t>
      </w:r>
      <w:r w:rsidR="006F1BCD">
        <w:t>m</w:t>
      </w:r>
      <w:r w:rsidRPr="00516054">
        <w:t>etodología:</w:t>
      </w:r>
      <w:bookmarkEnd w:id="75"/>
    </w:p>
    <w:p w14:paraId="52F9B39E" w14:textId="77777777" w:rsidR="005E3E66" w:rsidRPr="00516054" w:rsidRDefault="005E3E66" w:rsidP="005E3E66">
      <w:pPr>
        <w:ind w:right="30"/>
      </w:pPr>
    </w:p>
    <w:p w14:paraId="70906074" w14:textId="051555BD" w:rsidR="00516054" w:rsidRPr="00516054" w:rsidRDefault="005E3E66" w:rsidP="005E3E66">
      <w:pPr>
        <w:ind w:right="30"/>
        <w:rPr>
          <w:i/>
        </w:rPr>
      </w:pPr>
      <w:bookmarkStart w:id="76" w:name="h.2jxsxqh" w:colFirst="0" w:colLast="0"/>
      <w:bookmarkStart w:id="77" w:name="_Toc444090666"/>
      <w:bookmarkEnd w:id="76"/>
      <w:r>
        <w:t xml:space="preserve">a. </w:t>
      </w:r>
      <w:r w:rsidR="00516054" w:rsidRPr="00516054">
        <w:t>Estimación de la Pesca No Declarad</w:t>
      </w:r>
      <w:r w:rsidR="001C5A9F">
        <w:t>a</w:t>
      </w:r>
      <w:r w:rsidR="00126358">
        <w:t xml:space="preserve"> (PND)</w:t>
      </w:r>
      <w:r w:rsidR="00516054" w:rsidRPr="00516054">
        <w:t xml:space="preserve"> de langosta espinosa </w:t>
      </w:r>
      <w:r w:rsidR="00516054" w:rsidRPr="00516054">
        <w:rPr>
          <w:i/>
        </w:rPr>
        <w:t>P. argus</w:t>
      </w:r>
      <w:bookmarkEnd w:id="77"/>
      <w:r w:rsidR="00516054" w:rsidRPr="00516054">
        <w:rPr>
          <w:i/>
        </w:rPr>
        <w:t xml:space="preserve">  </w:t>
      </w:r>
    </w:p>
    <w:p w14:paraId="6DD1427E" w14:textId="77777777" w:rsidR="00516054" w:rsidRPr="00516054" w:rsidRDefault="00516054" w:rsidP="005E3E66">
      <w:pPr>
        <w:ind w:right="30"/>
        <w:jc w:val="center"/>
      </w:pPr>
      <w:r w:rsidRPr="00516054">
        <w:rPr>
          <w:noProof/>
        </w:rPr>
        <w:lastRenderedPageBreak/>
        <w:drawing>
          <wp:inline distT="114300" distB="114300" distL="114300" distR="114300" wp14:anchorId="5FED532C" wp14:editId="2D039AFC">
            <wp:extent cx="4320000" cy="2666838"/>
            <wp:effectExtent l="25400" t="25400" r="23495" b="26035"/>
            <wp:docPr id="1120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7"/>
                    <a:srcRect/>
                    <a:stretch>
                      <a:fillRect/>
                    </a:stretch>
                  </pic:blipFill>
                  <pic:spPr>
                    <a:xfrm>
                      <a:off x="0" y="0"/>
                      <a:ext cx="4329468" cy="2672683"/>
                    </a:xfrm>
                    <a:prstGeom prst="rect">
                      <a:avLst/>
                    </a:prstGeom>
                    <a:ln w="25400">
                      <a:solidFill>
                        <a:srgbClr val="999999"/>
                      </a:solidFill>
                      <a:prstDash val="solid"/>
                    </a:ln>
                  </pic:spPr>
                </pic:pic>
              </a:graphicData>
            </a:graphic>
          </wp:inline>
        </w:drawing>
      </w:r>
    </w:p>
    <w:p w14:paraId="740BCFFE" w14:textId="77777777" w:rsidR="006F1BCD" w:rsidRDefault="006F1BCD" w:rsidP="005E3E66">
      <w:pPr>
        <w:ind w:right="30"/>
        <w:jc w:val="center"/>
        <w:rPr>
          <w:i/>
        </w:rPr>
      </w:pPr>
    </w:p>
    <w:p w14:paraId="21544FB2" w14:textId="59D5A445" w:rsidR="00516054" w:rsidRPr="006F1BCD" w:rsidRDefault="00516054" w:rsidP="005E3E66">
      <w:pPr>
        <w:ind w:right="30"/>
        <w:jc w:val="center"/>
        <w:rPr>
          <w:iCs/>
        </w:rPr>
      </w:pPr>
      <w:r w:rsidRPr="006F1BCD">
        <w:rPr>
          <w:iCs/>
        </w:rPr>
        <w:t>Figura</w:t>
      </w:r>
      <w:r w:rsidR="004B47C8" w:rsidRPr="006F1BCD">
        <w:rPr>
          <w:iCs/>
        </w:rPr>
        <w:t xml:space="preserve"> 3.</w:t>
      </w:r>
      <w:r w:rsidRPr="006F1BCD">
        <w:rPr>
          <w:iCs/>
        </w:rPr>
        <w:t xml:space="preserve">  Concepto y fórmula para obtener la PND.</w:t>
      </w:r>
    </w:p>
    <w:p w14:paraId="2FE9C072" w14:textId="77777777" w:rsidR="005E3E66" w:rsidRPr="00516054" w:rsidRDefault="005E3E66" w:rsidP="005E3E66">
      <w:pPr>
        <w:ind w:right="30"/>
        <w:jc w:val="both"/>
      </w:pPr>
    </w:p>
    <w:p w14:paraId="3A82317D" w14:textId="4EB3912F" w:rsidR="00516054" w:rsidRPr="00516054" w:rsidRDefault="00516054" w:rsidP="006F1BCD">
      <w:pPr>
        <w:spacing w:line="276" w:lineRule="auto"/>
        <w:ind w:right="30"/>
        <w:jc w:val="both"/>
      </w:pPr>
      <w:r w:rsidRPr="00516054">
        <w:t>La evaluación consistirá en la comparación entre las bases de datos de capturas y exportaciones de Honduras, y la de importaciones de EUA (figura No.3). Los organismos gubernamentales (OGs) que alimentan estas bases de datos se mencionan a continuación:</w:t>
      </w:r>
    </w:p>
    <w:p w14:paraId="2FB14960" w14:textId="77777777" w:rsidR="00516054" w:rsidRPr="00516054" w:rsidRDefault="00516054" w:rsidP="00B777D7">
      <w:pPr>
        <w:spacing w:line="276" w:lineRule="auto"/>
        <w:ind w:right="30"/>
      </w:pPr>
    </w:p>
    <w:p w14:paraId="56C3CD47" w14:textId="77777777" w:rsidR="005E3E66" w:rsidRDefault="00BF74DB" w:rsidP="00B777D7">
      <w:pPr>
        <w:numPr>
          <w:ilvl w:val="0"/>
          <w:numId w:val="49"/>
        </w:numPr>
        <w:spacing w:line="276" w:lineRule="auto"/>
        <w:ind w:right="30" w:hanging="578"/>
        <w:jc w:val="both"/>
      </w:pPr>
      <w:hyperlink r:id="rId38">
        <w:r w:rsidR="00516054" w:rsidRPr="00516054">
          <w:rPr>
            <w:rStyle w:val="Hipervnculo"/>
          </w:rPr>
          <w:t>Dirección General de Pesca y Acuicultura</w:t>
        </w:r>
      </w:hyperlink>
      <w:r w:rsidR="00516054" w:rsidRPr="00516054">
        <w:t xml:space="preserve"> (DIGEPESCA): Es la encargada de recolectar los datos de las capturas de langostas que son realizadas por la flota industrial a través de los reportes de producción mensual que son enviados a la Unidad de Estadísticas por los armadores. La información de los desembarques artesanales se recoge mediante formatos utilizados por los técnicos de las oficinas regionales de la institución.  </w:t>
      </w:r>
    </w:p>
    <w:p w14:paraId="48129D6C" w14:textId="6C898FC8" w:rsidR="00516054" w:rsidRDefault="00BF74DB" w:rsidP="00B777D7">
      <w:pPr>
        <w:numPr>
          <w:ilvl w:val="0"/>
          <w:numId w:val="49"/>
        </w:numPr>
        <w:spacing w:line="276" w:lineRule="auto"/>
        <w:ind w:right="30" w:hanging="578"/>
        <w:jc w:val="both"/>
      </w:pPr>
      <w:hyperlink r:id="rId39">
        <w:r w:rsidR="00516054" w:rsidRPr="00516054">
          <w:rPr>
            <w:rStyle w:val="Hipervnculo"/>
          </w:rPr>
          <w:t>Banco Central de Honduras (BCH)</w:t>
        </w:r>
      </w:hyperlink>
      <w:r w:rsidR="00516054" w:rsidRPr="00516054">
        <w:t xml:space="preserve">: Contabiliza la cantidad y valor de las exportaciones de langosta de Honduras basados en las declaraciones que las plantas procesadoras de mariscos hacen al Estado. </w:t>
      </w:r>
    </w:p>
    <w:p w14:paraId="0D2E2389" w14:textId="320927C5" w:rsidR="00516054" w:rsidRPr="00516054" w:rsidRDefault="00BF74DB" w:rsidP="00B777D7">
      <w:pPr>
        <w:numPr>
          <w:ilvl w:val="0"/>
          <w:numId w:val="49"/>
        </w:numPr>
        <w:spacing w:line="276" w:lineRule="auto"/>
        <w:ind w:right="30" w:hanging="578"/>
        <w:jc w:val="both"/>
      </w:pPr>
      <w:hyperlink r:id="rId40">
        <w:r w:rsidR="00516054" w:rsidRPr="00516054">
          <w:rPr>
            <w:rStyle w:val="Hipervnculo"/>
          </w:rPr>
          <w:t>Administración Nacional de los Océanos y la Atmósfera</w:t>
        </w:r>
      </w:hyperlink>
      <w:r w:rsidR="00516054" w:rsidRPr="00516054">
        <w:t xml:space="preserve"> (NOAA, por sus siglas en inglés): La oficina de comercio NMFS-NOAA lleva el registro de las exportaciones, re-exportaciones e importaciones de productos pesqueros realizadas por EUA a través de la NOAA Fisheries y la División de Estadísticas </w:t>
      </w:r>
      <w:r w:rsidR="006F1BCD">
        <w:t>P</w:t>
      </w:r>
      <w:r w:rsidR="00516054" w:rsidRPr="00516054">
        <w:t xml:space="preserve">esqueras. </w:t>
      </w:r>
    </w:p>
    <w:p w14:paraId="3E15F671" w14:textId="77777777" w:rsidR="00516054" w:rsidRPr="00516054" w:rsidRDefault="00516054" w:rsidP="00B777D7">
      <w:pPr>
        <w:spacing w:line="276" w:lineRule="auto"/>
        <w:ind w:right="30"/>
        <w:jc w:val="both"/>
      </w:pPr>
    </w:p>
    <w:p w14:paraId="6B9C2550" w14:textId="77777777" w:rsidR="00516054" w:rsidRPr="00516054" w:rsidRDefault="00516054" w:rsidP="00B777D7">
      <w:pPr>
        <w:spacing w:line="276" w:lineRule="auto"/>
        <w:ind w:right="30"/>
        <w:jc w:val="both"/>
      </w:pPr>
      <w:r w:rsidRPr="00516054">
        <w:t xml:space="preserve">Para encontrar el porcentaje de la pesca No Declarada de langosta espinosa se tomará como base las comparaciones de las importaciones de </w:t>
      </w:r>
      <w:r w:rsidRPr="00516054">
        <w:rPr>
          <w:i/>
        </w:rPr>
        <w:t>P. argus</w:t>
      </w:r>
      <w:r w:rsidRPr="00516054">
        <w:t xml:space="preserve"> de EUA provenientes de Honduras. Esta base de datos de importaciones administrada por la NOAA muestra ser la más </w:t>
      </w:r>
      <w:r w:rsidRPr="00516054">
        <w:lastRenderedPageBreak/>
        <w:t>consistente, sistematizada y accesible al público, además de registrar la mayor cantidad de producto capturado en Honduras.</w:t>
      </w:r>
    </w:p>
    <w:p w14:paraId="60506D37" w14:textId="77777777" w:rsidR="00516054" w:rsidRPr="00516054" w:rsidRDefault="00516054" w:rsidP="00B777D7">
      <w:pPr>
        <w:numPr>
          <w:ilvl w:val="0"/>
          <w:numId w:val="51"/>
        </w:numPr>
        <w:tabs>
          <w:tab w:val="left" w:pos="2552"/>
        </w:tabs>
        <w:spacing w:line="276" w:lineRule="auto"/>
        <w:ind w:right="30" w:hanging="720"/>
        <w:jc w:val="both"/>
        <w:rPr>
          <w:b/>
        </w:rPr>
      </w:pPr>
      <w:r w:rsidRPr="00516054">
        <w:rPr>
          <w:b/>
        </w:rPr>
        <w:t>Comparación de Datos de Captura de la DIGEPESCA o Exportaciones del BCH versus Importaciones de la NOAA:</w:t>
      </w:r>
    </w:p>
    <w:p w14:paraId="087ABA44" w14:textId="77777777" w:rsidR="00516054" w:rsidRPr="00516054" w:rsidRDefault="00516054" w:rsidP="00B777D7">
      <w:pPr>
        <w:spacing w:line="276" w:lineRule="auto"/>
        <w:ind w:right="30"/>
        <w:jc w:val="both"/>
      </w:pPr>
    </w:p>
    <w:p w14:paraId="674869AA" w14:textId="77777777" w:rsidR="00516054" w:rsidRPr="00516054" w:rsidRDefault="00516054" w:rsidP="00B777D7">
      <w:pPr>
        <w:numPr>
          <w:ilvl w:val="0"/>
          <w:numId w:val="47"/>
        </w:numPr>
        <w:spacing w:line="276" w:lineRule="auto"/>
        <w:ind w:right="30" w:hanging="294"/>
        <w:jc w:val="both"/>
      </w:pPr>
      <w:r w:rsidRPr="00516054">
        <w:t xml:space="preserve">Establecer los periodos de tiempo a comparar: Se deja a criterio del analista, en vista de la presentación de los datos, si los análisis se realizan por temporada de pesca o por año calendario. </w:t>
      </w:r>
    </w:p>
    <w:p w14:paraId="600A89FB" w14:textId="309D9012" w:rsidR="00516054" w:rsidRDefault="00516054" w:rsidP="00B777D7">
      <w:pPr>
        <w:numPr>
          <w:ilvl w:val="0"/>
          <w:numId w:val="47"/>
        </w:numPr>
        <w:spacing w:line="276" w:lineRule="auto"/>
        <w:ind w:right="30" w:hanging="294"/>
        <w:jc w:val="both"/>
      </w:pPr>
      <w:r w:rsidRPr="00516054">
        <w:t>Restar los datos de captura de la DIGEPESCA a las importaciones de la NOAA correspondientes al mismo periodo de tiempo para obtener como resultado una diferencia entre ambas cantidades. Esta diferencia es la pesca No Declarada de los armadores a la DIGEPESCA.</w:t>
      </w:r>
    </w:p>
    <w:p w14:paraId="0F5C3941" w14:textId="5461AB50" w:rsidR="00516054" w:rsidRDefault="00516054" w:rsidP="00B777D7">
      <w:pPr>
        <w:numPr>
          <w:ilvl w:val="0"/>
          <w:numId w:val="47"/>
        </w:numPr>
        <w:spacing w:line="276" w:lineRule="auto"/>
        <w:ind w:right="30" w:hanging="294"/>
        <w:jc w:val="both"/>
      </w:pPr>
      <w:r w:rsidRPr="00516054">
        <w:t>Dividir la diferencia resultante (NOAA - DIGEPESCA. Figura No.4 columna E) entre la cantidad total de la casilla de la NOAA para determinar el porcentaje que representa esa diferencia del total de las importaciones.</w:t>
      </w:r>
    </w:p>
    <w:p w14:paraId="600D28A3" w14:textId="77777777" w:rsidR="00516054" w:rsidRPr="00516054" w:rsidRDefault="00516054" w:rsidP="00B777D7">
      <w:pPr>
        <w:numPr>
          <w:ilvl w:val="0"/>
          <w:numId w:val="47"/>
        </w:numPr>
        <w:spacing w:line="276" w:lineRule="auto"/>
        <w:ind w:right="30" w:hanging="294"/>
        <w:jc w:val="both"/>
      </w:pPr>
      <w:r w:rsidRPr="00516054">
        <w:t xml:space="preserve">Para obtener el porcentaje de pesca No Declarada al BCH, repetir los tres primeros pasos utilizando los datos de las exportaciones proporcionadas por el banco versus las importaciones de la NOAA. </w:t>
      </w:r>
    </w:p>
    <w:p w14:paraId="73DCCDA1" w14:textId="77777777" w:rsidR="00516054" w:rsidRPr="00516054" w:rsidRDefault="00516054" w:rsidP="00516054">
      <w:pPr>
        <w:ind w:right="30"/>
      </w:pPr>
    </w:p>
    <w:p w14:paraId="78C98036" w14:textId="77777777" w:rsidR="00516054" w:rsidRPr="00516054" w:rsidRDefault="00516054" w:rsidP="005E3E66">
      <w:pPr>
        <w:ind w:right="30"/>
        <w:jc w:val="center"/>
      </w:pPr>
      <w:r w:rsidRPr="00516054">
        <w:rPr>
          <w:noProof/>
        </w:rPr>
        <w:drawing>
          <wp:inline distT="114300" distB="114300" distL="114300" distR="114300" wp14:anchorId="4B6B681F" wp14:editId="72865050">
            <wp:extent cx="5239076" cy="1895593"/>
            <wp:effectExtent l="19050" t="19050" r="19050" b="19050"/>
            <wp:docPr id="1120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1"/>
                    <a:srcRect/>
                    <a:stretch>
                      <a:fillRect/>
                    </a:stretch>
                  </pic:blipFill>
                  <pic:spPr>
                    <a:xfrm>
                      <a:off x="0" y="0"/>
                      <a:ext cx="5239076" cy="1895593"/>
                    </a:xfrm>
                    <a:prstGeom prst="rect">
                      <a:avLst/>
                    </a:prstGeom>
                    <a:ln w="19050">
                      <a:solidFill>
                        <a:srgbClr val="3F3F3F"/>
                      </a:solidFill>
                      <a:prstDash val="solid"/>
                    </a:ln>
                  </pic:spPr>
                </pic:pic>
              </a:graphicData>
            </a:graphic>
          </wp:inline>
        </w:drawing>
      </w:r>
    </w:p>
    <w:p w14:paraId="2DF4E616" w14:textId="77777777" w:rsidR="006F1BCD" w:rsidRDefault="00516054" w:rsidP="00516054">
      <w:pPr>
        <w:ind w:right="30"/>
        <w:rPr>
          <w:i/>
        </w:rPr>
      </w:pPr>
      <w:r w:rsidRPr="00516054">
        <w:rPr>
          <w:i/>
        </w:rPr>
        <w:t xml:space="preserve"> </w:t>
      </w:r>
    </w:p>
    <w:p w14:paraId="65489904" w14:textId="272B99AF" w:rsidR="00516054" w:rsidRPr="006F1BCD" w:rsidRDefault="00516054" w:rsidP="006F1BCD">
      <w:pPr>
        <w:ind w:right="30"/>
        <w:jc w:val="center"/>
        <w:rPr>
          <w:iCs/>
        </w:rPr>
      </w:pPr>
      <w:r w:rsidRPr="006F1BCD">
        <w:rPr>
          <w:iCs/>
        </w:rPr>
        <w:t>Figura</w:t>
      </w:r>
      <w:r w:rsidR="004B47C8" w:rsidRPr="006F1BCD">
        <w:rPr>
          <w:iCs/>
        </w:rPr>
        <w:t xml:space="preserve"> 4</w:t>
      </w:r>
      <w:r w:rsidRPr="006F1BCD">
        <w:rPr>
          <w:iCs/>
        </w:rPr>
        <w:t xml:space="preserve">. </w:t>
      </w:r>
      <w:hyperlink r:id="rId42">
        <w:r w:rsidRPr="006F1BCD">
          <w:rPr>
            <w:rStyle w:val="Hipervnculo"/>
            <w:iCs/>
            <w:color w:val="auto"/>
            <w:u w:val="none"/>
          </w:rPr>
          <w:t>Plantilla para calcular el porcentaje de la pesca No Declarada a la DIGEPESCA respecto al total de las importaciones de la NOAA.</w:t>
        </w:r>
      </w:hyperlink>
      <w:hyperlink r:id="rId43"/>
    </w:p>
    <w:p w14:paraId="2D2322F8" w14:textId="77777777" w:rsidR="00516054" w:rsidRPr="00516054" w:rsidRDefault="00BF74DB" w:rsidP="00516054">
      <w:pPr>
        <w:ind w:right="30"/>
      </w:pPr>
      <w:hyperlink r:id="rId44"/>
    </w:p>
    <w:p w14:paraId="380148E1" w14:textId="77777777" w:rsidR="00516054" w:rsidRPr="004B47C8" w:rsidRDefault="00516054" w:rsidP="00126358">
      <w:pPr>
        <w:numPr>
          <w:ilvl w:val="2"/>
          <w:numId w:val="50"/>
        </w:numPr>
        <w:ind w:left="993" w:right="30" w:hanging="851"/>
        <w:rPr>
          <w:b/>
        </w:rPr>
      </w:pPr>
      <w:bookmarkStart w:id="78" w:name="h.z337ya" w:colFirst="0" w:colLast="0"/>
      <w:bookmarkStart w:id="79" w:name="_Toc444090667"/>
      <w:bookmarkEnd w:id="78"/>
      <w:r w:rsidRPr="004B47C8">
        <w:rPr>
          <w:b/>
        </w:rPr>
        <w:t>Estimación de la Pesca Ilegal</w:t>
      </w:r>
      <w:bookmarkEnd w:id="79"/>
    </w:p>
    <w:p w14:paraId="2455AFD7" w14:textId="77777777" w:rsidR="00516054" w:rsidRPr="00516054" w:rsidRDefault="00516054" w:rsidP="00B777D7">
      <w:pPr>
        <w:spacing w:line="276" w:lineRule="auto"/>
        <w:ind w:right="30"/>
        <w:jc w:val="both"/>
      </w:pPr>
      <w:r w:rsidRPr="00516054">
        <w:t>Se integrará y sumará toda la información de los decomisos y actas de inspección de la langosta ilegal detectada y decomisada resultante de las inspecciones en mar a las embarcaciones pesqueras y naves nodrizas y en tierra a los principales establecimientos donde se comercializa langosta. Las cantidades del producto decomisado se obtendrán principalmente de las actividades siguientes (figura No.5):</w:t>
      </w:r>
    </w:p>
    <w:p w14:paraId="06478541" w14:textId="77777777" w:rsidR="00516054" w:rsidRPr="00516054" w:rsidRDefault="00516054" w:rsidP="00B777D7">
      <w:pPr>
        <w:spacing w:line="276" w:lineRule="auto"/>
        <w:ind w:right="30"/>
        <w:jc w:val="both"/>
      </w:pPr>
    </w:p>
    <w:p w14:paraId="3D10C122" w14:textId="4FCB301A" w:rsidR="00516054" w:rsidRPr="00516054" w:rsidRDefault="00516054" w:rsidP="00B777D7">
      <w:pPr>
        <w:numPr>
          <w:ilvl w:val="0"/>
          <w:numId w:val="45"/>
        </w:numPr>
        <w:spacing w:line="276" w:lineRule="auto"/>
        <w:ind w:right="30" w:hanging="578"/>
        <w:jc w:val="both"/>
      </w:pPr>
      <w:r w:rsidRPr="00516054">
        <w:rPr>
          <w:i/>
        </w:rPr>
        <w:t>Inspecciones en Puerto</w:t>
      </w:r>
      <w:r w:rsidRPr="00516054">
        <w:t>: son las inspecciones mensuales que debe realizar la DIGEPESCA a través del Departamento de Control y Fiscalización en desembarque, restaurantes, hoteles, mercados, supermercados y plantas de procesamiento previo a la veda, durante la veda y en la temporada de pesca a través de los formatos de recolección.</w:t>
      </w:r>
    </w:p>
    <w:p w14:paraId="46CDFE8F" w14:textId="3A087127" w:rsidR="00516054" w:rsidRPr="00516054" w:rsidRDefault="00516054" w:rsidP="00B777D7">
      <w:pPr>
        <w:numPr>
          <w:ilvl w:val="0"/>
          <w:numId w:val="45"/>
        </w:numPr>
        <w:spacing w:line="276" w:lineRule="auto"/>
        <w:ind w:right="30" w:hanging="578"/>
        <w:jc w:val="both"/>
      </w:pPr>
      <w:r w:rsidRPr="00516054">
        <w:t>Las actas de inspección y decomisos producto de los patrullajes en mar por la FNH).</w:t>
      </w:r>
    </w:p>
    <w:p w14:paraId="67AB84A5" w14:textId="77777777" w:rsidR="00516054" w:rsidRPr="00516054" w:rsidRDefault="00516054" w:rsidP="00B777D7">
      <w:pPr>
        <w:numPr>
          <w:ilvl w:val="0"/>
          <w:numId w:val="45"/>
        </w:numPr>
        <w:spacing w:line="276" w:lineRule="auto"/>
        <w:ind w:right="30" w:hanging="578"/>
        <w:jc w:val="both"/>
      </w:pPr>
      <w:r w:rsidRPr="00516054">
        <w:t xml:space="preserve">Las actas de inspección y decomisos producto de las inspecciones realizadas en áreas marinas protegidas (AMP) y;   </w:t>
      </w:r>
    </w:p>
    <w:p w14:paraId="3A0C9FD5" w14:textId="77777777" w:rsidR="00516054" w:rsidRPr="00516054" w:rsidRDefault="00516054" w:rsidP="00B777D7">
      <w:pPr>
        <w:numPr>
          <w:ilvl w:val="0"/>
          <w:numId w:val="45"/>
        </w:numPr>
        <w:spacing w:line="276" w:lineRule="auto"/>
        <w:ind w:right="30" w:hanging="578"/>
        <w:jc w:val="both"/>
      </w:pPr>
      <w:r w:rsidRPr="00516054">
        <w:t xml:space="preserve">En los procedimientos operativos realizados regularmente descritos en la parte 5.4 de este documento. </w:t>
      </w:r>
    </w:p>
    <w:p w14:paraId="115C8BD1" w14:textId="77777777" w:rsidR="00516054" w:rsidRPr="00516054" w:rsidRDefault="00516054" w:rsidP="00516054">
      <w:pPr>
        <w:ind w:right="30"/>
      </w:pPr>
    </w:p>
    <w:p w14:paraId="266C97CF" w14:textId="77777777" w:rsidR="00516054" w:rsidRPr="00516054" w:rsidRDefault="00516054" w:rsidP="005E3E66">
      <w:pPr>
        <w:ind w:right="30"/>
        <w:jc w:val="center"/>
      </w:pPr>
      <w:r w:rsidRPr="00516054">
        <w:rPr>
          <w:noProof/>
        </w:rPr>
        <w:drawing>
          <wp:inline distT="114300" distB="114300" distL="114300" distR="114300" wp14:anchorId="25C41236" wp14:editId="6DFB72E9">
            <wp:extent cx="5399730" cy="2438400"/>
            <wp:effectExtent l="25400" t="25400" r="25400" b="25400"/>
            <wp:docPr id="1120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5"/>
                    <a:srcRect/>
                    <a:stretch>
                      <a:fillRect/>
                    </a:stretch>
                  </pic:blipFill>
                  <pic:spPr>
                    <a:xfrm>
                      <a:off x="0" y="0"/>
                      <a:ext cx="5399730" cy="2438400"/>
                    </a:xfrm>
                    <a:prstGeom prst="rect">
                      <a:avLst/>
                    </a:prstGeom>
                    <a:ln w="25400">
                      <a:solidFill>
                        <a:srgbClr val="999999"/>
                      </a:solidFill>
                      <a:prstDash val="solid"/>
                    </a:ln>
                  </pic:spPr>
                </pic:pic>
              </a:graphicData>
            </a:graphic>
          </wp:inline>
        </w:drawing>
      </w:r>
    </w:p>
    <w:p w14:paraId="64766D67" w14:textId="77777777" w:rsidR="006F1BCD" w:rsidRDefault="006F1BCD" w:rsidP="005E3E66">
      <w:pPr>
        <w:ind w:right="30"/>
        <w:jc w:val="center"/>
        <w:rPr>
          <w:i/>
        </w:rPr>
      </w:pPr>
    </w:p>
    <w:p w14:paraId="2F08B399" w14:textId="24477594" w:rsidR="00516054" w:rsidRPr="006F1BCD" w:rsidRDefault="00516054" w:rsidP="005E3E66">
      <w:pPr>
        <w:ind w:right="30"/>
        <w:jc w:val="center"/>
        <w:rPr>
          <w:iCs/>
        </w:rPr>
      </w:pPr>
      <w:r w:rsidRPr="006F1BCD">
        <w:rPr>
          <w:iCs/>
        </w:rPr>
        <w:t>Figura</w:t>
      </w:r>
      <w:r w:rsidR="004B47C8" w:rsidRPr="006F1BCD">
        <w:rPr>
          <w:iCs/>
        </w:rPr>
        <w:t xml:space="preserve"> 5.</w:t>
      </w:r>
      <w:r w:rsidRPr="006F1BCD">
        <w:rPr>
          <w:iCs/>
        </w:rPr>
        <w:t xml:space="preserve"> Componentes de la evaluación de la pesca ilegal.</w:t>
      </w:r>
    </w:p>
    <w:p w14:paraId="7BDEAE6C" w14:textId="77777777" w:rsidR="00516054" w:rsidRPr="00516054" w:rsidRDefault="00516054" w:rsidP="00516054">
      <w:pPr>
        <w:ind w:right="30"/>
      </w:pPr>
    </w:p>
    <w:p w14:paraId="28D66E21" w14:textId="77777777" w:rsidR="00516054" w:rsidRPr="00516054" w:rsidRDefault="00516054" w:rsidP="00126358">
      <w:pPr>
        <w:numPr>
          <w:ilvl w:val="0"/>
          <w:numId w:val="51"/>
        </w:numPr>
        <w:ind w:right="30" w:hanging="720"/>
      </w:pPr>
      <w:r w:rsidRPr="00516054">
        <w:t xml:space="preserve">La </w:t>
      </w:r>
      <w:r w:rsidRPr="00516054">
        <w:rPr>
          <w:b/>
        </w:rPr>
        <w:t>DIGEPESCA</w:t>
      </w:r>
      <w:r w:rsidRPr="00516054">
        <w:t xml:space="preserve"> deberá programar las inspecciones de la siguiente manera: </w:t>
      </w:r>
    </w:p>
    <w:p w14:paraId="454BBC6F" w14:textId="77777777" w:rsidR="00516054" w:rsidRPr="00516054" w:rsidRDefault="00516054" w:rsidP="00516054">
      <w:pPr>
        <w:ind w:right="30"/>
      </w:pPr>
    </w:p>
    <w:p w14:paraId="0588BD01" w14:textId="77777777" w:rsidR="00516054" w:rsidRPr="00516054" w:rsidRDefault="00516054" w:rsidP="00126358">
      <w:pPr>
        <w:numPr>
          <w:ilvl w:val="0"/>
          <w:numId w:val="48"/>
        </w:numPr>
        <w:ind w:right="30" w:hanging="294"/>
        <w:jc w:val="both"/>
      </w:pPr>
      <w:r w:rsidRPr="00516054">
        <w:t>Durante la temporada de pesca de langosta que va del 1 julio-28 febrero de cada mes inspecciones en plantas de proceso (Ceiba, Roatán, Guanaja) y en hoteles, restaurantes, supermercados, mercados y pescaderías a nivel nacional en las ciudades principales (La Ceiba, Islas de la Bahía, SPS, Puerto Cortes, Tegucigalpa y Choluteca). Seleccionando los sitios más representativos por ciudad, lo anterior deberá verse reflejado en el Plan Operativo anual (POA).</w:t>
      </w:r>
    </w:p>
    <w:p w14:paraId="69C77832" w14:textId="77777777" w:rsidR="00516054" w:rsidRPr="00516054" w:rsidRDefault="00516054" w:rsidP="00126358">
      <w:pPr>
        <w:ind w:right="30" w:hanging="294"/>
        <w:jc w:val="both"/>
      </w:pPr>
    </w:p>
    <w:p w14:paraId="245B1625" w14:textId="77777777" w:rsidR="00516054" w:rsidRPr="00516054" w:rsidRDefault="00516054" w:rsidP="00126358">
      <w:pPr>
        <w:numPr>
          <w:ilvl w:val="0"/>
          <w:numId w:val="48"/>
        </w:numPr>
        <w:ind w:right="30" w:hanging="294"/>
        <w:jc w:val="both"/>
      </w:pPr>
      <w:r w:rsidRPr="00516054">
        <w:t xml:space="preserve">Durante la veda las inspecciones deberán realizarse del tercero al sexto día de inicio de la veda para el levantamiento de inventarios de langostas que puedan existir en plantas de exportación y principales sitios de comercialización. Posteriormente se </w:t>
      </w:r>
      <w:r w:rsidRPr="00516054">
        <w:lastRenderedPageBreak/>
        <w:t>deberá dar el seguimiento correspondiente previo al inicio de la temporada de pesca para revisar el movimiento de las existencias declaradas en los inventarios iniciales.</w:t>
      </w:r>
    </w:p>
    <w:p w14:paraId="556D4635" w14:textId="77777777" w:rsidR="00516054" w:rsidRPr="00516054" w:rsidRDefault="00516054" w:rsidP="00126358">
      <w:pPr>
        <w:ind w:right="30" w:hanging="294"/>
        <w:jc w:val="both"/>
      </w:pPr>
    </w:p>
    <w:p w14:paraId="5C2B4501" w14:textId="77777777" w:rsidR="00516054" w:rsidRPr="00516054" w:rsidRDefault="00516054" w:rsidP="00126358">
      <w:pPr>
        <w:numPr>
          <w:ilvl w:val="0"/>
          <w:numId w:val="48"/>
        </w:numPr>
        <w:ind w:right="30" w:hanging="294"/>
        <w:jc w:val="both"/>
      </w:pPr>
      <w:r w:rsidRPr="00516054">
        <w:t>Durante la temporada de pesca Inspecciones en los principales puertos oficiales de desembarque de la flota pesquera industrial (La Ceiba, Roatán, Guanaja, Puerto Lempira) y de las naves nodrizas.  Esto con el apoyo del SIGMEPH y de la DGMM.</w:t>
      </w:r>
    </w:p>
    <w:p w14:paraId="03032AD5" w14:textId="77777777" w:rsidR="00516054" w:rsidRPr="00516054" w:rsidRDefault="00516054" w:rsidP="00126358">
      <w:pPr>
        <w:ind w:right="30" w:hanging="294"/>
        <w:jc w:val="both"/>
      </w:pPr>
    </w:p>
    <w:p w14:paraId="2B8EDD56" w14:textId="77777777" w:rsidR="00516054" w:rsidRPr="00516054" w:rsidRDefault="00516054" w:rsidP="00126358">
      <w:pPr>
        <w:numPr>
          <w:ilvl w:val="0"/>
          <w:numId w:val="48"/>
        </w:numPr>
        <w:ind w:right="30" w:hanging="294"/>
        <w:jc w:val="both"/>
      </w:pPr>
      <w:r w:rsidRPr="00516054">
        <w:t xml:space="preserve">Inspecciones en el mar por la FNH a través de los patrullajes en el mar. Las actas de decomiso que proporcionan las co-manejadoras de las AMPs, y FNH a través de los patrullajes en mar.  </w:t>
      </w:r>
    </w:p>
    <w:p w14:paraId="22CDE950" w14:textId="77777777" w:rsidR="00516054" w:rsidRPr="00516054" w:rsidRDefault="00516054" w:rsidP="00126358">
      <w:pPr>
        <w:ind w:right="30" w:hanging="294"/>
        <w:jc w:val="both"/>
      </w:pPr>
    </w:p>
    <w:p w14:paraId="507C6DF7" w14:textId="77777777" w:rsidR="00516054" w:rsidRPr="00516054" w:rsidRDefault="00516054" w:rsidP="00126358">
      <w:pPr>
        <w:ind w:right="30"/>
        <w:jc w:val="both"/>
      </w:pPr>
      <w:r w:rsidRPr="00516054">
        <w:t>Como resultado de todo lo anterior, la DIGEPESCA registrará los datos de los decomisos de langostas realizados por las inspectorías, las co-manejadoras y la FNH en los patrullajes. Se propone una plantilla (ver figura No.6) para llevar el registro de esta información por parte del Depto. de Estadísticas de la DIGEPESCA, que deberá crear la base y vaciar la información de las actas de las inspecciones con los datos de los decomisos que deberá facilitar el Depto. de Control y Fiscalización.</w:t>
      </w:r>
    </w:p>
    <w:p w14:paraId="509376A5" w14:textId="77777777" w:rsidR="00516054" w:rsidRPr="00516054" w:rsidRDefault="00516054" w:rsidP="00516054">
      <w:pPr>
        <w:ind w:right="30"/>
      </w:pPr>
    </w:p>
    <w:p w14:paraId="443B7095" w14:textId="13F62EA0" w:rsidR="00516054" w:rsidRPr="00516054" w:rsidRDefault="00516054" w:rsidP="004B47C8">
      <w:pPr>
        <w:ind w:right="30"/>
        <w:jc w:val="center"/>
      </w:pPr>
      <w:r w:rsidRPr="00516054">
        <w:rPr>
          <w:noProof/>
        </w:rPr>
        <w:drawing>
          <wp:inline distT="114300" distB="114300" distL="114300" distR="114300" wp14:anchorId="627457EB" wp14:editId="245DB534">
            <wp:extent cx="5343525" cy="2895600"/>
            <wp:effectExtent l="25400" t="25400" r="25400" b="25400"/>
            <wp:docPr id="1120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6"/>
                    <a:srcRect r="3191"/>
                    <a:stretch>
                      <a:fillRect/>
                    </a:stretch>
                  </pic:blipFill>
                  <pic:spPr>
                    <a:xfrm>
                      <a:off x="0" y="0"/>
                      <a:ext cx="5343525" cy="2895600"/>
                    </a:xfrm>
                    <a:prstGeom prst="rect">
                      <a:avLst/>
                    </a:prstGeom>
                    <a:ln w="25400">
                      <a:solidFill>
                        <a:srgbClr val="38761D"/>
                      </a:solidFill>
                      <a:prstDash val="solid"/>
                    </a:ln>
                  </pic:spPr>
                </pic:pic>
              </a:graphicData>
            </a:graphic>
          </wp:inline>
        </w:drawing>
      </w:r>
    </w:p>
    <w:p w14:paraId="4E8D1743" w14:textId="77777777" w:rsidR="006F1BCD" w:rsidRDefault="006F1BCD" w:rsidP="004B47C8">
      <w:pPr>
        <w:ind w:right="30"/>
        <w:jc w:val="center"/>
        <w:rPr>
          <w:i/>
        </w:rPr>
      </w:pPr>
    </w:p>
    <w:p w14:paraId="407ED751" w14:textId="77777777" w:rsidR="006F1BCD" w:rsidRDefault="00516054" w:rsidP="004B47C8">
      <w:pPr>
        <w:ind w:right="30"/>
        <w:jc w:val="center"/>
        <w:rPr>
          <w:iCs/>
        </w:rPr>
      </w:pPr>
      <w:r w:rsidRPr="006F1BCD">
        <w:rPr>
          <w:iCs/>
        </w:rPr>
        <w:t>Figura</w:t>
      </w:r>
      <w:r w:rsidR="004B47C8" w:rsidRPr="006F1BCD">
        <w:rPr>
          <w:iCs/>
        </w:rPr>
        <w:t xml:space="preserve"> 6</w:t>
      </w:r>
    </w:p>
    <w:p w14:paraId="375AD966" w14:textId="76C36176" w:rsidR="00516054" w:rsidRPr="006F1BCD" w:rsidRDefault="00BF74DB" w:rsidP="004B47C8">
      <w:pPr>
        <w:ind w:right="30"/>
        <w:jc w:val="center"/>
        <w:rPr>
          <w:iCs/>
        </w:rPr>
      </w:pPr>
      <w:hyperlink r:id="rId47">
        <w:r w:rsidR="00516054" w:rsidRPr="006F1BCD">
          <w:rPr>
            <w:rStyle w:val="Hipervnculo"/>
            <w:iCs/>
            <w:color w:val="auto"/>
            <w:u w:val="none"/>
          </w:rPr>
          <w:t xml:space="preserve">Propuesta de plantilla para base de datos de infracciones al recurso langosta espinosa </w:t>
        </w:r>
      </w:hyperlink>
      <w:hyperlink r:id="rId48">
        <w:r w:rsidR="00516054" w:rsidRPr="006F1BCD">
          <w:rPr>
            <w:rStyle w:val="Hipervnculo"/>
            <w:i/>
            <w:color w:val="auto"/>
            <w:u w:val="none"/>
          </w:rPr>
          <w:t>P. argus</w:t>
        </w:r>
        <w:r w:rsidR="00516054" w:rsidRPr="006F1BCD">
          <w:rPr>
            <w:rStyle w:val="Hipervnculo"/>
            <w:iCs/>
            <w:color w:val="auto"/>
            <w:u w:val="none"/>
          </w:rPr>
          <w:t xml:space="preserve"> </w:t>
        </w:r>
      </w:hyperlink>
      <w:hyperlink r:id="rId49">
        <w:r w:rsidR="00516054" w:rsidRPr="006F1BCD">
          <w:rPr>
            <w:rStyle w:val="Hipervnculo"/>
            <w:iCs/>
            <w:color w:val="auto"/>
            <w:u w:val="none"/>
          </w:rPr>
          <w:t>en Honduras</w:t>
        </w:r>
      </w:hyperlink>
      <w:hyperlink r:id="rId50"/>
    </w:p>
    <w:p w14:paraId="3352ECA8" w14:textId="77777777" w:rsidR="00516054" w:rsidRPr="00516054" w:rsidRDefault="00BF74DB" w:rsidP="00126358">
      <w:pPr>
        <w:ind w:right="30"/>
        <w:jc w:val="both"/>
      </w:pPr>
      <w:hyperlink r:id="rId51"/>
    </w:p>
    <w:p w14:paraId="0F4DB144" w14:textId="77777777" w:rsidR="00516054" w:rsidRPr="00516054" w:rsidRDefault="00516054" w:rsidP="00126358">
      <w:pPr>
        <w:ind w:right="30"/>
        <w:jc w:val="both"/>
      </w:pPr>
      <w:r w:rsidRPr="00516054">
        <w:t xml:space="preserve">El total de las libras decomisadas será el total de la pesca ilegal detectada, principal resultado de esta parte del Diseño. Tal cantidad se obtendrá mediante la sumatoria de todas las celdas con datos en la Columna I (libras decomisadas), según la figura No.3. Utilizando los filtros de las columnas se podrán tener resultados de acuerdo al periodo de tiempo (fecha), sitio </w:t>
      </w:r>
      <w:r w:rsidRPr="00516054">
        <w:lastRenderedPageBreak/>
        <w:t xml:space="preserve">donde se detectó la infracción, ciudad, zona, tipo de embarcación, nombre de la embarcación, arte de pesca, tipo de producto, número de individuos y tipo de infracción, por ejemplo, según lo que requiera el usuario de la base de datos.  </w:t>
      </w:r>
    </w:p>
    <w:p w14:paraId="32963514" w14:textId="77777777" w:rsidR="00516054" w:rsidRPr="00516054" w:rsidRDefault="00516054" w:rsidP="00126358">
      <w:pPr>
        <w:ind w:right="30"/>
        <w:jc w:val="both"/>
      </w:pPr>
    </w:p>
    <w:p w14:paraId="477EFCA8" w14:textId="77777777" w:rsidR="00516054" w:rsidRPr="004B47C8" w:rsidRDefault="00516054" w:rsidP="00126358">
      <w:pPr>
        <w:ind w:right="30"/>
        <w:jc w:val="both"/>
        <w:rPr>
          <w:b/>
        </w:rPr>
      </w:pPr>
      <w:bookmarkStart w:id="80" w:name="h.nxep17k9bgho" w:colFirst="0" w:colLast="0"/>
      <w:bookmarkStart w:id="81" w:name="_Toc444090668"/>
      <w:bookmarkEnd w:id="80"/>
      <w:r w:rsidRPr="004B47C8">
        <w:rPr>
          <w:b/>
        </w:rPr>
        <w:t>Herramienta de Estadística Descriptiva para agrupar y analizar series de datos</w:t>
      </w:r>
      <w:bookmarkEnd w:id="81"/>
    </w:p>
    <w:p w14:paraId="6DAFA24E" w14:textId="77777777" w:rsidR="00516054" w:rsidRPr="00516054" w:rsidRDefault="00516054" w:rsidP="00126358">
      <w:pPr>
        <w:ind w:right="30"/>
        <w:jc w:val="both"/>
      </w:pPr>
      <w:r w:rsidRPr="00516054">
        <w:t>Una vez se tenga una base de datos robusta, tanto de los resultados de la pesca No Declarada como de la Pesca Ilegal, se debe aplicar una herramienta de estadística descriptiva. La estadística descriptiva es la rama de las matemáticas que recolecta, presenta y caracteriza un conjunto de datos con el fin de describir apropiadamente las diversas características de ese conjunto (Wikipedia, 2016).</w:t>
      </w:r>
    </w:p>
    <w:p w14:paraId="05F26C0C" w14:textId="1E86E8DD" w:rsidR="00516054" w:rsidRDefault="00516054" w:rsidP="00126358">
      <w:pPr>
        <w:ind w:right="30"/>
        <w:jc w:val="both"/>
      </w:pPr>
      <w:r w:rsidRPr="00516054">
        <w:t xml:space="preserve">En el programa informático de Excel existe una herramienta de Estadística descriptiva muy útil para generar un resumen de datos estadísticos de manera rápida y sencilla. Para utilizar este instrumento se debe tener habilitada la Herramienta de análisis de datos en el menú de Datos y validar que se tiene un grupo llamado Análisis y dentro un botón etiquetado como </w:t>
      </w:r>
      <w:r w:rsidRPr="00516054">
        <w:rPr>
          <w:i/>
        </w:rPr>
        <w:t xml:space="preserve">Análisis de datos </w:t>
      </w:r>
      <w:r w:rsidRPr="00516054">
        <w:t>(figura No.7).</w:t>
      </w:r>
    </w:p>
    <w:p w14:paraId="38A0186A" w14:textId="77777777" w:rsidR="001C5A9F" w:rsidRDefault="001C5A9F" w:rsidP="00126358">
      <w:pPr>
        <w:ind w:right="30"/>
        <w:jc w:val="both"/>
      </w:pPr>
    </w:p>
    <w:p w14:paraId="4027B671" w14:textId="70D561D6" w:rsidR="00516054" w:rsidRDefault="00516054" w:rsidP="004B47C8">
      <w:pPr>
        <w:ind w:right="30"/>
        <w:jc w:val="center"/>
      </w:pPr>
      <w:r w:rsidRPr="00516054">
        <w:rPr>
          <w:noProof/>
        </w:rPr>
        <w:drawing>
          <wp:inline distT="114300" distB="114300" distL="114300" distR="114300" wp14:anchorId="39FD55C5" wp14:editId="46D04427">
            <wp:extent cx="3571875" cy="1323975"/>
            <wp:effectExtent l="25400" t="25400" r="25400" b="25400"/>
            <wp:docPr id="11211" name="image16.png" descr="estadistica-descriptiva-en-excel-01.png"/>
            <wp:cNvGraphicFramePr/>
            <a:graphic xmlns:a="http://schemas.openxmlformats.org/drawingml/2006/main">
              <a:graphicData uri="http://schemas.openxmlformats.org/drawingml/2006/picture">
                <pic:pic xmlns:pic="http://schemas.openxmlformats.org/drawingml/2006/picture">
                  <pic:nvPicPr>
                    <pic:cNvPr id="0" name="image16.png" descr="estadistica-descriptiva-en-excel-01.png"/>
                    <pic:cNvPicPr preferRelativeResize="0"/>
                  </pic:nvPicPr>
                  <pic:blipFill>
                    <a:blip r:embed="rId52"/>
                    <a:srcRect/>
                    <a:stretch>
                      <a:fillRect/>
                    </a:stretch>
                  </pic:blipFill>
                  <pic:spPr>
                    <a:xfrm>
                      <a:off x="0" y="0"/>
                      <a:ext cx="3571875" cy="1323975"/>
                    </a:xfrm>
                    <a:prstGeom prst="rect">
                      <a:avLst/>
                    </a:prstGeom>
                    <a:ln w="25400">
                      <a:solidFill>
                        <a:srgbClr val="999999"/>
                      </a:solidFill>
                      <a:prstDash val="solid"/>
                    </a:ln>
                  </pic:spPr>
                </pic:pic>
              </a:graphicData>
            </a:graphic>
          </wp:inline>
        </w:drawing>
      </w:r>
    </w:p>
    <w:p w14:paraId="45174BF3" w14:textId="77777777" w:rsidR="001C5A9F" w:rsidRDefault="001C5A9F" w:rsidP="004B47C8">
      <w:pPr>
        <w:ind w:right="30"/>
        <w:jc w:val="center"/>
      </w:pPr>
    </w:p>
    <w:p w14:paraId="6EBDDE96" w14:textId="77777777" w:rsidR="006F1BCD" w:rsidRPr="006F1BCD" w:rsidRDefault="00516054" w:rsidP="004B47C8">
      <w:pPr>
        <w:ind w:right="30"/>
        <w:jc w:val="center"/>
        <w:rPr>
          <w:iCs/>
        </w:rPr>
      </w:pPr>
      <w:r w:rsidRPr="006F1BCD">
        <w:rPr>
          <w:iCs/>
        </w:rPr>
        <w:t>Figura</w:t>
      </w:r>
      <w:r w:rsidR="00126358" w:rsidRPr="006F1BCD">
        <w:rPr>
          <w:iCs/>
        </w:rPr>
        <w:t xml:space="preserve"> 7</w:t>
      </w:r>
    </w:p>
    <w:p w14:paraId="4E8EDBBA" w14:textId="76E5F390" w:rsidR="00516054" w:rsidRDefault="00516054" w:rsidP="004B47C8">
      <w:pPr>
        <w:ind w:right="30"/>
        <w:jc w:val="center"/>
      </w:pPr>
      <w:r w:rsidRPr="00516054">
        <w:t>Herramienta de Análisis de datos en el menú de Datos del Programa informático Excel.</w:t>
      </w:r>
    </w:p>
    <w:p w14:paraId="22E61892" w14:textId="77777777" w:rsidR="004B47C8" w:rsidRPr="00516054" w:rsidRDefault="004B47C8" w:rsidP="004B47C8">
      <w:pPr>
        <w:ind w:right="30"/>
        <w:jc w:val="center"/>
      </w:pPr>
    </w:p>
    <w:p w14:paraId="59903DC5" w14:textId="78695D5C" w:rsidR="00516054" w:rsidRDefault="00516054" w:rsidP="001C5A9F">
      <w:pPr>
        <w:ind w:right="30"/>
        <w:jc w:val="both"/>
      </w:pPr>
      <w:r w:rsidRPr="00516054">
        <w:t>Una vez visualizada la herramienta de Análisis de datos se hace un click sobre su botón y seleccionar la opción función para análisis de Estadística descriptiva. Al pulsar el botón Aceptar se mostrará un nuevo cuadro de diálogo que nos permitirá hacer las configuraciones necesarias para obtener los datos estadísticos de nuestra información (</w:t>
      </w:r>
      <w:r w:rsidR="004B47C8">
        <w:t xml:space="preserve">ver </w:t>
      </w:r>
      <w:r w:rsidR="006F1BCD">
        <w:t>figura 8</w:t>
      </w:r>
      <w:r w:rsidR="004B47C8">
        <w:t xml:space="preserve"> de </w:t>
      </w:r>
      <w:r w:rsidR="001C5A9F">
        <w:t>menú</w:t>
      </w:r>
      <w:r w:rsidR="004B47C8">
        <w:t xml:space="preserve"> para ajustar </w:t>
      </w:r>
      <w:r w:rsidR="001C5A9F">
        <w:t>parámetros</w:t>
      </w:r>
      <w:r w:rsidR="004B47C8">
        <w:t xml:space="preserve"> </w:t>
      </w:r>
      <w:r w:rsidR="001C5A9F">
        <w:t>estadísticos</w:t>
      </w:r>
      <w:r w:rsidR="004B47C8">
        <w:t>)</w:t>
      </w:r>
      <w:r w:rsidRPr="00516054">
        <w:t>.</w:t>
      </w:r>
    </w:p>
    <w:p w14:paraId="09A87C12" w14:textId="77777777" w:rsidR="004B47C8" w:rsidRPr="00516054" w:rsidRDefault="004B47C8" w:rsidP="00516054">
      <w:pPr>
        <w:ind w:right="30"/>
      </w:pPr>
    </w:p>
    <w:p w14:paraId="0D9E882F" w14:textId="77777777" w:rsidR="00516054" w:rsidRPr="00516054" w:rsidRDefault="00516054" w:rsidP="004B47C8">
      <w:pPr>
        <w:ind w:right="30"/>
        <w:jc w:val="center"/>
      </w:pPr>
      <w:r w:rsidRPr="00516054">
        <w:rPr>
          <w:noProof/>
        </w:rPr>
        <w:lastRenderedPageBreak/>
        <w:drawing>
          <wp:inline distT="114300" distB="114300" distL="114300" distR="114300" wp14:anchorId="3ED360FD" wp14:editId="4E3C9510">
            <wp:extent cx="4981575" cy="1924050"/>
            <wp:effectExtent l="25400" t="25400" r="25400" b="25400"/>
            <wp:docPr id="11213" name="image01.png" descr="estadistica-descriptiva-en-excel-03.png"/>
            <wp:cNvGraphicFramePr/>
            <a:graphic xmlns:a="http://schemas.openxmlformats.org/drawingml/2006/main">
              <a:graphicData uri="http://schemas.openxmlformats.org/drawingml/2006/picture">
                <pic:pic xmlns:pic="http://schemas.openxmlformats.org/drawingml/2006/picture">
                  <pic:nvPicPr>
                    <pic:cNvPr id="0" name="image01.png" descr="estadistica-descriptiva-en-excel-03.png"/>
                    <pic:cNvPicPr preferRelativeResize="0"/>
                  </pic:nvPicPr>
                  <pic:blipFill>
                    <a:blip r:embed="rId53"/>
                    <a:srcRect/>
                    <a:stretch>
                      <a:fillRect/>
                    </a:stretch>
                  </pic:blipFill>
                  <pic:spPr>
                    <a:xfrm>
                      <a:off x="0" y="0"/>
                      <a:ext cx="4981575" cy="1924050"/>
                    </a:xfrm>
                    <a:prstGeom prst="rect">
                      <a:avLst/>
                    </a:prstGeom>
                    <a:ln w="25400">
                      <a:solidFill>
                        <a:srgbClr val="999999"/>
                      </a:solidFill>
                      <a:prstDash val="solid"/>
                    </a:ln>
                  </pic:spPr>
                </pic:pic>
              </a:graphicData>
            </a:graphic>
          </wp:inline>
        </w:drawing>
      </w:r>
    </w:p>
    <w:p w14:paraId="23BFE565" w14:textId="77777777" w:rsidR="006F1BCD" w:rsidRDefault="006F1BCD" w:rsidP="004B47C8">
      <w:pPr>
        <w:ind w:right="30"/>
        <w:jc w:val="center"/>
        <w:rPr>
          <w:i/>
        </w:rPr>
      </w:pPr>
    </w:p>
    <w:p w14:paraId="513888D2" w14:textId="77777777" w:rsidR="006F1BCD" w:rsidRDefault="00516054" w:rsidP="004B47C8">
      <w:pPr>
        <w:ind w:right="30"/>
        <w:jc w:val="center"/>
        <w:rPr>
          <w:iCs/>
        </w:rPr>
      </w:pPr>
      <w:r w:rsidRPr="006F1BCD">
        <w:rPr>
          <w:iCs/>
        </w:rPr>
        <w:t>Figura</w:t>
      </w:r>
      <w:r w:rsidR="00126358" w:rsidRPr="006F1BCD">
        <w:rPr>
          <w:iCs/>
        </w:rPr>
        <w:t xml:space="preserve"> 8</w:t>
      </w:r>
    </w:p>
    <w:p w14:paraId="15DB2FD8" w14:textId="5707619C" w:rsidR="00516054" w:rsidRPr="006F1BCD" w:rsidRDefault="00516054" w:rsidP="004B47C8">
      <w:pPr>
        <w:ind w:right="30"/>
        <w:jc w:val="center"/>
        <w:rPr>
          <w:iCs/>
        </w:rPr>
      </w:pPr>
      <w:r w:rsidRPr="006F1BCD">
        <w:rPr>
          <w:iCs/>
        </w:rPr>
        <w:t>Función de Estadística Descriptiva</w:t>
      </w:r>
    </w:p>
    <w:p w14:paraId="2F0BCA28" w14:textId="77777777" w:rsidR="006F1BCD" w:rsidRPr="006F1BCD" w:rsidRDefault="006F1BCD" w:rsidP="004B47C8">
      <w:pPr>
        <w:ind w:right="30"/>
        <w:jc w:val="center"/>
        <w:rPr>
          <w:iCs/>
        </w:rPr>
      </w:pPr>
    </w:p>
    <w:p w14:paraId="14C730DC" w14:textId="77777777" w:rsidR="00516054" w:rsidRPr="00516054" w:rsidRDefault="00516054" w:rsidP="004B47C8">
      <w:pPr>
        <w:ind w:right="30" w:hanging="142"/>
        <w:jc w:val="center"/>
      </w:pPr>
      <w:r w:rsidRPr="00516054">
        <w:rPr>
          <w:noProof/>
        </w:rPr>
        <w:drawing>
          <wp:inline distT="114300" distB="114300" distL="114300" distR="114300" wp14:anchorId="052F67C6" wp14:editId="776F024D">
            <wp:extent cx="3895725" cy="2451370"/>
            <wp:effectExtent l="25400" t="25400" r="28575" b="25400"/>
            <wp:docPr id="11215" name="image37.png" descr="estadistica-descriptiva-en-excel-04.png"/>
            <wp:cNvGraphicFramePr/>
            <a:graphic xmlns:a="http://schemas.openxmlformats.org/drawingml/2006/main">
              <a:graphicData uri="http://schemas.openxmlformats.org/drawingml/2006/picture">
                <pic:pic xmlns:pic="http://schemas.openxmlformats.org/drawingml/2006/picture">
                  <pic:nvPicPr>
                    <pic:cNvPr id="0" name="image37.png" descr="estadistica-descriptiva-en-excel-04.png"/>
                    <pic:cNvPicPr preferRelativeResize="0"/>
                  </pic:nvPicPr>
                  <pic:blipFill>
                    <a:blip r:embed="rId54"/>
                    <a:srcRect/>
                    <a:stretch>
                      <a:fillRect/>
                    </a:stretch>
                  </pic:blipFill>
                  <pic:spPr>
                    <a:xfrm>
                      <a:off x="0" y="0"/>
                      <a:ext cx="3899821" cy="2453947"/>
                    </a:xfrm>
                    <a:prstGeom prst="rect">
                      <a:avLst/>
                    </a:prstGeom>
                    <a:ln w="25400">
                      <a:solidFill>
                        <a:srgbClr val="666666"/>
                      </a:solidFill>
                      <a:prstDash val="solid"/>
                    </a:ln>
                  </pic:spPr>
                </pic:pic>
              </a:graphicData>
            </a:graphic>
          </wp:inline>
        </w:drawing>
      </w:r>
    </w:p>
    <w:p w14:paraId="06ACA67A" w14:textId="77777777" w:rsidR="006F1BCD" w:rsidRDefault="006F1BCD" w:rsidP="004B47C8">
      <w:pPr>
        <w:ind w:right="30"/>
        <w:jc w:val="center"/>
        <w:rPr>
          <w:i/>
        </w:rPr>
      </w:pPr>
    </w:p>
    <w:p w14:paraId="38AA3506" w14:textId="257205F0" w:rsidR="00516054" w:rsidRPr="006F1BCD" w:rsidRDefault="00516054" w:rsidP="004B47C8">
      <w:pPr>
        <w:ind w:right="30"/>
        <w:jc w:val="center"/>
        <w:rPr>
          <w:iCs/>
        </w:rPr>
      </w:pPr>
      <w:r w:rsidRPr="006F1BCD">
        <w:rPr>
          <w:iCs/>
        </w:rPr>
        <w:t>Figura</w:t>
      </w:r>
      <w:r w:rsidR="00126358" w:rsidRPr="006F1BCD">
        <w:rPr>
          <w:iCs/>
        </w:rPr>
        <w:t xml:space="preserve"> 9</w:t>
      </w:r>
      <w:r w:rsidR="006F1BCD" w:rsidRPr="006F1BCD">
        <w:rPr>
          <w:iCs/>
        </w:rPr>
        <w:t xml:space="preserve">. </w:t>
      </w:r>
      <w:r w:rsidRPr="006F1BCD">
        <w:rPr>
          <w:iCs/>
        </w:rPr>
        <w:t>Menú para ajustar los parámetros para el análisis estadístico.</w:t>
      </w:r>
    </w:p>
    <w:p w14:paraId="74C0FD7F" w14:textId="77777777" w:rsidR="00516054" w:rsidRPr="00516054" w:rsidRDefault="00516054" w:rsidP="00516054">
      <w:pPr>
        <w:ind w:right="30"/>
      </w:pPr>
    </w:p>
    <w:p w14:paraId="2AC9D491" w14:textId="77777777" w:rsidR="00516054" w:rsidRPr="00516054" w:rsidRDefault="00516054" w:rsidP="006F1BCD">
      <w:pPr>
        <w:ind w:right="30"/>
        <w:jc w:val="both"/>
      </w:pPr>
      <w:r w:rsidRPr="00516054">
        <w:t>Las opciones dentro de este cuadro de diálogo a las que se debe prestar especial atención son las siguientes:</w:t>
      </w:r>
    </w:p>
    <w:p w14:paraId="1BEC9A04" w14:textId="77777777" w:rsidR="00516054" w:rsidRPr="00516054" w:rsidRDefault="00516054" w:rsidP="006F1BCD">
      <w:pPr>
        <w:ind w:right="30"/>
        <w:jc w:val="both"/>
      </w:pPr>
    </w:p>
    <w:p w14:paraId="5EDD4F09" w14:textId="6FD4B0E3" w:rsidR="00516054" w:rsidRDefault="00516054" w:rsidP="006F1BCD">
      <w:pPr>
        <w:numPr>
          <w:ilvl w:val="0"/>
          <w:numId w:val="52"/>
        </w:numPr>
        <w:ind w:left="284" w:right="30" w:hanging="283"/>
        <w:jc w:val="both"/>
      </w:pPr>
      <w:r w:rsidRPr="00516054">
        <w:t>Rango de entrada: La columna que contiene los datos numéricos de los cuales se obtendrán los datos estadísticos.</w:t>
      </w:r>
    </w:p>
    <w:p w14:paraId="6B2E0653" w14:textId="607EB885" w:rsidR="00516054" w:rsidRDefault="00516054" w:rsidP="006F1BCD">
      <w:pPr>
        <w:numPr>
          <w:ilvl w:val="0"/>
          <w:numId w:val="52"/>
        </w:numPr>
        <w:ind w:left="284" w:right="30" w:hanging="283"/>
        <w:jc w:val="both"/>
      </w:pPr>
      <w:r w:rsidRPr="00516054">
        <w:t>Agrupado por: Indica la orientación del rango de entrada. Para el ejemplo los datos están en una columna.</w:t>
      </w:r>
    </w:p>
    <w:p w14:paraId="5FB59A3B" w14:textId="331BA6A0" w:rsidR="00516054" w:rsidRDefault="00516054" w:rsidP="006F1BCD">
      <w:pPr>
        <w:numPr>
          <w:ilvl w:val="0"/>
          <w:numId w:val="52"/>
        </w:numPr>
        <w:ind w:left="284" w:right="30" w:hanging="283"/>
        <w:jc w:val="both"/>
      </w:pPr>
      <w:r w:rsidRPr="00516054">
        <w:t>Rótulos en la primera columna: Si dentro del rango de entrada está incluida la celda que contiene el título de la columna, entonces se debe marcar esta caja de selección.</w:t>
      </w:r>
    </w:p>
    <w:p w14:paraId="54EAC1D8" w14:textId="6F5E1E29" w:rsidR="00516054" w:rsidRDefault="00516054" w:rsidP="00126358">
      <w:pPr>
        <w:numPr>
          <w:ilvl w:val="0"/>
          <w:numId w:val="52"/>
        </w:numPr>
        <w:ind w:left="284" w:right="30" w:hanging="283"/>
        <w:jc w:val="both"/>
      </w:pPr>
      <w:r w:rsidRPr="00516054">
        <w:lastRenderedPageBreak/>
        <w:t>Opciones de salida. Se elige una de tres posibles opciones de salida: elegir un rango dentro de la misma hoja donde se colocarán los resultados, o elegir que los resultados se coloquen en una hoja nueva o en un libro nuevo.</w:t>
      </w:r>
    </w:p>
    <w:p w14:paraId="4D1B5156" w14:textId="77777777" w:rsidR="00516054" w:rsidRPr="00516054" w:rsidRDefault="00516054" w:rsidP="00126358">
      <w:pPr>
        <w:numPr>
          <w:ilvl w:val="0"/>
          <w:numId w:val="52"/>
        </w:numPr>
        <w:ind w:left="284" w:right="30" w:hanging="283"/>
        <w:jc w:val="both"/>
      </w:pPr>
      <w:r w:rsidRPr="00516054">
        <w:t>Resumen de estadísticas. Es necesario que esta opción esté seleccionada para obtener los datos estadísticos que se necesitan.</w:t>
      </w:r>
    </w:p>
    <w:p w14:paraId="2C0C303A" w14:textId="77777777" w:rsidR="00516054" w:rsidRPr="00516054" w:rsidRDefault="00516054" w:rsidP="00126358">
      <w:pPr>
        <w:ind w:left="284" w:right="30"/>
        <w:jc w:val="both"/>
      </w:pPr>
    </w:p>
    <w:p w14:paraId="6AA2EEB2" w14:textId="77777777" w:rsidR="00516054" w:rsidRPr="00516054" w:rsidRDefault="00516054" w:rsidP="00126358">
      <w:pPr>
        <w:ind w:right="30"/>
        <w:jc w:val="both"/>
      </w:pPr>
      <w:r w:rsidRPr="00516054">
        <w:t>Una vez que se han hecho las configuraciones necesarias en el cuadro de diálogo Estadística descriptiva se pulsa el botón Aceptar para ver los resultados que se muestran en el ejemplo de la figura siguiente:</w:t>
      </w:r>
    </w:p>
    <w:p w14:paraId="07AC0366" w14:textId="77777777" w:rsidR="00516054" w:rsidRPr="00516054" w:rsidRDefault="00516054" w:rsidP="00126358">
      <w:pPr>
        <w:ind w:right="30"/>
        <w:jc w:val="both"/>
      </w:pPr>
    </w:p>
    <w:p w14:paraId="6D0B26A2" w14:textId="77777777" w:rsidR="00516054" w:rsidRPr="00516054" w:rsidRDefault="00516054" w:rsidP="004B47C8">
      <w:pPr>
        <w:ind w:right="30"/>
        <w:jc w:val="center"/>
      </w:pPr>
      <w:r w:rsidRPr="00516054">
        <w:rPr>
          <w:noProof/>
        </w:rPr>
        <w:drawing>
          <wp:inline distT="114300" distB="114300" distL="114300" distR="114300" wp14:anchorId="2E1D069C" wp14:editId="3153BF58">
            <wp:extent cx="5238750" cy="2937753"/>
            <wp:effectExtent l="25400" t="25400" r="19050" b="21590"/>
            <wp:docPr id="11217" name="image64.png" descr="9c37660b344d333733a48b960a910a5b.png"/>
            <wp:cNvGraphicFramePr/>
            <a:graphic xmlns:a="http://schemas.openxmlformats.org/drawingml/2006/main">
              <a:graphicData uri="http://schemas.openxmlformats.org/drawingml/2006/picture">
                <pic:pic xmlns:pic="http://schemas.openxmlformats.org/drawingml/2006/picture">
                  <pic:nvPicPr>
                    <pic:cNvPr id="0" name="image64.png" descr="9c37660b344d333733a48b960a910a5b.png"/>
                    <pic:cNvPicPr preferRelativeResize="0"/>
                  </pic:nvPicPr>
                  <pic:blipFill>
                    <a:blip r:embed="rId55"/>
                    <a:srcRect/>
                    <a:stretch>
                      <a:fillRect/>
                    </a:stretch>
                  </pic:blipFill>
                  <pic:spPr>
                    <a:xfrm>
                      <a:off x="0" y="0"/>
                      <a:ext cx="5244230" cy="2940826"/>
                    </a:xfrm>
                    <a:prstGeom prst="rect">
                      <a:avLst/>
                    </a:prstGeom>
                    <a:ln w="25400">
                      <a:solidFill>
                        <a:srgbClr val="666666"/>
                      </a:solidFill>
                      <a:prstDash val="solid"/>
                    </a:ln>
                  </pic:spPr>
                </pic:pic>
              </a:graphicData>
            </a:graphic>
          </wp:inline>
        </w:drawing>
      </w:r>
    </w:p>
    <w:p w14:paraId="06328452" w14:textId="77777777" w:rsidR="006F1BCD" w:rsidRDefault="006F1BCD" w:rsidP="004B47C8">
      <w:pPr>
        <w:ind w:right="30"/>
        <w:jc w:val="center"/>
        <w:rPr>
          <w:i/>
        </w:rPr>
      </w:pPr>
    </w:p>
    <w:p w14:paraId="5FD61919" w14:textId="225A887A" w:rsidR="00516054" w:rsidRPr="00516054" w:rsidRDefault="00516054" w:rsidP="004B47C8">
      <w:pPr>
        <w:ind w:right="30"/>
        <w:jc w:val="center"/>
      </w:pPr>
      <w:r w:rsidRPr="006F1BCD">
        <w:rPr>
          <w:iCs/>
        </w:rPr>
        <w:t>Figura</w:t>
      </w:r>
      <w:r w:rsidR="00126358" w:rsidRPr="006F1BCD">
        <w:rPr>
          <w:iCs/>
        </w:rPr>
        <w:t xml:space="preserve"> 10</w:t>
      </w:r>
      <w:r w:rsidRPr="006F1BCD">
        <w:rPr>
          <w:iCs/>
        </w:rPr>
        <w:t>. Ejemplo con los resultados de la aplicación de un análisis de estadística</w:t>
      </w:r>
      <w:r w:rsidRPr="00516054">
        <w:t xml:space="preserve"> descriptiva a una serie de datos.</w:t>
      </w:r>
    </w:p>
    <w:p w14:paraId="338DC4DA" w14:textId="77777777" w:rsidR="00516054" w:rsidRPr="00516054" w:rsidRDefault="00516054" w:rsidP="00516054">
      <w:pPr>
        <w:ind w:right="30"/>
      </w:pPr>
    </w:p>
    <w:p w14:paraId="60C5A0D5" w14:textId="2130779E" w:rsidR="00516054" w:rsidRPr="00516054" w:rsidRDefault="00516054" w:rsidP="001C5A9F">
      <w:pPr>
        <w:ind w:right="30"/>
        <w:jc w:val="both"/>
      </w:pPr>
      <w:r w:rsidRPr="00516054">
        <w:t xml:space="preserve">Como se puede observar en la figura </w:t>
      </w:r>
      <w:r w:rsidR="004B47C8">
        <w:t>anterior</w:t>
      </w:r>
      <w:r w:rsidRPr="00516054">
        <w:t xml:space="preserve"> los resultados del análisis de estadística descriptiva se expresan en una serie de parámetros o medidas que describen y resumen los datos analizados. Estos totales muestran cual es el valor promedio de los datos (media), el número que se sitúa en la mitad del rango de los datos (mediana), el dato que más se repite (moda), el promedio de la variación de los datos respecto al promedio (desviación estándar), los valores máximos y mínimos, la sumatoria de todos los datos y el número de datos analizados.   </w:t>
      </w:r>
    </w:p>
    <w:p w14:paraId="18B7E9B7" w14:textId="77777777" w:rsidR="00516054" w:rsidRPr="00516054" w:rsidRDefault="00516054" w:rsidP="001C5A9F">
      <w:pPr>
        <w:ind w:right="30"/>
        <w:jc w:val="both"/>
      </w:pPr>
    </w:p>
    <w:p w14:paraId="628DDF41" w14:textId="77777777" w:rsidR="00516054" w:rsidRPr="00516054" w:rsidRDefault="00516054" w:rsidP="001C5A9F">
      <w:pPr>
        <w:ind w:right="30"/>
        <w:jc w:val="both"/>
      </w:pPr>
      <w:r w:rsidRPr="00516054">
        <w:t xml:space="preserve">El análisis de los datos actuales de pesca ilegal no alcanzaría para obtener resultados significativos debido a que estos no son continuos ni uniformes en sus unidades, ni provienen de actividades planificadas periódicamente. Tanto los resultados de los análisis de la pesca No Declarada, como los de la pesca ilegal, deberían ser complementarios a una evaluación de la población (stock assessment) de la langosta espinosa del Caribe </w:t>
      </w:r>
      <w:r w:rsidRPr="00516054">
        <w:rPr>
          <w:i/>
        </w:rPr>
        <w:t>P. argus</w:t>
      </w:r>
      <w:r w:rsidRPr="00516054">
        <w:t>.</w:t>
      </w:r>
    </w:p>
    <w:p w14:paraId="77BAAF47" w14:textId="77777777" w:rsidR="00516054" w:rsidRPr="00516054" w:rsidRDefault="00516054" w:rsidP="001C5A9F">
      <w:pPr>
        <w:ind w:right="30"/>
        <w:jc w:val="both"/>
      </w:pPr>
      <w:r w:rsidRPr="00516054">
        <w:lastRenderedPageBreak/>
        <w:t xml:space="preserve">  </w:t>
      </w:r>
    </w:p>
    <w:p w14:paraId="5064B313" w14:textId="77777777" w:rsidR="00A77C52" w:rsidRPr="00516054" w:rsidRDefault="00A77C52" w:rsidP="001C5A9F">
      <w:pPr>
        <w:ind w:right="30"/>
        <w:jc w:val="both"/>
      </w:pPr>
    </w:p>
    <w:sectPr w:rsidR="00A77C52" w:rsidRPr="00516054" w:rsidSect="001C5A9F">
      <w:headerReference w:type="even" r:id="rId56"/>
      <w:headerReference w:type="default" r:id="rId57"/>
      <w:footerReference w:type="even" r:id="rId58"/>
      <w:footerReference w:type="default" r:id="rId59"/>
      <w:headerReference w:type="first" r:id="rId60"/>
      <w:footerReference w:type="first" r:id="rId61"/>
      <w:pgSz w:w="12240" w:h="15840" w:code="1"/>
      <w:pgMar w:top="1423" w:right="1469" w:bottom="289" w:left="1843" w:header="720" w:footer="1372" w:gutter="0"/>
      <w:pgNumType w:start="7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A6987" w14:textId="77777777" w:rsidR="00BF74DB" w:rsidRDefault="00BF74DB">
      <w:r>
        <w:separator/>
      </w:r>
    </w:p>
  </w:endnote>
  <w:endnote w:type="continuationSeparator" w:id="0">
    <w:p w14:paraId="4B6F0454" w14:textId="77777777" w:rsidR="00BF74DB" w:rsidRDefault="00BF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w:altName w:val="Arial"/>
    <w:charset w:val="B1"/>
    <w:family w:val="swiss"/>
    <w:pitch w:val="variable"/>
    <w:sig w:usb0="80000A67" w:usb1="00000000" w:usb2="00000000" w:usb3="00000000" w:csb0="000001F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Hiragino Kaku Gothic ProN W3">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18215775"/>
      <w:docPartObj>
        <w:docPartGallery w:val="Page Numbers (Bottom of Page)"/>
        <w:docPartUnique/>
      </w:docPartObj>
    </w:sdtPr>
    <w:sdtEndPr>
      <w:rPr>
        <w:rStyle w:val="Nmerodepgina"/>
      </w:rPr>
    </w:sdtEndPr>
    <w:sdtContent>
      <w:p w14:paraId="545E8572" w14:textId="2BA36393" w:rsidR="00D730C5" w:rsidRDefault="00D730C5" w:rsidP="00407E3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6C4BB9E" w14:textId="77777777" w:rsidR="00D730C5" w:rsidRDefault="00D730C5" w:rsidP="00407E3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6403768"/>
      <w:docPartObj>
        <w:docPartGallery w:val="Page Numbers (Bottom of Page)"/>
        <w:docPartUnique/>
      </w:docPartObj>
    </w:sdtPr>
    <w:sdtEndPr>
      <w:rPr>
        <w:rStyle w:val="Nmerodepgina"/>
      </w:rPr>
    </w:sdtEndPr>
    <w:sdtContent>
      <w:p w14:paraId="1B31457D" w14:textId="74A0E809" w:rsidR="00D730C5" w:rsidRDefault="00D730C5" w:rsidP="00407E3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42</w:t>
        </w:r>
        <w:r>
          <w:rPr>
            <w:rStyle w:val="Nmerodepgina"/>
          </w:rPr>
          <w:fldChar w:fldCharType="end"/>
        </w:r>
      </w:p>
    </w:sdtContent>
  </w:sdt>
  <w:p w14:paraId="39F92000" w14:textId="095F7D76" w:rsidR="00D730C5" w:rsidRDefault="00D730C5" w:rsidP="00407E3B">
    <w:pPr>
      <w:pBdr>
        <w:top w:val="nil"/>
        <w:left w:val="nil"/>
        <w:bottom w:val="nil"/>
        <w:right w:val="nil"/>
        <w:between w:val="nil"/>
      </w:pBdr>
      <w:tabs>
        <w:tab w:val="center" w:pos="4419"/>
        <w:tab w:val="right" w:pos="8838"/>
      </w:tabs>
      <w:ind w:right="360"/>
      <w:rPr>
        <w:color w:val="000000"/>
      </w:rPr>
    </w:pPr>
  </w:p>
  <w:p w14:paraId="254D6456" w14:textId="77777777" w:rsidR="00D730C5" w:rsidRDefault="00D730C5">
    <w:pPr>
      <w:spacing w:line="259" w:lineRule="auto"/>
      <w:ind w:right="40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BDBB" w14:textId="77777777" w:rsidR="00D730C5" w:rsidRDefault="00D730C5">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74</w:t>
    </w:r>
    <w:r>
      <w:rPr>
        <w:color w:val="000000"/>
      </w:rPr>
      <w:fldChar w:fldCharType="end"/>
    </w:r>
  </w:p>
  <w:p w14:paraId="330E839B" w14:textId="77777777" w:rsidR="00D730C5" w:rsidRDefault="00D730C5">
    <w:pPr>
      <w:spacing w:line="259" w:lineRule="auto"/>
      <w:ind w:right="40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AB0C" w14:textId="77777777" w:rsidR="00D730C5" w:rsidRDefault="00D730C5">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0900E0A0" w14:textId="77777777" w:rsidR="00D730C5" w:rsidRDefault="00D730C5">
    <w:pPr>
      <w:pBdr>
        <w:top w:val="nil"/>
        <w:left w:val="nil"/>
        <w:bottom w:val="nil"/>
        <w:right w:val="nil"/>
        <w:between w:val="nil"/>
      </w:pBdr>
      <w:tabs>
        <w:tab w:val="center" w:pos="4419"/>
        <w:tab w:val="right" w:pos="8838"/>
      </w:tabs>
      <w:ind w:right="360"/>
      <w:rPr>
        <w:color w:val="000000"/>
      </w:rPr>
    </w:pPr>
  </w:p>
  <w:p w14:paraId="01B617F2" w14:textId="77777777" w:rsidR="00D730C5" w:rsidRDefault="00D730C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01B4" w14:textId="77777777" w:rsidR="00D730C5" w:rsidRDefault="00D730C5">
    <w:pPr>
      <w:pBdr>
        <w:top w:val="nil"/>
        <w:left w:val="nil"/>
        <w:bottom w:val="nil"/>
        <w:right w:val="nil"/>
        <w:between w:val="nil"/>
      </w:pBdr>
      <w:tabs>
        <w:tab w:val="center" w:pos="4419"/>
        <w:tab w:val="right" w:pos="8838"/>
      </w:tabs>
      <w:jc w:val="right"/>
      <w:rPr>
        <w:color w:val="000000"/>
      </w:rPr>
    </w:pPr>
  </w:p>
  <w:p w14:paraId="4E6D2298" w14:textId="77777777" w:rsidR="00D730C5" w:rsidRDefault="00D730C5">
    <w:pPr>
      <w:pBdr>
        <w:top w:val="nil"/>
        <w:left w:val="nil"/>
        <w:bottom w:val="nil"/>
        <w:right w:val="nil"/>
        <w:between w:val="nil"/>
      </w:pBdr>
      <w:tabs>
        <w:tab w:val="center" w:pos="4419"/>
        <w:tab w:val="right" w:pos="8838"/>
      </w:tabs>
      <w:ind w:right="360"/>
      <w:rPr>
        <w:color w:val="000000"/>
      </w:rPr>
    </w:pPr>
  </w:p>
  <w:p w14:paraId="4BD4F0A4" w14:textId="77777777" w:rsidR="00D730C5" w:rsidRDefault="00D730C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5EA7" w14:textId="77777777" w:rsidR="00D730C5" w:rsidRDefault="00D730C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654B9" w14:textId="77777777" w:rsidR="00BF74DB" w:rsidRDefault="00BF74DB">
      <w:r>
        <w:separator/>
      </w:r>
    </w:p>
  </w:footnote>
  <w:footnote w:type="continuationSeparator" w:id="0">
    <w:p w14:paraId="198910D4" w14:textId="77777777" w:rsidR="00BF74DB" w:rsidRDefault="00BF74DB">
      <w:r>
        <w:continuationSeparator/>
      </w:r>
    </w:p>
  </w:footnote>
  <w:footnote w:id="1">
    <w:p w14:paraId="540B5BA5" w14:textId="40ACF668" w:rsidR="00D730C5" w:rsidRDefault="00D730C5" w:rsidP="004D3575">
      <w:pPr>
        <w:jc w:val="both"/>
        <w:rPr>
          <w:sz w:val="20"/>
          <w:szCs w:val="20"/>
        </w:rPr>
      </w:pPr>
      <w:r>
        <w:rPr>
          <w:vertAlign w:val="superscript"/>
        </w:rPr>
        <w:footnoteRef/>
      </w:r>
      <w:r w:rsidRPr="00CC1CD5">
        <w:rPr>
          <w:sz w:val="22"/>
          <w:szCs w:val="22"/>
        </w:rPr>
        <w:t xml:space="preserve">SICA/OSPESCA, 2009. Reglamento Regional OSP-02-09 para el Ordenamiento de la </w:t>
      </w:r>
      <w:r>
        <w:rPr>
          <w:sz w:val="22"/>
          <w:szCs w:val="22"/>
        </w:rPr>
        <w:t>P</w:t>
      </w:r>
      <w:r w:rsidRPr="00CC1CD5">
        <w:rPr>
          <w:sz w:val="22"/>
          <w:szCs w:val="22"/>
        </w:rPr>
        <w:t xml:space="preserve">esquería de </w:t>
      </w:r>
      <w:r>
        <w:rPr>
          <w:sz w:val="22"/>
          <w:szCs w:val="22"/>
        </w:rPr>
        <w:t>L</w:t>
      </w:r>
      <w:r w:rsidRPr="00CC1CD5">
        <w:rPr>
          <w:sz w:val="22"/>
          <w:szCs w:val="22"/>
        </w:rPr>
        <w:t xml:space="preserve">angosta </w:t>
      </w:r>
      <w:r>
        <w:rPr>
          <w:sz w:val="22"/>
          <w:szCs w:val="22"/>
        </w:rPr>
        <w:t>E</w:t>
      </w:r>
      <w:r w:rsidRPr="00CC1CD5">
        <w:rPr>
          <w:sz w:val="22"/>
          <w:szCs w:val="22"/>
        </w:rPr>
        <w:t>spinosa del Caribe en el Sistema de la Integración Centroamericana</w:t>
      </w:r>
      <w:r>
        <w:rPr>
          <w:sz w:val="20"/>
          <w:szCs w:val="20"/>
        </w:rPr>
        <w:t>.</w:t>
      </w:r>
    </w:p>
  </w:footnote>
  <w:footnote w:id="2">
    <w:p w14:paraId="122C43DA" w14:textId="64EFE414" w:rsidR="00D730C5" w:rsidRPr="00027F17" w:rsidRDefault="00D730C5" w:rsidP="00DC6D7C">
      <w:pPr>
        <w:pStyle w:val="Textonotapie"/>
        <w:jc w:val="both"/>
        <w:rPr>
          <w:lang w:val="es-ES"/>
        </w:rPr>
      </w:pPr>
      <w:r>
        <w:rPr>
          <w:rStyle w:val="Refdenotaalpie"/>
        </w:rPr>
        <w:footnoteRef/>
      </w:r>
      <w:r>
        <w:t xml:space="preserve"> OSPESCA. 2018. PLAN MARPLESCA. Plan de Manejo Subregional de la langosta espinosa del Caribe </w:t>
      </w:r>
      <w:r w:rsidRPr="00027F17">
        <w:rPr>
          <w:i/>
        </w:rPr>
        <w:t>P.argus</w:t>
      </w:r>
      <w:r>
        <w:t>.</w:t>
      </w:r>
    </w:p>
  </w:footnote>
  <w:footnote w:id="3">
    <w:p w14:paraId="28F7E460" w14:textId="77777777" w:rsidR="00D730C5" w:rsidRDefault="00D730C5">
      <w:pPr>
        <w:pBdr>
          <w:top w:val="nil"/>
          <w:left w:val="nil"/>
          <w:bottom w:val="nil"/>
          <w:right w:val="nil"/>
          <w:between w:val="nil"/>
        </w:pBdr>
        <w:jc w:val="both"/>
        <w:rPr>
          <w:color w:val="000000"/>
          <w:sz w:val="20"/>
          <w:szCs w:val="20"/>
        </w:rPr>
      </w:pPr>
      <w:r w:rsidRPr="00C94F64">
        <w:rPr>
          <w:rFonts w:ascii="Times" w:hAnsi="Times"/>
          <w:sz w:val="20"/>
          <w:szCs w:val="20"/>
          <w:vertAlign w:val="superscript"/>
        </w:rPr>
        <w:footnoteRef/>
      </w:r>
      <w:r w:rsidRPr="00C94F64">
        <w:rPr>
          <w:rFonts w:ascii="Times" w:hAnsi="Times"/>
          <w:color w:val="000000"/>
          <w:sz w:val="20"/>
          <w:szCs w:val="20"/>
        </w:rPr>
        <w:t xml:space="preserve">  INPESCA,2019. Propuesta de Plan de Manejo Pesquero (PMP) para la langosta espinosa </w:t>
      </w:r>
      <w:r w:rsidRPr="00C94F64">
        <w:rPr>
          <w:rFonts w:ascii="Times" w:hAnsi="Times"/>
          <w:i/>
          <w:color w:val="000000"/>
          <w:sz w:val="20"/>
          <w:szCs w:val="20"/>
        </w:rPr>
        <w:t xml:space="preserve">Panulirus argus </w:t>
      </w:r>
      <w:r w:rsidRPr="00C94F64">
        <w:rPr>
          <w:rFonts w:ascii="Times" w:hAnsi="Times"/>
          <w:color w:val="000000"/>
          <w:sz w:val="20"/>
          <w:szCs w:val="20"/>
        </w:rPr>
        <w:t>del Caribe nicaragüense</w:t>
      </w:r>
      <w:r>
        <w:rPr>
          <w:color w:val="000000"/>
          <w:sz w:val="18"/>
          <w:szCs w:val="18"/>
        </w:rPr>
        <w:t>.</w:t>
      </w:r>
      <w:r>
        <w:rPr>
          <w:color w:val="000000"/>
          <w:sz w:val="20"/>
          <w:szCs w:val="20"/>
        </w:rPr>
        <w:t xml:space="preserve"> </w:t>
      </w:r>
    </w:p>
  </w:footnote>
  <w:footnote w:id="4">
    <w:p w14:paraId="3120431F" w14:textId="69497B4C" w:rsidR="00D730C5" w:rsidRPr="00C94F64" w:rsidRDefault="00D730C5">
      <w:pPr>
        <w:pBdr>
          <w:top w:val="nil"/>
          <w:left w:val="nil"/>
          <w:bottom w:val="nil"/>
          <w:right w:val="nil"/>
          <w:between w:val="nil"/>
        </w:pBdr>
        <w:jc w:val="both"/>
        <w:rPr>
          <w:color w:val="000000"/>
          <w:sz w:val="20"/>
          <w:szCs w:val="20"/>
        </w:rPr>
      </w:pPr>
      <w:r>
        <w:rPr>
          <w:vertAlign w:val="superscript"/>
        </w:rPr>
        <w:footnoteRef/>
      </w:r>
      <w:r>
        <w:rPr>
          <w:color w:val="000000"/>
          <w:sz w:val="18"/>
          <w:szCs w:val="18"/>
        </w:rPr>
        <w:t xml:space="preserve"> </w:t>
      </w:r>
      <w:r w:rsidRPr="00C94F64">
        <w:rPr>
          <w:color w:val="000000"/>
          <w:sz w:val="20"/>
          <w:szCs w:val="20"/>
        </w:rPr>
        <w:t xml:space="preserve">USAID,2012. Documento técnico de insumos para apoyar la Propuesta de Plan de Manejo de la langosta espinosa del Caribe Centroamericano </w:t>
      </w:r>
      <w:r w:rsidRPr="00C94F64">
        <w:rPr>
          <w:i/>
          <w:color w:val="000000"/>
          <w:sz w:val="20"/>
          <w:szCs w:val="20"/>
        </w:rPr>
        <w:t>Panulirus argus</w:t>
      </w:r>
      <w:r w:rsidRPr="00C94F64">
        <w:rPr>
          <w:color w:val="000000"/>
          <w:sz w:val="20"/>
          <w:szCs w:val="20"/>
        </w:rPr>
        <w:t>. MAREA.</w:t>
      </w:r>
    </w:p>
  </w:footnote>
  <w:footnote w:id="5">
    <w:p w14:paraId="430C0134" w14:textId="77777777" w:rsidR="00D730C5" w:rsidRDefault="00D730C5" w:rsidP="00C94F64">
      <w:pPr>
        <w:spacing w:line="276" w:lineRule="auto"/>
        <w:jc w:val="both"/>
        <w:rPr>
          <w:sz w:val="18"/>
          <w:szCs w:val="18"/>
        </w:rPr>
      </w:pPr>
      <w:r>
        <w:rPr>
          <w:rStyle w:val="Refdenotaalpie"/>
        </w:rPr>
        <w:footnoteRef/>
      </w:r>
      <w:r>
        <w:t xml:space="preserve"> </w:t>
      </w:r>
      <w:r w:rsidRPr="00C94F64">
        <w:rPr>
          <w:sz w:val="20"/>
          <w:szCs w:val="20"/>
        </w:rPr>
        <w:t>HRI,2018.  Reporte 2018 de la Salud del Arrecife Mesoamericano</w:t>
      </w:r>
      <w:r>
        <w:rPr>
          <w:sz w:val="18"/>
          <w:szCs w:val="18"/>
        </w:rPr>
        <w:t>.</w:t>
      </w:r>
    </w:p>
    <w:p w14:paraId="3E9705A0" w14:textId="77777777" w:rsidR="00D730C5" w:rsidRDefault="00D730C5" w:rsidP="00C94F64">
      <w:pPr>
        <w:spacing w:line="276" w:lineRule="auto"/>
        <w:jc w:val="both"/>
        <w:rPr>
          <w:sz w:val="18"/>
          <w:szCs w:val="18"/>
        </w:rPr>
      </w:pPr>
      <w:r>
        <w:rPr>
          <w:sz w:val="18"/>
          <w:szCs w:val="18"/>
        </w:rPr>
        <w:t xml:space="preserve"> </w:t>
      </w:r>
    </w:p>
    <w:p w14:paraId="224E08CA" w14:textId="624F7558" w:rsidR="00D730C5" w:rsidRPr="00C94F64" w:rsidRDefault="00D730C5">
      <w:pPr>
        <w:pStyle w:val="Textonotapie"/>
      </w:pPr>
    </w:p>
  </w:footnote>
  <w:footnote w:id="6">
    <w:p w14:paraId="3DBBC1B9" w14:textId="77777777" w:rsidR="00D730C5" w:rsidRPr="00C6464E" w:rsidRDefault="00D730C5">
      <w:pPr>
        <w:pBdr>
          <w:top w:val="nil"/>
          <w:left w:val="nil"/>
          <w:bottom w:val="nil"/>
          <w:right w:val="nil"/>
          <w:between w:val="nil"/>
        </w:pBdr>
        <w:jc w:val="both"/>
        <w:rPr>
          <w:rFonts w:ascii="Times" w:hAnsi="Times"/>
          <w:color w:val="000000"/>
          <w:sz w:val="20"/>
          <w:szCs w:val="20"/>
        </w:rPr>
      </w:pPr>
      <w:r>
        <w:rPr>
          <w:vertAlign w:val="superscript"/>
        </w:rPr>
        <w:footnoteRef/>
      </w:r>
      <w:r>
        <w:rPr>
          <w:color w:val="000000"/>
          <w:sz w:val="18"/>
          <w:szCs w:val="18"/>
        </w:rPr>
        <w:t xml:space="preserve"> </w:t>
      </w:r>
      <w:r w:rsidRPr="00C6464E">
        <w:rPr>
          <w:rFonts w:ascii="Times" w:hAnsi="Times"/>
          <w:color w:val="000000"/>
          <w:sz w:val="20"/>
          <w:szCs w:val="20"/>
        </w:rPr>
        <w:t>Decreto Nº106-2015. Ley de Pesca y Acuicultura. Artículo 66.</w:t>
      </w:r>
    </w:p>
  </w:footnote>
  <w:footnote w:id="7">
    <w:p w14:paraId="61CFEF4D" w14:textId="77777777" w:rsidR="00D730C5" w:rsidRPr="00C92DF4" w:rsidRDefault="00D730C5" w:rsidP="002E786B">
      <w:pPr>
        <w:pStyle w:val="Textonotapie"/>
        <w:rPr>
          <w:lang w:val="es-ES"/>
        </w:rPr>
      </w:pPr>
      <w:r>
        <w:rPr>
          <w:rStyle w:val="Refdenotaalpie"/>
        </w:rPr>
        <w:footnoteRef/>
      </w:r>
      <w:r>
        <w:t xml:space="preserve"> </w:t>
      </w:r>
      <w:r>
        <w:rPr>
          <w:lang w:val="es-ES"/>
        </w:rPr>
        <w:t>FAO,2017. El buceo en la pesca y la Acuicultura de América Latina y el Caribe.</w:t>
      </w:r>
    </w:p>
  </w:footnote>
  <w:footnote w:id="8">
    <w:p w14:paraId="641792C7" w14:textId="52FE68B4" w:rsidR="00D730C5" w:rsidRPr="00C6464E" w:rsidRDefault="00D730C5">
      <w:pPr>
        <w:pStyle w:val="Textonotapie"/>
        <w:rPr>
          <w:lang w:val="es-ES"/>
        </w:rPr>
      </w:pPr>
      <w:r>
        <w:rPr>
          <w:rStyle w:val="Refdenotaalpie"/>
        </w:rPr>
        <w:footnoteRef/>
      </w:r>
      <w:r>
        <w:t xml:space="preserve"> </w:t>
      </w:r>
      <w:r w:rsidRPr="00C6464E">
        <w:rPr>
          <w:rFonts w:ascii="Times" w:hAnsi="Times"/>
          <w:color w:val="000000"/>
        </w:rPr>
        <w:t xml:space="preserve">Sosa-Cordero 2017. Evaluación del Recurso langosta </w:t>
      </w:r>
      <w:r w:rsidRPr="00C6464E">
        <w:rPr>
          <w:rFonts w:ascii="Times" w:hAnsi="Times"/>
          <w:i/>
          <w:color w:val="000000"/>
        </w:rPr>
        <w:t>espinosa Panulirus argus</w:t>
      </w:r>
      <w:r w:rsidRPr="00C6464E">
        <w:rPr>
          <w:rFonts w:ascii="Times" w:hAnsi="Times"/>
          <w:color w:val="000000"/>
        </w:rPr>
        <w:t xml:space="preserve"> en la plataforma de Honduras</w:t>
      </w:r>
    </w:p>
  </w:footnote>
  <w:footnote w:id="9">
    <w:p w14:paraId="437C0074" w14:textId="77777777" w:rsidR="00AB268F" w:rsidRPr="00257C0C" w:rsidRDefault="00AB268F" w:rsidP="00AB268F">
      <w:pPr>
        <w:pBdr>
          <w:top w:val="nil"/>
          <w:left w:val="nil"/>
          <w:bottom w:val="nil"/>
          <w:right w:val="nil"/>
          <w:between w:val="nil"/>
        </w:pBdr>
        <w:rPr>
          <w:color w:val="000000"/>
          <w:sz w:val="20"/>
          <w:szCs w:val="20"/>
          <w:lang w:val="en-US"/>
        </w:rPr>
      </w:pPr>
      <w:r>
        <w:rPr>
          <w:vertAlign w:val="superscript"/>
        </w:rPr>
        <w:footnoteRef/>
      </w:r>
      <w:r w:rsidRPr="00EC54AB">
        <w:rPr>
          <w:rFonts w:ascii="Times" w:hAnsi="Times"/>
          <w:color w:val="000000"/>
          <w:sz w:val="20"/>
          <w:szCs w:val="20"/>
          <w:lang w:val="en-US"/>
        </w:rPr>
        <w:t xml:space="preserve">NOAA. </w:t>
      </w:r>
      <w:r>
        <w:rPr>
          <w:rFonts w:ascii="Times" w:hAnsi="Times"/>
          <w:color w:val="000000"/>
          <w:sz w:val="20"/>
          <w:szCs w:val="20"/>
          <w:lang w:val="en-US"/>
        </w:rPr>
        <w:t>N</w:t>
      </w:r>
      <w:r w:rsidRPr="00257C0C">
        <w:rPr>
          <w:rFonts w:ascii="Times" w:hAnsi="Times"/>
          <w:color w:val="000000"/>
          <w:sz w:val="20"/>
          <w:szCs w:val="20"/>
          <w:lang w:val="en-US"/>
        </w:rPr>
        <w:t>MFS</w:t>
      </w:r>
      <w:r>
        <w:rPr>
          <w:rFonts w:ascii="Times" w:hAnsi="Times"/>
          <w:color w:val="000000"/>
          <w:sz w:val="20"/>
          <w:szCs w:val="20"/>
          <w:lang w:val="en-US"/>
        </w:rPr>
        <w:t xml:space="preserve"> </w:t>
      </w:r>
      <w:r w:rsidRPr="00257C0C">
        <w:rPr>
          <w:rFonts w:ascii="Times" w:hAnsi="Times"/>
          <w:color w:val="000000"/>
          <w:sz w:val="20"/>
          <w:szCs w:val="20"/>
          <w:lang w:val="en-US"/>
        </w:rPr>
        <w:t>National Marine Fisheries</w:t>
      </w:r>
      <w:r>
        <w:rPr>
          <w:rFonts w:ascii="Times" w:hAnsi="Times"/>
          <w:color w:val="000000"/>
          <w:sz w:val="20"/>
          <w:szCs w:val="20"/>
          <w:lang w:val="en-US"/>
        </w:rPr>
        <w:t>, Imports Data Base, 2019.</w:t>
      </w:r>
    </w:p>
    <w:p w14:paraId="072A3BE9" w14:textId="77777777" w:rsidR="00AB268F" w:rsidRPr="00257C0C" w:rsidRDefault="00AB268F" w:rsidP="00AB268F">
      <w:pPr>
        <w:pBdr>
          <w:top w:val="nil"/>
          <w:left w:val="nil"/>
          <w:bottom w:val="nil"/>
          <w:right w:val="nil"/>
          <w:between w:val="nil"/>
        </w:pBdr>
        <w:rPr>
          <w:color w:val="000000"/>
          <w:sz w:val="20"/>
          <w:szCs w:val="20"/>
          <w:lang w:val="en-US"/>
        </w:rPr>
      </w:pPr>
    </w:p>
  </w:footnote>
  <w:footnote w:id="10">
    <w:p w14:paraId="7A48FDFB" w14:textId="77777777" w:rsidR="00AB268F" w:rsidRPr="00050C3E" w:rsidRDefault="00AB268F" w:rsidP="00AB268F">
      <w:pPr>
        <w:rPr>
          <w:lang w:val="en-US"/>
        </w:rPr>
      </w:pPr>
    </w:p>
    <w:p w14:paraId="5D448A0E" w14:textId="77777777" w:rsidR="00AB268F" w:rsidRPr="00257C0C" w:rsidRDefault="00AB268F" w:rsidP="00AB268F">
      <w:pPr>
        <w:pStyle w:val="Textonotapie"/>
        <w:rPr>
          <w:lang w:val="en-US"/>
        </w:rPr>
      </w:pPr>
    </w:p>
  </w:footnote>
  <w:footnote w:id="11">
    <w:p w14:paraId="0FF65708" w14:textId="1D2388A5" w:rsidR="00D730C5" w:rsidRPr="009640BD" w:rsidRDefault="00D730C5">
      <w:pPr>
        <w:pBdr>
          <w:top w:val="nil"/>
          <w:left w:val="nil"/>
          <w:bottom w:val="nil"/>
          <w:right w:val="nil"/>
          <w:between w:val="nil"/>
        </w:pBdr>
        <w:jc w:val="both"/>
        <w:rPr>
          <w:rFonts w:ascii="Times" w:hAnsi="Times"/>
          <w:color w:val="000000"/>
          <w:sz w:val="20"/>
          <w:szCs w:val="20"/>
        </w:rPr>
      </w:pPr>
      <w:r>
        <w:rPr>
          <w:vertAlign w:val="superscript"/>
        </w:rPr>
        <w:footnoteRef/>
      </w:r>
      <w:r>
        <w:rPr>
          <w:color w:val="000000"/>
          <w:sz w:val="20"/>
          <w:szCs w:val="20"/>
        </w:rPr>
        <w:t xml:space="preserve">  </w:t>
      </w:r>
      <w:r w:rsidRPr="009640BD">
        <w:rPr>
          <w:rFonts w:ascii="Times" w:hAnsi="Times"/>
          <w:color w:val="000000"/>
          <w:sz w:val="20"/>
          <w:szCs w:val="20"/>
        </w:rPr>
        <w:t>FAO, 2012. Cadena de Valor de la Pesca y Acuiculltura de Honduras</w:t>
      </w:r>
      <w:r>
        <w:rPr>
          <w:rFonts w:ascii="Times" w:hAnsi="Times"/>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07C" w14:textId="77777777" w:rsidR="00D730C5" w:rsidRDefault="00D730C5" w:rsidP="00D00FCF">
    <w:pPr>
      <w:pStyle w:val="Encabezado"/>
      <w:ind w:hanging="42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8075" w14:textId="77777777" w:rsidR="00D730C5" w:rsidRDefault="00D730C5">
    <w:pPr>
      <w:pBdr>
        <w:top w:val="nil"/>
        <w:left w:val="nil"/>
        <w:bottom w:val="nil"/>
        <w:right w:val="nil"/>
        <w:between w:val="nil"/>
      </w:pBdr>
      <w:tabs>
        <w:tab w:val="center" w:pos="4419"/>
        <w:tab w:val="right" w:pos="8838"/>
      </w:tabs>
      <w:rPr>
        <w:color w:val="000000"/>
      </w:rPr>
    </w:pPr>
  </w:p>
  <w:p w14:paraId="36ED0051" w14:textId="77777777" w:rsidR="00D730C5" w:rsidRDefault="00D730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B03C" w14:textId="77777777" w:rsidR="00D730C5" w:rsidRDefault="00D730C5">
    <w:pPr>
      <w:pBdr>
        <w:top w:val="nil"/>
        <w:left w:val="nil"/>
        <w:bottom w:val="nil"/>
        <w:right w:val="nil"/>
        <w:between w:val="nil"/>
      </w:pBdr>
      <w:tabs>
        <w:tab w:val="center" w:pos="4419"/>
        <w:tab w:val="right" w:pos="8838"/>
      </w:tabs>
      <w:rPr>
        <w:color w:val="000000"/>
      </w:rPr>
    </w:pPr>
  </w:p>
  <w:p w14:paraId="4F67B86D" w14:textId="77777777" w:rsidR="00D730C5" w:rsidRDefault="00D730C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3FD9" w14:textId="77777777" w:rsidR="00D730C5" w:rsidRDefault="00D730C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E76"/>
    <w:multiLevelType w:val="multilevel"/>
    <w:tmpl w:val="24BC987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 w15:restartNumberingAfterBreak="0">
    <w:nsid w:val="030E6315"/>
    <w:multiLevelType w:val="multilevel"/>
    <w:tmpl w:val="CCCE937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5A1177E"/>
    <w:multiLevelType w:val="multilevel"/>
    <w:tmpl w:val="E0B654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5561A1"/>
    <w:multiLevelType w:val="multilevel"/>
    <w:tmpl w:val="6ACC9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AF14E0"/>
    <w:multiLevelType w:val="hybridMultilevel"/>
    <w:tmpl w:val="E5DA6AA4"/>
    <w:lvl w:ilvl="0" w:tplc="491AFD70">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AFF771A"/>
    <w:multiLevelType w:val="multilevel"/>
    <w:tmpl w:val="EF261BF2"/>
    <w:lvl w:ilvl="0">
      <w:start w:val="1"/>
      <w:numFmt w:val="upperRoman"/>
      <w:lvlText w:val="%1."/>
      <w:lvlJc w:val="right"/>
      <w:pPr>
        <w:ind w:left="360" w:firstLine="720"/>
      </w:pPr>
    </w:lvl>
    <w:lvl w:ilvl="1">
      <w:start w:val="1"/>
      <w:numFmt w:val="decimal"/>
      <w:lvlText w:val="%1.%2."/>
      <w:lvlJc w:val="left"/>
      <w:pPr>
        <w:ind w:left="792" w:firstLine="1944"/>
      </w:pPr>
    </w:lvl>
    <w:lvl w:ilvl="2">
      <w:start w:val="1"/>
      <w:numFmt w:val="lowerLetter"/>
      <w:lvlText w:val="%3."/>
      <w:lvlJc w:val="left"/>
      <w:pPr>
        <w:ind w:left="1224" w:firstLine="3168"/>
      </w:pPr>
    </w:lvl>
    <w:lvl w:ilvl="3">
      <w:start w:val="1"/>
      <w:numFmt w:val="decimal"/>
      <w:lvlText w:val="%1.%2.%3.%4."/>
      <w:lvlJc w:val="left"/>
      <w:pPr>
        <w:ind w:left="1728" w:firstLine="4536"/>
      </w:pPr>
    </w:lvl>
    <w:lvl w:ilvl="4">
      <w:start w:val="1"/>
      <w:numFmt w:val="decimal"/>
      <w:lvlText w:val="%1.%2.%3.%4.%5."/>
      <w:lvlJc w:val="left"/>
      <w:pPr>
        <w:ind w:left="2232" w:firstLine="5904"/>
      </w:pPr>
    </w:lvl>
    <w:lvl w:ilvl="5">
      <w:start w:val="1"/>
      <w:numFmt w:val="decimal"/>
      <w:lvlText w:val="%1.%2.%3.%4.%5.%6."/>
      <w:lvlJc w:val="left"/>
      <w:pPr>
        <w:ind w:left="2736" w:firstLine="7272"/>
      </w:pPr>
    </w:lvl>
    <w:lvl w:ilvl="6">
      <w:start w:val="1"/>
      <w:numFmt w:val="decimal"/>
      <w:lvlText w:val="%1.%2.%3.%4.%5.%6.%7."/>
      <w:lvlJc w:val="left"/>
      <w:pPr>
        <w:ind w:left="3240" w:firstLine="8640"/>
      </w:pPr>
    </w:lvl>
    <w:lvl w:ilvl="7">
      <w:start w:val="1"/>
      <w:numFmt w:val="decimal"/>
      <w:lvlText w:val="%1.%2.%3.%4.%5.%6.%7.%8."/>
      <w:lvlJc w:val="left"/>
      <w:pPr>
        <w:ind w:left="3744" w:firstLine="10007"/>
      </w:pPr>
    </w:lvl>
    <w:lvl w:ilvl="8">
      <w:start w:val="1"/>
      <w:numFmt w:val="decimal"/>
      <w:lvlText w:val="%1.%2.%3.%4.%5.%6.%7.%8.%9."/>
      <w:lvlJc w:val="left"/>
      <w:pPr>
        <w:ind w:left="4320" w:firstLine="11520"/>
      </w:pPr>
    </w:lvl>
  </w:abstractNum>
  <w:abstractNum w:abstractNumId="6" w15:restartNumberingAfterBreak="0">
    <w:nsid w:val="0CF4182A"/>
    <w:multiLevelType w:val="multilevel"/>
    <w:tmpl w:val="C22A807C"/>
    <w:lvl w:ilvl="0">
      <w:start w:val="1"/>
      <w:numFmt w:val="bullet"/>
      <w:lvlText w:val=""/>
      <w:lvlJc w:val="left"/>
      <w:pPr>
        <w:ind w:left="360" w:hanging="360"/>
      </w:pPr>
      <w:rPr>
        <w:rFonts w:ascii="Symbol" w:hAnsi="Symbol" w:hint="default"/>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0D66286A"/>
    <w:multiLevelType w:val="multilevel"/>
    <w:tmpl w:val="61EC0C9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EF1DF5"/>
    <w:multiLevelType w:val="multilevel"/>
    <w:tmpl w:val="0A687A40"/>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0F4159E4"/>
    <w:multiLevelType w:val="multilevel"/>
    <w:tmpl w:val="998872F6"/>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9A40C1"/>
    <w:multiLevelType w:val="hybridMultilevel"/>
    <w:tmpl w:val="6AD25A92"/>
    <w:lvl w:ilvl="0" w:tplc="701E8F06">
      <w:start w:val="1"/>
      <w:numFmt w:val="lowerLetter"/>
      <w:lvlText w:val="%1)"/>
      <w:lvlJc w:val="left"/>
      <w:pPr>
        <w:ind w:left="644" w:hanging="360"/>
      </w:pPr>
      <w:rPr>
        <w:rFonts w:hint="default"/>
        <w:b/>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1" w15:restartNumberingAfterBreak="0">
    <w:nsid w:val="15BA3151"/>
    <w:multiLevelType w:val="hybridMultilevel"/>
    <w:tmpl w:val="467EE506"/>
    <w:lvl w:ilvl="0" w:tplc="491AFD70">
      <w:start w:val="1"/>
      <w:numFmt w:val="bullet"/>
      <w:lvlText w:val=""/>
      <w:lvlJc w:val="left"/>
      <w:pPr>
        <w:ind w:left="720" w:hanging="360"/>
      </w:pPr>
      <w:rPr>
        <w:rFonts w:ascii="Symbol" w:hAnsi="Symbol" w:hint="default"/>
      </w:rPr>
    </w:lvl>
    <w:lvl w:ilvl="1" w:tplc="040A0003">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12" w15:restartNumberingAfterBreak="0">
    <w:nsid w:val="19D81B5D"/>
    <w:multiLevelType w:val="multilevel"/>
    <w:tmpl w:val="CB701E1C"/>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A9550F"/>
    <w:multiLevelType w:val="hybridMultilevel"/>
    <w:tmpl w:val="CEB0EC72"/>
    <w:lvl w:ilvl="0" w:tplc="44EC9F40">
      <w:start w:val="5"/>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09E11B9"/>
    <w:multiLevelType w:val="hybridMultilevel"/>
    <w:tmpl w:val="45D20A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20B74EBA"/>
    <w:multiLevelType w:val="multilevel"/>
    <w:tmpl w:val="036A60E4"/>
    <w:lvl w:ilvl="0">
      <w:start w:val="1"/>
      <w:numFmt w:val="bullet"/>
      <w:lvlText w:val=""/>
      <w:lvlJc w:val="left"/>
      <w:pPr>
        <w:ind w:left="208" w:firstLine="360"/>
      </w:pPr>
      <w:rPr>
        <w:rFonts w:ascii="Wingdings" w:hAnsi="Wingdings" w:hint="default"/>
        <w:sz w:val="27"/>
        <w:szCs w:val="27"/>
        <w:u w:val="none"/>
      </w:rPr>
    </w:lvl>
    <w:lvl w:ilvl="1">
      <w:start w:val="1"/>
      <w:numFmt w:val="bullet"/>
      <w:lvlText w:val="○"/>
      <w:lvlJc w:val="left"/>
      <w:pPr>
        <w:ind w:left="1778" w:firstLine="1080"/>
      </w:pPr>
      <w:rPr>
        <w:u w:val="none"/>
      </w:rPr>
    </w:lvl>
    <w:lvl w:ilvl="2">
      <w:start w:val="1"/>
      <w:numFmt w:val="bullet"/>
      <w:lvlText w:val="■"/>
      <w:lvlJc w:val="left"/>
      <w:pPr>
        <w:ind w:left="2498" w:firstLine="1800"/>
      </w:pPr>
      <w:rPr>
        <w:u w:val="none"/>
      </w:rPr>
    </w:lvl>
    <w:lvl w:ilvl="3">
      <w:start w:val="1"/>
      <w:numFmt w:val="bullet"/>
      <w:lvlText w:val="●"/>
      <w:lvlJc w:val="left"/>
      <w:pPr>
        <w:ind w:left="3218" w:firstLine="2520"/>
      </w:pPr>
      <w:rPr>
        <w:u w:val="none"/>
      </w:rPr>
    </w:lvl>
    <w:lvl w:ilvl="4">
      <w:start w:val="1"/>
      <w:numFmt w:val="bullet"/>
      <w:lvlText w:val="○"/>
      <w:lvlJc w:val="left"/>
      <w:pPr>
        <w:ind w:left="3938" w:firstLine="3240"/>
      </w:pPr>
      <w:rPr>
        <w:u w:val="none"/>
      </w:rPr>
    </w:lvl>
    <w:lvl w:ilvl="5">
      <w:start w:val="1"/>
      <w:numFmt w:val="bullet"/>
      <w:lvlText w:val="■"/>
      <w:lvlJc w:val="left"/>
      <w:pPr>
        <w:ind w:left="4658" w:firstLine="3960"/>
      </w:pPr>
      <w:rPr>
        <w:u w:val="none"/>
      </w:rPr>
    </w:lvl>
    <w:lvl w:ilvl="6">
      <w:start w:val="1"/>
      <w:numFmt w:val="bullet"/>
      <w:lvlText w:val="●"/>
      <w:lvlJc w:val="left"/>
      <w:pPr>
        <w:ind w:left="5378" w:firstLine="4680"/>
      </w:pPr>
      <w:rPr>
        <w:u w:val="none"/>
      </w:rPr>
    </w:lvl>
    <w:lvl w:ilvl="7">
      <w:start w:val="1"/>
      <w:numFmt w:val="bullet"/>
      <w:lvlText w:val="○"/>
      <w:lvlJc w:val="left"/>
      <w:pPr>
        <w:ind w:left="6098" w:firstLine="5400"/>
      </w:pPr>
      <w:rPr>
        <w:u w:val="none"/>
      </w:rPr>
    </w:lvl>
    <w:lvl w:ilvl="8">
      <w:start w:val="1"/>
      <w:numFmt w:val="bullet"/>
      <w:lvlText w:val="■"/>
      <w:lvlJc w:val="left"/>
      <w:pPr>
        <w:ind w:left="6818" w:firstLine="6120"/>
      </w:pPr>
      <w:rPr>
        <w:u w:val="none"/>
      </w:rPr>
    </w:lvl>
  </w:abstractNum>
  <w:abstractNum w:abstractNumId="16" w15:restartNumberingAfterBreak="0">
    <w:nsid w:val="2446426C"/>
    <w:multiLevelType w:val="multilevel"/>
    <w:tmpl w:val="F6EC756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5001F5"/>
    <w:multiLevelType w:val="hybridMultilevel"/>
    <w:tmpl w:val="5F8ACB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2B0406B2"/>
    <w:multiLevelType w:val="hybridMultilevel"/>
    <w:tmpl w:val="C41865F4"/>
    <w:lvl w:ilvl="0" w:tplc="040A0003">
      <w:start w:val="1"/>
      <w:numFmt w:val="bullet"/>
      <w:lvlText w:val="o"/>
      <w:lvlJc w:val="left"/>
      <w:pPr>
        <w:ind w:left="792" w:hanging="360"/>
      </w:pPr>
      <w:rPr>
        <w:rFonts w:ascii="Courier New" w:hAnsi="Courier New" w:cs="Courier New" w:hint="default"/>
      </w:rPr>
    </w:lvl>
    <w:lvl w:ilvl="1" w:tplc="040A0003" w:tentative="1">
      <w:start w:val="1"/>
      <w:numFmt w:val="bullet"/>
      <w:lvlText w:val="o"/>
      <w:lvlJc w:val="left"/>
      <w:pPr>
        <w:ind w:left="1512" w:hanging="360"/>
      </w:pPr>
      <w:rPr>
        <w:rFonts w:ascii="Courier New" w:hAnsi="Courier New" w:cs="Courier New" w:hint="default"/>
      </w:rPr>
    </w:lvl>
    <w:lvl w:ilvl="2" w:tplc="040A0005" w:tentative="1">
      <w:start w:val="1"/>
      <w:numFmt w:val="bullet"/>
      <w:lvlText w:val=""/>
      <w:lvlJc w:val="left"/>
      <w:pPr>
        <w:ind w:left="2232" w:hanging="360"/>
      </w:pPr>
      <w:rPr>
        <w:rFonts w:ascii="Wingdings" w:hAnsi="Wingdings" w:hint="default"/>
      </w:rPr>
    </w:lvl>
    <w:lvl w:ilvl="3" w:tplc="040A0001" w:tentative="1">
      <w:start w:val="1"/>
      <w:numFmt w:val="bullet"/>
      <w:lvlText w:val=""/>
      <w:lvlJc w:val="left"/>
      <w:pPr>
        <w:ind w:left="2952" w:hanging="360"/>
      </w:pPr>
      <w:rPr>
        <w:rFonts w:ascii="Symbol" w:hAnsi="Symbol" w:hint="default"/>
      </w:rPr>
    </w:lvl>
    <w:lvl w:ilvl="4" w:tplc="040A0003" w:tentative="1">
      <w:start w:val="1"/>
      <w:numFmt w:val="bullet"/>
      <w:lvlText w:val="o"/>
      <w:lvlJc w:val="left"/>
      <w:pPr>
        <w:ind w:left="3672" w:hanging="360"/>
      </w:pPr>
      <w:rPr>
        <w:rFonts w:ascii="Courier New" w:hAnsi="Courier New" w:cs="Courier New" w:hint="default"/>
      </w:rPr>
    </w:lvl>
    <w:lvl w:ilvl="5" w:tplc="040A0005" w:tentative="1">
      <w:start w:val="1"/>
      <w:numFmt w:val="bullet"/>
      <w:lvlText w:val=""/>
      <w:lvlJc w:val="left"/>
      <w:pPr>
        <w:ind w:left="4392" w:hanging="360"/>
      </w:pPr>
      <w:rPr>
        <w:rFonts w:ascii="Wingdings" w:hAnsi="Wingdings" w:hint="default"/>
      </w:rPr>
    </w:lvl>
    <w:lvl w:ilvl="6" w:tplc="040A0001" w:tentative="1">
      <w:start w:val="1"/>
      <w:numFmt w:val="bullet"/>
      <w:lvlText w:val=""/>
      <w:lvlJc w:val="left"/>
      <w:pPr>
        <w:ind w:left="5112" w:hanging="360"/>
      </w:pPr>
      <w:rPr>
        <w:rFonts w:ascii="Symbol" w:hAnsi="Symbol" w:hint="default"/>
      </w:rPr>
    </w:lvl>
    <w:lvl w:ilvl="7" w:tplc="040A0003" w:tentative="1">
      <w:start w:val="1"/>
      <w:numFmt w:val="bullet"/>
      <w:lvlText w:val="o"/>
      <w:lvlJc w:val="left"/>
      <w:pPr>
        <w:ind w:left="5832" w:hanging="360"/>
      </w:pPr>
      <w:rPr>
        <w:rFonts w:ascii="Courier New" w:hAnsi="Courier New" w:cs="Courier New" w:hint="default"/>
      </w:rPr>
    </w:lvl>
    <w:lvl w:ilvl="8" w:tplc="040A0005" w:tentative="1">
      <w:start w:val="1"/>
      <w:numFmt w:val="bullet"/>
      <w:lvlText w:val=""/>
      <w:lvlJc w:val="left"/>
      <w:pPr>
        <w:ind w:left="6552" w:hanging="360"/>
      </w:pPr>
      <w:rPr>
        <w:rFonts w:ascii="Wingdings" w:hAnsi="Wingdings" w:hint="default"/>
      </w:rPr>
    </w:lvl>
  </w:abstractNum>
  <w:abstractNum w:abstractNumId="19" w15:restartNumberingAfterBreak="0">
    <w:nsid w:val="2B2A1B94"/>
    <w:multiLevelType w:val="multilevel"/>
    <w:tmpl w:val="6E484722"/>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D7C37C5"/>
    <w:multiLevelType w:val="hybridMultilevel"/>
    <w:tmpl w:val="89D29E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2F4B0368"/>
    <w:multiLevelType w:val="multilevel"/>
    <w:tmpl w:val="B3E28AD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2FAE7205"/>
    <w:multiLevelType w:val="hybridMultilevel"/>
    <w:tmpl w:val="1A663322"/>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23" w15:restartNumberingAfterBreak="0">
    <w:nsid w:val="30782C21"/>
    <w:multiLevelType w:val="hybridMultilevel"/>
    <w:tmpl w:val="2D5A43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313D1BD7"/>
    <w:multiLevelType w:val="multilevel"/>
    <w:tmpl w:val="A014A91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5" w15:restartNumberingAfterBreak="0">
    <w:nsid w:val="32034C1C"/>
    <w:multiLevelType w:val="hybridMultilevel"/>
    <w:tmpl w:val="00CA7DF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3220211B"/>
    <w:multiLevelType w:val="hybridMultilevel"/>
    <w:tmpl w:val="79D425C4"/>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27" w15:restartNumberingAfterBreak="0">
    <w:nsid w:val="34B23D17"/>
    <w:multiLevelType w:val="multilevel"/>
    <w:tmpl w:val="A0C6728C"/>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28" w15:restartNumberingAfterBreak="0">
    <w:nsid w:val="35682816"/>
    <w:multiLevelType w:val="multilevel"/>
    <w:tmpl w:val="2CEA7BEC"/>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8432046"/>
    <w:multiLevelType w:val="multilevel"/>
    <w:tmpl w:val="C5C25B62"/>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A905438"/>
    <w:multiLevelType w:val="multilevel"/>
    <w:tmpl w:val="791A7CDC"/>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31" w15:restartNumberingAfterBreak="0">
    <w:nsid w:val="3C5F5B3E"/>
    <w:multiLevelType w:val="multilevel"/>
    <w:tmpl w:val="360AAD8E"/>
    <w:lvl w:ilvl="0">
      <w:start w:val="1"/>
      <w:numFmt w:val="bullet"/>
      <w:lvlText w:val="➢"/>
      <w:lvlJc w:val="left"/>
      <w:pPr>
        <w:ind w:left="720" w:firstLine="1800"/>
      </w:pPr>
      <w:rPr>
        <w:rFonts w:ascii="Arial" w:eastAsia="Arial" w:hAnsi="Arial" w:cs="Arial"/>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2" w15:restartNumberingAfterBreak="0">
    <w:nsid w:val="3DB349B9"/>
    <w:multiLevelType w:val="multilevel"/>
    <w:tmpl w:val="2AFA02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FDB7776"/>
    <w:multiLevelType w:val="multilevel"/>
    <w:tmpl w:val="5FA838D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3FEC0FE2"/>
    <w:multiLevelType w:val="multilevel"/>
    <w:tmpl w:val="1ED0686E"/>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0DD2E52"/>
    <w:multiLevelType w:val="hybridMultilevel"/>
    <w:tmpl w:val="5B3C7BDC"/>
    <w:lvl w:ilvl="0" w:tplc="491AFD70">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41162684"/>
    <w:multiLevelType w:val="multilevel"/>
    <w:tmpl w:val="BDB43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422A034C"/>
    <w:multiLevelType w:val="hybridMultilevel"/>
    <w:tmpl w:val="48C4E09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46394D39"/>
    <w:multiLevelType w:val="multilevel"/>
    <w:tmpl w:val="B21448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77B08F4"/>
    <w:multiLevelType w:val="multilevel"/>
    <w:tmpl w:val="59081582"/>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8EE14F9"/>
    <w:multiLevelType w:val="multilevel"/>
    <w:tmpl w:val="887C83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9E638A7"/>
    <w:multiLevelType w:val="hybridMultilevel"/>
    <w:tmpl w:val="4770FDC8"/>
    <w:lvl w:ilvl="0" w:tplc="491AFD70">
      <w:start w:val="1"/>
      <w:numFmt w:val="bullet"/>
      <w:lvlText w:val=""/>
      <w:lvlJc w:val="left"/>
      <w:pPr>
        <w:ind w:left="777" w:hanging="360"/>
      </w:pPr>
      <w:rPr>
        <w:rFonts w:ascii="Symbol" w:hAnsi="Symbol" w:hint="default"/>
      </w:rPr>
    </w:lvl>
    <w:lvl w:ilvl="1" w:tplc="040A0003" w:tentative="1">
      <w:start w:val="1"/>
      <w:numFmt w:val="bullet"/>
      <w:lvlText w:val="o"/>
      <w:lvlJc w:val="left"/>
      <w:pPr>
        <w:ind w:left="1497" w:hanging="360"/>
      </w:pPr>
      <w:rPr>
        <w:rFonts w:ascii="Courier New" w:hAnsi="Courier New" w:cs="Courier New" w:hint="default"/>
      </w:rPr>
    </w:lvl>
    <w:lvl w:ilvl="2" w:tplc="040A0005" w:tentative="1">
      <w:start w:val="1"/>
      <w:numFmt w:val="bullet"/>
      <w:lvlText w:val=""/>
      <w:lvlJc w:val="left"/>
      <w:pPr>
        <w:ind w:left="2217" w:hanging="360"/>
      </w:pPr>
      <w:rPr>
        <w:rFonts w:ascii="Wingdings" w:hAnsi="Wingdings" w:hint="default"/>
      </w:rPr>
    </w:lvl>
    <w:lvl w:ilvl="3" w:tplc="040A0001" w:tentative="1">
      <w:start w:val="1"/>
      <w:numFmt w:val="bullet"/>
      <w:lvlText w:val=""/>
      <w:lvlJc w:val="left"/>
      <w:pPr>
        <w:ind w:left="2937" w:hanging="360"/>
      </w:pPr>
      <w:rPr>
        <w:rFonts w:ascii="Symbol" w:hAnsi="Symbol" w:hint="default"/>
      </w:rPr>
    </w:lvl>
    <w:lvl w:ilvl="4" w:tplc="040A0003" w:tentative="1">
      <w:start w:val="1"/>
      <w:numFmt w:val="bullet"/>
      <w:lvlText w:val="o"/>
      <w:lvlJc w:val="left"/>
      <w:pPr>
        <w:ind w:left="3657" w:hanging="360"/>
      </w:pPr>
      <w:rPr>
        <w:rFonts w:ascii="Courier New" w:hAnsi="Courier New" w:cs="Courier New" w:hint="default"/>
      </w:rPr>
    </w:lvl>
    <w:lvl w:ilvl="5" w:tplc="040A0005" w:tentative="1">
      <w:start w:val="1"/>
      <w:numFmt w:val="bullet"/>
      <w:lvlText w:val=""/>
      <w:lvlJc w:val="left"/>
      <w:pPr>
        <w:ind w:left="4377" w:hanging="360"/>
      </w:pPr>
      <w:rPr>
        <w:rFonts w:ascii="Wingdings" w:hAnsi="Wingdings" w:hint="default"/>
      </w:rPr>
    </w:lvl>
    <w:lvl w:ilvl="6" w:tplc="040A0001" w:tentative="1">
      <w:start w:val="1"/>
      <w:numFmt w:val="bullet"/>
      <w:lvlText w:val=""/>
      <w:lvlJc w:val="left"/>
      <w:pPr>
        <w:ind w:left="5097" w:hanging="360"/>
      </w:pPr>
      <w:rPr>
        <w:rFonts w:ascii="Symbol" w:hAnsi="Symbol" w:hint="default"/>
      </w:rPr>
    </w:lvl>
    <w:lvl w:ilvl="7" w:tplc="040A0003" w:tentative="1">
      <w:start w:val="1"/>
      <w:numFmt w:val="bullet"/>
      <w:lvlText w:val="o"/>
      <w:lvlJc w:val="left"/>
      <w:pPr>
        <w:ind w:left="5817" w:hanging="360"/>
      </w:pPr>
      <w:rPr>
        <w:rFonts w:ascii="Courier New" w:hAnsi="Courier New" w:cs="Courier New" w:hint="default"/>
      </w:rPr>
    </w:lvl>
    <w:lvl w:ilvl="8" w:tplc="040A0005" w:tentative="1">
      <w:start w:val="1"/>
      <w:numFmt w:val="bullet"/>
      <w:lvlText w:val=""/>
      <w:lvlJc w:val="left"/>
      <w:pPr>
        <w:ind w:left="6537" w:hanging="360"/>
      </w:pPr>
      <w:rPr>
        <w:rFonts w:ascii="Wingdings" w:hAnsi="Wingdings" w:hint="default"/>
      </w:rPr>
    </w:lvl>
  </w:abstractNum>
  <w:abstractNum w:abstractNumId="42" w15:restartNumberingAfterBreak="0">
    <w:nsid w:val="4AED37D5"/>
    <w:multiLevelType w:val="hybridMultilevel"/>
    <w:tmpl w:val="5CEAF6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4B623565"/>
    <w:multiLevelType w:val="multilevel"/>
    <w:tmpl w:val="4F84D35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512A7887"/>
    <w:multiLevelType w:val="multilevel"/>
    <w:tmpl w:val="388A62BE"/>
    <w:lvl w:ilvl="0">
      <w:start w:val="1"/>
      <w:numFmt w:val="bullet"/>
      <w:lvlText w:val="-"/>
      <w:lvlJc w:val="left"/>
      <w:pPr>
        <w:ind w:left="720" w:hanging="360"/>
      </w:pPr>
      <w:rPr>
        <w:rFonts w:ascii="Calibri" w:eastAsia="Times New Roman"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33720B6"/>
    <w:multiLevelType w:val="multilevel"/>
    <w:tmpl w:val="CAA24F08"/>
    <w:lvl w:ilvl="0">
      <w:start w:val="1"/>
      <w:numFmt w:val="lowerLetter"/>
      <w:lvlText w:val="%1."/>
      <w:lvlJc w:val="left"/>
      <w:pPr>
        <w:ind w:left="785" w:hanging="360"/>
      </w:p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6" w15:restartNumberingAfterBreak="0">
    <w:nsid w:val="53CC708E"/>
    <w:multiLevelType w:val="multilevel"/>
    <w:tmpl w:val="7BD415F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55D64BED"/>
    <w:multiLevelType w:val="multilevel"/>
    <w:tmpl w:val="F2F42F26"/>
    <w:lvl w:ilvl="0">
      <w:start w:val="1"/>
      <w:numFmt w:val="decimal"/>
      <w:lvlText w:val="%1."/>
      <w:lvlJc w:val="left"/>
      <w:pPr>
        <w:ind w:left="720" w:hanging="360"/>
      </w:pPr>
      <w:rPr>
        <w:rFonts w:ascii="Times New Roman" w:eastAsia="Times New Roman" w:hAnsi="Times New Roman" w:cs="Times New Roman"/>
        <w:b w:val="0"/>
        <w:bCs/>
        <w:i w:val="0"/>
        <w:strike w:val="0"/>
        <w:color w:val="000000"/>
        <w:sz w:val="22"/>
        <w:szCs w:val="22"/>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91703BE"/>
    <w:multiLevelType w:val="multilevel"/>
    <w:tmpl w:val="6F7A332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5E7566F7"/>
    <w:multiLevelType w:val="multilevel"/>
    <w:tmpl w:val="9B6AA9CA"/>
    <w:lvl w:ilvl="0">
      <w:start w:val="12"/>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0" w15:restartNumberingAfterBreak="0">
    <w:nsid w:val="5EF539C7"/>
    <w:multiLevelType w:val="multilevel"/>
    <w:tmpl w:val="A37C7D96"/>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454355F"/>
    <w:multiLevelType w:val="multilevel"/>
    <w:tmpl w:val="5972C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2929D2"/>
    <w:multiLevelType w:val="multilevel"/>
    <w:tmpl w:val="1316B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CC9267C"/>
    <w:multiLevelType w:val="hybridMultilevel"/>
    <w:tmpl w:val="232CD1D2"/>
    <w:lvl w:ilvl="0" w:tplc="100A0019">
      <w:start w:val="1"/>
      <w:numFmt w:val="lowerLetter"/>
      <w:lvlText w:val="%1."/>
      <w:lvlJc w:val="left"/>
      <w:pPr>
        <w:ind w:left="436" w:hanging="360"/>
      </w:pPr>
    </w:lvl>
    <w:lvl w:ilvl="1" w:tplc="100A0019" w:tentative="1">
      <w:start w:val="1"/>
      <w:numFmt w:val="lowerLetter"/>
      <w:lvlText w:val="%2."/>
      <w:lvlJc w:val="left"/>
      <w:pPr>
        <w:ind w:left="1156" w:hanging="360"/>
      </w:pPr>
    </w:lvl>
    <w:lvl w:ilvl="2" w:tplc="100A001B" w:tentative="1">
      <w:start w:val="1"/>
      <w:numFmt w:val="lowerRoman"/>
      <w:lvlText w:val="%3."/>
      <w:lvlJc w:val="right"/>
      <w:pPr>
        <w:ind w:left="1876" w:hanging="180"/>
      </w:pPr>
    </w:lvl>
    <w:lvl w:ilvl="3" w:tplc="100A000F" w:tentative="1">
      <w:start w:val="1"/>
      <w:numFmt w:val="decimal"/>
      <w:lvlText w:val="%4."/>
      <w:lvlJc w:val="left"/>
      <w:pPr>
        <w:ind w:left="2596" w:hanging="360"/>
      </w:pPr>
    </w:lvl>
    <w:lvl w:ilvl="4" w:tplc="100A0019" w:tentative="1">
      <w:start w:val="1"/>
      <w:numFmt w:val="lowerLetter"/>
      <w:lvlText w:val="%5."/>
      <w:lvlJc w:val="left"/>
      <w:pPr>
        <w:ind w:left="3316" w:hanging="360"/>
      </w:pPr>
    </w:lvl>
    <w:lvl w:ilvl="5" w:tplc="100A001B" w:tentative="1">
      <w:start w:val="1"/>
      <w:numFmt w:val="lowerRoman"/>
      <w:lvlText w:val="%6."/>
      <w:lvlJc w:val="right"/>
      <w:pPr>
        <w:ind w:left="4036" w:hanging="180"/>
      </w:pPr>
    </w:lvl>
    <w:lvl w:ilvl="6" w:tplc="100A000F" w:tentative="1">
      <w:start w:val="1"/>
      <w:numFmt w:val="decimal"/>
      <w:lvlText w:val="%7."/>
      <w:lvlJc w:val="left"/>
      <w:pPr>
        <w:ind w:left="4756" w:hanging="360"/>
      </w:pPr>
    </w:lvl>
    <w:lvl w:ilvl="7" w:tplc="100A0019" w:tentative="1">
      <w:start w:val="1"/>
      <w:numFmt w:val="lowerLetter"/>
      <w:lvlText w:val="%8."/>
      <w:lvlJc w:val="left"/>
      <w:pPr>
        <w:ind w:left="5476" w:hanging="360"/>
      </w:pPr>
    </w:lvl>
    <w:lvl w:ilvl="8" w:tplc="100A001B" w:tentative="1">
      <w:start w:val="1"/>
      <w:numFmt w:val="lowerRoman"/>
      <w:lvlText w:val="%9."/>
      <w:lvlJc w:val="right"/>
      <w:pPr>
        <w:ind w:left="6196" w:hanging="180"/>
      </w:pPr>
    </w:lvl>
  </w:abstractNum>
  <w:abstractNum w:abstractNumId="54" w15:restartNumberingAfterBreak="0">
    <w:nsid w:val="6DF34913"/>
    <w:multiLevelType w:val="hybridMultilevel"/>
    <w:tmpl w:val="38322658"/>
    <w:lvl w:ilvl="0" w:tplc="491AFD70">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6F2D6918"/>
    <w:multiLevelType w:val="multilevel"/>
    <w:tmpl w:val="380466AC"/>
    <w:lvl w:ilvl="0">
      <w:start w:val="1"/>
      <w:numFmt w:val="lowerLetter"/>
      <w:lvlText w:val="%1)"/>
      <w:lvlJc w:val="left"/>
      <w:pPr>
        <w:ind w:left="72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0552AC9"/>
    <w:multiLevelType w:val="multilevel"/>
    <w:tmpl w:val="13FAC824"/>
    <w:lvl w:ilvl="0">
      <w:start w:val="1"/>
      <w:numFmt w:val="decimal"/>
      <w:lvlText w:val="%1."/>
      <w:lvlJc w:val="left"/>
      <w:pPr>
        <w:ind w:left="1440" w:firstLine="6840"/>
      </w:pPr>
      <w:rPr>
        <w:u w:val="none"/>
      </w:rPr>
    </w:lvl>
    <w:lvl w:ilvl="1">
      <w:start w:val="1"/>
      <w:numFmt w:val="lowerLetter"/>
      <w:lvlText w:val="%2."/>
      <w:lvlJc w:val="left"/>
      <w:pPr>
        <w:ind w:left="2160" w:firstLine="10440"/>
      </w:pPr>
      <w:rPr>
        <w:u w:val="none"/>
      </w:rPr>
    </w:lvl>
    <w:lvl w:ilvl="2">
      <w:start w:val="1"/>
      <w:numFmt w:val="lowerRoman"/>
      <w:lvlText w:val="%3."/>
      <w:lvlJc w:val="right"/>
      <w:pPr>
        <w:ind w:left="2880" w:firstLine="14040"/>
      </w:pPr>
      <w:rPr>
        <w:u w:val="none"/>
      </w:rPr>
    </w:lvl>
    <w:lvl w:ilvl="3">
      <w:start w:val="1"/>
      <w:numFmt w:val="decimal"/>
      <w:lvlText w:val="%4."/>
      <w:lvlJc w:val="left"/>
      <w:pPr>
        <w:ind w:left="3600" w:firstLine="17640"/>
      </w:pPr>
      <w:rPr>
        <w:u w:val="none"/>
      </w:rPr>
    </w:lvl>
    <w:lvl w:ilvl="4">
      <w:start w:val="1"/>
      <w:numFmt w:val="lowerLetter"/>
      <w:lvlText w:val="%5."/>
      <w:lvlJc w:val="left"/>
      <w:pPr>
        <w:ind w:left="4320" w:firstLine="21240"/>
      </w:pPr>
      <w:rPr>
        <w:u w:val="none"/>
      </w:rPr>
    </w:lvl>
    <w:lvl w:ilvl="5">
      <w:start w:val="1"/>
      <w:numFmt w:val="lowerRoman"/>
      <w:lvlText w:val="%6."/>
      <w:lvlJc w:val="right"/>
      <w:pPr>
        <w:ind w:left="5040" w:firstLine="24840"/>
      </w:pPr>
      <w:rPr>
        <w:u w:val="none"/>
      </w:rPr>
    </w:lvl>
    <w:lvl w:ilvl="6">
      <w:start w:val="1"/>
      <w:numFmt w:val="decimal"/>
      <w:lvlText w:val="%7."/>
      <w:lvlJc w:val="left"/>
      <w:pPr>
        <w:ind w:left="5760" w:firstLine="28440"/>
      </w:pPr>
      <w:rPr>
        <w:u w:val="none"/>
      </w:rPr>
    </w:lvl>
    <w:lvl w:ilvl="7">
      <w:start w:val="1"/>
      <w:numFmt w:val="lowerLetter"/>
      <w:lvlText w:val="%8."/>
      <w:lvlJc w:val="left"/>
      <w:pPr>
        <w:ind w:left="6480" w:firstLine="32040"/>
      </w:pPr>
      <w:rPr>
        <w:u w:val="none"/>
      </w:rPr>
    </w:lvl>
    <w:lvl w:ilvl="8">
      <w:start w:val="1"/>
      <w:numFmt w:val="lowerRoman"/>
      <w:lvlText w:val="%9."/>
      <w:lvlJc w:val="right"/>
      <w:pPr>
        <w:ind w:left="7200" w:hanging="29896"/>
      </w:pPr>
      <w:rPr>
        <w:u w:val="none"/>
      </w:rPr>
    </w:lvl>
  </w:abstractNum>
  <w:abstractNum w:abstractNumId="57" w15:restartNumberingAfterBreak="0">
    <w:nsid w:val="723E0CBA"/>
    <w:multiLevelType w:val="hybridMultilevel"/>
    <w:tmpl w:val="D3AA9D3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72723D98"/>
    <w:multiLevelType w:val="multilevel"/>
    <w:tmpl w:val="4B02094C"/>
    <w:lvl w:ilvl="0">
      <w:start w:val="1"/>
      <w:numFmt w:val="lowerRoman"/>
      <w:lvlText w:val="%1."/>
      <w:lvlJc w:val="righ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59" w15:restartNumberingAfterBreak="0">
    <w:nsid w:val="77985111"/>
    <w:multiLevelType w:val="hybridMultilevel"/>
    <w:tmpl w:val="B5EE1A4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77B937C8"/>
    <w:multiLevelType w:val="hybridMultilevel"/>
    <w:tmpl w:val="4AFC3A9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1" w15:restartNumberingAfterBreak="0">
    <w:nsid w:val="7C646119"/>
    <w:multiLevelType w:val="multilevel"/>
    <w:tmpl w:val="98080B12"/>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19"/>
  </w:num>
  <w:num w:numId="3">
    <w:abstractNumId w:val="55"/>
  </w:num>
  <w:num w:numId="4">
    <w:abstractNumId w:val="34"/>
  </w:num>
  <w:num w:numId="5">
    <w:abstractNumId w:val="2"/>
  </w:num>
  <w:num w:numId="6">
    <w:abstractNumId w:val="8"/>
  </w:num>
  <w:num w:numId="7">
    <w:abstractNumId w:val="21"/>
  </w:num>
  <w:num w:numId="8">
    <w:abstractNumId w:val="61"/>
  </w:num>
  <w:num w:numId="9">
    <w:abstractNumId w:val="9"/>
  </w:num>
  <w:num w:numId="10">
    <w:abstractNumId w:val="33"/>
  </w:num>
  <w:num w:numId="11">
    <w:abstractNumId w:val="36"/>
  </w:num>
  <w:num w:numId="12">
    <w:abstractNumId w:val="3"/>
  </w:num>
  <w:num w:numId="13">
    <w:abstractNumId w:val="43"/>
  </w:num>
  <w:num w:numId="14">
    <w:abstractNumId w:val="29"/>
  </w:num>
  <w:num w:numId="15">
    <w:abstractNumId w:val="50"/>
  </w:num>
  <w:num w:numId="16">
    <w:abstractNumId w:val="52"/>
  </w:num>
  <w:num w:numId="17">
    <w:abstractNumId w:val="40"/>
  </w:num>
  <w:num w:numId="18">
    <w:abstractNumId w:val="51"/>
  </w:num>
  <w:num w:numId="19">
    <w:abstractNumId w:val="46"/>
  </w:num>
  <w:num w:numId="20">
    <w:abstractNumId w:val="1"/>
  </w:num>
  <w:num w:numId="21">
    <w:abstractNumId w:val="45"/>
  </w:num>
  <w:num w:numId="22">
    <w:abstractNumId w:val="38"/>
  </w:num>
  <w:num w:numId="23">
    <w:abstractNumId w:val="48"/>
  </w:num>
  <w:num w:numId="24">
    <w:abstractNumId w:val="47"/>
  </w:num>
  <w:num w:numId="25">
    <w:abstractNumId w:val="49"/>
  </w:num>
  <w:num w:numId="26">
    <w:abstractNumId w:val="12"/>
  </w:num>
  <w:num w:numId="27">
    <w:abstractNumId w:val="39"/>
  </w:num>
  <w:num w:numId="28">
    <w:abstractNumId w:val="28"/>
  </w:num>
  <w:num w:numId="29">
    <w:abstractNumId w:val="4"/>
  </w:num>
  <w:num w:numId="30">
    <w:abstractNumId w:val="6"/>
  </w:num>
  <w:num w:numId="31">
    <w:abstractNumId w:val="10"/>
  </w:num>
  <w:num w:numId="32">
    <w:abstractNumId w:val="16"/>
  </w:num>
  <w:num w:numId="33">
    <w:abstractNumId w:val="60"/>
  </w:num>
  <w:num w:numId="34">
    <w:abstractNumId w:val="44"/>
  </w:num>
  <w:num w:numId="35">
    <w:abstractNumId w:val="41"/>
  </w:num>
  <w:num w:numId="36">
    <w:abstractNumId w:val="35"/>
  </w:num>
  <w:num w:numId="37">
    <w:abstractNumId w:val="54"/>
  </w:num>
  <w:num w:numId="38">
    <w:abstractNumId w:val="18"/>
  </w:num>
  <w:num w:numId="39">
    <w:abstractNumId w:val="11"/>
  </w:num>
  <w:num w:numId="40">
    <w:abstractNumId w:val="42"/>
  </w:num>
  <w:num w:numId="41">
    <w:abstractNumId w:val="13"/>
  </w:num>
  <w:num w:numId="42">
    <w:abstractNumId w:val="7"/>
  </w:num>
  <w:num w:numId="43">
    <w:abstractNumId w:val="59"/>
  </w:num>
  <w:num w:numId="44">
    <w:abstractNumId w:val="30"/>
  </w:num>
  <w:num w:numId="45">
    <w:abstractNumId w:val="27"/>
  </w:num>
  <w:num w:numId="46">
    <w:abstractNumId w:val="56"/>
  </w:num>
  <w:num w:numId="47">
    <w:abstractNumId w:val="0"/>
  </w:num>
  <w:num w:numId="48">
    <w:abstractNumId w:val="24"/>
  </w:num>
  <w:num w:numId="49">
    <w:abstractNumId w:val="58"/>
  </w:num>
  <w:num w:numId="50">
    <w:abstractNumId w:val="5"/>
  </w:num>
  <w:num w:numId="51">
    <w:abstractNumId w:val="31"/>
  </w:num>
  <w:num w:numId="52">
    <w:abstractNumId w:val="15"/>
  </w:num>
  <w:num w:numId="53">
    <w:abstractNumId w:val="53"/>
  </w:num>
  <w:num w:numId="54">
    <w:abstractNumId w:val="25"/>
  </w:num>
  <w:num w:numId="55">
    <w:abstractNumId w:val="37"/>
  </w:num>
  <w:num w:numId="56">
    <w:abstractNumId w:val="57"/>
  </w:num>
  <w:num w:numId="57">
    <w:abstractNumId w:val="23"/>
  </w:num>
  <w:num w:numId="58">
    <w:abstractNumId w:val="26"/>
  </w:num>
  <w:num w:numId="59">
    <w:abstractNumId w:val="22"/>
  </w:num>
  <w:num w:numId="60">
    <w:abstractNumId w:val="14"/>
  </w:num>
  <w:num w:numId="61">
    <w:abstractNumId w:val="20"/>
  </w:num>
  <w:num w:numId="6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HN"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GT" w:vendorID="64" w:dllVersion="0" w:nlCheck="1" w:checkStyle="0"/>
  <w:activeWritingStyle w:appName="MSWord" w:lang="es-HN" w:vendorID="64" w:dllVersion="4096" w:nlCheck="1" w:checkStyle="0"/>
  <w:activeWritingStyle w:appName="MSWord" w:lang="es-GT" w:vendorID="64" w:dllVersion="4096" w:nlCheck="1"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CFD"/>
    <w:rsid w:val="000049B4"/>
    <w:rsid w:val="00007588"/>
    <w:rsid w:val="000130E4"/>
    <w:rsid w:val="00014128"/>
    <w:rsid w:val="00017652"/>
    <w:rsid w:val="00023AF9"/>
    <w:rsid w:val="00024583"/>
    <w:rsid w:val="00027F17"/>
    <w:rsid w:val="0003260E"/>
    <w:rsid w:val="00033478"/>
    <w:rsid w:val="00045C01"/>
    <w:rsid w:val="00046389"/>
    <w:rsid w:val="0004666F"/>
    <w:rsid w:val="00047242"/>
    <w:rsid w:val="0005029F"/>
    <w:rsid w:val="00050C3E"/>
    <w:rsid w:val="00054DF9"/>
    <w:rsid w:val="000550B8"/>
    <w:rsid w:val="00066724"/>
    <w:rsid w:val="00072307"/>
    <w:rsid w:val="00075378"/>
    <w:rsid w:val="000762B9"/>
    <w:rsid w:val="0007706F"/>
    <w:rsid w:val="000779E2"/>
    <w:rsid w:val="00081610"/>
    <w:rsid w:val="000865E7"/>
    <w:rsid w:val="00094797"/>
    <w:rsid w:val="00094FDE"/>
    <w:rsid w:val="000A56C1"/>
    <w:rsid w:val="000B2FAC"/>
    <w:rsid w:val="000B3041"/>
    <w:rsid w:val="000B3E56"/>
    <w:rsid w:val="000C17D4"/>
    <w:rsid w:val="000D105F"/>
    <w:rsid w:val="000D679B"/>
    <w:rsid w:val="000E1540"/>
    <w:rsid w:val="000E2232"/>
    <w:rsid w:val="000E787A"/>
    <w:rsid w:val="000F7C6C"/>
    <w:rsid w:val="001019F7"/>
    <w:rsid w:val="001068FD"/>
    <w:rsid w:val="00111911"/>
    <w:rsid w:val="00112A75"/>
    <w:rsid w:val="00116AB2"/>
    <w:rsid w:val="001206FE"/>
    <w:rsid w:val="00126358"/>
    <w:rsid w:val="00127C4B"/>
    <w:rsid w:val="00130EF8"/>
    <w:rsid w:val="00136635"/>
    <w:rsid w:val="00142BB0"/>
    <w:rsid w:val="00144E40"/>
    <w:rsid w:val="00146282"/>
    <w:rsid w:val="00151FFD"/>
    <w:rsid w:val="00153A7F"/>
    <w:rsid w:val="0015495B"/>
    <w:rsid w:val="001564DD"/>
    <w:rsid w:val="00157DC4"/>
    <w:rsid w:val="00166F81"/>
    <w:rsid w:val="00171CD4"/>
    <w:rsid w:val="00174CF4"/>
    <w:rsid w:val="001769A1"/>
    <w:rsid w:val="00181074"/>
    <w:rsid w:val="001823AD"/>
    <w:rsid w:val="00187AF4"/>
    <w:rsid w:val="00187CD2"/>
    <w:rsid w:val="00190D67"/>
    <w:rsid w:val="001916DC"/>
    <w:rsid w:val="00192E29"/>
    <w:rsid w:val="00194D33"/>
    <w:rsid w:val="001953A4"/>
    <w:rsid w:val="00195DDE"/>
    <w:rsid w:val="00196440"/>
    <w:rsid w:val="001973A0"/>
    <w:rsid w:val="00197A3B"/>
    <w:rsid w:val="00197C5E"/>
    <w:rsid w:val="001A2AA5"/>
    <w:rsid w:val="001A43B7"/>
    <w:rsid w:val="001A74D5"/>
    <w:rsid w:val="001B2D6F"/>
    <w:rsid w:val="001B3F0B"/>
    <w:rsid w:val="001B5263"/>
    <w:rsid w:val="001C3BD0"/>
    <w:rsid w:val="001C3BDD"/>
    <w:rsid w:val="001C4A85"/>
    <w:rsid w:val="001C5A9F"/>
    <w:rsid w:val="001D2D0F"/>
    <w:rsid w:val="001D3802"/>
    <w:rsid w:val="001D3CAF"/>
    <w:rsid w:val="001D6F0A"/>
    <w:rsid w:val="001E1D56"/>
    <w:rsid w:val="001E2D95"/>
    <w:rsid w:val="001E584E"/>
    <w:rsid w:val="001F35F1"/>
    <w:rsid w:val="001F4B67"/>
    <w:rsid w:val="001F5251"/>
    <w:rsid w:val="00201896"/>
    <w:rsid w:val="00202A7E"/>
    <w:rsid w:val="00203492"/>
    <w:rsid w:val="002108B9"/>
    <w:rsid w:val="002122B1"/>
    <w:rsid w:val="00213436"/>
    <w:rsid w:val="00213E7A"/>
    <w:rsid w:val="0021500C"/>
    <w:rsid w:val="002221EF"/>
    <w:rsid w:val="002249B4"/>
    <w:rsid w:val="00224FD9"/>
    <w:rsid w:val="00226115"/>
    <w:rsid w:val="002329C7"/>
    <w:rsid w:val="00243738"/>
    <w:rsid w:val="00244FE7"/>
    <w:rsid w:val="00246FC4"/>
    <w:rsid w:val="00252906"/>
    <w:rsid w:val="002550A7"/>
    <w:rsid w:val="0025595E"/>
    <w:rsid w:val="00256296"/>
    <w:rsid w:val="00257C0C"/>
    <w:rsid w:val="00261791"/>
    <w:rsid w:val="00261E1D"/>
    <w:rsid w:val="002645D7"/>
    <w:rsid w:val="00270F16"/>
    <w:rsid w:val="00271605"/>
    <w:rsid w:val="002760D3"/>
    <w:rsid w:val="00282B19"/>
    <w:rsid w:val="002855E6"/>
    <w:rsid w:val="00291FEE"/>
    <w:rsid w:val="00292485"/>
    <w:rsid w:val="002937B6"/>
    <w:rsid w:val="00294C95"/>
    <w:rsid w:val="002A1426"/>
    <w:rsid w:val="002A450E"/>
    <w:rsid w:val="002A4F8E"/>
    <w:rsid w:val="002B1263"/>
    <w:rsid w:val="002B54EC"/>
    <w:rsid w:val="002B607F"/>
    <w:rsid w:val="002B7136"/>
    <w:rsid w:val="002B7239"/>
    <w:rsid w:val="002C155D"/>
    <w:rsid w:val="002D0DDF"/>
    <w:rsid w:val="002D0FB2"/>
    <w:rsid w:val="002D1B1B"/>
    <w:rsid w:val="002E786B"/>
    <w:rsid w:val="002F0A58"/>
    <w:rsid w:val="003043F5"/>
    <w:rsid w:val="003126C7"/>
    <w:rsid w:val="00321AA0"/>
    <w:rsid w:val="00340183"/>
    <w:rsid w:val="0034085F"/>
    <w:rsid w:val="00340B01"/>
    <w:rsid w:val="0034271F"/>
    <w:rsid w:val="00343DBD"/>
    <w:rsid w:val="00345E11"/>
    <w:rsid w:val="003504F2"/>
    <w:rsid w:val="0036268E"/>
    <w:rsid w:val="00367E43"/>
    <w:rsid w:val="00374EB5"/>
    <w:rsid w:val="00374FA9"/>
    <w:rsid w:val="003769BA"/>
    <w:rsid w:val="00377906"/>
    <w:rsid w:val="003802EF"/>
    <w:rsid w:val="00380FAF"/>
    <w:rsid w:val="003838A2"/>
    <w:rsid w:val="00384A48"/>
    <w:rsid w:val="00386918"/>
    <w:rsid w:val="00386CD9"/>
    <w:rsid w:val="003954B6"/>
    <w:rsid w:val="003A3A1B"/>
    <w:rsid w:val="003B34DC"/>
    <w:rsid w:val="003B3B0A"/>
    <w:rsid w:val="003B5D4D"/>
    <w:rsid w:val="003B73A6"/>
    <w:rsid w:val="003C0A86"/>
    <w:rsid w:val="003C1B05"/>
    <w:rsid w:val="003C2360"/>
    <w:rsid w:val="003C4F0D"/>
    <w:rsid w:val="003D52C1"/>
    <w:rsid w:val="003D6002"/>
    <w:rsid w:val="003E431E"/>
    <w:rsid w:val="003E63B1"/>
    <w:rsid w:val="003F1755"/>
    <w:rsid w:val="003F3D5A"/>
    <w:rsid w:val="003F4900"/>
    <w:rsid w:val="00402F78"/>
    <w:rsid w:val="0040324C"/>
    <w:rsid w:val="00405FD6"/>
    <w:rsid w:val="0040649C"/>
    <w:rsid w:val="00407E3B"/>
    <w:rsid w:val="00410279"/>
    <w:rsid w:val="00425229"/>
    <w:rsid w:val="004339E9"/>
    <w:rsid w:val="0044214E"/>
    <w:rsid w:val="00443AD5"/>
    <w:rsid w:val="00443DBD"/>
    <w:rsid w:val="004455F3"/>
    <w:rsid w:val="00445A95"/>
    <w:rsid w:val="004463B6"/>
    <w:rsid w:val="004464B9"/>
    <w:rsid w:val="0044701A"/>
    <w:rsid w:val="004527CD"/>
    <w:rsid w:val="00452B24"/>
    <w:rsid w:val="00460151"/>
    <w:rsid w:val="0046105D"/>
    <w:rsid w:val="00465D0E"/>
    <w:rsid w:val="00475280"/>
    <w:rsid w:val="0048026A"/>
    <w:rsid w:val="0048252B"/>
    <w:rsid w:val="00487F3B"/>
    <w:rsid w:val="00490AE9"/>
    <w:rsid w:val="0049610F"/>
    <w:rsid w:val="004A0FE9"/>
    <w:rsid w:val="004A7596"/>
    <w:rsid w:val="004B072E"/>
    <w:rsid w:val="004B3BF6"/>
    <w:rsid w:val="004B47C8"/>
    <w:rsid w:val="004B7995"/>
    <w:rsid w:val="004C06E7"/>
    <w:rsid w:val="004C147B"/>
    <w:rsid w:val="004C66C7"/>
    <w:rsid w:val="004D0D1C"/>
    <w:rsid w:val="004D3575"/>
    <w:rsid w:val="004D7489"/>
    <w:rsid w:val="004E1722"/>
    <w:rsid w:val="004E1FA5"/>
    <w:rsid w:val="004E222F"/>
    <w:rsid w:val="004E3F95"/>
    <w:rsid w:val="004F3F4D"/>
    <w:rsid w:val="004F5C94"/>
    <w:rsid w:val="004F7057"/>
    <w:rsid w:val="004F75FC"/>
    <w:rsid w:val="005023D6"/>
    <w:rsid w:val="005049FD"/>
    <w:rsid w:val="00504E15"/>
    <w:rsid w:val="00513B53"/>
    <w:rsid w:val="00516054"/>
    <w:rsid w:val="005215D5"/>
    <w:rsid w:val="00530AF3"/>
    <w:rsid w:val="00530CC5"/>
    <w:rsid w:val="00535C60"/>
    <w:rsid w:val="005379AA"/>
    <w:rsid w:val="00545B8F"/>
    <w:rsid w:val="00546B49"/>
    <w:rsid w:val="00547279"/>
    <w:rsid w:val="0055484F"/>
    <w:rsid w:val="005575A2"/>
    <w:rsid w:val="005576C8"/>
    <w:rsid w:val="0056111F"/>
    <w:rsid w:val="00561561"/>
    <w:rsid w:val="00561C3B"/>
    <w:rsid w:val="00564A64"/>
    <w:rsid w:val="0056565C"/>
    <w:rsid w:val="00566D91"/>
    <w:rsid w:val="005709E9"/>
    <w:rsid w:val="005740FF"/>
    <w:rsid w:val="00582C57"/>
    <w:rsid w:val="00583B5E"/>
    <w:rsid w:val="00595306"/>
    <w:rsid w:val="0059573D"/>
    <w:rsid w:val="005A1778"/>
    <w:rsid w:val="005B1DAE"/>
    <w:rsid w:val="005B2257"/>
    <w:rsid w:val="005C265E"/>
    <w:rsid w:val="005C7F89"/>
    <w:rsid w:val="005D5425"/>
    <w:rsid w:val="005D6767"/>
    <w:rsid w:val="005D6EDD"/>
    <w:rsid w:val="005E3E66"/>
    <w:rsid w:val="005E6203"/>
    <w:rsid w:val="005E7B21"/>
    <w:rsid w:val="005F3BFE"/>
    <w:rsid w:val="005F4823"/>
    <w:rsid w:val="0060527D"/>
    <w:rsid w:val="00610DAC"/>
    <w:rsid w:val="00611026"/>
    <w:rsid w:val="006122C7"/>
    <w:rsid w:val="00615155"/>
    <w:rsid w:val="00617D36"/>
    <w:rsid w:val="006229E5"/>
    <w:rsid w:val="00624962"/>
    <w:rsid w:val="00627F46"/>
    <w:rsid w:val="00627F48"/>
    <w:rsid w:val="00637938"/>
    <w:rsid w:val="00637D36"/>
    <w:rsid w:val="0064333A"/>
    <w:rsid w:val="00653207"/>
    <w:rsid w:val="0065557E"/>
    <w:rsid w:val="006579E4"/>
    <w:rsid w:val="00663523"/>
    <w:rsid w:val="006659D4"/>
    <w:rsid w:val="0067006D"/>
    <w:rsid w:val="00671D8E"/>
    <w:rsid w:val="006737AA"/>
    <w:rsid w:val="00690B14"/>
    <w:rsid w:val="00692E98"/>
    <w:rsid w:val="00694A9A"/>
    <w:rsid w:val="006971A0"/>
    <w:rsid w:val="00697ABD"/>
    <w:rsid w:val="006A0A7C"/>
    <w:rsid w:val="006A2829"/>
    <w:rsid w:val="006A2D89"/>
    <w:rsid w:val="006B048B"/>
    <w:rsid w:val="006B3B40"/>
    <w:rsid w:val="006C2047"/>
    <w:rsid w:val="006D1022"/>
    <w:rsid w:val="006D3C2E"/>
    <w:rsid w:val="006D6EDB"/>
    <w:rsid w:val="006E1FC3"/>
    <w:rsid w:val="006E223C"/>
    <w:rsid w:val="006E33FA"/>
    <w:rsid w:val="006E3B65"/>
    <w:rsid w:val="006E5518"/>
    <w:rsid w:val="006F1BCD"/>
    <w:rsid w:val="006F2D57"/>
    <w:rsid w:val="0070093C"/>
    <w:rsid w:val="00701B73"/>
    <w:rsid w:val="00702C47"/>
    <w:rsid w:val="0070743D"/>
    <w:rsid w:val="007113BD"/>
    <w:rsid w:val="00714F56"/>
    <w:rsid w:val="00716FB4"/>
    <w:rsid w:val="00717737"/>
    <w:rsid w:val="007179D8"/>
    <w:rsid w:val="00720F2D"/>
    <w:rsid w:val="00724AC5"/>
    <w:rsid w:val="0072538E"/>
    <w:rsid w:val="0072573C"/>
    <w:rsid w:val="00730B6A"/>
    <w:rsid w:val="0073251D"/>
    <w:rsid w:val="007328BC"/>
    <w:rsid w:val="0073452C"/>
    <w:rsid w:val="007355B2"/>
    <w:rsid w:val="007365CB"/>
    <w:rsid w:val="00736B02"/>
    <w:rsid w:val="00740EDB"/>
    <w:rsid w:val="0074253A"/>
    <w:rsid w:val="00744855"/>
    <w:rsid w:val="0074622D"/>
    <w:rsid w:val="0074766F"/>
    <w:rsid w:val="00747E1A"/>
    <w:rsid w:val="00751BD3"/>
    <w:rsid w:val="00751FAE"/>
    <w:rsid w:val="00753EAA"/>
    <w:rsid w:val="0076792C"/>
    <w:rsid w:val="007706C7"/>
    <w:rsid w:val="00771909"/>
    <w:rsid w:val="00775E13"/>
    <w:rsid w:val="0078120D"/>
    <w:rsid w:val="007871B9"/>
    <w:rsid w:val="007916BF"/>
    <w:rsid w:val="00791C07"/>
    <w:rsid w:val="0079285D"/>
    <w:rsid w:val="0079314A"/>
    <w:rsid w:val="00794DE6"/>
    <w:rsid w:val="007A23DB"/>
    <w:rsid w:val="007A508F"/>
    <w:rsid w:val="007B2657"/>
    <w:rsid w:val="007B270B"/>
    <w:rsid w:val="007B594B"/>
    <w:rsid w:val="007B62C3"/>
    <w:rsid w:val="007C5278"/>
    <w:rsid w:val="007D0AB9"/>
    <w:rsid w:val="007D18B9"/>
    <w:rsid w:val="007D2FAF"/>
    <w:rsid w:val="007D6705"/>
    <w:rsid w:val="007F20B2"/>
    <w:rsid w:val="00801124"/>
    <w:rsid w:val="00802F33"/>
    <w:rsid w:val="00806A59"/>
    <w:rsid w:val="008073CA"/>
    <w:rsid w:val="00811D70"/>
    <w:rsid w:val="00821633"/>
    <w:rsid w:val="00821E71"/>
    <w:rsid w:val="00831657"/>
    <w:rsid w:val="00834B33"/>
    <w:rsid w:val="00840EE2"/>
    <w:rsid w:val="0084749F"/>
    <w:rsid w:val="00847C7A"/>
    <w:rsid w:val="008502E3"/>
    <w:rsid w:val="008530F7"/>
    <w:rsid w:val="008538C0"/>
    <w:rsid w:val="008541CB"/>
    <w:rsid w:val="008604D5"/>
    <w:rsid w:val="0086139A"/>
    <w:rsid w:val="00861B6C"/>
    <w:rsid w:val="008756EB"/>
    <w:rsid w:val="00885DB8"/>
    <w:rsid w:val="008900A0"/>
    <w:rsid w:val="00891DAA"/>
    <w:rsid w:val="00896C9F"/>
    <w:rsid w:val="008A024C"/>
    <w:rsid w:val="008A0529"/>
    <w:rsid w:val="008A2F81"/>
    <w:rsid w:val="008A309D"/>
    <w:rsid w:val="008A6ACE"/>
    <w:rsid w:val="008B189A"/>
    <w:rsid w:val="008B6D50"/>
    <w:rsid w:val="008C162B"/>
    <w:rsid w:val="008C2378"/>
    <w:rsid w:val="008C23E0"/>
    <w:rsid w:val="008C2C36"/>
    <w:rsid w:val="008C361D"/>
    <w:rsid w:val="008C41A3"/>
    <w:rsid w:val="008C72A0"/>
    <w:rsid w:val="008C7AE6"/>
    <w:rsid w:val="008D0507"/>
    <w:rsid w:val="008D1053"/>
    <w:rsid w:val="008D256F"/>
    <w:rsid w:val="008E1C70"/>
    <w:rsid w:val="008E37E2"/>
    <w:rsid w:val="008F07BA"/>
    <w:rsid w:val="008F5FD1"/>
    <w:rsid w:val="008F6188"/>
    <w:rsid w:val="00903AE4"/>
    <w:rsid w:val="00904FE0"/>
    <w:rsid w:val="00906E3F"/>
    <w:rsid w:val="009078C2"/>
    <w:rsid w:val="009119B1"/>
    <w:rsid w:val="00911F3F"/>
    <w:rsid w:val="00914A18"/>
    <w:rsid w:val="00917423"/>
    <w:rsid w:val="009179F8"/>
    <w:rsid w:val="0092060B"/>
    <w:rsid w:val="009211EA"/>
    <w:rsid w:val="00921DD7"/>
    <w:rsid w:val="0092512E"/>
    <w:rsid w:val="0093076E"/>
    <w:rsid w:val="00931749"/>
    <w:rsid w:val="00931AC0"/>
    <w:rsid w:val="00931B9C"/>
    <w:rsid w:val="0093299C"/>
    <w:rsid w:val="00934C6B"/>
    <w:rsid w:val="009431C9"/>
    <w:rsid w:val="0094629B"/>
    <w:rsid w:val="00954F01"/>
    <w:rsid w:val="00955D26"/>
    <w:rsid w:val="009563D4"/>
    <w:rsid w:val="009630E1"/>
    <w:rsid w:val="009640BD"/>
    <w:rsid w:val="009675C3"/>
    <w:rsid w:val="00970902"/>
    <w:rsid w:val="0097444E"/>
    <w:rsid w:val="0098047B"/>
    <w:rsid w:val="00982841"/>
    <w:rsid w:val="00982CFD"/>
    <w:rsid w:val="00984A0B"/>
    <w:rsid w:val="00991531"/>
    <w:rsid w:val="00995259"/>
    <w:rsid w:val="009A32A9"/>
    <w:rsid w:val="009A4523"/>
    <w:rsid w:val="009B2166"/>
    <w:rsid w:val="009B2276"/>
    <w:rsid w:val="009B5D68"/>
    <w:rsid w:val="009C5165"/>
    <w:rsid w:val="009C5AF3"/>
    <w:rsid w:val="009C7B17"/>
    <w:rsid w:val="009D0155"/>
    <w:rsid w:val="009E0E66"/>
    <w:rsid w:val="009E2D1E"/>
    <w:rsid w:val="009E32ED"/>
    <w:rsid w:val="009F1379"/>
    <w:rsid w:val="009F2C1B"/>
    <w:rsid w:val="009F4DAC"/>
    <w:rsid w:val="009F7734"/>
    <w:rsid w:val="00A02A82"/>
    <w:rsid w:val="00A03874"/>
    <w:rsid w:val="00A05C41"/>
    <w:rsid w:val="00A1197E"/>
    <w:rsid w:val="00A124A0"/>
    <w:rsid w:val="00A138B5"/>
    <w:rsid w:val="00A1626F"/>
    <w:rsid w:val="00A16B81"/>
    <w:rsid w:val="00A21C09"/>
    <w:rsid w:val="00A30955"/>
    <w:rsid w:val="00A31A08"/>
    <w:rsid w:val="00A342E6"/>
    <w:rsid w:val="00A34C43"/>
    <w:rsid w:val="00A42B35"/>
    <w:rsid w:val="00A47138"/>
    <w:rsid w:val="00A5022B"/>
    <w:rsid w:val="00A56174"/>
    <w:rsid w:val="00A6745B"/>
    <w:rsid w:val="00A7136F"/>
    <w:rsid w:val="00A7278C"/>
    <w:rsid w:val="00A76216"/>
    <w:rsid w:val="00A77C52"/>
    <w:rsid w:val="00A80A16"/>
    <w:rsid w:val="00A824C6"/>
    <w:rsid w:val="00A8410D"/>
    <w:rsid w:val="00A85C45"/>
    <w:rsid w:val="00A9235C"/>
    <w:rsid w:val="00A95C9F"/>
    <w:rsid w:val="00A95E57"/>
    <w:rsid w:val="00AA0774"/>
    <w:rsid w:val="00AA3A70"/>
    <w:rsid w:val="00AA4891"/>
    <w:rsid w:val="00AA54AB"/>
    <w:rsid w:val="00AA587E"/>
    <w:rsid w:val="00AA602C"/>
    <w:rsid w:val="00AA79D7"/>
    <w:rsid w:val="00AB268F"/>
    <w:rsid w:val="00AC1CF4"/>
    <w:rsid w:val="00AC6D5F"/>
    <w:rsid w:val="00AC7067"/>
    <w:rsid w:val="00AD479A"/>
    <w:rsid w:val="00AD4A03"/>
    <w:rsid w:val="00AE1C9D"/>
    <w:rsid w:val="00AF4357"/>
    <w:rsid w:val="00B03349"/>
    <w:rsid w:val="00B044E4"/>
    <w:rsid w:val="00B105A9"/>
    <w:rsid w:val="00B14082"/>
    <w:rsid w:val="00B142F7"/>
    <w:rsid w:val="00B21252"/>
    <w:rsid w:val="00B21B59"/>
    <w:rsid w:val="00B24864"/>
    <w:rsid w:val="00B2731C"/>
    <w:rsid w:val="00B30DF7"/>
    <w:rsid w:val="00B363F9"/>
    <w:rsid w:val="00B36FEA"/>
    <w:rsid w:val="00B403CF"/>
    <w:rsid w:val="00B40C1B"/>
    <w:rsid w:val="00B4263B"/>
    <w:rsid w:val="00B42BFA"/>
    <w:rsid w:val="00B44AD9"/>
    <w:rsid w:val="00B46342"/>
    <w:rsid w:val="00B47773"/>
    <w:rsid w:val="00B50831"/>
    <w:rsid w:val="00B61082"/>
    <w:rsid w:val="00B621B1"/>
    <w:rsid w:val="00B62899"/>
    <w:rsid w:val="00B66348"/>
    <w:rsid w:val="00B724AE"/>
    <w:rsid w:val="00B741E5"/>
    <w:rsid w:val="00B74D67"/>
    <w:rsid w:val="00B777D7"/>
    <w:rsid w:val="00B913F9"/>
    <w:rsid w:val="00B956EF"/>
    <w:rsid w:val="00B97038"/>
    <w:rsid w:val="00B9774D"/>
    <w:rsid w:val="00BA184A"/>
    <w:rsid w:val="00BA646B"/>
    <w:rsid w:val="00BB4773"/>
    <w:rsid w:val="00BB752F"/>
    <w:rsid w:val="00BB77C9"/>
    <w:rsid w:val="00BB7CB1"/>
    <w:rsid w:val="00BC11FB"/>
    <w:rsid w:val="00BC5771"/>
    <w:rsid w:val="00BD7138"/>
    <w:rsid w:val="00BE1B05"/>
    <w:rsid w:val="00BE3A36"/>
    <w:rsid w:val="00BE46CE"/>
    <w:rsid w:val="00BF5656"/>
    <w:rsid w:val="00BF6873"/>
    <w:rsid w:val="00BF74DB"/>
    <w:rsid w:val="00C048EB"/>
    <w:rsid w:val="00C05131"/>
    <w:rsid w:val="00C1122C"/>
    <w:rsid w:val="00C1288B"/>
    <w:rsid w:val="00C21FC1"/>
    <w:rsid w:val="00C26E09"/>
    <w:rsid w:val="00C3276B"/>
    <w:rsid w:val="00C343FB"/>
    <w:rsid w:val="00C3598E"/>
    <w:rsid w:val="00C371BA"/>
    <w:rsid w:val="00C372EC"/>
    <w:rsid w:val="00C37321"/>
    <w:rsid w:val="00C43415"/>
    <w:rsid w:val="00C43606"/>
    <w:rsid w:val="00C43EFC"/>
    <w:rsid w:val="00C46F54"/>
    <w:rsid w:val="00C514AB"/>
    <w:rsid w:val="00C60D82"/>
    <w:rsid w:val="00C6464E"/>
    <w:rsid w:val="00C65CB7"/>
    <w:rsid w:val="00C66BB6"/>
    <w:rsid w:val="00C7163A"/>
    <w:rsid w:val="00C735AF"/>
    <w:rsid w:val="00C7424A"/>
    <w:rsid w:val="00C748D6"/>
    <w:rsid w:val="00C7769E"/>
    <w:rsid w:val="00C87F25"/>
    <w:rsid w:val="00C92DF4"/>
    <w:rsid w:val="00C94F64"/>
    <w:rsid w:val="00C96E35"/>
    <w:rsid w:val="00C977BB"/>
    <w:rsid w:val="00C977D8"/>
    <w:rsid w:val="00CA00EA"/>
    <w:rsid w:val="00CA0C89"/>
    <w:rsid w:val="00CA1830"/>
    <w:rsid w:val="00CA25F3"/>
    <w:rsid w:val="00CB4325"/>
    <w:rsid w:val="00CB52F9"/>
    <w:rsid w:val="00CB769C"/>
    <w:rsid w:val="00CC1746"/>
    <w:rsid w:val="00CC1A6F"/>
    <w:rsid w:val="00CC1CD5"/>
    <w:rsid w:val="00CC207B"/>
    <w:rsid w:val="00CC5770"/>
    <w:rsid w:val="00CD4014"/>
    <w:rsid w:val="00CD4B9E"/>
    <w:rsid w:val="00CD57AF"/>
    <w:rsid w:val="00CE13CC"/>
    <w:rsid w:val="00CE15CC"/>
    <w:rsid w:val="00CE1B21"/>
    <w:rsid w:val="00CE6C1D"/>
    <w:rsid w:val="00D00F95"/>
    <w:rsid w:val="00D00FCF"/>
    <w:rsid w:val="00D01151"/>
    <w:rsid w:val="00D01BE0"/>
    <w:rsid w:val="00D03FF5"/>
    <w:rsid w:val="00D04952"/>
    <w:rsid w:val="00D05050"/>
    <w:rsid w:val="00D07F96"/>
    <w:rsid w:val="00D17CE8"/>
    <w:rsid w:val="00D225B9"/>
    <w:rsid w:val="00D2434C"/>
    <w:rsid w:val="00D25B3C"/>
    <w:rsid w:val="00D32FF2"/>
    <w:rsid w:val="00D3348B"/>
    <w:rsid w:val="00D4314D"/>
    <w:rsid w:val="00D45A15"/>
    <w:rsid w:val="00D52971"/>
    <w:rsid w:val="00D62EC4"/>
    <w:rsid w:val="00D638EE"/>
    <w:rsid w:val="00D651AB"/>
    <w:rsid w:val="00D658B3"/>
    <w:rsid w:val="00D707DB"/>
    <w:rsid w:val="00D730C5"/>
    <w:rsid w:val="00D7319D"/>
    <w:rsid w:val="00D752A7"/>
    <w:rsid w:val="00D761FE"/>
    <w:rsid w:val="00D8044C"/>
    <w:rsid w:val="00D86CAA"/>
    <w:rsid w:val="00D878AF"/>
    <w:rsid w:val="00D87E88"/>
    <w:rsid w:val="00DA1A36"/>
    <w:rsid w:val="00DA1BA5"/>
    <w:rsid w:val="00DA39ED"/>
    <w:rsid w:val="00DA4802"/>
    <w:rsid w:val="00DA6BC7"/>
    <w:rsid w:val="00DB05FB"/>
    <w:rsid w:val="00DB08C8"/>
    <w:rsid w:val="00DC0804"/>
    <w:rsid w:val="00DC6D7C"/>
    <w:rsid w:val="00DD28F6"/>
    <w:rsid w:val="00DD3073"/>
    <w:rsid w:val="00DD4BD1"/>
    <w:rsid w:val="00DD4DCD"/>
    <w:rsid w:val="00DE11CD"/>
    <w:rsid w:val="00DE7543"/>
    <w:rsid w:val="00DF218D"/>
    <w:rsid w:val="00DF3BAD"/>
    <w:rsid w:val="00DF5928"/>
    <w:rsid w:val="00DF6C7F"/>
    <w:rsid w:val="00E01393"/>
    <w:rsid w:val="00E01565"/>
    <w:rsid w:val="00E040EB"/>
    <w:rsid w:val="00E04A18"/>
    <w:rsid w:val="00E04A98"/>
    <w:rsid w:val="00E06786"/>
    <w:rsid w:val="00E125BD"/>
    <w:rsid w:val="00E12CEC"/>
    <w:rsid w:val="00E13880"/>
    <w:rsid w:val="00E20044"/>
    <w:rsid w:val="00E201BB"/>
    <w:rsid w:val="00E24DDB"/>
    <w:rsid w:val="00E252A2"/>
    <w:rsid w:val="00E3154E"/>
    <w:rsid w:val="00E31826"/>
    <w:rsid w:val="00E320E4"/>
    <w:rsid w:val="00E47FE1"/>
    <w:rsid w:val="00E56655"/>
    <w:rsid w:val="00E6088B"/>
    <w:rsid w:val="00E64149"/>
    <w:rsid w:val="00E64412"/>
    <w:rsid w:val="00E7782A"/>
    <w:rsid w:val="00E83BD4"/>
    <w:rsid w:val="00E84071"/>
    <w:rsid w:val="00E90366"/>
    <w:rsid w:val="00E91CBC"/>
    <w:rsid w:val="00E93517"/>
    <w:rsid w:val="00E93592"/>
    <w:rsid w:val="00EA026F"/>
    <w:rsid w:val="00EA1512"/>
    <w:rsid w:val="00EA5FC7"/>
    <w:rsid w:val="00EB2785"/>
    <w:rsid w:val="00EB339C"/>
    <w:rsid w:val="00EB4085"/>
    <w:rsid w:val="00EB4415"/>
    <w:rsid w:val="00EC42ED"/>
    <w:rsid w:val="00EC462B"/>
    <w:rsid w:val="00EC54AB"/>
    <w:rsid w:val="00EC6BED"/>
    <w:rsid w:val="00ED4054"/>
    <w:rsid w:val="00ED7B69"/>
    <w:rsid w:val="00EE0513"/>
    <w:rsid w:val="00EE1E91"/>
    <w:rsid w:val="00EE5BEA"/>
    <w:rsid w:val="00EE792F"/>
    <w:rsid w:val="00EE7C13"/>
    <w:rsid w:val="00EF672F"/>
    <w:rsid w:val="00EF6EC7"/>
    <w:rsid w:val="00F04504"/>
    <w:rsid w:val="00F10B46"/>
    <w:rsid w:val="00F140F9"/>
    <w:rsid w:val="00F23956"/>
    <w:rsid w:val="00F369FA"/>
    <w:rsid w:val="00F37111"/>
    <w:rsid w:val="00F41933"/>
    <w:rsid w:val="00F41F86"/>
    <w:rsid w:val="00F427FF"/>
    <w:rsid w:val="00F43161"/>
    <w:rsid w:val="00F44B5A"/>
    <w:rsid w:val="00F548F7"/>
    <w:rsid w:val="00F665CC"/>
    <w:rsid w:val="00F6707C"/>
    <w:rsid w:val="00F67A49"/>
    <w:rsid w:val="00F72443"/>
    <w:rsid w:val="00F740F1"/>
    <w:rsid w:val="00F750E8"/>
    <w:rsid w:val="00F751E9"/>
    <w:rsid w:val="00F777FE"/>
    <w:rsid w:val="00F803DC"/>
    <w:rsid w:val="00F83186"/>
    <w:rsid w:val="00F847AC"/>
    <w:rsid w:val="00F84824"/>
    <w:rsid w:val="00F85D59"/>
    <w:rsid w:val="00F90CDE"/>
    <w:rsid w:val="00F9130A"/>
    <w:rsid w:val="00F91A8A"/>
    <w:rsid w:val="00F92D20"/>
    <w:rsid w:val="00F942B3"/>
    <w:rsid w:val="00F94695"/>
    <w:rsid w:val="00F96482"/>
    <w:rsid w:val="00FA3814"/>
    <w:rsid w:val="00FA45E3"/>
    <w:rsid w:val="00FA4C76"/>
    <w:rsid w:val="00FA59A0"/>
    <w:rsid w:val="00FB33FF"/>
    <w:rsid w:val="00FB4E75"/>
    <w:rsid w:val="00FB530E"/>
    <w:rsid w:val="00FB543A"/>
    <w:rsid w:val="00FB7328"/>
    <w:rsid w:val="00FE2D6D"/>
    <w:rsid w:val="00FE54A2"/>
    <w:rsid w:val="00FE5D88"/>
    <w:rsid w:val="00FE61E2"/>
    <w:rsid w:val="00FF181F"/>
    <w:rsid w:val="00FF595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97258"/>
  <w15:docId w15:val="{1E4AD396-B70D-A04D-8A84-D9981D3EE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HN" w:eastAsia="es-H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FE1"/>
    <w:rPr>
      <w:rFonts w:ascii="Times New Roman" w:eastAsia="Times New Roman" w:hAnsi="Times New Roman" w:cs="Times New Roman"/>
      <w:lang w:eastAsia="es-ES_tradnl"/>
    </w:rPr>
  </w:style>
  <w:style w:type="paragraph" w:styleId="Ttulo1">
    <w:name w:val="heading 1"/>
    <w:basedOn w:val="Normal"/>
    <w:next w:val="Normal"/>
    <w:link w:val="Ttulo1Car"/>
    <w:pPr>
      <w:keepNext/>
      <w:keepLines/>
      <w:spacing w:before="240"/>
      <w:outlineLvl w:val="0"/>
    </w:pPr>
    <w:rPr>
      <w:color w:val="2F5496"/>
      <w:sz w:val="32"/>
      <w:szCs w:val="32"/>
    </w:rPr>
  </w:style>
  <w:style w:type="paragraph" w:styleId="Ttulo2">
    <w:name w:val="heading 2"/>
    <w:basedOn w:val="Normal"/>
    <w:next w:val="Normal"/>
    <w:pPr>
      <w:keepNext/>
      <w:keepLines/>
      <w:pBdr>
        <w:top w:val="nil"/>
        <w:left w:val="nil"/>
        <w:bottom w:val="nil"/>
        <w:right w:val="nil"/>
        <w:between w:val="nil"/>
      </w:pBdr>
      <w:spacing w:after="8" w:line="253" w:lineRule="auto"/>
      <w:ind w:left="10" w:hanging="10"/>
      <w:outlineLvl w:val="1"/>
    </w:pPr>
    <w:rPr>
      <w:rFonts w:ascii="Gill Sans" w:eastAsia="Gill Sans" w:hAnsi="Gill Sans" w:cs="Gill Sans"/>
      <w:color w:val="CA244A"/>
      <w:sz w:val="28"/>
      <w:szCs w:val="28"/>
    </w:rPr>
  </w:style>
  <w:style w:type="paragraph" w:styleId="Ttulo3">
    <w:name w:val="heading 3"/>
    <w:basedOn w:val="Normal"/>
    <w:next w:val="Normal"/>
    <w:pPr>
      <w:keepNext/>
      <w:keepLines/>
      <w:spacing w:before="40"/>
      <w:outlineLvl w:val="2"/>
    </w:pPr>
    <w:rPr>
      <w:color w:val="1F3863"/>
    </w:rPr>
  </w:style>
  <w:style w:type="paragraph" w:styleId="Ttulo4">
    <w:name w:val="heading 4"/>
    <w:basedOn w:val="Normal"/>
    <w:next w:val="Normal"/>
    <w:pPr>
      <w:keepNext/>
      <w:keepLines/>
      <w:spacing w:before="40"/>
      <w:outlineLvl w:val="3"/>
    </w:pPr>
    <w:rPr>
      <w:i/>
      <w:color w:val="2F5496"/>
    </w:rPr>
  </w:style>
  <w:style w:type="paragraph" w:styleId="Ttulo5">
    <w:name w:val="heading 5"/>
    <w:basedOn w:val="Normal"/>
    <w:next w:val="Normal"/>
    <w:pPr>
      <w:keepNext/>
      <w:keepLines/>
      <w:spacing w:before="40"/>
      <w:outlineLvl w:val="4"/>
    </w:pPr>
    <w:rPr>
      <w:color w:val="2F5496"/>
    </w:rPr>
  </w:style>
  <w:style w:type="paragraph" w:styleId="Ttulo6">
    <w:name w:val="heading 6"/>
    <w:basedOn w:val="Normal"/>
    <w:next w:val="Normal"/>
    <w:pPr>
      <w:keepNext/>
      <w:keepLines/>
      <w:spacing w:before="40"/>
      <w:outlineLvl w:val="5"/>
    </w:pPr>
    <w:rPr>
      <w:color w:val="1F3863"/>
    </w:rPr>
  </w:style>
  <w:style w:type="paragraph" w:styleId="Ttulo7">
    <w:name w:val="heading 7"/>
    <w:basedOn w:val="Normal"/>
    <w:next w:val="Normal"/>
    <w:link w:val="Ttulo7Car"/>
    <w:uiPriority w:val="9"/>
    <w:unhideWhenUsed/>
    <w:qFormat/>
    <w:rsid w:val="00174CF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rPr>
      <w:sz w:val="22"/>
      <w:szCs w:val="22"/>
    </w:rPr>
    <w:tblPr>
      <w:tblStyleRowBandSize w:val="1"/>
      <w:tblStyleColBandSize w:val="1"/>
      <w:tblCellMar>
        <w:top w:w="69" w:type="dxa"/>
        <w:left w:w="190" w:type="dxa"/>
      </w:tblCellMar>
    </w:tblPr>
  </w:style>
  <w:style w:type="table" w:customStyle="1" w:styleId="24">
    <w:name w:val="24"/>
    <w:basedOn w:val="TableNormal"/>
    <w:tblPr>
      <w:tblStyleRowBandSize w:val="1"/>
      <w:tblStyleColBandSize w:val="1"/>
      <w:tblCellMar>
        <w:left w:w="115" w:type="dxa"/>
        <w:right w:w="115" w:type="dxa"/>
      </w:tblCellMar>
    </w:tblPr>
    <w:tcPr>
      <w:shd w:val="clear" w:color="auto" w:fill="E2EFD9"/>
    </w:tcPr>
  </w:style>
  <w:style w:type="table" w:customStyle="1" w:styleId="23">
    <w:name w:val="23"/>
    <w:basedOn w:val="TableNormal"/>
    <w:tblPr>
      <w:tblStyleRowBandSize w:val="1"/>
      <w:tblStyleColBandSize w:val="1"/>
      <w:tblCellMar>
        <w:left w:w="115" w:type="dxa"/>
        <w:right w:w="115" w:type="dxa"/>
      </w:tblCellMar>
    </w:tblPr>
    <w:tcPr>
      <w:shd w:val="clear" w:color="auto" w:fill="E2EFD9"/>
    </w:tcPr>
  </w:style>
  <w:style w:type="table" w:customStyle="1" w:styleId="22">
    <w:name w:val="22"/>
    <w:basedOn w:val="TableNormal"/>
    <w:rPr>
      <w:sz w:val="22"/>
      <w:szCs w:val="22"/>
    </w:rPr>
    <w:tblPr>
      <w:tblStyleRowBandSize w:val="1"/>
      <w:tblStyleColBandSize w:val="1"/>
      <w:tblCellMar>
        <w:top w:w="69" w:type="dxa"/>
        <w:left w:w="190" w:type="dxa"/>
      </w:tblCellMar>
    </w:tblPr>
  </w:style>
  <w:style w:type="table" w:customStyle="1" w:styleId="21">
    <w:name w:val="21"/>
    <w:basedOn w:val="TableNormal"/>
    <w:rPr>
      <w:sz w:val="22"/>
      <w:szCs w:val="22"/>
    </w:rPr>
    <w:tblPr>
      <w:tblStyleRowBandSize w:val="1"/>
      <w:tblStyleColBandSize w:val="1"/>
      <w:tblCellMar>
        <w:top w:w="69" w:type="dxa"/>
        <w:left w:w="190" w:type="dxa"/>
      </w:tblCellMar>
    </w:tblPr>
  </w:style>
  <w:style w:type="table" w:customStyle="1" w:styleId="20">
    <w:name w:val="20"/>
    <w:basedOn w:val="TableNormal"/>
    <w:tblPr>
      <w:tblStyleRowBandSize w:val="1"/>
      <w:tblStyleColBandSize w:val="1"/>
      <w:tblCellMar>
        <w:left w:w="115" w:type="dxa"/>
        <w:right w:w="115" w:type="dxa"/>
      </w:tblCellMar>
    </w:tblPr>
    <w:tcPr>
      <w:shd w:val="clear" w:color="auto" w:fill="E2EFD9"/>
    </w:tcPr>
  </w:style>
  <w:style w:type="table" w:customStyle="1" w:styleId="19">
    <w:name w:val="19"/>
    <w:basedOn w:val="TableNormal"/>
    <w:rPr>
      <w:sz w:val="22"/>
      <w:szCs w:val="22"/>
    </w:rPr>
    <w:tblPr>
      <w:tblStyleRowBandSize w:val="1"/>
      <w:tblStyleColBandSize w:val="1"/>
      <w:tblCellMar>
        <w:top w:w="7" w:type="dxa"/>
        <w:left w:w="94" w:type="dxa"/>
        <w:right w:w="66" w:type="dxa"/>
      </w:tblCellMar>
    </w:tblPr>
  </w:style>
  <w:style w:type="table" w:customStyle="1" w:styleId="18">
    <w:name w:val="18"/>
    <w:basedOn w:val="TableNormal"/>
    <w:rPr>
      <w:sz w:val="22"/>
      <w:szCs w:val="22"/>
    </w:rPr>
    <w:tblPr>
      <w:tblStyleRowBandSize w:val="1"/>
      <w:tblStyleColBandSize w:val="1"/>
      <w:tblCellMar>
        <w:top w:w="7" w:type="dxa"/>
        <w:left w:w="46" w:type="dxa"/>
        <w:right w:w="75" w:type="dxa"/>
      </w:tblCellMar>
    </w:tblPr>
  </w:style>
  <w:style w:type="table" w:customStyle="1" w:styleId="17">
    <w:name w:val="17"/>
    <w:basedOn w:val="TableNormal"/>
    <w:rPr>
      <w:sz w:val="22"/>
      <w:szCs w:val="22"/>
    </w:rPr>
    <w:tblPr>
      <w:tblStyleRowBandSize w:val="1"/>
      <w:tblStyleColBandSize w:val="1"/>
      <w:tblCellMar>
        <w:top w:w="7" w:type="dxa"/>
        <w:left w:w="108" w:type="dxa"/>
        <w:right w:w="95" w:type="dxa"/>
      </w:tblCellMar>
    </w:tblPr>
  </w:style>
  <w:style w:type="table" w:customStyle="1" w:styleId="16">
    <w:name w:val="16"/>
    <w:basedOn w:val="TableNormal"/>
    <w:rPr>
      <w:sz w:val="22"/>
      <w:szCs w:val="22"/>
    </w:rPr>
    <w:tblPr>
      <w:tblStyleRowBandSize w:val="1"/>
      <w:tblStyleColBandSize w:val="1"/>
      <w:tblCellMar>
        <w:top w:w="7" w:type="dxa"/>
        <w:left w:w="77" w:type="dxa"/>
        <w:right w:w="66" w:type="dxa"/>
      </w:tblCellMar>
    </w:tblPr>
  </w:style>
  <w:style w:type="table" w:customStyle="1" w:styleId="15">
    <w:name w:val="15"/>
    <w:basedOn w:val="TableNormal"/>
    <w:rPr>
      <w:sz w:val="22"/>
      <w:szCs w:val="22"/>
    </w:rPr>
    <w:tblPr>
      <w:tblStyleRowBandSize w:val="1"/>
      <w:tblStyleColBandSize w:val="1"/>
      <w:tblCellMar>
        <w:top w:w="7" w:type="dxa"/>
        <w:left w:w="82" w:type="dxa"/>
        <w:right w:w="77" w:type="dxa"/>
      </w:tblCellMar>
    </w:tblPr>
  </w:style>
  <w:style w:type="table" w:customStyle="1" w:styleId="14">
    <w:name w:val="14"/>
    <w:basedOn w:val="TableNormal"/>
    <w:rPr>
      <w:sz w:val="22"/>
      <w:szCs w:val="22"/>
    </w:rPr>
    <w:tblPr>
      <w:tblStyleRowBandSize w:val="1"/>
      <w:tblStyleColBandSize w:val="1"/>
      <w:tblCellMar>
        <w:top w:w="7" w:type="dxa"/>
        <w:left w:w="65" w:type="dxa"/>
        <w:right w:w="65" w:type="dxa"/>
      </w:tblCellMar>
    </w:tblPr>
  </w:style>
  <w:style w:type="table" w:customStyle="1" w:styleId="13">
    <w:name w:val="13"/>
    <w:basedOn w:val="TableNormal"/>
    <w:rPr>
      <w:sz w:val="22"/>
      <w:szCs w:val="22"/>
    </w:rPr>
    <w:tblPr>
      <w:tblStyleRowBandSize w:val="1"/>
      <w:tblStyleColBandSize w:val="1"/>
      <w:tblCellMar>
        <w:top w:w="7" w:type="dxa"/>
        <w:left w:w="106" w:type="dxa"/>
        <w:right w:w="64" w:type="dxa"/>
      </w:tblCellMar>
    </w:tblPr>
  </w:style>
  <w:style w:type="table" w:customStyle="1" w:styleId="12">
    <w:name w:val="12"/>
    <w:basedOn w:val="TableNormal"/>
    <w:rPr>
      <w:sz w:val="22"/>
      <w:szCs w:val="22"/>
    </w:rPr>
    <w:tblPr>
      <w:tblStyleRowBandSize w:val="1"/>
      <w:tblStyleColBandSize w:val="1"/>
      <w:tblCellMar>
        <w:top w:w="7" w:type="dxa"/>
        <w:left w:w="84" w:type="dxa"/>
        <w:right w:w="66" w:type="dxa"/>
      </w:tblCellMar>
    </w:tblPr>
  </w:style>
  <w:style w:type="table" w:customStyle="1" w:styleId="11">
    <w:name w:val="11"/>
    <w:basedOn w:val="TableNormal"/>
    <w:rPr>
      <w:sz w:val="22"/>
      <w:szCs w:val="22"/>
    </w:rPr>
    <w:tblPr>
      <w:tblStyleRowBandSize w:val="1"/>
      <w:tblStyleColBandSize w:val="1"/>
      <w:tblCellMar>
        <w:top w:w="7" w:type="dxa"/>
        <w:left w:w="82" w:type="dxa"/>
        <w:right w:w="77" w:type="dxa"/>
      </w:tblCellMar>
    </w:tblPr>
  </w:style>
  <w:style w:type="table" w:customStyle="1" w:styleId="10">
    <w:name w:val="10"/>
    <w:basedOn w:val="TableNormal"/>
    <w:rPr>
      <w:sz w:val="22"/>
      <w:szCs w:val="22"/>
    </w:rPr>
    <w:tblPr>
      <w:tblStyleRowBandSize w:val="1"/>
      <w:tblStyleColBandSize w:val="1"/>
      <w:tblCellMar>
        <w:top w:w="7" w:type="dxa"/>
        <w:left w:w="65" w:type="dxa"/>
        <w:right w:w="65" w:type="dxa"/>
      </w:tblCellMar>
    </w:tblPr>
  </w:style>
  <w:style w:type="table" w:customStyle="1" w:styleId="9">
    <w:name w:val="9"/>
    <w:basedOn w:val="TableNormal"/>
    <w:rPr>
      <w:sz w:val="22"/>
      <w:szCs w:val="22"/>
    </w:rPr>
    <w:tblPr>
      <w:tblStyleRowBandSize w:val="1"/>
      <w:tblStyleColBandSize w:val="1"/>
      <w:tblCellMar>
        <w:top w:w="40" w:type="dxa"/>
        <w:left w:w="108" w:type="dxa"/>
        <w:right w:w="61" w:type="dxa"/>
      </w:tblCellMar>
    </w:tblPr>
  </w:style>
  <w:style w:type="table" w:customStyle="1" w:styleId="8">
    <w:name w:val="8"/>
    <w:basedOn w:val="TableNormal"/>
    <w:rPr>
      <w:sz w:val="22"/>
      <w:szCs w:val="22"/>
    </w:rPr>
    <w:tblPr>
      <w:tblStyleRowBandSize w:val="1"/>
      <w:tblStyleColBandSize w:val="1"/>
      <w:tblCellMar>
        <w:top w:w="40" w:type="dxa"/>
        <w:left w:w="108" w:type="dxa"/>
        <w:right w:w="61" w:type="dxa"/>
      </w:tblCellMar>
    </w:tblPr>
  </w:style>
  <w:style w:type="table" w:customStyle="1" w:styleId="7">
    <w:name w:val="7"/>
    <w:basedOn w:val="TableNormal"/>
    <w:rPr>
      <w:sz w:val="22"/>
      <w:szCs w:val="22"/>
    </w:rPr>
    <w:tblPr>
      <w:tblStyleRowBandSize w:val="1"/>
      <w:tblStyleColBandSize w:val="1"/>
      <w:tblCellMar>
        <w:top w:w="44" w:type="dxa"/>
        <w:left w:w="17" w:type="dxa"/>
        <w:bottom w:w="7" w:type="dxa"/>
      </w:tblCellMar>
    </w:tblPr>
  </w:style>
  <w:style w:type="table" w:customStyle="1" w:styleId="6">
    <w:name w:val="6"/>
    <w:basedOn w:val="TableNormal"/>
    <w:rPr>
      <w:sz w:val="22"/>
      <w:szCs w:val="22"/>
    </w:rPr>
    <w:tblPr>
      <w:tblStyleRowBandSize w:val="1"/>
      <w:tblStyleColBandSize w:val="1"/>
      <w:tblCellMar>
        <w:top w:w="13" w:type="dxa"/>
        <w:left w:w="31" w:type="dxa"/>
        <w:right w:w="76" w:type="dxa"/>
      </w:tblCellMar>
    </w:tblPr>
  </w:style>
  <w:style w:type="table" w:customStyle="1" w:styleId="5">
    <w:name w:val="5"/>
    <w:basedOn w:val="TableNormal"/>
    <w:rPr>
      <w:sz w:val="22"/>
      <w:szCs w:val="22"/>
    </w:rPr>
    <w:tblPr>
      <w:tblStyleRowBandSize w:val="1"/>
      <w:tblStyleColBandSize w:val="1"/>
      <w:tblCellMar>
        <w:top w:w="16" w:type="dxa"/>
        <w:left w:w="35" w:type="dxa"/>
        <w:right w:w="115" w:type="dxa"/>
      </w:tblCellMar>
    </w:tblPr>
  </w:style>
  <w:style w:type="table" w:customStyle="1" w:styleId="4">
    <w:name w:val="4"/>
    <w:basedOn w:val="TableNormal"/>
    <w:rPr>
      <w:sz w:val="22"/>
      <w:szCs w:val="22"/>
    </w:rPr>
    <w:tblPr>
      <w:tblStyleRowBandSize w:val="1"/>
      <w:tblStyleColBandSize w:val="1"/>
      <w:tblCellMar>
        <w:top w:w="12" w:type="dxa"/>
        <w:left w:w="22" w:type="dxa"/>
        <w:bottom w:w="22" w:type="dxa"/>
        <w:right w:w="14" w:type="dxa"/>
      </w:tblCellMar>
    </w:tblPr>
  </w:style>
  <w:style w:type="table" w:customStyle="1" w:styleId="3">
    <w:name w:val="3"/>
    <w:basedOn w:val="TableNormal"/>
    <w:rPr>
      <w:sz w:val="22"/>
      <w:szCs w:val="22"/>
    </w:rPr>
    <w:tblPr>
      <w:tblStyleRowBandSize w:val="1"/>
      <w:tblStyleColBandSize w:val="1"/>
      <w:tblCellMar>
        <w:top w:w="15" w:type="dxa"/>
        <w:left w:w="34" w:type="dxa"/>
        <w:right w:w="115" w:type="dxa"/>
      </w:tblCellMar>
    </w:tblPr>
  </w:style>
  <w:style w:type="table" w:customStyle="1" w:styleId="2">
    <w:name w:val="2"/>
    <w:basedOn w:val="TableNormal"/>
    <w:rPr>
      <w:sz w:val="22"/>
      <w:szCs w:val="22"/>
    </w:rPr>
    <w:tblPr>
      <w:tblStyleRowBandSize w:val="1"/>
      <w:tblStyleColBandSize w:val="1"/>
      <w:tblCellMar>
        <w:top w:w="12" w:type="dxa"/>
        <w:left w:w="22" w:type="dxa"/>
        <w:bottom w:w="21" w:type="dxa"/>
        <w:right w:w="13" w:type="dxa"/>
      </w:tblCellMar>
    </w:tblPr>
  </w:style>
  <w:style w:type="table" w:customStyle="1" w:styleId="1">
    <w:name w:val="1"/>
    <w:basedOn w:val="TableNormal"/>
    <w:rPr>
      <w:sz w:val="22"/>
      <w:szCs w:val="22"/>
    </w:rPr>
    <w:tblPr>
      <w:tblStyleRowBandSize w:val="1"/>
      <w:tblStyleColBandSize w:val="1"/>
      <w:tblCellMar>
        <w:left w:w="29" w:type="dxa"/>
        <w:right w:w="67"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57C0C"/>
    <w:rPr>
      <w:sz w:val="18"/>
      <w:szCs w:val="18"/>
    </w:rPr>
  </w:style>
  <w:style w:type="character" w:customStyle="1" w:styleId="TextodegloboCar">
    <w:name w:val="Texto de globo Car"/>
    <w:basedOn w:val="Fuentedeprrafopredeter"/>
    <w:link w:val="Textodeglobo"/>
    <w:uiPriority w:val="99"/>
    <w:semiHidden/>
    <w:rsid w:val="00257C0C"/>
    <w:rPr>
      <w:rFonts w:ascii="Times New Roman" w:hAnsi="Times New Roman" w:cs="Times New Roman"/>
      <w:sz w:val="18"/>
      <w:szCs w:val="18"/>
    </w:rPr>
  </w:style>
  <w:style w:type="paragraph" w:styleId="Revisin">
    <w:name w:val="Revision"/>
    <w:hidden/>
    <w:uiPriority w:val="99"/>
    <w:semiHidden/>
    <w:rsid w:val="00257C0C"/>
  </w:style>
  <w:style w:type="paragraph" w:styleId="Textonotapie">
    <w:name w:val="footnote text"/>
    <w:basedOn w:val="Normal"/>
    <w:link w:val="TextonotapieCar"/>
    <w:uiPriority w:val="99"/>
    <w:semiHidden/>
    <w:unhideWhenUsed/>
    <w:rsid w:val="00257C0C"/>
    <w:rPr>
      <w:sz w:val="20"/>
      <w:szCs w:val="20"/>
    </w:rPr>
  </w:style>
  <w:style w:type="character" w:customStyle="1" w:styleId="TextonotapieCar">
    <w:name w:val="Texto nota pie Car"/>
    <w:basedOn w:val="Fuentedeprrafopredeter"/>
    <w:link w:val="Textonotapie"/>
    <w:uiPriority w:val="99"/>
    <w:semiHidden/>
    <w:rsid w:val="00257C0C"/>
    <w:rPr>
      <w:sz w:val="20"/>
      <w:szCs w:val="20"/>
    </w:rPr>
  </w:style>
  <w:style w:type="character" w:styleId="Refdenotaalpie">
    <w:name w:val="footnote reference"/>
    <w:basedOn w:val="Fuentedeprrafopredeter"/>
    <w:uiPriority w:val="99"/>
    <w:semiHidden/>
    <w:unhideWhenUsed/>
    <w:rsid w:val="00257C0C"/>
    <w:rPr>
      <w:vertAlign w:val="superscript"/>
    </w:rPr>
  </w:style>
  <w:style w:type="paragraph" w:styleId="Textonotaalfinal">
    <w:name w:val="endnote text"/>
    <w:basedOn w:val="Normal"/>
    <w:link w:val="TextonotaalfinalCar"/>
    <w:uiPriority w:val="99"/>
    <w:semiHidden/>
    <w:unhideWhenUsed/>
    <w:rsid w:val="00257C0C"/>
    <w:rPr>
      <w:sz w:val="20"/>
      <w:szCs w:val="20"/>
    </w:rPr>
  </w:style>
  <w:style w:type="character" w:customStyle="1" w:styleId="TextonotaalfinalCar">
    <w:name w:val="Texto nota al final Car"/>
    <w:basedOn w:val="Fuentedeprrafopredeter"/>
    <w:link w:val="Textonotaalfinal"/>
    <w:uiPriority w:val="99"/>
    <w:semiHidden/>
    <w:rsid w:val="00257C0C"/>
    <w:rPr>
      <w:sz w:val="20"/>
      <w:szCs w:val="20"/>
    </w:rPr>
  </w:style>
  <w:style w:type="character" w:styleId="Refdenotaalfinal">
    <w:name w:val="endnote reference"/>
    <w:basedOn w:val="Fuentedeprrafopredeter"/>
    <w:uiPriority w:val="99"/>
    <w:semiHidden/>
    <w:unhideWhenUsed/>
    <w:rsid w:val="00257C0C"/>
    <w:rPr>
      <w:vertAlign w:val="superscript"/>
    </w:rPr>
  </w:style>
  <w:style w:type="paragraph" w:styleId="Prrafodelista">
    <w:name w:val="List Paragraph"/>
    <w:basedOn w:val="Normal"/>
    <w:uiPriority w:val="34"/>
    <w:qFormat/>
    <w:rsid w:val="009640BD"/>
    <w:pPr>
      <w:ind w:left="720"/>
      <w:contextualSpacing/>
    </w:pPr>
  </w:style>
  <w:style w:type="paragraph" w:styleId="Asuntodelcomentario">
    <w:name w:val="annotation subject"/>
    <w:basedOn w:val="Textocomentario"/>
    <w:next w:val="Textocomentario"/>
    <w:link w:val="AsuntodelcomentarioCar"/>
    <w:uiPriority w:val="99"/>
    <w:semiHidden/>
    <w:unhideWhenUsed/>
    <w:rsid w:val="009640BD"/>
    <w:rPr>
      <w:b/>
      <w:bCs/>
    </w:rPr>
  </w:style>
  <w:style w:type="character" w:customStyle="1" w:styleId="AsuntodelcomentarioCar">
    <w:name w:val="Asunto del comentario Car"/>
    <w:basedOn w:val="TextocomentarioCar"/>
    <w:link w:val="Asuntodelcomentario"/>
    <w:uiPriority w:val="99"/>
    <w:semiHidden/>
    <w:rsid w:val="009640BD"/>
    <w:rPr>
      <w:b/>
      <w:bCs/>
      <w:sz w:val="20"/>
      <w:szCs w:val="20"/>
    </w:rPr>
  </w:style>
  <w:style w:type="character" w:customStyle="1" w:styleId="Ttulo1Car">
    <w:name w:val="Título 1 Car"/>
    <w:basedOn w:val="Fuentedeprrafopredeter"/>
    <w:link w:val="Ttulo1"/>
    <w:rsid w:val="009A32A9"/>
    <w:rPr>
      <w:color w:val="2F5496"/>
      <w:sz w:val="32"/>
      <w:szCs w:val="32"/>
    </w:rPr>
  </w:style>
  <w:style w:type="table" w:styleId="Tablaconcuadrcula">
    <w:name w:val="Table Grid"/>
    <w:basedOn w:val="Tablanormal"/>
    <w:uiPriority w:val="39"/>
    <w:rsid w:val="00B97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B9774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E641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E6414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6414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6414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1">
    <w:name w:val="Grid Table 2 Accent 1"/>
    <w:basedOn w:val="Tablanormal"/>
    <w:uiPriority w:val="47"/>
    <w:rsid w:val="00E6414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nfasis1">
    <w:name w:val="Grid Table 1 Light Accent 1"/>
    <w:basedOn w:val="Tablanormal"/>
    <w:uiPriority w:val="46"/>
    <w:rsid w:val="00E6414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CE1B2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896C9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896C9F"/>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896C9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C7AE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A1626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C3598E"/>
    <w:pPr>
      <w:spacing w:before="100" w:beforeAutospacing="1" w:after="100" w:afterAutospacing="1"/>
    </w:pPr>
  </w:style>
  <w:style w:type="table" w:customStyle="1" w:styleId="TableGrid">
    <w:name w:val="TableGrid"/>
    <w:rsid w:val="00566D91"/>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aconcuadrcula3-nfasis1">
    <w:name w:val="Grid Table 3 Accent 1"/>
    <w:basedOn w:val="Tablanormal"/>
    <w:uiPriority w:val="48"/>
    <w:rsid w:val="00EB278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5oscura-nfasis1">
    <w:name w:val="Grid Table 5 Dark Accent 1"/>
    <w:basedOn w:val="Tablanormal"/>
    <w:uiPriority w:val="50"/>
    <w:rsid w:val="00EB27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nfasissutil">
    <w:name w:val="Subtle Emphasis"/>
    <w:basedOn w:val="Fuentedeprrafopredeter"/>
    <w:uiPriority w:val="19"/>
    <w:qFormat/>
    <w:rsid w:val="009211EA"/>
    <w:rPr>
      <w:i/>
      <w:iCs/>
      <w:color w:val="404040" w:themeColor="text1" w:themeTint="BF"/>
    </w:rPr>
  </w:style>
  <w:style w:type="character" w:styleId="nfasis">
    <w:name w:val="Emphasis"/>
    <w:basedOn w:val="Fuentedeprrafopredeter"/>
    <w:uiPriority w:val="20"/>
    <w:qFormat/>
    <w:rsid w:val="009211EA"/>
    <w:rPr>
      <w:i/>
      <w:iCs/>
    </w:rPr>
  </w:style>
  <w:style w:type="character" w:styleId="nfasisintenso">
    <w:name w:val="Intense Emphasis"/>
    <w:basedOn w:val="Fuentedeprrafopredeter"/>
    <w:uiPriority w:val="21"/>
    <w:qFormat/>
    <w:rsid w:val="009211EA"/>
    <w:rPr>
      <w:i/>
      <w:iCs/>
      <w:color w:val="4F81BD" w:themeColor="accent1"/>
    </w:rPr>
  </w:style>
  <w:style w:type="character" w:customStyle="1" w:styleId="apple-converted-space">
    <w:name w:val="apple-converted-space"/>
    <w:basedOn w:val="Fuentedeprrafopredeter"/>
    <w:rsid w:val="00E47FE1"/>
  </w:style>
  <w:style w:type="character" w:customStyle="1" w:styleId="Ttulo7Car">
    <w:name w:val="Título 7 Car"/>
    <w:basedOn w:val="Fuentedeprrafopredeter"/>
    <w:link w:val="Ttulo7"/>
    <w:uiPriority w:val="9"/>
    <w:rsid w:val="00174CF4"/>
    <w:rPr>
      <w:rFonts w:asciiTheme="majorHAnsi" w:eastAsiaTheme="majorEastAsia" w:hAnsiTheme="majorHAnsi" w:cstheme="majorBidi"/>
      <w:i/>
      <w:iCs/>
      <w:color w:val="243F60" w:themeColor="accent1" w:themeShade="7F"/>
      <w:lang w:eastAsia="es-ES_tradnl"/>
    </w:rPr>
  </w:style>
  <w:style w:type="paragraph" w:styleId="TtuloTDC">
    <w:name w:val="TOC Heading"/>
    <w:basedOn w:val="Ttulo1"/>
    <w:next w:val="Normal"/>
    <w:uiPriority w:val="39"/>
    <w:unhideWhenUsed/>
    <w:qFormat/>
    <w:rsid w:val="00716FB4"/>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rsid w:val="00716FB4"/>
    <w:pPr>
      <w:spacing w:before="120"/>
    </w:pPr>
    <w:rPr>
      <w:rFonts w:asciiTheme="minorHAnsi" w:hAnsiTheme="minorHAnsi"/>
      <w:b/>
      <w:bCs/>
      <w:i/>
      <w:iCs/>
    </w:rPr>
  </w:style>
  <w:style w:type="paragraph" w:styleId="TDC2">
    <w:name w:val="toc 2"/>
    <w:basedOn w:val="Normal"/>
    <w:next w:val="Normal"/>
    <w:autoRedefine/>
    <w:uiPriority w:val="39"/>
    <w:unhideWhenUsed/>
    <w:rsid w:val="00716FB4"/>
    <w:pPr>
      <w:spacing w:before="120"/>
      <w:ind w:left="240"/>
    </w:pPr>
    <w:rPr>
      <w:rFonts w:asciiTheme="minorHAnsi" w:hAnsiTheme="minorHAnsi"/>
      <w:b/>
      <w:bCs/>
      <w:sz w:val="22"/>
      <w:szCs w:val="22"/>
    </w:rPr>
  </w:style>
  <w:style w:type="character" w:styleId="Hipervnculo">
    <w:name w:val="Hyperlink"/>
    <w:basedOn w:val="Fuentedeprrafopredeter"/>
    <w:uiPriority w:val="99"/>
    <w:unhideWhenUsed/>
    <w:rsid w:val="00716FB4"/>
    <w:rPr>
      <w:color w:val="0000FF" w:themeColor="hyperlink"/>
      <w:u w:val="single"/>
    </w:rPr>
  </w:style>
  <w:style w:type="paragraph" w:styleId="TDC3">
    <w:name w:val="toc 3"/>
    <w:basedOn w:val="Normal"/>
    <w:next w:val="Normal"/>
    <w:autoRedefine/>
    <w:uiPriority w:val="39"/>
    <w:unhideWhenUsed/>
    <w:rsid w:val="00716FB4"/>
    <w:pPr>
      <w:ind w:left="480"/>
    </w:pPr>
    <w:rPr>
      <w:rFonts w:asciiTheme="minorHAnsi" w:hAnsiTheme="minorHAnsi"/>
      <w:sz w:val="20"/>
      <w:szCs w:val="20"/>
    </w:rPr>
  </w:style>
  <w:style w:type="paragraph" w:styleId="TDC4">
    <w:name w:val="toc 4"/>
    <w:basedOn w:val="Normal"/>
    <w:next w:val="Normal"/>
    <w:autoRedefine/>
    <w:uiPriority w:val="39"/>
    <w:semiHidden/>
    <w:unhideWhenUsed/>
    <w:rsid w:val="00716FB4"/>
    <w:pPr>
      <w:ind w:left="720"/>
    </w:pPr>
    <w:rPr>
      <w:rFonts w:asciiTheme="minorHAnsi" w:hAnsiTheme="minorHAnsi"/>
      <w:sz w:val="20"/>
      <w:szCs w:val="20"/>
    </w:rPr>
  </w:style>
  <w:style w:type="paragraph" w:styleId="TDC5">
    <w:name w:val="toc 5"/>
    <w:basedOn w:val="Normal"/>
    <w:next w:val="Normal"/>
    <w:autoRedefine/>
    <w:uiPriority w:val="39"/>
    <w:semiHidden/>
    <w:unhideWhenUsed/>
    <w:rsid w:val="00716FB4"/>
    <w:pPr>
      <w:ind w:left="960"/>
    </w:pPr>
    <w:rPr>
      <w:rFonts w:asciiTheme="minorHAnsi" w:hAnsiTheme="minorHAnsi"/>
      <w:sz w:val="20"/>
      <w:szCs w:val="20"/>
    </w:rPr>
  </w:style>
  <w:style w:type="paragraph" w:styleId="TDC6">
    <w:name w:val="toc 6"/>
    <w:basedOn w:val="Normal"/>
    <w:next w:val="Normal"/>
    <w:autoRedefine/>
    <w:uiPriority w:val="39"/>
    <w:semiHidden/>
    <w:unhideWhenUsed/>
    <w:rsid w:val="00716FB4"/>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716FB4"/>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716FB4"/>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716FB4"/>
    <w:pPr>
      <w:ind w:left="1920"/>
    </w:pPr>
    <w:rPr>
      <w:rFonts w:asciiTheme="minorHAnsi" w:hAnsiTheme="minorHAnsi"/>
      <w:sz w:val="20"/>
      <w:szCs w:val="20"/>
    </w:rPr>
  </w:style>
  <w:style w:type="character" w:styleId="Nmerodelnea">
    <w:name w:val="line number"/>
    <w:basedOn w:val="Fuentedeprrafopredeter"/>
    <w:uiPriority w:val="99"/>
    <w:semiHidden/>
    <w:unhideWhenUsed/>
    <w:rsid w:val="00B044E4"/>
  </w:style>
  <w:style w:type="paragraph" w:styleId="Piedepgina">
    <w:name w:val="footer"/>
    <w:basedOn w:val="Normal"/>
    <w:link w:val="PiedepginaCar"/>
    <w:uiPriority w:val="99"/>
    <w:unhideWhenUsed/>
    <w:rsid w:val="00B044E4"/>
    <w:pPr>
      <w:tabs>
        <w:tab w:val="center" w:pos="4419"/>
        <w:tab w:val="right" w:pos="8838"/>
      </w:tabs>
    </w:pPr>
  </w:style>
  <w:style w:type="character" w:customStyle="1" w:styleId="PiedepginaCar">
    <w:name w:val="Pie de página Car"/>
    <w:basedOn w:val="Fuentedeprrafopredeter"/>
    <w:link w:val="Piedepgina"/>
    <w:uiPriority w:val="99"/>
    <w:rsid w:val="00B044E4"/>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B044E4"/>
  </w:style>
  <w:style w:type="character" w:styleId="Referenciaintensa">
    <w:name w:val="Intense Reference"/>
    <w:basedOn w:val="Fuentedeprrafopredeter"/>
    <w:uiPriority w:val="32"/>
    <w:qFormat/>
    <w:rsid w:val="004D3575"/>
    <w:rPr>
      <w:b/>
      <w:bCs/>
      <w:smallCaps/>
      <w:color w:val="4F81BD" w:themeColor="accent1"/>
      <w:spacing w:val="5"/>
    </w:rPr>
  </w:style>
  <w:style w:type="paragraph" w:styleId="Encabezado">
    <w:name w:val="header"/>
    <w:basedOn w:val="Normal"/>
    <w:link w:val="EncabezadoCar"/>
    <w:uiPriority w:val="99"/>
    <w:unhideWhenUsed/>
    <w:rsid w:val="00CA25F3"/>
    <w:pPr>
      <w:tabs>
        <w:tab w:val="center" w:pos="4419"/>
        <w:tab w:val="right" w:pos="8838"/>
      </w:tabs>
    </w:pPr>
  </w:style>
  <w:style w:type="character" w:customStyle="1" w:styleId="EncabezadoCar">
    <w:name w:val="Encabezado Car"/>
    <w:basedOn w:val="Fuentedeprrafopredeter"/>
    <w:link w:val="Encabezado"/>
    <w:uiPriority w:val="99"/>
    <w:rsid w:val="00CA25F3"/>
    <w:rPr>
      <w:rFonts w:ascii="Times New Roman" w:eastAsia="Times New Roman" w:hAnsi="Times New Roman" w:cs="Times New Roman"/>
      <w:lang w:eastAsia="es-ES_tradnl"/>
    </w:rPr>
  </w:style>
  <w:style w:type="character" w:styleId="Mencinsinresolver">
    <w:name w:val="Unresolved Mention"/>
    <w:basedOn w:val="Fuentedeprrafopredeter"/>
    <w:uiPriority w:val="99"/>
    <w:semiHidden/>
    <w:unhideWhenUsed/>
    <w:rsid w:val="00516054"/>
    <w:rPr>
      <w:color w:val="605E5C"/>
      <w:shd w:val="clear" w:color="auto" w:fill="E1DFDD"/>
    </w:rPr>
  </w:style>
  <w:style w:type="character" w:styleId="Hipervnculovisitado">
    <w:name w:val="FollowedHyperlink"/>
    <w:basedOn w:val="Fuentedeprrafopredeter"/>
    <w:uiPriority w:val="99"/>
    <w:semiHidden/>
    <w:unhideWhenUsed/>
    <w:rsid w:val="005E3E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699">
      <w:bodyDiv w:val="1"/>
      <w:marLeft w:val="0"/>
      <w:marRight w:val="0"/>
      <w:marTop w:val="0"/>
      <w:marBottom w:val="0"/>
      <w:divBdr>
        <w:top w:val="none" w:sz="0" w:space="0" w:color="auto"/>
        <w:left w:val="none" w:sz="0" w:space="0" w:color="auto"/>
        <w:bottom w:val="none" w:sz="0" w:space="0" w:color="auto"/>
        <w:right w:val="none" w:sz="0" w:space="0" w:color="auto"/>
      </w:divBdr>
      <w:divsChild>
        <w:div w:id="756099168">
          <w:marLeft w:val="0"/>
          <w:marRight w:val="0"/>
          <w:marTop w:val="0"/>
          <w:marBottom w:val="0"/>
          <w:divBdr>
            <w:top w:val="none" w:sz="0" w:space="0" w:color="auto"/>
            <w:left w:val="none" w:sz="0" w:space="0" w:color="auto"/>
            <w:bottom w:val="none" w:sz="0" w:space="0" w:color="auto"/>
            <w:right w:val="none" w:sz="0" w:space="0" w:color="auto"/>
          </w:divBdr>
          <w:divsChild>
            <w:div w:id="123542287">
              <w:marLeft w:val="0"/>
              <w:marRight w:val="0"/>
              <w:marTop w:val="0"/>
              <w:marBottom w:val="0"/>
              <w:divBdr>
                <w:top w:val="none" w:sz="0" w:space="0" w:color="auto"/>
                <w:left w:val="none" w:sz="0" w:space="0" w:color="auto"/>
                <w:bottom w:val="none" w:sz="0" w:space="0" w:color="auto"/>
                <w:right w:val="none" w:sz="0" w:space="0" w:color="auto"/>
              </w:divBdr>
              <w:divsChild>
                <w:div w:id="16148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939">
      <w:bodyDiv w:val="1"/>
      <w:marLeft w:val="0"/>
      <w:marRight w:val="0"/>
      <w:marTop w:val="0"/>
      <w:marBottom w:val="0"/>
      <w:divBdr>
        <w:top w:val="none" w:sz="0" w:space="0" w:color="auto"/>
        <w:left w:val="none" w:sz="0" w:space="0" w:color="auto"/>
        <w:bottom w:val="none" w:sz="0" w:space="0" w:color="auto"/>
        <w:right w:val="none" w:sz="0" w:space="0" w:color="auto"/>
      </w:divBdr>
      <w:divsChild>
        <w:div w:id="1941134873">
          <w:marLeft w:val="0"/>
          <w:marRight w:val="0"/>
          <w:marTop w:val="0"/>
          <w:marBottom w:val="0"/>
          <w:divBdr>
            <w:top w:val="none" w:sz="0" w:space="0" w:color="auto"/>
            <w:left w:val="none" w:sz="0" w:space="0" w:color="auto"/>
            <w:bottom w:val="none" w:sz="0" w:space="0" w:color="auto"/>
            <w:right w:val="none" w:sz="0" w:space="0" w:color="auto"/>
          </w:divBdr>
          <w:divsChild>
            <w:div w:id="466508419">
              <w:marLeft w:val="0"/>
              <w:marRight w:val="0"/>
              <w:marTop w:val="0"/>
              <w:marBottom w:val="0"/>
              <w:divBdr>
                <w:top w:val="none" w:sz="0" w:space="0" w:color="auto"/>
                <w:left w:val="none" w:sz="0" w:space="0" w:color="auto"/>
                <w:bottom w:val="none" w:sz="0" w:space="0" w:color="auto"/>
                <w:right w:val="none" w:sz="0" w:space="0" w:color="auto"/>
              </w:divBdr>
              <w:divsChild>
                <w:div w:id="198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4740">
      <w:bodyDiv w:val="1"/>
      <w:marLeft w:val="0"/>
      <w:marRight w:val="0"/>
      <w:marTop w:val="0"/>
      <w:marBottom w:val="0"/>
      <w:divBdr>
        <w:top w:val="none" w:sz="0" w:space="0" w:color="auto"/>
        <w:left w:val="none" w:sz="0" w:space="0" w:color="auto"/>
        <w:bottom w:val="none" w:sz="0" w:space="0" w:color="auto"/>
        <w:right w:val="none" w:sz="0" w:space="0" w:color="auto"/>
      </w:divBdr>
    </w:div>
    <w:div w:id="153690706">
      <w:bodyDiv w:val="1"/>
      <w:marLeft w:val="0"/>
      <w:marRight w:val="0"/>
      <w:marTop w:val="0"/>
      <w:marBottom w:val="0"/>
      <w:divBdr>
        <w:top w:val="none" w:sz="0" w:space="0" w:color="auto"/>
        <w:left w:val="none" w:sz="0" w:space="0" w:color="auto"/>
        <w:bottom w:val="none" w:sz="0" w:space="0" w:color="auto"/>
        <w:right w:val="none" w:sz="0" w:space="0" w:color="auto"/>
      </w:divBdr>
    </w:div>
    <w:div w:id="178811345">
      <w:bodyDiv w:val="1"/>
      <w:marLeft w:val="0"/>
      <w:marRight w:val="0"/>
      <w:marTop w:val="0"/>
      <w:marBottom w:val="0"/>
      <w:divBdr>
        <w:top w:val="none" w:sz="0" w:space="0" w:color="auto"/>
        <w:left w:val="none" w:sz="0" w:space="0" w:color="auto"/>
        <w:bottom w:val="none" w:sz="0" w:space="0" w:color="auto"/>
        <w:right w:val="none" w:sz="0" w:space="0" w:color="auto"/>
      </w:divBdr>
      <w:divsChild>
        <w:div w:id="660231444">
          <w:marLeft w:val="0"/>
          <w:marRight w:val="0"/>
          <w:marTop w:val="0"/>
          <w:marBottom w:val="0"/>
          <w:divBdr>
            <w:top w:val="none" w:sz="0" w:space="0" w:color="auto"/>
            <w:left w:val="none" w:sz="0" w:space="0" w:color="auto"/>
            <w:bottom w:val="none" w:sz="0" w:space="0" w:color="auto"/>
            <w:right w:val="none" w:sz="0" w:space="0" w:color="auto"/>
          </w:divBdr>
          <w:divsChild>
            <w:div w:id="411239729">
              <w:marLeft w:val="0"/>
              <w:marRight w:val="0"/>
              <w:marTop w:val="0"/>
              <w:marBottom w:val="0"/>
              <w:divBdr>
                <w:top w:val="none" w:sz="0" w:space="0" w:color="auto"/>
                <w:left w:val="none" w:sz="0" w:space="0" w:color="auto"/>
                <w:bottom w:val="none" w:sz="0" w:space="0" w:color="auto"/>
                <w:right w:val="none" w:sz="0" w:space="0" w:color="auto"/>
              </w:divBdr>
              <w:divsChild>
                <w:div w:id="20870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92071">
      <w:bodyDiv w:val="1"/>
      <w:marLeft w:val="0"/>
      <w:marRight w:val="0"/>
      <w:marTop w:val="0"/>
      <w:marBottom w:val="0"/>
      <w:divBdr>
        <w:top w:val="none" w:sz="0" w:space="0" w:color="auto"/>
        <w:left w:val="none" w:sz="0" w:space="0" w:color="auto"/>
        <w:bottom w:val="none" w:sz="0" w:space="0" w:color="auto"/>
        <w:right w:val="none" w:sz="0" w:space="0" w:color="auto"/>
      </w:divBdr>
      <w:divsChild>
        <w:div w:id="1827361885">
          <w:marLeft w:val="0"/>
          <w:marRight w:val="0"/>
          <w:marTop w:val="0"/>
          <w:marBottom w:val="0"/>
          <w:divBdr>
            <w:top w:val="none" w:sz="0" w:space="0" w:color="auto"/>
            <w:left w:val="none" w:sz="0" w:space="0" w:color="auto"/>
            <w:bottom w:val="none" w:sz="0" w:space="0" w:color="auto"/>
            <w:right w:val="none" w:sz="0" w:space="0" w:color="auto"/>
          </w:divBdr>
          <w:divsChild>
            <w:div w:id="178155190">
              <w:marLeft w:val="0"/>
              <w:marRight w:val="0"/>
              <w:marTop w:val="0"/>
              <w:marBottom w:val="0"/>
              <w:divBdr>
                <w:top w:val="none" w:sz="0" w:space="0" w:color="auto"/>
                <w:left w:val="none" w:sz="0" w:space="0" w:color="auto"/>
                <w:bottom w:val="none" w:sz="0" w:space="0" w:color="auto"/>
                <w:right w:val="none" w:sz="0" w:space="0" w:color="auto"/>
              </w:divBdr>
              <w:divsChild>
                <w:div w:id="2485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80473">
      <w:bodyDiv w:val="1"/>
      <w:marLeft w:val="0"/>
      <w:marRight w:val="0"/>
      <w:marTop w:val="0"/>
      <w:marBottom w:val="0"/>
      <w:divBdr>
        <w:top w:val="none" w:sz="0" w:space="0" w:color="auto"/>
        <w:left w:val="none" w:sz="0" w:space="0" w:color="auto"/>
        <w:bottom w:val="none" w:sz="0" w:space="0" w:color="auto"/>
        <w:right w:val="none" w:sz="0" w:space="0" w:color="auto"/>
      </w:divBdr>
      <w:divsChild>
        <w:div w:id="1598249663">
          <w:marLeft w:val="0"/>
          <w:marRight w:val="0"/>
          <w:marTop w:val="0"/>
          <w:marBottom w:val="101"/>
          <w:divBdr>
            <w:top w:val="none" w:sz="0" w:space="0" w:color="auto"/>
            <w:left w:val="none" w:sz="0" w:space="0" w:color="auto"/>
            <w:bottom w:val="none" w:sz="0" w:space="0" w:color="auto"/>
            <w:right w:val="none" w:sz="0" w:space="0" w:color="auto"/>
          </w:divBdr>
        </w:div>
        <w:div w:id="1900480720">
          <w:marLeft w:val="0"/>
          <w:marRight w:val="0"/>
          <w:marTop w:val="40"/>
          <w:marBottom w:val="40"/>
          <w:divBdr>
            <w:top w:val="none" w:sz="0" w:space="0" w:color="auto"/>
            <w:left w:val="none" w:sz="0" w:space="0" w:color="auto"/>
            <w:bottom w:val="none" w:sz="0" w:space="0" w:color="auto"/>
            <w:right w:val="none" w:sz="0" w:space="0" w:color="auto"/>
          </w:divBdr>
        </w:div>
        <w:div w:id="773404791">
          <w:marLeft w:val="0"/>
          <w:marRight w:val="0"/>
          <w:marTop w:val="40"/>
          <w:marBottom w:val="40"/>
          <w:divBdr>
            <w:top w:val="none" w:sz="0" w:space="0" w:color="auto"/>
            <w:left w:val="none" w:sz="0" w:space="0" w:color="auto"/>
            <w:bottom w:val="none" w:sz="0" w:space="0" w:color="auto"/>
            <w:right w:val="none" w:sz="0" w:space="0" w:color="auto"/>
          </w:divBdr>
        </w:div>
        <w:div w:id="1135217220">
          <w:marLeft w:val="0"/>
          <w:marRight w:val="0"/>
          <w:marTop w:val="40"/>
          <w:marBottom w:val="40"/>
          <w:divBdr>
            <w:top w:val="none" w:sz="0" w:space="0" w:color="auto"/>
            <w:left w:val="none" w:sz="0" w:space="0" w:color="auto"/>
            <w:bottom w:val="none" w:sz="0" w:space="0" w:color="auto"/>
            <w:right w:val="none" w:sz="0" w:space="0" w:color="auto"/>
          </w:divBdr>
        </w:div>
        <w:div w:id="1435318709">
          <w:marLeft w:val="0"/>
          <w:marRight w:val="0"/>
          <w:marTop w:val="40"/>
          <w:marBottom w:val="40"/>
          <w:divBdr>
            <w:top w:val="none" w:sz="0" w:space="0" w:color="auto"/>
            <w:left w:val="none" w:sz="0" w:space="0" w:color="auto"/>
            <w:bottom w:val="none" w:sz="0" w:space="0" w:color="auto"/>
            <w:right w:val="none" w:sz="0" w:space="0" w:color="auto"/>
          </w:divBdr>
        </w:div>
        <w:div w:id="2101296232">
          <w:marLeft w:val="0"/>
          <w:marRight w:val="0"/>
          <w:marTop w:val="40"/>
          <w:marBottom w:val="40"/>
          <w:divBdr>
            <w:top w:val="none" w:sz="0" w:space="0" w:color="auto"/>
            <w:left w:val="none" w:sz="0" w:space="0" w:color="auto"/>
            <w:bottom w:val="none" w:sz="0" w:space="0" w:color="auto"/>
            <w:right w:val="none" w:sz="0" w:space="0" w:color="auto"/>
          </w:divBdr>
        </w:div>
        <w:div w:id="1931813328">
          <w:marLeft w:val="0"/>
          <w:marRight w:val="0"/>
          <w:marTop w:val="40"/>
          <w:marBottom w:val="40"/>
          <w:divBdr>
            <w:top w:val="none" w:sz="0" w:space="0" w:color="auto"/>
            <w:left w:val="none" w:sz="0" w:space="0" w:color="auto"/>
            <w:bottom w:val="none" w:sz="0" w:space="0" w:color="auto"/>
            <w:right w:val="none" w:sz="0" w:space="0" w:color="auto"/>
          </w:divBdr>
        </w:div>
        <w:div w:id="958874659">
          <w:marLeft w:val="0"/>
          <w:marRight w:val="0"/>
          <w:marTop w:val="40"/>
          <w:marBottom w:val="40"/>
          <w:divBdr>
            <w:top w:val="none" w:sz="0" w:space="0" w:color="auto"/>
            <w:left w:val="none" w:sz="0" w:space="0" w:color="auto"/>
            <w:bottom w:val="none" w:sz="0" w:space="0" w:color="auto"/>
            <w:right w:val="none" w:sz="0" w:space="0" w:color="auto"/>
          </w:divBdr>
        </w:div>
        <w:div w:id="277419595">
          <w:marLeft w:val="0"/>
          <w:marRight w:val="0"/>
          <w:marTop w:val="40"/>
          <w:marBottom w:val="40"/>
          <w:divBdr>
            <w:top w:val="none" w:sz="0" w:space="0" w:color="auto"/>
            <w:left w:val="none" w:sz="0" w:space="0" w:color="auto"/>
            <w:bottom w:val="none" w:sz="0" w:space="0" w:color="auto"/>
            <w:right w:val="none" w:sz="0" w:space="0" w:color="auto"/>
          </w:divBdr>
        </w:div>
        <w:div w:id="1149329000">
          <w:marLeft w:val="0"/>
          <w:marRight w:val="0"/>
          <w:marTop w:val="40"/>
          <w:marBottom w:val="40"/>
          <w:divBdr>
            <w:top w:val="none" w:sz="0" w:space="0" w:color="auto"/>
            <w:left w:val="none" w:sz="0" w:space="0" w:color="auto"/>
            <w:bottom w:val="none" w:sz="0" w:space="0" w:color="auto"/>
            <w:right w:val="none" w:sz="0" w:space="0" w:color="auto"/>
          </w:divBdr>
        </w:div>
        <w:div w:id="1385911313">
          <w:marLeft w:val="0"/>
          <w:marRight w:val="0"/>
          <w:marTop w:val="40"/>
          <w:marBottom w:val="40"/>
          <w:divBdr>
            <w:top w:val="none" w:sz="0" w:space="0" w:color="auto"/>
            <w:left w:val="none" w:sz="0" w:space="0" w:color="auto"/>
            <w:bottom w:val="none" w:sz="0" w:space="0" w:color="auto"/>
            <w:right w:val="none" w:sz="0" w:space="0" w:color="auto"/>
          </w:divBdr>
        </w:div>
        <w:div w:id="1058824122">
          <w:marLeft w:val="0"/>
          <w:marRight w:val="0"/>
          <w:marTop w:val="40"/>
          <w:marBottom w:val="40"/>
          <w:divBdr>
            <w:top w:val="none" w:sz="0" w:space="0" w:color="auto"/>
            <w:left w:val="none" w:sz="0" w:space="0" w:color="auto"/>
            <w:bottom w:val="none" w:sz="0" w:space="0" w:color="auto"/>
            <w:right w:val="none" w:sz="0" w:space="0" w:color="auto"/>
          </w:divBdr>
        </w:div>
        <w:div w:id="384452513">
          <w:marLeft w:val="0"/>
          <w:marRight w:val="0"/>
          <w:marTop w:val="40"/>
          <w:marBottom w:val="40"/>
          <w:divBdr>
            <w:top w:val="none" w:sz="0" w:space="0" w:color="auto"/>
            <w:left w:val="none" w:sz="0" w:space="0" w:color="auto"/>
            <w:bottom w:val="none" w:sz="0" w:space="0" w:color="auto"/>
            <w:right w:val="none" w:sz="0" w:space="0" w:color="auto"/>
          </w:divBdr>
        </w:div>
        <w:div w:id="2072340060">
          <w:marLeft w:val="0"/>
          <w:marRight w:val="0"/>
          <w:marTop w:val="40"/>
          <w:marBottom w:val="40"/>
          <w:divBdr>
            <w:top w:val="none" w:sz="0" w:space="0" w:color="auto"/>
            <w:left w:val="none" w:sz="0" w:space="0" w:color="auto"/>
            <w:bottom w:val="none" w:sz="0" w:space="0" w:color="auto"/>
            <w:right w:val="none" w:sz="0" w:space="0" w:color="auto"/>
          </w:divBdr>
        </w:div>
        <w:div w:id="144008591">
          <w:marLeft w:val="0"/>
          <w:marRight w:val="0"/>
          <w:marTop w:val="40"/>
          <w:marBottom w:val="40"/>
          <w:divBdr>
            <w:top w:val="none" w:sz="0" w:space="0" w:color="auto"/>
            <w:left w:val="none" w:sz="0" w:space="0" w:color="auto"/>
            <w:bottom w:val="none" w:sz="0" w:space="0" w:color="auto"/>
            <w:right w:val="none" w:sz="0" w:space="0" w:color="auto"/>
          </w:divBdr>
        </w:div>
        <w:div w:id="1187015820">
          <w:marLeft w:val="0"/>
          <w:marRight w:val="0"/>
          <w:marTop w:val="40"/>
          <w:marBottom w:val="40"/>
          <w:divBdr>
            <w:top w:val="none" w:sz="0" w:space="0" w:color="auto"/>
            <w:left w:val="none" w:sz="0" w:space="0" w:color="auto"/>
            <w:bottom w:val="none" w:sz="0" w:space="0" w:color="auto"/>
            <w:right w:val="none" w:sz="0" w:space="0" w:color="auto"/>
          </w:divBdr>
        </w:div>
        <w:div w:id="1294290780">
          <w:marLeft w:val="0"/>
          <w:marRight w:val="0"/>
          <w:marTop w:val="40"/>
          <w:marBottom w:val="40"/>
          <w:divBdr>
            <w:top w:val="none" w:sz="0" w:space="0" w:color="auto"/>
            <w:left w:val="none" w:sz="0" w:space="0" w:color="auto"/>
            <w:bottom w:val="none" w:sz="0" w:space="0" w:color="auto"/>
            <w:right w:val="none" w:sz="0" w:space="0" w:color="auto"/>
          </w:divBdr>
        </w:div>
        <w:div w:id="505706499">
          <w:marLeft w:val="0"/>
          <w:marRight w:val="0"/>
          <w:marTop w:val="40"/>
          <w:marBottom w:val="40"/>
          <w:divBdr>
            <w:top w:val="none" w:sz="0" w:space="0" w:color="auto"/>
            <w:left w:val="none" w:sz="0" w:space="0" w:color="auto"/>
            <w:bottom w:val="none" w:sz="0" w:space="0" w:color="auto"/>
            <w:right w:val="none" w:sz="0" w:space="0" w:color="auto"/>
          </w:divBdr>
        </w:div>
        <w:div w:id="1064140431">
          <w:marLeft w:val="0"/>
          <w:marRight w:val="0"/>
          <w:marTop w:val="40"/>
          <w:marBottom w:val="40"/>
          <w:divBdr>
            <w:top w:val="none" w:sz="0" w:space="0" w:color="auto"/>
            <w:left w:val="none" w:sz="0" w:space="0" w:color="auto"/>
            <w:bottom w:val="none" w:sz="0" w:space="0" w:color="auto"/>
            <w:right w:val="none" w:sz="0" w:space="0" w:color="auto"/>
          </w:divBdr>
        </w:div>
        <w:div w:id="1447386929">
          <w:marLeft w:val="0"/>
          <w:marRight w:val="0"/>
          <w:marTop w:val="40"/>
          <w:marBottom w:val="40"/>
          <w:divBdr>
            <w:top w:val="none" w:sz="0" w:space="0" w:color="auto"/>
            <w:left w:val="none" w:sz="0" w:space="0" w:color="auto"/>
            <w:bottom w:val="none" w:sz="0" w:space="0" w:color="auto"/>
            <w:right w:val="none" w:sz="0" w:space="0" w:color="auto"/>
          </w:divBdr>
        </w:div>
        <w:div w:id="2005039686">
          <w:marLeft w:val="0"/>
          <w:marRight w:val="0"/>
          <w:marTop w:val="40"/>
          <w:marBottom w:val="40"/>
          <w:divBdr>
            <w:top w:val="none" w:sz="0" w:space="0" w:color="auto"/>
            <w:left w:val="none" w:sz="0" w:space="0" w:color="auto"/>
            <w:bottom w:val="none" w:sz="0" w:space="0" w:color="auto"/>
            <w:right w:val="none" w:sz="0" w:space="0" w:color="auto"/>
          </w:divBdr>
        </w:div>
        <w:div w:id="1832331385">
          <w:marLeft w:val="0"/>
          <w:marRight w:val="0"/>
          <w:marTop w:val="40"/>
          <w:marBottom w:val="40"/>
          <w:divBdr>
            <w:top w:val="none" w:sz="0" w:space="0" w:color="auto"/>
            <w:left w:val="none" w:sz="0" w:space="0" w:color="auto"/>
            <w:bottom w:val="none" w:sz="0" w:space="0" w:color="auto"/>
            <w:right w:val="none" w:sz="0" w:space="0" w:color="auto"/>
          </w:divBdr>
        </w:div>
        <w:div w:id="975647108">
          <w:marLeft w:val="0"/>
          <w:marRight w:val="0"/>
          <w:marTop w:val="40"/>
          <w:marBottom w:val="40"/>
          <w:divBdr>
            <w:top w:val="none" w:sz="0" w:space="0" w:color="auto"/>
            <w:left w:val="none" w:sz="0" w:space="0" w:color="auto"/>
            <w:bottom w:val="none" w:sz="0" w:space="0" w:color="auto"/>
            <w:right w:val="none" w:sz="0" w:space="0" w:color="auto"/>
          </w:divBdr>
        </w:div>
        <w:div w:id="748035879">
          <w:marLeft w:val="0"/>
          <w:marRight w:val="0"/>
          <w:marTop w:val="40"/>
          <w:marBottom w:val="40"/>
          <w:divBdr>
            <w:top w:val="none" w:sz="0" w:space="0" w:color="auto"/>
            <w:left w:val="none" w:sz="0" w:space="0" w:color="auto"/>
            <w:bottom w:val="none" w:sz="0" w:space="0" w:color="auto"/>
            <w:right w:val="none" w:sz="0" w:space="0" w:color="auto"/>
          </w:divBdr>
        </w:div>
        <w:div w:id="746461136">
          <w:marLeft w:val="0"/>
          <w:marRight w:val="0"/>
          <w:marTop w:val="40"/>
          <w:marBottom w:val="40"/>
          <w:divBdr>
            <w:top w:val="none" w:sz="0" w:space="0" w:color="auto"/>
            <w:left w:val="none" w:sz="0" w:space="0" w:color="auto"/>
            <w:bottom w:val="none" w:sz="0" w:space="0" w:color="auto"/>
            <w:right w:val="none" w:sz="0" w:space="0" w:color="auto"/>
          </w:divBdr>
        </w:div>
        <w:div w:id="47191505">
          <w:marLeft w:val="0"/>
          <w:marRight w:val="0"/>
          <w:marTop w:val="40"/>
          <w:marBottom w:val="40"/>
          <w:divBdr>
            <w:top w:val="none" w:sz="0" w:space="0" w:color="auto"/>
            <w:left w:val="none" w:sz="0" w:space="0" w:color="auto"/>
            <w:bottom w:val="none" w:sz="0" w:space="0" w:color="auto"/>
            <w:right w:val="none" w:sz="0" w:space="0" w:color="auto"/>
          </w:divBdr>
        </w:div>
        <w:div w:id="319425915">
          <w:marLeft w:val="0"/>
          <w:marRight w:val="0"/>
          <w:marTop w:val="40"/>
          <w:marBottom w:val="40"/>
          <w:divBdr>
            <w:top w:val="none" w:sz="0" w:space="0" w:color="auto"/>
            <w:left w:val="none" w:sz="0" w:space="0" w:color="auto"/>
            <w:bottom w:val="none" w:sz="0" w:space="0" w:color="auto"/>
            <w:right w:val="none" w:sz="0" w:space="0" w:color="auto"/>
          </w:divBdr>
        </w:div>
        <w:div w:id="1140225987">
          <w:marLeft w:val="0"/>
          <w:marRight w:val="0"/>
          <w:marTop w:val="40"/>
          <w:marBottom w:val="40"/>
          <w:divBdr>
            <w:top w:val="none" w:sz="0" w:space="0" w:color="auto"/>
            <w:left w:val="none" w:sz="0" w:space="0" w:color="auto"/>
            <w:bottom w:val="none" w:sz="0" w:space="0" w:color="auto"/>
            <w:right w:val="none" w:sz="0" w:space="0" w:color="auto"/>
          </w:divBdr>
        </w:div>
        <w:div w:id="545989199">
          <w:marLeft w:val="0"/>
          <w:marRight w:val="0"/>
          <w:marTop w:val="40"/>
          <w:marBottom w:val="40"/>
          <w:divBdr>
            <w:top w:val="none" w:sz="0" w:space="0" w:color="auto"/>
            <w:left w:val="none" w:sz="0" w:space="0" w:color="auto"/>
            <w:bottom w:val="none" w:sz="0" w:space="0" w:color="auto"/>
            <w:right w:val="none" w:sz="0" w:space="0" w:color="auto"/>
          </w:divBdr>
        </w:div>
        <w:div w:id="866025249">
          <w:marLeft w:val="0"/>
          <w:marRight w:val="0"/>
          <w:marTop w:val="40"/>
          <w:marBottom w:val="40"/>
          <w:divBdr>
            <w:top w:val="none" w:sz="0" w:space="0" w:color="auto"/>
            <w:left w:val="none" w:sz="0" w:space="0" w:color="auto"/>
            <w:bottom w:val="none" w:sz="0" w:space="0" w:color="auto"/>
            <w:right w:val="none" w:sz="0" w:space="0" w:color="auto"/>
          </w:divBdr>
        </w:div>
        <w:div w:id="1315450139">
          <w:marLeft w:val="0"/>
          <w:marRight w:val="0"/>
          <w:marTop w:val="40"/>
          <w:marBottom w:val="40"/>
          <w:divBdr>
            <w:top w:val="none" w:sz="0" w:space="0" w:color="auto"/>
            <w:left w:val="none" w:sz="0" w:space="0" w:color="auto"/>
            <w:bottom w:val="none" w:sz="0" w:space="0" w:color="auto"/>
            <w:right w:val="none" w:sz="0" w:space="0" w:color="auto"/>
          </w:divBdr>
        </w:div>
        <w:div w:id="2066757076">
          <w:marLeft w:val="0"/>
          <w:marRight w:val="0"/>
          <w:marTop w:val="40"/>
          <w:marBottom w:val="40"/>
          <w:divBdr>
            <w:top w:val="none" w:sz="0" w:space="0" w:color="auto"/>
            <w:left w:val="none" w:sz="0" w:space="0" w:color="auto"/>
            <w:bottom w:val="none" w:sz="0" w:space="0" w:color="auto"/>
            <w:right w:val="none" w:sz="0" w:space="0" w:color="auto"/>
          </w:divBdr>
        </w:div>
        <w:div w:id="492646945">
          <w:marLeft w:val="0"/>
          <w:marRight w:val="0"/>
          <w:marTop w:val="40"/>
          <w:marBottom w:val="40"/>
          <w:divBdr>
            <w:top w:val="none" w:sz="0" w:space="0" w:color="auto"/>
            <w:left w:val="none" w:sz="0" w:space="0" w:color="auto"/>
            <w:bottom w:val="none" w:sz="0" w:space="0" w:color="auto"/>
            <w:right w:val="none" w:sz="0" w:space="0" w:color="auto"/>
          </w:divBdr>
        </w:div>
        <w:div w:id="758331566">
          <w:marLeft w:val="0"/>
          <w:marRight w:val="0"/>
          <w:marTop w:val="40"/>
          <w:marBottom w:val="40"/>
          <w:divBdr>
            <w:top w:val="none" w:sz="0" w:space="0" w:color="auto"/>
            <w:left w:val="none" w:sz="0" w:space="0" w:color="auto"/>
            <w:bottom w:val="none" w:sz="0" w:space="0" w:color="auto"/>
            <w:right w:val="none" w:sz="0" w:space="0" w:color="auto"/>
          </w:divBdr>
        </w:div>
        <w:div w:id="73430400">
          <w:marLeft w:val="0"/>
          <w:marRight w:val="0"/>
          <w:marTop w:val="40"/>
          <w:marBottom w:val="40"/>
          <w:divBdr>
            <w:top w:val="none" w:sz="0" w:space="0" w:color="auto"/>
            <w:left w:val="none" w:sz="0" w:space="0" w:color="auto"/>
            <w:bottom w:val="none" w:sz="0" w:space="0" w:color="auto"/>
            <w:right w:val="none" w:sz="0" w:space="0" w:color="auto"/>
          </w:divBdr>
        </w:div>
        <w:div w:id="1802724531">
          <w:marLeft w:val="0"/>
          <w:marRight w:val="0"/>
          <w:marTop w:val="40"/>
          <w:marBottom w:val="40"/>
          <w:divBdr>
            <w:top w:val="none" w:sz="0" w:space="0" w:color="auto"/>
            <w:left w:val="none" w:sz="0" w:space="0" w:color="auto"/>
            <w:bottom w:val="none" w:sz="0" w:space="0" w:color="auto"/>
            <w:right w:val="none" w:sz="0" w:space="0" w:color="auto"/>
          </w:divBdr>
        </w:div>
        <w:div w:id="1540896751">
          <w:marLeft w:val="0"/>
          <w:marRight w:val="0"/>
          <w:marTop w:val="40"/>
          <w:marBottom w:val="40"/>
          <w:divBdr>
            <w:top w:val="none" w:sz="0" w:space="0" w:color="auto"/>
            <w:left w:val="none" w:sz="0" w:space="0" w:color="auto"/>
            <w:bottom w:val="none" w:sz="0" w:space="0" w:color="auto"/>
            <w:right w:val="none" w:sz="0" w:space="0" w:color="auto"/>
          </w:divBdr>
        </w:div>
        <w:div w:id="1928340749">
          <w:marLeft w:val="0"/>
          <w:marRight w:val="0"/>
          <w:marTop w:val="40"/>
          <w:marBottom w:val="40"/>
          <w:divBdr>
            <w:top w:val="none" w:sz="0" w:space="0" w:color="auto"/>
            <w:left w:val="none" w:sz="0" w:space="0" w:color="auto"/>
            <w:bottom w:val="none" w:sz="0" w:space="0" w:color="auto"/>
            <w:right w:val="none" w:sz="0" w:space="0" w:color="auto"/>
          </w:divBdr>
        </w:div>
        <w:div w:id="77951051">
          <w:marLeft w:val="0"/>
          <w:marRight w:val="0"/>
          <w:marTop w:val="40"/>
          <w:marBottom w:val="40"/>
          <w:divBdr>
            <w:top w:val="none" w:sz="0" w:space="0" w:color="auto"/>
            <w:left w:val="none" w:sz="0" w:space="0" w:color="auto"/>
            <w:bottom w:val="none" w:sz="0" w:space="0" w:color="auto"/>
            <w:right w:val="none" w:sz="0" w:space="0" w:color="auto"/>
          </w:divBdr>
        </w:div>
        <w:div w:id="572740569">
          <w:marLeft w:val="0"/>
          <w:marRight w:val="0"/>
          <w:marTop w:val="40"/>
          <w:marBottom w:val="40"/>
          <w:divBdr>
            <w:top w:val="none" w:sz="0" w:space="0" w:color="auto"/>
            <w:left w:val="none" w:sz="0" w:space="0" w:color="auto"/>
            <w:bottom w:val="none" w:sz="0" w:space="0" w:color="auto"/>
            <w:right w:val="none" w:sz="0" w:space="0" w:color="auto"/>
          </w:divBdr>
        </w:div>
        <w:div w:id="1485663385">
          <w:marLeft w:val="0"/>
          <w:marRight w:val="0"/>
          <w:marTop w:val="40"/>
          <w:marBottom w:val="40"/>
          <w:divBdr>
            <w:top w:val="none" w:sz="0" w:space="0" w:color="auto"/>
            <w:left w:val="none" w:sz="0" w:space="0" w:color="auto"/>
            <w:bottom w:val="none" w:sz="0" w:space="0" w:color="auto"/>
            <w:right w:val="none" w:sz="0" w:space="0" w:color="auto"/>
          </w:divBdr>
        </w:div>
        <w:div w:id="1329672794">
          <w:marLeft w:val="0"/>
          <w:marRight w:val="0"/>
          <w:marTop w:val="40"/>
          <w:marBottom w:val="40"/>
          <w:divBdr>
            <w:top w:val="none" w:sz="0" w:space="0" w:color="auto"/>
            <w:left w:val="none" w:sz="0" w:space="0" w:color="auto"/>
            <w:bottom w:val="none" w:sz="0" w:space="0" w:color="auto"/>
            <w:right w:val="none" w:sz="0" w:space="0" w:color="auto"/>
          </w:divBdr>
        </w:div>
        <w:div w:id="791941988">
          <w:marLeft w:val="0"/>
          <w:marRight w:val="0"/>
          <w:marTop w:val="40"/>
          <w:marBottom w:val="40"/>
          <w:divBdr>
            <w:top w:val="none" w:sz="0" w:space="0" w:color="auto"/>
            <w:left w:val="none" w:sz="0" w:space="0" w:color="auto"/>
            <w:bottom w:val="none" w:sz="0" w:space="0" w:color="auto"/>
            <w:right w:val="none" w:sz="0" w:space="0" w:color="auto"/>
          </w:divBdr>
        </w:div>
        <w:div w:id="2022197915">
          <w:marLeft w:val="0"/>
          <w:marRight w:val="0"/>
          <w:marTop w:val="40"/>
          <w:marBottom w:val="40"/>
          <w:divBdr>
            <w:top w:val="none" w:sz="0" w:space="0" w:color="auto"/>
            <w:left w:val="none" w:sz="0" w:space="0" w:color="auto"/>
            <w:bottom w:val="none" w:sz="0" w:space="0" w:color="auto"/>
            <w:right w:val="none" w:sz="0" w:space="0" w:color="auto"/>
          </w:divBdr>
        </w:div>
        <w:div w:id="842938784">
          <w:marLeft w:val="0"/>
          <w:marRight w:val="0"/>
          <w:marTop w:val="40"/>
          <w:marBottom w:val="40"/>
          <w:divBdr>
            <w:top w:val="none" w:sz="0" w:space="0" w:color="auto"/>
            <w:left w:val="none" w:sz="0" w:space="0" w:color="auto"/>
            <w:bottom w:val="none" w:sz="0" w:space="0" w:color="auto"/>
            <w:right w:val="none" w:sz="0" w:space="0" w:color="auto"/>
          </w:divBdr>
        </w:div>
        <w:div w:id="1421291259">
          <w:marLeft w:val="0"/>
          <w:marRight w:val="0"/>
          <w:marTop w:val="40"/>
          <w:marBottom w:val="40"/>
          <w:divBdr>
            <w:top w:val="none" w:sz="0" w:space="0" w:color="auto"/>
            <w:left w:val="none" w:sz="0" w:space="0" w:color="auto"/>
            <w:bottom w:val="none" w:sz="0" w:space="0" w:color="auto"/>
            <w:right w:val="none" w:sz="0" w:space="0" w:color="auto"/>
          </w:divBdr>
        </w:div>
        <w:div w:id="1548638569">
          <w:marLeft w:val="0"/>
          <w:marRight w:val="0"/>
          <w:marTop w:val="40"/>
          <w:marBottom w:val="40"/>
          <w:divBdr>
            <w:top w:val="none" w:sz="0" w:space="0" w:color="auto"/>
            <w:left w:val="none" w:sz="0" w:space="0" w:color="auto"/>
            <w:bottom w:val="none" w:sz="0" w:space="0" w:color="auto"/>
            <w:right w:val="none" w:sz="0" w:space="0" w:color="auto"/>
          </w:divBdr>
        </w:div>
        <w:div w:id="2030794067">
          <w:marLeft w:val="0"/>
          <w:marRight w:val="0"/>
          <w:marTop w:val="40"/>
          <w:marBottom w:val="40"/>
          <w:divBdr>
            <w:top w:val="none" w:sz="0" w:space="0" w:color="auto"/>
            <w:left w:val="none" w:sz="0" w:space="0" w:color="auto"/>
            <w:bottom w:val="none" w:sz="0" w:space="0" w:color="auto"/>
            <w:right w:val="none" w:sz="0" w:space="0" w:color="auto"/>
          </w:divBdr>
        </w:div>
        <w:div w:id="218593945">
          <w:marLeft w:val="0"/>
          <w:marRight w:val="0"/>
          <w:marTop w:val="40"/>
          <w:marBottom w:val="40"/>
          <w:divBdr>
            <w:top w:val="none" w:sz="0" w:space="0" w:color="auto"/>
            <w:left w:val="none" w:sz="0" w:space="0" w:color="auto"/>
            <w:bottom w:val="none" w:sz="0" w:space="0" w:color="auto"/>
            <w:right w:val="none" w:sz="0" w:space="0" w:color="auto"/>
          </w:divBdr>
        </w:div>
        <w:div w:id="1686639182">
          <w:marLeft w:val="0"/>
          <w:marRight w:val="0"/>
          <w:marTop w:val="40"/>
          <w:marBottom w:val="40"/>
          <w:divBdr>
            <w:top w:val="none" w:sz="0" w:space="0" w:color="auto"/>
            <w:left w:val="none" w:sz="0" w:space="0" w:color="auto"/>
            <w:bottom w:val="none" w:sz="0" w:space="0" w:color="auto"/>
            <w:right w:val="none" w:sz="0" w:space="0" w:color="auto"/>
          </w:divBdr>
        </w:div>
        <w:div w:id="1499271907">
          <w:marLeft w:val="0"/>
          <w:marRight w:val="0"/>
          <w:marTop w:val="40"/>
          <w:marBottom w:val="40"/>
          <w:divBdr>
            <w:top w:val="none" w:sz="0" w:space="0" w:color="auto"/>
            <w:left w:val="none" w:sz="0" w:space="0" w:color="auto"/>
            <w:bottom w:val="none" w:sz="0" w:space="0" w:color="auto"/>
            <w:right w:val="none" w:sz="0" w:space="0" w:color="auto"/>
          </w:divBdr>
        </w:div>
        <w:div w:id="617875666">
          <w:marLeft w:val="0"/>
          <w:marRight w:val="0"/>
          <w:marTop w:val="40"/>
          <w:marBottom w:val="40"/>
          <w:divBdr>
            <w:top w:val="none" w:sz="0" w:space="0" w:color="auto"/>
            <w:left w:val="none" w:sz="0" w:space="0" w:color="auto"/>
            <w:bottom w:val="none" w:sz="0" w:space="0" w:color="auto"/>
            <w:right w:val="none" w:sz="0" w:space="0" w:color="auto"/>
          </w:divBdr>
        </w:div>
        <w:div w:id="1585647756">
          <w:marLeft w:val="0"/>
          <w:marRight w:val="0"/>
          <w:marTop w:val="40"/>
          <w:marBottom w:val="40"/>
          <w:divBdr>
            <w:top w:val="none" w:sz="0" w:space="0" w:color="auto"/>
            <w:left w:val="none" w:sz="0" w:space="0" w:color="auto"/>
            <w:bottom w:val="none" w:sz="0" w:space="0" w:color="auto"/>
            <w:right w:val="none" w:sz="0" w:space="0" w:color="auto"/>
          </w:divBdr>
        </w:div>
        <w:div w:id="1399548295">
          <w:marLeft w:val="0"/>
          <w:marRight w:val="0"/>
          <w:marTop w:val="40"/>
          <w:marBottom w:val="40"/>
          <w:divBdr>
            <w:top w:val="none" w:sz="0" w:space="0" w:color="auto"/>
            <w:left w:val="none" w:sz="0" w:space="0" w:color="auto"/>
            <w:bottom w:val="none" w:sz="0" w:space="0" w:color="auto"/>
            <w:right w:val="none" w:sz="0" w:space="0" w:color="auto"/>
          </w:divBdr>
        </w:div>
        <w:div w:id="2047560724">
          <w:marLeft w:val="0"/>
          <w:marRight w:val="0"/>
          <w:marTop w:val="40"/>
          <w:marBottom w:val="40"/>
          <w:divBdr>
            <w:top w:val="none" w:sz="0" w:space="0" w:color="auto"/>
            <w:left w:val="none" w:sz="0" w:space="0" w:color="auto"/>
            <w:bottom w:val="none" w:sz="0" w:space="0" w:color="auto"/>
            <w:right w:val="none" w:sz="0" w:space="0" w:color="auto"/>
          </w:divBdr>
        </w:div>
        <w:div w:id="888569511">
          <w:marLeft w:val="0"/>
          <w:marRight w:val="0"/>
          <w:marTop w:val="40"/>
          <w:marBottom w:val="40"/>
          <w:divBdr>
            <w:top w:val="none" w:sz="0" w:space="0" w:color="auto"/>
            <w:left w:val="none" w:sz="0" w:space="0" w:color="auto"/>
            <w:bottom w:val="none" w:sz="0" w:space="0" w:color="auto"/>
            <w:right w:val="none" w:sz="0" w:space="0" w:color="auto"/>
          </w:divBdr>
        </w:div>
        <w:div w:id="1896429767">
          <w:marLeft w:val="0"/>
          <w:marRight w:val="0"/>
          <w:marTop w:val="40"/>
          <w:marBottom w:val="40"/>
          <w:divBdr>
            <w:top w:val="none" w:sz="0" w:space="0" w:color="auto"/>
            <w:left w:val="none" w:sz="0" w:space="0" w:color="auto"/>
            <w:bottom w:val="none" w:sz="0" w:space="0" w:color="auto"/>
            <w:right w:val="none" w:sz="0" w:space="0" w:color="auto"/>
          </w:divBdr>
        </w:div>
        <w:div w:id="918366967">
          <w:marLeft w:val="0"/>
          <w:marRight w:val="0"/>
          <w:marTop w:val="40"/>
          <w:marBottom w:val="40"/>
          <w:divBdr>
            <w:top w:val="none" w:sz="0" w:space="0" w:color="auto"/>
            <w:left w:val="none" w:sz="0" w:space="0" w:color="auto"/>
            <w:bottom w:val="none" w:sz="0" w:space="0" w:color="auto"/>
            <w:right w:val="none" w:sz="0" w:space="0" w:color="auto"/>
          </w:divBdr>
        </w:div>
        <w:div w:id="1432700791">
          <w:marLeft w:val="0"/>
          <w:marRight w:val="0"/>
          <w:marTop w:val="40"/>
          <w:marBottom w:val="40"/>
          <w:divBdr>
            <w:top w:val="none" w:sz="0" w:space="0" w:color="auto"/>
            <w:left w:val="none" w:sz="0" w:space="0" w:color="auto"/>
            <w:bottom w:val="none" w:sz="0" w:space="0" w:color="auto"/>
            <w:right w:val="none" w:sz="0" w:space="0" w:color="auto"/>
          </w:divBdr>
        </w:div>
        <w:div w:id="870414651">
          <w:marLeft w:val="0"/>
          <w:marRight w:val="0"/>
          <w:marTop w:val="40"/>
          <w:marBottom w:val="40"/>
          <w:divBdr>
            <w:top w:val="none" w:sz="0" w:space="0" w:color="auto"/>
            <w:left w:val="none" w:sz="0" w:space="0" w:color="auto"/>
            <w:bottom w:val="none" w:sz="0" w:space="0" w:color="auto"/>
            <w:right w:val="none" w:sz="0" w:space="0" w:color="auto"/>
          </w:divBdr>
        </w:div>
        <w:div w:id="2031758218">
          <w:marLeft w:val="0"/>
          <w:marRight w:val="0"/>
          <w:marTop w:val="40"/>
          <w:marBottom w:val="40"/>
          <w:divBdr>
            <w:top w:val="none" w:sz="0" w:space="0" w:color="auto"/>
            <w:left w:val="none" w:sz="0" w:space="0" w:color="auto"/>
            <w:bottom w:val="none" w:sz="0" w:space="0" w:color="auto"/>
            <w:right w:val="none" w:sz="0" w:space="0" w:color="auto"/>
          </w:divBdr>
        </w:div>
        <w:div w:id="1871986118">
          <w:marLeft w:val="0"/>
          <w:marRight w:val="0"/>
          <w:marTop w:val="40"/>
          <w:marBottom w:val="40"/>
          <w:divBdr>
            <w:top w:val="none" w:sz="0" w:space="0" w:color="auto"/>
            <w:left w:val="none" w:sz="0" w:space="0" w:color="auto"/>
            <w:bottom w:val="none" w:sz="0" w:space="0" w:color="auto"/>
            <w:right w:val="none" w:sz="0" w:space="0" w:color="auto"/>
          </w:divBdr>
        </w:div>
        <w:div w:id="1895387111">
          <w:marLeft w:val="0"/>
          <w:marRight w:val="0"/>
          <w:marTop w:val="40"/>
          <w:marBottom w:val="40"/>
          <w:divBdr>
            <w:top w:val="none" w:sz="0" w:space="0" w:color="auto"/>
            <w:left w:val="none" w:sz="0" w:space="0" w:color="auto"/>
            <w:bottom w:val="none" w:sz="0" w:space="0" w:color="auto"/>
            <w:right w:val="none" w:sz="0" w:space="0" w:color="auto"/>
          </w:divBdr>
        </w:div>
        <w:div w:id="1716588124">
          <w:marLeft w:val="0"/>
          <w:marRight w:val="0"/>
          <w:marTop w:val="40"/>
          <w:marBottom w:val="40"/>
          <w:divBdr>
            <w:top w:val="none" w:sz="0" w:space="0" w:color="auto"/>
            <w:left w:val="none" w:sz="0" w:space="0" w:color="auto"/>
            <w:bottom w:val="none" w:sz="0" w:space="0" w:color="auto"/>
            <w:right w:val="none" w:sz="0" w:space="0" w:color="auto"/>
          </w:divBdr>
        </w:div>
        <w:div w:id="1838424652">
          <w:marLeft w:val="0"/>
          <w:marRight w:val="0"/>
          <w:marTop w:val="40"/>
          <w:marBottom w:val="40"/>
          <w:divBdr>
            <w:top w:val="none" w:sz="0" w:space="0" w:color="auto"/>
            <w:left w:val="none" w:sz="0" w:space="0" w:color="auto"/>
            <w:bottom w:val="none" w:sz="0" w:space="0" w:color="auto"/>
            <w:right w:val="none" w:sz="0" w:space="0" w:color="auto"/>
          </w:divBdr>
        </w:div>
        <w:div w:id="1147866468">
          <w:marLeft w:val="0"/>
          <w:marRight w:val="0"/>
          <w:marTop w:val="40"/>
          <w:marBottom w:val="40"/>
          <w:divBdr>
            <w:top w:val="none" w:sz="0" w:space="0" w:color="auto"/>
            <w:left w:val="none" w:sz="0" w:space="0" w:color="auto"/>
            <w:bottom w:val="none" w:sz="0" w:space="0" w:color="auto"/>
            <w:right w:val="none" w:sz="0" w:space="0" w:color="auto"/>
          </w:divBdr>
        </w:div>
        <w:div w:id="907691189">
          <w:marLeft w:val="0"/>
          <w:marRight w:val="0"/>
          <w:marTop w:val="40"/>
          <w:marBottom w:val="40"/>
          <w:divBdr>
            <w:top w:val="none" w:sz="0" w:space="0" w:color="auto"/>
            <w:left w:val="none" w:sz="0" w:space="0" w:color="auto"/>
            <w:bottom w:val="none" w:sz="0" w:space="0" w:color="auto"/>
            <w:right w:val="none" w:sz="0" w:space="0" w:color="auto"/>
          </w:divBdr>
        </w:div>
        <w:div w:id="2125495773">
          <w:marLeft w:val="0"/>
          <w:marRight w:val="0"/>
          <w:marTop w:val="40"/>
          <w:marBottom w:val="40"/>
          <w:divBdr>
            <w:top w:val="none" w:sz="0" w:space="0" w:color="auto"/>
            <w:left w:val="none" w:sz="0" w:space="0" w:color="auto"/>
            <w:bottom w:val="none" w:sz="0" w:space="0" w:color="auto"/>
            <w:right w:val="none" w:sz="0" w:space="0" w:color="auto"/>
          </w:divBdr>
        </w:div>
        <w:div w:id="883059820">
          <w:marLeft w:val="0"/>
          <w:marRight w:val="0"/>
          <w:marTop w:val="40"/>
          <w:marBottom w:val="40"/>
          <w:divBdr>
            <w:top w:val="none" w:sz="0" w:space="0" w:color="auto"/>
            <w:left w:val="none" w:sz="0" w:space="0" w:color="auto"/>
            <w:bottom w:val="none" w:sz="0" w:space="0" w:color="auto"/>
            <w:right w:val="none" w:sz="0" w:space="0" w:color="auto"/>
          </w:divBdr>
        </w:div>
        <w:div w:id="310136372">
          <w:marLeft w:val="0"/>
          <w:marRight w:val="0"/>
          <w:marTop w:val="40"/>
          <w:marBottom w:val="40"/>
          <w:divBdr>
            <w:top w:val="none" w:sz="0" w:space="0" w:color="auto"/>
            <w:left w:val="none" w:sz="0" w:space="0" w:color="auto"/>
            <w:bottom w:val="none" w:sz="0" w:space="0" w:color="auto"/>
            <w:right w:val="none" w:sz="0" w:space="0" w:color="auto"/>
          </w:divBdr>
        </w:div>
        <w:div w:id="1359889960">
          <w:marLeft w:val="0"/>
          <w:marRight w:val="0"/>
          <w:marTop w:val="40"/>
          <w:marBottom w:val="40"/>
          <w:divBdr>
            <w:top w:val="none" w:sz="0" w:space="0" w:color="auto"/>
            <w:left w:val="none" w:sz="0" w:space="0" w:color="auto"/>
            <w:bottom w:val="none" w:sz="0" w:space="0" w:color="auto"/>
            <w:right w:val="none" w:sz="0" w:space="0" w:color="auto"/>
          </w:divBdr>
        </w:div>
        <w:div w:id="1996378201">
          <w:marLeft w:val="0"/>
          <w:marRight w:val="0"/>
          <w:marTop w:val="40"/>
          <w:marBottom w:val="40"/>
          <w:divBdr>
            <w:top w:val="none" w:sz="0" w:space="0" w:color="auto"/>
            <w:left w:val="none" w:sz="0" w:space="0" w:color="auto"/>
            <w:bottom w:val="none" w:sz="0" w:space="0" w:color="auto"/>
            <w:right w:val="none" w:sz="0" w:space="0" w:color="auto"/>
          </w:divBdr>
        </w:div>
        <w:div w:id="84040556">
          <w:marLeft w:val="0"/>
          <w:marRight w:val="0"/>
          <w:marTop w:val="40"/>
          <w:marBottom w:val="40"/>
          <w:divBdr>
            <w:top w:val="none" w:sz="0" w:space="0" w:color="auto"/>
            <w:left w:val="none" w:sz="0" w:space="0" w:color="auto"/>
            <w:bottom w:val="none" w:sz="0" w:space="0" w:color="auto"/>
            <w:right w:val="none" w:sz="0" w:space="0" w:color="auto"/>
          </w:divBdr>
        </w:div>
        <w:div w:id="1710639279">
          <w:marLeft w:val="0"/>
          <w:marRight w:val="0"/>
          <w:marTop w:val="40"/>
          <w:marBottom w:val="40"/>
          <w:divBdr>
            <w:top w:val="none" w:sz="0" w:space="0" w:color="auto"/>
            <w:left w:val="none" w:sz="0" w:space="0" w:color="auto"/>
            <w:bottom w:val="none" w:sz="0" w:space="0" w:color="auto"/>
            <w:right w:val="none" w:sz="0" w:space="0" w:color="auto"/>
          </w:divBdr>
        </w:div>
        <w:div w:id="8610034">
          <w:marLeft w:val="0"/>
          <w:marRight w:val="0"/>
          <w:marTop w:val="40"/>
          <w:marBottom w:val="40"/>
          <w:divBdr>
            <w:top w:val="none" w:sz="0" w:space="0" w:color="auto"/>
            <w:left w:val="none" w:sz="0" w:space="0" w:color="auto"/>
            <w:bottom w:val="none" w:sz="0" w:space="0" w:color="auto"/>
            <w:right w:val="none" w:sz="0" w:space="0" w:color="auto"/>
          </w:divBdr>
        </w:div>
        <w:div w:id="1129785192">
          <w:marLeft w:val="0"/>
          <w:marRight w:val="0"/>
          <w:marTop w:val="40"/>
          <w:marBottom w:val="40"/>
          <w:divBdr>
            <w:top w:val="none" w:sz="0" w:space="0" w:color="auto"/>
            <w:left w:val="none" w:sz="0" w:space="0" w:color="auto"/>
            <w:bottom w:val="none" w:sz="0" w:space="0" w:color="auto"/>
            <w:right w:val="none" w:sz="0" w:space="0" w:color="auto"/>
          </w:divBdr>
        </w:div>
        <w:div w:id="1427731807">
          <w:marLeft w:val="0"/>
          <w:marRight w:val="0"/>
          <w:marTop w:val="40"/>
          <w:marBottom w:val="40"/>
          <w:divBdr>
            <w:top w:val="none" w:sz="0" w:space="0" w:color="auto"/>
            <w:left w:val="none" w:sz="0" w:space="0" w:color="auto"/>
            <w:bottom w:val="none" w:sz="0" w:space="0" w:color="auto"/>
            <w:right w:val="none" w:sz="0" w:space="0" w:color="auto"/>
          </w:divBdr>
        </w:div>
        <w:div w:id="1475219841">
          <w:marLeft w:val="0"/>
          <w:marRight w:val="0"/>
          <w:marTop w:val="40"/>
          <w:marBottom w:val="40"/>
          <w:divBdr>
            <w:top w:val="none" w:sz="0" w:space="0" w:color="auto"/>
            <w:left w:val="none" w:sz="0" w:space="0" w:color="auto"/>
            <w:bottom w:val="none" w:sz="0" w:space="0" w:color="auto"/>
            <w:right w:val="none" w:sz="0" w:space="0" w:color="auto"/>
          </w:divBdr>
        </w:div>
        <w:div w:id="2082635484">
          <w:marLeft w:val="0"/>
          <w:marRight w:val="0"/>
          <w:marTop w:val="40"/>
          <w:marBottom w:val="40"/>
          <w:divBdr>
            <w:top w:val="none" w:sz="0" w:space="0" w:color="auto"/>
            <w:left w:val="none" w:sz="0" w:space="0" w:color="auto"/>
            <w:bottom w:val="none" w:sz="0" w:space="0" w:color="auto"/>
            <w:right w:val="none" w:sz="0" w:space="0" w:color="auto"/>
          </w:divBdr>
        </w:div>
        <w:div w:id="2094669116">
          <w:marLeft w:val="0"/>
          <w:marRight w:val="0"/>
          <w:marTop w:val="40"/>
          <w:marBottom w:val="40"/>
          <w:divBdr>
            <w:top w:val="none" w:sz="0" w:space="0" w:color="auto"/>
            <w:left w:val="none" w:sz="0" w:space="0" w:color="auto"/>
            <w:bottom w:val="none" w:sz="0" w:space="0" w:color="auto"/>
            <w:right w:val="none" w:sz="0" w:space="0" w:color="auto"/>
          </w:divBdr>
        </w:div>
        <w:div w:id="710961178">
          <w:marLeft w:val="0"/>
          <w:marRight w:val="0"/>
          <w:marTop w:val="40"/>
          <w:marBottom w:val="40"/>
          <w:divBdr>
            <w:top w:val="none" w:sz="0" w:space="0" w:color="auto"/>
            <w:left w:val="none" w:sz="0" w:space="0" w:color="auto"/>
            <w:bottom w:val="none" w:sz="0" w:space="0" w:color="auto"/>
            <w:right w:val="none" w:sz="0" w:space="0" w:color="auto"/>
          </w:divBdr>
        </w:div>
        <w:div w:id="1349795285">
          <w:marLeft w:val="0"/>
          <w:marRight w:val="0"/>
          <w:marTop w:val="40"/>
          <w:marBottom w:val="40"/>
          <w:divBdr>
            <w:top w:val="none" w:sz="0" w:space="0" w:color="auto"/>
            <w:left w:val="none" w:sz="0" w:space="0" w:color="auto"/>
            <w:bottom w:val="none" w:sz="0" w:space="0" w:color="auto"/>
            <w:right w:val="none" w:sz="0" w:space="0" w:color="auto"/>
          </w:divBdr>
        </w:div>
        <w:div w:id="520319745">
          <w:marLeft w:val="0"/>
          <w:marRight w:val="0"/>
          <w:marTop w:val="40"/>
          <w:marBottom w:val="40"/>
          <w:divBdr>
            <w:top w:val="none" w:sz="0" w:space="0" w:color="auto"/>
            <w:left w:val="none" w:sz="0" w:space="0" w:color="auto"/>
            <w:bottom w:val="none" w:sz="0" w:space="0" w:color="auto"/>
            <w:right w:val="none" w:sz="0" w:space="0" w:color="auto"/>
          </w:divBdr>
        </w:div>
        <w:div w:id="268321903">
          <w:marLeft w:val="0"/>
          <w:marRight w:val="0"/>
          <w:marTop w:val="40"/>
          <w:marBottom w:val="40"/>
          <w:divBdr>
            <w:top w:val="none" w:sz="0" w:space="0" w:color="auto"/>
            <w:left w:val="none" w:sz="0" w:space="0" w:color="auto"/>
            <w:bottom w:val="none" w:sz="0" w:space="0" w:color="auto"/>
            <w:right w:val="none" w:sz="0" w:space="0" w:color="auto"/>
          </w:divBdr>
        </w:div>
        <w:div w:id="1881211989">
          <w:marLeft w:val="0"/>
          <w:marRight w:val="0"/>
          <w:marTop w:val="40"/>
          <w:marBottom w:val="40"/>
          <w:divBdr>
            <w:top w:val="none" w:sz="0" w:space="0" w:color="auto"/>
            <w:left w:val="none" w:sz="0" w:space="0" w:color="auto"/>
            <w:bottom w:val="none" w:sz="0" w:space="0" w:color="auto"/>
            <w:right w:val="none" w:sz="0" w:space="0" w:color="auto"/>
          </w:divBdr>
        </w:div>
        <w:div w:id="1031148654">
          <w:marLeft w:val="0"/>
          <w:marRight w:val="0"/>
          <w:marTop w:val="40"/>
          <w:marBottom w:val="40"/>
          <w:divBdr>
            <w:top w:val="none" w:sz="0" w:space="0" w:color="auto"/>
            <w:left w:val="none" w:sz="0" w:space="0" w:color="auto"/>
            <w:bottom w:val="none" w:sz="0" w:space="0" w:color="auto"/>
            <w:right w:val="none" w:sz="0" w:space="0" w:color="auto"/>
          </w:divBdr>
        </w:div>
        <w:div w:id="1167672644">
          <w:marLeft w:val="0"/>
          <w:marRight w:val="0"/>
          <w:marTop w:val="40"/>
          <w:marBottom w:val="40"/>
          <w:divBdr>
            <w:top w:val="none" w:sz="0" w:space="0" w:color="auto"/>
            <w:left w:val="none" w:sz="0" w:space="0" w:color="auto"/>
            <w:bottom w:val="none" w:sz="0" w:space="0" w:color="auto"/>
            <w:right w:val="none" w:sz="0" w:space="0" w:color="auto"/>
          </w:divBdr>
        </w:div>
        <w:div w:id="1270501895">
          <w:marLeft w:val="0"/>
          <w:marRight w:val="0"/>
          <w:marTop w:val="40"/>
          <w:marBottom w:val="40"/>
          <w:divBdr>
            <w:top w:val="none" w:sz="0" w:space="0" w:color="auto"/>
            <w:left w:val="none" w:sz="0" w:space="0" w:color="auto"/>
            <w:bottom w:val="none" w:sz="0" w:space="0" w:color="auto"/>
            <w:right w:val="none" w:sz="0" w:space="0" w:color="auto"/>
          </w:divBdr>
        </w:div>
        <w:div w:id="1827473505">
          <w:marLeft w:val="0"/>
          <w:marRight w:val="0"/>
          <w:marTop w:val="40"/>
          <w:marBottom w:val="40"/>
          <w:divBdr>
            <w:top w:val="none" w:sz="0" w:space="0" w:color="auto"/>
            <w:left w:val="none" w:sz="0" w:space="0" w:color="auto"/>
            <w:bottom w:val="none" w:sz="0" w:space="0" w:color="auto"/>
            <w:right w:val="none" w:sz="0" w:space="0" w:color="auto"/>
          </w:divBdr>
        </w:div>
        <w:div w:id="2123449404">
          <w:marLeft w:val="0"/>
          <w:marRight w:val="0"/>
          <w:marTop w:val="40"/>
          <w:marBottom w:val="40"/>
          <w:divBdr>
            <w:top w:val="none" w:sz="0" w:space="0" w:color="auto"/>
            <w:left w:val="none" w:sz="0" w:space="0" w:color="auto"/>
            <w:bottom w:val="none" w:sz="0" w:space="0" w:color="auto"/>
            <w:right w:val="none" w:sz="0" w:space="0" w:color="auto"/>
          </w:divBdr>
        </w:div>
        <w:div w:id="1425613166">
          <w:marLeft w:val="0"/>
          <w:marRight w:val="0"/>
          <w:marTop w:val="40"/>
          <w:marBottom w:val="40"/>
          <w:divBdr>
            <w:top w:val="none" w:sz="0" w:space="0" w:color="auto"/>
            <w:left w:val="none" w:sz="0" w:space="0" w:color="auto"/>
            <w:bottom w:val="none" w:sz="0" w:space="0" w:color="auto"/>
            <w:right w:val="none" w:sz="0" w:space="0" w:color="auto"/>
          </w:divBdr>
        </w:div>
        <w:div w:id="204802466">
          <w:marLeft w:val="0"/>
          <w:marRight w:val="0"/>
          <w:marTop w:val="40"/>
          <w:marBottom w:val="40"/>
          <w:divBdr>
            <w:top w:val="none" w:sz="0" w:space="0" w:color="auto"/>
            <w:left w:val="none" w:sz="0" w:space="0" w:color="auto"/>
            <w:bottom w:val="none" w:sz="0" w:space="0" w:color="auto"/>
            <w:right w:val="none" w:sz="0" w:space="0" w:color="auto"/>
          </w:divBdr>
        </w:div>
        <w:div w:id="589655891">
          <w:marLeft w:val="0"/>
          <w:marRight w:val="0"/>
          <w:marTop w:val="40"/>
          <w:marBottom w:val="40"/>
          <w:divBdr>
            <w:top w:val="none" w:sz="0" w:space="0" w:color="auto"/>
            <w:left w:val="none" w:sz="0" w:space="0" w:color="auto"/>
            <w:bottom w:val="none" w:sz="0" w:space="0" w:color="auto"/>
            <w:right w:val="none" w:sz="0" w:space="0" w:color="auto"/>
          </w:divBdr>
        </w:div>
        <w:div w:id="1720745550">
          <w:marLeft w:val="0"/>
          <w:marRight w:val="0"/>
          <w:marTop w:val="40"/>
          <w:marBottom w:val="40"/>
          <w:divBdr>
            <w:top w:val="none" w:sz="0" w:space="0" w:color="auto"/>
            <w:left w:val="none" w:sz="0" w:space="0" w:color="auto"/>
            <w:bottom w:val="none" w:sz="0" w:space="0" w:color="auto"/>
            <w:right w:val="none" w:sz="0" w:space="0" w:color="auto"/>
          </w:divBdr>
        </w:div>
        <w:div w:id="1793330019">
          <w:marLeft w:val="0"/>
          <w:marRight w:val="0"/>
          <w:marTop w:val="40"/>
          <w:marBottom w:val="40"/>
          <w:divBdr>
            <w:top w:val="none" w:sz="0" w:space="0" w:color="auto"/>
            <w:left w:val="none" w:sz="0" w:space="0" w:color="auto"/>
            <w:bottom w:val="none" w:sz="0" w:space="0" w:color="auto"/>
            <w:right w:val="none" w:sz="0" w:space="0" w:color="auto"/>
          </w:divBdr>
        </w:div>
        <w:div w:id="1330595984">
          <w:marLeft w:val="0"/>
          <w:marRight w:val="0"/>
          <w:marTop w:val="40"/>
          <w:marBottom w:val="40"/>
          <w:divBdr>
            <w:top w:val="none" w:sz="0" w:space="0" w:color="auto"/>
            <w:left w:val="none" w:sz="0" w:space="0" w:color="auto"/>
            <w:bottom w:val="none" w:sz="0" w:space="0" w:color="auto"/>
            <w:right w:val="none" w:sz="0" w:space="0" w:color="auto"/>
          </w:divBdr>
        </w:div>
        <w:div w:id="1311515878">
          <w:marLeft w:val="0"/>
          <w:marRight w:val="0"/>
          <w:marTop w:val="40"/>
          <w:marBottom w:val="40"/>
          <w:divBdr>
            <w:top w:val="none" w:sz="0" w:space="0" w:color="auto"/>
            <w:left w:val="none" w:sz="0" w:space="0" w:color="auto"/>
            <w:bottom w:val="none" w:sz="0" w:space="0" w:color="auto"/>
            <w:right w:val="none" w:sz="0" w:space="0" w:color="auto"/>
          </w:divBdr>
        </w:div>
        <w:div w:id="246307063">
          <w:marLeft w:val="0"/>
          <w:marRight w:val="0"/>
          <w:marTop w:val="40"/>
          <w:marBottom w:val="40"/>
          <w:divBdr>
            <w:top w:val="none" w:sz="0" w:space="0" w:color="auto"/>
            <w:left w:val="none" w:sz="0" w:space="0" w:color="auto"/>
            <w:bottom w:val="none" w:sz="0" w:space="0" w:color="auto"/>
            <w:right w:val="none" w:sz="0" w:space="0" w:color="auto"/>
          </w:divBdr>
        </w:div>
        <w:div w:id="319584712">
          <w:marLeft w:val="0"/>
          <w:marRight w:val="0"/>
          <w:marTop w:val="40"/>
          <w:marBottom w:val="40"/>
          <w:divBdr>
            <w:top w:val="none" w:sz="0" w:space="0" w:color="auto"/>
            <w:left w:val="none" w:sz="0" w:space="0" w:color="auto"/>
            <w:bottom w:val="none" w:sz="0" w:space="0" w:color="auto"/>
            <w:right w:val="none" w:sz="0" w:space="0" w:color="auto"/>
          </w:divBdr>
        </w:div>
        <w:div w:id="122313883">
          <w:marLeft w:val="0"/>
          <w:marRight w:val="0"/>
          <w:marTop w:val="40"/>
          <w:marBottom w:val="40"/>
          <w:divBdr>
            <w:top w:val="none" w:sz="0" w:space="0" w:color="auto"/>
            <w:left w:val="none" w:sz="0" w:space="0" w:color="auto"/>
            <w:bottom w:val="none" w:sz="0" w:space="0" w:color="auto"/>
            <w:right w:val="none" w:sz="0" w:space="0" w:color="auto"/>
          </w:divBdr>
        </w:div>
        <w:div w:id="919219499">
          <w:marLeft w:val="0"/>
          <w:marRight w:val="0"/>
          <w:marTop w:val="40"/>
          <w:marBottom w:val="40"/>
          <w:divBdr>
            <w:top w:val="none" w:sz="0" w:space="0" w:color="auto"/>
            <w:left w:val="none" w:sz="0" w:space="0" w:color="auto"/>
            <w:bottom w:val="none" w:sz="0" w:space="0" w:color="auto"/>
            <w:right w:val="none" w:sz="0" w:space="0" w:color="auto"/>
          </w:divBdr>
        </w:div>
        <w:div w:id="1820615171">
          <w:marLeft w:val="0"/>
          <w:marRight w:val="0"/>
          <w:marTop w:val="40"/>
          <w:marBottom w:val="40"/>
          <w:divBdr>
            <w:top w:val="none" w:sz="0" w:space="0" w:color="auto"/>
            <w:left w:val="none" w:sz="0" w:space="0" w:color="auto"/>
            <w:bottom w:val="none" w:sz="0" w:space="0" w:color="auto"/>
            <w:right w:val="none" w:sz="0" w:space="0" w:color="auto"/>
          </w:divBdr>
        </w:div>
        <w:div w:id="1014070155">
          <w:marLeft w:val="0"/>
          <w:marRight w:val="0"/>
          <w:marTop w:val="40"/>
          <w:marBottom w:val="40"/>
          <w:divBdr>
            <w:top w:val="none" w:sz="0" w:space="0" w:color="auto"/>
            <w:left w:val="none" w:sz="0" w:space="0" w:color="auto"/>
            <w:bottom w:val="none" w:sz="0" w:space="0" w:color="auto"/>
            <w:right w:val="none" w:sz="0" w:space="0" w:color="auto"/>
          </w:divBdr>
        </w:div>
        <w:div w:id="789595870">
          <w:marLeft w:val="0"/>
          <w:marRight w:val="0"/>
          <w:marTop w:val="40"/>
          <w:marBottom w:val="40"/>
          <w:divBdr>
            <w:top w:val="none" w:sz="0" w:space="0" w:color="auto"/>
            <w:left w:val="none" w:sz="0" w:space="0" w:color="auto"/>
            <w:bottom w:val="none" w:sz="0" w:space="0" w:color="auto"/>
            <w:right w:val="none" w:sz="0" w:space="0" w:color="auto"/>
          </w:divBdr>
        </w:div>
        <w:div w:id="1342315460">
          <w:marLeft w:val="0"/>
          <w:marRight w:val="0"/>
          <w:marTop w:val="40"/>
          <w:marBottom w:val="40"/>
          <w:divBdr>
            <w:top w:val="none" w:sz="0" w:space="0" w:color="auto"/>
            <w:left w:val="none" w:sz="0" w:space="0" w:color="auto"/>
            <w:bottom w:val="none" w:sz="0" w:space="0" w:color="auto"/>
            <w:right w:val="none" w:sz="0" w:space="0" w:color="auto"/>
          </w:divBdr>
        </w:div>
        <w:div w:id="782070674">
          <w:marLeft w:val="0"/>
          <w:marRight w:val="0"/>
          <w:marTop w:val="40"/>
          <w:marBottom w:val="40"/>
          <w:divBdr>
            <w:top w:val="none" w:sz="0" w:space="0" w:color="auto"/>
            <w:left w:val="none" w:sz="0" w:space="0" w:color="auto"/>
            <w:bottom w:val="none" w:sz="0" w:space="0" w:color="auto"/>
            <w:right w:val="none" w:sz="0" w:space="0" w:color="auto"/>
          </w:divBdr>
        </w:div>
        <w:div w:id="1633516915">
          <w:marLeft w:val="0"/>
          <w:marRight w:val="0"/>
          <w:marTop w:val="40"/>
          <w:marBottom w:val="40"/>
          <w:divBdr>
            <w:top w:val="none" w:sz="0" w:space="0" w:color="auto"/>
            <w:left w:val="none" w:sz="0" w:space="0" w:color="auto"/>
            <w:bottom w:val="none" w:sz="0" w:space="0" w:color="auto"/>
            <w:right w:val="none" w:sz="0" w:space="0" w:color="auto"/>
          </w:divBdr>
        </w:div>
        <w:div w:id="1464692935">
          <w:marLeft w:val="0"/>
          <w:marRight w:val="0"/>
          <w:marTop w:val="40"/>
          <w:marBottom w:val="40"/>
          <w:divBdr>
            <w:top w:val="none" w:sz="0" w:space="0" w:color="auto"/>
            <w:left w:val="none" w:sz="0" w:space="0" w:color="auto"/>
            <w:bottom w:val="none" w:sz="0" w:space="0" w:color="auto"/>
            <w:right w:val="none" w:sz="0" w:space="0" w:color="auto"/>
          </w:divBdr>
        </w:div>
        <w:div w:id="839199890">
          <w:marLeft w:val="0"/>
          <w:marRight w:val="0"/>
          <w:marTop w:val="40"/>
          <w:marBottom w:val="40"/>
          <w:divBdr>
            <w:top w:val="none" w:sz="0" w:space="0" w:color="auto"/>
            <w:left w:val="none" w:sz="0" w:space="0" w:color="auto"/>
            <w:bottom w:val="none" w:sz="0" w:space="0" w:color="auto"/>
            <w:right w:val="none" w:sz="0" w:space="0" w:color="auto"/>
          </w:divBdr>
        </w:div>
        <w:div w:id="33964280">
          <w:marLeft w:val="0"/>
          <w:marRight w:val="0"/>
          <w:marTop w:val="40"/>
          <w:marBottom w:val="40"/>
          <w:divBdr>
            <w:top w:val="none" w:sz="0" w:space="0" w:color="auto"/>
            <w:left w:val="none" w:sz="0" w:space="0" w:color="auto"/>
            <w:bottom w:val="none" w:sz="0" w:space="0" w:color="auto"/>
            <w:right w:val="none" w:sz="0" w:space="0" w:color="auto"/>
          </w:divBdr>
        </w:div>
        <w:div w:id="2088067107">
          <w:marLeft w:val="0"/>
          <w:marRight w:val="0"/>
          <w:marTop w:val="40"/>
          <w:marBottom w:val="40"/>
          <w:divBdr>
            <w:top w:val="none" w:sz="0" w:space="0" w:color="auto"/>
            <w:left w:val="none" w:sz="0" w:space="0" w:color="auto"/>
            <w:bottom w:val="none" w:sz="0" w:space="0" w:color="auto"/>
            <w:right w:val="none" w:sz="0" w:space="0" w:color="auto"/>
          </w:divBdr>
        </w:div>
        <w:div w:id="1294478333">
          <w:marLeft w:val="0"/>
          <w:marRight w:val="0"/>
          <w:marTop w:val="40"/>
          <w:marBottom w:val="40"/>
          <w:divBdr>
            <w:top w:val="none" w:sz="0" w:space="0" w:color="auto"/>
            <w:left w:val="none" w:sz="0" w:space="0" w:color="auto"/>
            <w:bottom w:val="none" w:sz="0" w:space="0" w:color="auto"/>
            <w:right w:val="none" w:sz="0" w:space="0" w:color="auto"/>
          </w:divBdr>
        </w:div>
        <w:div w:id="364603524">
          <w:marLeft w:val="0"/>
          <w:marRight w:val="0"/>
          <w:marTop w:val="40"/>
          <w:marBottom w:val="40"/>
          <w:divBdr>
            <w:top w:val="none" w:sz="0" w:space="0" w:color="auto"/>
            <w:left w:val="none" w:sz="0" w:space="0" w:color="auto"/>
            <w:bottom w:val="none" w:sz="0" w:space="0" w:color="auto"/>
            <w:right w:val="none" w:sz="0" w:space="0" w:color="auto"/>
          </w:divBdr>
        </w:div>
        <w:div w:id="998311510">
          <w:marLeft w:val="0"/>
          <w:marRight w:val="0"/>
          <w:marTop w:val="40"/>
          <w:marBottom w:val="40"/>
          <w:divBdr>
            <w:top w:val="none" w:sz="0" w:space="0" w:color="auto"/>
            <w:left w:val="none" w:sz="0" w:space="0" w:color="auto"/>
            <w:bottom w:val="none" w:sz="0" w:space="0" w:color="auto"/>
            <w:right w:val="none" w:sz="0" w:space="0" w:color="auto"/>
          </w:divBdr>
        </w:div>
        <w:div w:id="572618833">
          <w:marLeft w:val="0"/>
          <w:marRight w:val="0"/>
          <w:marTop w:val="40"/>
          <w:marBottom w:val="40"/>
          <w:divBdr>
            <w:top w:val="none" w:sz="0" w:space="0" w:color="auto"/>
            <w:left w:val="none" w:sz="0" w:space="0" w:color="auto"/>
            <w:bottom w:val="none" w:sz="0" w:space="0" w:color="auto"/>
            <w:right w:val="none" w:sz="0" w:space="0" w:color="auto"/>
          </w:divBdr>
        </w:div>
        <w:div w:id="1531453958">
          <w:marLeft w:val="0"/>
          <w:marRight w:val="0"/>
          <w:marTop w:val="40"/>
          <w:marBottom w:val="40"/>
          <w:divBdr>
            <w:top w:val="none" w:sz="0" w:space="0" w:color="auto"/>
            <w:left w:val="none" w:sz="0" w:space="0" w:color="auto"/>
            <w:bottom w:val="none" w:sz="0" w:space="0" w:color="auto"/>
            <w:right w:val="none" w:sz="0" w:space="0" w:color="auto"/>
          </w:divBdr>
        </w:div>
        <w:div w:id="1258782528">
          <w:marLeft w:val="0"/>
          <w:marRight w:val="0"/>
          <w:marTop w:val="40"/>
          <w:marBottom w:val="40"/>
          <w:divBdr>
            <w:top w:val="none" w:sz="0" w:space="0" w:color="auto"/>
            <w:left w:val="none" w:sz="0" w:space="0" w:color="auto"/>
            <w:bottom w:val="none" w:sz="0" w:space="0" w:color="auto"/>
            <w:right w:val="none" w:sz="0" w:space="0" w:color="auto"/>
          </w:divBdr>
        </w:div>
        <w:div w:id="1467818659">
          <w:marLeft w:val="0"/>
          <w:marRight w:val="0"/>
          <w:marTop w:val="40"/>
          <w:marBottom w:val="40"/>
          <w:divBdr>
            <w:top w:val="none" w:sz="0" w:space="0" w:color="auto"/>
            <w:left w:val="none" w:sz="0" w:space="0" w:color="auto"/>
            <w:bottom w:val="none" w:sz="0" w:space="0" w:color="auto"/>
            <w:right w:val="none" w:sz="0" w:space="0" w:color="auto"/>
          </w:divBdr>
        </w:div>
        <w:div w:id="1467090615">
          <w:marLeft w:val="0"/>
          <w:marRight w:val="0"/>
          <w:marTop w:val="40"/>
          <w:marBottom w:val="40"/>
          <w:divBdr>
            <w:top w:val="none" w:sz="0" w:space="0" w:color="auto"/>
            <w:left w:val="none" w:sz="0" w:space="0" w:color="auto"/>
            <w:bottom w:val="none" w:sz="0" w:space="0" w:color="auto"/>
            <w:right w:val="none" w:sz="0" w:space="0" w:color="auto"/>
          </w:divBdr>
        </w:div>
        <w:div w:id="627249088">
          <w:marLeft w:val="0"/>
          <w:marRight w:val="0"/>
          <w:marTop w:val="40"/>
          <w:marBottom w:val="40"/>
          <w:divBdr>
            <w:top w:val="none" w:sz="0" w:space="0" w:color="auto"/>
            <w:left w:val="none" w:sz="0" w:space="0" w:color="auto"/>
            <w:bottom w:val="none" w:sz="0" w:space="0" w:color="auto"/>
            <w:right w:val="none" w:sz="0" w:space="0" w:color="auto"/>
          </w:divBdr>
        </w:div>
        <w:div w:id="1064140015">
          <w:marLeft w:val="0"/>
          <w:marRight w:val="0"/>
          <w:marTop w:val="40"/>
          <w:marBottom w:val="40"/>
          <w:divBdr>
            <w:top w:val="none" w:sz="0" w:space="0" w:color="auto"/>
            <w:left w:val="none" w:sz="0" w:space="0" w:color="auto"/>
            <w:bottom w:val="none" w:sz="0" w:space="0" w:color="auto"/>
            <w:right w:val="none" w:sz="0" w:space="0" w:color="auto"/>
          </w:divBdr>
        </w:div>
        <w:div w:id="296108448">
          <w:marLeft w:val="0"/>
          <w:marRight w:val="0"/>
          <w:marTop w:val="40"/>
          <w:marBottom w:val="40"/>
          <w:divBdr>
            <w:top w:val="none" w:sz="0" w:space="0" w:color="auto"/>
            <w:left w:val="none" w:sz="0" w:space="0" w:color="auto"/>
            <w:bottom w:val="none" w:sz="0" w:space="0" w:color="auto"/>
            <w:right w:val="none" w:sz="0" w:space="0" w:color="auto"/>
          </w:divBdr>
        </w:div>
        <w:div w:id="992293400">
          <w:marLeft w:val="0"/>
          <w:marRight w:val="0"/>
          <w:marTop w:val="40"/>
          <w:marBottom w:val="40"/>
          <w:divBdr>
            <w:top w:val="none" w:sz="0" w:space="0" w:color="auto"/>
            <w:left w:val="none" w:sz="0" w:space="0" w:color="auto"/>
            <w:bottom w:val="none" w:sz="0" w:space="0" w:color="auto"/>
            <w:right w:val="none" w:sz="0" w:space="0" w:color="auto"/>
          </w:divBdr>
        </w:div>
        <w:div w:id="1615481836">
          <w:marLeft w:val="0"/>
          <w:marRight w:val="0"/>
          <w:marTop w:val="40"/>
          <w:marBottom w:val="40"/>
          <w:divBdr>
            <w:top w:val="none" w:sz="0" w:space="0" w:color="auto"/>
            <w:left w:val="none" w:sz="0" w:space="0" w:color="auto"/>
            <w:bottom w:val="none" w:sz="0" w:space="0" w:color="auto"/>
            <w:right w:val="none" w:sz="0" w:space="0" w:color="auto"/>
          </w:divBdr>
        </w:div>
        <w:div w:id="1007974972">
          <w:marLeft w:val="0"/>
          <w:marRight w:val="0"/>
          <w:marTop w:val="40"/>
          <w:marBottom w:val="40"/>
          <w:divBdr>
            <w:top w:val="none" w:sz="0" w:space="0" w:color="auto"/>
            <w:left w:val="none" w:sz="0" w:space="0" w:color="auto"/>
            <w:bottom w:val="none" w:sz="0" w:space="0" w:color="auto"/>
            <w:right w:val="none" w:sz="0" w:space="0" w:color="auto"/>
          </w:divBdr>
        </w:div>
        <w:div w:id="1775126408">
          <w:marLeft w:val="0"/>
          <w:marRight w:val="0"/>
          <w:marTop w:val="40"/>
          <w:marBottom w:val="40"/>
          <w:divBdr>
            <w:top w:val="none" w:sz="0" w:space="0" w:color="auto"/>
            <w:left w:val="none" w:sz="0" w:space="0" w:color="auto"/>
            <w:bottom w:val="none" w:sz="0" w:space="0" w:color="auto"/>
            <w:right w:val="none" w:sz="0" w:space="0" w:color="auto"/>
          </w:divBdr>
        </w:div>
        <w:div w:id="1520578917">
          <w:marLeft w:val="0"/>
          <w:marRight w:val="0"/>
          <w:marTop w:val="40"/>
          <w:marBottom w:val="40"/>
          <w:divBdr>
            <w:top w:val="none" w:sz="0" w:space="0" w:color="auto"/>
            <w:left w:val="none" w:sz="0" w:space="0" w:color="auto"/>
            <w:bottom w:val="none" w:sz="0" w:space="0" w:color="auto"/>
            <w:right w:val="none" w:sz="0" w:space="0" w:color="auto"/>
          </w:divBdr>
        </w:div>
        <w:div w:id="180238808">
          <w:marLeft w:val="0"/>
          <w:marRight w:val="0"/>
          <w:marTop w:val="40"/>
          <w:marBottom w:val="40"/>
          <w:divBdr>
            <w:top w:val="none" w:sz="0" w:space="0" w:color="auto"/>
            <w:left w:val="none" w:sz="0" w:space="0" w:color="auto"/>
            <w:bottom w:val="none" w:sz="0" w:space="0" w:color="auto"/>
            <w:right w:val="none" w:sz="0" w:space="0" w:color="auto"/>
          </w:divBdr>
        </w:div>
        <w:div w:id="663511340">
          <w:marLeft w:val="0"/>
          <w:marRight w:val="0"/>
          <w:marTop w:val="40"/>
          <w:marBottom w:val="40"/>
          <w:divBdr>
            <w:top w:val="none" w:sz="0" w:space="0" w:color="auto"/>
            <w:left w:val="none" w:sz="0" w:space="0" w:color="auto"/>
            <w:bottom w:val="none" w:sz="0" w:space="0" w:color="auto"/>
            <w:right w:val="none" w:sz="0" w:space="0" w:color="auto"/>
          </w:divBdr>
        </w:div>
        <w:div w:id="2000575429">
          <w:marLeft w:val="0"/>
          <w:marRight w:val="0"/>
          <w:marTop w:val="40"/>
          <w:marBottom w:val="40"/>
          <w:divBdr>
            <w:top w:val="none" w:sz="0" w:space="0" w:color="auto"/>
            <w:left w:val="none" w:sz="0" w:space="0" w:color="auto"/>
            <w:bottom w:val="none" w:sz="0" w:space="0" w:color="auto"/>
            <w:right w:val="none" w:sz="0" w:space="0" w:color="auto"/>
          </w:divBdr>
        </w:div>
        <w:div w:id="1032613629">
          <w:marLeft w:val="0"/>
          <w:marRight w:val="0"/>
          <w:marTop w:val="40"/>
          <w:marBottom w:val="40"/>
          <w:divBdr>
            <w:top w:val="none" w:sz="0" w:space="0" w:color="auto"/>
            <w:left w:val="none" w:sz="0" w:space="0" w:color="auto"/>
            <w:bottom w:val="none" w:sz="0" w:space="0" w:color="auto"/>
            <w:right w:val="none" w:sz="0" w:space="0" w:color="auto"/>
          </w:divBdr>
        </w:div>
        <w:div w:id="2095391349">
          <w:marLeft w:val="0"/>
          <w:marRight w:val="0"/>
          <w:marTop w:val="40"/>
          <w:marBottom w:val="40"/>
          <w:divBdr>
            <w:top w:val="none" w:sz="0" w:space="0" w:color="auto"/>
            <w:left w:val="none" w:sz="0" w:space="0" w:color="auto"/>
            <w:bottom w:val="none" w:sz="0" w:space="0" w:color="auto"/>
            <w:right w:val="none" w:sz="0" w:space="0" w:color="auto"/>
          </w:divBdr>
        </w:div>
        <w:div w:id="1846552063">
          <w:marLeft w:val="0"/>
          <w:marRight w:val="0"/>
          <w:marTop w:val="40"/>
          <w:marBottom w:val="40"/>
          <w:divBdr>
            <w:top w:val="none" w:sz="0" w:space="0" w:color="auto"/>
            <w:left w:val="none" w:sz="0" w:space="0" w:color="auto"/>
            <w:bottom w:val="none" w:sz="0" w:space="0" w:color="auto"/>
            <w:right w:val="none" w:sz="0" w:space="0" w:color="auto"/>
          </w:divBdr>
        </w:div>
        <w:div w:id="1144421412">
          <w:marLeft w:val="0"/>
          <w:marRight w:val="0"/>
          <w:marTop w:val="40"/>
          <w:marBottom w:val="40"/>
          <w:divBdr>
            <w:top w:val="none" w:sz="0" w:space="0" w:color="auto"/>
            <w:left w:val="none" w:sz="0" w:space="0" w:color="auto"/>
            <w:bottom w:val="none" w:sz="0" w:space="0" w:color="auto"/>
            <w:right w:val="none" w:sz="0" w:space="0" w:color="auto"/>
          </w:divBdr>
        </w:div>
        <w:div w:id="530800870">
          <w:marLeft w:val="0"/>
          <w:marRight w:val="0"/>
          <w:marTop w:val="40"/>
          <w:marBottom w:val="40"/>
          <w:divBdr>
            <w:top w:val="none" w:sz="0" w:space="0" w:color="auto"/>
            <w:left w:val="none" w:sz="0" w:space="0" w:color="auto"/>
            <w:bottom w:val="none" w:sz="0" w:space="0" w:color="auto"/>
            <w:right w:val="none" w:sz="0" w:space="0" w:color="auto"/>
          </w:divBdr>
        </w:div>
        <w:div w:id="1774208762">
          <w:marLeft w:val="0"/>
          <w:marRight w:val="0"/>
          <w:marTop w:val="40"/>
          <w:marBottom w:val="40"/>
          <w:divBdr>
            <w:top w:val="none" w:sz="0" w:space="0" w:color="auto"/>
            <w:left w:val="none" w:sz="0" w:space="0" w:color="auto"/>
            <w:bottom w:val="none" w:sz="0" w:space="0" w:color="auto"/>
            <w:right w:val="none" w:sz="0" w:space="0" w:color="auto"/>
          </w:divBdr>
        </w:div>
        <w:div w:id="246813320">
          <w:marLeft w:val="0"/>
          <w:marRight w:val="0"/>
          <w:marTop w:val="40"/>
          <w:marBottom w:val="40"/>
          <w:divBdr>
            <w:top w:val="none" w:sz="0" w:space="0" w:color="auto"/>
            <w:left w:val="none" w:sz="0" w:space="0" w:color="auto"/>
            <w:bottom w:val="none" w:sz="0" w:space="0" w:color="auto"/>
            <w:right w:val="none" w:sz="0" w:space="0" w:color="auto"/>
          </w:divBdr>
        </w:div>
        <w:div w:id="76488102">
          <w:marLeft w:val="0"/>
          <w:marRight w:val="0"/>
          <w:marTop w:val="40"/>
          <w:marBottom w:val="40"/>
          <w:divBdr>
            <w:top w:val="none" w:sz="0" w:space="0" w:color="auto"/>
            <w:left w:val="none" w:sz="0" w:space="0" w:color="auto"/>
            <w:bottom w:val="none" w:sz="0" w:space="0" w:color="auto"/>
            <w:right w:val="none" w:sz="0" w:space="0" w:color="auto"/>
          </w:divBdr>
        </w:div>
        <w:div w:id="1803961074">
          <w:marLeft w:val="0"/>
          <w:marRight w:val="0"/>
          <w:marTop w:val="40"/>
          <w:marBottom w:val="40"/>
          <w:divBdr>
            <w:top w:val="none" w:sz="0" w:space="0" w:color="auto"/>
            <w:left w:val="none" w:sz="0" w:space="0" w:color="auto"/>
            <w:bottom w:val="none" w:sz="0" w:space="0" w:color="auto"/>
            <w:right w:val="none" w:sz="0" w:space="0" w:color="auto"/>
          </w:divBdr>
        </w:div>
        <w:div w:id="1197085619">
          <w:marLeft w:val="0"/>
          <w:marRight w:val="0"/>
          <w:marTop w:val="40"/>
          <w:marBottom w:val="40"/>
          <w:divBdr>
            <w:top w:val="none" w:sz="0" w:space="0" w:color="auto"/>
            <w:left w:val="none" w:sz="0" w:space="0" w:color="auto"/>
            <w:bottom w:val="none" w:sz="0" w:space="0" w:color="auto"/>
            <w:right w:val="none" w:sz="0" w:space="0" w:color="auto"/>
          </w:divBdr>
        </w:div>
        <w:div w:id="1217088620">
          <w:marLeft w:val="0"/>
          <w:marRight w:val="0"/>
          <w:marTop w:val="40"/>
          <w:marBottom w:val="40"/>
          <w:divBdr>
            <w:top w:val="none" w:sz="0" w:space="0" w:color="auto"/>
            <w:left w:val="none" w:sz="0" w:space="0" w:color="auto"/>
            <w:bottom w:val="none" w:sz="0" w:space="0" w:color="auto"/>
            <w:right w:val="none" w:sz="0" w:space="0" w:color="auto"/>
          </w:divBdr>
        </w:div>
        <w:div w:id="2007442683">
          <w:marLeft w:val="0"/>
          <w:marRight w:val="0"/>
          <w:marTop w:val="40"/>
          <w:marBottom w:val="40"/>
          <w:divBdr>
            <w:top w:val="none" w:sz="0" w:space="0" w:color="auto"/>
            <w:left w:val="none" w:sz="0" w:space="0" w:color="auto"/>
            <w:bottom w:val="none" w:sz="0" w:space="0" w:color="auto"/>
            <w:right w:val="none" w:sz="0" w:space="0" w:color="auto"/>
          </w:divBdr>
        </w:div>
        <w:div w:id="1173833249">
          <w:marLeft w:val="0"/>
          <w:marRight w:val="0"/>
          <w:marTop w:val="40"/>
          <w:marBottom w:val="40"/>
          <w:divBdr>
            <w:top w:val="none" w:sz="0" w:space="0" w:color="auto"/>
            <w:left w:val="none" w:sz="0" w:space="0" w:color="auto"/>
            <w:bottom w:val="none" w:sz="0" w:space="0" w:color="auto"/>
            <w:right w:val="none" w:sz="0" w:space="0" w:color="auto"/>
          </w:divBdr>
        </w:div>
        <w:div w:id="1954745167">
          <w:marLeft w:val="0"/>
          <w:marRight w:val="0"/>
          <w:marTop w:val="40"/>
          <w:marBottom w:val="40"/>
          <w:divBdr>
            <w:top w:val="none" w:sz="0" w:space="0" w:color="auto"/>
            <w:left w:val="none" w:sz="0" w:space="0" w:color="auto"/>
            <w:bottom w:val="none" w:sz="0" w:space="0" w:color="auto"/>
            <w:right w:val="none" w:sz="0" w:space="0" w:color="auto"/>
          </w:divBdr>
        </w:div>
        <w:div w:id="1622153934">
          <w:marLeft w:val="0"/>
          <w:marRight w:val="0"/>
          <w:marTop w:val="40"/>
          <w:marBottom w:val="40"/>
          <w:divBdr>
            <w:top w:val="none" w:sz="0" w:space="0" w:color="auto"/>
            <w:left w:val="none" w:sz="0" w:space="0" w:color="auto"/>
            <w:bottom w:val="none" w:sz="0" w:space="0" w:color="auto"/>
            <w:right w:val="none" w:sz="0" w:space="0" w:color="auto"/>
          </w:divBdr>
        </w:div>
        <w:div w:id="1510440514">
          <w:marLeft w:val="0"/>
          <w:marRight w:val="0"/>
          <w:marTop w:val="40"/>
          <w:marBottom w:val="40"/>
          <w:divBdr>
            <w:top w:val="none" w:sz="0" w:space="0" w:color="auto"/>
            <w:left w:val="none" w:sz="0" w:space="0" w:color="auto"/>
            <w:bottom w:val="none" w:sz="0" w:space="0" w:color="auto"/>
            <w:right w:val="none" w:sz="0" w:space="0" w:color="auto"/>
          </w:divBdr>
        </w:div>
        <w:div w:id="1456563287">
          <w:marLeft w:val="0"/>
          <w:marRight w:val="0"/>
          <w:marTop w:val="40"/>
          <w:marBottom w:val="40"/>
          <w:divBdr>
            <w:top w:val="none" w:sz="0" w:space="0" w:color="auto"/>
            <w:left w:val="none" w:sz="0" w:space="0" w:color="auto"/>
            <w:bottom w:val="none" w:sz="0" w:space="0" w:color="auto"/>
            <w:right w:val="none" w:sz="0" w:space="0" w:color="auto"/>
          </w:divBdr>
        </w:div>
        <w:div w:id="1927492840">
          <w:marLeft w:val="0"/>
          <w:marRight w:val="0"/>
          <w:marTop w:val="40"/>
          <w:marBottom w:val="40"/>
          <w:divBdr>
            <w:top w:val="none" w:sz="0" w:space="0" w:color="auto"/>
            <w:left w:val="none" w:sz="0" w:space="0" w:color="auto"/>
            <w:bottom w:val="none" w:sz="0" w:space="0" w:color="auto"/>
            <w:right w:val="none" w:sz="0" w:space="0" w:color="auto"/>
          </w:divBdr>
        </w:div>
        <w:div w:id="1181553439">
          <w:marLeft w:val="0"/>
          <w:marRight w:val="0"/>
          <w:marTop w:val="40"/>
          <w:marBottom w:val="40"/>
          <w:divBdr>
            <w:top w:val="none" w:sz="0" w:space="0" w:color="auto"/>
            <w:left w:val="none" w:sz="0" w:space="0" w:color="auto"/>
            <w:bottom w:val="none" w:sz="0" w:space="0" w:color="auto"/>
            <w:right w:val="none" w:sz="0" w:space="0" w:color="auto"/>
          </w:divBdr>
        </w:div>
        <w:div w:id="668407762">
          <w:marLeft w:val="0"/>
          <w:marRight w:val="0"/>
          <w:marTop w:val="40"/>
          <w:marBottom w:val="40"/>
          <w:divBdr>
            <w:top w:val="none" w:sz="0" w:space="0" w:color="auto"/>
            <w:left w:val="none" w:sz="0" w:space="0" w:color="auto"/>
            <w:bottom w:val="none" w:sz="0" w:space="0" w:color="auto"/>
            <w:right w:val="none" w:sz="0" w:space="0" w:color="auto"/>
          </w:divBdr>
        </w:div>
        <w:div w:id="1818255796">
          <w:marLeft w:val="0"/>
          <w:marRight w:val="0"/>
          <w:marTop w:val="40"/>
          <w:marBottom w:val="40"/>
          <w:divBdr>
            <w:top w:val="none" w:sz="0" w:space="0" w:color="auto"/>
            <w:left w:val="none" w:sz="0" w:space="0" w:color="auto"/>
            <w:bottom w:val="none" w:sz="0" w:space="0" w:color="auto"/>
            <w:right w:val="none" w:sz="0" w:space="0" w:color="auto"/>
          </w:divBdr>
        </w:div>
        <w:div w:id="1526481018">
          <w:marLeft w:val="0"/>
          <w:marRight w:val="0"/>
          <w:marTop w:val="40"/>
          <w:marBottom w:val="40"/>
          <w:divBdr>
            <w:top w:val="none" w:sz="0" w:space="0" w:color="auto"/>
            <w:left w:val="none" w:sz="0" w:space="0" w:color="auto"/>
            <w:bottom w:val="none" w:sz="0" w:space="0" w:color="auto"/>
            <w:right w:val="none" w:sz="0" w:space="0" w:color="auto"/>
          </w:divBdr>
        </w:div>
        <w:div w:id="1063138560">
          <w:marLeft w:val="0"/>
          <w:marRight w:val="0"/>
          <w:marTop w:val="40"/>
          <w:marBottom w:val="40"/>
          <w:divBdr>
            <w:top w:val="none" w:sz="0" w:space="0" w:color="auto"/>
            <w:left w:val="none" w:sz="0" w:space="0" w:color="auto"/>
            <w:bottom w:val="none" w:sz="0" w:space="0" w:color="auto"/>
            <w:right w:val="none" w:sz="0" w:space="0" w:color="auto"/>
          </w:divBdr>
        </w:div>
        <w:div w:id="1493718384">
          <w:marLeft w:val="0"/>
          <w:marRight w:val="0"/>
          <w:marTop w:val="40"/>
          <w:marBottom w:val="40"/>
          <w:divBdr>
            <w:top w:val="none" w:sz="0" w:space="0" w:color="auto"/>
            <w:left w:val="none" w:sz="0" w:space="0" w:color="auto"/>
            <w:bottom w:val="none" w:sz="0" w:space="0" w:color="auto"/>
            <w:right w:val="none" w:sz="0" w:space="0" w:color="auto"/>
          </w:divBdr>
        </w:div>
        <w:div w:id="1095980888">
          <w:marLeft w:val="0"/>
          <w:marRight w:val="0"/>
          <w:marTop w:val="40"/>
          <w:marBottom w:val="40"/>
          <w:divBdr>
            <w:top w:val="none" w:sz="0" w:space="0" w:color="auto"/>
            <w:left w:val="none" w:sz="0" w:space="0" w:color="auto"/>
            <w:bottom w:val="none" w:sz="0" w:space="0" w:color="auto"/>
            <w:right w:val="none" w:sz="0" w:space="0" w:color="auto"/>
          </w:divBdr>
        </w:div>
        <w:div w:id="1799642421">
          <w:marLeft w:val="0"/>
          <w:marRight w:val="0"/>
          <w:marTop w:val="40"/>
          <w:marBottom w:val="40"/>
          <w:divBdr>
            <w:top w:val="none" w:sz="0" w:space="0" w:color="auto"/>
            <w:left w:val="none" w:sz="0" w:space="0" w:color="auto"/>
            <w:bottom w:val="none" w:sz="0" w:space="0" w:color="auto"/>
            <w:right w:val="none" w:sz="0" w:space="0" w:color="auto"/>
          </w:divBdr>
        </w:div>
        <w:div w:id="1563831708">
          <w:marLeft w:val="0"/>
          <w:marRight w:val="0"/>
          <w:marTop w:val="40"/>
          <w:marBottom w:val="40"/>
          <w:divBdr>
            <w:top w:val="none" w:sz="0" w:space="0" w:color="auto"/>
            <w:left w:val="none" w:sz="0" w:space="0" w:color="auto"/>
            <w:bottom w:val="none" w:sz="0" w:space="0" w:color="auto"/>
            <w:right w:val="none" w:sz="0" w:space="0" w:color="auto"/>
          </w:divBdr>
        </w:div>
        <w:div w:id="1068380485">
          <w:marLeft w:val="0"/>
          <w:marRight w:val="0"/>
          <w:marTop w:val="40"/>
          <w:marBottom w:val="40"/>
          <w:divBdr>
            <w:top w:val="none" w:sz="0" w:space="0" w:color="auto"/>
            <w:left w:val="none" w:sz="0" w:space="0" w:color="auto"/>
            <w:bottom w:val="none" w:sz="0" w:space="0" w:color="auto"/>
            <w:right w:val="none" w:sz="0" w:space="0" w:color="auto"/>
          </w:divBdr>
        </w:div>
        <w:div w:id="1290282000">
          <w:marLeft w:val="0"/>
          <w:marRight w:val="0"/>
          <w:marTop w:val="40"/>
          <w:marBottom w:val="40"/>
          <w:divBdr>
            <w:top w:val="none" w:sz="0" w:space="0" w:color="auto"/>
            <w:left w:val="none" w:sz="0" w:space="0" w:color="auto"/>
            <w:bottom w:val="none" w:sz="0" w:space="0" w:color="auto"/>
            <w:right w:val="none" w:sz="0" w:space="0" w:color="auto"/>
          </w:divBdr>
        </w:div>
        <w:div w:id="360933233">
          <w:marLeft w:val="0"/>
          <w:marRight w:val="0"/>
          <w:marTop w:val="40"/>
          <w:marBottom w:val="40"/>
          <w:divBdr>
            <w:top w:val="none" w:sz="0" w:space="0" w:color="auto"/>
            <w:left w:val="none" w:sz="0" w:space="0" w:color="auto"/>
            <w:bottom w:val="none" w:sz="0" w:space="0" w:color="auto"/>
            <w:right w:val="none" w:sz="0" w:space="0" w:color="auto"/>
          </w:divBdr>
        </w:div>
        <w:div w:id="78872416">
          <w:marLeft w:val="0"/>
          <w:marRight w:val="0"/>
          <w:marTop w:val="40"/>
          <w:marBottom w:val="40"/>
          <w:divBdr>
            <w:top w:val="none" w:sz="0" w:space="0" w:color="auto"/>
            <w:left w:val="none" w:sz="0" w:space="0" w:color="auto"/>
            <w:bottom w:val="none" w:sz="0" w:space="0" w:color="auto"/>
            <w:right w:val="none" w:sz="0" w:space="0" w:color="auto"/>
          </w:divBdr>
        </w:div>
        <w:div w:id="1128626230">
          <w:marLeft w:val="0"/>
          <w:marRight w:val="0"/>
          <w:marTop w:val="40"/>
          <w:marBottom w:val="40"/>
          <w:divBdr>
            <w:top w:val="none" w:sz="0" w:space="0" w:color="auto"/>
            <w:left w:val="none" w:sz="0" w:space="0" w:color="auto"/>
            <w:bottom w:val="none" w:sz="0" w:space="0" w:color="auto"/>
            <w:right w:val="none" w:sz="0" w:space="0" w:color="auto"/>
          </w:divBdr>
        </w:div>
        <w:div w:id="1966547149">
          <w:marLeft w:val="0"/>
          <w:marRight w:val="0"/>
          <w:marTop w:val="40"/>
          <w:marBottom w:val="40"/>
          <w:divBdr>
            <w:top w:val="none" w:sz="0" w:space="0" w:color="auto"/>
            <w:left w:val="none" w:sz="0" w:space="0" w:color="auto"/>
            <w:bottom w:val="none" w:sz="0" w:space="0" w:color="auto"/>
            <w:right w:val="none" w:sz="0" w:space="0" w:color="auto"/>
          </w:divBdr>
        </w:div>
        <w:div w:id="1961105331">
          <w:marLeft w:val="0"/>
          <w:marRight w:val="0"/>
          <w:marTop w:val="40"/>
          <w:marBottom w:val="40"/>
          <w:divBdr>
            <w:top w:val="none" w:sz="0" w:space="0" w:color="auto"/>
            <w:left w:val="none" w:sz="0" w:space="0" w:color="auto"/>
            <w:bottom w:val="none" w:sz="0" w:space="0" w:color="auto"/>
            <w:right w:val="none" w:sz="0" w:space="0" w:color="auto"/>
          </w:divBdr>
        </w:div>
        <w:div w:id="874006529">
          <w:marLeft w:val="0"/>
          <w:marRight w:val="0"/>
          <w:marTop w:val="40"/>
          <w:marBottom w:val="40"/>
          <w:divBdr>
            <w:top w:val="none" w:sz="0" w:space="0" w:color="auto"/>
            <w:left w:val="none" w:sz="0" w:space="0" w:color="auto"/>
            <w:bottom w:val="none" w:sz="0" w:space="0" w:color="auto"/>
            <w:right w:val="none" w:sz="0" w:space="0" w:color="auto"/>
          </w:divBdr>
        </w:div>
        <w:div w:id="1761828827">
          <w:marLeft w:val="0"/>
          <w:marRight w:val="0"/>
          <w:marTop w:val="40"/>
          <w:marBottom w:val="40"/>
          <w:divBdr>
            <w:top w:val="none" w:sz="0" w:space="0" w:color="auto"/>
            <w:left w:val="none" w:sz="0" w:space="0" w:color="auto"/>
            <w:bottom w:val="none" w:sz="0" w:space="0" w:color="auto"/>
            <w:right w:val="none" w:sz="0" w:space="0" w:color="auto"/>
          </w:divBdr>
        </w:div>
        <w:div w:id="129522880">
          <w:marLeft w:val="0"/>
          <w:marRight w:val="0"/>
          <w:marTop w:val="40"/>
          <w:marBottom w:val="40"/>
          <w:divBdr>
            <w:top w:val="none" w:sz="0" w:space="0" w:color="auto"/>
            <w:left w:val="none" w:sz="0" w:space="0" w:color="auto"/>
            <w:bottom w:val="none" w:sz="0" w:space="0" w:color="auto"/>
            <w:right w:val="none" w:sz="0" w:space="0" w:color="auto"/>
          </w:divBdr>
        </w:div>
        <w:div w:id="1389259883">
          <w:marLeft w:val="0"/>
          <w:marRight w:val="0"/>
          <w:marTop w:val="40"/>
          <w:marBottom w:val="40"/>
          <w:divBdr>
            <w:top w:val="none" w:sz="0" w:space="0" w:color="auto"/>
            <w:left w:val="none" w:sz="0" w:space="0" w:color="auto"/>
            <w:bottom w:val="none" w:sz="0" w:space="0" w:color="auto"/>
            <w:right w:val="none" w:sz="0" w:space="0" w:color="auto"/>
          </w:divBdr>
        </w:div>
        <w:div w:id="2049723680">
          <w:marLeft w:val="0"/>
          <w:marRight w:val="0"/>
          <w:marTop w:val="40"/>
          <w:marBottom w:val="40"/>
          <w:divBdr>
            <w:top w:val="none" w:sz="0" w:space="0" w:color="auto"/>
            <w:left w:val="none" w:sz="0" w:space="0" w:color="auto"/>
            <w:bottom w:val="none" w:sz="0" w:space="0" w:color="auto"/>
            <w:right w:val="none" w:sz="0" w:space="0" w:color="auto"/>
          </w:divBdr>
        </w:div>
        <w:div w:id="1721781176">
          <w:marLeft w:val="0"/>
          <w:marRight w:val="0"/>
          <w:marTop w:val="40"/>
          <w:marBottom w:val="40"/>
          <w:divBdr>
            <w:top w:val="none" w:sz="0" w:space="0" w:color="auto"/>
            <w:left w:val="none" w:sz="0" w:space="0" w:color="auto"/>
            <w:bottom w:val="none" w:sz="0" w:space="0" w:color="auto"/>
            <w:right w:val="none" w:sz="0" w:space="0" w:color="auto"/>
          </w:divBdr>
        </w:div>
        <w:div w:id="1661614836">
          <w:marLeft w:val="0"/>
          <w:marRight w:val="0"/>
          <w:marTop w:val="40"/>
          <w:marBottom w:val="40"/>
          <w:divBdr>
            <w:top w:val="none" w:sz="0" w:space="0" w:color="auto"/>
            <w:left w:val="none" w:sz="0" w:space="0" w:color="auto"/>
            <w:bottom w:val="none" w:sz="0" w:space="0" w:color="auto"/>
            <w:right w:val="none" w:sz="0" w:space="0" w:color="auto"/>
          </w:divBdr>
        </w:div>
        <w:div w:id="836963894">
          <w:marLeft w:val="0"/>
          <w:marRight w:val="0"/>
          <w:marTop w:val="40"/>
          <w:marBottom w:val="40"/>
          <w:divBdr>
            <w:top w:val="none" w:sz="0" w:space="0" w:color="auto"/>
            <w:left w:val="none" w:sz="0" w:space="0" w:color="auto"/>
            <w:bottom w:val="none" w:sz="0" w:space="0" w:color="auto"/>
            <w:right w:val="none" w:sz="0" w:space="0" w:color="auto"/>
          </w:divBdr>
        </w:div>
        <w:div w:id="1254389608">
          <w:marLeft w:val="0"/>
          <w:marRight w:val="0"/>
          <w:marTop w:val="40"/>
          <w:marBottom w:val="40"/>
          <w:divBdr>
            <w:top w:val="none" w:sz="0" w:space="0" w:color="auto"/>
            <w:left w:val="none" w:sz="0" w:space="0" w:color="auto"/>
            <w:bottom w:val="none" w:sz="0" w:space="0" w:color="auto"/>
            <w:right w:val="none" w:sz="0" w:space="0" w:color="auto"/>
          </w:divBdr>
        </w:div>
        <w:div w:id="1990398151">
          <w:marLeft w:val="0"/>
          <w:marRight w:val="0"/>
          <w:marTop w:val="40"/>
          <w:marBottom w:val="40"/>
          <w:divBdr>
            <w:top w:val="none" w:sz="0" w:space="0" w:color="auto"/>
            <w:left w:val="none" w:sz="0" w:space="0" w:color="auto"/>
            <w:bottom w:val="none" w:sz="0" w:space="0" w:color="auto"/>
            <w:right w:val="none" w:sz="0" w:space="0" w:color="auto"/>
          </w:divBdr>
        </w:div>
        <w:div w:id="1091858042">
          <w:marLeft w:val="0"/>
          <w:marRight w:val="0"/>
          <w:marTop w:val="40"/>
          <w:marBottom w:val="40"/>
          <w:divBdr>
            <w:top w:val="none" w:sz="0" w:space="0" w:color="auto"/>
            <w:left w:val="none" w:sz="0" w:space="0" w:color="auto"/>
            <w:bottom w:val="none" w:sz="0" w:space="0" w:color="auto"/>
            <w:right w:val="none" w:sz="0" w:space="0" w:color="auto"/>
          </w:divBdr>
        </w:div>
        <w:div w:id="1872373437">
          <w:marLeft w:val="0"/>
          <w:marRight w:val="0"/>
          <w:marTop w:val="40"/>
          <w:marBottom w:val="40"/>
          <w:divBdr>
            <w:top w:val="none" w:sz="0" w:space="0" w:color="auto"/>
            <w:left w:val="none" w:sz="0" w:space="0" w:color="auto"/>
            <w:bottom w:val="none" w:sz="0" w:space="0" w:color="auto"/>
            <w:right w:val="none" w:sz="0" w:space="0" w:color="auto"/>
          </w:divBdr>
        </w:div>
        <w:div w:id="725563897">
          <w:marLeft w:val="0"/>
          <w:marRight w:val="0"/>
          <w:marTop w:val="40"/>
          <w:marBottom w:val="40"/>
          <w:divBdr>
            <w:top w:val="none" w:sz="0" w:space="0" w:color="auto"/>
            <w:left w:val="none" w:sz="0" w:space="0" w:color="auto"/>
            <w:bottom w:val="none" w:sz="0" w:space="0" w:color="auto"/>
            <w:right w:val="none" w:sz="0" w:space="0" w:color="auto"/>
          </w:divBdr>
        </w:div>
        <w:div w:id="710571053">
          <w:marLeft w:val="0"/>
          <w:marRight w:val="0"/>
          <w:marTop w:val="40"/>
          <w:marBottom w:val="40"/>
          <w:divBdr>
            <w:top w:val="none" w:sz="0" w:space="0" w:color="auto"/>
            <w:left w:val="none" w:sz="0" w:space="0" w:color="auto"/>
            <w:bottom w:val="none" w:sz="0" w:space="0" w:color="auto"/>
            <w:right w:val="none" w:sz="0" w:space="0" w:color="auto"/>
          </w:divBdr>
        </w:div>
        <w:div w:id="2049449325">
          <w:marLeft w:val="0"/>
          <w:marRight w:val="0"/>
          <w:marTop w:val="40"/>
          <w:marBottom w:val="40"/>
          <w:divBdr>
            <w:top w:val="none" w:sz="0" w:space="0" w:color="auto"/>
            <w:left w:val="none" w:sz="0" w:space="0" w:color="auto"/>
            <w:bottom w:val="none" w:sz="0" w:space="0" w:color="auto"/>
            <w:right w:val="none" w:sz="0" w:space="0" w:color="auto"/>
          </w:divBdr>
        </w:div>
        <w:div w:id="1845707988">
          <w:marLeft w:val="0"/>
          <w:marRight w:val="0"/>
          <w:marTop w:val="40"/>
          <w:marBottom w:val="40"/>
          <w:divBdr>
            <w:top w:val="none" w:sz="0" w:space="0" w:color="auto"/>
            <w:left w:val="none" w:sz="0" w:space="0" w:color="auto"/>
            <w:bottom w:val="none" w:sz="0" w:space="0" w:color="auto"/>
            <w:right w:val="none" w:sz="0" w:space="0" w:color="auto"/>
          </w:divBdr>
        </w:div>
        <w:div w:id="460542677">
          <w:marLeft w:val="0"/>
          <w:marRight w:val="0"/>
          <w:marTop w:val="40"/>
          <w:marBottom w:val="40"/>
          <w:divBdr>
            <w:top w:val="none" w:sz="0" w:space="0" w:color="auto"/>
            <w:left w:val="none" w:sz="0" w:space="0" w:color="auto"/>
            <w:bottom w:val="none" w:sz="0" w:space="0" w:color="auto"/>
            <w:right w:val="none" w:sz="0" w:space="0" w:color="auto"/>
          </w:divBdr>
        </w:div>
        <w:div w:id="1321687842">
          <w:marLeft w:val="0"/>
          <w:marRight w:val="0"/>
          <w:marTop w:val="40"/>
          <w:marBottom w:val="40"/>
          <w:divBdr>
            <w:top w:val="none" w:sz="0" w:space="0" w:color="auto"/>
            <w:left w:val="none" w:sz="0" w:space="0" w:color="auto"/>
            <w:bottom w:val="none" w:sz="0" w:space="0" w:color="auto"/>
            <w:right w:val="none" w:sz="0" w:space="0" w:color="auto"/>
          </w:divBdr>
        </w:div>
        <w:div w:id="1042293038">
          <w:marLeft w:val="0"/>
          <w:marRight w:val="0"/>
          <w:marTop w:val="40"/>
          <w:marBottom w:val="40"/>
          <w:divBdr>
            <w:top w:val="none" w:sz="0" w:space="0" w:color="auto"/>
            <w:left w:val="none" w:sz="0" w:space="0" w:color="auto"/>
            <w:bottom w:val="none" w:sz="0" w:space="0" w:color="auto"/>
            <w:right w:val="none" w:sz="0" w:space="0" w:color="auto"/>
          </w:divBdr>
        </w:div>
        <w:div w:id="84350428">
          <w:marLeft w:val="0"/>
          <w:marRight w:val="0"/>
          <w:marTop w:val="40"/>
          <w:marBottom w:val="40"/>
          <w:divBdr>
            <w:top w:val="none" w:sz="0" w:space="0" w:color="auto"/>
            <w:left w:val="none" w:sz="0" w:space="0" w:color="auto"/>
            <w:bottom w:val="none" w:sz="0" w:space="0" w:color="auto"/>
            <w:right w:val="none" w:sz="0" w:space="0" w:color="auto"/>
          </w:divBdr>
        </w:div>
        <w:div w:id="769011778">
          <w:marLeft w:val="0"/>
          <w:marRight w:val="0"/>
          <w:marTop w:val="40"/>
          <w:marBottom w:val="40"/>
          <w:divBdr>
            <w:top w:val="none" w:sz="0" w:space="0" w:color="auto"/>
            <w:left w:val="none" w:sz="0" w:space="0" w:color="auto"/>
            <w:bottom w:val="none" w:sz="0" w:space="0" w:color="auto"/>
            <w:right w:val="none" w:sz="0" w:space="0" w:color="auto"/>
          </w:divBdr>
        </w:div>
        <w:div w:id="1696030858">
          <w:marLeft w:val="0"/>
          <w:marRight w:val="0"/>
          <w:marTop w:val="40"/>
          <w:marBottom w:val="40"/>
          <w:divBdr>
            <w:top w:val="none" w:sz="0" w:space="0" w:color="auto"/>
            <w:left w:val="none" w:sz="0" w:space="0" w:color="auto"/>
            <w:bottom w:val="none" w:sz="0" w:space="0" w:color="auto"/>
            <w:right w:val="none" w:sz="0" w:space="0" w:color="auto"/>
          </w:divBdr>
        </w:div>
        <w:div w:id="857743179">
          <w:marLeft w:val="0"/>
          <w:marRight w:val="0"/>
          <w:marTop w:val="40"/>
          <w:marBottom w:val="40"/>
          <w:divBdr>
            <w:top w:val="none" w:sz="0" w:space="0" w:color="auto"/>
            <w:left w:val="none" w:sz="0" w:space="0" w:color="auto"/>
            <w:bottom w:val="none" w:sz="0" w:space="0" w:color="auto"/>
            <w:right w:val="none" w:sz="0" w:space="0" w:color="auto"/>
          </w:divBdr>
        </w:div>
        <w:div w:id="279344764">
          <w:marLeft w:val="0"/>
          <w:marRight w:val="0"/>
          <w:marTop w:val="40"/>
          <w:marBottom w:val="40"/>
          <w:divBdr>
            <w:top w:val="none" w:sz="0" w:space="0" w:color="auto"/>
            <w:left w:val="none" w:sz="0" w:space="0" w:color="auto"/>
            <w:bottom w:val="none" w:sz="0" w:space="0" w:color="auto"/>
            <w:right w:val="none" w:sz="0" w:space="0" w:color="auto"/>
          </w:divBdr>
        </w:div>
        <w:div w:id="549071699">
          <w:marLeft w:val="0"/>
          <w:marRight w:val="0"/>
          <w:marTop w:val="40"/>
          <w:marBottom w:val="40"/>
          <w:divBdr>
            <w:top w:val="none" w:sz="0" w:space="0" w:color="auto"/>
            <w:left w:val="none" w:sz="0" w:space="0" w:color="auto"/>
            <w:bottom w:val="none" w:sz="0" w:space="0" w:color="auto"/>
            <w:right w:val="none" w:sz="0" w:space="0" w:color="auto"/>
          </w:divBdr>
        </w:div>
        <w:div w:id="765928698">
          <w:marLeft w:val="0"/>
          <w:marRight w:val="0"/>
          <w:marTop w:val="40"/>
          <w:marBottom w:val="40"/>
          <w:divBdr>
            <w:top w:val="none" w:sz="0" w:space="0" w:color="auto"/>
            <w:left w:val="none" w:sz="0" w:space="0" w:color="auto"/>
            <w:bottom w:val="none" w:sz="0" w:space="0" w:color="auto"/>
            <w:right w:val="none" w:sz="0" w:space="0" w:color="auto"/>
          </w:divBdr>
        </w:div>
        <w:div w:id="817307674">
          <w:marLeft w:val="0"/>
          <w:marRight w:val="0"/>
          <w:marTop w:val="40"/>
          <w:marBottom w:val="40"/>
          <w:divBdr>
            <w:top w:val="none" w:sz="0" w:space="0" w:color="auto"/>
            <w:left w:val="none" w:sz="0" w:space="0" w:color="auto"/>
            <w:bottom w:val="none" w:sz="0" w:space="0" w:color="auto"/>
            <w:right w:val="none" w:sz="0" w:space="0" w:color="auto"/>
          </w:divBdr>
        </w:div>
        <w:div w:id="416244393">
          <w:marLeft w:val="0"/>
          <w:marRight w:val="0"/>
          <w:marTop w:val="40"/>
          <w:marBottom w:val="40"/>
          <w:divBdr>
            <w:top w:val="none" w:sz="0" w:space="0" w:color="auto"/>
            <w:left w:val="none" w:sz="0" w:space="0" w:color="auto"/>
            <w:bottom w:val="none" w:sz="0" w:space="0" w:color="auto"/>
            <w:right w:val="none" w:sz="0" w:space="0" w:color="auto"/>
          </w:divBdr>
        </w:div>
        <w:div w:id="159859420">
          <w:marLeft w:val="0"/>
          <w:marRight w:val="0"/>
          <w:marTop w:val="40"/>
          <w:marBottom w:val="40"/>
          <w:divBdr>
            <w:top w:val="none" w:sz="0" w:space="0" w:color="auto"/>
            <w:left w:val="none" w:sz="0" w:space="0" w:color="auto"/>
            <w:bottom w:val="none" w:sz="0" w:space="0" w:color="auto"/>
            <w:right w:val="none" w:sz="0" w:space="0" w:color="auto"/>
          </w:divBdr>
        </w:div>
        <w:div w:id="2106418559">
          <w:marLeft w:val="0"/>
          <w:marRight w:val="0"/>
          <w:marTop w:val="40"/>
          <w:marBottom w:val="40"/>
          <w:divBdr>
            <w:top w:val="none" w:sz="0" w:space="0" w:color="auto"/>
            <w:left w:val="none" w:sz="0" w:space="0" w:color="auto"/>
            <w:bottom w:val="none" w:sz="0" w:space="0" w:color="auto"/>
            <w:right w:val="none" w:sz="0" w:space="0" w:color="auto"/>
          </w:divBdr>
        </w:div>
        <w:div w:id="1784302266">
          <w:marLeft w:val="0"/>
          <w:marRight w:val="0"/>
          <w:marTop w:val="40"/>
          <w:marBottom w:val="40"/>
          <w:divBdr>
            <w:top w:val="none" w:sz="0" w:space="0" w:color="auto"/>
            <w:left w:val="none" w:sz="0" w:space="0" w:color="auto"/>
            <w:bottom w:val="none" w:sz="0" w:space="0" w:color="auto"/>
            <w:right w:val="none" w:sz="0" w:space="0" w:color="auto"/>
          </w:divBdr>
        </w:div>
        <w:div w:id="1786657926">
          <w:marLeft w:val="0"/>
          <w:marRight w:val="0"/>
          <w:marTop w:val="40"/>
          <w:marBottom w:val="40"/>
          <w:divBdr>
            <w:top w:val="none" w:sz="0" w:space="0" w:color="auto"/>
            <w:left w:val="none" w:sz="0" w:space="0" w:color="auto"/>
            <w:bottom w:val="none" w:sz="0" w:space="0" w:color="auto"/>
            <w:right w:val="none" w:sz="0" w:space="0" w:color="auto"/>
          </w:divBdr>
        </w:div>
        <w:div w:id="1964846030">
          <w:marLeft w:val="0"/>
          <w:marRight w:val="0"/>
          <w:marTop w:val="40"/>
          <w:marBottom w:val="40"/>
          <w:divBdr>
            <w:top w:val="none" w:sz="0" w:space="0" w:color="auto"/>
            <w:left w:val="none" w:sz="0" w:space="0" w:color="auto"/>
            <w:bottom w:val="none" w:sz="0" w:space="0" w:color="auto"/>
            <w:right w:val="none" w:sz="0" w:space="0" w:color="auto"/>
          </w:divBdr>
        </w:div>
        <w:div w:id="233859669">
          <w:marLeft w:val="0"/>
          <w:marRight w:val="0"/>
          <w:marTop w:val="40"/>
          <w:marBottom w:val="40"/>
          <w:divBdr>
            <w:top w:val="none" w:sz="0" w:space="0" w:color="auto"/>
            <w:left w:val="none" w:sz="0" w:space="0" w:color="auto"/>
            <w:bottom w:val="none" w:sz="0" w:space="0" w:color="auto"/>
            <w:right w:val="none" w:sz="0" w:space="0" w:color="auto"/>
          </w:divBdr>
        </w:div>
        <w:div w:id="1945534074">
          <w:marLeft w:val="0"/>
          <w:marRight w:val="0"/>
          <w:marTop w:val="40"/>
          <w:marBottom w:val="40"/>
          <w:divBdr>
            <w:top w:val="none" w:sz="0" w:space="0" w:color="auto"/>
            <w:left w:val="none" w:sz="0" w:space="0" w:color="auto"/>
            <w:bottom w:val="none" w:sz="0" w:space="0" w:color="auto"/>
            <w:right w:val="none" w:sz="0" w:space="0" w:color="auto"/>
          </w:divBdr>
        </w:div>
        <w:div w:id="689570447">
          <w:marLeft w:val="0"/>
          <w:marRight w:val="0"/>
          <w:marTop w:val="40"/>
          <w:marBottom w:val="40"/>
          <w:divBdr>
            <w:top w:val="none" w:sz="0" w:space="0" w:color="auto"/>
            <w:left w:val="none" w:sz="0" w:space="0" w:color="auto"/>
            <w:bottom w:val="none" w:sz="0" w:space="0" w:color="auto"/>
            <w:right w:val="none" w:sz="0" w:space="0" w:color="auto"/>
          </w:divBdr>
        </w:div>
        <w:div w:id="737480092">
          <w:marLeft w:val="0"/>
          <w:marRight w:val="0"/>
          <w:marTop w:val="40"/>
          <w:marBottom w:val="40"/>
          <w:divBdr>
            <w:top w:val="none" w:sz="0" w:space="0" w:color="auto"/>
            <w:left w:val="none" w:sz="0" w:space="0" w:color="auto"/>
            <w:bottom w:val="none" w:sz="0" w:space="0" w:color="auto"/>
            <w:right w:val="none" w:sz="0" w:space="0" w:color="auto"/>
          </w:divBdr>
        </w:div>
        <w:div w:id="948583976">
          <w:marLeft w:val="0"/>
          <w:marRight w:val="0"/>
          <w:marTop w:val="40"/>
          <w:marBottom w:val="40"/>
          <w:divBdr>
            <w:top w:val="none" w:sz="0" w:space="0" w:color="auto"/>
            <w:left w:val="none" w:sz="0" w:space="0" w:color="auto"/>
            <w:bottom w:val="none" w:sz="0" w:space="0" w:color="auto"/>
            <w:right w:val="none" w:sz="0" w:space="0" w:color="auto"/>
          </w:divBdr>
        </w:div>
        <w:div w:id="215748725">
          <w:marLeft w:val="0"/>
          <w:marRight w:val="0"/>
          <w:marTop w:val="40"/>
          <w:marBottom w:val="40"/>
          <w:divBdr>
            <w:top w:val="none" w:sz="0" w:space="0" w:color="auto"/>
            <w:left w:val="none" w:sz="0" w:space="0" w:color="auto"/>
            <w:bottom w:val="none" w:sz="0" w:space="0" w:color="auto"/>
            <w:right w:val="none" w:sz="0" w:space="0" w:color="auto"/>
          </w:divBdr>
        </w:div>
        <w:div w:id="1972051275">
          <w:marLeft w:val="0"/>
          <w:marRight w:val="0"/>
          <w:marTop w:val="40"/>
          <w:marBottom w:val="40"/>
          <w:divBdr>
            <w:top w:val="none" w:sz="0" w:space="0" w:color="auto"/>
            <w:left w:val="none" w:sz="0" w:space="0" w:color="auto"/>
            <w:bottom w:val="none" w:sz="0" w:space="0" w:color="auto"/>
            <w:right w:val="none" w:sz="0" w:space="0" w:color="auto"/>
          </w:divBdr>
        </w:div>
        <w:div w:id="1676179131">
          <w:marLeft w:val="0"/>
          <w:marRight w:val="0"/>
          <w:marTop w:val="40"/>
          <w:marBottom w:val="40"/>
          <w:divBdr>
            <w:top w:val="none" w:sz="0" w:space="0" w:color="auto"/>
            <w:left w:val="none" w:sz="0" w:space="0" w:color="auto"/>
            <w:bottom w:val="none" w:sz="0" w:space="0" w:color="auto"/>
            <w:right w:val="none" w:sz="0" w:space="0" w:color="auto"/>
          </w:divBdr>
        </w:div>
        <w:div w:id="427166389">
          <w:marLeft w:val="0"/>
          <w:marRight w:val="0"/>
          <w:marTop w:val="40"/>
          <w:marBottom w:val="40"/>
          <w:divBdr>
            <w:top w:val="none" w:sz="0" w:space="0" w:color="auto"/>
            <w:left w:val="none" w:sz="0" w:space="0" w:color="auto"/>
            <w:bottom w:val="none" w:sz="0" w:space="0" w:color="auto"/>
            <w:right w:val="none" w:sz="0" w:space="0" w:color="auto"/>
          </w:divBdr>
        </w:div>
        <w:div w:id="975791530">
          <w:marLeft w:val="0"/>
          <w:marRight w:val="0"/>
          <w:marTop w:val="40"/>
          <w:marBottom w:val="40"/>
          <w:divBdr>
            <w:top w:val="none" w:sz="0" w:space="0" w:color="auto"/>
            <w:left w:val="none" w:sz="0" w:space="0" w:color="auto"/>
            <w:bottom w:val="none" w:sz="0" w:space="0" w:color="auto"/>
            <w:right w:val="none" w:sz="0" w:space="0" w:color="auto"/>
          </w:divBdr>
        </w:div>
        <w:div w:id="1141002319">
          <w:marLeft w:val="0"/>
          <w:marRight w:val="0"/>
          <w:marTop w:val="40"/>
          <w:marBottom w:val="40"/>
          <w:divBdr>
            <w:top w:val="none" w:sz="0" w:space="0" w:color="auto"/>
            <w:left w:val="none" w:sz="0" w:space="0" w:color="auto"/>
            <w:bottom w:val="none" w:sz="0" w:space="0" w:color="auto"/>
            <w:right w:val="none" w:sz="0" w:space="0" w:color="auto"/>
          </w:divBdr>
        </w:div>
        <w:div w:id="66849727">
          <w:marLeft w:val="0"/>
          <w:marRight w:val="0"/>
          <w:marTop w:val="40"/>
          <w:marBottom w:val="40"/>
          <w:divBdr>
            <w:top w:val="none" w:sz="0" w:space="0" w:color="auto"/>
            <w:left w:val="none" w:sz="0" w:space="0" w:color="auto"/>
            <w:bottom w:val="none" w:sz="0" w:space="0" w:color="auto"/>
            <w:right w:val="none" w:sz="0" w:space="0" w:color="auto"/>
          </w:divBdr>
        </w:div>
        <w:div w:id="463039792">
          <w:marLeft w:val="0"/>
          <w:marRight w:val="0"/>
          <w:marTop w:val="40"/>
          <w:marBottom w:val="40"/>
          <w:divBdr>
            <w:top w:val="none" w:sz="0" w:space="0" w:color="auto"/>
            <w:left w:val="none" w:sz="0" w:space="0" w:color="auto"/>
            <w:bottom w:val="none" w:sz="0" w:space="0" w:color="auto"/>
            <w:right w:val="none" w:sz="0" w:space="0" w:color="auto"/>
          </w:divBdr>
        </w:div>
        <w:div w:id="1796825628">
          <w:marLeft w:val="0"/>
          <w:marRight w:val="0"/>
          <w:marTop w:val="40"/>
          <w:marBottom w:val="40"/>
          <w:divBdr>
            <w:top w:val="none" w:sz="0" w:space="0" w:color="auto"/>
            <w:left w:val="none" w:sz="0" w:space="0" w:color="auto"/>
            <w:bottom w:val="none" w:sz="0" w:space="0" w:color="auto"/>
            <w:right w:val="none" w:sz="0" w:space="0" w:color="auto"/>
          </w:divBdr>
        </w:div>
        <w:div w:id="2127501942">
          <w:marLeft w:val="0"/>
          <w:marRight w:val="0"/>
          <w:marTop w:val="40"/>
          <w:marBottom w:val="40"/>
          <w:divBdr>
            <w:top w:val="none" w:sz="0" w:space="0" w:color="auto"/>
            <w:left w:val="none" w:sz="0" w:space="0" w:color="auto"/>
            <w:bottom w:val="none" w:sz="0" w:space="0" w:color="auto"/>
            <w:right w:val="none" w:sz="0" w:space="0" w:color="auto"/>
          </w:divBdr>
        </w:div>
        <w:div w:id="814837698">
          <w:marLeft w:val="0"/>
          <w:marRight w:val="0"/>
          <w:marTop w:val="40"/>
          <w:marBottom w:val="40"/>
          <w:divBdr>
            <w:top w:val="none" w:sz="0" w:space="0" w:color="auto"/>
            <w:left w:val="none" w:sz="0" w:space="0" w:color="auto"/>
            <w:bottom w:val="none" w:sz="0" w:space="0" w:color="auto"/>
            <w:right w:val="none" w:sz="0" w:space="0" w:color="auto"/>
          </w:divBdr>
        </w:div>
        <w:div w:id="2133278729">
          <w:marLeft w:val="0"/>
          <w:marRight w:val="0"/>
          <w:marTop w:val="40"/>
          <w:marBottom w:val="40"/>
          <w:divBdr>
            <w:top w:val="none" w:sz="0" w:space="0" w:color="auto"/>
            <w:left w:val="none" w:sz="0" w:space="0" w:color="auto"/>
            <w:bottom w:val="none" w:sz="0" w:space="0" w:color="auto"/>
            <w:right w:val="none" w:sz="0" w:space="0" w:color="auto"/>
          </w:divBdr>
        </w:div>
        <w:div w:id="576743145">
          <w:marLeft w:val="0"/>
          <w:marRight w:val="0"/>
          <w:marTop w:val="40"/>
          <w:marBottom w:val="40"/>
          <w:divBdr>
            <w:top w:val="none" w:sz="0" w:space="0" w:color="auto"/>
            <w:left w:val="none" w:sz="0" w:space="0" w:color="auto"/>
            <w:bottom w:val="none" w:sz="0" w:space="0" w:color="auto"/>
            <w:right w:val="none" w:sz="0" w:space="0" w:color="auto"/>
          </w:divBdr>
        </w:div>
        <w:div w:id="595019848">
          <w:marLeft w:val="0"/>
          <w:marRight w:val="0"/>
          <w:marTop w:val="40"/>
          <w:marBottom w:val="40"/>
          <w:divBdr>
            <w:top w:val="none" w:sz="0" w:space="0" w:color="auto"/>
            <w:left w:val="none" w:sz="0" w:space="0" w:color="auto"/>
            <w:bottom w:val="none" w:sz="0" w:space="0" w:color="auto"/>
            <w:right w:val="none" w:sz="0" w:space="0" w:color="auto"/>
          </w:divBdr>
        </w:div>
        <w:div w:id="405032127">
          <w:marLeft w:val="0"/>
          <w:marRight w:val="0"/>
          <w:marTop w:val="40"/>
          <w:marBottom w:val="40"/>
          <w:divBdr>
            <w:top w:val="none" w:sz="0" w:space="0" w:color="auto"/>
            <w:left w:val="none" w:sz="0" w:space="0" w:color="auto"/>
            <w:bottom w:val="none" w:sz="0" w:space="0" w:color="auto"/>
            <w:right w:val="none" w:sz="0" w:space="0" w:color="auto"/>
          </w:divBdr>
        </w:div>
        <w:div w:id="1691030994">
          <w:marLeft w:val="0"/>
          <w:marRight w:val="0"/>
          <w:marTop w:val="40"/>
          <w:marBottom w:val="40"/>
          <w:divBdr>
            <w:top w:val="none" w:sz="0" w:space="0" w:color="auto"/>
            <w:left w:val="none" w:sz="0" w:space="0" w:color="auto"/>
            <w:bottom w:val="none" w:sz="0" w:space="0" w:color="auto"/>
            <w:right w:val="none" w:sz="0" w:space="0" w:color="auto"/>
          </w:divBdr>
        </w:div>
        <w:div w:id="507794913">
          <w:marLeft w:val="0"/>
          <w:marRight w:val="0"/>
          <w:marTop w:val="40"/>
          <w:marBottom w:val="40"/>
          <w:divBdr>
            <w:top w:val="none" w:sz="0" w:space="0" w:color="auto"/>
            <w:left w:val="none" w:sz="0" w:space="0" w:color="auto"/>
            <w:bottom w:val="none" w:sz="0" w:space="0" w:color="auto"/>
            <w:right w:val="none" w:sz="0" w:space="0" w:color="auto"/>
          </w:divBdr>
        </w:div>
        <w:div w:id="764034945">
          <w:marLeft w:val="0"/>
          <w:marRight w:val="0"/>
          <w:marTop w:val="40"/>
          <w:marBottom w:val="40"/>
          <w:divBdr>
            <w:top w:val="none" w:sz="0" w:space="0" w:color="auto"/>
            <w:left w:val="none" w:sz="0" w:space="0" w:color="auto"/>
            <w:bottom w:val="none" w:sz="0" w:space="0" w:color="auto"/>
            <w:right w:val="none" w:sz="0" w:space="0" w:color="auto"/>
          </w:divBdr>
        </w:div>
        <w:div w:id="1317803679">
          <w:marLeft w:val="0"/>
          <w:marRight w:val="0"/>
          <w:marTop w:val="40"/>
          <w:marBottom w:val="40"/>
          <w:divBdr>
            <w:top w:val="none" w:sz="0" w:space="0" w:color="auto"/>
            <w:left w:val="none" w:sz="0" w:space="0" w:color="auto"/>
            <w:bottom w:val="none" w:sz="0" w:space="0" w:color="auto"/>
            <w:right w:val="none" w:sz="0" w:space="0" w:color="auto"/>
          </w:divBdr>
        </w:div>
        <w:div w:id="1892426055">
          <w:marLeft w:val="0"/>
          <w:marRight w:val="0"/>
          <w:marTop w:val="40"/>
          <w:marBottom w:val="40"/>
          <w:divBdr>
            <w:top w:val="none" w:sz="0" w:space="0" w:color="auto"/>
            <w:left w:val="none" w:sz="0" w:space="0" w:color="auto"/>
            <w:bottom w:val="none" w:sz="0" w:space="0" w:color="auto"/>
            <w:right w:val="none" w:sz="0" w:space="0" w:color="auto"/>
          </w:divBdr>
        </w:div>
        <w:div w:id="703480573">
          <w:marLeft w:val="0"/>
          <w:marRight w:val="0"/>
          <w:marTop w:val="40"/>
          <w:marBottom w:val="40"/>
          <w:divBdr>
            <w:top w:val="none" w:sz="0" w:space="0" w:color="auto"/>
            <w:left w:val="none" w:sz="0" w:space="0" w:color="auto"/>
            <w:bottom w:val="none" w:sz="0" w:space="0" w:color="auto"/>
            <w:right w:val="none" w:sz="0" w:space="0" w:color="auto"/>
          </w:divBdr>
        </w:div>
        <w:div w:id="2082481082">
          <w:marLeft w:val="0"/>
          <w:marRight w:val="0"/>
          <w:marTop w:val="40"/>
          <w:marBottom w:val="40"/>
          <w:divBdr>
            <w:top w:val="none" w:sz="0" w:space="0" w:color="auto"/>
            <w:left w:val="none" w:sz="0" w:space="0" w:color="auto"/>
            <w:bottom w:val="none" w:sz="0" w:space="0" w:color="auto"/>
            <w:right w:val="none" w:sz="0" w:space="0" w:color="auto"/>
          </w:divBdr>
        </w:div>
        <w:div w:id="979579838">
          <w:marLeft w:val="0"/>
          <w:marRight w:val="0"/>
          <w:marTop w:val="40"/>
          <w:marBottom w:val="40"/>
          <w:divBdr>
            <w:top w:val="none" w:sz="0" w:space="0" w:color="auto"/>
            <w:left w:val="none" w:sz="0" w:space="0" w:color="auto"/>
            <w:bottom w:val="none" w:sz="0" w:space="0" w:color="auto"/>
            <w:right w:val="none" w:sz="0" w:space="0" w:color="auto"/>
          </w:divBdr>
        </w:div>
        <w:div w:id="317198647">
          <w:marLeft w:val="0"/>
          <w:marRight w:val="0"/>
          <w:marTop w:val="40"/>
          <w:marBottom w:val="40"/>
          <w:divBdr>
            <w:top w:val="none" w:sz="0" w:space="0" w:color="auto"/>
            <w:left w:val="none" w:sz="0" w:space="0" w:color="auto"/>
            <w:bottom w:val="none" w:sz="0" w:space="0" w:color="auto"/>
            <w:right w:val="none" w:sz="0" w:space="0" w:color="auto"/>
          </w:divBdr>
        </w:div>
        <w:div w:id="181406112">
          <w:marLeft w:val="0"/>
          <w:marRight w:val="0"/>
          <w:marTop w:val="40"/>
          <w:marBottom w:val="40"/>
          <w:divBdr>
            <w:top w:val="none" w:sz="0" w:space="0" w:color="auto"/>
            <w:left w:val="none" w:sz="0" w:space="0" w:color="auto"/>
            <w:bottom w:val="none" w:sz="0" w:space="0" w:color="auto"/>
            <w:right w:val="none" w:sz="0" w:space="0" w:color="auto"/>
          </w:divBdr>
        </w:div>
        <w:div w:id="1197155300">
          <w:marLeft w:val="0"/>
          <w:marRight w:val="0"/>
          <w:marTop w:val="40"/>
          <w:marBottom w:val="40"/>
          <w:divBdr>
            <w:top w:val="none" w:sz="0" w:space="0" w:color="auto"/>
            <w:left w:val="none" w:sz="0" w:space="0" w:color="auto"/>
            <w:bottom w:val="none" w:sz="0" w:space="0" w:color="auto"/>
            <w:right w:val="none" w:sz="0" w:space="0" w:color="auto"/>
          </w:divBdr>
        </w:div>
        <w:div w:id="2097243696">
          <w:marLeft w:val="0"/>
          <w:marRight w:val="0"/>
          <w:marTop w:val="40"/>
          <w:marBottom w:val="40"/>
          <w:divBdr>
            <w:top w:val="none" w:sz="0" w:space="0" w:color="auto"/>
            <w:left w:val="none" w:sz="0" w:space="0" w:color="auto"/>
            <w:bottom w:val="none" w:sz="0" w:space="0" w:color="auto"/>
            <w:right w:val="none" w:sz="0" w:space="0" w:color="auto"/>
          </w:divBdr>
        </w:div>
        <w:div w:id="1641496380">
          <w:marLeft w:val="0"/>
          <w:marRight w:val="0"/>
          <w:marTop w:val="40"/>
          <w:marBottom w:val="40"/>
          <w:divBdr>
            <w:top w:val="none" w:sz="0" w:space="0" w:color="auto"/>
            <w:left w:val="none" w:sz="0" w:space="0" w:color="auto"/>
            <w:bottom w:val="none" w:sz="0" w:space="0" w:color="auto"/>
            <w:right w:val="none" w:sz="0" w:space="0" w:color="auto"/>
          </w:divBdr>
        </w:div>
        <w:div w:id="40786548">
          <w:marLeft w:val="0"/>
          <w:marRight w:val="0"/>
          <w:marTop w:val="40"/>
          <w:marBottom w:val="40"/>
          <w:divBdr>
            <w:top w:val="none" w:sz="0" w:space="0" w:color="auto"/>
            <w:left w:val="none" w:sz="0" w:space="0" w:color="auto"/>
            <w:bottom w:val="none" w:sz="0" w:space="0" w:color="auto"/>
            <w:right w:val="none" w:sz="0" w:space="0" w:color="auto"/>
          </w:divBdr>
        </w:div>
        <w:div w:id="1200973483">
          <w:marLeft w:val="0"/>
          <w:marRight w:val="0"/>
          <w:marTop w:val="40"/>
          <w:marBottom w:val="40"/>
          <w:divBdr>
            <w:top w:val="none" w:sz="0" w:space="0" w:color="auto"/>
            <w:left w:val="none" w:sz="0" w:space="0" w:color="auto"/>
            <w:bottom w:val="none" w:sz="0" w:space="0" w:color="auto"/>
            <w:right w:val="none" w:sz="0" w:space="0" w:color="auto"/>
          </w:divBdr>
        </w:div>
        <w:div w:id="1283222739">
          <w:marLeft w:val="0"/>
          <w:marRight w:val="0"/>
          <w:marTop w:val="40"/>
          <w:marBottom w:val="40"/>
          <w:divBdr>
            <w:top w:val="none" w:sz="0" w:space="0" w:color="auto"/>
            <w:left w:val="none" w:sz="0" w:space="0" w:color="auto"/>
            <w:bottom w:val="none" w:sz="0" w:space="0" w:color="auto"/>
            <w:right w:val="none" w:sz="0" w:space="0" w:color="auto"/>
          </w:divBdr>
        </w:div>
        <w:div w:id="1891988712">
          <w:marLeft w:val="0"/>
          <w:marRight w:val="0"/>
          <w:marTop w:val="40"/>
          <w:marBottom w:val="40"/>
          <w:divBdr>
            <w:top w:val="none" w:sz="0" w:space="0" w:color="auto"/>
            <w:left w:val="none" w:sz="0" w:space="0" w:color="auto"/>
            <w:bottom w:val="none" w:sz="0" w:space="0" w:color="auto"/>
            <w:right w:val="none" w:sz="0" w:space="0" w:color="auto"/>
          </w:divBdr>
        </w:div>
        <w:div w:id="80293898">
          <w:marLeft w:val="0"/>
          <w:marRight w:val="0"/>
          <w:marTop w:val="40"/>
          <w:marBottom w:val="40"/>
          <w:divBdr>
            <w:top w:val="none" w:sz="0" w:space="0" w:color="auto"/>
            <w:left w:val="none" w:sz="0" w:space="0" w:color="auto"/>
            <w:bottom w:val="none" w:sz="0" w:space="0" w:color="auto"/>
            <w:right w:val="none" w:sz="0" w:space="0" w:color="auto"/>
          </w:divBdr>
        </w:div>
        <w:div w:id="149834706">
          <w:marLeft w:val="0"/>
          <w:marRight w:val="0"/>
          <w:marTop w:val="40"/>
          <w:marBottom w:val="40"/>
          <w:divBdr>
            <w:top w:val="none" w:sz="0" w:space="0" w:color="auto"/>
            <w:left w:val="none" w:sz="0" w:space="0" w:color="auto"/>
            <w:bottom w:val="none" w:sz="0" w:space="0" w:color="auto"/>
            <w:right w:val="none" w:sz="0" w:space="0" w:color="auto"/>
          </w:divBdr>
        </w:div>
        <w:div w:id="1282414575">
          <w:marLeft w:val="0"/>
          <w:marRight w:val="0"/>
          <w:marTop w:val="40"/>
          <w:marBottom w:val="40"/>
          <w:divBdr>
            <w:top w:val="none" w:sz="0" w:space="0" w:color="auto"/>
            <w:left w:val="none" w:sz="0" w:space="0" w:color="auto"/>
            <w:bottom w:val="none" w:sz="0" w:space="0" w:color="auto"/>
            <w:right w:val="none" w:sz="0" w:space="0" w:color="auto"/>
          </w:divBdr>
        </w:div>
        <w:div w:id="1110668142">
          <w:marLeft w:val="0"/>
          <w:marRight w:val="0"/>
          <w:marTop w:val="40"/>
          <w:marBottom w:val="40"/>
          <w:divBdr>
            <w:top w:val="none" w:sz="0" w:space="0" w:color="auto"/>
            <w:left w:val="none" w:sz="0" w:space="0" w:color="auto"/>
            <w:bottom w:val="none" w:sz="0" w:space="0" w:color="auto"/>
            <w:right w:val="none" w:sz="0" w:space="0" w:color="auto"/>
          </w:divBdr>
        </w:div>
        <w:div w:id="1674650054">
          <w:marLeft w:val="0"/>
          <w:marRight w:val="0"/>
          <w:marTop w:val="40"/>
          <w:marBottom w:val="40"/>
          <w:divBdr>
            <w:top w:val="none" w:sz="0" w:space="0" w:color="auto"/>
            <w:left w:val="none" w:sz="0" w:space="0" w:color="auto"/>
            <w:bottom w:val="none" w:sz="0" w:space="0" w:color="auto"/>
            <w:right w:val="none" w:sz="0" w:space="0" w:color="auto"/>
          </w:divBdr>
        </w:div>
        <w:div w:id="1757747675">
          <w:marLeft w:val="0"/>
          <w:marRight w:val="0"/>
          <w:marTop w:val="40"/>
          <w:marBottom w:val="40"/>
          <w:divBdr>
            <w:top w:val="none" w:sz="0" w:space="0" w:color="auto"/>
            <w:left w:val="none" w:sz="0" w:space="0" w:color="auto"/>
            <w:bottom w:val="none" w:sz="0" w:space="0" w:color="auto"/>
            <w:right w:val="none" w:sz="0" w:space="0" w:color="auto"/>
          </w:divBdr>
        </w:div>
        <w:div w:id="1853453149">
          <w:marLeft w:val="0"/>
          <w:marRight w:val="0"/>
          <w:marTop w:val="40"/>
          <w:marBottom w:val="40"/>
          <w:divBdr>
            <w:top w:val="none" w:sz="0" w:space="0" w:color="auto"/>
            <w:left w:val="none" w:sz="0" w:space="0" w:color="auto"/>
            <w:bottom w:val="none" w:sz="0" w:space="0" w:color="auto"/>
            <w:right w:val="none" w:sz="0" w:space="0" w:color="auto"/>
          </w:divBdr>
        </w:div>
        <w:div w:id="1931814340">
          <w:marLeft w:val="0"/>
          <w:marRight w:val="0"/>
          <w:marTop w:val="40"/>
          <w:marBottom w:val="40"/>
          <w:divBdr>
            <w:top w:val="none" w:sz="0" w:space="0" w:color="auto"/>
            <w:left w:val="none" w:sz="0" w:space="0" w:color="auto"/>
            <w:bottom w:val="none" w:sz="0" w:space="0" w:color="auto"/>
            <w:right w:val="none" w:sz="0" w:space="0" w:color="auto"/>
          </w:divBdr>
        </w:div>
        <w:div w:id="1490054842">
          <w:marLeft w:val="0"/>
          <w:marRight w:val="0"/>
          <w:marTop w:val="40"/>
          <w:marBottom w:val="40"/>
          <w:divBdr>
            <w:top w:val="none" w:sz="0" w:space="0" w:color="auto"/>
            <w:left w:val="none" w:sz="0" w:space="0" w:color="auto"/>
            <w:bottom w:val="none" w:sz="0" w:space="0" w:color="auto"/>
            <w:right w:val="none" w:sz="0" w:space="0" w:color="auto"/>
          </w:divBdr>
        </w:div>
        <w:div w:id="1807119587">
          <w:marLeft w:val="0"/>
          <w:marRight w:val="0"/>
          <w:marTop w:val="40"/>
          <w:marBottom w:val="40"/>
          <w:divBdr>
            <w:top w:val="none" w:sz="0" w:space="0" w:color="auto"/>
            <w:left w:val="none" w:sz="0" w:space="0" w:color="auto"/>
            <w:bottom w:val="none" w:sz="0" w:space="0" w:color="auto"/>
            <w:right w:val="none" w:sz="0" w:space="0" w:color="auto"/>
          </w:divBdr>
        </w:div>
        <w:div w:id="1497838719">
          <w:marLeft w:val="0"/>
          <w:marRight w:val="0"/>
          <w:marTop w:val="40"/>
          <w:marBottom w:val="40"/>
          <w:divBdr>
            <w:top w:val="none" w:sz="0" w:space="0" w:color="auto"/>
            <w:left w:val="none" w:sz="0" w:space="0" w:color="auto"/>
            <w:bottom w:val="none" w:sz="0" w:space="0" w:color="auto"/>
            <w:right w:val="none" w:sz="0" w:space="0" w:color="auto"/>
          </w:divBdr>
        </w:div>
        <w:div w:id="361366031">
          <w:marLeft w:val="0"/>
          <w:marRight w:val="0"/>
          <w:marTop w:val="40"/>
          <w:marBottom w:val="40"/>
          <w:divBdr>
            <w:top w:val="none" w:sz="0" w:space="0" w:color="auto"/>
            <w:left w:val="none" w:sz="0" w:space="0" w:color="auto"/>
            <w:bottom w:val="none" w:sz="0" w:space="0" w:color="auto"/>
            <w:right w:val="none" w:sz="0" w:space="0" w:color="auto"/>
          </w:divBdr>
        </w:div>
        <w:div w:id="1916629241">
          <w:marLeft w:val="0"/>
          <w:marRight w:val="0"/>
          <w:marTop w:val="40"/>
          <w:marBottom w:val="40"/>
          <w:divBdr>
            <w:top w:val="none" w:sz="0" w:space="0" w:color="auto"/>
            <w:left w:val="none" w:sz="0" w:space="0" w:color="auto"/>
            <w:bottom w:val="none" w:sz="0" w:space="0" w:color="auto"/>
            <w:right w:val="none" w:sz="0" w:space="0" w:color="auto"/>
          </w:divBdr>
        </w:div>
        <w:div w:id="921064818">
          <w:marLeft w:val="0"/>
          <w:marRight w:val="0"/>
          <w:marTop w:val="40"/>
          <w:marBottom w:val="40"/>
          <w:divBdr>
            <w:top w:val="none" w:sz="0" w:space="0" w:color="auto"/>
            <w:left w:val="none" w:sz="0" w:space="0" w:color="auto"/>
            <w:bottom w:val="none" w:sz="0" w:space="0" w:color="auto"/>
            <w:right w:val="none" w:sz="0" w:space="0" w:color="auto"/>
          </w:divBdr>
        </w:div>
        <w:div w:id="470947655">
          <w:marLeft w:val="0"/>
          <w:marRight w:val="0"/>
          <w:marTop w:val="40"/>
          <w:marBottom w:val="40"/>
          <w:divBdr>
            <w:top w:val="none" w:sz="0" w:space="0" w:color="auto"/>
            <w:left w:val="none" w:sz="0" w:space="0" w:color="auto"/>
            <w:bottom w:val="none" w:sz="0" w:space="0" w:color="auto"/>
            <w:right w:val="none" w:sz="0" w:space="0" w:color="auto"/>
          </w:divBdr>
        </w:div>
        <w:div w:id="2146581019">
          <w:marLeft w:val="0"/>
          <w:marRight w:val="0"/>
          <w:marTop w:val="40"/>
          <w:marBottom w:val="40"/>
          <w:divBdr>
            <w:top w:val="none" w:sz="0" w:space="0" w:color="auto"/>
            <w:left w:val="none" w:sz="0" w:space="0" w:color="auto"/>
            <w:bottom w:val="none" w:sz="0" w:space="0" w:color="auto"/>
            <w:right w:val="none" w:sz="0" w:space="0" w:color="auto"/>
          </w:divBdr>
        </w:div>
        <w:div w:id="1154029360">
          <w:marLeft w:val="0"/>
          <w:marRight w:val="0"/>
          <w:marTop w:val="40"/>
          <w:marBottom w:val="40"/>
          <w:divBdr>
            <w:top w:val="none" w:sz="0" w:space="0" w:color="auto"/>
            <w:left w:val="none" w:sz="0" w:space="0" w:color="auto"/>
            <w:bottom w:val="none" w:sz="0" w:space="0" w:color="auto"/>
            <w:right w:val="none" w:sz="0" w:space="0" w:color="auto"/>
          </w:divBdr>
        </w:div>
        <w:div w:id="533343569">
          <w:marLeft w:val="0"/>
          <w:marRight w:val="0"/>
          <w:marTop w:val="40"/>
          <w:marBottom w:val="40"/>
          <w:divBdr>
            <w:top w:val="none" w:sz="0" w:space="0" w:color="auto"/>
            <w:left w:val="none" w:sz="0" w:space="0" w:color="auto"/>
            <w:bottom w:val="none" w:sz="0" w:space="0" w:color="auto"/>
            <w:right w:val="none" w:sz="0" w:space="0" w:color="auto"/>
          </w:divBdr>
        </w:div>
        <w:div w:id="2126196044">
          <w:marLeft w:val="0"/>
          <w:marRight w:val="0"/>
          <w:marTop w:val="40"/>
          <w:marBottom w:val="40"/>
          <w:divBdr>
            <w:top w:val="none" w:sz="0" w:space="0" w:color="auto"/>
            <w:left w:val="none" w:sz="0" w:space="0" w:color="auto"/>
            <w:bottom w:val="none" w:sz="0" w:space="0" w:color="auto"/>
            <w:right w:val="none" w:sz="0" w:space="0" w:color="auto"/>
          </w:divBdr>
        </w:div>
        <w:div w:id="1232424306">
          <w:marLeft w:val="0"/>
          <w:marRight w:val="0"/>
          <w:marTop w:val="40"/>
          <w:marBottom w:val="40"/>
          <w:divBdr>
            <w:top w:val="none" w:sz="0" w:space="0" w:color="auto"/>
            <w:left w:val="none" w:sz="0" w:space="0" w:color="auto"/>
            <w:bottom w:val="none" w:sz="0" w:space="0" w:color="auto"/>
            <w:right w:val="none" w:sz="0" w:space="0" w:color="auto"/>
          </w:divBdr>
        </w:div>
        <w:div w:id="806362276">
          <w:marLeft w:val="0"/>
          <w:marRight w:val="0"/>
          <w:marTop w:val="40"/>
          <w:marBottom w:val="40"/>
          <w:divBdr>
            <w:top w:val="none" w:sz="0" w:space="0" w:color="auto"/>
            <w:left w:val="none" w:sz="0" w:space="0" w:color="auto"/>
            <w:bottom w:val="none" w:sz="0" w:space="0" w:color="auto"/>
            <w:right w:val="none" w:sz="0" w:space="0" w:color="auto"/>
          </w:divBdr>
        </w:div>
        <w:div w:id="1319186473">
          <w:marLeft w:val="0"/>
          <w:marRight w:val="0"/>
          <w:marTop w:val="40"/>
          <w:marBottom w:val="40"/>
          <w:divBdr>
            <w:top w:val="none" w:sz="0" w:space="0" w:color="auto"/>
            <w:left w:val="none" w:sz="0" w:space="0" w:color="auto"/>
            <w:bottom w:val="none" w:sz="0" w:space="0" w:color="auto"/>
            <w:right w:val="none" w:sz="0" w:space="0" w:color="auto"/>
          </w:divBdr>
        </w:div>
        <w:div w:id="477964851">
          <w:marLeft w:val="0"/>
          <w:marRight w:val="0"/>
          <w:marTop w:val="40"/>
          <w:marBottom w:val="40"/>
          <w:divBdr>
            <w:top w:val="none" w:sz="0" w:space="0" w:color="auto"/>
            <w:left w:val="none" w:sz="0" w:space="0" w:color="auto"/>
            <w:bottom w:val="none" w:sz="0" w:space="0" w:color="auto"/>
            <w:right w:val="none" w:sz="0" w:space="0" w:color="auto"/>
          </w:divBdr>
        </w:div>
        <w:div w:id="2017926665">
          <w:marLeft w:val="0"/>
          <w:marRight w:val="0"/>
          <w:marTop w:val="40"/>
          <w:marBottom w:val="40"/>
          <w:divBdr>
            <w:top w:val="none" w:sz="0" w:space="0" w:color="auto"/>
            <w:left w:val="none" w:sz="0" w:space="0" w:color="auto"/>
            <w:bottom w:val="none" w:sz="0" w:space="0" w:color="auto"/>
            <w:right w:val="none" w:sz="0" w:space="0" w:color="auto"/>
          </w:divBdr>
        </w:div>
        <w:div w:id="1196581581">
          <w:marLeft w:val="0"/>
          <w:marRight w:val="0"/>
          <w:marTop w:val="40"/>
          <w:marBottom w:val="40"/>
          <w:divBdr>
            <w:top w:val="none" w:sz="0" w:space="0" w:color="auto"/>
            <w:left w:val="none" w:sz="0" w:space="0" w:color="auto"/>
            <w:bottom w:val="none" w:sz="0" w:space="0" w:color="auto"/>
            <w:right w:val="none" w:sz="0" w:space="0" w:color="auto"/>
          </w:divBdr>
        </w:div>
        <w:div w:id="51202206">
          <w:marLeft w:val="0"/>
          <w:marRight w:val="0"/>
          <w:marTop w:val="40"/>
          <w:marBottom w:val="40"/>
          <w:divBdr>
            <w:top w:val="none" w:sz="0" w:space="0" w:color="auto"/>
            <w:left w:val="none" w:sz="0" w:space="0" w:color="auto"/>
            <w:bottom w:val="none" w:sz="0" w:space="0" w:color="auto"/>
            <w:right w:val="none" w:sz="0" w:space="0" w:color="auto"/>
          </w:divBdr>
        </w:div>
        <w:div w:id="1751391595">
          <w:marLeft w:val="0"/>
          <w:marRight w:val="0"/>
          <w:marTop w:val="40"/>
          <w:marBottom w:val="40"/>
          <w:divBdr>
            <w:top w:val="none" w:sz="0" w:space="0" w:color="auto"/>
            <w:left w:val="none" w:sz="0" w:space="0" w:color="auto"/>
            <w:bottom w:val="none" w:sz="0" w:space="0" w:color="auto"/>
            <w:right w:val="none" w:sz="0" w:space="0" w:color="auto"/>
          </w:divBdr>
        </w:div>
        <w:div w:id="843667126">
          <w:marLeft w:val="0"/>
          <w:marRight w:val="0"/>
          <w:marTop w:val="40"/>
          <w:marBottom w:val="40"/>
          <w:divBdr>
            <w:top w:val="none" w:sz="0" w:space="0" w:color="auto"/>
            <w:left w:val="none" w:sz="0" w:space="0" w:color="auto"/>
            <w:bottom w:val="none" w:sz="0" w:space="0" w:color="auto"/>
            <w:right w:val="none" w:sz="0" w:space="0" w:color="auto"/>
          </w:divBdr>
        </w:div>
        <w:div w:id="333261560">
          <w:marLeft w:val="0"/>
          <w:marRight w:val="0"/>
          <w:marTop w:val="40"/>
          <w:marBottom w:val="40"/>
          <w:divBdr>
            <w:top w:val="none" w:sz="0" w:space="0" w:color="auto"/>
            <w:left w:val="none" w:sz="0" w:space="0" w:color="auto"/>
            <w:bottom w:val="none" w:sz="0" w:space="0" w:color="auto"/>
            <w:right w:val="none" w:sz="0" w:space="0" w:color="auto"/>
          </w:divBdr>
        </w:div>
        <w:div w:id="306470285">
          <w:marLeft w:val="0"/>
          <w:marRight w:val="0"/>
          <w:marTop w:val="40"/>
          <w:marBottom w:val="40"/>
          <w:divBdr>
            <w:top w:val="none" w:sz="0" w:space="0" w:color="auto"/>
            <w:left w:val="none" w:sz="0" w:space="0" w:color="auto"/>
            <w:bottom w:val="none" w:sz="0" w:space="0" w:color="auto"/>
            <w:right w:val="none" w:sz="0" w:space="0" w:color="auto"/>
          </w:divBdr>
        </w:div>
        <w:div w:id="235474787">
          <w:marLeft w:val="0"/>
          <w:marRight w:val="0"/>
          <w:marTop w:val="40"/>
          <w:marBottom w:val="40"/>
          <w:divBdr>
            <w:top w:val="none" w:sz="0" w:space="0" w:color="auto"/>
            <w:left w:val="none" w:sz="0" w:space="0" w:color="auto"/>
            <w:bottom w:val="none" w:sz="0" w:space="0" w:color="auto"/>
            <w:right w:val="none" w:sz="0" w:space="0" w:color="auto"/>
          </w:divBdr>
        </w:div>
        <w:div w:id="1422069470">
          <w:marLeft w:val="0"/>
          <w:marRight w:val="0"/>
          <w:marTop w:val="40"/>
          <w:marBottom w:val="40"/>
          <w:divBdr>
            <w:top w:val="none" w:sz="0" w:space="0" w:color="auto"/>
            <w:left w:val="none" w:sz="0" w:space="0" w:color="auto"/>
            <w:bottom w:val="none" w:sz="0" w:space="0" w:color="auto"/>
            <w:right w:val="none" w:sz="0" w:space="0" w:color="auto"/>
          </w:divBdr>
        </w:div>
        <w:div w:id="1669673263">
          <w:marLeft w:val="0"/>
          <w:marRight w:val="0"/>
          <w:marTop w:val="40"/>
          <w:marBottom w:val="40"/>
          <w:divBdr>
            <w:top w:val="none" w:sz="0" w:space="0" w:color="auto"/>
            <w:left w:val="none" w:sz="0" w:space="0" w:color="auto"/>
            <w:bottom w:val="none" w:sz="0" w:space="0" w:color="auto"/>
            <w:right w:val="none" w:sz="0" w:space="0" w:color="auto"/>
          </w:divBdr>
        </w:div>
        <w:div w:id="2141531625">
          <w:marLeft w:val="0"/>
          <w:marRight w:val="0"/>
          <w:marTop w:val="40"/>
          <w:marBottom w:val="40"/>
          <w:divBdr>
            <w:top w:val="none" w:sz="0" w:space="0" w:color="auto"/>
            <w:left w:val="none" w:sz="0" w:space="0" w:color="auto"/>
            <w:bottom w:val="none" w:sz="0" w:space="0" w:color="auto"/>
            <w:right w:val="none" w:sz="0" w:space="0" w:color="auto"/>
          </w:divBdr>
        </w:div>
        <w:div w:id="1677032542">
          <w:marLeft w:val="0"/>
          <w:marRight w:val="0"/>
          <w:marTop w:val="40"/>
          <w:marBottom w:val="40"/>
          <w:divBdr>
            <w:top w:val="none" w:sz="0" w:space="0" w:color="auto"/>
            <w:left w:val="none" w:sz="0" w:space="0" w:color="auto"/>
            <w:bottom w:val="none" w:sz="0" w:space="0" w:color="auto"/>
            <w:right w:val="none" w:sz="0" w:space="0" w:color="auto"/>
          </w:divBdr>
        </w:div>
        <w:div w:id="1276788415">
          <w:marLeft w:val="0"/>
          <w:marRight w:val="0"/>
          <w:marTop w:val="40"/>
          <w:marBottom w:val="40"/>
          <w:divBdr>
            <w:top w:val="none" w:sz="0" w:space="0" w:color="auto"/>
            <w:left w:val="none" w:sz="0" w:space="0" w:color="auto"/>
            <w:bottom w:val="none" w:sz="0" w:space="0" w:color="auto"/>
            <w:right w:val="none" w:sz="0" w:space="0" w:color="auto"/>
          </w:divBdr>
        </w:div>
        <w:div w:id="1177618987">
          <w:marLeft w:val="0"/>
          <w:marRight w:val="0"/>
          <w:marTop w:val="40"/>
          <w:marBottom w:val="40"/>
          <w:divBdr>
            <w:top w:val="none" w:sz="0" w:space="0" w:color="auto"/>
            <w:left w:val="none" w:sz="0" w:space="0" w:color="auto"/>
            <w:bottom w:val="none" w:sz="0" w:space="0" w:color="auto"/>
            <w:right w:val="none" w:sz="0" w:space="0" w:color="auto"/>
          </w:divBdr>
        </w:div>
        <w:div w:id="292567552">
          <w:marLeft w:val="0"/>
          <w:marRight w:val="0"/>
          <w:marTop w:val="40"/>
          <w:marBottom w:val="40"/>
          <w:divBdr>
            <w:top w:val="none" w:sz="0" w:space="0" w:color="auto"/>
            <w:left w:val="none" w:sz="0" w:space="0" w:color="auto"/>
            <w:bottom w:val="none" w:sz="0" w:space="0" w:color="auto"/>
            <w:right w:val="none" w:sz="0" w:space="0" w:color="auto"/>
          </w:divBdr>
        </w:div>
        <w:div w:id="582303877">
          <w:marLeft w:val="0"/>
          <w:marRight w:val="0"/>
          <w:marTop w:val="40"/>
          <w:marBottom w:val="40"/>
          <w:divBdr>
            <w:top w:val="none" w:sz="0" w:space="0" w:color="auto"/>
            <w:left w:val="none" w:sz="0" w:space="0" w:color="auto"/>
            <w:bottom w:val="none" w:sz="0" w:space="0" w:color="auto"/>
            <w:right w:val="none" w:sz="0" w:space="0" w:color="auto"/>
          </w:divBdr>
        </w:div>
        <w:div w:id="1524778607">
          <w:marLeft w:val="0"/>
          <w:marRight w:val="0"/>
          <w:marTop w:val="40"/>
          <w:marBottom w:val="40"/>
          <w:divBdr>
            <w:top w:val="none" w:sz="0" w:space="0" w:color="auto"/>
            <w:left w:val="none" w:sz="0" w:space="0" w:color="auto"/>
            <w:bottom w:val="none" w:sz="0" w:space="0" w:color="auto"/>
            <w:right w:val="none" w:sz="0" w:space="0" w:color="auto"/>
          </w:divBdr>
        </w:div>
        <w:div w:id="617684936">
          <w:marLeft w:val="0"/>
          <w:marRight w:val="0"/>
          <w:marTop w:val="40"/>
          <w:marBottom w:val="40"/>
          <w:divBdr>
            <w:top w:val="none" w:sz="0" w:space="0" w:color="auto"/>
            <w:left w:val="none" w:sz="0" w:space="0" w:color="auto"/>
            <w:bottom w:val="none" w:sz="0" w:space="0" w:color="auto"/>
            <w:right w:val="none" w:sz="0" w:space="0" w:color="auto"/>
          </w:divBdr>
        </w:div>
        <w:div w:id="1335455679">
          <w:marLeft w:val="0"/>
          <w:marRight w:val="0"/>
          <w:marTop w:val="40"/>
          <w:marBottom w:val="40"/>
          <w:divBdr>
            <w:top w:val="none" w:sz="0" w:space="0" w:color="auto"/>
            <w:left w:val="none" w:sz="0" w:space="0" w:color="auto"/>
            <w:bottom w:val="none" w:sz="0" w:space="0" w:color="auto"/>
            <w:right w:val="none" w:sz="0" w:space="0" w:color="auto"/>
          </w:divBdr>
        </w:div>
        <w:div w:id="437605835">
          <w:marLeft w:val="0"/>
          <w:marRight w:val="0"/>
          <w:marTop w:val="40"/>
          <w:marBottom w:val="40"/>
          <w:divBdr>
            <w:top w:val="none" w:sz="0" w:space="0" w:color="auto"/>
            <w:left w:val="none" w:sz="0" w:space="0" w:color="auto"/>
            <w:bottom w:val="none" w:sz="0" w:space="0" w:color="auto"/>
            <w:right w:val="none" w:sz="0" w:space="0" w:color="auto"/>
          </w:divBdr>
        </w:div>
        <w:div w:id="2054427724">
          <w:marLeft w:val="0"/>
          <w:marRight w:val="0"/>
          <w:marTop w:val="40"/>
          <w:marBottom w:val="40"/>
          <w:divBdr>
            <w:top w:val="none" w:sz="0" w:space="0" w:color="auto"/>
            <w:left w:val="none" w:sz="0" w:space="0" w:color="auto"/>
            <w:bottom w:val="none" w:sz="0" w:space="0" w:color="auto"/>
            <w:right w:val="none" w:sz="0" w:space="0" w:color="auto"/>
          </w:divBdr>
        </w:div>
        <w:div w:id="973606085">
          <w:marLeft w:val="0"/>
          <w:marRight w:val="0"/>
          <w:marTop w:val="40"/>
          <w:marBottom w:val="40"/>
          <w:divBdr>
            <w:top w:val="none" w:sz="0" w:space="0" w:color="auto"/>
            <w:left w:val="none" w:sz="0" w:space="0" w:color="auto"/>
            <w:bottom w:val="none" w:sz="0" w:space="0" w:color="auto"/>
            <w:right w:val="none" w:sz="0" w:space="0" w:color="auto"/>
          </w:divBdr>
        </w:div>
        <w:div w:id="1814179125">
          <w:marLeft w:val="0"/>
          <w:marRight w:val="0"/>
          <w:marTop w:val="40"/>
          <w:marBottom w:val="40"/>
          <w:divBdr>
            <w:top w:val="none" w:sz="0" w:space="0" w:color="auto"/>
            <w:left w:val="none" w:sz="0" w:space="0" w:color="auto"/>
            <w:bottom w:val="none" w:sz="0" w:space="0" w:color="auto"/>
            <w:right w:val="none" w:sz="0" w:space="0" w:color="auto"/>
          </w:divBdr>
        </w:div>
        <w:div w:id="1398672356">
          <w:marLeft w:val="0"/>
          <w:marRight w:val="0"/>
          <w:marTop w:val="40"/>
          <w:marBottom w:val="40"/>
          <w:divBdr>
            <w:top w:val="none" w:sz="0" w:space="0" w:color="auto"/>
            <w:left w:val="none" w:sz="0" w:space="0" w:color="auto"/>
            <w:bottom w:val="none" w:sz="0" w:space="0" w:color="auto"/>
            <w:right w:val="none" w:sz="0" w:space="0" w:color="auto"/>
          </w:divBdr>
        </w:div>
        <w:div w:id="870924953">
          <w:marLeft w:val="0"/>
          <w:marRight w:val="0"/>
          <w:marTop w:val="40"/>
          <w:marBottom w:val="40"/>
          <w:divBdr>
            <w:top w:val="none" w:sz="0" w:space="0" w:color="auto"/>
            <w:left w:val="none" w:sz="0" w:space="0" w:color="auto"/>
            <w:bottom w:val="none" w:sz="0" w:space="0" w:color="auto"/>
            <w:right w:val="none" w:sz="0" w:space="0" w:color="auto"/>
          </w:divBdr>
        </w:div>
        <w:div w:id="148056416">
          <w:marLeft w:val="0"/>
          <w:marRight w:val="0"/>
          <w:marTop w:val="40"/>
          <w:marBottom w:val="40"/>
          <w:divBdr>
            <w:top w:val="none" w:sz="0" w:space="0" w:color="auto"/>
            <w:left w:val="none" w:sz="0" w:space="0" w:color="auto"/>
            <w:bottom w:val="none" w:sz="0" w:space="0" w:color="auto"/>
            <w:right w:val="none" w:sz="0" w:space="0" w:color="auto"/>
          </w:divBdr>
        </w:div>
        <w:div w:id="1379818255">
          <w:marLeft w:val="0"/>
          <w:marRight w:val="0"/>
          <w:marTop w:val="40"/>
          <w:marBottom w:val="40"/>
          <w:divBdr>
            <w:top w:val="none" w:sz="0" w:space="0" w:color="auto"/>
            <w:left w:val="none" w:sz="0" w:space="0" w:color="auto"/>
            <w:bottom w:val="none" w:sz="0" w:space="0" w:color="auto"/>
            <w:right w:val="none" w:sz="0" w:space="0" w:color="auto"/>
          </w:divBdr>
        </w:div>
        <w:div w:id="1855218787">
          <w:marLeft w:val="0"/>
          <w:marRight w:val="0"/>
          <w:marTop w:val="40"/>
          <w:marBottom w:val="40"/>
          <w:divBdr>
            <w:top w:val="none" w:sz="0" w:space="0" w:color="auto"/>
            <w:left w:val="none" w:sz="0" w:space="0" w:color="auto"/>
            <w:bottom w:val="none" w:sz="0" w:space="0" w:color="auto"/>
            <w:right w:val="none" w:sz="0" w:space="0" w:color="auto"/>
          </w:divBdr>
        </w:div>
        <w:div w:id="1562400567">
          <w:marLeft w:val="0"/>
          <w:marRight w:val="0"/>
          <w:marTop w:val="40"/>
          <w:marBottom w:val="40"/>
          <w:divBdr>
            <w:top w:val="none" w:sz="0" w:space="0" w:color="auto"/>
            <w:left w:val="none" w:sz="0" w:space="0" w:color="auto"/>
            <w:bottom w:val="none" w:sz="0" w:space="0" w:color="auto"/>
            <w:right w:val="none" w:sz="0" w:space="0" w:color="auto"/>
          </w:divBdr>
        </w:div>
        <w:div w:id="1940721979">
          <w:marLeft w:val="0"/>
          <w:marRight w:val="0"/>
          <w:marTop w:val="40"/>
          <w:marBottom w:val="40"/>
          <w:divBdr>
            <w:top w:val="none" w:sz="0" w:space="0" w:color="auto"/>
            <w:left w:val="none" w:sz="0" w:space="0" w:color="auto"/>
            <w:bottom w:val="none" w:sz="0" w:space="0" w:color="auto"/>
            <w:right w:val="none" w:sz="0" w:space="0" w:color="auto"/>
          </w:divBdr>
        </w:div>
        <w:div w:id="170459502">
          <w:marLeft w:val="0"/>
          <w:marRight w:val="0"/>
          <w:marTop w:val="40"/>
          <w:marBottom w:val="40"/>
          <w:divBdr>
            <w:top w:val="none" w:sz="0" w:space="0" w:color="auto"/>
            <w:left w:val="none" w:sz="0" w:space="0" w:color="auto"/>
            <w:bottom w:val="none" w:sz="0" w:space="0" w:color="auto"/>
            <w:right w:val="none" w:sz="0" w:space="0" w:color="auto"/>
          </w:divBdr>
        </w:div>
        <w:div w:id="1885020940">
          <w:marLeft w:val="0"/>
          <w:marRight w:val="0"/>
          <w:marTop w:val="40"/>
          <w:marBottom w:val="40"/>
          <w:divBdr>
            <w:top w:val="none" w:sz="0" w:space="0" w:color="auto"/>
            <w:left w:val="none" w:sz="0" w:space="0" w:color="auto"/>
            <w:bottom w:val="none" w:sz="0" w:space="0" w:color="auto"/>
            <w:right w:val="none" w:sz="0" w:space="0" w:color="auto"/>
          </w:divBdr>
        </w:div>
        <w:div w:id="518395944">
          <w:marLeft w:val="0"/>
          <w:marRight w:val="0"/>
          <w:marTop w:val="40"/>
          <w:marBottom w:val="40"/>
          <w:divBdr>
            <w:top w:val="none" w:sz="0" w:space="0" w:color="auto"/>
            <w:left w:val="none" w:sz="0" w:space="0" w:color="auto"/>
            <w:bottom w:val="none" w:sz="0" w:space="0" w:color="auto"/>
            <w:right w:val="none" w:sz="0" w:space="0" w:color="auto"/>
          </w:divBdr>
        </w:div>
        <w:div w:id="850023053">
          <w:marLeft w:val="0"/>
          <w:marRight w:val="0"/>
          <w:marTop w:val="40"/>
          <w:marBottom w:val="40"/>
          <w:divBdr>
            <w:top w:val="none" w:sz="0" w:space="0" w:color="auto"/>
            <w:left w:val="none" w:sz="0" w:space="0" w:color="auto"/>
            <w:bottom w:val="none" w:sz="0" w:space="0" w:color="auto"/>
            <w:right w:val="none" w:sz="0" w:space="0" w:color="auto"/>
          </w:divBdr>
        </w:div>
        <w:div w:id="412553227">
          <w:marLeft w:val="0"/>
          <w:marRight w:val="0"/>
          <w:marTop w:val="40"/>
          <w:marBottom w:val="40"/>
          <w:divBdr>
            <w:top w:val="none" w:sz="0" w:space="0" w:color="auto"/>
            <w:left w:val="none" w:sz="0" w:space="0" w:color="auto"/>
            <w:bottom w:val="none" w:sz="0" w:space="0" w:color="auto"/>
            <w:right w:val="none" w:sz="0" w:space="0" w:color="auto"/>
          </w:divBdr>
        </w:div>
        <w:div w:id="2050522700">
          <w:marLeft w:val="0"/>
          <w:marRight w:val="0"/>
          <w:marTop w:val="40"/>
          <w:marBottom w:val="40"/>
          <w:divBdr>
            <w:top w:val="none" w:sz="0" w:space="0" w:color="auto"/>
            <w:left w:val="none" w:sz="0" w:space="0" w:color="auto"/>
            <w:bottom w:val="none" w:sz="0" w:space="0" w:color="auto"/>
            <w:right w:val="none" w:sz="0" w:space="0" w:color="auto"/>
          </w:divBdr>
        </w:div>
        <w:div w:id="1350913698">
          <w:marLeft w:val="0"/>
          <w:marRight w:val="0"/>
          <w:marTop w:val="40"/>
          <w:marBottom w:val="40"/>
          <w:divBdr>
            <w:top w:val="none" w:sz="0" w:space="0" w:color="auto"/>
            <w:left w:val="none" w:sz="0" w:space="0" w:color="auto"/>
            <w:bottom w:val="none" w:sz="0" w:space="0" w:color="auto"/>
            <w:right w:val="none" w:sz="0" w:space="0" w:color="auto"/>
          </w:divBdr>
        </w:div>
        <w:div w:id="1320691446">
          <w:marLeft w:val="0"/>
          <w:marRight w:val="0"/>
          <w:marTop w:val="40"/>
          <w:marBottom w:val="40"/>
          <w:divBdr>
            <w:top w:val="none" w:sz="0" w:space="0" w:color="auto"/>
            <w:left w:val="none" w:sz="0" w:space="0" w:color="auto"/>
            <w:bottom w:val="none" w:sz="0" w:space="0" w:color="auto"/>
            <w:right w:val="none" w:sz="0" w:space="0" w:color="auto"/>
          </w:divBdr>
        </w:div>
        <w:div w:id="1259633556">
          <w:marLeft w:val="0"/>
          <w:marRight w:val="0"/>
          <w:marTop w:val="40"/>
          <w:marBottom w:val="40"/>
          <w:divBdr>
            <w:top w:val="none" w:sz="0" w:space="0" w:color="auto"/>
            <w:left w:val="none" w:sz="0" w:space="0" w:color="auto"/>
            <w:bottom w:val="none" w:sz="0" w:space="0" w:color="auto"/>
            <w:right w:val="none" w:sz="0" w:space="0" w:color="auto"/>
          </w:divBdr>
        </w:div>
        <w:div w:id="77605140">
          <w:marLeft w:val="0"/>
          <w:marRight w:val="0"/>
          <w:marTop w:val="40"/>
          <w:marBottom w:val="40"/>
          <w:divBdr>
            <w:top w:val="none" w:sz="0" w:space="0" w:color="auto"/>
            <w:left w:val="none" w:sz="0" w:space="0" w:color="auto"/>
            <w:bottom w:val="none" w:sz="0" w:space="0" w:color="auto"/>
            <w:right w:val="none" w:sz="0" w:space="0" w:color="auto"/>
          </w:divBdr>
        </w:div>
        <w:div w:id="1984389758">
          <w:marLeft w:val="0"/>
          <w:marRight w:val="0"/>
          <w:marTop w:val="40"/>
          <w:marBottom w:val="40"/>
          <w:divBdr>
            <w:top w:val="none" w:sz="0" w:space="0" w:color="auto"/>
            <w:left w:val="none" w:sz="0" w:space="0" w:color="auto"/>
            <w:bottom w:val="none" w:sz="0" w:space="0" w:color="auto"/>
            <w:right w:val="none" w:sz="0" w:space="0" w:color="auto"/>
          </w:divBdr>
        </w:div>
        <w:div w:id="419912201">
          <w:marLeft w:val="0"/>
          <w:marRight w:val="0"/>
          <w:marTop w:val="40"/>
          <w:marBottom w:val="40"/>
          <w:divBdr>
            <w:top w:val="none" w:sz="0" w:space="0" w:color="auto"/>
            <w:left w:val="none" w:sz="0" w:space="0" w:color="auto"/>
            <w:bottom w:val="none" w:sz="0" w:space="0" w:color="auto"/>
            <w:right w:val="none" w:sz="0" w:space="0" w:color="auto"/>
          </w:divBdr>
        </w:div>
        <w:div w:id="692415331">
          <w:marLeft w:val="0"/>
          <w:marRight w:val="0"/>
          <w:marTop w:val="40"/>
          <w:marBottom w:val="40"/>
          <w:divBdr>
            <w:top w:val="none" w:sz="0" w:space="0" w:color="auto"/>
            <w:left w:val="none" w:sz="0" w:space="0" w:color="auto"/>
            <w:bottom w:val="none" w:sz="0" w:space="0" w:color="auto"/>
            <w:right w:val="none" w:sz="0" w:space="0" w:color="auto"/>
          </w:divBdr>
        </w:div>
        <w:div w:id="1712070132">
          <w:marLeft w:val="0"/>
          <w:marRight w:val="0"/>
          <w:marTop w:val="40"/>
          <w:marBottom w:val="40"/>
          <w:divBdr>
            <w:top w:val="none" w:sz="0" w:space="0" w:color="auto"/>
            <w:left w:val="none" w:sz="0" w:space="0" w:color="auto"/>
            <w:bottom w:val="none" w:sz="0" w:space="0" w:color="auto"/>
            <w:right w:val="none" w:sz="0" w:space="0" w:color="auto"/>
          </w:divBdr>
        </w:div>
        <w:div w:id="836072811">
          <w:marLeft w:val="0"/>
          <w:marRight w:val="0"/>
          <w:marTop w:val="40"/>
          <w:marBottom w:val="40"/>
          <w:divBdr>
            <w:top w:val="none" w:sz="0" w:space="0" w:color="auto"/>
            <w:left w:val="none" w:sz="0" w:space="0" w:color="auto"/>
            <w:bottom w:val="none" w:sz="0" w:space="0" w:color="auto"/>
            <w:right w:val="none" w:sz="0" w:space="0" w:color="auto"/>
          </w:divBdr>
        </w:div>
        <w:div w:id="868644510">
          <w:marLeft w:val="0"/>
          <w:marRight w:val="0"/>
          <w:marTop w:val="40"/>
          <w:marBottom w:val="40"/>
          <w:divBdr>
            <w:top w:val="none" w:sz="0" w:space="0" w:color="auto"/>
            <w:left w:val="none" w:sz="0" w:space="0" w:color="auto"/>
            <w:bottom w:val="none" w:sz="0" w:space="0" w:color="auto"/>
            <w:right w:val="none" w:sz="0" w:space="0" w:color="auto"/>
          </w:divBdr>
        </w:div>
        <w:div w:id="758260561">
          <w:marLeft w:val="0"/>
          <w:marRight w:val="0"/>
          <w:marTop w:val="40"/>
          <w:marBottom w:val="40"/>
          <w:divBdr>
            <w:top w:val="none" w:sz="0" w:space="0" w:color="auto"/>
            <w:left w:val="none" w:sz="0" w:space="0" w:color="auto"/>
            <w:bottom w:val="none" w:sz="0" w:space="0" w:color="auto"/>
            <w:right w:val="none" w:sz="0" w:space="0" w:color="auto"/>
          </w:divBdr>
        </w:div>
        <w:div w:id="1800608869">
          <w:marLeft w:val="0"/>
          <w:marRight w:val="0"/>
          <w:marTop w:val="40"/>
          <w:marBottom w:val="40"/>
          <w:divBdr>
            <w:top w:val="none" w:sz="0" w:space="0" w:color="auto"/>
            <w:left w:val="none" w:sz="0" w:space="0" w:color="auto"/>
            <w:bottom w:val="none" w:sz="0" w:space="0" w:color="auto"/>
            <w:right w:val="none" w:sz="0" w:space="0" w:color="auto"/>
          </w:divBdr>
        </w:div>
        <w:div w:id="1672026161">
          <w:marLeft w:val="0"/>
          <w:marRight w:val="0"/>
          <w:marTop w:val="40"/>
          <w:marBottom w:val="40"/>
          <w:divBdr>
            <w:top w:val="none" w:sz="0" w:space="0" w:color="auto"/>
            <w:left w:val="none" w:sz="0" w:space="0" w:color="auto"/>
            <w:bottom w:val="none" w:sz="0" w:space="0" w:color="auto"/>
            <w:right w:val="none" w:sz="0" w:space="0" w:color="auto"/>
          </w:divBdr>
        </w:div>
        <w:div w:id="689574412">
          <w:marLeft w:val="0"/>
          <w:marRight w:val="0"/>
          <w:marTop w:val="40"/>
          <w:marBottom w:val="40"/>
          <w:divBdr>
            <w:top w:val="none" w:sz="0" w:space="0" w:color="auto"/>
            <w:left w:val="none" w:sz="0" w:space="0" w:color="auto"/>
            <w:bottom w:val="none" w:sz="0" w:space="0" w:color="auto"/>
            <w:right w:val="none" w:sz="0" w:space="0" w:color="auto"/>
          </w:divBdr>
        </w:div>
        <w:div w:id="1808936030">
          <w:marLeft w:val="0"/>
          <w:marRight w:val="0"/>
          <w:marTop w:val="40"/>
          <w:marBottom w:val="40"/>
          <w:divBdr>
            <w:top w:val="none" w:sz="0" w:space="0" w:color="auto"/>
            <w:left w:val="none" w:sz="0" w:space="0" w:color="auto"/>
            <w:bottom w:val="none" w:sz="0" w:space="0" w:color="auto"/>
            <w:right w:val="none" w:sz="0" w:space="0" w:color="auto"/>
          </w:divBdr>
        </w:div>
        <w:div w:id="534005428">
          <w:marLeft w:val="0"/>
          <w:marRight w:val="0"/>
          <w:marTop w:val="40"/>
          <w:marBottom w:val="40"/>
          <w:divBdr>
            <w:top w:val="none" w:sz="0" w:space="0" w:color="auto"/>
            <w:left w:val="none" w:sz="0" w:space="0" w:color="auto"/>
            <w:bottom w:val="none" w:sz="0" w:space="0" w:color="auto"/>
            <w:right w:val="none" w:sz="0" w:space="0" w:color="auto"/>
          </w:divBdr>
        </w:div>
        <w:div w:id="1925527597">
          <w:marLeft w:val="0"/>
          <w:marRight w:val="0"/>
          <w:marTop w:val="40"/>
          <w:marBottom w:val="40"/>
          <w:divBdr>
            <w:top w:val="none" w:sz="0" w:space="0" w:color="auto"/>
            <w:left w:val="none" w:sz="0" w:space="0" w:color="auto"/>
            <w:bottom w:val="none" w:sz="0" w:space="0" w:color="auto"/>
            <w:right w:val="none" w:sz="0" w:space="0" w:color="auto"/>
          </w:divBdr>
        </w:div>
        <w:div w:id="511072369">
          <w:marLeft w:val="0"/>
          <w:marRight w:val="0"/>
          <w:marTop w:val="40"/>
          <w:marBottom w:val="40"/>
          <w:divBdr>
            <w:top w:val="none" w:sz="0" w:space="0" w:color="auto"/>
            <w:left w:val="none" w:sz="0" w:space="0" w:color="auto"/>
            <w:bottom w:val="none" w:sz="0" w:space="0" w:color="auto"/>
            <w:right w:val="none" w:sz="0" w:space="0" w:color="auto"/>
          </w:divBdr>
        </w:div>
        <w:div w:id="302278309">
          <w:marLeft w:val="0"/>
          <w:marRight w:val="0"/>
          <w:marTop w:val="40"/>
          <w:marBottom w:val="40"/>
          <w:divBdr>
            <w:top w:val="none" w:sz="0" w:space="0" w:color="auto"/>
            <w:left w:val="none" w:sz="0" w:space="0" w:color="auto"/>
            <w:bottom w:val="none" w:sz="0" w:space="0" w:color="auto"/>
            <w:right w:val="none" w:sz="0" w:space="0" w:color="auto"/>
          </w:divBdr>
        </w:div>
        <w:div w:id="1565525052">
          <w:marLeft w:val="0"/>
          <w:marRight w:val="0"/>
          <w:marTop w:val="40"/>
          <w:marBottom w:val="40"/>
          <w:divBdr>
            <w:top w:val="none" w:sz="0" w:space="0" w:color="auto"/>
            <w:left w:val="none" w:sz="0" w:space="0" w:color="auto"/>
            <w:bottom w:val="none" w:sz="0" w:space="0" w:color="auto"/>
            <w:right w:val="none" w:sz="0" w:space="0" w:color="auto"/>
          </w:divBdr>
        </w:div>
        <w:div w:id="1803041610">
          <w:marLeft w:val="0"/>
          <w:marRight w:val="0"/>
          <w:marTop w:val="40"/>
          <w:marBottom w:val="40"/>
          <w:divBdr>
            <w:top w:val="none" w:sz="0" w:space="0" w:color="auto"/>
            <w:left w:val="none" w:sz="0" w:space="0" w:color="auto"/>
            <w:bottom w:val="none" w:sz="0" w:space="0" w:color="auto"/>
            <w:right w:val="none" w:sz="0" w:space="0" w:color="auto"/>
          </w:divBdr>
        </w:div>
        <w:div w:id="783814139">
          <w:marLeft w:val="0"/>
          <w:marRight w:val="0"/>
          <w:marTop w:val="40"/>
          <w:marBottom w:val="40"/>
          <w:divBdr>
            <w:top w:val="none" w:sz="0" w:space="0" w:color="auto"/>
            <w:left w:val="none" w:sz="0" w:space="0" w:color="auto"/>
            <w:bottom w:val="none" w:sz="0" w:space="0" w:color="auto"/>
            <w:right w:val="none" w:sz="0" w:space="0" w:color="auto"/>
          </w:divBdr>
        </w:div>
        <w:div w:id="1695031806">
          <w:marLeft w:val="0"/>
          <w:marRight w:val="0"/>
          <w:marTop w:val="40"/>
          <w:marBottom w:val="40"/>
          <w:divBdr>
            <w:top w:val="none" w:sz="0" w:space="0" w:color="auto"/>
            <w:left w:val="none" w:sz="0" w:space="0" w:color="auto"/>
            <w:bottom w:val="none" w:sz="0" w:space="0" w:color="auto"/>
            <w:right w:val="none" w:sz="0" w:space="0" w:color="auto"/>
          </w:divBdr>
        </w:div>
        <w:div w:id="545219904">
          <w:marLeft w:val="0"/>
          <w:marRight w:val="0"/>
          <w:marTop w:val="40"/>
          <w:marBottom w:val="40"/>
          <w:divBdr>
            <w:top w:val="none" w:sz="0" w:space="0" w:color="auto"/>
            <w:left w:val="none" w:sz="0" w:space="0" w:color="auto"/>
            <w:bottom w:val="none" w:sz="0" w:space="0" w:color="auto"/>
            <w:right w:val="none" w:sz="0" w:space="0" w:color="auto"/>
          </w:divBdr>
        </w:div>
        <w:div w:id="1971590026">
          <w:marLeft w:val="0"/>
          <w:marRight w:val="0"/>
          <w:marTop w:val="40"/>
          <w:marBottom w:val="40"/>
          <w:divBdr>
            <w:top w:val="none" w:sz="0" w:space="0" w:color="auto"/>
            <w:left w:val="none" w:sz="0" w:space="0" w:color="auto"/>
            <w:bottom w:val="none" w:sz="0" w:space="0" w:color="auto"/>
            <w:right w:val="none" w:sz="0" w:space="0" w:color="auto"/>
          </w:divBdr>
        </w:div>
        <w:div w:id="427432407">
          <w:marLeft w:val="0"/>
          <w:marRight w:val="0"/>
          <w:marTop w:val="40"/>
          <w:marBottom w:val="40"/>
          <w:divBdr>
            <w:top w:val="none" w:sz="0" w:space="0" w:color="auto"/>
            <w:left w:val="none" w:sz="0" w:space="0" w:color="auto"/>
            <w:bottom w:val="none" w:sz="0" w:space="0" w:color="auto"/>
            <w:right w:val="none" w:sz="0" w:space="0" w:color="auto"/>
          </w:divBdr>
        </w:div>
        <w:div w:id="1308436395">
          <w:marLeft w:val="0"/>
          <w:marRight w:val="0"/>
          <w:marTop w:val="40"/>
          <w:marBottom w:val="40"/>
          <w:divBdr>
            <w:top w:val="none" w:sz="0" w:space="0" w:color="auto"/>
            <w:left w:val="none" w:sz="0" w:space="0" w:color="auto"/>
            <w:bottom w:val="none" w:sz="0" w:space="0" w:color="auto"/>
            <w:right w:val="none" w:sz="0" w:space="0" w:color="auto"/>
          </w:divBdr>
        </w:div>
        <w:div w:id="1668441877">
          <w:marLeft w:val="0"/>
          <w:marRight w:val="0"/>
          <w:marTop w:val="40"/>
          <w:marBottom w:val="40"/>
          <w:divBdr>
            <w:top w:val="none" w:sz="0" w:space="0" w:color="auto"/>
            <w:left w:val="none" w:sz="0" w:space="0" w:color="auto"/>
            <w:bottom w:val="none" w:sz="0" w:space="0" w:color="auto"/>
            <w:right w:val="none" w:sz="0" w:space="0" w:color="auto"/>
          </w:divBdr>
        </w:div>
        <w:div w:id="729814542">
          <w:marLeft w:val="0"/>
          <w:marRight w:val="0"/>
          <w:marTop w:val="40"/>
          <w:marBottom w:val="40"/>
          <w:divBdr>
            <w:top w:val="none" w:sz="0" w:space="0" w:color="auto"/>
            <w:left w:val="none" w:sz="0" w:space="0" w:color="auto"/>
            <w:bottom w:val="none" w:sz="0" w:space="0" w:color="auto"/>
            <w:right w:val="none" w:sz="0" w:space="0" w:color="auto"/>
          </w:divBdr>
        </w:div>
        <w:div w:id="333652607">
          <w:marLeft w:val="0"/>
          <w:marRight w:val="0"/>
          <w:marTop w:val="40"/>
          <w:marBottom w:val="40"/>
          <w:divBdr>
            <w:top w:val="none" w:sz="0" w:space="0" w:color="auto"/>
            <w:left w:val="none" w:sz="0" w:space="0" w:color="auto"/>
            <w:bottom w:val="none" w:sz="0" w:space="0" w:color="auto"/>
            <w:right w:val="none" w:sz="0" w:space="0" w:color="auto"/>
          </w:divBdr>
        </w:div>
        <w:div w:id="1456212817">
          <w:marLeft w:val="0"/>
          <w:marRight w:val="0"/>
          <w:marTop w:val="20"/>
          <w:marBottom w:val="20"/>
          <w:divBdr>
            <w:top w:val="none" w:sz="0" w:space="0" w:color="auto"/>
            <w:left w:val="none" w:sz="0" w:space="0" w:color="auto"/>
            <w:bottom w:val="none" w:sz="0" w:space="0" w:color="auto"/>
            <w:right w:val="none" w:sz="0" w:space="0" w:color="auto"/>
          </w:divBdr>
        </w:div>
        <w:div w:id="888687061">
          <w:marLeft w:val="0"/>
          <w:marRight w:val="0"/>
          <w:marTop w:val="20"/>
          <w:marBottom w:val="20"/>
          <w:divBdr>
            <w:top w:val="none" w:sz="0" w:space="0" w:color="auto"/>
            <w:left w:val="none" w:sz="0" w:space="0" w:color="auto"/>
            <w:bottom w:val="none" w:sz="0" w:space="0" w:color="auto"/>
            <w:right w:val="none" w:sz="0" w:space="0" w:color="auto"/>
          </w:divBdr>
        </w:div>
      </w:divsChild>
    </w:div>
    <w:div w:id="457993271">
      <w:bodyDiv w:val="1"/>
      <w:marLeft w:val="0"/>
      <w:marRight w:val="0"/>
      <w:marTop w:val="0"/>
      <w:marBottom w:val="0"/>
      <w:divBdr>
        <w:top w:val="none" w:sz="0" w:space="0" w:color="auto"/>
        <w:left w:val="none" w:sz="0" w:space="0" w:color="auto"/>
        <w:bottom w:val="none" w:sz="0" w:space="0" w:color="auto"/>
        <w:right w:val="none" w:sz="0" w:space="0" w:color="auto"/>
      </w:divBdr>
      <w:divsChild>
        <w:div w:id="66923555">
          <w:marLeft w:val="0"/>
          <w:marRight w:val="0"/>
          <w:marTop w:val="0"/>
          <w:marBottom w:val="0"/>
          <w:divBdr>
            <w:top w:val="none" w:sz="0" w:space="0" w:color="auto"/>
            <w:left w:val="none" w:sz="0" w:space="0" w:color="auto"/>
            <w:bottom w:val="none" w:sz="0" w:space="0" w:color="auto"/>
            <w:right w:val="none" w:sz="0" w:space="0" w:color="auto"/>
          </w:divBdr>
          <w:divsChild>
            <w:div w:id="1715156599">
              <w:marLeft w:val="0"/>
              <w:marRight w:val="0"/>
              <w:marTop w:val="0"/>
              <w:marBottom w:val="0"/>
              <w:divBdr>
                <w:top w:val="none" w:sz="0" w:space="0" w:color="auto"/>
                <w:left w:val="none" w:sz="0" w:space="0" w:color="auto"/>
                <w:bottom w:val="none" w:sz="0" w:space="0" w:color="auto"/>
                <w:right w:val="none" w:sz="0" w:space="0" w:color="auto"/>
              </w:divBdr>
              <w:divsChild>
                <w:div w:id="11746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1205">
          <w:marLeft w:val="0"/>
          <w:marRight w:val="0"/>
          <w:marTop w:val="0"/>
          <w:marBottom w:val="0"/>
          <w:divBdr>
            <w:top w:val="none" w:sz="0" w:space="0" w:color="auto"/>
            <w:left w:val="none" w:sz="0" w:space="0" w:color="auto"/>
            <w:bottom w:val="none" w:sz="0" w:space="0" w:color="auto"/>
            <w:right w:val="none" w:sz="0" w:space="0" w:color="auto"/>
          </w:divBdr>
          <w:divsChild>
            <w:div w:id="1308167914">
              <w:marLeft w:val="0"/>
              <w:marRight w:val="0"/>
              <w:marTop w:val="0"/>
              <w:marBottom w:val="0"/>
              <w:divBdr>
                <w:top w:val="none" w:sz="0" w:space="0" w:color="auto"/>
                <w:left w:val="none" w:sz="0" w:space="0" w:color="auto"/>
                <w:bottom w:val="none" w:sz="0" w:space="0" w:color="auto"/>
                <w:right w:val="none" w:sz="0" w:space="0" w:color="auto"/>
              </w:divBdr>
              <w:divsChild>
                <w:div w:id="1363436213">
                  <w:marLeft w:val="0"/>
                  <w:marRight w:val="0"/>
                  <w:marTop w:val="0"/>
                  <w:marBottom w:val="0"/>
                  <w:divBdr>
                    <w:top w:val="none" w:sz="0" w:space="0" w:color="auto"/>
                    <w:left w:val="none" w:sz="0" w:space="0" w:color="auto"/>
                    <w:bottom w:val="none" w:sz="0" w:space="0" w:color="auto"/>
                    <w:right w:val="none" w:sz="0" w:space="0" w:color="auto"/>
                  </w:divBdr>
                </w:div>
              </w:divsChild>
            </w:div>
            <w:div w:id="1634826715">
              <w:marLeft w:val="0"/>
              <w:marRight w:val="0"/>
              <w:marTop w:val="0"/>
              <w:marBottom w:val="0"/>
              <w:divBdr>
                <w:top w:val="none" w:sz="0" w:space="0" w:color="auto"/>
                <w:left w:val="none" w:sz="0" w:space="0" w:color="auto"/>
                <w:bottom w:val="none" w:sz="0" w:space="0" w:color="auto"/>
                <w:right w:val="none" w:sz="0" w:space="0" w:color="auto"/>
              </w:divBdr>
              <w:divsChild>
                <w:div w:id="10894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0322">
          <w:marLeft w:val="0"/>
          <w:marRight w:val="0"/>
          <w:marTop w:val="0"/>
          <w:marBottom w:val="0"/>
          <w:divBdr>
            <w:top w:val="none" w:sz="0" w:space="0" w:color="auto"/>
            <w:left w:val="none" w:sz="0" w:space="0" w:color="auto"/>
            <w:bottom w:val="none" w:sz="0" w:space="0" w:color="auto"/>
            <w:right w:val="none" w:sz="0" w:space="0" w:color="auto"/>
          </w:divBdr>
          <w:divsChild>
            <w:div w:id="1923684443">
              <w:marLeft w:val="0"/>
              <w:marRight w:val="0"/>
              <w:marTop w:val="0"/>
              <w:marBottom w:val="0"/>
              <w:divBdr>
                <w:top w:val="none" w:sz="0" w:space="0" w:color="auto"/>
                <w:left w:val="none" w:sz="0" w:space="0" w:color="auto"/>
                <w:bottom w:val="none" w:sz="0" w:space="0" w:color="auto"/>
                <w:right w:val="none" w:sz="0" w:space="0" w:color="auto"/>
              </w:divBdr>
              <w:divsChild>
                <w:div w:id="486867140">
                  <w:marLeft w:val="0"/>
                  <w:marRight w:val="0"/>
                  <w:marTop w:val="0"/>
                  <w:marBottom w:val="0"/>
                  <w:divBdr>
                    <w:top w:val="none" w:sz="0" w:space="0" w:color="auto"/>
                    <w:left w:val="none" w:sz="0" w:space="0" w:color="auto"/>
                    <w:bottom w:val="none" w:sz="0" w:space="0" w:color="auto"/>
                    <w:right w:val="none" w:sz="0" w:space="0" w:color="auto"/>
                  </w:divBdr>
                </w:div>
              </w:divsChild>
            </w:div>
            <w:div w:id="2021155197">
              <w:marLeft w:val="0"/>
              <w:marRight w:val="0"/>
              <w:marTop w:val="0"/>
              <w:marBottom w:val="0"/>
              <w:divBdr>
                <w:top w:val="none" w:sz="0" w:space="0" w:color="auto"/>
                <w:left w:val="none" w:sz="0" w:space="0" w:color="auto"/>
                <w:bottom w:val="none" w:sz="0" w:space="0" w:color="auto"/>
                <w:right w:val="none" w:sz="0" w:space="0" w:color="auto"/>
              </w:divBdr>
              <w:divsChild>
                <w:div w:id="18239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0208">
      <w:bodyDiv w:val="1"/>
      <w:marLeft w:val="0"/>
      <w:marRight w:val="0"/>
      <w:marTop w:val="0"/>
      <w:marBottom w:val="0"/>
      <w:divBdr>
        <w:top w:val="none" w:sz="0" w:space="0" w:color="auto"/>
        <w:left w:val="none" w:sz="0" w:space="0" w:color="auto"/>
        <w:bottom w:val="none" w:sz="0" w:space="0" w:color="auto"/>
        <w:right w:val="none" w:sz="0" w:space="0" w:color="auto"/>
      </w:divBdr>
    </w:div>
    <w:div w:id="716660649">
      <w:bodyDiv w:val="1"/>
      <w:marLeft w:val="0"/>
      <w:marRight w:val="0"/>
      <w:marTop w:val="0"/>
      <w:marBottom w:val="0"/>
      <w:divBdr>
        <w:top w:val="none" w:sz="0" w:space="0" w:color="auto"/>
        <w:left w:val="none" w:sz="0" w:space="0" w:color="auto"/>
        <w:bottom w:val="none" w:sz="0" w:space="0" w:color="auto"/>
        <w:right w:val="none" w:sz="0" w:space="0" w:color="auto"/>
      </w:divBdr>
    </w:div>
    <w:div w:id="772439741">
      <w:bodyDiv w:val="1"/>
      <w:marLeft w:val="0"/>
      <w:marRight w:val="0"/>
      <w:marTop w:val="0"/>
      <w:marBottom w:val="0"/>
      <w:divBdr>
        <w:top w:val="none" w:sz="0" w:space="0" w:color="auto"/>
        <w:left w:val="none" w:sz="0" w:space="0" w:color="auto"/>
        <w:bottom w:val="none" w:sz="0" w:space="0" w:color="auto"/>
        <w:right w:val="none" w:sz="0" w:space="0" w:color="auto"/>
      </w:divBdr>
      <w:divsChild>
        <w:div w:id="2076127407">
          <w:marLeft w:val="0"/>
          <w:marRight w:val="0"/>
          <w:marTop w:val="0"/>
          <w:marBottom w:val="0"/>
          <w:divBdr>
            <w:top w:val="none" w:sz="0" w:space="0" w:color="auto"/>
            <w:left w:val="none" w:sz="0" w:space="0" w:color="auto"/>
            <w:bottom w:val="none" w:sz="0" w:space="0" w:color="auto"/>
            <w:right w:val="none" w:sz="0" w:space="0" w:color="auto"/>
          </w:divBdr>
          <w:divsChild>
            <w:div w:id="496464882">
              <w:marLeft w:val="0"/>
              <w:marRight w:val="0"/>
              <w:marTop w:val="0"/>
              <w:marBottom w:val="0"/>
              <w:divBdr>
                <w:top w:val="none" w:sz="0" w:space="0" w:color="auto"/>
                <w:left w:val="none" w:sz="0" w:space="0" w:color="auto"/>
                <w:bottom w:val="none" w:sz="0" w:space="0" w:color="auto"/>
                <w:right w:val="none" w:sz="0" w:space="0" w:color="auto"/>
              </w:divBdr>
              <w:divsChild>
                <w:div w:id="626159781">
                  <w:marLeft w:val="0"/>
                  <w:marRight w:val="0"/>
                  <w:marTop w:val="0"/>
                  <w:marBottom w:val="0"/>
                  <w:divBdr>
                    <w:top w:val="none" w:sz="0" w:space="0" w:color="auto"/>
                    <w:left w:val="none" w:sz="0" w:space="0" w:color="auto"/>
                    <w:bottom w:val="none" w:sz="0" w:space="0" w:color="auto"/>
                    <w:right w:val="none" w:sz="0" w:space="0" w:color="auto"/>
                  </w:divBdr>
                </w:div>
              </w:divsChild>
            </w:div>
            <w:div w:id="1693411128">
              <w:marLeft w:val="0"/>
              <w:marRight w:val="0"/>
              <w:marTop w:val="0"/>
              <w:marBottom w:val="0"/>
              <w:divBdr>
                <w:top w:val="none" w:sz="0" w:space="0" w:color="auto"/>
                <w:left w:val="none" w:sz="0" w:space="0" w:color="auto"/>
                <w:bottom w:val="none" w:sz="0" w:space="0" w:color="auto"/>
                <w:right w:val="none" w:sz="0" w:space="0" w:color="auto"/>
              </w:divBdr>
              <w:divsChild>
                <w:div w:id="6559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5363">
      <w:bodyDiv w:val="1"/>
      <w:marLeft w:val="0"/>
      <w:marRight w:val="0"/>
      <w:marTop w:val="0"/>
      <w:marBottom w:val="0"/>
      <w:divBdr>
        <w:top w:val="none" w:sz="0" w:space="0" w:color="auto"/>
        <w:left w:val="none" w:sz="0" w:space="0" w:color="auto"/>
        <w:bottom w:val="none" w:sz="0" w:space="0" w:color="auto"/>
        <w:right w:val="none" w:sz="0" w:space="0" w:color="auto"/>
      </w:divBdr>
    </w:div>
    <w:div w:id="804930353">
      <w:bodyDiv w:val="1"/>
      <w:marLeft w:val="0"/>
      <w:marRight w:val="0"/>
      <w:marTop w:val="0"/>
      <w:marBottom w:val="0"/>
      <w:divBdr>
        <w:top w:val="none" w:sz="0" w:space="0" w:color="auto"/>
        <w:left w:val="none" w:sz="0" w:space="0" w:color="auto"/>
        <w:bottom w:val="none" w:sz="0" w:space="0" w:color="auto"/>
        <w:right w:val="none" w:sz="0" w:space="0" w:color="auto"/>
      </w:divBdr>
      <w:divsChild>
        <w:div w:id="1811627851">
          <w:marLeft w:val="0"/>
          <w:marRight w:val="0"/>
          <w:marTop w:val="0"/>
          <w:marBottom w:val="0"/>
          <w:divBdr>
            <w:top w:val="none" w:sz="0" w:space="0" w:color="auto"/>
            <w:left w:val="none" w:sz="0" w:space="0" w:color="auto"/>
            <w:bottom w:val="none" w:sz="0" w:space="0" w:color="auto"/>
            <w:right w:val="none" w:sz="0" w:space="0" w:color="auto"/>
          </w:divBdr>
          <w:divsChild>
            <w:div w:id="259022530">
              <w:marLeft w:val="0"/>
              <w:marRight w:val="0"/>
              <w:marTop w:val="0"/>
              <w:marBottom w:val="0"/>
              <w:divBdr>
                <w:top w:val="none" w:sz="0" w:space="0" w:color="auto"/>
                <w:left w:val="none" w:sz="0" w:space="0" w:color="auto"/>
                <w:bottom w:val="none" w:sz="0" w:space="0" w:color="auto"/>
                <w:right w:val="none" w:sz="0" w:space="0" w:color="auto"/>
              </w:divBdr>
              <w:divsChild>
                <w:div w:id="372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3682">
      <w:bodyDiv w:val="1"/>
      <w:marLeft w:val="0"/>
      <w:marRight w:val="0"/>
      <w:marTop w:val="0"/>
      <w:marBottom w:val="0"/>
      <w:divBdr>
        <w:top w:val="none" w:sz="0" w:space="0" w:color="auto"/>
        <w:left w:val="none" w:sz="0" w:space="0" w:color="auto"/>
        <w:bottom w:val="none" w:sz="0" w:space="0" w:color="auto"/>
        <w:right w:val="none" w:sz="0" w:space="0" w:color="auto"/>
      </w:divBdr>
    </w:div>
    <w:div w:id="871307259">
      <w:bodyDiv w:val="1"/>
      <w:marLeft w:val="0"/>
      <w:marRight w:val="0"/>
      <w:marTop w:val="0"/>
      <w:marBottom w:val="0"/>
      <w:divBdr>
        <w:top w:val="none" w:sz="0" w:space="0" w:color="auto"/>
        <w:left w:val="none" w:sz="0" w:space="0" w:color="auto"/>
        <w:bottom w:val="none" w:sz="0" w:space="0" w:color="auto"/>
        <w:right w:val="none" w:sz="0" w:space="0" w:color="auto"/>
      </w:divBdr>
      <w:divsChild>
        <w:div w:id="692607611">
          <w:marLeft w:val="0"/>
          <w:marRight w:val="0"/>
          <w:marTop w:val="0"/>
          <w:marBottom w:val="0"/>
          <w:divBdr>
            <w:top w:val="none" w:sz="0" w:space="0" w:color="auto"/>
            <w:left w:val="none" w:sz="0" w:space="0" w:color="auto"/>
            <w:bottom w:val="none" w:sz="0" w:space="0" w:color="auto"/>
            <w:right w:val="none" w:sz="0" w:space="0" w:color="auto"/>
          </w:divBdr>
          <w:divsChild>
            <w:div w:id="1602714754">
              <w:marLeft w:val="0"/>
              <w:marRight w:val="0"/>
              <w:marTop w:val="0"/>
              <w:marBottom w:val="0"/>
              <w:divBdr>
                <w:top w:val="none" w:sz="0" w:space="0" w:color="auto"/>
                <w:left w:val="none" w:sz="0" w:space="0" w:color="auto"/>
                <w:bottom w:val="none" w:sz="0" w:space="0" w:color="auto"/>
                <w:right w:val="none" w:sz="0" w:space="0" w:color="auto"/>
              </w:divBdr>
              <w:divsChild>
                <w:div w:id="5415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47594">
      <w:bodyDiv w:val="1"/>
      <w:marLeft w:val="0"/>
      <w:marRight w:val="0"/>
      <w:marTop w:val="0"/>
      <w:marBottom w:val="0"/>
      <w:divBdr>
        <w:top w:val="none" w:sz="0" w:space="0" w:color="auto"/>
        <w:left w:val="none" w:sz="0" w:space="0" w:color="auto"/>
        <w:bottom w:val="none" w:sz="0" w:space="0" w:color="auto"/>
        <w:right w:val="none" w:sz="0" w:space="0" w:color="auto"/>
      </w:divBdr>
    </w:div>
    <w:div w:id="1069042172">
      <w:bodyDiv w:val="1"/>
      <w:marLeft w:val="0"/>
      <w:marRight w:val="0"/>
      <w:marTop w:val="0"/>
      <w:marBottom w:val="0"/>
      <w:divBdr>
        <w:top w:val="none" w:sz="0" w:space="0" w:color="auto"/>
        <w:left w:val="none" w:sz="0" w:space="0" w:color="auto"/>
        <w:bottom w:val="none" w:sz="0" w:space="0" w:color="auto"/>
        <w:right w:val="none" w:sz="0" w:space="0" w:color="auto"/>
      </w:divBdr>
    </w:div>
    <w:div w:id="1163819140">
      <w:bodyDiv w:val="1"/>
      <w:marLeft w:val="0"/>
      <w:marRight w:val="0"/>
      <w:marTop w:val="0"/>
      <w:marBottom w:val="0"/>
      <w:divBdr>
        <w:top w:val="none" w:sz="0" w:space="0" w:color="auto"/>
        <w:left w:val="none" w:sz="0" w:space="0" w:color="auto"/>
        <w:bottom w:val="none" w:sz="0" w:space="0" w:color="auto"/>
        <w:right w:val="none" w:sz="0" w:space="0" w:color="auto"/>
      </w:divBdr>
    </w:div>
    <w:div w:id="1335301690">
      <w:bodyDiv w:val="1"/>
      <w:marLeft w:val="0"/>
      <w:marRight w:val="0"/>
      <w:marTop w:val="0"/>
      <w:marBottom w:val="0"/>
      <w:divBdr>
        <w:top w:val="none" w:sz="0" w:space="0" w:color="auto"/>
        <w:left w:val="none" w:sz="0" w:space="0" w:color="auto"/>
        <w:bottom w:val="none" w:sz="0" w:space="0" w:color="auto"/>
        <w:right w:val="none" w:sz="0" w:space="0" w:color="auto"/>
      </w:divBdr>
      <w:divsChild>
        <w:div w:id="1869831371">
          <w:marLeft w:val="0"/>
          <w:marRight w:val="0"/>
          <w:marTop w:val="0"/>
          <w:marBottom w:val="0"/>
          <w:divBdr>
            <w:top w:val="none" w:sz="0" w:space="0" w:color="auto"/>
            <w:left w:val="none" w:sz="0" w:space="0" w:color="auto"/>
            <w:bottom w:val="none" w:sz="0" w:space="0" w:color="auto"/>
            <w:right w:val="none" w:sz="0" w:space="0" w:color="auto"/>
          </w:divBdr>
          <w:divsChild>
            <w:div w:id="814185208">
              <w:marLeft w:val="0"/>
              <w:marRight w:val="0"/>
              <w:marTop w:val="0"/>
              <w:marBottom w:val="0"/>
              <w:divBdr>
                <w:top w:val="none" w:sz="0" w:space="0" w:color="auto"/>
                <w:left w:val="none" w:sz="0" w:space="0" w:color="auto"/>
                <w:bottom w:val="none" w:sz="0" w:space="0" w:color="auto"/>
                <w:right w:val="none" w:sz="0" w:space="0" w:color="auto"/>
              </w:divBdr>
              <w:divsChild>
                <w:div w:id="1041249615">
                  <w:marLeft w:val="0"/>
                  <w:marRight w:val="0"/>
                  <w:marTop w:val="0"/>
                  <w:marBottom w:val="0"/>
                  <w:divBdr>
                    <w:top w:val="none" w:sz="0" w:space="0" w:color="auto"/>
                    <w:left w:val="none" w:sz="0" w:space="0" w:color="auto"/>
                    <w:bottom w:val="none" w:sz="0" w:space="0" w:color="auto"/>
                    <w:right w:val="none" w:sz="0" w:space="0" w:color="auto"/>
                  </w:divBdr>
                </w:div>
              </w:divsChild>
            </w:div>
            <w:div w:id="1906137056">
              <w:marLeft w:val="0"/>
              <w:marRight w:val="0"/>
              <w:marTop w:val="0"/>
              <w:marBottom w:val="0"/>
              <w:divBdr>
                <w:top w:val="none" w:sz="0" w:space="0" w:color="auto"/>
                <w:left w:val="none" w:sz="0" w:space="0" w:color="auto"/>
                <w:bottom w:val="none" w:sz="0" w:space="0" w:color="auto"/>
                <w:right w:val="none" w:sz="0" w:space="0" w:color="auto"/>
              </w:divBdr>
              <w:divsChild>
                <w:div w:id="838929235">
                  <w:marLeft w:val="0"/>
                  <w:marRight w:val="0"/>
                  <w:marTop w:val="0"/>
                  <w:marBottom w:val="0"/>
                  <w:divBdr>
                    <w:top w:val="none" w:sz="0" w:space="0" w:color="auto"/>
                    <w:left w:val="none" w:sz="0" w:space="0" w:color="auto"/>
                    <w:bottom w:val="none" w:sz="0" w:space="0" w:color="auto"/>
                    <w:right w:val="none" w:sz="0" w:space="0" w:color="auto"/>
                  </w:divBdr>
                </w:div>
              </w:divsChild>
            </w:div>
            <w:div w:id="670983410">
              <w:marLeft w:val="0"/>
              <w:marRight w:val="0"/>
              <w:marTop w:val="0"/>
              <w:marBottom w:val="0"/>
              <w:divBdr>
                <w:top w:val="none" w:sz="0" w:space="0" w:color="auto"/>
                <w:left w:val="none" w:sz="0" w:space="0" w:color="auto"/>
                <w:bottom w:val="none" w:sz="0" w:space="0" w:color="auto"/>
                <w:right w:val="none" w:sz="0" w:space="0" w:color="auto"/>
              </w:divBdr>
              <w:divsChild>
                <w:div w:id="1547839422">
                  <w:marLeft w:val="0"/>
                  <w:marRight w:val="0"/>
                  <w:marTop w:val="0"/>
                  <w:marBottom w:val="0"/>
                  <w:divBdr>
                    <w:top w:val="none" w:sz="0" w:space="0" w:color="auto"/>
                    <w:left w:val="none" w:sz="0" w:space="0" w:color="auto"/>
                    <w:bottom w:val="none" w:sz="0" w:space="0" w:color="auto"/>
                    <w:right w:val="none" w:sz="0" w:space="0" w:color="auto"/>
                  </w:divBdr>
                </w:div>
              </w:divsChild>
            </w:div>
            <w:div w:id="2134013416">
              <w:marLeft w:val="0"/>
              <w:marRight w:val="0"/>
              <w:marTop w:val="0"/>
              <w:marBottom w:val="0"/>
              <w:divBdr>
                <w:top w:val="none" w:sz="0" w:space="0" w:color="auto"/>
                <w:left w:val="none" w:sz="0" w:space="0" w:color="auto"/>
                <w:bottom w:val="none" w:sz="0" w:space="0" w:color="auto"/>
                <w:right w:val="none" w:sz="0" w:space="0" w:color="auto"/>
              </w:divBdr>
              <w:divsChild>
                <w:div w:id="765810507">
                  <w:marLeft w:val="0"/>
                  <w:marRight w:val="0"/>
                  <w:marTop w:val="0"/>
                  <w:marBottom w:val="0"/>
                  <w:divBdr>
                    <w:top w:val="none" w:sz="0" w:space="0" w:color="auto"/>
                    <w:left w:val="none" w:sz="0" w:space="0" w:color="auto"/>
                    <w:bottom w:val="none" w:sz="0" w:space="0" w:color="auto"/>
                    <w:right w:val="none" w:sz="0" w:space="0" w:color="auto"/>
                  </w:divBdr>
                </w:div>
              </w:divsChild>
            </w:div>
            <w:div w:id="503134210">
              <w:marLeft w:val="0"/>
              <w:marRight w:val="0"/>
              <w:marTop w:val="0"/>
              <w:marBottom w:val="0"/>
              <w:divBdr>
                <w:top w:val="none" w:sz="0" w:space="0" w:color="auto"/>
                <w:left w:val="none" w:sz="0" w:space="0" w:color="auto"/>
                <w:bottom w:val="none" w:sz="0" w:space="0" w:color="auto"/>
                <w:right w:val="none" w:sz="0" w:space="0" w:color="auto"/>
              </w:divBdr>
              <w:divsChild>
                <w:div w:id="1703360560">
                  <w:marLeft w:val="0"/>
                  <w:marRight w:val="0"/>
                  <w:marTop w:val="0"/>
                  <w:marBottom w:val="0"/>
                  <w:divBdr>
                    <w:top w:val="none" w:sz="0" w:space="0" w:color="auto"/>
                    <w:left w:val="none" w:sz="0" w:space="0" w:color="auto"/>
                    <w:bottom w:val="none" w:sz="0" w:space="0" w:color="auto"/>
                    <w:right w:val="none" w:sz="0" w:space="0" w:color="auto"/>
                  </w:divBdr>
                </w:div>
              </w:divsChild>
            </w:div>
            <w:div w:id="1131705651">
              <w:marLeft w:val="0"/>
              <w:marRight w:val="0"/>
              <w:marTop w:val="0"/>
              <w:marBottom w:val="0"/>
              <w:divBdr>
                <w:top w:val="none" w:sz="0" w:space="0" w:color="auto"/>
                <w:left w:val="none" w:sz="0" w:space="0" w:color="auto"/>
                <w:bottom w:val="none" w:sz="0" w:space="0" w:color="auto"/>
                <w:right w:val="none" w:sz="0" w:space="0" w:color="auto"/>
              </w:divBdr>
              <w:divsChild>
                <w:div w:id="1007102460">
                  <w:marLeft w:val="0"/>
                  <w:marRight w:val="0"/>
                  <w:marTop w:val="0"/>
                  <w:marBottom w:val="0"/>
                  <w:divBdr>
                    <w:top w:val="none" w:sz="0" w:space="0" w:color="auto"/>
                    <w:left w:val="none" w:sz="0" w:space="0" w:color="auto"/>
                    <w:bottom w:val="none" w:sz="0" w:space="0" w:color="auto"/>
                    <w:right w:val="none" w:sz="0" w:space="0" w:color="auto"/>
                  </w:divBdr>
                </w:div>
              </w:divsChild>
            </w:div>
            <w:div w:id="1458180499">
              <w:marLeft w:val="0"/>
              <w:marRight w:val="0"/>
              <w:marTop w:val="0"/>
              <w:marBottom w:val="0"/>
              <w:divBdr>
                <w:top w:val="none" w:sz="0" w:space="0" w:color="auto"/>
                <w:left w:val="none" w:sz="0" w:space="0" w:color="auto"/>
                <w:bottom w:val="none" w:sz="0" w:space="0" w:color="auto"/>
                <w:right w:val="none" w:sz="0" w:space="0" w:color="auto"/>
              </w:divBdr>
              <w:divsChild>
                <w:div w:id="1478886359">
                  <w:marLeft w:val="0"/>
                  <w:marRight w:val="0"/>
                  <w:marTop w:val="0"/>
                  <w:marBottom w:val="0"/>
                  <w:divBdr>
                    <w:top w:val="none" w:sz="0" w:space="0" w:color="auto"/>
                    <w:left w:val="none" w:sz="0" w:space="0" w:color="auto"/>
                    <w:bottom w:val="none" w:sz="0" w:space="0" w:color="auto"/>
                    <w:right w:val="none" w:sz="0" w:space="0" w:color="auto"/>
                  </w:divBdr>
                </w:div>
              </w:divsChild>
            </w:div>
            <w:div w:id="1744832055">
              <w:marLeft w:val="0"/>
              <w:marRight w:val="0"/>
              <w:marTop w:val="0"/>
              <w:marBottom w:val="0"/>
              <w:divBdr>
                <w:top w:val="none" w:sz="0" w:space="0" w:color="auto"/>
                <w:left w:val="none" w:sz="0" w:space="0" w:color="auto"/>
                <w:bottom w:val="none" w:sz="0" w:space="0" w:color="auto"/>
                <w:right w:val="none" w:sz="0" w:space="0" w:color="auto"/>
              </w:divBdr>
              <w:divsChild>
                <w:div w:id="826481348">
                  <w:marLeft w:val="0"/>
                  <w:marRight w:val="0"/>
                  <w:marTop w:val="0"/>
                  <w:marBottom w:val="0"/>
                  <w:divBdr>
                    <w:top w:val="none" w:sz="0" w:space="0" w:color="auto"/>
                    <w:left w:val="none" w:sz="0" w:space="0" w:color="auto"/>
                    <w:bottom w:val="none" w:sz="0" w:space="0" w:color="auto"/>
                    <w:right w:val="none" w:sz="0" w:space="0" w:color="auto"/>
                  </w:divBdr>
                </w:div>
              </w:divsChild>
            </w:div>
            <w:div w:id="1442460371">
              <w:marLeft w:val="0"/>
              <w:marRight w:val="0"/>
              <w:marTop w:val="0"/>
              <w:marBottom w:val="0"/>
              <w:divBdr>
                <w:top w:val="none" w:sz="0" w:space="0" w:color="auto"/>
                <w:left w:val="none" w:sz="0" w:space="0" w:color="auto"/>
                <w:bottom w:val="none" w:sz="0" w:space="0" w:color="auto"/>
                <w:right w:val="none" w:sz="0" w:space="0" w:color="auto"/>
              </w:divBdr>
              <w:divsChild>
                <w:div w:id="1792240276">
                  <w:marLeft w:val="0"/>
                  <w:marRight w:val="0"/>
                  <w:marTop w:val="0"/>
                  <w:marBottom w:val="0"/>
                  <w:divBdr>
                    <w:top w:val="none" w:sz="0" w:space="0" w:color="auto"/>
                    <w:left w:val="none" w:sz="0" w:space="0" w:color="auto"/>
                    <w:bottom w:val="none" w:sz="0" w:space="0" w:color="auto"/>
                    <w:right w:val="none" w:sz="0" w:space="0" w:color="auto"/>
                  </w:divBdr>
                </w:div>
              </w:divsChild>
            </w:div>
            <w:div w:id="1648777904">
              <w:marLeft w:val="0"/>
              <w:marRight w:val="0"/>
              <w:marTop w:val="0"/>
              <w:marBottom w:val="0"/>
              <w:divBdr>
                <w:top w:val="none" w:sz="0" w:space="0" w:color="auto"/>
                <w:left w:val="none" w:sz="0" w:space="0" w:color="auto"/>
                <w:bottom w:val="none" w:sz="0" w:space="0" w:color="auto"/>
                <w:right w:val="none" w:sz="0" w:space="0" w:color="auto"/>
              </w:divBdr>
              <w:divsChild>
                <w:div w:id="1394039393">
                  <w:marLeft w:val="0"/>
                  <w:marRight w:val="0"/>
                  <w:marTop w:val="0"/>
                  <w:marBottom w:val="0"/>
                  <w:divBdr>
                    <w:top w:val="none" w:sz="0" w:space="0" w:color="auto"/>
                    <w:left w:val="none" w:sz="0" w:space="0" w:color="auto"/>
                    <w:bottom w:val="none" w:sz="0" w:space="0" w:color="auto"/>
                    <w:right w:val="none" w:sz="0" w:space="0" w:color="auto"/>
                  </w:divBdr>
                </w:div>
              </w:divsChild>
            </w:div>
            <w:div w:id="464587679">
              <w:marLeft w:val="0"/>
              <w:marRight w:val="0"/>
              <w:marTop w:val="0"/>
              <w:marBottom w:val="0"/>
              <w:divBdr>
                <w:top w:val="none" w:sz="0" w:space="0" w:color="auto"/>
                <w:left w:val="none" w:sz="0" w:space="0" w:color="auto"/>
                <w:bottom w:val="none" w:sz="0" w:space="0" w:color="auto"/>
                <w:right w:val="none" w:sz="0" w:space="0" w:color="auto"/>
              </w:divBdr>
              <w:divsChild>
                <w:div w:id="722757013">
                  <w:marLeft w:val="0"/>
                  <w:marRight w:val="0"/>
                  <w:marTop w:val="0"/>
                  <w:marBottom w:val="0"/>
                  <w:divBdr>
                    <w:top w:val="none" w:sz="0" w:space="0" w:color="auto"/>
                    <w:left w:val="none" w:sz="0" w:space="0" w:color="auto"/>
                    <w:bottom w:val="none" w:sz="0" w:space="0" w:color="auto"/>
                    <w:right w:val="none" w:sz="0" w:space="0" w:color="auto"/>
                  </w:divBdr>
                </w:div>
              </w:divsChild>
            </w:div>
            <w:div w:id="765198599">
              <w:marLeft w:val="0"/>
              <w:marRight w:val="0"/>
              <w:marTop w:val="0"/>
              <w:marBottom w:val="0"/>
              <w:divBdr>
                <w:top w:val="none" w:sz="0" w:space="0" w:color="auto"/>
                <w:left w:val="none" w:sz="0" w:space="0" w:color="auto"/>
                <w:bottom w:val="none" w:sz="0" w:space="0" w:color="auto"/>
                <w:right w:val="none" w:sz="0" w:space="0" w:color="auto"/>
              </w:divBdr>
              <w:divsChild>
                <w:div w:id="1555695254">
                  <w:marLeft w:val="0"/>
                  <w:marRight w:val="0"/>
                  <w:marTop w:val="0"/>
                  <w:marBottom w:val="0"/>
                  <w:divBdr>
                    <w:top w:val="none" w:sz="0" w:space="0" w:color="auto"/>
                    <w:left w:val="none" w:sz="0" w:space="0" w:color="auto"/>
                    <w:bottom w:val="none" w:sz="0" w:space="0" w:color="auto"/>
                    <w:right w:val="none" w:sz="0" w:space="0" w:color="auto"/>
                  </w:divBdr>
                </w:div>
              </w:divsChild>
            </w:div>
            <w:div w:id="525949666">
              <w:marLeft w:val="0"/>
              <w:marRight w:val="0"/>
              <w:marTop w:val="0"/>
              <w:marBottom w:val="0"/>
              <w:divBdr>
                <w:top w:val="none" w:sz="0" w:space="0" w:color="auto"/>
                <w:left w:val="none" w:sz="0" w:space="0" w:color="auto"/>
                <w:bottom w:val="none" w:sz="0" w:space="0" w:color="auto"/>
                <w:right w:val="none" w:sz="0" w:space="0" w:color="auto"/>
              </w:divBdr>
              <w:divsChild>
                <w:div w:id="1956325399">
                  <w:marLeft w:val="0"/>
                  <w:marRight w:val="0"/>
                  <w:marTop w:val="0"/>
                  <w:marBottom w:val="0"/>
                  <w:divBdr>
                    <w:top w:val="none" w:sz="0" w:space="0" w:color="auto"/>
                    <w:left w:val="none" w:sz="0" w:space="0" w:color="auto"/>
                    <w:bottom w:val="none" w:sz="0" w:space="0" w:color="auto"/>
                    <w:right w:val="none" w:sz="0" w:space="0" w:color="auto"/>
                  </w:divBdr>
                </w:div>
              </w:divsChild>
            </w:div>
            <w:div w:id="1212234913">
              <w:marLeft w:val="0"/>
              <w:marRight w:val="0"/>
              <w:marTop w:val="0"/>
              <w:marBottom w:val="0"/>
              <w:divBdr>
                <w:top w:val="none" w:sz="0" w:space="0" w:color="auto"/>
                <w:left w:val="none" w:sz="0" w:space="0" w:color="auto"/>
                <w:bottom w:val="none" w:sz="0" w:space="0" w:color="auto"/>
                <w:right w:val="none" w:sz="0" w:space="0" w:color="auto"/>
              </w:divBdr>
              <w:divsChild>
                <w:div w:id="706370171">
                  <w:marLeft w:val="0"/>
                  <w:marRight w:val="0"/>
                  <w:marTop w:val="0"/>
                  <w:marBottom w:val="0"/>
                  <w:divBdr>
                    <w:top w:val="none" w:sz="0" w:space="0" w:color="auto"/>
                    <w:left w:val="none" w:sz="0" w:space="0" w:color="auto"/>
                    <w:bottom w:val="none" w:sz="0" w:space="0" w:color="auto"/>
                    <w:right w:val="none" w:sz="0" w:space="0" w:color="auto"/>
                  </w:divBdr>
                </w:div>
              </w:divsChild>
            </w:div>
            <w:div w:id="503520589">
              <w:marLeft w:val="0"/>
              <w:marRight w:val="0"/>
              <w:marTop w:val="0"/>
              <w:marBottom w:val="0"/>
              <w:divBdr>
                <w:top w:val="none" w:sz="0" w:space="0" w:color="auto"/>
                <w:left w:val="none" w:sz="0" w:space="0" w:color="auto"/>
                <w:bottom w:val="none" w:sz="0" w:space="0" w:color="auto"/>
                <w:right w:val="none" w:sz="0" w:space="0" w:color="auto"/>
              </w:divBdr>
              <w:divsChild>
                <w:div w:id="351692738">
                  <w:marLeft w:val="0"/>
                  <w:marRight w:val="0"/>
                  <w:marTop w:val="0"/>
                  <w:marBottom w:val="0"/>
                  <w:divBdr>
                    <w:top w:val="none" w:sz="0" w:space="0" w:color="auto"/>
                    <w:left w:val="none" w:sz="0" w:space="0" w:color="auto"/>
                    <w:bottom w:val="none" w:sz="0" w:space="0" w:color="auto"/>
                    <w:right w:val="none" w:sz="0" w:space="0" w:color="auto"/>
                  </w:divBdr>
                </w:div>
              </w:divsChild>
            </w:div>
            <w:div w:id="408426982">
              <w:marLeft w:val="0"/>
              <w:marRight w:val="0"/>
              <w:marTop w:val="0"/>
              <w:marBottom w:val="0"/>
              <w:divBdr>
                <w:top w:val="none" w:sz="0" w:space="0" w:color="auto"/>
                <w:left w:val="none" w:sz="0" w:space="0" w:color="auto"/>
                <w:bottom w:val="none" w:sz="0" w:space="0" w:color="auto"/>
                <w:right w:val="none" w:sz="0" w:space="0" w:color="auto"/>
              </w:divBdr>
              <w:divsChild>
                <w:div w:id="909579770">
                  <w:marLeft w:val="0"/>
                  <w:marRight w:val="0"/>
                  <w:marTop w:val="0"/>
                  <w:marBottom w:val="0"/>
                  <w:divBdr>
                    <w:top w:val="none" w:sz="0" w:space="0" w:color="auto"/>
                    <w:left w:val="none" w:sz="0" w:space="0" w:color="auto"/>
                    <w:bottom w:val="none" w:sz="0" w:space="0" w:color="auto"/>
                    <w:right w:val="none" w:sz="0" w:space="0" w:color="auto"/>
                  </w:divBdr>
                </w:div>
              </w:divsChild>
            </w:div>
            <w:div w:id="1726836483">
              <w:marLeft w:val="0"/>
              <w:marRight w:val="0"/>
              <w:marTop w:val="0"/>
              <w:marBottom w:val="0"/>
              <w:divBdr>
                <w:top w:val="none" w:sz="0" w:space="0" w:color="auto"/>
                <w:left w:val="none" w:sz="0" w:space="0" w:color="auto"/>
                <w:bottom w:val="none" w:sz="0" w:space="0" w:color="auto"/>
                <w:right w:val="none" w:sz="0" w:space="0" w:color="auto"/>
              </w:divBdr>
              <w:divsChild>
                <w:div w:id="707997759">
                  <w:marLeft w:val="0"/>
                  <w:marRight w:val="0"/>
                  <w:marTop w:val="0"/>
                  <w:marBottom w:val="0"/>
                  <w:divBdr>
                    <w:top w:val="none" w:sz="0" w:space="0" w:color="auto"/>
                    <w:left w:val="none" w:sz="0" w:space="0" w:color="auto"/>
                    <w:bottom w:val="none" w:sz="0" w:space="0" w:color="auto"/>
                    <w:right w:val="none" w:sz="0" w:space="0" w:color="auto"/>
                  </w:divBdr>
                </w:div>
              </w:divsChild>
            </w:div>
            <w:div w:id="2108113513">
              <w:marLeft w:val="0"/>
              <w:marRight w:val="0"/>
              <w:marTop w:val="0"/>
              <w:marBottom w:val="0"/>
              <w:divBdr>
                <w:top w:val="none" w:sz="0" w:space="0" w:color="auto"/>
                <w:left w:val="none" w:sz="0" w:space="0" w:color="auto"/>
                <w:bottom w:val="none" w:sz="0" w:space="0" w:color="auto"/>
                <w:right w:val="none" w:sz="0" w:space="0" w:color="auto"/>
              </w:divBdr>
              <w:divsChild>
                <w:div w:id="1969773271">
                  <w:marLeft w:val="0"/>
                  <w:marRight w:val="0"/>
                  <w:marTop w:val="0"/>
                  <w:marBottom w:val="0"/>
                  <w:divBdr>
                    <w:top w:val="none" w:sz="0" w:space="0" w:color="auto"/>
                    <w:left w:val="none" w:sz="0" w:space="0" w:color="auto"/>
                    <w:bottom w:val="none" w:sz="0" w:space="0" w:color="auto"/>
                    <w:right w:val="none" w:sz="0" w:space="0" w:color="auto"/>
                  </w:divBdr>
                </w:div>
              </w:divsChild>
            </w:div>
            <w:div w:id="623541401">
              <w:marLeft w:val="0"/>
              <w:marRight w:val="0"/>
              <w:marTop w:val="0"/>
              <w:marBottom w:val="0"/>
              <w:divBdr>
                <w:top w:val="none" w:sz="0" w:space="0" w:color="auto"/>
                <w:left w:val="none" w:sz="0" w:space="0" w:color="auto"/>
                <w:bottom w:val="none" w:sz="0" w:space="0" w:color="auto"/>
                <w:right w:val="none" w:sz="0" w:space="0" w:color="auto"/>
              </w:divBdr>
              <w:divsChild>
                <w:div w:id="1519386655">
                  <w:marLeft w:val="0"/>
                  <w:marRight w:val="0"/>
                  <w:marTop w:val="0"/>
                  <w:marBottom w:val="0"/>
                  <w:divBdr>
                    <w:top w:val="none" w:sz="0" w:space="0" w:color="auto"/>
                    <w:left w:val="none" w:sz="0" w:space="0" w:color="auto"/>
                    <w:bottom w:val="none" w:sz="0" w:space="0" w:color="auto"/>
                    <w:right w:val="none" w:sz="0" w:space="0" w:color="auto"/>
                  </w:divBdr>
                </w:div>
              </w:divsChild>
            </w:div>
            <w:div w:id="1551727425">
              <w:marLeft w:val="0"/>
              <w:marRight w:val="0"/>
              <w:marTop w:val="0"/>
              <w:marBottom w:val="0"/>
              <w:divBdr>
                <w:top w:val="none" w:sz="0" w:space="0" w:color="auto"/>
                <w:left w:val="none" w:sz="0" w:space="0" w:color="auto"/>
                <w:bottom w:val="none" w:sz="0" w:space="0" w:color="auto"/>
                <w:right w:val="none" w:sz="0" w:space="0" w:color="auto"/>
              </w:divBdr>
              <w:divsChild>
                <w:div w:id="573054253">
                  <w:marLeft w:val="0"/>
                  <w:marRight w:val="0"/>
                  <w:marTop w:val="0"/>
                  <w:marBottom w:val="0"/>
                  <w:divBdr>
                    <w:top w:val="none" w:sz="0" w:space="0" w:color="auto"/>
                    <w:left w:val="none" w:sz="0" w:space="0" w:color="auto"/>
                    <w:bottom w:val="none" w:sz="0" w:space="0" w:color="auto"/>
                    <w:right w:val="none" w:sz="0" w:space="0" w:color="auto"/>
                  </w:divBdr>
                </w:div>
              </w:divsChild>
            </w:div>
            <w:div w:id="1206260170">
              <w:marLeft w:val="0"/>
              <w:marRight w:val="0"/>
              <w:marTop w:val="0"/>
              <w:marBottom w:val="0"/>
              <w:divBdr>
                <w:top w:val="none" w:sz="0" w:space="0" w:color="auto"/>
                <w:left w:val="none" w:sz="0" w:space="0" w:color="auto"/>
                <w:bottom w:val="none" w:sz="0" w:space="0" w:color="auto"/>
                <w:right w:val="none" w:sz="0" w:space="0" w:color="auto"/>
              </w:divBdr>
              <w:divsChild>
                <w:div w:id="201677362">
                  <w:marLeft w:val="0"/>
                  <w:marRight w:val="0"/>
                  <w:marTop w:val="0"/>
                  <w:marBottom w:val="0"/>
                  <w:divBdr>
                    <w:top w:val="none" w:sz="0" w:space="0" w:color="auto"/>
                    <w:left w:val="none" w:sz="0" w:space="0" w:color="auto"/>
                    <w:bottom w:val="none" w:sz="0" w:space="0" w:color="auto"/>
                    <w:right w:val="none" w:sz="0" w:space="0" w:color="auto"/>
                  </w:divBdr>
                </w:div>
              </w:divsChild>
            </w:div>
            <w:div w:id="1744600995">
              <w:marLeft w:val="0"/>
              <w:marRight w:val="0"/>
              <w:marTop w:val="0"/>
              <w:marBottom w:val="0"/>
              <w:divBdr>
                <w:top w:val="none" w:sz="0" w:space="0" w:color="auto"/>
                <w:left w:val="none" w:sz="0" w:space="0" w:color="auto"/>
                <w:bottom w:val="none" w:sz="0" w:space="0" w:color="auto"/>
                <w:right w:val="none" w:sz="0" w:space="0" w:color="auto"/>
              </w:divBdr>
              <w:divsChild>
                <w:div w:id="70975884">
                  <w:marLeft w:val="0"/>
                  <w:marRight w:val="0"/>
                  <w:marTop w:val="0"/>
                  <w:marBottom w:val="0"/>
                  <w:divBdr>
                    <w:top w:val="none" w:sz="0" w:space="0" w:color="auto"/>
                    <w:left w:val="none" w:sz="0" w:space="0" w:color="auto"/>
                    <w:bottom w:val="none" w:sz="0" w:space="0" w:color="auto"/>
                    <w:right w:val="none" w:sz="0" w:space="0" w:color="auto"/>
                  </w:divBdr>
                </w:div>
              </w:divsChild>
            </w:div>
            <w:div w:id="663555581">
              <w:marLeft w:val="0"/>
              <w:marRight w:val="0"/>
              <w:marTop w:val="0"/>
              <w:marBottom w:val="0"/>
              <w:divBdr>
                <w:top w:val="none" w:sz="0" w:space="0" w:color="auto"/>
                <w:left w:val="none" w:sz="0" w:space="0" w:color="auto"/>
                <w:bottom w:val="none" w:sz="0" w:space="0" w:color="auto"/>
                <w:right w:val="none" w:sz="0" w:space="0" w:color="auto"/>
              </w:divBdr>
              <w:divsChild>
                <w:div w:id="993222490">
                  <w:marLeft w:val="0"/>
                  <w:marRight w:val="0"/>
                  <w:marTop w:val="0"/>
                  <w:marBottom w:val="0"/>
                  <w:divBdr>
                    <w:top w:val="none" w:sz="0" w:space="0" w:color="auto"/>
                    <w:left w:val="none" w:sz="0" w:space="0" w:color="auto"/>
                    <w:bottom w:val="none" w:sz="0" w:space="0" w:color="auto"/>
                    <w:right w:val="none" w:sz="0" w:space="0" w:color="auto"/>
                  </w:divBdr>
                </w:div>
              </w:divsChild>
            </w:div>
            <w:div w:id="390084768">
              <w:marLeft w:val="0"/>
              <w:marRight w:val="0"/>
              <w:marTop w:val="0"/>
              <w:marBottom w:val="0"/>
              <w:divBdr>
                <w:top w:val="none" w:sz="0" w:space="0" w:color="auto"/>
                <w:left w:val="none" w:sz="0" w:space="0" w:color="auto"/>
                <w:bottom w:val="none" w:sz="0" w:space="0" w:color="auto"/>
                <w:right w:val="none" w:sz="0" w:space="0" w:color="auto"/>
              </w:divBdr>
              <w:divsChild>
                <w:div w:id="674918638">
                  <w:marLeft w:val="0"/>
                  <w:marRight w:val="0"/>
                  <w:marTop w:val="0"/>
                  <w:marBottom w:val="0"/>
                  <w:divBdr>
                    <w:top w:val="none" w:sz="0" w:space="0" w:color="auto"/>
                    <w:left w:val="none" w:sz="0" w:space="0" w:color="auto"/>
                    <w:bottom w:val="none" w:sz="0" w:space="0" w:color="auto"/>
                    <w:right w:val="none" w:sz="0" w:space="0" w:color="auto"/>
                  </w:divBdr>
                </w:div>
              </w:divsChild>
            </w:div>
            <w:div w:id="625502314">
              <w:marLeft w:val="0"/>
              <w:marRight w:val="0"/>
              <w:marTop w:val="0"/>
              <w:marBottom w:val="0"/>
              <w:divBdr>
                <w:top w:val="none" w:sz="0" w:space="0" w:color="auto"/>
                <w:left w:val="none" w:sz="0" w:space="0" w:color="auto"/>
                <w:bottom w:val="none" w:sz="0" w:space="0" w:color="auto"/>
                <w:right w:val="none" w:sz="0" w:space="0" w:color="auto"/>
              </w:divBdr>
              <w:divsChild>
                <w:div w:id="1906988899">
                  <w:marLeft w:val="0"/>
                  <w:marRight w:val="0"/>
                  <w:marTop w:val="0"/>
                  <w:marBottom w:val="0"/>
                  <w:divBdr>
                    <w:top w:val="none" w:sz="0" w:space="0" w:color="auto"/>
                    <w:left w:val="none" w:sz="0" w:space="0" w:color="auto"/>
                    <w:bottom w:val="none" w:sz="0" w:space="0" w:color="auto"/>
                    <w:right w:val="none" w:sz="0" w:space="0" w:color="auto"/>
                  </w:divBdr>
                </w:div>
              </w:divsChild>
            </w:div>
            <w:div w:id="2115862359">
              <w:marLeft w:val="0"/>
              <w:marRight w:val="0"/>
              <w:marTop w:val="0"/>
              <w:marBottom w:val="0"/>
              <w:divBdr>
                <w:top w:val="none" w:sz="0" w:space="0" w:color="auto"/>
                <w:left w:val="none" w:sz="0" w:space="0" w:color="auto"/>
                <w:bottom w:val="none" w:sz="0" w:space="0" w:color="auto"/>
                <w:right w:val="none" w:sz="0" w:space="0" w:color="auto"/>
              </w:divBdr>
              <w:divsChild>
                <w:div w:id="1363898195">
                  <w:marLeft w:val="0"/>
                  <w:marRight w:val="0"/>
                  <w:marTop w:val="0"/>
                  <w:marBottom w:val="0"/>
                  <w:divBdr>
                    <w:top w:val="none" w:sz="0" w:space="0" w:color="auto"/>
                    <w:left w:val="none" w:sz="0" w:space="0" w:color="auto"/>
                    <w:bottom w:val="none" w:sz="0" w:space="0" w:color="auto"/>
                    <w:right w:val="none" w:sz="0" w:space="0" w:color="auto"/>
                  </w:divBdr>
                </w:div>
              </w:divsChild>
            </w:div>
            <w:div w:id="555121453">
              <w:marLeft w:val="0"/>
              <w:marRight w:val="0"/>
              <w:marTop w:val="0"/>
              <w:marBottom w:val="0"/>
              <w:divBdr>
                <w:top w:val="none" w:sz="0" w:space="0" w:color="auto"/>
                <w:left w:val="none" w:sz="0" w:space="0" w:color="auto"/>
                <w:bottom w:val="none" w:sz="0" w:space="0" w:color="auto"/>
                <w:right w:val="none" w:sz="0" w:space="0" w:color="auto"/>
              </w:divBdr>
              <w:divsChild>
                <w:div w:id="1568413471">
                  <w:marLeft w:val="0"/>
                  <w:marRight w:val="0"/>
                  <w:marTop w:val="0"/>
                  <w:marBottom w:val="0"/>
                  <w:divBdr>
                    <w:top w:val="none" w:sz="0" w:space="0" w:color="auto"/>
                    <w:left w:val="none" w:sz="0" w:space="0" w:color="auto"/>
                    <w:bottom w:val="none" w:sz="0" w:space="0" w:color="auto"/>
                    <w:right w:val="none" w:sz="0" w:space="0" w:color="auto"/>
                  </w:divBdr>
                </w:div>
              </w:divsChild>
            </w:div>
            <w:div w:id="1466703788">
              <w:marLeft w:val="0"/>
              <w:marRight w:val="0"/>
              <w:marTop w:val="0"/>
              <w:marBottom w:val="0"/>
              <w:divBdr>
                <w:top w:val="none" w:sz="0" w:space="0" w:color="auto"/>
                <w:left w:val="none" w:sz="0" w:space="0" w:color="auto"/>
                <w:bottom w:val="none" w:sz="0" w:space="0" w:color="auto"/>
                <w:right w:val="none" w:sz="0" w:space="0" w:color="auto"/>
              </w:divBdr>
              <w:divsChild>
                <w:div w:id="415054381">
                  <w:marLeft w:val="0"/>
                  <w:marRight w:val="0"/>
                  <w:marTop w:val="0"/>
                  <w:marBottom w:val="0"/>
                  <w:divBdr>
                    <w:top w:val="none" w:sz="0" w:space="0" w:color="auto"/>
                    <w:left w:val="none" w:sz="0" w:space="0" w:color="auto"/>
                    <w:bottom w:val="none" w:sz="0" w:space="0" w:color="auto"/>
                    <w:right w:val="none" w:sz="0" w:space="0" w:color="auto"/>
                  </w:divBdr>
                </w:div>
              </w:divsChild>
            </w:div>
            <w:div w:id="340594579">
              <w:marLeft w:val="0"/>
              <w:marRight w:val="0"/>
              <w:marTop w:val="0"/>
              <w:marBottom w:val="0"/>
              <w:divBdr>
                <w:top w:val="none" w:sz="0" w:space="0" w:color="auto"/>
                <w:left w:val="none" w:sz="0" w:space="0" w:color="auto"/>
                <w:bottom w:val="none" w:sz="0" w:space="0" w:color="auto"/>
                <w:right w:val="none" w:sz="0" w:space="0" w:color="auto"/>
              </w:divBdr>
              <w:divsChild>
                <w:div w:id="517083895">
                  <w:marLeft w:val="0"/>
                  <w:marRight w:val="0"/>
                  <w:marTop w:val="0"/>
                  <w:marBottom w:val="0"/>
                  <w:divBdr>
                    <w:top w:val="none" w:sz="0" w:space="0" w:color="auto"/>
                    <w:left w:val="none" w:sz="0" w:space="0" w:color="auto"/>
                    <w:bottom w:val="none" w:sz="0" w:space="0" w:color="auto"/>
                    <w:right w:val="none" w:sz="0" w:space="0" w:color="auto"/>
                  </w:divBdr>
                </w:div>
              </w:divsChild>
            </w:div>
            <w:div w:id="1369145281">
              <w:marLeft w:val="0"/>
              <w:marRight w:val="0"/>
              <w:marTop w:val="0"/>
              <w:marBottom w:val="0"/>
              <w:divBdr>
                <w:top w:val="none" w:sz="0" w:space="0" w:color="auto"/>
                <w:left w:val="none" w:sz="0" w:space="0" w:color="auto"/>
                <w:bottom w:val="none" w:sz="0" w:space="0" w:color="auto"/>
                <w:right w:val="none" w:sz="0" w:space="0" w:color="auto"/>
              </w:divBdr>
              <w:divsChild>
                <w:div w:id="293563078">
                  <w:marLeft w:val="0"/>
                  <w:marRight w:val="0"/>
                  <w:marTop w:val="0"/>
                  <w:marBottom w:val="0"/>
                  <w:divBdr>
                    <w:top w:val="none" w:sz="0" w:space="0" w:color="auto"/>
                    <w:left w:val="none" w:sz="0" w:space="0" w:color="auto"/>
                    <w:bottom w:val="none" w:sz="0" w:space="0" w:color="auto"/>
                    <w:right w:val="none" w:sz="0" w:space="0" w:color="auto"/>
                  </w:divBdr>
                </w:div>
              </w:divsChild>
            </w:div>
            <w:div w:id="1089229313">
              <w:marLeft w:val="0"/>
              <w:marRight w:val="0"/>
              <w:marTop w:val="0"/>
              <w:marBottom w:val="0"/>
              <w:divBdr>
                <w:top w:val="none" w:sz="0" w:space="0" w:color="auto"/>
                <w:left w:val="none" w:sz="0" w:space="0" w:color="auto"/>
                <w:bottom w:val="none" w:sz="0" w:space="0" w:color="auto"/>
                <w:right w:val="none" w:sz="0" w:space="0" w:color="auto"/>
              </w:divBdr>
              <w:divsChild>
                <w:div w:id="1337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1855">
          <w:marLeft w:val="0"/>
          <w:marRight w:val="0"/>
          <w:marTop w:val="0"/>
          <w:marBottom w:val="0"/>
          <w:divBdr>
            <w:top w:val="none" w:sz="0" w:space="0" w:color="auto"/>
            <w:left w:val="none" w:sz="0" w:space="0" w:color="auto"/>
            <w:bottom w:val="none" w:sz="0" w:space="0" w:color="auto"/>
            <w:right w:val="none" w:sz="0" w:space="0" w:color="auto"/>
          </w:divBdr>
          <w:divsChild>
            <w:div w:id="223378181">
              <w:marLeft w:val="0"/>
              <w:marRight w:val="0"/>
              <w:marTop w:val="0"/>
              <w:marBottom w:val="0"/>
              <w:divBdr>
                <w:top w:val="none" w:sz="0" w:space="0" w:color="auto"/>
                <w:left w:val="none" w:sz="0" w:space="0" w:color="auto"/>
                <w:bottom w:val="none" w:sz="0" w:space="0" w:color="auto"/>
                <w:right w:val="none" w:sz="0" w:space="0" w:color="auto"/>
              </w:divBdr>
              <w:divsChild>
                <w:div w:id="1821535026">
                  <w:marLeft w:val="0"/>
                  <w:marRight w:val="0"/>
                  <w:marTop w:val="0"/>
                  <w:marBottom w:val="0"/>
                  <w:divBdr>
                    <w:top w:val="none" w:sz="0" w:space="0" w:color="auto"/>
                    <w:left w:val="none" w:sz="0" w:space="0" w:color="auto"/>
                    <w:bottom w:val="none" w:sz="0" w:space="0" w:color="auto"/>
                    <w:right w:val="none" w:sz="0" w:space="0" w:color="auto"/>
                  </w:divBdr>
                </w:div>
              </w:divsChild>
            </w:div>
            <w:div w:id="1419712041">
              <w:marLeft w:val="0"/>
              <w:marRight w:val="0"/>
              <w:marTop w:val="0"/>
              <w:marBottom w:val="0"/>
              <w:divBdr>
                <w:top w:val="none" w:sz="0" w:space="0" w:color="auto"/>
                <w:left w:val="none" w:sz="0" w:space="0" w:color="auto"/>
                <w:bottom w:val="none" w:sz="0" w:space="0" w:color="auto"/>
                <w:right w:val="none" w:sz="0" w:space="0" w:color="auto"/>
              </w:divBdr>
              <w:divsChild>
                <w:div w:id="247277273">
                  <w:marLeft w:val="0"/>
                  <w:marRight w:val="0"/>
                  <w:marTop w:val="0"/>
                  <w:marBottom w:val="0"/>
                  <w:divBdr>
                    <w:top w:val="none" w:sz="0" w:space="0" w:color="auto"/>
                    <w:left w:val="none" w:sz="0" w:space="0" w:color="auto"/>
                    <w:bottom w:val="none" w:sz="0" w:space="0" w:color="auto"/>
                    <w:right w:val="none" w:sz="0" w:space="0" w:color="auto"/>
                  </w:divBdr>
                </w:div>
              </w:divsChild>
            </w:div>
            <w:div w:id="612128835">
              <w:marLeft w:val="0"/>
              <w:marRight w:val="0"/>
              <w:marTop w:val="0"/>
              <w:marBottom w:val="0"/>
              <w:divBdr>
                <w:top w:val="none" w:sz="0" w:space="0" w:color="auto"/>
                <w:left w:val="none" w:sz="0" w:space="0" w:color="auto"/>
                <w:bottom w:val="none" w:sz="0" w:space="0" w:color="auto"/>
                <w:right w:val="none" w:sz="0" w:space="0" w:color="auto"/>
              </w:divBdr>
              <w:divsChild>
                <w:div w:id="1141729869">
                  <w:marLeft w:val="0"/>
                  <w:marRight w:val="0"/>
                  <w:marTop w:val="0"/>
                  <w:marBottom w:val="0"/>
                  <w:divBdr>
                    <w:top w:val="none" w:sz="0" w:space="0" w:color="auto"/>
                    <w:left w:val="none" w:sz="0" w:space="0" w:color="auto"/>
                    <w:bottom w:val="none" w:sz="0" w:space="0" w:color="auto"/>
                    <w:right w:val="none" w:sz="0" w:space="0" w:color="auto"/>
                  </w:divBdr>
                </w:div>
              </w:divsChild>
            </w:div>
            <w:div w:id="373312537">
              <w:marLeft w:val="0"/>
              <w:marRight w:val="0"/>
              <w:marTop w:val="0"/>
              <w:marBottom w:val="0"/>
              <w:divBdr>
                <w:top w:val="none" w:sz="0" w:space="0" w:color="auto"/>
                <w:left w:val="none" w:sz="0" w:space="0" w:color="auto"/>
                <w:bottom w:val="none" w:sz="0" w:space="0" w:color="auto"/>
                <w:right w:val="none" w:sz="0" w:space="0" w:color="auto"/>
              </w:divBdr>
              <w:divsChild>
                <w:div w:id="639573242">
                  <w:marLeft w:val="0"/>
                  <w:marRight w:val="0"/>
                  <w:marTop w:val="0"/>
                  <w:marBottom w:val="0"/>
                  <w:divBdr>
                    <w:top w:val="none" w:sz="0" w:space="0" w:color="auto"/>
                    <w:left w:val="none" w:sz="0" w:space="0" w:color="auto"/>
                    <w:bottom w:val="none" w:sz="0" w:space="0" w:color="auto"/>
                    <w:right w:val="none" w:sz="0" w:space="0" w:color="auto"/>
                  </w:divBdr>
                </w:div>
                <w:div w:id="863328356">
                  <w:marLeft w:val="0"/>
                  <w:marRight w:val="0"/>
                  <w:marTop w:val="0"/>
                  <w:marBottom w:val="0"/>
                  <w:divBdr>
                    <w:top w:val="none" w:sz="0" w:space="0" w:color="auto"/>
                    <w:left w:val="none" w:sz="0" w:space="0" w:color="auto"/>
                    <w:bottom w:val="none" w:sz="0" w:space="0" w:color="auto"/>
                    <w:right w:val="none" w:sz="0" w:space="0" w:color="auto"/>
                  </w:divBdr>
                </w:div>
              </w:divsChild>
            </w:div>
            <w:div w:id="1890413231">
              <w:marLeft w:val="0"/>
              <w:marRight w:val="0"/>
              <w:marTop w:val="0"/>
              <w:marBottom w:val="0"/>
              <w:divBdr>
                <w:top w:val="none" w:sz="0" w:space="0" w:color="auto"/>
                <w:left w:val="none" w:sz="0" w:space="0" w:color="auto"/>
                <w:bottom w:val="none" w:sz="0" w:space="0" w:color="auto"/>
                <w:right w:val="none" w:sz="0" w:space="0" w:color="auto"/>
              </w:divBdr>
              <w:divsChild>
                <w:div w:id="2118014064">
                  <w:marLeft w:val="0"/>
                  <w:marRight w:val="0"/>
                  <w:marTop w:val="0"/>
                  <w:marBottom w:val="0"/>
                  <w:divBdr>
                    <w:top w:val="none" w:sz="0" w:space="0" w:color="auto"/>
                    <w:left w:val="none" w:sz="0" w:space="0" w:color="auto"/>
                    <w:bottom w:val="none" w:sz="0" w:space="0" w:color="auto"/>
                    <w:right w:val="none" w:sz="0" w:space="0" w:color="auto"/>
                  </w:divBdr>
                </w:div>
              </w:divsChild>
            </w:div>
            <w:div w:id="1563367291">
              <w:marLeft w:val="0"/>
              <w:marRight w:val="0"/>
              <w:marTop w:val="0"/>
              <w:marBottom w:val="0"/>
              <w:divBdr>
                <w:top w:val="none" w:sz="0" w:space="0" w:color="auto"/>
                <w:left w:val="none" w:sz="0" w:space="0" w:color="auto"/>
                <w:bottom w:val="none" w:sz="0" w:space="0" w:color="auto"/>
                <w:right w:val="none" w:sz="0" w:space="0" w:color="auto"/>
              </w:divBdr>
              <w:divsChild>
                <w:div w:id="1775512024">
                  <w:marLeft w:val="0"/>
                  <w:marRight w:val="0"/>
                  <w:marTop w:val="0"/>
                  <w:marBottom w:val="0"/>
                  <w:divBdr>
                    <w:top w:val="none" w:sz="0" w:space="0" w:color="auto"/>
                    <w:left w:val="none" w:sz="0" w:space="0" w:color="auto"/>
                    <w:bottom w:val="none" w:sz="0" w:space="0" w:color="auto"/>
                    <w:right w:val="none" w:sz="0" w:space="0" w:color="auto"/>
                  </w:divBdr>
                </w:div>
              </w:divsChild>
            </w:div>
            <w:div w:id="1620838009">
              <w:marLeft w:val="0"/>
              <w:marRight w:val="0"/>
              <w:marTop w:val="0"/>
              <w:marBottom w:val="0"/>
              <w:divBdr>
                <w:top w:val="none" w:sz="0" w:space="0" w:color="auto"/>
                <w:left w:val="none" w:sz="0" w:space="0" w:color="auto"/>
                <w:bottom w:val="none" w:sz="0" w:space="0" w:color="auto"/>
                <w:right w:val="none" w:sz="0" w:space="0" w:color="auto"/>
              </w:divBdr>
              <w:divsChild>
                <w:div w:id="1585527981">
                  <w:marLeft w:val="0"/>
                  <w:marRight w:val="0"/>
                  <w:marTop w:val="0"/>
                  <w:marBottom w:val="0"/>
                  <w:divBdr>
                    <w:top w:val="none" w:sz="0" w:space="0" w:color="auto"/>
                    <w:left w:val="none" w:sz="0" w:space="0" w:color="auto"/>
                    <w:bottom w:val="none" w:sz="0" w:space="0" w:color="auto"/>
                    <w:right w:val="none" w:sz="0" w:space="0" w:color="auto"/>
                  </w:divBdr>
                </w:div>
              </w:divsChild>
            </w:div>
            <w:div w:id="711879256">
              <w:marLeft w:val="0"/>
              <w:marRight w:val="0"/>
              <w:marTop w:val="0"/>
              <w:marBottom w:val="0"/>
              <w:divBdr>
                <w:top w:val="none" w:sz="0" w:space="0" w:color="auto"/>
                <w:left w:val="none" w:sz="0" w:space="0" w:color="auto"/>
                <w:bottom w:val="none" w:sz="0" w:space="0" w:color="auto"/>
                <w:right w:val="none" w:sz="0" w:space="0" w:color="auto"/>
              </w:divBdr>
              <w:divsChild>
                <w:div w:id="1506165045">
                  <w:marLeft w:val="0"/>
                  <w:marRight w:val="0"/>
                  <w:marTop w:val="0"/>
                  <w:marBottom w:val="0"/>
                  <w:divBdr>
                    <w:top w:val="none" w:sz="0" w:space="0" w:color="auto"/>
                    <w:left w:val="none" w:sz="0" w:space="0" w:color="auto"/>
                    <w:bottom w:val="none" w:sz="0" w:space="0" w:color="auto"/>
                    <w:right w:val="none" w:sz="0" w:space="0" w:color="auto"/>
                  </w:divBdr>
                </w:div>
              </w:divsChild>
            </w:div>
            <w:div w:id="495457566">
              <w:marLeft w:val="0"/>
              <w:marRight w:val="0"/>
              <w:marTop w:val="0"/>
              <w:marBottom w:val="0"/>
              <w:divBdr>
                <w:top w:val="none" w:sz="0" w:space="0" w:color="auto"/>
                <w:left w:val="none" w:sz="0" w:space="0" w:color="auto"/>
                <w:bottom w:val="none" w:sz="0" w:space="0" w:color="auto"/>
                <w:right w:val="none" w:sz="0" w:space="0" w:color="auto"/>
              </w:divBdr>
              <w:divsChild>
                <w:div w:id="1611619492">
                  <w:marLeft w:val="0"/>
                  <w:marRight w:val="0"/>
                  <w:marTop w:val="0"/>
                  <w:marBottom w:val="0"/>
                  <w:divBdr>
                    <w:top w:val="none" w:sz="0" w:space="0" w:color="auto"/>
                    <w:left w:val="none" w:sz="0" w:space="0" w:color="auto"/>
                    <w:bottom w:val="none" w:sz="0" w:space="0" w:color="auto"/>
                    <w:right w:val="none" w:sz="0" w:space="0" w:color="auto"/>
                  </w:divBdr>
                </w:div>
              </w:divsChild>
            </w:div>
            <w:div w:id="1106971318">
              <w:marLeft w:val="0"/>
              <w:marRight w:val="0"/>
              <w:marTop w:val="0"/>
              <w:marBottom w:val="0"/>
              <w:divBdr>
                <w:top w:val="none" w:sz="0" w:space="0" w:color="auto"/>
                <w:left w:val="none" w:sz="0" w:space="0" w:color="auto"/>
                <w:bottom w:val="none" w:sz="0" w:space="0" w:color="auto"/>
                <w:right w:val="none" w:sz="0" w:space="0" w:color="auto"/>
              </w:divBdr>
              <w:divsChild>
                <w:div w:id="824122682">
                  <w:marLeft w:val="0"/>
                  <w:marRight w:val="0"/>
                  <w:marTop w:val="0"/>
                  <w:marBottom w:val="0"/>
                  <w:divBdr>
                    <w:top w:val="none" w:sz="0" w:space="0" w:color="auto"/>
                    <w:left w:val="none" w:sz="0" w:space="0" w:color="auto"/>
                    <w:bottom w:val="none" w:sz="0" w:space="0" w:color="auto"/>
                    <w:right w:val="none" w:sz="0" w:space="0" w:color="auto"/>
                  </w:divBdr>
                </w:div>
              </w:divsChild>
            </w:div>
            <w:div w:id="1334449689">
              <w:marLeft w:val="0"/>
              <w:marRight w:val="0"/>
              <w:marTop w:val="0"/>
              <w:marBottom w:val="0"/>
              <w:divBdr>
                <w:top w:val="none" w:sz="0" w:space="0" w:color="auto"/>
                <w:left w:val="none" w:sz="0" w:space="0" w:color="auto"/>
                <w:bottom w:val="none" w:sz="0" w:space="0" w:color="auto"/>
                <w:right w:val="none" w:sz="0" w:space="0" w:color="auto"/>
              </w:divBdr>
              <w:divsChild>
                <w:div w:id="1771970007">
                  <w:marLeft w:val="0"/>
                  <w:marRight w:val="0"/>
                  <w:marTop w:val="0"/>
                  <w:marBottom w:val="0"/>
                  <w:divBdr>
                    <w:top w:val="none" w:sz="0" w:space="0" w:color="auto"/>
                    <w:left w:val="none" w:sz="0" w:space="0" w:color="auto"/>
                    <w:bottom w:val="none" w:sz="0" w:space="0" w:color="auto"/>
                    <w:right w:val="none" w:sz="0" w:space="0" w:color="auto"/>
                  </w:divBdr>
                </w:div>
              </w:divsChild>
            </w:div>
            <w:div w:id="970792910">
              <w:marLeft w:val="0"/>
              <w:marRight w:val="0"/>
              <w:marTop w:val="0"/>
              <w:marBottom w:val="0"/>
              <w:divBdr>
                <w:top w:val="none" w:sz="0" w:space="0" w:color="auto"/>
                <w:left w:val="none" w:sz="0" w:space="0" w:color="auto"/>
                <w:bottom w:val="none" w:sz="0" w:space="0" w:color="auto"/>
                <w:right w:val="none" w:sz="0" w:space="0" w:color="auto"/>
              </w:divBdr>
              <w:divsChild>
                <w:div w:id="1260985944">
                  <w:marLeft w:val="0"/>
                  <w:marRight w:val="0"/>
                  <w:marTop w:val="0"/>
                  <w:marBottom w:val="0"/>
                  <w:divBdr>
                    <w:top w:val="none" w:sz="0" w:space="0" w:color="auto"/>
                    <w:left w:val="none" w:sz="0" w:space="0" w:color="auto"/>
                    <w:bottom w:val="none" w:sz="0" w:space="0" w:color="auto"/>
                    <w:right w:val="none" w:sz="0" w:space="0" w:color="auto"/>
                  </w:divBdr>
                </w:div>
              </w:divsChild>
            </w:div>
            <w:div w:id="144510262">
              <w:marLeft w:val="0"/>
              <w:marRight w:val="0"/>
              <w:marTop w:val="0"/>
              <w:marBottom w:val="0"/>
              <w:divBdr>
                <w:top w:val="none" w:sz="0" w:space="0" w:color="auto"/>
                <w:left w:val="none" w:sz="0" w:space="0" w:color="auto"/>
                <w:bottom w:val="none" w:sz="0" w:space="0" w:color="auto"/>
                <w:right w:val="none" w:sz="0" w:space="0" w:color="auto"/>
              </w:divBdr>
              <w:divsChild>
                <w:div w:id="689335697">
                  <w:marLeft w:val="0"/>
                  <w:marRight w:val="0"/>
                  <w:marTop w:val="0"/>
                  <w:marBottom w:val="0"/>
                  <w:divBdr>
                    <w:top w:val="none" w:sz="0" w:space="0" w:color="auto"/>
                    <w:left w:val="none" w:sz="0" w:space="0" w:color="auto"/>
                    <w:bottom w:val="none" w:sz="0" w:space="0" w:color="auto"/>
                    <w:right w:val="none" w:sz="0" w:space="0" w:color="auto"/>
                  </w:divBdr>
                </w:div>
              </w:divsChild>
            </w:div>
            <w:div w:id="1943101792">
              <w:marLeft w:val="0"/>
              <w:marRight w:val="0"/>
              <w:marTop w:val="0"/>
              <w:marBottom w:val="0"/>
              <w:divBdr>
                <w:top w:val="none" w:sz="0" w:space="0" w:color="auto"/>
                <w:left w:val="none" w:sz="0" w:space="0" w:color="auto"/>
                <w:bottom w:val="none" w:sz="0" w:space="0" w:color="auto"/>
                <w:right w:val="none" w:sz="0" w:space="0" w:color="auto"/>
              </w:divBdr>
              <w:divsChild>
                <w:div w:id="1517770164">
                  <w:marLeft w:val="0"/>
                  <w:marRight w:val="0"/>
                  <w:marTop w:val="0"/>
                  <w:marBottom w:val="0"/>
                  <w:divBdr>
                    <w:top w:val="none" w:sz="0" w:space="0" w:color="auto"/>
                    <w:left w:val="none" w:sz="0" w:space="0" w:color="auto"/>
                    <w:bottom w:val="none" w:sz="0" w:space="0" w:color="auto"/>
                    <w:right w:val="none" w:sz="0" w:space="0" w:color="auto"/>
                  </w:divBdr>
                </w:div>
              </w:divsChild>
            </w:div>
            <w:div w:id="1900751703">
              <w:marLeft w:val="0"/>
              <w:marRight w:val="0"/>
              <w:marTop w:val="0"/>
              <w:marBottom w:val="0"/>
              <w:divBdr>
                <w:top w:val="none" w:sz="0" w:space="0" w:color="auto"/>
                <w:left w:val="none" w:sz="0" w:space="0" w:color="auto"/>
                <w:bottom w:val="none" w:sz="0" w:space="0" w:color="auto"/>
                <w:right w:val="none" w:sz="0" w:space="0" w:color="auto"/>
              </w:divBdr>
              <w:divsChild>
                <w:div w:id="1445076076">
                  <w:marLeft w:val="0"/>
                  <w:marRight w:val="0"/>
                  <w:marTop w:val="0"/>
                  <w:marBottom w:val="0"/>
                  <w:divBdr>
                    <w:top w:val="none" w:sz="0" w:space="0" w:color="auto"/>
                    <w:left w:val="none" w:sz="0" w:space="0" w:color="auto"/>
                    <w:bottom w:val="none" w:sz="0" w:space="0" w:color="auto"/>
                    <w:right w:val="none" w:sz="0" w:space="0" w:color="auto"/>
                  </w:divBdr>
                </w:div>
              </w:divsChild>
            </w:div>
            <w:div w:id="1154755189">
              <w:marLeft w:val="0"/>
              <w:marRight w:val="0"/>
              <w:marTop w:val="0"/>
              <w:marBottom w:val="0"/>
              <w:divBdr>
                <w:top w:val="none" w:sz="0" w:space="0" w:color="auto"/>
                <w:left w:val="none" w:sz="0" w:space="0" w:color="auto"/>
                <w:bottom w:val="none" w:sz="0" w:space="0" w:color="auto"/>
                <w:right w:val="none" w:sz="0" w:space="0" w:color="auto"/>
              </w:divBdr>
              <w:divsChild>
                <w:div w:id="995768379">
                  <w:marLeft w:val="0"/>
                  <w:marRight w:val="0"/>
                  <w:marTop w:val="0"/>
                  <w:marBottom w:val="0"/>
                  <w:divBdr>
                    <w:top w:val="none" w:sz="0" w:space="0" w:color="auto"/>
                    <w:left w:val="none" w:sz="0" w:space="0" w:color="auto"/>
                    <w:bottom w:val="none" w:sz="0" w:space="0" w:color="auto"/>
                    <w:right w:val="none" w:sz="0" w:space="0" w:color="auto"/>
                  </w:divBdr>
                </w:div>
              </w:divsChild>
            </w:div>
            <w:div w:id="1241140618">
              <w:marLeft w:val="0"/>
              <w:marRight w:val="0"/>
              <w:marTop w:val="0"/>
              <w:marBottom w:val="0"/>
              <w:divBdr>
                <w:top w:val="none" w:sz="0" w:space="0" w:color="auto"/>
                <w:left w:val="none" w:sz="0" w:space="0" w:color="auto"/>
                <w:bottom w:val="none" w:sz="0" w:space="0" w:color="auto"/>
                <w:right w:val="none" w:sz="0" w:space="0" w:color="auto"/>
              </w:divBdr>
              <w:divsChild>
                <w:div w:id="1444229052">
                  <w:marLeft w:val="0"/>
                  <w:marRight w:val="0"/>
                  <w:marTop w:val="0"/>
                  <w:marBottom w:val="0"/>
                  <w:divBdr>
                    <w:top w:val="none" w:sz="0" w:space="0" w:color="auto"/>
                    <w:left w:val="none" w:sz="0" w:space="0" w:color="auto"/>
                    <w:bottom w:val="none" w:sz="0" w:space="0" w:color="auto"/>
                    <w:right w:val="none" w:sz="0" w:space="0" w:color="auto"/>
                  </w:divBdr>
                </w:div>
              </w:divsChild>
            </w:div>
            <w:div w:id="172843828">
              <w:marLeft w:val="0"/>
              <w:marRight w:val="0"/>
              <w:marTop w:val="0"/>
              <w:marBottom w:val="0"/>
              <w:divBdr>
                <w:top w:val="none" w:sz="0" w:space="0" w:color="auto"/>
                <w:left w:val="none" w:sz="0" w:space="0" w:color="auto"/>
                <w:bottom w:val="none" w:sz="0" w:space="0" w:color="auto"/>
                <w:right w:val="none" w:sz="0" w:space="0" w:color="auto"/>
              </w:divBdr>
              <w:divsChild>
                <w:div w:id="1142310183">
                  <w:marLeft w:val="0"/>
                  <w:marRight w:val="0"/>
                  <w:marTop w:val="0"/>
                  <w:marBottom w:val="0"/>
                  <w:divBdr>
                    <w:top w:val="none" w:sz="0" w:space="0" w:color="auto"/>
                    <w:left w:val="none" w:sz="0" w:space="0" w:color="auto"/>
                    <w:bottom w:val="none" w:sz="0" w:space="0" w:color="auto"/>
                    <w:right w:val="none" w:sz="0" w:space="0" w:color="auto"/>
                  </w:divBdr>
                </w:div>
              </w:divsChild>
            </w:div>
            <w:div w:id="1927882727">
              <w:marLeft w:val="0"/>
              <w:marRight w:val="0"/>
              <w:marTop w:val="0"/>
              <w:marBottom w:val="0"/>
              <w:divBdr>
                <w:top w:val="none" w:sz="0" w:space="0" w:color="auto"/>
                <w:left w:val="none" w:sz="0" w:space="0" w:color="auto"/>
                <w:bottom w:val="none" w:sz="0" w:space="0" w:color="auto"/>
                <w:right w:val="none" w:sz="0" w:space="0" w:color="auto"/>
              </w:divBdr>
              <w:divsChild>
                <w:div w:id="2022777855">
                  <w:marLeft w:val="0"/>
                  <w:marRight w:val="0"/>
                  <w:marTop w:val="0"/>
                  <w:marBottom w:val="0"/>
                  <w:divBdr>
                    <w:top w:val="none" w:sz="0" w:space="0" w:color="auto"/>
                    <w:left w:val="none" w:sz="0" w:space="0" w:color="auto"/>
                    <w:bottom w:val="none" w:sz="0" w:space="0" w:color="auto"/>
                    <w:right w:val="none" w:sz="0" w:space="0" w:color="auto"/>
                  </w:divBdr>
                </w:div>
              </w:divsChild>
            </w:div>
            <w:div w:id="1010062851">
              <w:marLeft w:val="0"/>
              <w:marRight w:val="0"/>
              <w:marTop w:val="0"/>
              <w:marBottom w:val="0"/>
              <w:divBdr>
                <w:top w:val="none" w:sz="0" w:space="0" w:color="auto"/>
                <w:left w:val="none" w:sz="0" w:space="0" w:color="auto"/>
                <w:bottom w:val="none" w:sz="0" w:space="0" w:color="auto"/>
                <w:right w:val="none" w:sz="0" w:space="0" w:color="auto"/>
              </w:divBdr>
              <w:divsChild>
                <w:div w:id="1360543026">
                  <w:marLeft w:val="0"/>
                  <w:marRight w:val="0"/>
                  <w:marTop w:val="0"/>
                  <w:marBottom w:val="0"/>
                  <w:divBdr>
                    <w:top w:val="none" w:sz="0" w:space="0" w:color="auto"/>
                    <w:left w:val="none" w:sz="0" w:space="0" w:color="auto"/>
                    <w:bottom w:val="none" w:sz="0" w:space="0" w:color="auto"/>
                    <w:right w:val="none" w:sz="0" w:space="0" w:color="auto"/>
                  </w:divBdr>
                </w:div>
              </w:divsChild>
            </w:div>
            <w:div w:id="1332370582">
              <w:marLeft w:val="0"/>
              <w:marRight w:val="0"/>
              <w:marTop w:val="0"/>
              <w:marBottom w:val="0"/>
              <w:divBdr>
                <w:top w:val="none" w:sz="0" w:space="0" w:color="auto"/>
                <w:left w:val="none" w:sz="0" w:space="0" w:color="auto"/>
                <w:bottom w:val="none" w:sz="0" w:space="0" w:color="auto"/>
                <w:right w:val="none" w:sz="0" w:space="0" w:color="auto"/>
              </w:divBdr>
              <w:divsChild>
                <w:div w:id="1629244306">
                  <w:marLeft w:val="0"/>
                  <w:marRight w:val="0"/>
                  <w:marTop w:val="0"/>
                  <w:marBottom w:val="0"/>
                  <w:divBdr>
                    <w:top w:val="none" w:sz="0" w:space="0" w:color="auto"/>
                    <w:left w:val="none" w:sz="0" w:space="0" w:color="auto"/>
                    <w:bottom w:val="none" w:sz="0" w:space="0" w:color="auto"/>
                    <w:right w:val="none" w:sz="0" w:space="0" w:color="auto"/>
                  </w:divBdr>
                </w:div>
              </w:divsChild>
            </w:div>
            <w:div w:id="23987055">
              <w:marLeft w:val="0"/>
              <w:marRight w:val="0"/>
              <w:marTop w:val="0"/>
              <w:marBottom w:val="0"/>
              <w:divBdr>
                <w:top w:val="none" w:sz="0" w:space="0" w:color="auto"/>
                <w:left w:val="none" w:sz="0" w:space="0" w:color="auto"/>
                <w:bottom w:val="none" w:sz="0" w:space="0" w:color="auto"/>
                <w:right w:val="none" w:sz="0" w:space="0" w:color="auto"/>
              </w:divBdr>
              <w:divsChild>
                <w:div w:id="44180819">
                  <w:marLeft w:val="0"/>
                  <w:marRight w:val="0"/>
                  <w:marTop w:val="0"/>
                  <w:marBottom w:val="0"/>
                  <w:divBdr>
                    <w:top w:val="none" w:sz="0" w:space="0" w:color="auto"/>
                    <w:left w:val="none" w:sz="0" w:space="0" w:color="auto"/>
                    <w:bottom w:val="none" w:sz="0" w:space="0" w:color="auto"/>
                    <w:right w:val="none" w:sz="0" w:space="0" w:color="auto"/>
                  </w:divBdr>
                </w:div>
              </w:divsChild>
            </w:div>
            <w:div w:id="901720177">
              <w:marLeft w:val="0"/>
              <w:marRight w:val="0"/>
              <w:marTop w:val="0"/>
              <w:marBottom w:val="0"/>
              <w:divBdr>
                <w:top w:val="none" w:sz="0" w:space="0" w:color="auto"/>
                <w:left w:val="none" w:sz="0" w:space="0" w:color="auto"/>
                <w:bottom w:val="none" w:sz="0" w:space="0" w:color="auto"/>
                <w:right w:val="none" w:sz="0" w:space="0" w:color="auto"/>
              </w:divBdr>
              <w:divsChild>
                <w:div w:id="1336494967">
                  <w:marLeft w:val="0"/>
                  <w:marRight w:val="0"/>
                  <w:marTop w:val="0"/>
                  <w:marBottom w:val="0"/>
                  <w:divBdr>
                    <w:top w:val="none" w:sz="0" w:space="0" w:color="auto"/>
                    <w:left w:val="none" w:sz="0" w:space="0" w:color="auto"/>
                    <w:bottom w:val="none" w:sz="0" w:space="0" w:color="auto"/>
                    <w:right w:val="none" w:sz="0" w:space="0" w:color="auto"/>
                  </w:divBdr>
                </w:div>
              </w:divsChild>
            </w:div>
            <w:div w:id="1302541416">
              <w:marLeft w:val="0"/>
              <w:marRight w:val="0"/>
              <w:marTop w:val="0"/>
              <w:marBottom w:val="0"/>
              <w:divBdr>
                <w:top w:val="none" w:sz="0" w:space="0" w:color="auto"/>
                <w:left w:val="none" w:sz="0" w:space="0" w:color="auto"/>
                <w:bottom w:val="none" w:sz="0" w:space="0" w:color="auto"/>
                <w:right w:val="none" w:sz="0" w:space="0" w:color="auto"/>
              </w:divBdr>
              <w:divsChild>
                <w:div w:id="426536034">
                  <w:marLeft w:val="0"/>
                  <w:marRight w:val="0"/>
                  <w:marTop w:val="0"/>
                  <w:marBottom w:val="0"/>
                  <w:divBdr>
                    <w:top w:val="none" w:sz="0" w:space="0" w:color="auto"/>
                    <w:left w:val="none" w:sz="0" w:space="0" w:color="auto"/>
                    <w:bottom w:val="none" w:sz="0" w:space="0" w:color="auto"/>
                    <w:right w:val="none" w:sz="0" w:space="0" w:color="auto"/>
                  </w:divBdr>
                </w:div>
                <w:div w:id="358316426">
                  <w:marLeft w:val="0"/>
                  <w:marRight w:val="0"/>
                  <w:marTop w:val="0"/>
                  <w:marBottom w:val="0"/>
                  <w:divBdr>
                    <w:top w:val="none" w:sz="0" w:space="0" w:color="auto"/>
                    <w:left w:val="none" w:sz="0" w:space="0" w:color="auto"/>
                    <w:bottom w:val="none" w:sz="0" w:space="0" w:color="auto"/>
                    <w:right w:val="none" w:sz="0" w:space="0" w:color="auto"/>
                  </w:divBdr>
                </w:div>
              </w:divsChild>
            </w:div>
            <w:div w:id="1420521012">
              <w:marLeft w:val="0"/>
              <w:marRight w:val="0"/>
              <w:marTop w:val="0"/>
              <w:marBottom w:val="0"/>
              <w:divBdr>
                <w:top w:val="none" w:sz="0" w:space="0" w:color="auto"/>
                <w:left w:val="none" w:sz="0" w:space="0" w:color="auto"/>
                <w:bottom w:val="none" w:sz="0" w:space="0" w:color="auto"/>
                <w:right w:val="none" w:sz="0" w:space="0" w:color="auto"/>
              </w:divBdr>
              <w:divsChild>
                <w:div w:id="606935838">
                  <w:marLeft w:val="0"/>
                  <w:marRight w:val="0"/>
                  <w:marTop w:val="0"/>
                  <w:marBottom w:val="0"/>
                  <w:divBdr>
                    <w:top w:val="none" w:sz="0" w:space="0" w:color="auto"/>
                    <w:left w:val="none" w:sz="0" w:space="0" w:color="auto"/>
                    <w:bottom w:val="none" w:sz="0" w:space="0" w:color="auto"/>
                    <w:right w:val="none" w:sz="0" w:space="0" w:color="auto"/>
                  </w:divBdr>
                </w:div>
              </w:divsChild>
            </w:div>
            <w:div w:id="488061475">
              <w:marLeft w:val="0"/>
              <w:marRight w:val="0"/>
              <w:marTop w:val="0"/>
              <w:marBottom w:val="0"/>
              <w:divBdr>
                <w:top w:val="none" w:sz="0" w:space="0" w:color="auto"/>
                <w:left w:val="none" w:sz="0" w:space="0" w:color="auto"/>
                <w:bottom w:val="none" w:sz="0" w:space="0" w:color="auto"/>
                <w:right w:val="none" w:sz="0" w:space="0" w:color="auto"/>
              </w:divBdr>
              <w:divsChild>
                <w:div w:id="1696618880">
                  <w:marLeft w:val="0"/>
                  <w:marRight w:val="0"/>
                  <w:marTop w:val="0"/>
                  <w:marBottom w:val="0"/>
                  <w:divBdr>
                    <w:top w:val="none" w:sz="0" w:space="0" w:color="auto"/>
                    <w:left w:val="none" w:sz="0" w:space="0" w:color="auto"/>
                    <w:bottom w:val="none" w:sz="0" w:space="0" w:color="auto"/>
                    <w:right w:val="none" w:sz="0" w:space="0" w:color="auto"/>
                  </w:divBdr>
                </w:div>
              </w:divsChild>
            </w:div>
            <w:div w:id="1864316960">
              <w:marLeft w:val="0"/>
              <w:marRight w:val="0"/>
              <w:marTop w:val="0"/>
              <w:marBottom w:val="0"/>
              <w:divBdr>
                <w:top w:val="none" w:sz="0" w:space="0" w:color="auto"/>
                <w:left w:val="none" w:sz="0" w:space="0" w:color="auto"/>
                <w:bottom w:val="none" w:sz="0" w:space="0" w:color="auto"/>
                <w:right w:val="none" w:sz="0" w:space="0" w:color="auto"/>
              </w:divBdr>
              <w:divsChild>
                <w:div w:id="1906140563">
                  <w:marLeft w:val="0"/>
                  <w:marRight w:val="0"/>
                  <w:marTop w:val="0"/>
                  <w:marBottom w:val="0"/>
                  <w:divBdr>
                    <w:top w:val="none" w:sz="0" w:space="0" w:color="auto"/>
                    <w:left w:val="none" w:sz="0" w:space="0" w:color="auto"/>
                    <w:bottom w:val="none" w:sz="0" w:space="0" w:color="auto"/>
                    <w:right w:val="none" w:sz="0" w:space="0" w:color="auto"/>
                  </w:divBdr>
                </w:div>
              </w:divsChild>
            </w:div>
            <w:div w:id="452018211">
              <w:marLeft w:val="0"/>
              <w:marRight w:val="0"/>
              <w:marTop w:val="0"/>
              <w:marBottom w:val="0"/>
              <w:divBdr>
                <w:top w:val="none" w:sz="0" w:space="0" w:color="auto"/>
                <w:left w:val="none" w:sz="0" w:space="0" w:color="auto"/>
                <w:bottom w:val="none" w:sz="0" w:space="0" w:color="auto"/>
                <w:right w:val="none" w:sz="0" w:space="0" w:color="auto"/>
              </w:divBdr>
              <w:divsChild>
                <w:div w:id="878934108">
                  <w:marLeft w:val="0"/>
                  <w:marRight w:val="0"/>
                  <w:marTop w:val="0"/>
                  <w:marBottom w:val="0"/>
                  <w:divBdr>
                    <w:top w:val="none" w:sz="0" w:space="0" w:color="auto"/>
                    <w:left w:val="none" w:sz="0" w:space="0" w:color="auto"/>
                    <w:bottom w:val="none" w:sz="0" w:space="0" w:color="auto"/>
                    <w:right w:val="none" w:sz="0" w:space="0" w:color="auto"/>
                  </w:divBdr>
                </w:div>
              </w:divsChild>
            </w:div>
            <w:div w:id="426733722">
              <w:marLeft w:val="0"/>
              <w:marRight w:val="0"/>
              <w:marTop w:val="0"/>
              <w:marBottom w:val="0"/>
              <w:divBdr>
                <w:top w:val="none" w:sz="0" w:space="0" w:color="auto"/>
                <w:left w:val="none" w:sz="0" w:space="0" w:color="auto"/>
                <w:bottom w:val="none" w:sz="0" w:space="0" w:color="auto"/>
                <w:right w:val="none" w:sz="0" w:space="0" w:color="auto"/>
              </w:divBdr>
              <w:divsChild>
                <w:div w:id="516429189">
                  <w:marLeft w:val="0"/>
                  <w:marRight w:val="0"/>
                  <w:marTop w:val="0"/>
                  <w:marBottom w:val="0"/>
                  <w:divBdr>
                    <w:top w:val="none" w:sz="0" w:space="0" w:color="auto"/>
                    <w:left w:val="none" w:sz="0" w:space="0" w:color="auto"/>
                    <w:bottom w:val="none" w:sz="0" w:space="0" w:color="auto"/>
                    <w:right w:val="none" w:sz="0" w:space="0" w:color="auto"/>
                  </w:divBdr>
                </w:div>
              </w:divsChild>
            </w:div>
            <w:div w:id="151721135">
              <w:marLeft w:val="0"/>
              <w:marRight w:val="0"/>
              <w:marTop w:val="0"/>
              <w:marBottom w:val="0"/>
              <w:divBdr>
                <w:top w:val="none" w:sz="0" w:space="0" w:color="auto"/>
                <w:left w:val="none" w:sz="0" w:space="0" w:color="auto"/>
                <w:bottom w:val="none" w:sz="0" w:space="0" w:color="auto"/>
                <w:right w:val="none" w:sz="0" w:space="0" w:color="auto"/>
              </w:divBdr>
              <w:divsChild>
                <w:div w:id="1959020969">
                  <w:marLeft w:val="0"/>
                  <w:marRight w:val="0"/>
                  <w:marTop w:val="0"/>
                  <w:marBottom w:val="0"/>
                  <w:divBdr>
                    <w:top w:val="none" w:sz="0" w:space="0" w:color="auto"/>
                    <w:left w:val="none" w:sz="0" w:space="0" w:color="auto"/>
                    <w:bottom w:val="none" w:sz="0" w:space="0" w:color="auto"/>
                    <w:right w:val="none" w:sz="0" w:space="0" w:color="auto"/>
                  </w:divBdr>
                </w:div>
              </w:divsChild>
            </w:div>
            <w:div w:id="1621571448">
              <w:marLeft w:val="0"/>
              <w:marRight w:val="0"/>
              <w:marTop w:val="0"/>
              <w:marBottom w:val="0"/>
              <w:divBdr>
                <w:top w:val="none" w:sz="0" w:space="0" w:color="auto"/>
                <w:left w:val="none" w:sz="0" w:space="0" w:color="auto"/>
                <w:bottom w:val="none" w:sz="0" w:space="0" w:color="auto"/>
                <w:right w:val="none" w:sz="0" w:space="0" w:color="auto"/>
              </w:divBdr>
              <w:divsChild>
                <w:div w:id="43913907">
                  <w:marLeft w:val="0"/>
                  <w:marRight w:val="0"/>
                  <w:marTop w:val="0"/>
                  <w:marBottom w:val="0"/>
                  <w:divBdr>
                    <w:top w:val="none" w:sz="0" w:space="0" w:color="auto"/>
                    <w:left w:val="none" w:sz="0" w:space="0" w:color="auto"/>
                    <w:bottom w:val="none" w:sz="0" w:space="0" w:color="auto"/>
                    <w:right w:val="none" w:sz="0" w:space="0" w:color="auto"/>
                  </w:divBdr>
                </w:div>
              </w:divsChild>
            </w:div>
            <w:div w:id="2095936835">
              <w:marLeft w:val="0"/>
              <w:marRight w:val="0"/>
              <w:marTop w:val="0"/>
              <w:marBottom w:val="0"/>
              <w:divBdr>
                <w:top w:val="none" w:sz="0" w:space="0" w:color="auto"/>
                <w:left w:val="none" w:sz="0" w:space="0" w:color="auto"/>
                <w:bottom w:val="none" w:sz="0" w:space="0" w:color="auto"/>
                <w:right w:val="none" w:sz="0" w:space="0" w:color="auto"/>
              </w:divBdr>
              <w:divsChild>
                <w:div w:id="346449650">
                  <w:marLeft w:val="0"/>
                  <w:marRight w:val="0"/>
                  <w:marTop w:val="0"/>
                  <w:marBottom w:val="0"/>
                  <w:divBdr>
                    <w:top w:val="none" w:sz="0" w:space="0" w:color="auto"/>
                    <w:left w:val="none" w:sz="0" w:space="0" w:color="auto"/>
                    <w:bottom w:val="none" w:sz="0" w:space="0" w:color="auto"/>
                    <w:right w:val="none" w:sz="0" w:space="0" w:color="auto"/>
                  </w:divBdr>
                </w:div>
              </w:divsChild>
            </w:div>
            <w:div w:id="1702633886">
              <w:marLeft w:val="0"/>
              <w:marRight w:val="0"/>
              <w:marTop w:val="0"/>
              <w:marBottom w:val="0"/>
              <w:divBdr>
                <w:top w:val="none" w:sz="0" w:space="0" w:color="auto"/>
                <w:left w:val="none" w:sz="0" w:space="0" w:color="auto"/>
                <w:bottom w:val="none" w:sz="0" w:space="0" w:color="auto"/>
                <w:right w:val="none" w:sz="0" w:space="0" w:color="auto"/>
              </w:divBdr>
              <w:divsChild>
                <w:div w:id="957182299">
                  <w:marLeft w:val="0"/>
                  <w:marRight w:val="0"/>
                  <w:marTop w:val="0"/>
                  <w:marBottom w:val="0"/>
                  <w:divBdr>
                    <w:top w:val="none" w:sz="0" w:space="0" w:color="auto"/>
                    <w:left w:val="none" w:sz="0" w:space="0" w:color="auto"/>
                    <w:bottom w:val="none" w:sz="0" w:space="0" w:color="auto"/>
                    <w:right w:val="none" w:sz="0" w:space="0" w:color="auto"/>
                  </w:divBdr>
                </w:div>
              </w:divsChild>
            </w:div>
            <w:div w:id="358285419">
              <w:marLeft w:val="0"/>
              <w:marRight w:val="0"/>
              <w:marTop w:val="0"/>
              <w:marBottom w:val="0"/>
              <w:divBdr>
                <w:top w:val="none" w:sz="0" w:space="0" w:color="auto"/>
                <w:left w:val="none" w:sz="0" w:space="0" w:color="auto"/>
                <w:bottom w:val="none" w:sz="0" w:space="0" w:color="auto"/>
                <w:right w:val="none" w:sz="0" w:space="0" w:color="auto"/>
              </w:divBdr>
              <w:divsChild>
                <w:div w:id="1271090916">
                  <w:marLeft w:val="0"/>
                  <w:marRight w:val="0"/>
                  <w:marTop w:val="0"/>
                  <w:marBottom w:val="0"/>
                  <w:divBdr>
                    <w:top w:val="none" w:sz="0" w:space="0" w:color="auto"/>
                    <w:left w:val="none" w:sz="0" w:space="0" w:color="auto"/>
                    <w:bottom w:val="none" w:sz="0" w:space="0" w:color="auto"/>
                    <w:right w:val="none" w:sz="0" w:space="0" w:color="auto"/>
                  </w:divBdr>
                </w:div>
              </w:divsChild>
            </w:div>
            <w:div w:id="191580884">
              <w:marLeft w:val="0"/>
              <w:marRight w:val="0"/>
              <w:marTop w:val="0"/>
              <w:marBottom w:val="0"/>
              <w:divBdr>
                <w:top w:val="none" w:sz="0" w:space="0" w:color="auto"/>
                <w:left w:val="none" w:sz="0" w:space="0" w:color="auto"/>
                <w:bottom w:val="none" w:sz="0" w:space="0" w:color="auto"/>
                <w:right w:val="none" w:sz="0" w:space="0" w:color="auto"/>
              </w:divBdr>
              <w:divsChild>
                <w:div w:id="217480701">
                  <w:marLeft w:val="0"/>
                  <w:marRight w:val="0"/>
                  <w:marTop w:val="0"/>
                  <w:marBottom w:val="0"/>
                  <w:divBdr>
                    <w:top w:val="none" w:sz="0" w:space="0" w:color="auto"/>
                    <w:left w:val="none" w:sz="0" w:space="0" w:color="auto"/>
                    <w:bottom w:val="none" w:sz="0" w:space="0" w:color="auto"/>
                    <w:right w:val="none" w:sz="0" w:space="0" w:color="auto"/>
                  </w:divBdr>
                </w:div>
              </w:divsChild>
            </w:div>
            <w:div w:id="243413754">
              <w:marLeft w:val="0"/>
              <w:marRight w:val="0"/>
              <w:marTop w:val="0"/>
              <w:marBottom w:val="0"/>
              <w:divBdr>
                <w:top w:val="none" w:sz="0" w:space="0" w:color="auto"/>
                <w:left w:val="none" w:sz="0" w:space="0" w:color="auto"/>
                <w:bottom w:val="none" w:sz="0" w:space="0" w:color="auto"/>
                <w:right w:val="none" w:sz="0" w:space="0" w:color="auto"/>
              </w:divBdr>
              <w:divsChild>
                <w:div w:id="963197833">
                  <w:marLeft w:val="0"/>
                  <w:marRight w:val="0"/>
                  <w:marTop w:val="0"/>
                  <w:marBottom w:val="0"/>
                  <w:divBdr>
                    <w:top w:val="none" w:sz="0" w:space="0" w:color="auto"/>
                    <w:left w:val="none" w:sz="0" w:space="0" w:color="auto"/>
                    <w:bottom w:val="none" w:sz="0" w:space="0" w:color="auto"/>
                    <w:right w:val="none" w:sz="0" w:space="0" w:color="auto"/>
                  </w:divBdr>
                </w:div>
              </w:divsChild>
            </w:div>
            <w:div w:id="1572615895">
              <w:marLeft w:val="0"/>
              <w:marRight w:val="0"/>
              <w:marTop w:val="0"/>
              <w:marBottom w:val="0"/>
              <w:divBdr>
                <w:top w:val="none" w:sz="0" w:space="0" w:color="auto"/>
                <w:left w:val="none" w:sz="0" w:space="0" w:color="auto"/>
                <w:bottom w:val="none" w:sz="0" w:space="0" w:color="auto"/>
                <w:right w:val="none" w:sz="0" w:space="0" w:color="auto"/>
              </w:divBdr>
              <w:divsChild>
                <w:div w:id="411633447">
                  <w:marLeft w:val="0"/>
                  <w:marRight w:val="0"/>
                  <w:marTop w:val="0"/>
                  <w:marBottom w:val="0"/>
                  <w:divBdr>
                    <w:top w:val="none" w:sz="0" w:space="0" w:color="auto"/>
                    <w:left w:val="none" w:sz="0" w:space="0" w:color="auto"/>
                    <w:bottom w:val="none" w:sz="0" w:space="0" w:color="auto"/>
                    <w:right w:val="none" w:sz="0" w:space="0" w:color="auto"/>
                  </w:divBdr>
                </w:div>
              </w:divsChild>
            </w:div>
            <w:div w:id="327710595">
              <w:marLeft w:val="0"/>
              <w:marRight w:val="0"/>
              <w:marTop w:val="0"/>
              <w:marBottom w:val="0"/>
              <w:divBdr>
                <w:top w:val="none" w:sz="0" w:space="0" w:color="auto"/>
                <w:left w:val="none" w:sz="0" w:space="0" w:color="auto"/>
                <w:bottom w:val="none" w:sz="0" w:space="0" w:color="auto"/>
                <w:right w:val="none" w:sz="0" w:space="0" w:color="auto"/>
              </w:divBdr>
              <w:divsChild>
                <w:div w:id="1984041909">
                  <w:marLeft w:val="0"/>
                  <w:marRight w:val="0"/>
                  <w:marTop w:val="0"/>
                  <w:marBottom w:val="0"/>
                  <w:divBdr>
                    <w:top w:val="none" w:sz="0" w:space="0" w:color="auto"/>
                    <w:left w:val="none" w:sz="0" w:space="0" w:color="auto"/>
                    <w:bottom w:val="none" w:sz="0" w:space="0" w:color="auto"/>
                    <w:right w:val="none" w:sz="0" w:space="0" w:color="auto"/>
                  </w:divBdr>
                </w:div>
              </w:divsChild>
            </w:div>
            <w:div w:id="420639131">
              <w:marLeft w:val="0"/>
              <w:marRight w:val="0"/>
              <w:marTop w:val="0"/>
              <w:marBottom w:val="0"/>
              <w:divBdr>
                <w:top w:val="none" w:sz="0" w:space="0" w:color="auto"/>
                <w:left w:val="none" w:sz="0" w:space="0" w:color="auto"/>
                <w:bottom w:val="none" w:sz="0" w:space="0" w:color="auto"/>
                <w:right w:val="none" w:sz="0" w:space="0" w:color="auto"/>
              </w:divBdr>
              <w:divsChild>
                <w:div w:id="340744636">
                  <w:marLeft w:val="0"/>
                  <w:marRight w:val="0"/>
                  <w:marTop w:val="0"/>
                  <w:marBottom w:val="0"/>
                  <w:divBdr>
                    <w:top w:val="none" w:sz="0" w:space="0" w:color="auto"/>
                    <w:left w:val="none" w:sz="0" w:space="0" w:color="auto"/>
                    <w:bottom w:val="none" w:sz="0" w:space="0" w:color="auto"/>
                    <w:right w:val="none" w:sz="0" w:space="0" w:color="auto"/>
                  </w:divBdr>
                </w:div>
              </w:divsChild>
            </w:div>
            <w:div w:id="1025866189">
              <w:marLeft w:val="0"/>
              <w:marRight w:val="0"/>
              <w:marTop w:val="0"/>
              <w:marBottom w:val="0"/>
              <w:divBdr>
                <w:top w:val="none" w:sz="0" w:space="0" w:color="auto"/>
                <w:left w:val="none" w:sz="0" w:space="0" w:color="auto"/>
                <w:bottom w:val="none" w:sz="0" w:space="0" w:color="auto"/>
                <w:right w:val="none" w:sz="0" w:space="0" w:color="auto"/>
              </w:divBdr>
              <w:divsChild>
                <w:div w:id="17610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2758">
          <w:marLeft w:val="0"/>
          <w:marRight w:val="0"/>
          <w:marTop w:val="0"/>
          <w:marBottom w:val="0"/>
          <w:divBdr>
            <w:top w:val="none" w:sz="0" w:space="0" w:color="auto"/>
            <w:left w:val="none" w:sz="0" w:space="0" w:color="auto"/>
            <w:bottom w:val="none" w:sz="0" w:space="0" w:color="auto"/>
            <w:right w:val="none" w:sz="0" w:space="0" w:color="auto"/>
          </w:divBdr>
          <w:divsChild>
            <w:div w:id="549418736">
              <w:marLeft w:val="0"/>
              <w:marRight w:val="0"/>
              <w:marTop w:val="0"/>
              <w:marBottom w:val="0"/>
              <w:divBdr>
                <w:top w:val="none" w:sz="0" w:space="0" w:color="auto"/>
                <w:left w:val="none" w:sz="0" w:space="0" w:color="auto"/>
                <w:bottom w:val="none" w:sz="0" w:space="0" w:color="auto"/>
                <w:right w:val="none" w:sz="0" w:space="0" w:color="auto"/>
              </w:divBdr>
              <w:divsChild>
                <w:div w:id="1927809362">
                  <w:marLeft w:val="0"/>
                  <w:marRight w:val="0"/>
                  <w:marTop w:val="0"/>
                  <w:marBottom w:val="0"/>
                  <w:divBdr>
                    <w:top w:val="none" w:sz="0" w:space="0" w:color="auto"/>
                    <w:left w:val="none" w:sz="0" w:space="0" w:color="auto"/>
                    <w:bottom w:val="none" w:sz="0" w:space="0" w:color="auto"/>
                    <w:right w:val="none" w:sz="0" w:space="0" w:color="auto"/>
                  </w:divBdr>
                </w:div>
              </w:divsChild>
            </w:div>
            <w:div w:id="182987189">
              <w:marLeft w:val="0"/>
              <w:marRight w:val="0"/>
              <w:marTop w:val="0"/>
              <w:marBottom w:val="0"/>
              <w:divBdr>
                <w:top w:val="none" w:sz="0" w:space="0" w:color="auto"/>
                <w:left w:val="none" w:sz="0" w:space="0" w:color="auto"/>
                <w:bottom w:val="none" w:sz="0" w:space="0" w:color="auto"/>
                <w:right w:val="none" w:sz="0" w:space="0" w:color="auto"/>
              </w:divBdr>
              <w:divsChild>
                <w:div w:id="59521414">
                  <w:marLeft w:val="0"/>
                  <w:marRight w:val="0"/>
                  <w:marTop w:val="0"/>
                  <w:marBottom w:val="0"/>
                  <w:divBdr>
                    <w:top w:val="none" w:sz="0" w:space="0" w:color="auto"/>
                    <w:left w:val="none" w:sz="0" w:space="0" w:color="auto"/>
                    <w:bottom w:val="none" w:sz="0" w:space="0" w:color="auto"/>
                    <w:right w:val="none" w:sz="0" w:space="0" w:color="auto"/>
                  </w:divBdr>
                  <w:divsChild>
                    <w:div w:id="2010213490">
                      <w:marLeft w:val="0"/>
                      <w:marRight w:val="0"/>
                      <w:marTop w:val="0"/>
                      <w:marBottom w:val="0"/>
                      <w:divBdr>
                        <w:top w:val="none" w:sz="0" w:space="0" w:color="auto"/>
                        <w:left w:val="none" w:sz="0" w:space="0" w:color="auto"/>
                        <w:bottom w:val="none" w:sz="0" w:space="0" w:color="auto"/>
                        <w:right w:val="none" w:sz="0" w:space="0" w:color="auto"/>
                      </w:divBdr>
                    </w:div>
                  </w:divsChild>
                </w:div>
                <w:div w:id="591840">
                  <w:marLeft w:val="0"/>
                  <w:marRight w:val="0"/>
                  <w:marTop w:val="0"/>
                  <w:marBottom w:val="0"/>
                  <w:divBdr>
                    <w:top w:val="none" w:sz="0" w:space="0" w:color="auto"/>
                    <w:left w:val="none" w:sz="0" w:space="0" w:color="auto"/>
                    <w:bottom w:val="none" w:sz="0" w:space="0" w:color="auto"/>
                    <w:right w:val="none" w:sz="0" w:space="0" w:color="auto"/>
                  </w:divBdr>
                  <w:divsChild>
                    <w:div w:id="1457868919">
                      <w:marLeft w:val="0"/>
                      <w:marRight w:val="0"/>
                      <w:marTop w:val="0"/>
                      <w:marBottom w:val="0"/>
                      <w:divBdr>
                        <w:top w:val="none" w:sz="0" w:space="0" w:color="auto"/>
                        <w:left w:val="none" w:sz="0" w:space="0" w:color="auto"/>
                        <w:bottom w:val="none" w:sz="0" w:space="0" w:color="auto"/>
                        <w:right w:val="none" w:sz="0" w:space="0" w:color="auto"/>
                      </w:divBdr>
                    </w:div>
                  </w:divsChild>
                </w:div>
                <w:div w:id="1144543736">
                  <w:marLeft w:val="0"/>
                  <w:marRight w:val="0"/>
                  <w:marTop w:val="0"/>
                  <w:marBottom w:val="0"/>
                  <w:divBdr>
                    <w:top w:val="none" w:sz="0" w:space="0" w:color="auto"/>
                    <w:left w:val="none" w:sz="0" w:space="0" w:color="auto"/>
                    <w:bottom w:val="none" w:sz="0" w:space="0" w:color="auto"/>
                    <w:right w:val="none" w:sz="0" w:space="0" w:color="auto"/>
                  </w:divBdr>
                  <w:divsChild>
                    <w:div w:id="830606188">
                      <w:marLeft w:val="0"/>
                      <w:marRight w:val="0"/>
                      <w:marTop w:val="0"/>
                      <w:marBottom w:val="0"/>
                      <w:divBdr>
                        <w:top w:val="none" w:sz="0" w:space="0" w:color="auto"/>
                        <w:left w:val="none" w:sz="0" w:space="0" w:color="auto"/>
                        <w:bottom w:val="none" w:sz="0" w:space="0" w:color="auto"/>
                        <w:right w:val="none" w:sz="0" w:space="0" w:color="auto"/>
                      </w:divBdr>
                    </w:div>
                  </w:divsChild>
                </w:div>
                <w:div w:id="1425809494">
                  <w:marLeft w:val="0"/>
                  <w:marRight w:val="0"/>
                  <w:marTop w:val="0"/>
                  <w:marBottom w:val="0"/>
                  <w:divBdr>
                    <w:top w:val="none" w:sz="0" w:space="0" w:color="auto"/>
                    <w:left w:val="none" w:sz="0" w:space="0" w:color="auto"/>
                    <w:bottom w:val="none" w:sz="0" w:space="0" w:color="auto"/>
                    <w:right w:val="none" w:sz="0" w:space="0" w:color="auto"/>
                  </w:divBdr>
                  <w:divsChild>
                    <w:div w:id="273443469">
                      <w:marLeft w:val="0"/>
                      <w:marRight w:val="0"/>
                      <w:marTop w:val="0"/>
                      <w:marBottom w:val="0"/>
                      <w:divBdr>
                        <w:top w:val="none" w:sz="0" w:space="0" w:color="auto"/>
                        <w:left w:val="none" w:sz="0" w:space="0" w:color="auto"/>
                        <w:bottom w:val="none" w:sz="0" w:space="0" w:color="auto"/>
                        <w:right w:val="none" w:sz="0" w:space="0" w:color="auto"/>
                      </w:divBdr>
                    </w:div>
                  </w:divsChild>
                </w:div>
                <w:div w:id="2033602176">
                  <w:marLeft w:val="0"/>
                  <w:marRight w:val="0"/>
                  <w:marTop w:val="0"/>
                  <w:marBottom w:val="0"/>
                  <w:divBdr>
                    <w:top w:val="none" w:sz="0" w:space="0" w:color="auto"/>
                    <w:left w:val="none" w:sz="0" w:space="0" w:color="auto"/>
                    <w:bottom w:val="none" w:sz="0" w:space="0" w:color="auto"/>
                    <w:right w:val="none" w:sz="0" w:space="0" w:color="auto"/>
                  </w:divBdr>
                  <w:divsChild>
                    <w:div w:id="282032486">
                      <w:marLeft w:val="0"/>
                      <w:marRight w:val="0"/>
                      <w:marTop w:val="0"/>
                      <w:marBottom w:val="0"/>
                      <w:divBdr>
                        <w:top w:val="none" w:sz="0" w:space="0" w:color="auto"/>
                        <w:left w:val="none" w:sz="0" w:space="0" w:color="auto"/>
                        <w:bottom w:val="none" w:sz="0" w:space="0" w:color="auto"/>
                        <w:right w:val="none" w:sz="0" w:space="0" w:color="auto"/>
                      </w:divBdr>
                    </w:div>
                  </w:divsChild>
                </w:div>
                <w:div w:id="813833250">
                  <w:marLeft w:val="0"/>
                  <w:marRight w:val="0"/>
                  <w:marTop w:val="0"/>
                  <w:marBottom w:val="0"/>
                  <w:divBdr>
                    <w:top w:val="none" w:sz="0" w:space="0" w:color="auto"/>
                    <w:left w:val="none" w:sz="0" w:space="0" w:color="auto"/>
                    <w:bottom w:val="none" w:sz="0" w:space="0" w:color="auto"/>
                    <w:right w:val="none" w:sz="0" w:space="0" w:color="auto"/>
                  </w:divBdr>
                  <w:divsChild>
                    <w:div w:id="632639715">
                      <w:marLeft w:val="0"/>
                      <w:marRight w:val="0"/>
                      <w:marTop w:val="0"/>
                      <w:marBottom w:val="0"/>
                      <w:divBdr>
                        <w:top w:val="none" w:sz="0" w:space="0" w:color="auto"/>
                        <w:left w:val="none" w:sz="0" w:space="0" w:color="auto"/>
                        <w:bottom w:val="none" w:sz="0" w:space="0" w:color="auto"/>
                        <w:right w:val="none" w:sz="0" w:space="0" w:color="auto"/>
                      </w:divBdr>
                    </w:div>
                  </w:divsChild>
                </w:div>
                <w:div w:id="569461505">
                  <w:marLeft w:val="0"/>
                  <w:marRight w:val="0"/>
                  <w:marTop w:val="0"/>
                  <w:marBottom w:val="0"/>
                  <w:divBdr>
                    <w:top w:val="none" w:sz="0" w:space="0" w:color="auto"/>
                    <w:left w:val="none" w:sz="0" w:space="0" w:color="auto"/>
                    <w:bottom w:val="none" w:sz="0" w:space="0" w:color="auto"/>
                    <w:right w:val="none" w:sz="0" w:space="0" w:color="auto"/>
                  </w:divBdr>
                  <w:divsChild>
                    <w:div w:id="1102989615">
                      <w:marLeft w:val="0"/>
                      <w:marRight w:val="0"/>
                      <w:marTop w:val="0"/>
                      <w:marBottom w:val="0"/>
                      <w:divBdr>
                        <w:top w:val="none" w:sz="0" w:space="0" w:color="auto"/>
                        <w:left w:val="none" w:sz="0" w:space="0" w:color="auto"/>
                        <w:bottom w:val="none" w:sz="0" w:space="0" w:color="auto"/>
                        <w:right w:val="none" w:sz="0" w:space="0" w:color="auto"/>
                      </w:divBdr>
                    </w:div>
                  </w:divsChild>
                </w:div>
                <w:div w:id="1913654559">
                  <w:marLeft w:val="0"/>
                  <w:marRight w:val="0"/>
                  <w:marTop w:val="0"/>
                  <w:marBottom w:val="0"/>
                  <w:divBdr>
                    <w:top w:val="none" w:sz="0" w:space="0" w:color="auto"/>
                    <w:left w:val="none" w:sz="0" w:space="0" w:color="auto"/>
                    <w:bottom w:val="none" w:sz="0" w:space="0" w:color="auto"/>
                    <w:right w:val="none" w:sz="0" w:space="0" w:color="auto"/>
                  </w:divBdr>
                  <w:divsChild>
                    <w:div w:id="2131850054">
                      <w:marLeft w:val="0"/>
                      <w:marRight w:val="0"/>
                      <w:marTop w:val="0"/>
                      <w:marBottom w:val="0"/>
                      <w:divBdr>
                        <w:top w:val="none" w:sz="0" w:space="0" w:color="auto"/>
                        <w:left w:val="none" w:sz="0" w:space="0" w:color="auto"/>
                        <w:bottom w:val="none" w:sz="0" w:space="0" w:color="auto"/>
                        <w:right w:val="none" w:sz="0" w:space="0" w:color="auto"/>
                      </w:divBdr>
                    </w:div>
                  </w:divsChild>
                </w:div>
                <w:div w:id="1827015190">
                  <w:marLeft w:val="0"/>
                  <w:marRight w:val="0"/>
                  <w:marTop w:val="0"/>
                  <w:marBottom w:val="0"/>
                  <w:divBdr>
                    <w:top w:val="none" w:sz="0" w:space="0" w:color="auto"/>
                    <w:left w:val="none" w:sz="0" w:space="0" w:color="auto"/>
                    <w:bottom w:val="none" w:sz="0" w:space="0" w:color="auto"/>
                    <w:right w:val="none" w:sz="0" w:space="0" w:color="auto"/>
                  </w:divBdr>
                  <w:divsChild>
                    <w:div w:id="1721318420">
                      <w:marLeft w:val="0"/>
                      <w:marRight w:val="0"/>
                      <w:marTop w:val="0"/>
                      <w:marBottom w:val="0"/>
                      <w:divBdr>
                        <w:top w:val="none" w:sz="0" w:space="0" w:color="auto"/>
                        <w:left w:val="none" w:sz="0" w:space="0" w:color="auto"/>
                        <w:bottom w:val="none" w:sz="0" w:space="0" w:color="auto"/>
                        <w:right w:val="none" w:sz="0" w:space="0" w:color="auto"/>
                      </w:divBdr>
                    </w:div>
                  </w:divsChild>
                </w:div>
                <w:div w:id="1554387837">
                  <w:marLeft w:val="0"/>
                  <w:marRight w:val="0"/>
                  <w:marTop w:val="0"/>
                  <w:marBottom w:val="0"/>
                  <w:divBdr>
                    <w:top w:val="none" w:sz="0" w:space="0" w:color="auto"/>
                    <w:left w:val="none" w:sz="0" w:space="0" w:color="auto"/>
                    <w:bottom w:val="none" w:sz="0" w:space="0" w:color="auto"/>
                    <w:right w:val="none" w:sz="0" w:space="0" w:color="auto"/>
                  </w:divBdr>
                  <w:divsChild>
                    <w:div w:id="1903174487">
                      <w:marLeft w:val="0"/>
                      <w:marRight w:val="0"/>
                      <w:marTop w:val="0"/>
                      <w:marBottom w:val="0"/>
                      <w:divBdr>
                        <w:top w:val="none" w:sz="0" w:space="0" w:color="auto"/>
                        <w:left w:val="none" w:sz="0" w:space="0" w:color="auto"/>
                        <w:bottom w:val="none" w:sz="0" w:space="0" w:color="auto"/>
                        <w:right w:val="none" w:sz="0" w:space="0" w:color="auto"/>
                      </w:divBdr>
                    </w:div>
                  </w:divsChild>
                </w:div>
                <w:div w:id="98185436">
                  <w:marLeft w:val="0"/>
                  <w:marRight w:val="0"/>
                  <w:marTop w:val="0"/>
                  <w:marBottom w:val="0"/>
                  <w:divBdr>
                    <w:top w:val="none" w:sz="0" w:space="0" w:color="auto"/>
                    <w:left w:val="none" w:sz="0" w:space="0" w:color="auto"/>
                    <w:bottom w:val="none" w:sz="0" w:space="0" w:color="auto"/>
                    <w:right w:val="none" w:sz="0" w:space="0" w:color="auto"/>
                  </w:divBdr>
                  <w:divsChild>
                    <w:div w:id="532108624">
                      <w:marLeft w:val="0"/>
                      <w:marRight w:val="0"/>
                      <w:marTop w:val="0"/>
                      <w:marBottom w:val="0"/>
                      <w:divBdr>
                        <w:top w:val="none" w:sz="0" w:space="0" w:color="auto"/>
                        <w:left w:val="none" w:sz="0" w:space="0" w:color="auto"/>
                        <w:bottom w:val="none" w:sz="0" w:space="0" w:color="auto"/>
                        <w:right w:val="none" w:sz="0" w:space="0" w:color="auto"/>
                      </w:divBdr>
                    </w:div>
                  </w:divsChild>
                </w:div>
                <w:div w:id="1688822307">
                  <w:marLeft w:val="0"/>
                  <w:marRight w:val="0"/>
                  <w:marTop w:val="0"/>
                  <w:marBottom w:val="0"/>
                  <w:divBdr>
                    <w:top w:val="none" w:sz="0" w:space="0" w:color="auto"/>
                    <w:left w:val="none" w:sz="0" w:space="0" w:color="auto"/>
                    <w:bottom w:val="none" w:sz="0" w:space="0" w:color="auto"/>
                    <w:right w:val="none" w:sz="0" w:space="0" w:color="auto"/>
                  </w:divBdr>
                  <w:divsChild>
                    <w:div w:id="1868982198">
                      <w:marLeft w:val="0"/>
                      <w:marRight w:val="0"/>
                      <w:marTop w:val="0"/>
                      <w:marBottom w:val="0"/>
                      <w:divBdr>
                        <w:top w:val="none" w:sz="0" w:space="0" w:color="auto"/>
                        <w:left w:val="none" w:sz="0" w:space="0" w:color="auto"/>
                        <w:bottom w:val="none" w:sz="0" w:space="0" w:color="auto"/>
                        <w:right w:val="none" w:sz="0" w:space="0" w:color="auto"/>
                      </w:divBdr>
                    </w:div>
                  </w:divsChild>
                </w:div>
                <w:div w:id="973677255">
                  <w:marLeft w:val="0"/>
                  <w:marRight w:val="0"/>
                  <w:marTop w:val="0"/>
                  <w:marBottom w:val="0"/>
                  <w:divBdr>
                    <w:top w:val="none" w:sz="0" w:space="0" w:color="auto"/>
                    <w:left w:val="none" w:sz="0" w:space="0" w:color="auto"/>
                    <w:bottom w:val="none" w:sz="0" w:space="0" w:color="auto"/>
                    <w:right w:val="none" w:sz="0" w:space="0" w:color="auto"/>
                  </w:divBdr>
                  <w:divsChild>
                    <w:div w:id="2068533285">
                      <w:marLeft w:val="0"/>
                      <w:marRight w:val="0"/>
                      <w:marTop w:val="0"/>
                      <w:marBottom w:val="0"/>
                      <w:divBdr>
                        <w:top w:val="none" w:sz="0" w:space="0" w:color="auto"/>
                        <w:left w:val="none" w:sz="0" w:space="0" w:color="auto"/>
                        <w:bottom w:val="none" w:sz="0" w:space="0" w:color="auto"/>
                        <w:right w:val="none" w:sz="0" w:space="0" w:color="auto"/>
                      </w:divBdr>
                    </w:div>
                  </w:divsChild>
                </w:div>
                <w:div w:id="658926342">
                  <w:marLeft w:val="0"/>
                  <w:marRight w:val="0"/>
                  <w:marTop w:val="0"/>
                  <w:marBottom w:val="0"/>
                  <w:divBdr>
                    <w:top w:val="none" w:sz="0" w:space="0" w:color="auto"/>
                    <w:left w:val="none" w:sz="0" w:space="0" w:color="auto"/>
                    <w:bottom w:val="none" w:sz="0" w:space="0" w:color="auto"/>
                    <w:right w:val="none" w:sz="0" w:space="0" w:color="auto"/>
                  </w:divBdr>
                  <w:divsChild>
                    <w:div w:id="781729200">
                      <w:marLeft w:val="0"/>
                      <w:marRight w:val="0"/>
                      <w:marTop w:val="0"/>
                      <w:marBottom w:val="0"/>
                      <w:divBdr>
                        <w:top w:val="none" w:sz="0" w:space="0" w:color="auto"/>
                        <w:left w:val="none" w:sz="0" w:space="0" w:color="auto"/>
                        <w:bottom w:val="none" w:sz="0" w:space="0" w:color="auto"/>
                        <w:right w:val="none" w:sz="0" w:space="0" w:color="auto"/>
                      </w:divBdr>
                    </w:div>
                  </w:divsChild>
                </w:div>
                <w:div w:id="1034766916">
                  <w:marLeft w:val="0"/>
                  <w:marRight w:val="0"/>
                  <w:marTop w:val="0"/>
                  <w:marBottom w:val="0"/>
                  <w:divBdr>
                    <w:top w:val="none" w:sz="0" w:space="0" w:color="auto"/>
                    <w:left w:val="none" w:sz="0" w:space="0" w:color="auto"/>
                    <w:bottom w:val="none" w:sz="0" w:space="0" w:color="auto"/>
                    <w:right w:val="none" w:sz="0" w:space="0" w:color="auto"/>
                  </w:divBdr>
                  <w:divsChild>
                    <w:div w:id="1789278107">
                      <w:marLeft w:val="0"/>
                      <w:marRight w:val="0"/>
                      <w:marTop w:val="0"/>
                      <w:marBottom w:val="0"/>
                      <w:divBdr>
                        <w:top w:val="none" w:sz="0" w:space="0" w:color="auto"/>
                        <w:left w:val="none" w:sz="0" w:space="0" w:color="auto"/>
                        <w:bottom w:val="none" w:sz="0" w:space="0" w:color="auto"/>
                        <w:right w:val="none" w:sz="0" w:space="0" w:color="auto"/>
                      </w:divBdr>
                    </w:div>
                  </w:divsChild>
                </w:div>
                <w:div w:id="757484039">
                  <w:marLeft w:val="0"/>
                  <w:marRight w:val="0"/>
                  <w:marTop w:val="0"/>
                  <w:marBottom w:val="0"/>
                  <w:divBdr>
                    <w:top w:val="none" w:sz="0" w:space="0" w:color="auto"/>
                    <w:left w:val="none" w:sz="0" w:space="0" w:color="auto"/>
                    <w:bottom w:val="none" w:sz="0" w:space="0" w:color="auto"/>
                    <w:right w:val="none" w:sz="0" w:space="0" w:color="auto"/>
                  </w:divBdr>
                  <w:divsChild>
                    <w:div w:id="627467135">
                      <w:marLeft w:val="0"/>
                      <w:marRight w:val="0"/>
                      <w:marTop w:val="0"/>
                      <w:marBottom w:val="0"/>
                      <w:divBdr>
                        <w:top w:val="none" w:sz="0" w:space="0" w:color="auto"/>
                        <w:left w:val="none" w:sz="0" w:space="0" w:color="auto"/>
                        <w:bottom w:val="none" w:sz="0" w:space="0" w:color="auto"/>
                        <w:right w:val="none" w:sz="0" w:space="0" w:color="auto"/>
                      </w:divBdr>
                    </w:div>
                  </w:divsChild>
                </w:div>
                <w:div w:id="1910723211">
                  <w:marLeft w:val="0"/>
                  <w:marRight w:val="0"/>
                  <w:marTop w:val="0"/>
                  <w:marBottom w:val="0"/>
                  <w:divBdr>
                    <w:top w:val="none" w:sz="0" w:space="0" w:color="auto"/>
                    <w:left w:val="none" w:sz="0" w:space="0" w:color="auto"/>
                    <w:bottom w:val="none" w:sz="0" w:space="0" w:color="auto"/>
                    <w:right w:val="none" w:sz="0" w:space="0" w:color="auto"/>
                  </w:divBdr>
                  <w:divsChild>
                    <w:div w:id="404958778">
                      <w:marLeft w:val="0"/>
                      <w:marRight w:val="0"/>
                      <w:marTop w:val="0"/>
                      <w:marBottom w:val="0"/>
                      <w:divBdr>
                        <w:top w:val="none" w:sz="0" w:space="0" w:color="auto"/>
                        <w:left w:val="none" w:sz="0" w:space="0" w:color="auto"/>
                        <w:bottom w:val="none" w:sz="0" w:space="0" w:color="auto"/>
                        <w:right w:val="none" w:sz="0" w:space="0" w:color="auto"/>
                      </w:divBdr>
                    </w:div>
                  </w:divsChild>
                </w:div>
                <w:div w:id="1697923187">
                  <w:marLeft w:val="0"/>
                  <w:marRight w:val="0"/>
                  <w:marTop w:val="0"/>
                  <w:marBottom w:val="0"/>
                  <w:divBdr>
                    <w:top w:val="none" w:sz="0" w:space="0" w:color="auto"/>
                    <w:left w:val="none" w:sz="0" w:space="0" w:color="auto"/>
                    <w:bottom w:val="none" w:sz="0" w:space="0" w:color="auto"/>
                    <w:right w:val="none" w:sz="0" w:space="0" w:color="auto"/>
                  </w:divBdr>
                  <w:divsChild>
                    <w:div w:id="974142004">
                      <w:marLeft w:val="0"/>
                      <w:marRight w:val="0"/>
                      <w:marTop w:val="0"/>
                      <w:marBottom w:val="0"/>
                      <w:divBdr>
                        <w:top w:val="none" w:sz="0" w:space="0" w:color="auto"/>
                        <w:left w:val="none" w:sz="0" w:space="0" w:color="auto"/>
                        <w:bottom w:val="none" w:sz="0" w:space="0" w:color="auto"/>
                        <w:right w:val="none" w:sz="0" w:space="0" w:color="auto"/>
                      </w:divBdr>
                    </w:div>
                  </w:divsChild>
                </w:div>
                <w:div w:id="829709849">
                  <w:marLeft w:val="0"/>
                  <w:marRight w:val="0"/>
                  <w:marTop w:val="0"/>
                  <w:marBottom w:val="0"/>
                  <w:divBdr>
                    <w:top w:val="none" w:sz="0" w:space="0" w:color="auto"/>
                    <w:left w:val="none" w:sz="0" w:space="0" w:color="auto"/>
                    <w:bottom w:val="none" w:sz="0" w:space="0" w:color="auto"/>
                    <w:right w:val="none" w:sz="0" w:space="0" w:color="auto"/>
                  </w:divBdr>
                  <w:divsChild>
                    <w:div w:id="122313245">
                      <w:marLeft w:val="0"/>
                      <w:marRight w:val="0"/>
                      <w:marTop w:val="0"/>
                      <w:marBottom w:val="0"/>
                      <w:divBdr>
                        <w:top w:val="none" w:sz="0" w:space="0" w:color="auto"/>
                        <w:left w:val="none" w:sz="0" w:space="0" w:color="auto"/>
                        <w:bottom w:val="none" w:sz="0" w:space="0" w:color="auto"/>
                        <w:right w:val="none" w:sz="0" w:space="0" w:color="auto"/>
                      </w:divBdr>
                    </w:div>
                  </w:divsChild>
                </w:div>
                <w:div w:id="1119253271">
                  <w:marLeft w:val="0"/>
                  <w:marRight w:val="0"/>
                  <w:marTop w:val="0"/>
                  <w:marBottom w:val="0"/>
                  <w:divBdr>
                    <w:top w:val="none" w:sz="0" w:space="0" w:color="auto"/>
                    <w:left w:val="none" w:sz="0" w:space="0" w:color="auto"/>
                    <w:bottom w:val="none" w:sz="0" w:space="0" w:color="auto"/>
                    <w:right w:val="none" w:sz="0" w:space="0" w:color="auto"/>
                  </w:divBdr>
                  <w:divsChild>
                    <w:div w:id="2081097363">
                      <w:marLeft w:val="0"/>
                      <w:marRight w:val="0"/>
                      <w:marTop w:val="0"/>
                      <w:marBottom w:val="0"/>
                      <w:divBdr>
                        <w:top w:val="none" w:sz="0" w:space="0" w:color="auto"/>
                        <w:left w:val="none" w:sz="0" w:space="0" w:color="auto"/>
                        <w:bottom w:val="none" w:sz="0" w:space="0" w:color="auto"/>
                        <w:right w:val="none" w:sz="0" w:space="0" w:color="auto"/>
                      </w:divBdr>
                    </w:div>
                  </w:divsChild>
                </w:div>
                <w:div w:id="787967553">
                  <w:marLeft w:val="0"/>
                  <w:marRight w:val="0"/>
                  <w:marTop w:val="0"/>
                  <w:marBottom w:val="0"/>
                  <w:divBdr>
                    <w:top w:val="none" w:sz="0" w:space="0" w:color="auto"/>
                    <w:left w:val="none" w:sz="0" w:space="0" w:color="auto"/>
                    <w:bottom w:val="none" w:sz="0" w:space="0" w:color="auto"/>
                    <w:right w:val="none" w:sz="0" w:space="0" w:color="auto"/>
                  </w:divBdr>
                  <w:divsChild>
                    <w:div w:id="1794517380">
                      <w:marLeft w:val="0"/>
                      <w:marRight w:val="0"/>
                      <w:marTop w:val="0"/>
                      <w:marBottom w:val="0"/>
                      <w:divBdr>
                        <w:top w:val="none" w:sz="0" w:space="0" w:color="auto"/>
                        <w:left w:val="none" w:sz="0" w:space="0" w:color="auto"/>
                        <w:bottom w:val="none" w:sz="0" w:space="0" w:color="auto"/>
                        <w:right w:val="none" w:sz="0" w:space="0" w:color="auto"/>
                      </w:divBdr>
                    </w:div>
                  </w:divsChild>
                </w:div>
                <w:div w:id="1053233934">
                  <w:marLeft w:val="0"/>
                  <w:marRight w:val="0"/>
                  <w:marTop w:val="0"/>
                  <w:marBottom w:val="0"/>
                  <w:divBdr>
                    <w:top w:val="none" w:sz="0" w:space="0" w:color="auto"/>
                    <w:left w:val="none" w:sz="0" w:space="0" w:color="auto"/>
                    <w:bottom w:val="none" w:sz="0" w:space="0" w:color="auto"/>
                    <w:right w:val="none" w:sz="0" w:space="0" w:color="auto"/>
                  </w:divBdr>
                  <w:divsChild>
                    <w:div w:id="1864631661">
                      <w:marLeft w:val="0"/>
                      <w:marRight w:val="0"/>
                      <w:marTop w:val="0"/>
                      <w:marBottom w:val="0"/>
                      <w:divBdr>
                        <w:top w:val="none" w:sz="0" w:space="0" w:color="auto"/>
                        <w:left w:val="none" w:sz="0" w:space="0" w:color="auto"/>
                        <w:bottom w:val="none" w:sz="0" w:space="0" w:color="auto"/>
                        <w:right w:val="none" w:sz="0" w:space="0" w:color="auto"/>
                      </w:divBdr>
                    </w:div>
                  </w:divsChild>
                </w:div>
                <w:div w:id="783841803">
                  <w:marLeft w:val="0"/>
                  <w:marRight w:val="0"/>
                  <w:marTop w:val="0"/>
                  <w:marBottom w:val="0"/>
                  <w:divBdr>
                    <w:top w:val="none" w:sz="0" w:space="0" w:color="auto"/>
                    <w:left w:val="none" w:sz="0" w:space="0" w:color="auto"/>
                    <w:bottom w:val="none" w:sz="0" w:space="0" w:color="auto"/>
                    <w:right w:val="none" w:sz="0" w:space="0" w:color="auto"/>
                  </w:divBdr>
                  <w:divsChild>
                    <w:div w:id="160864">
                      <w:marLeft w:val="0"/>
                      <w:marRight w:val="0"/>
                      <w:marTop w:val="0"/>
                      <w:marBottom w:val="0"/>
                      <w:divBdr>
                        <w:top w:val="none" w:sz="0" w:space="0" w:color="auto"/>
                        <w:left w:val="none" w:sz="0" w:space="0" w:color="auto"/>
                        <w:bottom w:val="none" w:sz="0" w:space="0" w:color="auto"/>
                        <w:right w:val="none" w:sz="0" w:space="0" w:color="auto"/>
                      </w:divBdr>
                    </w:div>
                  </w:divsChild>
                </w:div>
                <w:div w:id="1129470296">
                  <w:marLeft w:val="0"/>
                  <w:marRight w:val="0"/>
                  <w:marTop w:val="0"/>
                  <w:marBottom w:val="0"/>
                  <w:divBdr>
                    <w:top w:val="none" w:sz="0" w:space="0" w:color="auto"/>
                    <w:left w:val="none" w:sz="0" w:space="0" w:color="auto"/>
                    <w:bottom w:val="none" w:sz="0" w:space="0" w:color="auto"/>
                    <w:right w:val="none" w:sz="0" w:space="0" w:color="auto"/>
                  </w:divBdr>
                  <w:divsChild>
                    <w:div w:id="342632322">
                      <w:marLeft w:val="0"/>
                      <w:marRight w:val="0"/>
                      <w:marTop w:val="0"/>
                      <w:marBottom w:val="0"/>
                      <w:divBdr>
                        <w:top w:val="none" w:sz="0" w:space="0" w:color="auto"/>
                        <w:left w:val="none" w:sz="0" w:space="0" w:color="auto"/>
                        <w:bottom w:val="none" w:sz="0" w:space="0" w:color="auto"/>
                        <w:right w:val="none" w:sz="0" w:space="0" w:color="auto"/>
                      </w:divBdr>
                    </w:div>
                  </w:divsChild>
                </w:div>
                <w:div w:id="1905094964">
                  <w:marLeft w:val="0"/>
                  <w:marRight w:val="0"/>
                  <w:marTop w:val="0"/>
                  <w:marBottom w:val="0"/>
                  <w:divBdr>
                    <w:top w:val="none" w:sz="0" w:space="0" w:color="auto"/>
                    <w:left w:val="none" w:sz="0" w:space="0" w:color="auto"/>
                    <w:bottom w:val="none" w:sz="0" w:space="0" w:color="auto"/>
                    <w:right w:val="none" w:sz="0" w:space="0" w:color="auto"/>
                  </w:divBdr>
                  <w:divsChild>
                    <w:div w:id="675496567">
                      <w:marLeft w:val="0"/>
                      <w:marRight w:val="0"/>
                      <w:marTop w:val="0"/>
                      <w:marBottom w:val="0"/>
                      <w:divBdr>
                        <w:top w:val="none" w:sz="0" w:space="0" w:color="auto"/>
                        <w:left w:val="none" w:sz="0" w:space="0" w:color="auto"/>
                        <w:bottom w:val="none" w:sz="0" w:space="0" w:color="auto"/>
                        <w:right w:val="none" w:sz="0" w:space="0" w:color="auto"/>
                      </w:divBdr>
                    </w:div>
                  </w:divsChild>
                </w:div>
                <w:div w:id="454643809">
                  <w:marLeft w:val="0"/>
                  <w:marRight w:val="0"/>
                  <w:marTop w:val="0"/>
                  <w:marBottom w:val="0"/>
                  <w:divBdr>
                    <w:top w:val="none" w:sz="0" w:space="0" w:color="auto"/>
                    <w:left w:val="none" w:sz="0" w:space="0" w:color="auto"/>
                    <w:bottom w:val="none" w:sz="0" w:space="0" w:color="auto"/>
                    <w:right w:val="none" w:sz="0" w:space="0" w:color="auto"/>
                  </w:divBdr>
                  <w:divsChild>
                    <w:div w:id="336999565">
                      <w:marLeft w:val="0"/>
                      <w:marRight w:val="0"/>
                      <w:marTop w:val="0"/>
                      <w:marBottom w:val="0"/>
                      <w:divBdr>
                        <w:top w:val="none" w:sz="0" w:space="0" w:color="auto"/>
                        <w:left w:val="none" w:sz="0" w:space="0" w:color="auto"/>
                        <w:bottom w:val="none" w:sz="0" w:space="0" w:color="auto"/>
                        <w:right w:val="none" w:sz="0" w:space="0" w:color="auto"/>
                      </w:divBdr>
                    </w:div>
                  </w:divsChild>
                </w:div>
                <w:div w:id="1127964246">
                  <w:marLeft w:val="0"/>
                  <w:marRight w:val="0"/>
                  <w:marTop w:val="0"/>
                  <w:marBottom w:val="0"/>
                  <w:divBdr>
                    <w:top w:val="none" w:sz="0" w:space="0" w:color="auto"/>
                    <w:left w:val="none" w:sz="0" w:space="0" w:color="auto"/>
                    <w:bottom w:val="none" w:sz="0" w:space="0" w:color="auto"/>
                    <w:right w:val="none" w:sz="0" w:space="0" w:color="auto"/>
                  </w:divBdr>
                  <w:divsChild>
                    <w:div w:id="662246083">
                      <w:marLeft w:val="0"/>
                      <w:marRight w:val="0"/>
                      <w:marTop w:val="0"/>
                      <w:marBottom w:val="0"/>
                      <w:divBdr>
                        <w:top w:val="none" w:sz="0" w:space="0" w:color="auto"/>
                        <w:left w:val="none" w:sz="0" w:space="0" w:color="auto"/>
                        <w:bottom w:val="none" w:sz="0" w:space="0" w:color="auto"/>
                        <w:right w:val="none" w:sz="0" w:space="0" w:color="auto"/>
                      </w:divBdr>
                    </w:div>
                  </w:divsChild>
                </w:div>
                <w:div w:id="688675751">
                  <w:marLeft w:val="0"/>
                  <w:marRight w:val="0"/>
                  <w:marTop w:val="0"/>
                  <w:marBottom w:val="0"/>
                  <w:divBdr>
                    <w:top w:val="none" w:sz="0" w:space="0" w:color="auto"/>
                    <w:left w:val="none" w:sz="0" w:space="0" w:color="auto"/>
                    <w:bottom w:val="none" w:sz="0" w:space="0" w:color="auto"/>
                    <w:right w:val="none" w:sz="0" w:space="0" w:color="auto"/>
                  </w:divBdr>
                  <w:divsChild>
                    <w:div w:id="588122634">
                      <w:marLeft w:val="0"/>
                      <w:marRight w:val="0"/>
                      <w:marTop w:val="0"/>
                      <w:marBottom w:val="0"/>
                      <w:divBdr>
                        <w:top w:val="none" w:sz="0" w:space="0" w:color="auto"/>
                        <w:left w:val="none" w:sz="0" w:space="0" w:color="auto"/>
                        <w:bottom w:val="none" w:sz="0" w:space="0" w:color="auto"/>
                        <w:right w:val="none" w:sz="0" w:space="0" w:color="auto"/>
                      </w:divBdr>
                    </w:div>
                  </w:divsChild>
                </w:div>
                <w:div w:id="5836302">
                  <w:marLeft w:val="0"/>
                  <w:marRight w:val="0"/>
                  <w:marTop w:val="0"/>
                  <w:marBottom w:val="0"/>
                  <w:divBdr>
                    <w:top w:val="none" w:sz="0" w:space="0" w:color="auto"/>
                    <w:left w:val="none" w:sz="0" w:space="0" w:color="auto"/>
                    <w:bottom w:val="none" w:sz="0" w:space="0" w:color="auto"/>
                    <w:right w:val="none" w:sz="0" w:space="0" w:color="auto"/>
                  </w:divBdr>
                  <w:divsChild>
                    <w:div w:id="1062217260">
                      <w:marLeft w:val="0"/>
                      <w:marRight w:val="0"/>
                      <w:marTop w:val="0"/>
                      <w:marBottom w:val="0"/>
                      <w:divBdr>
                        <w:top w:val="none" w:sz="0" w:space="0" w:color="auto"/>
                        <w:left w:val="none" w:sz="0" w:space="0" w:color="auto"/>
                        <w:bottom w:val="none" w:sz="0" w:space="0" w:color="auto"/>
                        <w:right w:val="none" w:sz="0" w:space="0" w:color="auto"/>
                      </w:divBdr>
                    </w:div>
                  </w:divsChild>
                </w:div>
                <w:div w:id="1624192849">
                  <w:marLeft w:val="0"/>
                  <w:marRight w:val="0"/>
                  <w:marTop w:val="0"/>
                  <w:marBottom w:val="0"/>
                  <w:divBdr>
                    <w:top w:val="none" w:sz="0" w:space="0" w:color="auto"/>
                    <w:left w:val="none" w:sz="0" w:space="0" w:color="auto"/>
                    <w:bottom w:val="none" w:sz="0" w:space="0" w:color="auto"/>
                    <w:right w:val="none" w:sz="0" w:space="0" w:color="auto"/>
                  </w:divBdr>
                  <w:divsChild>
                    <w:div w:id="904685684">
                      <w:marLeft w:val="0"/>
                      <w:marRight w:val="0"/>
                      <w:marTop w:val="0"/>
                      <w:marBottom w:val="0"/>
                      <w:divBdr>
                        <w:top w:val="none" w:sz="0" w:space="0" w:color="auto"/>
                        <w:left w:val="none" w:sz="0" w:space="0" w:color="auto"/>
                        <w:bottom w:val="none" w:sz="0" w:space="0" w:color="auto"/>
                        <w:right w:val="none" w:sz="0" w:space="0" w:color="auto"/>
                      </w:divBdr>
                    </w:div>
                  </w:divsChild>
                </w:div>
                <w:div w:id="1012030640">
                  <w:marLeft w:val="0"/>
                  <w:marRight w:val="0"/>
                  <w:marTop w:val="0"/>
                  <w:marBottom w:val="0"/>
                  <w:divBdr>
                    <w:top w:val="none" w:sz="0" w:space="0" w:color="auto"/>
                    <w:left w:val="none" w:sz="0" w:space="0" w:color="auto"/>
                    <w:bottom w:val="none" w:sz="0" w:space="0" w:color="auto"/>
                    <w:right w:val="none" w:sz="0" w:space="0" w:color="auto"/>
                  </w:divBdr>
                  <w:divsChild>
                    <w:div w:id="1027609443">
                      <w:marLeft w:val="0"/>
                      <w:marRight w:val="0"/>
                      <w:marTop w:val="0"/>
                      <w:marBottom w:val="0"/>
                      <w:divBdr>
                        <w:top w:val="none" w:sz="0" w:space="0" w:color="auto"/>
                        <w:left w:val="none" w:sz="0" w:space="0" w:color="auto"/>
                        <w:bottom w:val="none" w:sz="0" w:space="0" w:color="auto"/>
                        <w:right w:val="none" w:sz="0" w:space="0" w:color="auto"/>
                      </w:divBdr>
                    </w:div>
                  </w:divsChild>
                </w:div>
                <w:div w:id="1747148837">
                  <w:marLeft w:val="0"/>
                  <w:marRight w:val="0"/>
                  <w:marTop w:val="0"/>
                  <w:marBottom w:val="0"/>
                  <w:divBdr>
                    <w:top w:val="none" w:sz="0" w:space="0" w:color="auto"/>
                    <w:left w:val="none" w:sz="0" w:space="0" w:color="auto"/>
                    <w:bottom w:val="none" w:sz="0" w:space="0" w:color="auto"/>
                    <w:right w:val="none" w:sz="0" w:space="0" w:color="auto"/>
                  </w:divBdr>
                  <w:divsChild>
                    <w:div w:id="1854496721">
                      <w:marLeft w:val="0"/>
                      <w:marRight w:val="0"/>
                      <w:marTop w:val="0"/>
                      <w:marBottom w:val="0"/>
                      <w:divBdr>
                        <w:top w:val="none" w:sz="0" w:space="0" w:color="auto"/>
                        <w:left w:val="none" w:sz="0" w:space="0" w:color="auto"/>
                        <w:bottom w:val="none" w:sz="0" w:space="0" w:color="auto"/>
                        <w:right w:val="none" w:sz="0" w:space="0" w:color="auto"/>
                      </w:divBdr>
                    </w:div>
                  </w:divsChild>
                </w:div>
                <w:div w:id="845939822">
                  <w:marLeft w:val="0"/>
                  <w:marRight w:val="0"/>
                  <w:marTop w:val="0"/>
                  <w:marBottom w:val="0"/>
                  <w:divBdr>
                    <w:top w:val="none" w:sz="0" w:space="0" w:color="auto"/>
                    <w:left w:val="none" w:sz="0" w:space="0" w:color="auto"/>
                    <w:bottom w:val="none" w:sz="0" w:space="0" w:color="auto"/>
                    <w:right w:val="none" w:sz="0" w:space="0" w:color="auto"/>
                  </w:divBdr>
                  <w:divsChild>
                    <w:div w:id="352805399">
                      <w:marLeft w:val="0"/>
                      <w:marRight w:val="0"/>
                      <w:marTop w:val="0"/>
                      <w:marBottom w:val="0"/>
                      <w:divBdr>
                        <w:top w:val="none" w:sz="0" w:space="0" w:color="auto"/>
                        <w:left w:val="none" w:sz="0" w:space="0" w:color="auto"/>
                        <w:bottom w:val="none" w:sz="0" w:space="0" w:color="auto"/>
                        <w:right w:val="none" w:sz="0" w:space="0" w:color="auto"/>
                      </w:divBdr>
                    </w:div>
                  </w:divsChild>
                </w:div>
                <w:div w:id="1730154612">
                  <w:marLeft w:val="0"/>
                  <w:marRight w:val="0"/>
                  <w:marTop w:val="0"/>
                  <w:marBottom w:val="0"/>
                  <w:divBdr>
                    <w:top w:val="none" w:sz="0" w:space="0" w:color="auto"/>
                    <w:left w:val="none" w:sz="0" w:space="0" w:color="auto"/>
                    <w:bottom w:val="none" w:sz="0" w:space="0" w:color="auto"/>
                    <w:right w:val="none" w:sz="0" w:space="0" w:color="auto"/>
                  </w:divBdr>
                  <w:divsChild>
                    <w:div w:id="2061707306">
                      <w:marLeft w:val="0"/>
                      <w:marRight w:val="0"/>
                      <w:marTop w:val="0"/>
                      <w:marBottom w:val="0"/>
                      <w:divBdr>
                        <w:top w:val="none" w:sz="0" w:space="0" w:color="auto"/>
                        <w:left w:val="none" w:sz="0" w:space="0" w:color="auto"/>
                        <w:bottom w:val="none" w:sz="0" w:space="0" w:color="auto"/>
                        <w:right w:val="none" w:sz="0" w:space="0" w:color="auto"/>
                      </w:divBdr>
                    </w:div>
                  </w:divsChild>
                </w:div>
                <w:div w:id="70735829">
                  <w:marLeft w:val="0"/>
                  <w:marRight w:val="0"/>
                  <w:marTop w:val="0"/>
                  <w:marBottom w:val="0"/>
                  <w:divBdr>
                    <w:top w:val="none" w:sz="0" w:space="0" w:color="auto"/>
                    <w:left w:val="none" w:sz="0" w:space="0" w:color="auto"/>
                    <w:bottom w:val="none" w:sz="0" w:space="0" w:color="auto"/>
                    <w:right w:val="none" w:sz="0" w:space="0" w:color="auto"/>
                  </w:divBdr>
                  <w:divsChild>
                    <w:div w:id="904922526">
                      <w:marLeft w:val="0"/>
                      <w:marRight w:val="0"/>
                      <w:marTop w:val="0"/>
                      <w:marBottom w:val="0"/>
                      <w:divBdr>
                        <w:top w:val="none" w:sz="0" w:space="0" w:color="auto"/>
                        <w:left w:val="none" w:sz="0" w:space="0" w:color="auto"/>
                        <w:bottom w:val="none" w:sz="0" w:space="0" w:color="auto"/>
                        <w:right w:val="none" w:sz="0" w:space="0" w:color="auto"/>
                      </w:divBdr>
                    </w:div>
                  </w:divsChild>
                </w:div>
                <w:div w:id="20791944">
                  <w:marLeft w:val="0"/>
                  <w:marRight w:val="0"/>
                  <w:marTop w:val="0"/>
                  <w:marBottom w:val="0"/>
                  <w:divBdr>
                    <w:top w:val="none" w:sz="0" w:space="0" w:color="auto"/>
                    <w:left w:val="none" w:sz="0" w:space="0" w:color="auto"/>
                    <w:bottom w:val="none" w:sz="0" w:space="0" w:color="auto"/>
                    <w:right w:val="none" w:sz="0" w:space="0" w:color="auto"/>
                  </w:divBdr>
                  <w:divsChild>
                    <w:div w:id="971056377">
                      <w:marLeft w:val="0"/>
                      <w:marRight w:val="0"/>
                      <w:marTop w:val="0"/>
                      <w:marBottom w:val="0"/>
                      <w:divBdr>
                        <w:top w:val="none" w:sz="0" w:space="0" w:color="auto"/>
                        <w:left w:val="none" w:sz="0" w:space="0" w:color="auto"/>
                        <w:bottom w:val="none" w:sz="0" w:space="0" w:color="auto"/>
                        <w:right w:val="none" w:sz="0" w:space="0" w:color="auto"/>
                      </w:divBdr>
                    </w:div>
                  </w:divsChild>
                </w:div>
                <w:div w:id="1634290772">
                  <w:marLeft w:val="0"/>
                  <w:marRight w:val="0"/>
                  <w:marTop w:val="0"/>
                  <w:marBottom w:val="0"/>
                  <w:divBdr>
                    <w:top w:val="none" w:sz="0" w:space="0" w:color="auto"/>
                    <w:left w:val="none" w:sz="0" w:space="0" w:color="auto"/>
                    <w:bottom w:val="none" w:sz="0" w:space="0" w:color="auto"/>
                    <w:right w:val="none" w:sz="0" w:space="0" w:color="auto"/>
                  </w:divBdr>
                  <w:divsChild>
                    <w:div w:id="1841190880">
                      <w:marLeft w:val="0"/>
                      <w:marRight w:val="0"/>
                      <w:marTop w:val="0"/>
                      <w:marBottom w:val="0"/>
                      <w:divBdr>
                        <w:top w:val="none" w:sz="0" w:space="0" w:color="auto"/>
                        <w:left w:val="none" w:sz="0" w:space="0" w:color="auto"/>
                        <w:bottom w:val="none" w:sz="0" w:space="0" w:color="auto"/>
                        <w:right w:val="none" w:sz="0" w:space="0" w:color="auto"/>
                      </w:divBdr>
                    </w:div>
                  </w:divsChild>
                </w:div>
                <w:div w:id="652104204">
                  <w:marLeft w:val="0"/>
                  <w:marRight w:val="0"/>
                  <w:marTop w:val="0"/>
                  <w:marBottom w:val="0"/>
                  <w:divBdr>
                    <w:top w:val="none" w:sz="0" w:space="0" w:color="auto"/>
                    <w:left w:val="none" w:sz="0" w:space="0" w:color="auto"/>
                    <w:bottom w:val="none" w:sz="0" w:space="0" w:color="auto"/>
                    <w:right w:val="none" w:sz="0" w:space="0" w:color="auto"/>
                  </w:divBdr>
                  <w:divsChild>
                    <w:div w:id="1311979611">
                      <w:marLeft w:val="0"/>
                      <w:marRight w:val="0"/>
                      <w:marTop w:val="0"/>
                      <w:marBottom w:val="0"/>
                      <w:divBdr>
                        <w:top w:val="none" w:sz="0" w:space="0" w:color="auto"/>
                        <w:left w:val="none" w:sz="0" w:space="0" w:color="auto"/>
                        <w:bottom w:val="none" w:sz="0" w:space="0" w:color="auto"/>
                        <w:right w:val="none" w:sz="0" w:space="0" w:color="auto"/>
                      </w:divBdr>
                    </w:div>
                  </w:divsChild>
                </w:div>
                <w:div w:id="221789399">
                  <w:marLeft w:val="0"/>
                  <w:marRight w:val="0"/>
                  <w:marTop w:val="0"/>
                  <w:marBottom w:val="0"/>
                  <w:divBdr>
                    <w:top w:val="none" w:sz="0" w:space="0" w:color="auto"/>
                    <w:left w:val="none" w:sz="0" w:space="0" w:color="auto"/>
                    <w:bottom w:val="none" w:sz="0" w:space="0" w:color="auto"/>
                    <w:right w:val="none" w:sz="0" w:space="0" w:color="auto"/>
                  </w:divBdr>
                  <w:divsChild>
                    <w:div w:id="962542656">
                      <w:marLeft w:val="0"/>
                      <w:marRight w:val="0"/>
                      <w:marTop w:val="0"/>
                      <w:marBottom w:val="0"/>
                      <w:divBdr>
                        <w:top w:val="none" w:sz="0" w:space="0" w:color="auto"/>
                        <w:left w:val="none" w:sz="0" w:space="0" w:color="auto"/>
                        <w:bottom w:val="none" w:sz="0" w:space="0" w:color="auto"/>
                        <w:right w:val="none" w:sz="0" w:space="0" w:color="auto"/>
                      </w:divBdr>
                    </w:div>
                  </w:divsChild>
                </w:div>
                <w:div w:id="1225678663">
                  <w:marLeft w:val="0"/>
                  <w:marRight w:val="0"/>
                  <w:marTop w:val="0"/>
                  <w:marBottom w:val="0"/>
                  <w:divBdr>
                    <w:top w:val="none" w:sz="0" w:space="0" w:color="auto"/>
                    <w:left w:val="none" w:sz="0" w:space="0" w:color="auto"/>
                    <w:bottom w:val="none" w:sz="0" w:space="0" w:color="auto"/>
                    <w:right w:val="none" w:sz="0" w:space="0" w:color="auto"/>
                  </w:divBdr>
                  <w:divsChild>
                    <w:div w:id="578490384">
                      <w:marLeft w:val="0"/>
                      <w:marRight w:val="0"/>
                      <w:marTop w:val="0"/>
                      <w:marBottom w:val="0"/>
                      <w:divBdr>
                        <w:top w:val="none" w:sz="0" w:space="0" w:color="auto"/>
                        <w:left w:val="none" w:sz="0" w:space="0" w:color="auto"/>
                        <w:bottom w:val="none" w:sz="0" w:space="0" w:color="auto"/>
                        <w:right w:val="none" w:sz="0" w:space="0" w:color="auto"/>
                      </w:divBdr>
                    </w:div>
                  </w:divsChild>
                </w:div>
                <w:div w:id="1832477324">
                  <w:marLeft w:val="0"/>
                  <w:marRight w:val="0"/>
                  <w:marTop w:val="0"/>
                  <w:marBottom w:val="0"/>
                  <w:divBdr>
                    <w:top w:val="none" w:sz="0" w:space="0" w:color="auto"/>
                    <w:left w:val="none" w:sz="0" w:space="0" w:color="auto"/>
                    <w:bottom w:val="none" w:sz="0" w:space="0" w:color="auto"/>
                    <w:right w:val="none" w:sz="0" w:space="0" w:color="auto"/>
                  </w:divBdr>
                  <w:divsChild>
                    <w:div w:id="1047752925">
                      <w:marLeft w:val="0"/>
                      <w:marRight w:val="0"/>
                      <w:marTop w:val="0"/>
                      <w:marBottom w:val="0"/>
                      <w:divBdr>
                        <w:top w:val="none" w:sz="0" w:space="0" w:color="auto"/>
                        <w:left w:val="none" w:sz="0" w:space="0" w:color="auto"/>
                        <w:bottom w:val="none" w:sz="0" w:space="0" w:color="auto"/>
                        <w:right w:val="none" w:sz="0" w:space="0" w:color="auto"/>
                      </w:divBdr>
                    </w:div>
                  </w:divsChild>
                </w:div>
                <w:div w:id="241530615">
                  <w:marLeft w:val="0"/>
                  <w:marRight w:val="0"/>
                  <w:marTop w:val="0"/>
                  <w:marBottom w:val="0"/>
                  <w:divBdr>
                    <w:top w:val="none" w:sz="0" w:space="0" w:color="auto"/>
                    <w:left w:val="none" w:sz="0" w:space="0" w:color="auto"/>
                    <w:bottom w:val="none" w:sz="0" w:space="0" w:color="auto"/>
                    <w:right w:val="none" w:sz="0" w:space="0" w:color="auto"/>
                  </w:divBdr>
                  <w:divsChild>
                    <w:div w:id="731467145">
                      <w:marLeft w:val="0"/>
                      <w:marRight w:val="0"/>
                      <w:marTop w:val="0"/>
                      <w:marBottom w:val="0"/>
                      <w:divBdr>
                        <w:top w:val="none" w:sz="0" w:space="0" w:color="auto"/>
                        <w:left w:val="none" w:sz="0" w:space="0" w:color="auto"/>
                        <w:bottom w:val="none" w:sz="0" w:space="0" w:color="auto"/>
                        <w:right w:val="none" w:sz="0" w:space="0" w:color="auto"/>
                      </w:divBdr>
                    </w:div>
                    <w:div w:id="2456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7331">
          <w:marLeft w:val="0"/>
          <w:marRight w:val="0"/>
          <w:marTop w:val="0"/>
          <w:marBottom w:val="0"/>
          <w:divBdr>
            <w:top w:val="none" w:sz="0" w:space="0" w:color="auto"/>
            <w:left w:val="none" w:sz="0" w:space="0" w:color="auto"/>
            <w:bottom w:val="none" w:sz="0" w:space="0" w:color="auto"/>
            <w:right w:val="none" w:sz="0" w:space="0" w:color="auto"/>
          </w:divBdr>
          <w:divsChild>
            <w:div w:id="58870287">
              <w:marLeft w:val="0"/>
              <w:marRight w:val="0"/>
              <w:marTop w:val="0"/>
              <w:marBottom w:val="0"/>
              <w:divBdr>
                <w:top w:val="none" w:sz="0" w:space="0" w:color="auto"/>
                <w:left w:val="none" w:sz="0" w:space="0" w:color="auto"/>
                <w:bottom w:val="none" w:sz="0" w:space="0" w:color="auto"/>
                <w:right w:val="none" w:sz="0" w:space="0" w:color="auto"/>
              </w:divBdr>
              <w:divsChild>
                <w:div w:id="700908461">
                  <w:marLeft w:val="0"/>
                  <w:marRight w:val="0"/>
                  <w:marTop w:val="0"/>
                  <w:marBottom w:val="0"/>
                  <w:divBdr>
                    <w:top w:val="none" w:sz="0" w:space="0" w:color="auto"/>
                    <w:left w:val="none" w:sz="0" w:space="0" w:color="auto"/>
                    <w:bottom w:val="none" w:sz="0" w:space="0" w:color="auto"/>
                    <w:right w:val="none" w:sz="0" w:space="0" w:color="auto"/>
                  </w:divBdr>
                </w:div>
              </w:divsChild>
            </w:div>
            <w:div w:id="2057469170">
              <w:marLeft w:val="0"/>
              <w:marRight w:val="0"/>
              <w:marTop w:val="0"/>
              <w:marBottom w:val="0"/>
              <w:divBdr>
                <w:top w:val="none" w:sz="0" w:space="0" w:color="auto"/>
                <w:left w:val="none" w:sz="0" w:space="0" w:color="auto"/>
                <w:bottom w:val="none" w:sz="0" w:space="0" w:color="auto"/>
                <w:right w:val="none" w:sz="0" w:space="0" w:color="auto"/>
              </w:divBdr>
              <w:divsChild>
                <w:div w:id="1093621509">
                  <w:marLeft w:val="0"/>
                  <w:marRight w:val="0"/>
                  <w:marTop w:val="0"/>
                  <w:marBottom w:val="0"/>
                  <w:divBdr>
                    <w:top w:val="none" w:sz="0" w:space="0" w:color="auto"/>
                    <w:left w:val="none" w:sz="0" w:space="0" w:color="auto"/>
                    <w:bottom w:val="none" w:sz="0" w:space="0" w:color="auto"/>
                    <w:right w:val="none" w:sz="0" w:space="0" w:color="auto"/>
                  </w:divBdr>
                </w:div>
              </w:divsChild>
            </w:div>
            <w:div w:id="1576352816">
              <w:marLeft w:val="0"/>
              <w:marRight w:val="0"/>
              <w:marTop w:val="0"/>
              <w:marBottom w:val="0"/>
              <w:divBdr>
                <w:top w:val="none" w:sz="0" w:space="0" w:color="auto"/>
                <w:left w:val="none" w:sz="0" w:space="0" w:color="auto"/>
                <w:bottom w:val="none" w:sz="0" w:space="0" w:color="auto"/>
                <w:right w:val="none" w:sz="0" w:space="0" w:color="auto"/>
              </w:divBdr>
              <w:divsChild>
                <w:div w:id="1627081392">
                  <w:marLeft w:val="0"/>
                  <w:marRight w:val="0"/>
                  <w:marTop w:val="0"/>
                  <w:marBottom w:val="0"/>
                  <w:divBdr>
                    <w:top w:val="none" w:sz="0" w:space="0" w:color="auto"/>
                    <w:left w:val="none" w:sz="0" w:space="0" w:color="auto"/>
                    <w:bottom w:val="none" w:sz="0" w:space="0" w:color="auto"/>
                    <w:right w:val="none" w:sz="0" w:space="0" w:color="auto"/>
                  </w:divBdr>
                </w:div>
              </w:divsChild>
            </w:div>
            <w:div w:id="776559765">
              <w:marLeft w:val="0"/>
              <w:marRight w:val="0"/>
              <w:marTop w:val="0"/>
              <w:marBottom w:val="0"/>
              <w:divBdr>
                <w:top w:val="none" w:sz="0" w:space="0" w:color="auto"/>
                <w:left w:val="none" w:sz="0" w:space="0" w:color="auto"/>
                <w:bottom w:val="none" w:sz="0" w:space="0" w:color="auto"/>
                <w:right w:val="none" w:sz="0" w:space="0" w:color="auto"/>
              </w:divBdr>
              <w:divsChild>
                <w:div w:id="378866717">
                  <w:marLeft w:val="0"/>
                  <w:marRight w:val="0"/>
                  <w:marTop w:val="0"/>
                  <w:marBottom w:val="0"/>
                  <w:divBdr>
                    <w:top w:val="none" w:sz="0" w:space="0" w:color="auto"/>
                    <w:left w:val="none" w:sz="0" w:space="0" w:color="auto"/>
                    <w:bottom w:val="none" w:sz="0" w:space="0" w:color="auto"/>
                    <w:right w:val="none" w:sz="0" w:space="0" w:color="auto"/>
                  </w:divBdr>
                </w:div>
              </w:divsChild>
            </w:div>
            <w:div w:id="1489592835">
              <w:marLeft w:val="0"/>
              <w:marRight w:val="0"/>
              <w:marTop w:val="0"/>
              <w:marBottom w:val="0"/>
              <w:divBdr>
                <w:top w:val="none" w:sz="0" w:space="0" w:color="auto"/>
                <w:left w:val="none" w:sz="0" w:space="0" w:color="auto"/>
                <w:bottom w:val="none" w:sz="0" w:space="0" w:color="auto"/>
                <w:right w:val="none" w:sz="0" w:space="0" w:color="auto"/>
              </w:divBdr>
              <w:divsChild>
                <w:div w:id="1454206586">
                  <w:marLeft w:val="0"/>
                  <w:marRight w:val="0"/>
                  <w:marTop w:val="0"/>
                  <w:marBottom w:val="0"/>
                  <w:divBdr>
                    <w:top w:val="none" w:sz="0" w:space="0" w:color="auto"/>
                    <w:left w:val="none" w:sz="0" w:space="0" w:color="auto"/>
                    <w:bottom w:val="none" w:sz="0" w:space="0" w:color="auto"/>
                    <w:right w:val="none" w:sz="0" w:space="0" w:color="auto"/>
                  </w:divBdr>
                </w:div>
              </w:divsChild>
            </w:div>
            <w:div w:id="149911513">
              <w:marLeft w:val="0"/>
              <w:marRight w:val="0"/>
              <w:marTop w:val="0"/>
              <w:marBottom w:val="0"/>
              <w:divBdr>
                <w:top w:val="none" w:sz="0" w:space="0" w:color="auto"/>
                <w:left w:val="none" w:sz="0" w:space="0" w:color="auto"/>
                <w:bottom w:val="none" w:sz="0" w:space="0" w:color="auto"/>
                <w:right w:val="none" w:sz="0" w:space="0" w:color="auto"/>
              </w:divBdr>
              <w:divsChild>
                <w:div w:id="821583458">
                  <w:marLeft w:val="0"/>
                  <w:marRight w:val="0"/>
                  <w:marTop w:val="0"/>
                  <w:marBottom w:val="0"/>
                  <w:divBdr>
                    <w:top w:val="none" w:sz="0" w:space="0" w:color="auto"/>
                    <w:left w:val="none" w:sz="0" w:space="0" w:color="auto"/>
                    <w:bottom w:val="none" w:sz="0" w:space="0" w:color="auto"/>
                    <w:right w:val="none" w:sz="0" w:space="0" w:color="auto"/>
                  </w:divBdr>
                </w:div>
              </w:divsChild>
            </w:div>
            <w:div w:id="1482503129">
              <w:marLeft w:val="0"/>
              <w:marRight w:val="0"/>
              <w:marTop w:val="0"/>
              <w:marBottom w:val="0"/>
              <w:divBdr>
                <w:top w:val="none" w:sz="0" w:space="0" w:color="auto"/>
                <w:left w:val="none" w:sz="0" w:space="0" w:color="auto"/>
                <w:bottom w:val="none" w:sz="0" w:space="0" w:color="auto"/>
                <w:right w:val="none" w:sz="0" w:space="0" w:color="auto"/>
              </w:divBdr>
              <w:divsChild>
                <w:div w:id="1899587867">
                  <w:marLeft w:val="0"/>
                  <w:marRight w:val="0"/>
                  <w:marTop w:val="0"/>
                  <w:marBottom w:val="0"/>
                  <w:divBdr>
                    <w:top w:val="none" w:sz="0" w:space="0" w:color="auto"/>
                    <w:left w:val="none" w:sz="0" w:space="0" w:color="auto"/>
                    <w:bottom w:val="none" w:sz="0" w:space="0" w:color="auto"/>
                    <w:right w:val="none" w:sz="0" w:space="0" w:color="auto"/>
                  </w:divBdr>
                </w:div>
              </w:divsChild>
            </w:div>
            <w:div w:id="214245903">
              <w:marLeft w:val="0"/>
              <w:marRight w:val="0"/>
              <w:marTop w:val="0"/>
              <w:marBottom w:val="0"/>
              <w:divBdr>
                <w:top w:val="none" w:sz="0" w:space="0" w:color="auto"/>
                <w:left w:val="none" w:sz="0" w:space="0" w:color="auto"/>
                <w:bottom w:val="none" w:sz="0" w:space="0" w:color="auto"/>
                <w:right w:val="none" w:sz="0" w:space="0" w:color="auto"/>
              </w:divBdr>
              <w:divsChild>
                <w:div w:id="650253727">
                  <w:marLeft w:val="0"/>
                  <w:marRight w:val="0"/>
                  <w:marTop w:val="0"/>
                  <w:marBottom w:val="0"/>
                  <w:divBdr>
                    <w:top w:val="none" w:sz="0" w:space="0" w:color="auto"/>
                    <w:left w:val="none" w:sz="0" w:space="0" w:color="auto"/>
                    <w:bottom w:val="none" w:sz="0" w:space="0" w:color="auto"/>
                    <w:right w:val="none" w:sz="0" w:space="0" w:color="auto"/>
                  </w:divBdr>
                </w:div>
              </w:divsChild>
            </w:div>
            <w:div w:id="1260914705">
              <w:marLeft w:val="0"/>
              <w:marRight w:val="0"/>
              <w:marTop w:val="0"/>
              <w:marBottom w:val="0"/>
              <w:divBdr>
                <w:top w:val="none" w:sz="0" w:space="0" w:color="auto"/>
                <w:left w:val="none" w:sz="0" w:space="0" w:color="auto"/>
                <w:bottom w:val="none" w:sz="0" w:space="0" w:color="auto"/>
                <w:right w:val="none" w:sz="0" w:space="0" w:color="auto"/>
              </w:divBdr>
              <w:divsChild>
                <w:div w:id="545333769">
                  <w:marLeft w:val="0"/>
                  <w:marRight w:val="0"/>
                  <w:marTop w:val="0"/>
                  <w:marBottom w:val="0"/>
                  <w:divBdr>
                    <w:top w:val="none" w:sz="0" w:space="0" w:color="auto"/>
                    <w:left w:val="none" w:sz="0" w:space="0" w:color="auto"/>
                    <w:bottom w:val="none" w:sz="0" w:space="0" w:color="auto"/>
                    <w:right w:val="none" w:sz="0" w:space="0" w:color="auto"/>
                  </w:divBdr>
                </w:div>
              </w:divsChild>
            </w:div>
            <w:div w:id="2057969484">
              <w:marLeft w:val="0"/>
              <w:marRight w:val="0"/>
              <w:marTop w:val="0"/>
              <w:marBottom w:val="0"/>
              <w:divBdr>
                <w:top w:val="none" w:sz="0" w:space="0" w:color="auto"/>
                <w:left w:val="none" w:sz="0" w:space="0" w:color="auto"/>
                <w:bottom w:val="none" w:sz="0" w:space="0" w:color="auto"/>
                <w:right w:val="none" w:sz="0" w:space="0" w:color="auto"/>
              </w:divBdr>
              <w:divsChild>
                <w:div w:id="276524093">
                  <w:marLeft w:val="0"/>
                  <w:marRight w:val="0"/>
                  <w:marTop w:val="0"/>
                  <w:marBottom w:val="0"/>
                  <w:divBdr>
                    <w:top w:val="none" w:sz="0" w:space="0" w:color="auto"/>
                    <w:left w:val="none" w:sz="0" w:space="0" w:color="auto"/>
                    <w:bottom w:val="none" w:sz="0" w:space="0" w:color="auto"/>
                    <w:right w:val="none" w:sz="0" w:space="0" w:color="auto"/>
                  </w:divBdr>
                </w:div>
              </w:divsChild>
            </w:div>
            <w:div w:id="1848668596">
              <w:marLeft w:val="0"/>
              <w:marRight w:val="0"/>
              <w:marTop w:val="0"/>
              <w:marBottom w:val="0"/>
              <w:divBdr>
                <w:top w:val="none" w:sz="0" w:space="0" w:color="auto"/>
                <w:left w:val="none" w:sz="0" w:space="0" w:color="auto"/>
                <w:bottom w:val="none" w:sz="0" w:space="0" w:color="auto"/>
                <w:right w:val="none" w:sz="0" w:space="0" w:color="auto"/>
              </w:divBdr>
              <w:divsChild>
                <w:div w:id="915629713">
                  <w:marLeft w:val="0"/>
                  <w:marRight w:val="0"/>
                  <w:marTop w:val="0"/>
                  <w:marBottom w:val="0"/>
                  <w:divBdr>
                    <w:top w:val="none" w:sz="0" w:space="0" w:color="auto"/>
                    <w:left w:val="none" w:sz="0" w:space="0" w:color="auto"/>
                    <w:bottom w:val="none" w:sz="0" w:space="0" w:color="auto"/>
                    <w:right w:val="none" w:sz="0" w:space="0" w:color="auto"/>
                  </w:divBdr>
                </w:div>
              </w:divsChild>
            </w:div>
            <w:div w:id="957491174">
              <w:marLeft w:val="0"/>
              <w:marRight w:val="0"/>
              <w:marTop w:val="0"/>
              <w:marBottom w:val="0"/>
              <w:divBdr>
                <w:top w:val="none" w:sz="0" w:space="0" w:color="auto"/>
                <w:left w:val="none" w:sz="0" w:space="0" w:color="auto"/>
                <w:bottom w:val="none" w:sz="0" w:space="0" w:color="auto"/>
                <w:right w:val="none" w:sz="0" w:space="0" w:color="auto"/>
              </w:divBdr>
              <w:divsChild>
                <w:div w:id="575941603">
                  <w:marLeft w:val="0"/>
                  <w:marRight w:val="0"/>
                  <w:marTop w:val="0"/>
                  <w:marBottom w:val="0"/>
                  <w:divBdr>
                    <w:top w:val="none" w:sz="0" w:space="0" w:color="auto"/>
                    <w:left w:val="none" w:sz="0" w:space="0" w:color="auto"/>
                    <w:bottom w:val="none" w:sz="0" w:space="0" w:color="auto"/>
                    <w:right w:val="none" w:sz="0" w:space="0" w:color="auto"/>
                  </w:divBdr>
                </w:div>
              </w:divsChild>
            </w:div>
            <w:div w:id="298800718">
              <w:marLeft w:val="0"/>
              <w:marRight w:val="0"/>
              <w:marTop w:val="0"/>
              <w:marBottom w:val="0"/>
              <w:divBdr>
                <w:top w:val="none" w:sz="0" w:space="0" w:color="auto"/>
                <w:left w:val="none" w:sz="0" w:space="0" w:color="auto"/>
                <w:bottom w:val="none" w:sz="0" w:space="0" w:color="auto"/>
                <w:right w:val="none" w:sz="0" w:space="0" w:color="auto"/>
              </w:divBdr>
              <w:divsChild>
                <w:div w:id="774060313">
                  <w:marLeft w:val="0"/>
                  <w:marRight w:val="0"/>
                  <w:marTop w:val="0"/>
                  <w:marBottom w:val="0"/>
                  <w:divBdr>
                    <w:top w:val="none" w:sz="0" w:space="0" w:color="auto"/>
                    <w:left w:val="none" w:sz="0" w:space="0" w:color="auto"/>
                    <w:bottom w:val="none" w:sz="0" w:space="0" w:color="auto"/>
                    <w:right w:val="none" w:sz="0" w:space="0" w:color="auto"/>
                  </w:divBdr>
                </w:div>
              </w:divsChild>
            </w:div>
            <w:div w:id="1137068384">
              <w:marLeft w:val="0"/>
              <w:marRight w:val="0"/>
              <w:marTop w:val="0"/>
              <w:marBottom w:val="0"/>
              <w:divBdr>
                <w:top w:val="none" w:sz="0" w:space="0" w:color="auto"/>
                <w:left w:val="none" w:sz="0" w:space="0" w:color="auto"/>
                <w:bottom w:val="none" w:sz="0" w:space="0" w:color="auto"/>
                <w:right w:val="none" w:sz="0" w:space="0" w:color="auto"/>
              </w:divBdr>
              <w:divsChild>
                <w:div w:id="172695376">
                  <w:marLeft w:val="0"/>
                  <w:marRight w:val="0"/>
                  <w:marTop w:val="0"/>
                  <w:marBottom w:val="0"/>
                  <w:divBdr>
                    <w:top w:val="none" w:sz="0" w:space="0" w:color="auto"/>
                    <w:left w:val="none" w:sz="0" w:space="0" w:color="auto"/>
                    <w:bottom w:val="none" w:sz="0" w:space="0" w:color="auto"/>
                    <w:right w:val="none" w:sz="0" w:space="0" w:color="auto"/>
                  </w:divBdr>
                </w:div>
              </w:divsChild>
            </w:div>
            <w:div w:id="1235123891">
              <w:marLeft w:val="0"/>
              <w:marRight w:val="0"/>
              <w:marTop w:val="0"/>
              <w:marBottom w:val="0"/>
              <w:divBdr>
                <w:top w:val="none" w:sz="0" w:space="0" w:color="auto"/>
                <w:left w:val="none" w:sz="0" w:space="0" w:color="auto"/>
                <w:bottom w:val="none" w:sz="0" w:space="0" w:color="auto"/>
                <w:right w:val="none" w:sz="0" w:space="0" w:color="auto"/>
              </w:divBdr>
              <w:divsChild>
                <w:div w:id="118299758">
                  <w:marLeft w:val="0"/>
                  <w:marRight w:val="0"/>
                  <w:marTop w:val="0"/>
                  <w:marBottom w:val="0"/>
                  <w:divBdr>
                    <w:top w:val="none" w:sz="0" w:space="0" w:color="auto"/>
                    <w:left w:val="none" w:sz="0" w:space="0" w:color="auto"/>
                    <w:bottom w:val="none" w:sz="0" w:space="0" w:color="auto"/>
                    <w:right w:val="none" w:sz="0" w:space="0" w:color="auto"/>
                  </w:divBdr>
                </w:div>
              </w:divsChild>
            </w:div>
            <w:div w:id="1501041982">
              <w:marLeft w:val="0"/>
              <w:marRight w:val="0"/>
              <w:marTop w:val="0"/>
              <w:marBottom w:val="0"/>
              <w:divBdr>
                <w:top w:val="none" w:sz="0" w:space="0" w:color="auto"/>
                <w:left w:val="none" w:sz="0" w:space="0" w:color="auto"/>
                <w:bottom w:val="none" w:sz="0" w:space="0" w:color="auto"/>
                <w:right w:val="none" w:sz="0" w:space="0" w:color="auto"/>
              </w:divBdr>
              <w:divsChild>
                <w:div w:id="1429692742">
                  <w:marLeft w:val="0"/>
                  <w:marRight w:val="0"/>
                  <w:marTop w:val="0"/>
                  <w:marBottom w:val="0"/>
                  <w:divBdr>
                    <w:top w:val="none" w:sz="0" w:space="0" w:color="auto"/>
                    <w:left w:val="none" w:sz="0" w:space="0" w:color="auto"/>
                    <w:bottom w:val="none" w:sz="0" w:space="0" w:color="auto"/>
                    <w:right w:val="none" w:sz="0" w:space="0" w:color="auto"/>
                  </w:divBdr>
                </w:div>
              </w:divsChild>
            </w:div>
            <w:div w:id="822506718">
              <w:marLeft w:val="0"/>
              <w:marRight w:val="0"/>
              <w:marTop w:val="0"/>
              <w:marBottom w:val="0"/>
              <w:divBdr>
                <w:top w:val="none" w:sz="0" w:space="0" w:color="auto"/>
                <w:left w:val="none" w:sz="0" w:space="0" w:color="auto"/>
                <w:bottom w:val="none" w:sz="0" w:space="0" w:color="auto"/>
                <w:right w:val="none" w:sz="0" w:space="0" w:color="auto"/>
              </w:divBdr>
              <w:divsChild>
                <w:div w:id="190807500">
                  <w:marLeft w:val="0"/>
                  <w:marRight w:val="0"/>
                  <w:marTop w:val="0"/>
                  <w:marBottom w:val="0"/>
                  <w:divBdr>
                    <w:top w:val="none" w:sz="0" w:space="0" w:color="auto"/>
                    <w:left w:val="none" w:sz="0" w:space="0" w:color="auto"/>
                    <w:bottom w:val="none" w:sz="0" w:space="0" w:color="auto"/>
                    <w:right w:val="none" w:sz="0" w:space="0" w:color="auto"/>
                  </w:divBdr>
                </w:div>
              </w:divsChild>
            </w:div>
            <w:div w:id="633294645">
              <w:marLeft w:val="0"/>
              <w:marRight w:val="0"/>
              <w:marTop w:val="0"/>
              <w:marBottom w:val="0"/>
              <w:divBdr>
                <w:top w:val="none" w:sz="0" w:space="0" w:color="auto"/>
                <w:left w:val="none" w:sz="0" w:space="0" w:color="auto"/>
                <w:bottom w:val="none" w:sz="0" w:space="0" w:color="auto"/>
                <w:right w:val="none" w:sz="0" w:space="0" w:color="auto"/>
              </w:divBdr>
              <w:divsChild>
                <w:div w:id="274673695">
                  <w:marLeft w:val="0"/>
                  <w:marRight w:val="0"/>
                  <w:marTop w:val="0"/>
                  <w:marBottom w:val="0"/>
                  <w:divBdr>
                    <w:top w:val="none" w:sz="0" w:space="0" w:color="auto"/>
                    <w:left w:val="none" w:sz="0" w:space="0" w:color="auto"/>
                    <w:bottom w:val="none" w:sz="0" w:space="0" w:color="auto"/>
                    <w:right w:val="none" w:sz="0" w:space="0" w:color="auto"/>
                  </w:divBdr>
                </w:div>
              </w:divsChild>
            </w:div>
            <w:div w:id="715813402">
              <w:marLeft w:val="0"/>
              <w:marRight w:val="0"/>
              <w:marTop w:val="0"/>
              <w:marBottom w:val="0"/>
              <w:divBdr>
                <w:top w:val="none" w:sz="0" w:space="0" w:color="auto"/>
                <w:left w:val="none" w:sz="0" w:space="0" w:color="auto"/>
                <w:bottom w:val="none" w:sz="0" w:space="0" w:color="auto"/>
                <w:right w:val="none" w:sz="0" w:space="0" w:color="auto"/>
              </w:divBdr>
              <w:divsChild>
                <w:div w:id="1027218468">
                  <w:marLeft w:val="0"/>
                  <w:marRight w:val="0"/>
                  <w:marTop w:val="0"/>
                  <w:marBottom w:val="0"/>
                  <w:divBdr>
                    <w:top w:val="none" w:sz="0" w:space="0" w:color="auto"/>
                    <w:left w:val="none" w:sz="0" w:space="0" w:color="auto"/>
                    <w:bottom w:val="none" w:sz="0" w:space="0" w:color="auto"/>
                    <w:right w:val="none" w:sz="0" w:space="0" w:color="auto"/>
                  </w:divBdr>
                </w:div>
              </w:divsChild>
            </w:div>
            <w:div w:id="1576938052">
              <w:marLeft w:val="0"/>
              <w:marRight w:val="0"/>
              <w:marTop w:val="0"/>
              <w:marBottom w:val="0"/>
              <w:divBdr>
                <w:top w:val="none" w:sz="0" w:space="0" w:color="auto"/>
                <w:left w:val="none" w:sz="0" w:space="0" w:color="auto"/>
                <w:bottom w:val="none" w:sz="0" w:space="0" w:color="auto"/>
                <w:right w:val="none" w:sz="0" w:space="0" w:color="auto"/>
              </w:divBdr>
              <w:divsChild>
                <w:div w:id="1952782078">
                  <w:marLeft w:val="0"/>
                  <w:marRight w:val="0"/>
                  <w:marTop w:val="0"/>
                  <w:marBottom w:val="0"/>
                  <w:divBdr>
                    <w:top w:val="none" w:sz="0" w:space="0" w:color="auto"/>
                    <w:left w:val="none" w:sz="0" w:space="0" w:color="auto"/>
                    <w:bottom w:val="none" w:sz="0" w:space="0" w:color="auto"/>
                    <w:right w:val="none" w:sz="0" w:space="0" w:color="auto"/>
                  </w:divBdr>
                </w:div>
                <w:div w:id="641808690">
                  <w:marLeft w:val="0"/>
                  <w:marRight w:val="0"/>
                  <w:marTop w:val="0"/>
                  <w:marBottom w:val="0"/>
                  <w:divBdr>
                    <w:top w:val="none" w:sz="0" w:space="0" w:color="auto"/>
                    <w:left w:val="none" w:sz="0" w:space="0" w:color="auto"/>
                    <w:bottom w:val="none" w:sz="0" w:space="0" w:color="auto"/>
                    <w:right w:val="none" w:sz="0" w:space="0" w:color="auto"/>
                  </w:divBdr>
                </w:div>
              </w:divsChild>
            </w:div>
            <w:div w:id="1664504181">
              <w:marLeft w:val="0"/>
              <w:marRight w:val="0"/>
              <w:marTop w:val="0"/>
              <w:marBottom w:val="0"/>
              <w:divBdr>
                <w:top w:val="none" w:sz="0" w:space="0" w:color="auto"/>
                <w:left w:val="none" w:sz="0" w:space="0" w:color="auto"/>
                <w:bottom w:val="none" w:sz="0" w:space="0" w:color="auto"/>
                <w:right w:val="none" w:sz="0" w:space="0" w:color="auto"/>
              </w:divBdr>
              <w:divsChild>
                <w:div w:id="2147117109">
                  <w:marLeft w:val="0"/>
                  <w:marRight w:val="0"/>
                  <w:marTop w:val="0"/>
                  <w:marBottom w:val="0"/>
                  <w:divBdr>
                    <w:top w:val="none" w:sz="0" w:space="0" w:color="auto"/>
                    <w:left w:val="none" w:sz="0" w:space="0" w:color="auto"/>
                    <w:bottom w:val="none" w:sz="0" w:space="0" w:color="auto"/>
                    <w:right w:val="none" w:sz="0" w:space="0" w:color="auto"/>
                  </w:divBdr>
                </w:div>
              </w:divsChild>
            </w:div>
            <w:div w:id="80295232">
              <w:marLeft w:val="0"/>
              <w:marRight w:val="0"/>
              <w:marTop w:val="0"/>
              <w:marBottom w:val="0"/>
              <w:divBdr>
                <w:top w:val="none" w:sz="0" w:space="0" w:color="auto"/>
                <w:left w:val="none" w:sz="0" w:space="0" w:color="auto"/>
                <w:bottom w:val="none" w:sz="0" w:space="0" w:color="auto"/>
                <w:right w:val="none" w:sz="0" w:space="0" w:color="auto"/>
              </w:divBdr>
              <w:divsChild>
                <w:div w:id="550962940">
                  <w:marLeft w:val="0"/>
                  <w:marRight w:val="0"/>
                  <w:marTop w:val="0"/>
                  <w:marBottom w:val="0"/>
                  <w:divBdr>
                    <w:top w:val="none" w:sz="0" w:space="0" w:color="auto"/>
                    <w:left w:val="none" w:sz="0" w:space="0" w:color="auto"/>
                    <w:bottom w:val="none" w:sz="0" w:space="0" w:color="auto"/>
                    <w:right w:val="none" w:sz="0" w:space="0" w:color="auto"/>
                  </w:divBdr>
                </w:div>
              </w:divsChild>
            </w:div>
            <w:div w:id="2057973078">
              <w:marLeft w:val="0"/>
              <w:marRight w:val="0"/>
              <w:marTop w:val="0"/>
              <w:marBottom w:val="0"/>
              <w:divBdr>
                <w:top w:val="none" w:sz="0" w:space="0" w:color="auto"/>
                <w:left w:val="none" w:sz="0" w:space="0" w:color="auto"/>
                <w:bottom w:val="none" w:sz="0" w:space="0" w:color="auto"/>
                <w:right w:val="none" w:sz="0" w:space="0" w:color="auto"/>
              </w:divBdr>
              <w:divsChild>
                <w:div w:id="1793093906">
                  <w:marLeft w:val="0"/>
                  <w:marRight w:val="0"/>
                  <w:marTop w:val="0"/>
                  <w:marBottom w:val="0"/>
                  <w:divBdr>
                    <w:top w:val="none" w:sz="0" w:space="0" w:color="auto"/>
                    <w:left w:val="none" w:sz="0" w:space="0" w:color="auto"/>
                    <w:bottom w:val="none" w:sz="0" w:space="0" w:color="auto"/>
                    <w:right w:val="none" w:sz="0" w:space="0" w:color="auto"/>
                  </w:divBdr>
                </w:div>
              </w:divsChild>
            </w:div>
            <w:div w:id="796024115">
              <w:marLeft w:val="0"/>
              <w:marRight w:val="0"/>
              <w:marTop w:val="0"/>
              <w:marBottom w:val="0"/>
              <w:divBdr>
                <w:top w:val="none" w:sz="0" w:space="0" w:color="auto"/>
                <w:left w:val="none" w:sz="0" w:space="0" w:color="auto"/>
                <w:bottom w:val="none" w:sz="0" w:space="0" w:color="auto"/>
                <w:right w:val="none" w:sz="0" w:space="0" w:color="auto"/>
              </w:divBdr>
              <w:divsChild>
                <w:div w:id="1652716520">
                  <w:marLeft w:val="0"/>
                  <w:marRight w:val="0"/>
                  <w:marTop w:val="0"/>
                  <w:marBottom w:val="0"/>
                  <w:divBdr>
                    <w:top w:val="none" w:sz="0" w:space="0" w:color="auto"/>
                    <w:left w:val="none" w:sz="0" w:space="0" w:color="auto"/>
                    <w:bottom w:val="none" w:sz="0" w:space="0" w:color="auto"/>
                    <w:right w:val="none" w:sz="0" w:space="0" w:color="auto"/>
                  </w:divBdr>
                </w:div>
              </w:divsChild>
            </w:div>
            <w:div w:id="637566250">
              <w:marLeft w:val="0"/>
              <w:marRight w:val="0"/>
              <w:marTop w:val="0"/>
              <w:marBottom w:val="0"/>
              <w:divBdr>
                <w:top w:val="none" w:sz="0" w:space="0" w:color="auto"/>
                <w:left w:val="none" w:sz="0" w:space="0" w:color="auto"/>
                <w:bottom w:val="none" w:sz="0" w:space="0" w:color="auto"/>
                <w:right w:val="none" w:sz="0" w:space="0" w:color="auto"/>
              </w:divBdr>
              <w:divsChild>
                <w:div w:id="438834131">
                  <w:marLeft w:val="0"/>
                  <w:marRight w:val="0"/>
                  <w:marTop w:val="0"/>
                  <w:marBottom w:val="0"/>
                  <w:divBdr>
                    <w:top w:val="none" w:sz="0" w:space="0" w:color="auto"/>
                    <w:left w:val="none" w:sz="0" w:space="0" w:color="auto"/>
                    <w:bottom w:val="none" w:sz="0" w:space="0" w:color="auto"/>
                    <w:right w:val="none" w:sz="0" w:space="0" w:color="auto"/>
                  </w:divBdr>
                </w:div>
              </w:divsChild>
            </w:div>
            <w:div w:id="798764289">
              <w:marLeft w:val="0"/>
              <w:marRight w:val="0"/>
              <w:marTop w:val="0"/>
              <w:marBottom w:val="0"/>
              <w:divBdr>
                <w:top w:val="none" w:sz="0" w:space="0" w:color="auto"/>
                <w:left w:val="none" w:sz="0" w:space="0" w:color="auto"/>
                <w:bottom w:val="none" w:sz="0" w:space="0" w:color="auto"/>
                <w:right w:val="none" w:sz="0" w:space="0" w:color="auto"/>
              </w:divBdr>
              <w:divsChild>
                <w:div w:id="1898935272">
                  <w:marLeft w:val="0"/>
                  <w:marRight w:val="0"/>
                  <w:marTop w:val="0"/>
                  <w:marBottom w:val="0"/>
                  <w:divBdr>
                    <w:top w:val="none" w:sz="0" w:space="0" w:color="auto"/>
                    <w:left w:val="none" w:sz="0" w:space="0" w:color="auto"/>
                    <w:bottom w:val="none" w:sz="0" w:space="0" w:color="auto"/>
                    <w:right w:val="none" w:sz="0" w:space="0" w:color="auto"/>
                  </w:divBdr>
                </w:div>
              </w:divsChild>
            </w:div>
            <w:div w:id="94861320">
              <w:marLeft w:val="0"/>
              <w:marRight w:val="0"/>
              <w:marTop w:val="0"/>
              <w:marBottom w:val="0"/>
              <w:divBdr>
                <w:top w:val="none" w:sz="0" w:space="0" w:color="auto"/>
                <w:left w:val="none" w:sz="0" w:space="0" w:color="auto"/>
                <w:bottom w:val="none" w:sz="0" w:space="0" w:color="auto"/>
                <w:right w:val="none" w:sz="0" w:space="0" w:color="auto"/>
              </w:divBdr>
              <w:divsChild>
                <w:div w:id="450789078">
                  <w:marLeft w:val="0"/>
                  <w:marRight w:val="0"/>
                  <w:marTop w:val="0"/>
                  <w:marBottom w:val="0"/>
                  <w:divBdr>
                    <w:top w:val="none" w:sz="0" w:space="0" w:color="auto"/>
                    <w:left w:val="none" w:sz="0" w:space="0" w:color="auto"/>
                    <w:bottom w:val="none" w:sz="0" w:space="0" w:color="auto"/>
                    <w:right w:val="none" w:sz="0" w:space="0" w:color="auto"/>
                  </w:divBdr>
                </w:div>
              </w:divsChild>
            </w:div>
            <w:div w:id="2063483955">
              <w:marLeft w:val="0"/>
              <w:marRight w:val="0"/>
              <w:marTop w:val="0"/>
              <w:marBottom w:val="0"/>
              <w:divBdr>
                <w:top w:val="none" w:sz="0" w:space="0" w:color="auto"/>
                <w:left w:val="none" w:sz="0" w:space="0" w:color="auto"/>
                <w:bottom w:val="none" w:sz="0" w:space="0" w:color="auto"/>
                <w:right w:val="none" w:sz="0" w:space="0" w:color="auto"/>
              </w:divBdr>
              <w:divsChild>
                <w:div w:id="1802840413">
                  <w:marLeft w:val="0"/>
                  <w:marRight w:val="0"/>
                  <w:marTop w:val="0"/>
                  <w:marBottom w:val="0"/>
                  <w:divBdr>
                    <w:top w:val="none" w:sz="0" w:space="0" w:color="auto"/>
                    <w:left w:val="none" w:sz="0" w:space="0" w:color="auto"/>
                    <w:bottom w:val="none" w:sz="0" w:space="0" w:color="auto"/>
                    <w:right w:val="none" w:sz="0" w:space="0" w:color="auto"/>
                  </w:divBdr>
                </w:div>
              </w:divsChild>
            </w:div>
            <w:div w:id="1749839424">
              <w:marLeft w:val="0"/>
              <w:marRight w:val="0"/>
              <w:marTop w:val="0"/>
              <w:marBottom w:val="0"/>
              <w:divBdr>
                <w:top w:val="none" w:sz="0" w:space="0" w:color="auto"/>
                <w:left w:val="none" w:sz="0" w:space="0" w:color="auto"/>
                <w:bottom w:val="none" w:sz="0" w:space="0" w:color="auto"/>
                <w:right w:val="none" w:sz="0" w:space="0" w:color="auto"/>
              </w:divBdr>
              <w:divsChild>
                <w:div w:id="757874478">
                  <w:marLeft w:val="0"/>
                  <w:marRight w:val="0"/>
                  <w:marTop w:val="0"/>
                  <w:marBottom w:val="0"/>
                  <w:divBdr>
                    <w:top w:val="none" w:sz="0" w:space="0" w:color="auto"/>
                    <w:left w:val="none" w:sz="0" w:space="0" w:color="auto"/>
                    <w:bottom w:val="none" w:sz="0" w:space="0" w:color="auto"/>
                    <w:right w:val="none" w:sz="0" w:space="0" w:color="auto"/>
                  </w:divBdr>
                </w:div>
              </w:divsChild>
            </w:div>
            <w:div w:id="962005029">
              <w:marLeft w:val="0"/>
              <w:marRight w:val="0"/>
              <w:marTop w:val="0"/>
              <w:marBottom w:val="0"/>
              <w:divBdr>
                <w:top w:val="none" w:sz="0" w:space="0" w:color="auto"/>
                <w:left w:val="none" w:sz="0" w:space="0" w:color="auto"/>
                <w:bottom w:val="none" w:sz="0" w:space="0" w:color="auto"/>
                <w:right w:val="none" w:sz="0" w:space="0" w:color="auto"/>
              </w:divBdr>
              <w:divsChild>
                <w:div w:id="898978756">
                  <w:marLeft w:val="0"/>
                  <w:marRight w:val="0"/>
                  <w:marTop w:val="0"/>
                  <w:marBottom w:val="0"/>
                  <w:divBdr>
                    <w:top w:val="none" w:sz="0" w:space="0" w:color="auto"/>
                    <w:left w:val="none" w:sz="0" w:space="0" w:color="auto"/>
                    <w:bottom w:val="none" w:sz="0" w:space="0" w:color="auto"/>
                    <w:right w:val="none" w:sz="0" w:space="0" w:color="auto"/>
                  </w:divBdr>
                </w:div>
              </w:divsChild>
            </w:div>
            <w:div w:id="570434632">
              <w:marLeft w:val="0"/>
              <w:marRight w:val="0"/>
              <w:marTop w:val="0"/>
              <w:marBottom w:val="0"/>
              <w:divBdr>
                <w:top w:val="none" w:sz="0" w:space="0" w:color="auto"/>
                <w:left w:val="none" w:sz="0" w:space="0" w:color="auto"/>
                <w:bottom w:val="none" w:sz="0" w:space="0" w:color="auto"/>
                <w:right w:val="none" w:sz="0" w:space="0" w:color="auto"/>
              </w:divBdr>
              <w:divsChild>
                <w:div w:id="1849517291">
                  <w:marLeft w:val="0"/>
                  <w:marRight w:val="0"/>
                  <w:marTop w:val="0"/>
                  <w:marBottom w:val="0"/>
                  <w:divBdr>
                    <w:top w:val="none" w:sz="0" w:space="0" w:color="auto"/>
                    <w:left w:val="none" w:sz="0" w:space="0" w:color="auto"/>
                    <w:bottom w:val="none" w:sz="0" w:space="0" w:color="auto"/>
                    <w:right w:val="none" w:sz="0" w:space="0" w:color="auto"/>
                  </w:divBdr>
                </w:div>
              </w:divsChild>
            </w:div>
            <w:div w:id="426924033">
              <w:marLeft w:val="0"/>
              <w:marRight w:val="0"/>
              <w:marTop w:val="0"/>
              <w:marBottom w:val="0"/>
              <w:divBdr>
                <w:top w:val="none" w:sz="0" w:space="0" w:color="auto"/>
                <w:left w:val="none" w:sz="0" w:space="0" w:color="auto"/>
                <w:bottom w:val="none" w:sz="0" w:space="0" w:color="auto"/>
                <w:right w:val="none" w:sz="0" w:space="0" w:color="auto"/>
              </w:divBdr>
              <w:divsChild>
                <w:div w:id="1914193405">
                  <w:marLeft w:val="0"/>
                  <w:marRight w:val="0"/>
                  <w:marTop w:val="0"/>
                  <w:marBottom w:val="0"/>
                  <w:divBdr>
                    <w:top w:val="none" w:sz="0" w:space="0" w:color="auto"/>
                    <w:left w:val="none" w:sz="0" w:space="0" w:color="auto"/>
                    <w:bottom w:val="none" w:sz="0" w:space="0" w:color="auto"/>
                    <w:right w:val="none" w:sz="0" w:space="0" w:color="auto"/>
                  </w:divBdr>
                </w:div>
              </w:divsChild>
            </w:div>
            <w:div w:id="376206477">
              <w:marLeft w:val="0"/>
              <w:marRight w:val="0"/>
              <w:marTop w:val="0"/>
              <w:marBottom w:val="0"/>
              <w:divBdr>
                <w:top w:val="none" w:sz="0" w:space="0" w:color="auto"/>
                <w:left w:val="none" w:sz="0" w:space="0" w:color="auto"/>
                <w:bottom w:val="none" w:sz="0" w:space="0" w:color="auto"/>
                <w:right w:val="none" w:sz="0" w:space="0" w:color="auto"/>
              </w:divBdr>
              <w:divsChild>
                <w:div w:id="1086077580">
                  <w:marLeft w:val="0"/>
                  <w:marRight w:val="0"/>
                  <w:marTop w:val="0"/>
                  <w:marBottom w:val="0"/>
                  <w:divBdr>
                    <w:top w:val="none" w:sz="0" w:space="0" w:color="auto"/>
                    <w:left w:val="none" w:sz="0" w:space="0" w:color="auto"/>
                    <w:bottom w:val="none" w:sz="0" w:space="0" w:color="auto"/>
                    <w:right w:val="none" w:sz="0" w:space="0" w:color="auto"/>
                  </w:divBdr>
                </w:div>
              </w:divsChild>
            </w:div>
            <w:div w:id="1114137579">
              <w:marLeft w:val="0"/>
              <w:marRight w:val="0"/>
              <w:marTop w:val="0"/>
              <w:marBottom w:val="0"/>
              <w:divBdr>
                <w:top w:val="none" w:sz="0" w:space="0" w:color="auto"/>
                <w:left w:val="none" w:sz="0" w:space="0" w:color="auto"/>
                <w:bottom w:val="none" w:sz="0" w:space="0" w:color="auto"/>
                <w:right w:val="none" w:sz="0" w:space="0" w:color="auto"/>
              </w:divBdr>
              <w:divsChild>
                <w:div w:id="1874071625">
                  <w:marLeft w:val="0"/>
                  <w:marRight w:val="0"/>
                  <w:marTop w:val="0"/>
                  <w:marBottom w:val="0"/>
                  <w:divBdr>
                    <w:top w:val="none" w:sz="0" w:space="0" w:color="auto"/>
                    <w:left w:val="none" w:sz="0" w:space="0" w:color="auto"/>
                    <w:bottom w:val="none" w:sz="0" w:space="0" w:color="auto"/>
                    <w:right w:val="none" w:sz="0" w:space="0" w:color="auto"/>
                  </w:divBdr>
                </w:div>
              </w:divsChild>
            </w:div>
            <w:div w:id="748382538">
              <w:marLeft w:val="0"/>
              <w:marRight w:val="0"/>
              <w:marTop w:val="0"/>
              <w:marBottom w:val="0"/>
              <w:divBdr>
                <w:top w:val="none" w:sz="0" w:space="0" w:color="auto"/>
                <w:left w:val="none" w:sz="0" w:space="0" w:color="auto"/>
                <w:bottom w:val="none" w:sz="0" w:space="0" w:color="auto"/>
                <w:right w:val="none" w:sz="0" w:space="0" w:color="auto"/>
              </w:divBdr>
              <w:divsChild>
                <w:div w:id="1332374263">
                  <w:marLeft w:val="0"/>
                  <w:marRight w:val="0"/>
                  <w:marTop w:val="0"/>
                  <w:marBottom w:val="0"/>
                  <w:divBdr>
                    <w:top w:val="none" w:sz="0" w:space="0" w:color="auto"/>
                    <w:left w:val="none" w:sz="0" w:space="0" w:color="auto"/>
                    <w:bottom w:val="none" w:sz="0" w:space="0" w:color="auto"/>
                    <w:right w:val="none" w:sz="0" w:space="0" w:color="auto"/>
                  </w:divBdr>
                </w:div>
              </w:divsChild>
            </w:div>
            <w:div w:id="746613135">
              <w:marLeft w:val="0"/>
              <w:marRight w:val="0"/>
              <w:marTop w:val="0"/>
              <w:marBottom w:val="0"/>
              <w:divBdr>
                <w:top w:val="none" w:sz="0" w:space="0" w:color="auto"/>
                <w:left w:val="none" w:sz="0" w:space="0" w:color="auto"/>
                <w:bottom w:val="none" w:sz="0" w:space="0" w:color="auto"/>
                <w:right w:val="none" w:sz="0" w:space="0" w:color="auto"/>
              </w:divBdr>
              <w:divsChild>
                <w:div w:id="1908104293">
                  <w:marLeft w:val="0"/>
                  <w:marRight w:val="0"/>
                  <w:marTop w:val="0"/>
                  <w:marBottom w:val="0"/>
                  <w:divBdr>
                    <w:top w:val="none" w:sz="0" w:space="0" w:color="auto"/>
                    <w:left w:val="none" w:sz="0" w:space="0" w:color="auto"/>
                    <w:bottom w:val="none" w:sz="0" w:space="0" w:color="auto"/>
                    <w:right w:val="none" w:sz="0" w:space="0" w:color="auto"/>
                  </w:divBdr>
                </w:div>
              </w:divsChild>
            </w:div>
            <w:div w:id="435099454">
              <w:marLeft w:val="0"/>
              <w:marRight w:val="0"/>
              <w:marTop w:val="0"/>
              <w:marBottom w:val="0"/>
              <w:divBdr>
                <w:top w:val="none" w:sz="0" w:space="0" w:color="auto"/>
                <w:left w:val="none" w:sz="0" w:space="0" w:color="auto"/>
                <w:bottom w:val="none" w:sz="0" w:space="0" w:color="auto"/>
                <w:right w:val="none" w:sz="0" w:space="0" w:color="auto"/>
              </w:divBdr>
              <w:divsChild>
                <w:div w:id="733235990">
                  <w:marLeft w:val="0"/>
                  <w:marRight w:val="0"/>
                  <w:marTop w:val="0"/>
                  <w:marBottom w:val="0"/>
                  <w:divBdr>
                    <w:top w:val="none" w:sz="0" w:space="0" w:color="auto"/>
                    <w:left w:val="none" w:sz="0" w:space="0" w:color="auto"/>
                    <w:bottom w:val="none" w:sz="0" w:space="0" w:color="auto"/>
                    <w:right w:val="none" w:sz="0" w:space="0" w:color="auto"/>
                  </w:divBdr>
                </w:div>
              </w:divsChild>
            </w:div>
            <w:div w:id="956717920">
              <w:marLeft w:val="0"/>
              <w:marRight w:val="0"/>
              <w:marTop w:val="0"/>
              <w:marBottom w:val="0"/>
              <w:divBdr>
                <w:top w:val="none" w:sz="0" w:space="0" w:color="auto"/>
                <w:left w:val="none" w:sz="0" w:space="0" w:color="auto"/>
                <w:bottom w:val="none" w:sz="0" w:space="0" w:color="auto"/>
                <w:right w:val="none" w:sz="0" w:space="0" w:color="auto"/>
              </w:divBdr>
              <w:divsChild>
                <w:div w:id="563413644">
                  <w:marLeft w:val="0"/>
                  <w:marRight w:val="0"/>
                  <w:marTop w:val="0"/>
                  <w:marBottom w:val="0"/>
                  <w:divBdr>
                    <w:top w:val="none" w:sz="0" w:space="0" w:color="auto"/>
                    <w:left w:val="none" w:sz="0" w:space="0" w:color="auto"/>
                    <w:bottom w:val="none" w:sz="0" w:space="0" w:color="auto"/>
                    <w:right w:val="none" w:sz="0" w:space="0" w:color="auto"/>
                  </w:divBdr>
                </w:div>
              </w:divsChild>
            </w:div>
            <w:div w:id="483817813">
              <w:marLeft w:val="0"/>
              <w:marRight w:val="0"/>
              <w:marTop w:val="0"/>
              <w:marBottom w:val="0"/>
              <w:divBdr>
                <w:top w:val="none" w:sz="0" w:space="0" w:color="auto"/>
                <w:left w:val="none" w:sz="0" w:space="0" w:color="auto"/>
                <w:bottom w:val="none" w:sz="0" w:space="0" w:color="auto"/>
                <w:right w:val="none" w:sz="0" w:space="0" w:color="auto"/>
              </w:divBdr>
              <w:divsChild>
                <w:div w:id="247926048">
                  <w:marLeft w:val="0"/>
                  <w:marRight w:val="0"/>
                  <w:marTop w:val="0"/>
                  <w:marBottom w:val="0"/>
                  <w:divBdr>
                    <w:top w:val="none" w:sz="0" w:space="0" w:color="auto"/>
                    <w:left w:val="none" w:sz="0" w:space="0" w:color="auto"/>
                    <w:bottom w:val="none" w:sz="0" w:space="0" w:color="auto"/>
                    <w:right w:val="none" w:sz="0" w:space="0" w:color="auto"/>
                  </w:divBdr>
                </w:div>
              </w:divsChild>
            </w:div>
            <w:div w:id="1625237115">
              <w:marLeft w:val="0"/>
              <w:marRight w:val="0"/>
              <w:marTop w:val="0"/>
              <w:marBottom w:val="0"/>
              <w:divBdr>
                <w:top w:val="none" w:sz="0" w:space="0" w:color="auto"/>
                <w:left w:val="none" w:sz="0" w:space="0" w:color="auto"/>
                <w:bottom w:val="none" w:sz="0" w:space="0" w:color="auto"/>
                <w:right w:val="none" w:sz="0" w:space="0" w:color="auto"/>
              </w:divBdr>
              <w:divsChild>
                <w:div w:id="1659066754">
                  <w:marLeft w:val="0"/>
                  <w:marRight w:val="0"/>
                  <w:marTop w:val="0"/>
                  <w:marBottom w:val="0"/>
                  <w:divBdr>
                    <w:top w:val="none" w:sz="0" w:space="0" w:color="auto"/>
                    <w:left w:val="none" w:sz="0" w:space="0" w:color="auto"/>
                    <w:bottom w:val="none" w:sz="0" w:space="0" w:color="auto"/>
                    <w:right w:val="none" w:sz="0" w:space="0" w:color="auto"/>
                  </w:divBdr>
                </w:div>
              </w:divsChild>
            </w:div>
            <w:div w:id="755711059">
              <w:marLeft w:val="0"/>
              <w:marRight w:val="0"/>
              <w:marTop w:val="0"/>
              <w:marBottom w:val="0"/>
              <w:divBdr>
                <w:top w:val="none" w:sz="0" w:space="0" w:color="auto"/>
                <w:left w:val="none" w:sz="0" w:space="0" w:color="auto"/>
                <w:bottom w:val="none" w:sz="0" w:space="0" w:color="auto"/>
                <w:right w:val="none" w:sz="0" w:space="0" w:color="auto"/>
              </w:divBdr>
              <w:divsChild>
                <w:div w:id="1401899364">
                  <w:marLeft w:val="0"/>
                  <w:marRight w:val="0"/>
                  <w:marTop w:val="0"/>
                  <w:marBottom w:val="0"/>
                  <w:divBdr>
                    <w:top w:val="none" w:sz="0" w:space="0" w:color="auto"/>
                    <w:left w:val="none" w:sz="0" w:space="0" w:color="auto"/>
                    <w:bottom w:val="none" w:sz="0" w:space="0" w:color="auto"/>
                    <w:right w:val="none" w:sz="0" w:space="0" w:color="auto"/>
                  </w:divBdr>
                </w:div>
              </w:divsChild>
            </w:div>
            <w:div w:id="303628808">
              <w:marLeft w:val="0"/>
              <w:marRight w:val="0"/>
              <w:marTop w:val="0"/>
              <w:marBottom w:val="0"/>
              <w:divBdr>
                <w:top w:val="none" w:sz="0" w:space="0" w:color="auto"/>
                <w:left w:val="none" w:sz="0" w:space="0" w:color="auto"/>
                <w:bottom w:val="none" w:sz="0" w:space="0" w:color="auto"/>
                <w:right w:val="none" w:sz="0" w:space="0" w:color="auto"/>
              </w:divBdr>
              <w:divsChild>
                <w:div w:id="1205369842">
                  <w:marLeft w:val="0"/>
                  <w:marRight w:val="0"/>
                  <w:marTop w:val="0"/>
                  <w:marBottom w:val="0"/>
                  <w:divBdr>
                    <w:top w:val="none" w:sz="0" w:space="0" w:color="auto"/>
                    <w:left w:val="none" w:sz="0" w:space="0" w:color="auto"/>
                    <w:bottom w:val="none" w:sz="0" w:space="0" w:color="auto"/>
                    <w:right w:val="none" w:sz="0" w:space="0" w:color="auto"/>
                  </w:divBdr>
                </w:div>
              </w:divsChild>
            </w:div>
            <w:div w:id="1381785925">
              <w:marLeft w:val="0"/>
              <w:marRight w:val="0"/>
              <w:marTop w:val="0"/>
              <w:marBottom w:val="0"/>
              <w:divBdr>
                <w:top w:val="none" w:sz="0" w:space="0" w:color="auto"/>
                <w:left w:val="none" w:sz="0" w:space="0" w:color="auto"/>
                <w:bottom w:val="none" w:sz="0" w:space="0" w:color="auto"/>
                <w:right w:val="none" w:sz="0" w:space="0" w:color="auto"/>
              </w:divBdr>
              <w:divsChild>
                <w:div w:id="1824196100">
                  <w:marLeft w:val="0"/>
                  <w:marRight w:val="0"/>
                  <w:marTop w:val="0"/>
                  <w:marBottom w:val="0"/>
                  <w:divBdr>
                    <w:top w:val="none" w:sz="0" w:space="0" w:color="auto"/>
                    <w:left w:val="none" w:sz="0" w:space="0" w:color="auto"/>
                    <w:bottom w:val="none" w:sz="0" w:space="0" w:color="auto"/>
                    <w:right w:val="none" w:sz="0" w:space="0" w:color="auto"/>
                  </w:divBdr>
                </w:div>
              </w:divsChild>
            </w:div>
            <w:div w:id="625626189">
              <w:marLeft w:val="0"/>
              <w:marRight w:val="0"/>
              <w:marTop w:val="0"/>
              <w:marBottom w:val="0"/>
              <w:divBdr>
                <w:top w:val="none" w:sz="0" w:space="0" w:color="auto"/>
                <w:left w:val="none" w:sz="0" w:space="0" w:color="auto"/>
                <w:bottom w:val="none" w:sz="0" w:space="0" w:color="auto"/>
                <w:right w:val="none" w:sz="0" w:space="0" w:color="auto"/>
              </w:divBdr>
              <w:divsChild>
                <w:div w:id="704329022">
                  <w:marLeft w:val="0"/>
                  <w:marRight w:val="0"/>
                  <w:marTop w:val="0"/>
                  <w:marBottom w:val="0"/>
                  <w:divBdr>
                    <w:top w:val="none" w:sz="0" w:space="0" w:color="auto"/>
                    <w:left w:val="none" w:sz="0" w:space="0" w:color="auto"/>
                    <w:bottom w:val="none" w:sz="0" w:space="0" w:color="auto"/>
                    <w:right w:val="none" w:sz="0" w:space="0" w:color="auto"/>
                  </w:divBdr>
                </w:div>
              </w:divsChild>
            </w:div>
            <w:div w:id="747455930">
              <w:marLeft w:val="0"/>
              <w:marRight w:val="0"/>
              <w:marTop w:val="0"/>
              <w:marBottom w:val="0"/>
              <w:divBdr>
                <w:top w:val="none" w:sz="0" w:space="0" w:color="auto"/>
                <w:left w:val="none" w:sz="0" w:space="0" w:color="auto"/>
                <w:bottom w:val="none" w:sz="0" w:space="0" w:color="auto"/>
                <w:right w:val="none" w:sz="0" w:space="0" w:color="auto"/>
              </w:divBdr>
              <w:divsChild>
                <w:div w:id="1157920290">
                  <w:marLeft w:val="0"/>
                  <w:marRight w:val="0"/>
                  <w:marTop w:val="0"/>
                  <w:marBottom w:val="0"/>
                  <w:divBdr>
                    <w:top w:val="none" w:sz="0" w:space="0" w:color="auto"/>
                    <w:left w:val="none" w:sz="0" w:space="0" w:color="auto"/>
                    <w:bottom w:val="none" w:sz="0" w:space="0" w:color="auto"/>
                    <w:right w:val="none" w:sz="0" w:space="0" w:color="auto"/>
                  </w:divBdr>
                </w:div>
              </w:divsChild>
            </w:div>
            <w:div w:id="1424884266">
              <w:marLeft w:val="0"/>
              <w:marRight w:val="0"/>
              <w:marTop w:val="0"/>
              <w:marBottom w:val="0"/>
              <w:divBdr>
                <w:top w:val="none" w:sz="0" w:space="0" w:color="auto"/>
                <w:left w:val="none" w:sz="0" w:space="0" w:color="auto"/>
                <w:bottom w:val="none" w:sz="0" w:space="0" w:color="auto"/>
                <w:right w:val="none" w:sz="0" w:space="0" w:color="auto"/>
              </w:divBdr>
              <w:divsChild>
                <w:div w:id="414084566">
                  <w:marLeft w:val="0"/>
                  <w:marRight w:val="0"/>
                  <w:marTop w:val="0"/>
                  <w:marBottom w:val="0"/>
                  <w:divBdr>
                    <w:top w:val="none" w:sz="0" w:space="0" w:color="auto"/>
                    <w:left w:val="none" w:sz="0" w:space="0" w:color="auto"/>
                    <w:bottom w:val="none" w:sz="0" w:space="0" w:color="auto"/>
                    <w:right w:val="none" w:sz="0" w:space="0" w:color="auto"/>
                  </w:divBdr>
                </w:div>
              </w:divsChild>
            </w:div>
            <w:div w:id="366444501">
              <w:marLeft w:val="0"/>
              <w:marRight w:val="0"/>
              <w:marTop w:val="0"/>
              <w:marBottom w:val="0"/>
              <w:divBdr>
                <w:top w:val="none" w:sz="0" w:space="0" w:color="auto"/>
                <w:left w:val="none" w:sz="0" w:space="0" w:color="auto"/>
                <w:bottom w:val="none" w:sz="0" w:space="0" w:color="auto"/>
                <w:right w:val="none" w:sz="0" w:space="0" w:color="auto"/>
              </w:divBdr>
              <w:divsChild>
                <w:div w:id="353581984">
                  <w:marLeft w:val="0"/>
                  <w:marRight w:val="0"/>
                  <w:marTop w:val="0"/>
                  <w:marBottom w:val="0"/>
                  <w:divBdr>
                    <w:top w:val="none" w:sz="0" w:space="0" w:color="auto"/>
                    <w:left w:val="none" w:sz="0" w:space="0" w:color="auto"/>
                    <w:bottom w:val="none" w:sz="0" w:space="0" w:color="auto"/>
                    <w:right w:val="none" w:sz="0" w:space="0" w:color="auto"/>
                  </w:divBdr>
                </w:div>
              </w:divsChild>
            </w:div>
            <w:div w:id="2071995994">
              <w:marLeft w:val="0"/>
              <w:marRight w:val="0"/>
              <w:marTop w:val="0"/>
              <w:marBottom w:val="0"/>
              <w:divBdr>
                <w:top w:val="none" w:sz="0" w:space="0" w:color="auto"/>
                <w:left w:val="none" w:sz="0" w:space="0" w:color="auto"/>
                <w:bottom w:val="none" w:sz="0" w:space="0" w:color="auto"/>
                <w:right w:val="none" w:sz="0" w:space="0" w:color="auto"/>
              </w:divBdr>
              <w:divsChild>
                <w:div w:id="783039992">
                  <w:marLeft w:val="0"/>
                  <w:marRight w:val="0"/>
                  <w:marTop w:val="0"/>
                  <w:marBottom w:val="0"/>
                  <w:divBdr>
                    <w:top w:val="none" w:sz="0" w:space="0" w:color="auto"/>
                    <w:left w:val="none" w:sz="0" w:space="0" w:color="auto"/>
                    <w:bottom w:val="none" w:sz="0" w:space="0" w:color="auto"/>
                    <w:right w:val="none" w:sz="0" w:space="0" w:color="auto"/>
                  </w:divBdr>
                </w:div>
              </w:divsChild>
            </w:div>
            <w:div w:id="427895022">
              <w:marLeft w:val="0"/>
              <w:marRight w:val="0"/>
              <w:marTop w:val="0"/>
              <w:marBottom w:val="0"/>
              <w:divBdr>
                <w:top w:val="none" w:sz="0" w:space="0" w:color="auto"/>
                <w:left w:val="none" w:sz="0" w:space="0" w:color="auto"/>
                <w:bottom w:val="none" w:sz="0" w:space="0" w:color="auto"/>
                <w:right w:val="none" w:sz="0" w:space="0" w:color="auto"/>
              </w:divBdr>
              <w:divsChild>
                <w:div w:id="1867399283">
                  <w:marLeft w:val="0"/>
                  <w:marRight w:val="0"/>
                  <w:marTop w:val="0"/>
                  <w:marBottom w:val="0"/>
                  <w:divBdr>
                    <w:top w:val="none" w:sz="0" w:space="0" w:color="auto"/>
                    <w:left w:val="none" w:sz="0" w:space="0" w:color="auto"/>
                    <w:bottom w:val="none" w:sz="0" w:space="0" w:color="auto"/>
                    <w:right w:val="none" w:sz="0" w:space="0" w:color="auto"/>
                  </w:divBdr>
                </w:div>
              </w:divsChild>
            </w:div>
            <w:div w:id="1419520068">
              <w:marLeft w:val="0"/>
              <w:marRight w:val="0"/>
              <w:marTop w:val="0"/>
              <w:marBottom w:val="0"/>
              <w:divBdr>
                <w:top w:val="none" w:sz="0" w:space="0" w:color="auto"/>
                <w:left w:val="none" w:sz="0" w:space="0" w:color="auto"/>
                <w:bottom w:val="none" w:sz="0" w:space="0" w:color="auto"/>
                <w:right w:val="none" w:sz="0" w:space="0" w:color="auto"/>
              </w:divBdr>
              <w:divsChild>
                <w:div w:id="1098138758">
                  <w:marLeft w:val="0"/>
                  <w:marRight w:val="0"/>
                  <w:marTop w:val="0"/>
                  <w:marBottom w:val="0"/>
                  <w:divBdr>
                    <w:top w:val="none" w:sz="0" w:space="0" w:color="auto"/>
                    <w:left w:val="none" w:sz="0" w:space="0" w:color="auto"/>
                    <w:bottom w:val="none" w:sz="0" w:space="0" w:color="auto"/>
                    <w:right w:val="none" w:sz="0" w:space="0" w:color="auto"/>
                  </w:divBdr>
                </w:div>
              </w:divsChild>
            </w:div>
            <w:div w:id="1339506967">
              <w:marLeft w:val="0"/>
              <w:marRight w:val="0"/>
              <w:marTop w:val="0"/>
              <w:marBottom w:val="0"/>
              <w:divBdr>
                <w:top w:val="none" w:sz="0" w:space="0" w:color="auto"/>
                <w:left w:val="none" w:sz="0" w:space="0" w:color="auto"/>
                <w:bottom w:val="none" w:sz="0" w:space="0" w:color="auto"/>
                <w:right w:val="none" w:sz="0" w:space="0" w:color="auto"/>
              </w:divBdr>
              <w:divsChild>
                <w:div w:id="1158425101">
                  <w:marLeft w:val="0"/>
                  <w:marRight w:val="0"/>
                  <w:marTop w:val="0"/>
                  <w:marBottom w:val="0"/>
                  <w:divBdr>
                    <w:top w:val="none" w:sz="0" w:space="0" w:color="auto"/>
                    <w:left w:val="none" w:sz="0" w:space="0" w:color="auto"/>
                    <w:bottom w:val="none" w:sz="0" w:space="0" w:color="auto"/>
                    <w:right w:val="none" w:sz="0" w:space="0" w:color="auto"/>
                  </w:divBdr>
                </w:div>
              </w:divsChild>
            </w:div>
            <w:div w:id="397166607">
              <w:marLeft w:val="0"/>
              <w:marRight w:val="0"/>
              <w:marTop w:val="0"/>
              <w:marBottom w:val="0"/>
              <w:divBdr>
                <w:top w:val="none" w:sz="0" w:space="0" w:color="auto"/>
                <w:left w:val="none" w:sz="0" w:space="0" w:color="auto"/>
                <w:bottom w:val="none" w:sz="0" w:space="0" w:color="auto"/>
                <w:right w:val="none" w:sz="0" w:space="0" w:color="auto"/>
              </w:divBdr>
              <w:divsChild>
                <w:div w:id="466554384">
                  <w:marLeft w:val="0"/>
                  <w:marRight w:val="0"/>
                  <w:marTop w:val="0"/>
                  <w:marBottom w:val="0"/>
                  <w:divBdr>
                    <w:top w:val="none" w:sz="0" w:space="0" w:color="auto"/>
                    <w:left w:val="none" w:sz="0" w:space="0" w:color="auto"/>
                    <w:bottom w:val="none" w:sz="0" w:space="0" w:color="auto"/>
                    <w:right w:val="none" w:sz="0" w:space="0" w:color="auto"/>
                  </w:divBdr>
                </w:div>
              </w:divsChild>
            </w:div>
            <w:div w:id="1281258461">
              <w:marLeft w:val="0"/>
              <w:marRight w:val="0"/>
              <w:marTop w:val="0"/>
              <w:marBottom w:val="0"/>
              <w:divBdr>
                <w:top w:val="none" w:sz="0" w:space="0" w:color="auto"/>
                <w:left w:val="none" w:sz="0" w:space="0" w:color="auto"/>
                <w:bottom w:val="none" w:sz="0" w:space="0" w:color="auto"/>
                <w:right w:val="none" w:sz="0" w:space="0" w:color="auto"/>
              </w:divBdr>
              <w:divsChild>
                <w:div w:id="2436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58599">
          <w:marLeft w:val="0"/>
          <w:marRight w:val="0"/>
          <w:marTop w:val="0"/>
          <w:marBottom w:val="0"/>
          <w:divBdr>
            <w:top w:val="none" w:sz="0" w:space="0" w:color="auto"/>
            <w:left w:val="none" w:sz="0" w:space="0" w:color="auto"/>
            <w:bottom w:val="none" w:sz="0" w:space="0" w:color="auto"/>
            <w:right w:val="none" w:sz="0" w:space="0" w:color="auto"/>
          </w:divBdr>
          <w:divsChild>
            <w:div w:id="1561206108">
              <w:marLeft w:val="0"/>
              <w:marRight w:val="0"/>
              <w:marTop w:val="0"/>
              <w:marBottom w:val="0"/>
              <w:divBdr>
                <w:top w:val="none" w:sz="0" w:space="0" w:color="auto"/>
                <w:left w:val="none" w:sz="0" w:space="0" w:color="auto"/>
                <w:bottom w:val="none" w:sz="0" w:space="0" w:color="auto"/>
                <w:right w:val="none" w:sz="0" w:space="0" w:color="auto"/>
              </w:divBdr>
              <w:divsChild>
                <w:div w:id="298077468">
                  <w:marLeft w:val="0"/>
                  <w:marRight w:val="0"/>
                  <w:marTop w:val="0"/>
                  <w:marBottom w:val="0"/>
                  <w:divBdr>
                    <w:top w:val="none" w:sz="0" w:space="0" w:color="auto"/>
                    <w:left w:val="none" w:sz="0" w:space="0" w:color="auto"/>
                    <w:bottom w:val="none" w:sz="0" w:space="0" w:color="auto"/>
                    <w:right w:val="none" w:sz="0" w:space="0" w:color="auto"/>
                  </w:divBdr>
                </w:div>
              </w:divsChild>
            </w:div>
            <w:div w:id="2093381869">
              <w:marLeft w:val="0"/>
              <w:marRight w:val="0"/>
              <w:marTop w:val="0"/>
              <w:marBottom w:val="0"/>
              <w:divBdr>
                <w:top w:val="none" w:sz="0" w:space="0" w:color="auto"/>
                <w:left w:val="none" w:sz="0" w:space="0" w:color="auto"/>
                <w:bottom w:val="none" w:sz="0" w:space="0" w:color="auto"/>
                <w:right w:val="none" w:sz="0" w:space="0" w:color="auto"/>
              </w:divBdr>
              <w:divsChild>
                <w:div w:id="1656758421">
                  <w:marLeft w:val="0"/>
                  <w:marRight w:val="0"/>
                  <w:marTop w:val="0"/>
                  <w:marBottom w:val="0"/>
                  <w:divBdr>
                    <w:top w:val="none" w:sz="0" w:space="0" w:color="auto"/>
                    <w:left w:val="none" w:sz="0" w:space="0" w:color="auto"/>
                    <w:bottom w:val="none" w:sz="0" w:space="0" w:color="auto"/>
                    <w:right w:val="none" w:sz="0" w:space="0" w:color="auto"/>
                  </w:divBdr>
                </w:div>
              </w:divsChild>
            </w:div>
            <w:div w:id="467942126">
              <w:marLeft w:val="0"/>
              <w:marRight w:val="0"/>
              <w:marTop w:val="0"/>
              <w:marBottom w:val="0"/>
              <w:divBdr>
                <w:top w:val="none" w:sz="0" w:space="0" w:color="auto"/>
                <w:left w:val="none" w:sz="0" w:space="0" w:color="auto"/>
                <w:bottom w:val="none" w:sz="0" w:space="0" w:color="auto"/>
                <w:right w:val="none" w:sz="0" w:space="0" w:color="auto"/>
              </w:divBdr>
              <w:divsChild>
                <w:div w:id="1115442432">
                  <w:marLeft w:val="0"/>
                  <w:marRight w:val="0"/>
                  <w:marTop w:val="0"/>
                  <w:marBottom w:val="0"/>
                  <w:divBdr>
                    <w:top w:val="none" w:sz="0" w:space="0" w:color="auto"/>
                    <w:left w:val="none" w:sz="0" w:space="0" w:color="auto"/>
                    <w:bottom w:val="none" w:sz="0" w:space="0" w:color="auto"/>
                    <w:right w:val="none" w:sz="0" w:space="0" w:color="auto"/>
                  </w:divBdr>
                </w:div>
              </w:divsChild>
            </w:div>
            <w:div w:id="475876996">
              <w:marLeft w:val="0"/>
              <w:marRight w:val="0"/>
              <w:marTop w:val="0"/>
              <w:marBottom w:val="0"/>
              <w:divBdr>
                <w:top w:val="none" w:sz="0" w:space="0" w:color="auto"/>
                <w:left w:val="none" w:sz="0" w:space="0" w:color="auto"/>
                <w:bottom w:val="none" w:sz="0" w:space="0" w:color="auto"/>
                <w:right w:val="none" w:sz="0" w:space="0" w:color="auto"/>
              </w:divBdr>
              <w:divsChild>
                <w:div w:id="1438135844">
                  <w:marLeft w:val="0"/>
                  <w:marRight w:val="0"/>
                  <w:marTop w:val="0"/>
                  <w:marBottom w:val="0"/>
                  <w:divBdr>
                    <w:top w:val="none" w:sz="0" w:space="0" w:color="auto"/>
                    <w:left w:val="none" w:sz="0" w:space="0" w:color="auto"/>
                    <w:bottom w:val="none" w:sz="0" w:space="0" w:color="auto"/>
                    <w:right w:val="none" w:sz="0" w:space="0" w:color="auto"/>
                  </w:divBdr>
                </w:div>
              </w:divsChild>
            </w:div>
            <w:div w:id="1436942808">
              <w:marLeft w:val="0"/>
              <w:marRight w:val="0"/>
              <w:marTop w:val="0"/>
              <w:marBottom w:val="0"/>
              <w:divBdr>
                <w:top w:val="none" w:sz="0" w:space="0" w:color="auto"/>
                <w:left w:val="none" w:sz="0" w:space="0" w:color="auto"/>
                <w:bottom w:val="none" w:sz="0" w:space="0" w:color="auto"/>
                <w:right w:val="none" w:sz="0" w:space="0" w:color="auto"/>
              </w:divBdr>
              <w:divsChild>
                <w:div w:id="1163813317">
                  <w:marLeft w:val="0"/>
                  <w:marRight w:val="0"/>
                  <w:marTop w:val="0"/>
                  <w:marBottom w:val="0"/>
                  <w:divBdr>
                    <w:top w:val="none" w:sz="0" w:space="0" w:color="auto"/>
                    <w:left w:val="none" w:sz="0" w:space="0" w:color="auto"/>
                    <w:bottom w:val="none" w:sz="0" w:space="0" w:color="auto"/>
                    <w:right w:val="none" w:sz="0" w:space="0" w:color="auto"/>
                  </w:divBdr>
                </w:div>
              </w:divsChild>
            </w:div>
            <w:div w:id="207760632">
              <w:marLeft w:val="0"/>
              <w:marRight w:val="0"/>
              <w:marTop w:val="0"/>
              <w:marBottom w:val="0"/>
              <w:divBdr>
                <w:top w:val="none" w:sz="0" w:space="0" w:color="auto"/>
                <w:left w:val="none" w:sz="0" w:space="0" w:color="auto"/>
                <w:bottom w:val="none" w:sz="0" w:space="0" w:color="auto"/>
                <w:right w:val="none" w:sz="0" w:space="0" w:color="auto"/>
              </w:divBdr>
              <w:divsChild>
                <w:div w:id="860555358">
                  <w:marLeft w:val="0"/>
                  <w:marRight w:val="0"/>
                  <w:marTop w:val="0"/>
                  <w:marBottom w:val="0"/>
                  <w:divBdr>
                    <w:top w:val="none" w:sz="0" w:space="0" w:color="auto"/>
                    <w:left w:val="none" w:sz="0" w:space="0" w:color="auto"/>
                    <w:bottom w:val="none" w:sz="0" w:space="0" w:color="auto"/>
                    <w:right w:val="none" w:sz="0" w:space="0" w:color="auto"/>
                  </w:divBdr>
                </w:div>
              </w:divsChild>
            </w:div>
            <w:div w:id="1065179520">
              <w:marLeft w:val="0"/>
              <w:marRight w:val="0"/>
              <w:marTop w:val="0"/>
              <w:marBottom w:val="0"/>
              <w:divBdr>
                <w:top w:val="none" w:sz="0" w:space="0" w:color="auto"/>
                <w:left w:val="none" w:sz="0" w:space="0" w:color="auto"/>
                <w:bottom w:val="none" w:sz="0" w:space="0" w:color="auto"/>
                <w:right w:val="none" w:sz="0" w:space="0" w:color="auto"/>
              </w:divBdr>
              <w:divsChild>
                <w:div w:id="815730831">
                  <w:marLeft w:val="0"/>
                  <w:marRight w:val="0"/>
                  <w:marTop w:val="0"/>
                  <w:marBottom w:val="0"/>
                  <w:divBdr>
                    <w:top w:val="none" w:sz="0" w:space="0" w:color="auto"/>
                    <w:left w:val="none" w:sz="0" w:space="0" w:color="auto"/>
                    <w:bottom w:val="none" w:sz="0" w:space="0" w:color="auto"/>
                    <w:right w:val="none" w:sz="0" w:space="0" w:color="auto"/>
                  </w:divBdr>
                </w:div>
              </w:divsChild>
            </w:div>
            <w:div w:id="2085370578">
              <w:marLeft w:val="0"/>
              <w:marRight w:val="0"/>
              <w:marTop w:val="0"/>
              <w:marBottom w:val="0"/>
              <w:divBdr>
                <w:top w:val="none" w:sz="0" w:space="0" w:color="auto"/>
                <w:left w:val="none" w:sz="0" w:space="0" w:color="auto"/>
                <w:bottom w:val="none" w:sz="0" w:space="0" w:color="auto"/>
                <w:right w:val="none" w:sz="0" w:space="0" w:color="auto"/>
              </w:divBdr>
              <w:divsChild>
                <w:div w:id="767890450">
                  <w:marLeft w:val="0"/>
                  <w:marRight w:val="0"/>
                  <w:marTop w:val="0"/>
                  <w:marBottom w:val="0"/>
                  <w:divBdr>
                    <w:top w:val="none" w:sz="0" w:space="0" w:color="auto"/>
                    <w:left w:val="none" w:sz="0" w:space="0" w:color="auto"/>
                    <w:bottom w:val="none" w:sz="0" w:space="0" w:color="auto"/>
                    <w:right w:val="none" w:sz="0" w:space="0" w:color="auto"/>
                  </w:divBdr>
                </w:div>
              </w:divsChild>
            </w:div>
            <w:div w:id="1239749892">
              <w:marLeft w:val="0"/>
              <w:marRight w:val="0"/>
              <w:marTop w:val="0"/>
              <w:marBottom w:val="0"/>
              <w:divBdr>
                <w:top w:val="none" w:sz="0" w:space="0" w:color="auto"/>
                <w:left w:val="none" w:sz="0" w:space="0" w:color="auto"/>
                <w:bottom w:val="none" w:sz="0" w:space="0" w:color="auto"/>
                <w:right w:val="none" w:sz="0" w:space="0" w:color="auto"/>
              </w:divBdr>
              <w:divsChild>
                <w:div w:id="688601648">
                  <w:marLeft w:val="0"/>
                  <w:marRight w:val="0"/>
                  <w:marTop w:val="0"/>
                  <w:marBottom w:val="0"/>
                  <w:divBdr>
                    <w:top w:val="none" w:sz="0" w:space="0" w:color="auto"/>
                    <w:left w:val="none" w:sz="0" w:space="0" w:color="auto"/>
                    <w:bottom w:val="none" w:sz="0" w:space="0" w:color="auto"/>
                    <w:right w:val="none" w:sz="0" w:space="0" w:color="auto"/>
                  </w:divBdr>
                </w:div>
              </w:divsChild>
            </w:div>
            <w:div w:id="810901125">
              <w:marLeft w:val="0"/>
              <w:marRight w:val="0"/>
              <w:marTop w:val="0"/>
              <w:marBottom w:val="0"/>
              <w:divBdr>
                <w:top w:val="none" w:sz="0" w:space="0" w:color="auto"/>
                <w:left w:val="none" w:sz="0" w:space="0" w:color="auto"/>
                <w:bottom w:val="none" w:sz="0" w:space="0" w:color="auto"/>
                <w:right w:val="none" w:sz="0" w:space="0" w:color="auto"/>
              </w:divBdr>
              <w:divsChild>
                <w:div w:id="920138356">
                  <w:marLeft w:val="0"/>
                  <w:marRight w:val="0"/>
                  <w:marTop w:val="0"/>
                  <w:marBottom w:val="0"/>
                  <w:divBdr>
                    <w:top w:val="none" w:sz="0" w:space="0" w:color="auto"/>
                    <w:left w:val="none" w:sz="0" w:space="0" w:color="auto"/>
                    <w:bottom w:val="none" w:sz="0" w:space="0" w:color="auto"/>
                    <w:right w:val="none" w:sz="0" w:space="0" w:color="auto"/>
                  </w:divBdr>
                </w:div>
              </w:divsChild>
            </w:div>
            <w:div w:id="1417434063">
              <w:marLeft w:val="0"/>
              <w:marRight w:val="0"/>
              <w:marTop w:val="0"/>
              <w:marBottom w:val="0"/>
              <w:divBdr>
                <w:top w:val="none" w:sz="0" w:space="0" w:color="auto"/>
                <w:left w:val="none" w:sz="0" w:space="0" w:color="auto"/>
                <w:bottom w:val="none" w:sz="0" w:space="0" w:color="auto"/>
                <w:right w:val="none" w:sz="0" w:space="0" w:color="auto"/>
              </w:divBdr>
              <w:divsChild>
                <w:div w:id="805899190">
                  <w:marLeft w:val="0"/>
                  <w:marRight w:val="0"/>
                  <w:marTop w:val="0"/>
                  <w:marBottom w:val="0"/>
                  <w:divBdr>
                    <w:top w:val="none" w:sz="0" w:space="0" w:color="auto"/>
                    <w:left w:val="none" w:sz="0" w:space="0" w:color="auto"/>
                    <w:bottom w:val="none" w:sz="0" w:space="0" w:color="auto"/>
                    <w:right w:val="none" w:sz="0" w:space="0" w:color="auto"/>
                  </w:divBdr>
                </w:div>
              </w:divsChild>
            </w:div>
            <w:div w:id="1878614440">
              <w:marLeft w:val="0"/>
              <w:marRight w:val="0"/>
              <w:marTop w:val="0"/>
              <w:marBottom w:val="0"/>
              <w:divBdr>
                <w:top w:val="none" w:sz="0" w:space="0" w:color="auto"/>
                <w:left w:val="none" w:sz="0" w:space="0" w:color="auto"/>
                <w:bottom w:val="none" w:sz="0" w:space="0" w:color="auto"/>
                <w:right w:val="none" w:sz="0" w:space="0" w:color="auto"/>
              </w:divBdr>
              <w:divsChild>
                <w:div w:id="1445147177">
                  <w:marLeft w:val="0"/>
                  <w:marRight w:val="0"/>
                  <w:marTop w:val="0"/>
                  <w:marBottom w:val="0"/>
                  <w:divBdr>
                    <w:top w:val="none" w:sz="0" w:space="0" w:color="auto"/>
                    <w:left w:val="none" w:sz="0" w:space="0" w:color="auto"/>
                    <w:bottom w:val="none" w:sz="0" w:space="0" w:color="auto"/>
                    <w:right w:val="none" w:sz="0" w:space="0" w:color="auto"/>
                  </w:divBdr>
                </w:div>
              </w:divsChild>
            </w:div>
            <w:div w:id="1864131031">
              <w:marLeft w:val="0"/>
              <w:marRight w:val="0"/>
              <w:marTop w:val="0"/>
              <w:marBottom w:val="0"/>
              <w:divBdr>
                <w:top w:val="none" w:sz="0" w:space="0" w:color="auto"/>
                <w:left w:val="none" w:sz="0" w:space="0" w:color="auto"/>
                <w:bottom w:val="none" w:sz="0" w:space="0" w:color="auto"/>
                <w:right w:val="none" w:sz="0" w:space="0" w:color="auto"/>
              </w:divBdr>
              <w:divsChild>
                <w:div w:id="130757321">
                  <w:marLeft w:val="0"/>
                  <w:marRight w:val="0"/>
                  <w:marTop w:val="0"/>
                  <w:marBottom w:val="0"/>
                  <w:divBdr>
                    <w:top w:val="none" w:sz="0" w:space="0" w:color="auto"/>
                    <w:left w:val="none" w:sz="0" w:space="0" w:color="auto"/>
                    <w:bottom w:val="none" w:sz="0" w:space="0" w:color="auto"/>
                    <w:right w:val="none" w:sz="0" w:space="0" w:color="auto"/>
                  </w:divBdr>
                </w:div>
              </w:divsChild>
            </w:div>
            <w:div w:id="805584575">
              <w:marLeft w:val="0"/>
              <w:marRight w:val="0"/>
              <w:marTop w:val="0"/>
              <w:marBottom w:val="0"/>
              <w:divBdr>
                <w:top w:val="none" w:sz="0" w:space="0" w:color="auto"/>
                <w:left w:val="none" w:sz="0" w:space="0" w:color="auto"/>
                <w:bottom w:val="none" w:sz="0" w:space="0" w:color="auto"/>
                <w:right w:val="none" w:sz="0" w:space="0" w:color="auto"/>
              </w:divBdr>
              <w:divsChild>
                <w:div w:id="752354799">
                  <w:marLeft w:val="0"/>
                  <w:marRight w:val="0"/>
                  <w:marTop w:val="0"/>
                  <w:marBottom w:val="0"/>
                  <w:divBdr>
                    <w:top w:val="none" w:sz="0" w:space="0" w:color="auto"/>
                    <w:left w:val="none" w:sz="0" w:space="0" w:color="auto"/>
                    <w:bottom w:val="none" w:sz="0" w:space="0" w:color="auto"/>
                    <w:right w:val="none" w:sz="0" w:space="0" w:color="auto"/>
                  </w:divBdr>
                </w:div>
              </w:divsChild>
            </w:div>
            <w:div w:id="1494027483">
              <w:marLeft w:val="0"/>
              <w:marRight w:val="0"/>
              <w:marTop w:val="0"/>
              <w:marBottom w:val="0"/>
              <w:divBdr>
                <w:top w:val="none" w:sz="0" w:space="0" w:color="auto"/>
                <w:left w:val="none" w:sz="0" w:space="0" w:color="auto"/>
                <w:bottom w:val="none" w:sz="0" w:space="0" w:color="auto"/>
                <w:right w:val="none" w:sz="0" w:space="0" w:color="auto"/>
              </w:divBdr>
              <w:divsChild>
                <w:div w:id="861477021">
                  <w:marLeft w:val="0"/>
                  <w:marRight w:val="0"/>
                  <w:marTop w:val="0"/>
                  <w:marBottom w:val="0"/>
                  <w:divBdr>
                    <w:top w:val="none" w:sz="0" w:space="0" w:color="auto"/>
                    <w:left w:val="none" w:sz="0" w:space="0" w:color="auto"/>
                    <w:bottom w:val="none" w:sz="0" w:space="0" w:color="auto"/>
                    <w:right w:val="none" w:sz="0" w:space="0" w:color="auto"/>
                  </w:divBdr>
                </w:div>
              </w:divsChild>
            </w:div>
            <w:div w:id="571155954">
              <w:marLeft w:val="0"/>
              <w:marRight w:val="0"/>
              <w:marTop w:val="0"/>
              <w:marBottom w:val="0"/>
              <w:divBdr>
                <w:top w:val="none" w:sz="0" w:space="0" w:color="auto"/>
                <w:left w:val="none" w:sz="0" w:space="0" w:color="auto"/>
                <w:bottom w:val="none" w:sz="0" w:space="0" w:color="auto"/>
                <w:right w:val="none" w:sz="0" w:space="0" w:color="auto"/>
              </w:divBdr>
              <w:divsChild>
                <w:div w:id="1126970279">
                  <w:marLeft w:val="0"/>
                  <w:marRight w:val="0"/>
                  <w:marTop w:val="0"/>
                  <w:marBottom w:val="0"/>
                  <w:divBdr>
                    <w:top w:val="none" w:sz="0" w:space="0" w:color="auto"/>
                    <w:left w:val="none" w:sz="0" w:space="0" w:color="auto"/>
                    <w:bottom w:val="none" w:sz="0" w:space="0" w:color="auto"/>
                    <w:right w:val="none" w:sz="0" w:space="0" w:color="auto"/>
                  </w:divBdr>
                </w:div>
              </w:divsChild>
            </w:div>
            <w:div w:id="1520463921">
              <w:marLeft w:val="0"/>
              <w:marRight w:val="0"/>
              <w:marTop w:val="0"/>
              <w:marBottom w:val="0"/>
              <w:divBdr>
                <w:top w:val="none" w:sz="0" w:space="0" w:color="auto"/>
                <w:left w:val="none" w:sz="0" w:space="0" w:color="auto"/>
                <w:bottom w:val="none" w:sz="0" w:space="0" w:color="auto"/>
                <w:right w:val="none" w:sz="0" w:space="0" w:color="auto"/>
              </w:divBdr>
              <w:divsChild>
                <w:div w:id="1404983658">
                  <w:marLeft w:val="0"/>
                  <w:marRight w:val="0"/>
                  <w:marTop w:val="0"/>
                  <w:marBottom w:val="0"/>
                  <w:divBdr>
                    <w:top w:val="none" w:sz="0" w:space="0" w:color="auto"/>
                    <w:left w:val="none" w:sz="0" w:space="0" w:color="auto"/>
                    <w:bottom w:val="none" w:sz="0" w:space="0" w:color="auto"/>
                    <w:right w:val="none" w:sz="0" w:space="0" w:color="auto"/>
                  </w:divBdr>
                </w:div>
              </w:divsChild>
            </w:div>
            <w:div w:id="293096058">
              <w:marLeft w:val="0"/>
              <w:marRight w:val="0"/>
              <w:marTop w:val="0"/>
              <w:marBottom w:val="0"/>
              <w:divBdr>
                <w:top w:val="none" w:sz="0" w:space="0" w:color="auto"/>
                <w:left w:val="none" w:sz="0" w:space="0" w:color="auto"/>
                <w:bottom w:val="none" w:sz="0" w:space="0" w:color="auto"/>
                <w:right w:val="none" w:sz="0" w:space="0" w:color="auto"/>
              </w:divBdr>
              <w:divsChild>
                <w:div w:id="801726087">
                  <w:marLeft w:val="0"/>
                  <w:marRight w:val="0"/>
                  <w:marTop w:val="0"/>
                  <w:marBottom w:val="0"/>
                  <w:divBdr>
                    <w:top w:val="none" w:sz="0" w:space="0" w:color="auto"/>
                    <w:left w:val="none" w:sz="0" w:space="0" w:color="auto"/>
                    <w:bottom w:val="none" w:sz="0" w:space="0" w:color="auto"/>
                    <w:right w:val="none" w:sz="0" w:space="0" w:color="auto"/>
                  </w:divBdr>
                </w:div>
              </w:divsChild>
            </w:div>
            <w:div w:id="1799840409">
              <w:marLeft w:val="0"/>
              <w:marRight w:val="0"/>
              <w:marTop w:val="0"/>
              <w:marBottom w:val="0"/>
              <w:divBdr>
                <w:top w:val="none" w:sz="0" w:space="0" w:color="auto"/>
                <w:left w:val="none" w:sz="0" w:space="0" w:color="auto"/>
                <w:bottom w:val="none" w:sz="0" w:space="0" w:color="auto"/>
                <w:right w:val="none" w:sz="0" w:space="0" w:color="auto"/>
              </w:divBdr>
              <w:divsChild>
                <w:div w:id="1346635319">
                  <w:marLeft w:val="0"/>
                  <w:marRight w:val="0"/>
                  <w:marTop w:val="0"/>
                  <w:marBottom w:val="0"/>
                  <w:divBdr>
                    <w:top w:val="none" w:sz="0" w:space="0" w:color="auto"/>
                    <w:left w:val="none" w:sz="0" w:space="0" w:color="auto"/>
                    <w:bottom w:val="none" w:sz="0" w:space="0" w:color="auto"/>
                    <w:right w:val="none" w:sz="0" w:space="0" w:color="auto"/>
                  </w:divBdr>
                </w:div>
              </w:divsChild>
            </w:div>
            <w:div w:id="1429037127">
              <w:marLeft w:val="0"/>
              <w:marRight w:val="0"/>
              <w:marTop w:val="0"/>
              <w:marBottom w:val="0"/>
              <w:divBdr>
                <w:top w:val="none" w:sz="0" w:space="0" w:color="auto"/>
                <w:left w:val="none" w:sz="0" w:space="0" w:color="auto"/>
                <w:bottom w:val="none" w:sz="0" w:space="0" w:color="auto"/>
                <w:right w:val="none" w:sz="0" w:space="0" w:color="auto"/>
              </w:divBdr>
              <w:divsChild>
                <w:div w:id="478887379">
                  <w:marLeft w:val="0"/>
                  <w:marRight w:val="0"/>
                  <w:marTop w:val="0"/>
                  <w:marBottom w:val="0"/>
                  <w:divBdr>
                    <w:top w:val="none" w:sz="0" w:space="0" w:color="auto"/>
                    <w:left w:val="none" w:sz="0" w:space="0" w:color="auto"/>
                    <w:bottom w:val="none" w:sz="0" w:space="0" w:color="auto"/>
                    <w:right w:val="none" w:sz="0" w:space="0" w:color="auto"/>
                  </w:divBdr>
                </w:div>
              </w:divsChild>
            </w:div>
            <w:div w:id="1766993197">
              <w:marLeft w:val="0"/>
              <w:marRight w:val="0"/>
              <w:marTop w:val="0"/>
              <w:marBottom w:val="0"/>
              <w:divBdr>
                <w:top w:val="none" w:sz="0" w:space="0" w:color="auto"/>
                <w:left w:val="none" w:sz="0" w:space="0" w:color="auto"/>
                <w:bottom w:val="none" w:sz="0" w:space="0" w:color="auto"/>
                <w:right w:val="none" w:sz="0" w:space="0" w:color="auto"/>
              </w:divBdr>
              <w:divsChild>
                <w:div w:id="858813424">
                  <w:marLeft w:val="0"/>
                  <w:marRight w:val="0"/>
                  <w:marTop w:val="0"/>
                  <w:marBottom w:val="0"/>
                  <w:divBdr>
                    <w:top w:val="none" w:sz="0" w:space="0" w:color="auto"/>
                    <w:left w:val="none" w:sz="0" w:space="0" w:color="auto"/>
                    <w:bottom w:val="none" w:sz="0" w:space="0" w:color="auto"/>
                    <w:right w:val="none" w:sz="0" w:space="0" w:color="auto"/>
                  </w:divBdr>
                </w:div>
              </w:divsChild>
            </w:div>
            <w:div w:id="1853645923">
              <w:marLeft w:val="0"/>
              <w:marRight w:val="0"/>
              <w:marTop w:val="0"/>
              <w:marBottom w:val="0"/>
              <w:divBdr>
                <w:top w:val="none" w:sz="0" w:space="0" w:color="auto"/>
                <w:left w:val="none" w:sz="0" w:space="0" w:color="auto"/>
                <w:bottom w:val="none" w:sz="0" w:space="0" w:color="auto"/>
                <w:right w:val="none" w:sz="0" w:space="0" w:color="auto"/>
              </w:divBdr>
              <w:divsChild>
                <w:div w:id="910308222">
                  <w:marLeft w:val="0"/>
                  <w:marRight w:val="0"/>
                  <w:marTop w:val="0"/>
                  <w:marBottom w:val="0"/>
                  <w:divBdr>
                    <w:top w:val="none" w:sz="0" w:space="0" w:color="auto"/>
                    <w:left w:val="none" w:sz="0" w:space="0" w:color="auto"/>
                    <w:bottom w:val="none" w:sz="0" w:space="0" w:color="auto"/>
                    <w:right w:val="none" w:sz="0" w:space="0" w:color="auto"/>
                  </w:divBdr>
                </w:div>
              </w:divsChild>
            </w:div>
            <w:div w:id="678313723">
              <w:marLeft w:val="0"/>
              <w:marRight w:val="0"/>
              <w:marTop w:val="0"/>
              <w:marBottom w:val="0"/>
              <w:divBdr>
                <w:top w:val="none" w:sz="0" w:space="0" w:color="auto"/>
                <w:left w:val="none" w:sz="0" w:space="0" w:color="auto"/>
                <w:bottom w:val="none" w:sz="0" w:space="0" w:color="auto"/>
                <w:right w:val="none" w:sz="0" w:space="0" w:color="auto"/>
              </w:divBdr>
              <w:divsChild>
                <w:div w:id="1027757984">
                  <w:marLeft w:val="0"/>
                  <w:marRight w:val="0"/>
                  <w:marTop w:val="0"/>
                  <w:marBottom w:val="0"/>
                  <w:divBdr>
                    <w:top w:val="none" w:sz="0" w:space="0" w:color="auto"/>
                    <w:left w:val="none" w:sz="0" w:space="0" w:color="auto"/>
                    <w:bottom w:val="none" w:sz="0" w:space="0" w:color="auto"/>
                    <w:right w:val="none" w:sz="0" w:space="0" w:color="auto"/>
                  </w:divBdr>
                </w:div>
              </w:divsChild>
            </w:div>
            <w:div w:id="367030451">
              <w:marLeft w:val="0"/>
              <w:marRight w:val="0"/>
              <w:marTop w:val="0"/>
              <w:marBottom w:val="0"/>
              <w:divBdr>
                <w:top w:val="none" w:sz="0" w:space="0" w:color="auto"/>
                <w:left w:val="none" w:sz="0" w:space="0" w:color="auto"/>
                <w:bottom w:val="none" w:sz="0" w:space="0" w:color="auto"/>
                <w:right w:val="none" w:sz="0" w:space="0" w:color="auto"/>
              </w:divBdr>
              <w:divsChild>
                <w:div w:id="1091272023">
                  <w:marLeft w:val="0"/>
                  <w:marRight w:val="0"/>
                  <w:marTop w:val="0"/>
                  <w:marBottom w:val="0"/>
                  <w:divBdr>
                    <w:top w:val="none" w:sz="0" w:space="0" w:color="auto"/>
                    <w:left w:val="none" w:sz="0" w:space="0" w:color="auto"/>
                    <w:bottom w:val="none" w:sz="0" w:space="0" w:color="auto"/>
                    <w:right w:val="none" w:sz="0" w:space="0" w:color="auto"/>
                  </w:divBdr>
                </w:div>
              </w:divsChild>
            </w:div>
            <w:div w:id="660542333">
              <w:marLeft w:val="0"/>
              <w:marRight w:val="0"/>
              <w:marTop w:val="0"/>
              <w:marBottom w:val="0"/>
              <w:divBdr>
                <w:top w:val="none" w:sz="0" w:space="0" w:color="auto"/>
                <w:left w:val="none" w:sz="0" w:space="0" w:color="auto"/>
                <w:bottom w:val="none" w:sz="0" w:space="0" w:color="auto"/>
                <w:right w:val="none" w:sz="0" w:space="0" w:color="auto"/>
              </w:divBdr>
              <w:divsChild>
                <w:div w:id="686099645">
                  <w:marLeft w:val="0"/>
                  <w:marRight w:val="0"/>
                  <w:marTop w:val="0"/>
                  <w:marBottom w:val="0"/>
                  <w:divBdr>
                    <w:top w:val="none" w:sz="0" w:space="0" w:color="auto"/>
                    <w:left w:val="none" w:sz="0" w:space="0" w:color="auto"/>
                    <w:bottom w:val="none" w:sz="0" w:space="0" w:color="auto"/>
                    <w:right w:val="none" w:sz="0" w:space="0" w:color="auto"/>
                  </w:divBdr>
                </w:div>
              </w:divsChild>
            </w:div>
            <w:div w:id="1477992634">
              <w:marLeft w:val="0"/>
              <w:marRight w:val="0"/>
              <w:marTop w:val="0"/>
              <w:marBottom w:val="0"/>
              <w:divBdr>
                <w:top w:val="none" w:sz="0" w:space="0" w:color="auto"/>
                <w:left w:val="none" w:sz="0" w:space="0" w:color="auto"/>
                <w:bottom w:val="none" w:sz="0" w:space="0" w:color="auto"/>
                <w:right w:val="none" w:sz="0" w:space="0" w:color="auto"/>
              </w:divBdr>
              <w:divsChild>
                <w:div w:id="838814324">
                  <w:marLeft w:val="0"/>
                  <w:marRight w:val="0"/>
                  <w:marTop w:val="0"/>
                  <w:marBottom w:val="0"/>
                  <w:divBdr>
                    <w:top w:val="none" w:sz="0" w:space="0" w:color="auto"/>
                    <w:left w:val="none" w:sz="0" w:space="0" w:color="auto"/>
                    <w:bottom w:val="none" w:sz="0" w:space="0" w:color="auto"/>
                    <w:right w:val="none" w:sz="0" w:space="0" w:color="auto"/>
                  </w:divBdr>
                </w:div>
              </w:divsChild>
            </w:div>
            <w:div w:id="549197117">
              <w:marLeft w:val="0"/>
              <w:marRight w:val="0"/>
              <w:marTop w:val="0"/>
              <w:marBottom w:val="0"/>
              <w:divBdr>
                <w:top w:val="none" w:sz="0" w:space="0" w:color="auto"/>
                <w:left w:val="none" w:sz="0" w:space="0" w:color="auto"/>
                <w:bottom w:val="none" w:sz="0" w:space="0" w:color="auto"/>
                <w:right w:val="none" w:sz="0" w:space="0" w:color="auto"/>
              </w:divBdr>
              <w:divsChild>
                <w:div w:id="1834837270">
                  <w:marLeft w:val="0"/>
                  <w:marRight w:val="0"/>
                  <w:marTop w:val="0"/>
                  <w:marBottom w:val="0"/>
                  <w:divBdr>
                    <w:top w:val="none" w:sz="0" w:space="0" w:color="auto"/>
                    <w:left w:val="none" w:sz="0" w:space="0" w:color="auto"/>
                    <w:bottom w:val="none" w:sz="0" w:space="0" w:color="auto"/>
                    <w:right w:val="none" w:sz="0" w:space="0" w:color="auto"/>
                  </w:divBdr>
                </w:div>
              </w:divsChild>
            </w:div>
            <w:div w:id="1288928179">
              <w:marLeft w:val="0"/>
              <w:marRight w:val="0"/>
              <w:marTop w:val="0"/>
              <w:marBottom w:val="0"/>
              <w:divBdr>
                <w:top w:val="none" w:sz="0" w:space="0" w:color="auto"/>
                <w:left w:val="none" w:sz="0" w:space="0" w:color="auto"/>
                <w:bottom w:val="none" w:sz="0" w:space="0" w:color="auto"/>
                <w:right w:val="none" w:sz="0" w:space="0" w:color="auto"/>
              </w:divBdr>
              <w:divsChild>
                <w:div w:id="1426611922">
                  <w:marLeft w:val="0"/>
                  <w:marRight w:val="0"/>
                  <w:marTop w:val="0"/>
                  <w:marBottom w:val="0"/>
                  <w:divBdr>
                    <w:top w:val="none" w:sz="0" w:space="0" w:color="auto"/>
                    <w:left w:val="none" w:sz="0" w:space="0" w:color="auto"/>
                    <w:bottom w:val="none" w:sz="0" w:space="0" w:color="auto"/>
                    <w:right w:val="none" w:sz="0" w:space="0" w:color="auto"/>
                  </w:divBdr>
                </w:div>
              </w:divsChild>
            </w:div>
            <w:div w:id="649017007">
              <w:marLeft w:val="0"/>
              <w:marRight w:val="0"/>
              <w:marTop w:val="0"/>
              <w:marBottom w:val="0"/>
              <w:divBdr>
                <w:top w:val="none" w:sz="0" w:space="0" w:color="auto"/>
                <w:left w:val="none" w:sz="0" w:space="0" w:color="auto"/>
                <w:bottom w:val="none" w:sz="0" w:space="0" w:color="auto"/>
                <w:right w:val="none" w:sz="0" w:space="0" w:color="auto"/>
              </w:divBdr>
              <w:divsChild>
                <w:div w:id="898832477">
                  <w:marLeft w:val="0"/>
                  <w:marRight w:val="0"/>
                  <w:marTop w:val="0"/>
                  <w:marBottom w:val="0"/>
                  <w:divBdr>
                    <w:top w:val="none" w:sz="0" w:space="0" w:color="auto"/>
                    <w:left w:val="none" w:sz="0" w:space="0" w:color="auto"/>
                    <w:bottom w:val="none" w:sz="0" w:space="0" w:color="auto"/>
                    <w:right w:val="none" w:sz="0" w:space="0" w:color="auto"/>
                  </w:divBdr>
                </w:div>
              </w:divsChild>
            </w:div>
            <w:div w:id="970327499">
              <w:marLeft w:val="0"/>
              <w:marRight w:val="0"/>
              <w:marTop w:val="0"/>
              <w:marBottom w:val="0"/>
              <w:divBdr>
                <w:top w:val="none" w:sz="0" w:space="0" w:color="auto"/>
                <w:left w:val="none" w:sz="0" w:space="0" w:color="auto"/>
                <w:bottom w:val="none" w:sz="0" w:space="0" w:color="auto"/>
                <w:right w:val="none" w:sz="0" w:space="0" w:color="auto"/>
              </w:divBdr>
              <w:divsChild>
                <w:div w:id="1816020131">
                  <w:marLeft w:val="0"/>
                  <w:marRight w:val="0"/>
                  <w:marTop w:val="0"/>
                  <w:marBottom w:val="0"/>
                  <w:divBdr>
                    <w:top w:val="none" w:sz="0" w:space="0" w:color="auto"/>
                    <w:left w:val="none" w:sz="0" w:space="0" w:color="auto"/>
                    <w:bottom w:val="none" w:sz="0" w:space="0" w:color="auto"/>
                    <w:right w:val="none" w:sz="0" w:space="0" w:color="auto"/>
                  </w:divBdr>
                </w:div>
              </w:divsChild>
            </w:div>
            <w:div w:id="1844927543">
              <w:marLeft w:val="0"/>
              <w:marRight w:val="0"/>
              <w:marTop w:val="0"/>
              <w:marBottom w:val="0"/>
              <w:divBdr>
                <w:top w:val="none" w:sz="0" w:space="0" w:color="auto"/>
                <w:left w:val="none" w:sz="0" w:space="0" w:color="auto"/>
                <w:bottom w:val="none" w:sz="0" w:space="0" w:color="auto"/>
                <w:right w:val="none" w:sz="0" w:space="0" w:color="auto"/>
              </w:divBdr>
              <w:divsChild>
                <w:div w:id="1352145441">
                  <w:marLeft w:val="0"/>
                  <w:marRight w:val="0"/>
                  <w:marTop w:val="0"/>
                  <w:marBottom w:val="0"/>
                  <w:divBdr>
                    <w:top w:val="none" w:sz="0" w:space="0" w:color="auto"/>
                    <w:left w:val="none" w:sz="0" w:space="0" w:color="auto"/>
                    <w:bottom w:val="none" w:sz="0" w:space="0" w:color="auto"/>
                    <w:right w:val="none" w:sz="0" w:space="0" w:color="auto"/>
                  </w:divBdr>
                </w:div>
              </w:divsChild>
            </w:div>
            <w:div w:id="217321529">
              <w:marLeft w:val="0"/>
              <w:marRight w:val="0"/>
              <w:marTop w:val="0"/>
              <w:marBottom w:val="0"/>
              <w:divBdr>
                <w:top w:val="none" w:sz="0" w:space="0" w:color="auto"/>
                <w:left w:val="none" w:sz="0" w:space="0" w:color="auto"/>
                <w:bottom w:val="none" w:sz="0" w:space="0" w:color="auto"/>
                <w:right w:val="none" w:sz="0" w:space="0" w:color="auto"/>
              </w:divBdr>
              <w:divsChild>
                <w:div w:id="1189762384">
                  <w:marLeft w:val="0"/>
                  <w:marRight w:val="0"/>
                  <w:marTop w:val="0"/>
                  <w:marBottom w:val="0"/>
                  <w:divBdr>
                    <w:top w:val="none" w:sz="0" w:space="0" w:color="auto"/>
                    <w:left w:val="none" w:sz="0" w:space="0" w:color="auto"/>
                    <w:bottom w:val="none" w:sz="0" w:space="0" w:color="auto"/>
                    <w:right w:val="none" w:sz="0" w:space="0" w:color="auto"/>
                  </w:divBdr>
                </w:div>
              </w:divsChild>
            </w:div>
            <w:div w:id="1898853926">
              <w:marLeft w:val="0"/>
              <w:marRight w:val="0"/>
              <w:marTop w:val="0"/>
              <w:marBottom w:val="0"/>
              <w:divBdr>
                <w:top w:val="none" w:sz="0" w:space="0" w:color="auto"/>
                <w:left w:val="none" w:sz="0" w:space="0" w:color="auto"/>
                <w:bottom w:val="none" w:sz="0" w:space="0" w:color="auto"/>
                <w:right w:val="none" w:sz="0" w:space="0" w:color="auto"/>
              </w:divBdr>
              <w:divsChild>
                <w:div w:id="1427848426">
                  <w:marLeft w:val="0"/>
                  <w:marRight w:val="0"/>
                  <w:marTop w:val="0"/>
                  <w:marBottom w:val="0"/>
                  <w:divBdr>
                    <w:top w:val="none" w:sz="0" w:space="0" w:color="auto"/>
                    <w:left w:val="none" w:sz="0" w:space="0" w:color="auto"/>
                    <w:bottom w:val="none" w:sz="0" w:space="0" w:color="auto"/>
                    <w:right w:val="none" w:sz="0" w:space="0" w:color="auto"/>
                  </w:divBdr>
                </w:div>
              </w:divsChild>
            </w:div>
            <w:div w:id="1815751497">
              <w:marLeft w:val="0"/>
              <w:marRight w:val="0"/>
              <w:marTop w:val="0"/>
              <w:marBottom w:val="0"/>
              <w:divBdr>
                <w:top w:val="none" w:sz="0" w:space="0" w:color="auto"/>
                <w:left w:val="none" w:sz="0" w:space="0" w:color="auto"/>
                <w:bottom w:val="none" w:sz="0" w:space="0" w:color="auto"/>
                <w:right w:val="none" w:sz="0" w:space="0" w:color="auto"/>
              </w:divBdr>
              <w:divsChild>
                <w:div w:id="1778940499">
                  <w:marLeft w:val="0"/>
                  <w:marRight w:val="0"/>
                  <w:marTop w:val="0"/>
                  <w:marBottom w:val="0"/>
                  <w:divBdr>
                    <w:top w:val="none" w:sz="0" w:space="0" w:color="auto"/>
                    <w:left w:val="none" w:sz="0" w:space="0" w:color="auto"/>
                    <w:bottom w:val="none" w:sz="0" w:space="0" w:color="auto"/>
                    <w:right w:val="none" w:sz="0" w:space="0" w:color="auto"/>
                  </w:divBdr>
                </w:div>
              </w:divsChild>
            </w:div>
            <w:div w:id="119879531">
              <w:marLeft w:val="0"/>
              <w:marRight w:val="0"/>
              <w:marTop w:val="0"/>
              <w:marBottom w:val="0"/>
              <w:divBdr>
                <w:top w:val="none" w:sz="0" w:space="0" w:color="auto"/>
                <w:left w:val="none" w:sz="0" w:space="0" w:color="auto"/>
                <w:bottom w:val="none" w:sz="0" w:space="0" w:color="auto"/>
                <w:right w:val="none" w:sz="0" w:space="0" w:color="auto"/>
              </w:divBdr>
              <w:divsChild>
                <w:div w:id="1276017216">
                  <w:marLeft w:val="0"/>
                  <w:marRight w:val="0"/>
                  <w:marTop w:val="0"/>
                  <w:marBottom w:val="0"/>
                  <w:divBdr>
                    <w:top w:val="none" w:sz="0" w:space="0" w:color="auto"/>
                    <w:left w:val="none" w:sz="0" w:space="0" w:color="auto"/>
                    <w:bottom w:val="none" w:sz="0" w:space="0" w:color="auto"/>
                    <w:right w:val="none" w:sz="0" w:space="0" w:color="auto"/>
                  </w:divBdr>
                </w:div>
              </w:divsChild>
            </w:div>
            <w:div w:id="1592738661">
              <w:marLeft w:val="0"/>
              <w:marRight w:val="0"/>
              <w:marTop w:val="0"/>
              <w:marBottom w:val="0"/>
              <w:divBdr>
                <w:top w:val="none" w:sz="0" w:space="0" w:color="auto"/>
                <w:left w:val="none" w:sz="0" w:space="0" w:color="auto"/>
                <w:bottom w:val="none" w:sz="0" w:space="0" w:color="auto"/>
                <w:right w:val="none" w:sz="0" w:space="0" w:color="auto"/>
              </w:divBdr>
              <w:divsChild>
                <w:div w:id="243339301">
                  <w:marLeft w:val="0"/>
                  <w:marRight w:val="0"/>
                  <w:marTop w:val="0"/>
                  <w:marBottom w:val="0"/>
                  <w:divBdr>
                    <w:top w:val="none" w:sz="0" w:space="0" w:color="auto"/>
                    <w:left w:val="none" w:sz="0" w:space="0" w:color="auto"/>
                    <w:bottom w:val="none" w:sz="0" w:space="0" w:color="auto"/>
                    <w:right w:val="none" w:sz="0" w:space="0" w:color="auto"/>
                  </w:divBdr>
                </w:div>
              </w:divsChild>
            </w:div>
            <w:div w:id="1876386107">
              <w:marLeft w:val="0"/>
              <w:marRight w:val="0"/>
              <w:marTop w:val="0"/>
              <w:marBottom w:val="0"/>
              <w:divBdr>
                <w:top w:val="none" w:sz="0" w:space="0" w:color="auto"/>
                <w:left w:val="none" w:sz="0" w:space="0" w:color="auto"/>
                <w:bottom w:val="none" w:sz="0" w:space="0" w:color="auto"/>
                <w:right w:val="none" w:sz="0" w:space="0" w:color="auto"/>
              </w:divBdr>
              <w:divsChild>
                <w:div w:id="661783769">
                  <w:marLeft w:val="0"/>
                  <w:marRight w:val="0"/>
                  <w:marTop w:val="0"/>
                  <w:marBottom w:val="0"/>
                  <w:divBdr>
                    <w:top w:val="none" w:sz="0" w:space="0" w:color="auto"/>
                    <w:left w:val="none" w:sz="0" w:space="0" w:color="auto"/>
                    <w:bottom w:val="none" w:sz="0" w:space="0" w:color="auto"/>
                    <w:right w:val="none" w:sz="0" w:space="0" w:color="auto"/>
                  </w:divBdr>
                </w:div>
              </w:divsChild>
            </w:div>
            <w:div w:id="1741058534">
              <w:marLeft w:val="0"/>
              <w:marRight w:val="0"/>
              <w:marTop w:val="0"/>
              <w:marBottom w:val="0"/>
              <w:divBdr>
                <w:top w:val="none" w:sz="0" w:space="0" w:color="auto"/>
                <w:left w:val="none" w:sz="0" w:space="0" w:color="auto"/>
                <w:bottom w:val="none" w:sz="0" w:space="0" w:color="auto"/>
                <w:right w:val="none" w:sz="0" w:space="0" w:color="auto"/>
              </w:divBdr>
              <w:divsChild>
                <w:div w:id="692923671">
                  <w:marLeft w:val="0"/>
                  <w:marRight w:val="0"/>
                  <w:marTop w:val="0"/>
                  <w:marBottom w:val="0"/>
                  <w:divBdr>
                    <w:top w:val="none" w:sz="0" w:space="0" w:color="auto"/>
                    <w:left w:val="none" w:sz="0" w:space="0" w:color="auto"/>
                    <w:bottom w:val="none" w:sz="0" w:space="0" w:color="auto"/>
                    <w:right w:val="none" w:sz="0" w:space="0" w:color="auto"/>
                  </w:divBdr>
                </w:div>
              </w:divsChild>
            </w:div>
            <w:div w:id="29916848">
              <w:marLeft w:val="0"/>
              <w:marRight w:val="0"/>
              <w:marTop w:val="0"/>
              <w:marBottom w:val="0"/>
              <w:divBdr>
                <w:top w:val="none" w:sz="0" w:space="0" w:color="auto"/>
                <w:left w:val="none" w:sz="0" w:space="0" w:color="auto"/>
                <w:bottom w:val="none" w:sz="0" w:space="0" w:color="auto"/>
                <w:right w:val="none" w:sz="0" w:space="0" w:color="auto"/>
              </w:divBdr>
              <w:divsChild>
                <w:div w:id="619535086">
                  <w:marLeft w:val="0"/>
                  <w:marRight w:val="0"/>
                  <w:marTop w:val="0"/>
                  <w:marBottom w:val="0"/>
                  <w:divBdr>
                    <w:top w:val="none" w:sz="0" w:space="0" w:color="auto"/>
                    <w:left w:val="none" w:sz="0" w:space="0" w:color="auto"/>
                    <w:bottom w:val="none" w:sz="0" w:space="0" w:color="auto"/>
                    <w:right w:val="none" w:sz="0" w:space="0" w:color="auto"/>
                  </w:divBdr>
                </w:div>
              </w:divsChild>
            </w:div>
            <w:div w:id="26874494">
              <w:marLeft w:val="0"/>
              <w:marRight w:val="0"/>
              <w:marTop w:val="0"/>
              <w:marBottom w:val="0"/>
              <w:divBdr>
                <w:top w:val="none" w:sz="0" w:space="0" w:color="auto"/>
                <w:left w:val="none" w:sz="0" w:space="0" w:color="auto"/>
                <w:bottom w:val="none" w:sz="0" w:space="0" w:color="auto"/>
                <w:right w:val="none" w:sz="0" w:space="0" w:color="auto"/>
              </w:divBdr>
              <w:divsChild>
                <w:div w:id="1551770580">
                  <w:marLeft w:val="0"/>
                  <w:marRight w:val="0"/>
                  <w:marTop w:val="0"/>
                  <w:marBottom w:val="0"/>
                  <w:divBdr>
                    <w:top w:val="none" w:sz="0" w:space="0" w:color="auto"/>
                    <w:left w:val="none" w:sz="0" w:space="0" w:color="auto"/>
                    <w:bottom w:val="none" w:sz="0" w:space="0" w:color="auto"/>
                    <w:right w:val="none" w:sz="0" w:space="0" w:color="auto"/>
                  </w:divBdr>
                </w:div>
              </w:divsChild>
            </w:div>
            <w:div w:id="1985968436">
              <w:marLeft w:val="0"/>
              <w:marRight w:val="0"/>
              <w:marTop w:val="0"/>
              <w:marBottom w:val="0"/>
              <w:divBdr>
                <w:top w:val="none" w:sz="0" w:space="0" w:color="auto"/>
                <w:left w:val="none" w:sz="0" w:space="0" w:color="auto"/>
                <w:bottom w:val="none" w:sz="0" w:space="0" w:color="auto"/>
                <w:right w:val="none" w:sz="0" w:space="0" w:color="auto"/>
              </w:divBdr>
              <w:divsChild>
                <w:div w:id="140122914">
                  <w:marLeft w:val="0"/>
                  <w:marRight w:val="0"/>
                  <w:marTop w:val="0"/>
                  <w:marBottom w:val="0"/>
                  <w:divBdr>
                    <w:top w:val="none" w:sz="0" w:space="0" w:color="auto"/>
                    <w:left w:val="none" w:sz="0" w:space="0" w:color="auto"/>
                    <w:bottom w:val="none" w:sz="0" w:space="0" w:color="auto"/>
                    <w:right w:val="none" w:sz="0" w:space="0" w:color="auto"/>
                  </w:divBdr>
                </w:div>
              </w:divsChild>
            </w:div>
            <w:div w:id="1848446564">
              <w:marLeft w:val="0"/>
              <w:marRight w:val="0"/>
              <w:marTop w:val="0"/>
              <w:marBottom w:val="0"/>
              <w:divBdr>
                <w:top w:val="none" w:sz="0" w:space="0" w:color="auto"/>
                <w:left w:val="none" w:sz="0" w:space="0" w:color="auto"/>
                <w:bottom w:val="none" w:sz="0" w:space="0" w:color="auto"/>
                <w:right w:val="none" w:sz="0" w:space="0" w:color="auto"/>
              </w:divBdr>
              <w:divsChild>
                <w:div w:id="1894267297">
                  <w:marLeft w:val="0"/>
                  <w:marRight w:val="0"/>
                  <w:marTop w:val="0"/>
                  <w:marBottom w:val="0"/>
                  <w:divBdr>
                    <w:top w:val="none" w:sz="0" w:space="0" w:color="auto"/>
                    <w:left w:val="none" w:sz="0" w:space="0" w:color="auto"/>
                    <w:bottom w:val="none" w:sz="0" w:space="0" w:color="auto"/>
                    <w:right w:val="none" w:sz="0" w:space="0" w:color="auto"/>
                  </w:divBdr>
                </w:div>
              </w:divsChild>
            </w:div>
            <w:div w:id="942686530">
              <w:marLeft w:val="0"/>
              <w:marRight w:val="0"/>
              <w:marTop w:val="0"/>
              <w:marBottom w:val="0"/>
              <w:divBdr>
                <w:top w:val="none" w:sz="0" w:space="0" w:color="auto"/>
                <w:left w:val="none" w:sz="0" w:space="0" w:color="auto"/>
                <w:bottom w:val="none" w:sz="0" w:space="0" w:color="auto"/>
                <w:right w:val="none" w:sz="0" w:space="0" w:color="auto"/>
              </w:divBdr>
              <w:divsChild>
                <w:div w:id="443355218">
                  <w:marLeft w:val="0"/>
                  <w:marRight w:val="0"/>
                  <w:marTop w:val="0"/>
                  <w:marBottom w:val="0"/>
                  <w:divBdr>
                    <w:top w:val="none" w:sz="0" w:space="0" w:color="auto"/>
                    <w:left w:val="none" w:sz="0" w:space="0" w:color="auto"/>
                    <w:bottom w:val="none" w:sz="0" w:space="0" w:color="auto"/>
                    <w:right w:val="none" w:sz="0" w:space="0" w:color="auto"/>
                  </w:divBdr>
                </w:div>
              </w:divsChild>
            </w:div>
            <w:div w:id="1080175392">
              <w:marLeft w:val="0"/>
              <w:marRight w:val="0"/>
              <w:marTop w:val="0"/>
              <w:marBottom w:val="0"/>
              <w:divBdr>
                <w:top w:val="none" w:sz="0" w:space="0" w:color="auto"/>
                <w:left w:val="none" w:sz="0" w:space="0" w:color="auto"/>
                <w:bottom w:val="none" w:sz="0" w:space="0" w:color="auto"/>
                <w:right w:val="none" w:sz="0" w:space="0" w:color="auto"/>
              </w:divBdr>
              <w:divsChild>
                <w:div w:id="399786894">
                  <w:marLeft w:val="0"/>
                  <w:marRight w:val="0"/>
                  <w:marTop w:val="0"/>
                  <w:marBottom w:val="0"/>
                  <w:divBdr>
                    <w:top w:val="none" w:sz="0" w:space="0" w:color="auto"/>
                    <w:left w:val="none" w:sz="0" w:space="0" w:color="auto"/>
                    <w:bottom w:val="none" w:sz="0" w:space="0" w:color="auto"/>
                    <w:right w:val="none" w:sz="0" w:space="0" w:color="auto"/>
                  </w:divBdr>
                </w:div>
              </w:divsChild>
            </w:div>
            <w:div w:id="2126657225">
              <w:marLeft w:val="0"/>
              <w:marRight w:val="0"/>
              <w:marTop w:val="0"/>
              <w:marBottom w:val="0"/>
              <w:divBdr>
                <w:top w:val="none" w:sz="0" w:space="0" w:color="auto"/>
                <w:left w:val="none" w:sz="0" w:space="0" w:color="auto"/>
                <w:bottom w:val="none" w:sz="0" w:space="0" w:color="auto"/>
                <w:right w:val="none" w:sz="0" w:space="0" w:color="auto"/>
              </w:divBdr>
              <w:divsChild>
                <w:div w:id="1990396748">
                  <w:marLeft w:val="0"/>
                  <w:marRight w:val="0"/>
                  <w:marTop w:val="0"/>
                  <w:marBottom w:val="0"/>
                  <w:divBdr>
                    <w:top w:val="none" w:sz="0" w:space="0" w:color="auto"/>
                    <w:left w:val="none" w:sz="0" w:space="0" w:color="auto"/>
                    <w:bottom w:val="none" w:sz="0" w:space="0" w:color="auto"/>
                    <w:right w:val="none" w:sz="0" w:space="0" w:color="auto"/>
                  </w:divBdr>
                </w:div>
              </w:divsChild>
            </w:div>
            <w:div w:id="1487091329">
              <w:marLeft w:val="0"/>
              <w:marRight w:val="0"/>
              <w:marTop w:val="0"/>
              <w:marBottom w:val="0"/>
              <w:divBdr>
                <w:top w:val="none" w:sz="0" w:space="0" w:color="auto"/>
                <w:left w:val="none" w:sz="0" w:space="0" w:color="auto"/>
                <w:bottom w:val="none" w:sz="0" w:space="0" w:color="auto"/>
                <w:right w:val="none" w:sz="0" w:space="0" w:color="auto"/>
              </w:divBdr>
              <w:divsChild>
                <w:div w:id="1530414197">
                  <w:marLeft w:val="0"/>
                  <w:marRight w:val="0"/>
                  <w:marTop w:val="0"/>
                  <w:marBottom w:val="0"/>
                  <w:divBdr>
                    <w:top w:val="none" w:sz="0" w:space="0" w:color="auto"/>
                    <w:left w:val="none" w:sz="0" w:space="0" w:color="auto"/>
                    <w:bottom w:val="none" w:sz="0" w:space="0" w:color="auto"/>
                    <w:right w:val="none" w:sz="0" w:space="0" w:color="auto"/>
                  </w:divBdr>
                </w:div>
              </w:divsChild>
            </w:div>
            <w:div w:id="605233803">
              <w:marLeft w:val="0"/>
              <w:marRight w:val="0"/>
              <w:marTop w:val="0"/>
              <w:marBottom w:val="0"/>
              <w:divBdr>
                <w:top w:val="none" w:sz="0" w:space="0" w:color="auto"/>
                <w:left w:val="none" w:sz="0" w:space="0" w:color="auto"/>
                <w:bottom w:val="none" w:sz="0" w:space="0" w:color="auto"/>
                <w:right w:val="none" w:sz="0" w:space="0" w:color="auto"/>
              </w:divBdr>
              <w:divsChild>
                <w:div w:id="118844491">
                  <w:marLeft w:val="0"/>
                  <w:marRight w:val="0"/>
                  <w:marTop w:val="0"/>
                  <w:marBottom w:val="0"/>
                  <w:divBdr>
                    <w:top w:val="none" w:sz="0" w:space="0" w:color="auto"/>
                    <w:left w:val="none" w:sz="0" w:space="0" w:color="auto"/>
                    <w:bottom w:val="none" w:sz="0" w:space="0" w:color="auto"/>
                    <w:right w:val="none" w:sz="0" w:space="0" w:color="auto"/>
                  </w:divBdr>
                </w:div>
              </w:divsChild>
            </w:div>
            <w:div w:id="2116368493">
              <w:marLeft w:val="0"/>
              <w:marRight w:val="0"/>
              <w:marTop w:val="0"/>
              <w:marBottom w:val="0"/>
              <w:divBdr>
                <w:top w:val="none" w:sz="0" w:space="0" w:color="auto"/>
                <w:left w:val="none" w:sz="0" w:space="0" w:color="auto"/>
                <w:bottom w:val="none" w:sz="0" w:space="0" w:color="auto"/>
                <w:right w:val="none" w:sz="0" w:space="0" w:color="auto"/>
              </w:divBdr>
              <w:divsChild>
                <w:div w:id="829635258">
                  <w:marLeft w:val="0"/>
                  <w:marRight w:val="0"/>
                  <w:marTop w:val="0"/>
                  <w:marBottom w:val="0"/>
                  <w:divBdr>
                    <w:top w:val="none" w:sz="0" w:space="0" w:color="auto"/>
                    <w:left w:val="none" w:sz="0" w:space="0" w:color="auto"/>
                    <w:bottom w:val="none" w:sz="0" w:space="0" w:color="auto"/>
                    <w:right w:val="none" w:sz="0" w:space="0" w:color="auto"/>
                  </w:divBdr>
                </w:div>
              </w:divsChild>
            </w:div>
            <w:div w:id="672610520">
              <w:marLeft w:val="0"/>
              <w:marRight w:val="0"/>
              <w:marTop w:val="0"/>
              <w:marBottom w:val="0"/>
              <w:divBdr>
                <w:top w:val="none" w:sz="0" w:space="0" w:color="auto"/>
                <w:left w:val="none" w:sz="0" w:space="0" w:color="auto"/>
                <w:bottom w:val="none" w:sz="0" w:space="0" w:color="auto"/>
                <w:right w:val="none" w:sz="0" w:space="0" w:color="auto"/>
              </w:divBdr>
              <w:divsChild>
                <w:div w:id="1128822026">
                  <w:marLeft w:val="0"/>
                  <w:marRight w:val="0"/>
                  <w:marTop w:val="0"/>
                  <w:marBottom w:val="0"/>
                  <w:divBdr>
                    <w:top w:val="none" w:sz="0" w:space="0" w:color="auto"/>
                    <w:left w:val="none" w:sz="0" w:space="0" w:color="auto"/>
                    <w:bottom w:val="none" w:sz="0" w:space="0" w:color="auto"/>
                    <w:right w:val="none" w:sz="0" w:space="0" w:color="auto"/>
                  </w:divBdr>
                </w:div>
              </w:divsChild>
            </w:div>
            <w:div w:id="1202280535">
              <w:marLeft w:val="0"/>
              <w:marRight w:val="0"/>
              <w:marTop w:val="0"/>
              <w:marBottom w:val="0"/>
              <w:divBdr>
                <w:top w:val="none" w:sz="0" w:space="0" w:color="auto"/>
                <w:left w:val="none" w:sz="0" w:space="0" w:color="auto"/>
                <w:bottom w:val="none" w:sz="0" w:space="0" w:color="auto"/>
                <w:right w:val="none" w:sz="0" w:space="0" w:color="auto"/>
              </w:divBdr>
              <w:divsChild>
                <w:div w:id="1211722881">
                  <w:marLeft w:val="0"/>
                  <w:marRight w:val="0"/>
                  <w:marTop w:val="0"/>
                  <w:marBottom w:val="0"/>
                  <w:divBdr>
                    <w:top w:val="none" w:sz="0" w:space="0" w:color="auto"/>
                    <w:left w:val="none" w:sz="0" w:space="0" w:color="auto"/>
                    <w:bottom w:val="none" w:sz="0" w:space="0" w:color="auto"/>
                    <w:right w:val="none" w:sz="0" w:space="0" w:color="auto"/>
                  </w:divBdr>
                </w:div>
              </w:divsChild>
            </w:div>
            <w:div w:id="128859152">
              <w:marLeft w:val="0"/>
              <w:marRight w:val="0"/>
              <w:marTop w:val="0"/>
              <w:marBottom w:val="0"/>
              <w:divBdr>
                <w:top w:val="none" w:sz="0" w:space="0" w:color="auto"/>
                <w:left w:val="none" w:sz="0" w:space="0" w:color="auto"/>
                <w:bottom w:val="none" w:sz="0" w:space="0" w:color="auto"/>
                <w:right w:val="none" w:sz="0" w:space="0" w:color="auto"/>
              </w:divBdr>
              <w:divsChild>
                <w:div w:id="386297403">
                  <w:marLeft w:val="0"/>
                  <w:marRight w:val="0"/>
                  <w:marTop w:val="0"/>
                  <w:marBottom w:val="0"/>
                  <w:divBdr>
                    <w:top w:val="none" w:sz="0" w:space="0" w:color="auto"/>
                    <w:left w:val="none" w:sz="0" w:space="0" w:color="auto"/>
                    <w:bottom w:val="none" w:sz="0" w:space="0" w:color="auto"/>
                    <w:right w:val="none" w:sz="0" w:space="0" w:color="auto"/>
                  </w:divBdr>
                </w:div>
              </w:divsChild>
            </w:div>
            <w:div w:id="871650747">
              <w:marLeft w:val="0"/>
              <w:marRight w:val="0"/>
              <w:marTop w:val="0"/>
              <w:marBottom w:val="0"/>
              <w:divBdr>
                <w:top w:val="none" w:sz="0" w:space="0" w:color="auto"/>
                <w:left w:val="none" w:sz="0" w:space="0" w:color="auto"/>
                <w:bottom w:val="none" w:sz="0" w:space="0" w:color="auto"/>
                <w:right w:val="none" w:sz="0" w:space="0" w:color="auto"/>
              </w:divBdr>
              <w:divsChild>
                <w:div w:id="22060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1958">
          <w:marLeft w:val="0"/>
          <w:marRight w:val="0"/>
          <w:marTop w:val="0"/>
          <w:marBottom w:val="0"/>
          <w:divBdr>
            <w:top w:val="none" w:sz="0" w:space="0" w:color="auto"/>
            <w:left w:val="none" w:sz="0" w:space="0" w:color="auto"/>
            <w:bottom w:val="none" w:sz="0" w:space="0" w:color="auto"/>
            <w:right w:val="none" w:sz="0" w:space="0" w:color="auto"/>
          </w:divBdr>
          <w:divsChild>
            <w:div w:id="428626331">
              <w:marLeft w:val="0"/>
              <w:marRight w:val="0"/>
              <w:marTop w:val="0"/>
              <w:marBottom w:val="0"/>
              <w:divBdr>
                <w:top w:val="none" w:sz="0" w:space="0" w:color="auto"/>
                <w:left w:val="none" w:sz="0" w:space="0" w:color="auto"/>
                <w:bottom w:val="none" w:sz="0" w:space="0" w:color="auto"/>
                <w:right w:val="none" w:sz="0" w:space="0" w:color="auto"/>
              </w:divBdr>
              <w:divsChild>
                <w:div w:id="591280756">
                  <w:marLeft w:val="0"/>
                  <w:marRight w:val="0"/>
                  <w:marTop w:val="0"/>
                  <w:marBottom w:val="0"/>
                  <w:divBdr>
                    <w:top w:val="none" w:sz="0" w:space="0" w:color="auto"/>
                    <w:left w:val="none" w:sz="0" w:space="0" w:color="auto"/>
                    <w:bottom w:val="none" w:sz="0" w:space="0" w:color="auto"/>
                    <w:right w:val="none" w:sz="0" w:space="0" w:color="auto"/>
                  </w:divBdr>
                </w:div>
              </w:divsChild>
            </w:div>
            <w:div w:id="2033189469">
              <w:marLeft w:val="0"/>
              <w:marRight w:val="0"/>
              <w:marTop w:val="0"/>
              <w:marBottom w:val="0"/>
              <w:divBdr>
                <w:top w:val="none" w:sz="0" w:space="0" w:color="auto"/>
                <w:left w:val="none" w:sz="0" w:space="0" w:color="auto"/>
                <w:bottom w:val="none" w:sz="0" w:space="0" w:color="auto"/>
                <w:right w:val="none" w:sz="0" w:space="0" w:color="auto"/>
              </w:divBdr>
              <w:divsChild>
                <w:div w:id="1038238447">
                  <w:marLeft w:val="0"/>
                  <w:marRight w:val="0"/>
                  <w:marTop w:val="0"/>
                  <w:marBottom w:val="0"/>
                  <w:divBdr>
                    <w:top w:val="none" w:sz="0" w:space="0" w:color="auto"/>
                    <w:left w:val="none" w:sz="0" w:space="0" w:color="auto"/>
                    <w:bottom w:val="none" w:sz="0" w:space="0" w:color="auto"/>
                    <w:right w:val="none" w:sz="0" w:space="0" w:color="auto"/>
                  </w:divBdr>
                </w:div>
              </w:divsChild>
            </w:div>
            <w:div w:id="922879823">
              <w:marLeft w:val="0"/>
              <w:marRight w:val="0"/>
              <w:marTop w:val="0"/>
              <w:marBottom w:val="0"/>
              <w:divBdr>
                <w:top w:val="none" w:sz="0" w:space="0" w:color="auto"/>
                <w:left w:val="none" w:sz="0" w:space="0" w:color="auto"/>
                <w:bottom w:val="none" w:sz="0" w:space="0" w:color="auto"/>
                <w:right w:val="none" w:sz="0" w:space="0" w:color="auto"/>
              </w:divBdr>
              <w:divsChild>
                <w:div w:id="831985717">
                  <w:marLeft w:val="0"/>
                  <w:marRight w:val="0"/>
                  <w:marTop w:val="0"/>
                  <w:marBottom w:val="0"/>
                  <w:divBdr>
                    <w:top w:val="none" w:sz="0" w:space="0" w:color="auto"/>
                    <w:left w:val="none" w:sz="0" w:space="0" w:color="auto"/>
                    <w:bottom w:val="none" w:sz="0" w:space="0" w:color="auto"/>
                    <w:right w:val="none" w:sz="0" w:space="0" w:color="auto"/>
                  </w:divBdr>
                </w:div>
              </w:divsChild>
            </w:div>
            <w:div w:id="771314493">
              <w:marLeft w:val="0"/>
              <w:marRight w:val="0"/>
              <w:marTop w:val="0"/>
              <w:marBottom w:val="0"/>
              <w:divBdr>
                <w:top w:val="none" w:sz="0" w:space="0" w:color="auto"/>
                <w:left w:val="none" w:sz="0" w:space="0" w:color="auto"/>
                <w:bottom w:val="none" w:sz="0" w:space="0" w:color="auto"/>
                <w:right w:val="none" w:sz="0" w:space="0" w:color="auto"/>
              </w:divBdr>
              <w:divsChild>
                <w:div w:id="1695423394">
                  <w:marLeft w:val="0"/>
                  <w:marRight w:val="0"/>
                  <w:marTop w:val="0"/>
                  <w:marBottom w:val="0"/>
                  <w:divBdr>
                    <w:top w:val="none" w:sz="0" w:space="0" w:color="auto"/>
                    <w:left w:val="none" w:sz="0" w:space="0" w:color="auto"/>
                    <w:bottom w:val="none" w:sz="0" w:space="0" w:color="auto"/>
                    <w:right w:val="none" w:sz="0" w:space="0" w:color="auto"/>
                  </w:divBdr>
                </w:div>
              </w:divsChild>
            </w:div>
            <w:div w:id="382097765">
              <w:marLeft w:val="0"/>
              <w:marRight w:val="0"/>
              <w:marTop w:val="0"/>
              <w:marBottom w:val="0"/>
              <w:divBdr>
                <w:top w:val="none" w:sz="0" w:space="0" w:color="auto"/>
                <w:left w:val="none" w:sz="0" w:space="0" w:color="auto"/>
                <w:bottom w:val="none" w:sz="0" w:space="0" w:color="auto"/>
                <w:right w:val="none" w:sz="0" w:space="0" w:color="auto"/>
              </w:divBdr>
              <w:divsChild>
                <w:div w:id="1760832936">
                  <w:marLeft w:val="0"/>
                  <w:marRight w:val="0"/>
                  <w:marTop w:val="0"/>
                  <w:marBottom w:val="0"/>
                  <w:divBdr>
                    <w:top w:val="none" w:sz="0" w:space="0" w:color="auto"/>
                    <w:left w:val="none" w:sz="0" w:space="0" w:color="auto"/>
                    <w:bottom w:val="none" w:sz="0" w:space="0" w:color="auto"/>
                    <w:right w:val="none" w:sz="0" w:space="0" w:color="auto"/>
                  </w:divBdr>
                </w:div>
              </w:divsChild>
            </w:div>
            <w:div w:id="252395084">
              <w:marLeft w:val="0"/>
              <w:marRight w:val="0"/>
              <w:marTop w:val="0"/>
              <w:marBottom w:val="0"/>
              <w:divBdr>
                <w:top w:val="none" w:sz="0" w:space="0" w:color="auto"/>
                <w:left w:val="none" w:sz="0" w:space="0" w:color="auto"/>
                <w:bottom w:val="none" w:sz="0" w:space="0" w:color="auto"/>
                <w:right w:val="none" w:sz="0" w:space="0" w:color="auto"/>
              </w:divBdr>
              <w:divsChild>
                <w:div w:id="134952007">
                  <w:marLeft w:val="0"/>
                  <w:marRight w:val="0"/>
                  <w:marTop w:val="0"/>
                  <w:marBottom w:val="0"/>
                  <w:divBdr>
                    <w:top w:val="none" w:sz="0" w:space="0" w:color="auto"/>
                    <w:left w:val="none" w:sz="0" w:space="0" w:color="auto"/>
                    <w:bottom w:val="none" w:sz="0" w:space="0" w:color="auto"/>
                    <w:right w:val="none" w:sz="0" w:space="0" w:color="auto"/>
                  </w:divBdr>
                </w:div>
              </w:divsChild>
            </w:div>
            <w:div w:id="2114548525">
              <w:marLeft w:val="0"/>
              <w:marRight w:val="0"/>
              <w:marTop w:val="0"/>
              <w:marBottom w:val="0"/>
              <w:divBdr>
                <w:top w:val="none" w:sz="0" w:space="0" w:color="auto"/>
                <w:left w:val="none" w:sz="0" w:space="0" w:color="auto"/>
                <w:bottom w:val="none" w:sz="0" w:space="0" w:color="auto"/>
                <w:right w:val="none" w:sz="0" w:space="0" w:color="auto"/>
              </w:divBdr>
              <w:divsChild>
                <w:div w:id="2127117833">
                  <w:marLeft w:val="0"/>
                  <w:marRight w:val="0"/>
                  <w:marTop w:val="0"/>
                  <w:marBottom w:val="0"/>
                  <w:divBdr>
                    <w:top w:val="none" w:sz="0" w:space="0" w:color="auto"/>
                    <w:left w:val="none" w:sz="0" w:space="0" w:color="auto"/>
                    <w:bottom w:val="none" w:sz="0" w:space="0" w:color="auto"/>
                    <w:right w:val="none" w:sz="0" w:space="0" w:color="auto"/>
                  </w:divBdr>
                </w:div>
              </w:divsChild>
            </w:div>
            <w:div w:id="2143305824">
              <w:marLeft w:val="0"/>
              <w:marRight w:val="0"/>
              <w:marTop w:val="0"/>
              <w:marBottom w:val="0"/>
              <w:divBdr>
                <w:top w:val="none" w:sz="0" w:space="0" w:color="auto"/>
                <w:left w:val="none" w:sz="0" w:space="0" w:color="auto"/>
                <w:bottom w:val="none" w:sz="0" w:space="0" w:color="auto"/>
                <w:right w:val="none" w:sz="0" w:space="0" w:color="auto"/>
              </w:divBdr>
              <w:divsChild>
                <w:div w:id="951059516">
                  <w:marLeft w:val="0"/>
                  <w:marRight w:val="0"/>
                  <w:marTop w:val="0"/>
                  <w:marBottom w:val="0"/>
                  <w:divBdr>
                    <w:top w:val="none" w:sz="0" w:space="0" w:color="auto"/>
                    <w:left w:val="none" w:sz="0" w:space="0" w:color="auto"/>
                    <w:bottom w:val="none" w:sz="0" w:space="0" w:color="auto"/>
                    <w:right w:val="none" w:sz="0" w:space="0" w:color="auto"/>
                  </w:divBdr>
                </w:div>
              </w:divsChild>
            </w:div>
            <w:div w:id="1088581348">
              <w:marLeft w:val="0"/>
              <w:marRight w:val="0"/>
              <w:marTop w:val="0"/>
              <w:marBottom w:val="0"/>
              <w:divBdr>
                <w:top w:val="none" w:sz="0" w:space="0" w:color="auto"/>
                <w:left w:val="none" w:sz="0" w:space="0" w:color="auto"/>
                <w:bottom w:val="none" w:sz="0" w:space="0" w:color="auto"/>
                <w:right w:val="none" w:sz="0" w:space="0" w:color="auto"/>
              </w:divBdr>
              <w:divsChild>
                <w:div w:id="894046057">
                  <w:marLeft w:val="0"/>
                  <w:marRight w:val="0"/>
                  <w:marTop w:val="0"/>
                  <w:marBottom w:val="0"/>
                  <w:divBdr>
                    <w:top w:val="none" w:sz="0" w:space="0" w:color="auto"/>
                    <w:left w:val="none" w:sz="0" w:space="0" w:color="auto"/>
                    <w:bottom w:val="none" w:sz="0" w:space="0" w:color="auto"/>
                    <w:right w:val="none" w:sz="0" w:space="0" w:color="auto"/>
                  </w:divBdr>
                </w:div>
              </w:divsChild>
            </w:div>
            <w:div w:id="1630938973">
              <w:marLeft w:val="0"/>
              <w:marRight w:val="0"/>
              <w:marTop w:val="0"/>
              <w:marBottom w:val="0"/>
              <w:divBdr>
                <w:top w:val="none" w:sz="0" w:space="0" w:color="auto"/>
                <w:left w:val="none" w:sz="0" w:space="0" w:color="auto"/>
                <w:bottom w:val="none" w:sz="0" w:space="0" w:color="auto"/>
                <w:right w:val="none" w:sz="0" w:space="0" w:color="auto"/>
              </w:divBdr>
              <w:divsChild>
                <w:div w:id="983968540">
                  <w:marLeft w:val="0"/>
                  <w:marRight w:val="0"/>
                  <w:marTop w:val="0"/>
                  <w:marBottom w:val="0"/>
                  <w:divBdr>
                    <w:top w:val="none" w:sz="0" w:space="0" w:color="auto"/>
                    <w:left w:val="none" w:sz="0" w:space="0" w:color="auto"/>
                    <w:bottom w:val="none" w:sz="0" w:space="0" w:color="auto"/>
                    <w:right w:val="none" w:sz="0" w:space="0" w:color="auto"/>
                  </w:divBdr>
                </w:div>
              </w:divsChild>
            </w:div>
            <w:div w:id="553539480">
              <w:marLeft w:val="0"/>
              <w:marRight w:val="0"/>
              <w:marTop w:val="0"/>
              <w:marBottom w:val="0"/>
              <w:divBdr>
                <w:top w:val="none" w:sz="0" w:space="0" w:color="auto"/>
                <w:left w:val="none" w:sz="0" w:space="0" w:color="auto"/>
                <w:bottom w:val="none" w:sz="0" w:space="0" w:color="auto"/>
                <w:right w:val="none" w:sz="0" w:space="0" w:color="auto"/>
              </w:divBdr>
              <w:divsChild>
                <w:div w:id="621888364">
                  <w:marLeft w:val="0"/>
                  <w:marRight w:val="0"/>
                  <w:marTop w:val="0"/>
                  <w:marBottom w:val="0"/>
                  <w:divBdr>
                    <w:top w:val="none" w:sz="0" w:space="0" w:color="auto"/>
                    <w:left w:val="none" w:sz="0" w:space="0" w:color="auto"/>
                    <w:bottom w:val="none" w:sz="0" w:space="0" w:color="auto"/>
                    <w:right w:val="none" w:sz="0" w:space="0" w:color="auto"/>
                  </w:divBdr>
                </w:div>
              </w:divsChild>
            </w:div>
            <w:div w:id="1142891939">
              <w:marLeft w:val="0"/>
              <w:marRight w:val="0"/>
              <w:marTop w:val="0"/>
              <w:marBottom w:val="0"/>
              <w:divBdr>
                <w:top w:val="none" w:sz="0" w:space="0" w:color="auto"/>
                <w:left w:val="none" w:sz="0" w:space="0" w:color="auto"/>
                <w:bottom w:val="none" w:sz="0" w:space="0" w:color="auto"/>
                <w:right w:val="none" w:sz="0" w:space="0" w:color="auto"/>
              </w:divBdr>
              <w:divsChild>
                <w:div w:id="2027972921">
                  <w:marLeft w:val="0"/>
                  <w:marRight w:val="0"/>
                  <w:marTop w:val="0"/>
                  <w:marBottom w:val="0"/>
                  <w:divBdr>
                    <w:top w:val="none" w:sz="0" w:space="0" w:color="auto"/>
                    <w:left w:val="none" w:sz="0" w:space="0" w:color="auto"/>
                    <w:bottom w:val="none" w:sz="0" w:space="0" w:color="auto"/>
                    <w:right w:val="none" w:sz="0" w:space="0" w:color="auto"/>
                  </w:divBdr>
                </w:div>
              </w:divsChild>
            </w:div>
            <w:div w:id="1657803339">
              <w:marLeft w:val="0"/>
              <w:marRight w:val="0"/>
              <w:marTop w:val="0"/>
              <w:marBottom w:val="0"/>
              <w:divBdr>
                <w:top w:val="none" w:sz="0" w:space="0" w:color="auto"/>
                <w:left w:val="none" w:sz="0" w:space="0" w:color="auto"/>
                <w:bottom w:val="none" w:sz="0" w:space="0" w:color="auto"/>
                <w:right w:val="none" w:sz="0" w:space="0" w:color="auto"/>
              </w:divBdr>
              <w:divsChild>
                <w:div w:id="1783305357">
                  <w:marLeft w:val="0"/>
                  <w:marRight w:val="0"/>
                  <w:marTop w:val="0"/>
                  <w:marBottom w:val="0"/>
                  <w:divBdr>
                    <w:top w:val="none" w:sz="0" w:space="0" w:color="auto"/>
                    <w:left w:val="none" w:sz="0" w:space="0" w:color="auto"/>
                    <w:bottom w:val="none" w:sz="0" w:space="0" w:color="auto"/>
                    <w:right w:val="none" w:sz="0" w:space="0" w:color="auto"/>
                  </w:divBdr>
                </w:div>
              </w:divsChild>
            </w:div>
            <w:div w:id="297498552">
              <w:marLeft w:val="0"/>
              <w:marRight w:val="0"/>
              <w:marTop w:val="0"/>
              <w:marBottom w:val="0"/>
              <w:divBdr>
                <w:top w:val="none" w:sz="0" w:space="0" w:color="auto"/>
                <w:left w:val="none" w:sz="0" w:space="0" w:color="auto"/>
                <w:bottom w:val="none" w:sz="0" w:space="0" w:color="auto"/>
                <w:right w:val="none" w:sz="0" w:space="0" w:color="auto"/>
              </w:divBdr>
              <w:divsChild>
                <w:div w:id="1703434483">
                  <w:marLeft w:val="0"/>
                  <w:marRight w:val="0"/>
                  <w:marTop w:val="0"/>
                  <w:marBottom w:val="0"/>
                  <w:divBdr>
                    <w:top w:val="none" w:sz="0" w:space="0" w:color="auto"/>
                    <w:left w:val="none" w:sz="0" w:space="0" w:color="auto"/>
                    <w:bottom w:val="none" w:sz="0" w:space="0" w:color="auto"/>
                    <w:right w:val="none" w:sz="0" w:space="0" w:color="auto"/>
                  </w:divBdr>
                </w:div>
              </w:divsChild>
            </w:div>
            <w:div w:id="337731195">
              <w:marLeft w:val="0"/>
              <w:marRight w:val="0"/>
              <w:marTop w:val="0"/>
              <w:marBottom w:val="0"/>
              <w:divBdr>
                <w:top w:val="none" w:sz="0" w:space="0" w:color="auto"/>
                <w:left w:val="none" w:sz="0" w:space="0" w:color="auto"/>
                <w:bottom w:val="none" w:sz="0" w:space="0" w:color="auto"/>
                <w:right w:val="none" w:sz="0" w:space="0" w:color="auto"/>
              </w:divBdr>
              <w:divsChild>
                <w:div w:id="5983588">
                  <w:marLeft w:val="0"/>
                  <w:marRight w:val="0"/>
                  <w:marTop w:val="0"/>
                  <w:marBottom w:val="0"/>
                  <w:divBdr>
                    <w:top w:val="none" w:sz="0" w:space="0" w:color="auto"/>
                    <w:left w:val="none" w:sz="0" w:space="0" w:color="auto"/>
                    <w:bottom w:val="none" w:sz="0" w:space="0" w:color="auto"/>
                    <w:right w:val="none" w:sz="0" w:space="0" w:color="auto"/>
                  </w:divBdr>
                </w:div>
              </w:divsChild>
            </w:div>
            <w:div w:id="870612649">
              <w:marLeft w:val="0"/>
              <w:marRight w:val="0"/>
              <w:marTop w:val="0"/>
              <w:marBottom w:val="0"/>
              <w:divBdr>
                <w:top w:val="none" w:sz="0" w:space="0" w:color="auto"/>
                <w:left w:val="none" w:sz="0" w:space="0" w:color="auto"/>
                <w:bottom w:val="none" w:sz="0" w:space="0" w:color="auto"/>
                <w:right w:val="none" w:sz="0" w:space="0" w:color="auto"/>
              </w:divBdr>
              <w:divsChild>
                <w:div w:id="1273050651">
                  <w:marLeft w:val="0"/>
                  <w:marRight w:val="0"/>
                  <w:marTop w:val="0"/>
                  <w:marBottom w:val="0"/>
                  <w:divBdr>
                    <w:top w:val="none" w:sz="0" w:space="0" w:color="auto"/>
                    <w:left w:val="none" w:sz="0" w:space="0" w:color="auto"/>
                    <w:bottom w:val="none" w:sz="0" w:space="0" w:color="auto"/>
                    <w:right w:val="none" w:sz="0" w:space="0" w:color="auto"/>
                  </w:divBdr>
                </w:div>
              </w:divsChild>
            </w:div>
            <w:div w:id="1251237844">
              <w:marLeft w:val="0"/>
              <w:marRight w:val="0"/>
              <w:marTop w:val="0"/>
              <w:marBottom w:val="0"/>
              <w:divBdr>
                <w:top w:val="none" w:sz="0" w:space="0" w:color="auto"/>
                <w:left w:val="none" w:sz="0" w:space="0" w:color="auto"/>
                <w:bottom w:val="none" w:sz="0" w:space="0" w:color="auto"/>
                <w:right w:val="none" w:sz="0" w:space="0" w:color="auto"/>
              </w:divBdr>
              <w:divsChild>
                <w:div w:id="1022559968">
                  <w:marLeft w:val="0"/>
                  <w:marRight w:val="0"/>
                  <w:marTop w:val="0"/>
                  <w:marBottom w:val="0"/>
                  <w:divBdr>
                    <w:top w:val="none" w:sz="0" w:space="0" w:color="auto"/>
                    <w:left w:val="none" w:sz="0" w:space="0" w:color="auto"/>
                    <w:bottom w:val="none" w:sz="0" w:space="0" w:color="auto"/>
                    <w:right w:val="none" w:sz="0" w:space="0" w:color="auto"/>
                  </w:divBdr>
                </w:div>
              </w:divsChild>
            </w:div>
            <w:div w:id="885945513">
              <w:marLeft w:val="0"/>
              <w:marRight w:val="0"/>
              <w:marTop w:val="0"/>
              <w:marBottom w:val="0"/>
              <w:divBdr>
                <w:top w:val="none" w:sz="0" w:space="0" w:color="auto"/>
                <w:left w:val="none" w:sz="0" w:space="0" w:color="auto"/>
                <w:bottom w:val="none" w:sz="0" w:space="0" w:color="auto"/>
                <w:right w:val="none" w:sz="0" w:space="0" w:color="auto"/>
              </w:divBdr>
              <w:divsChild>
                <w:div w:id="1800879490">
                  <w:marLeft w:val="0"/>
                  <w:marRight w:val="0"/>
                  <w:marTop w:val="0"/>
                  <w:marBottom w:val="0"/>
                  <w:divBdr>
                    <w:top w:val="none" w:sz="0" w:space="0" w:color="auto"/>
                    <w:left w:val="none" w:sz="0" w:space="0" w:color="auto"/>
                    <w:bottom w:val="none" w:sz="0" w:space="0" w:color="auto"/>
                    <w:right w:val="none" w:sz="0" w:space="0" w:color="auto"/>
                  </w:divBdr>
                </w:div>
              </w:divsChild>
            </w:div>
            <w:div w:id="1620986794">
              <w:marLeft w:val="0"/>
              <w:marRight w:val="0"/>
              <w:marTop w:val="0"/>
              <w:marBottom w:val="0"/>
              <w:divBdr>
                <w:top w:val="none" w:sz="0" w:space="0" w:color="auto"/>
                <w:left w:val="none" w:sz="0" w:space="0" w:color="auto"/>
                <w:bottom w:val="none" w:sz="0" w:space="0" w:color="auto"/>
                <w:right w:val="none" w:sz="0" w:space="0" w:color="auto"/>
              </w:divBdr>
              <w:divsChild>
                <w:div w:id="297688210">
                  <w:marLeft w:val="0"/>
                  <w:marRight w:val="0"/>
                  <w:marTop w:val="0"/>
                  <w:marBottom w:val="0"/>
                  <w:divBdr>
                    <w:top w:val="none" w:sz="0" w:space="0" w:color="auto"/>
                    <w:left w:val="none" w:sz="0" w:space="0" w:color="auto"/>
                    <w:bottom w:val="none" w:sz="0" w:space="0" w:color="auto"/>
                    <w:right w:val="none" w:sz="0" w:space="0" w:color="auto"/>
                  </w:divBdr>
                </w:div>
              </w:divsChild>
            </w:div>
            <w:div w:id="800147213">
              <w:marLeft w:val="0"/>
              <w:marRight w:val="0"/>
              <w:marTop w:val="0"/>
              <w:marBottom w:val="0"/>
              <w:divBdr>
                <w:top w:val="none" w:sz="0" w:space="0" w:color="auto"/>
                <w:left w:val="none" w:sz="0" w:space="0" w:color="auto"/>
                <w:bottom w:val="none" w:sz="0" w:space="0" w:color="auto"/>
                <w:right w:val="none" w:sz="0" w:space="0" w:color="auto"/>
              </w:divBdr>
              <w:divsChild>
                <w:div w:id="1233930743">
                  <w:marLeft w:val="0"/>
                  <w:marRight w:val="0"/>
                  <w:marTop w:val="0"/>
                  <w:marBottom w:val="0"/>
                  <w:divBdr>
                    <w:top w:val="none" w:sz="0" w:space="0" w:color="auto"/>
                    <w:left w:val="none" w:sz="0" w:space="0" w:color="auto"/>
                    <w:bottom w:val="none" w:sz="0" w:space="0" w:color="auto"/>
                    <w:right w:val="none" w:sz="0" w:space="0" w:color="auto"/>
                  </w:divBdr>
                </w:div>
              </w:divsChild>
            </w:div>
            <w:div w:id="848253200">
              <w:marLeft w:val="0"/>
              <w:marRight w:val="0"/>
              <w:marTop w:val="0"/>
              <w:marBottom w:val="0"/>
              <w:divBdr>
                <w:top w:val="none" w:sz="0" w:space="0" w:color="auto"/>
                <w:left w:val="none" w:sz="0" w:space="0" w:color="auto"/>
                <w:bottom w:val="none" w:sz="0" w:space="0" w:color="auto"/>
                <w:right w:val="none" w:sz="0" w:space="0" w:color="auto"/>
              </w:divBdr>
              <w:divsChild>
                <w:div w:id="1223449037">
                  <w:marLeft w:val="0"/>
                  <w:marRight w:val="0"/>
                  <w:marTop w:val="0"/>
                  <w:marBottom w:val="0"/>
                  <w:divBdr>
                    <w:top w:val="none" w:sz="0" w:space="0" w:color="auto"/>
                    <w:left w:val="none" w:sz="0" w:space="0" w:color="auto"/>
                    <w:bottom w:val="none" w:sz="0" w:space="0" w:color="auto"/>
                    <w:right w:val="none" w:sz="0" w:space="0" w:color="auto"/>
                  </w:divBdr>
                </w:div>
              </w:divsChild>
            </w:div>
            <w:div w:id="371226166">
              <w:marLeft w:val="0"/>
              <w:marRight w:val="0"/>
              <w:marTop w:val="0"/>
              <w:marBottom w:val="0"/>
              <w:divBdr>
                <w:top w:val="none" w:sz="0" w:space="0" w:color="auto"/>
                <w:left w:val="none" w:sz="0" w:space="0" w:color="auto"/>
                <w:bottom w:val="none" w:sz="0" w:space="0" w:color="auto"/>
                <w:right w:val="none" w:sz="0" w:space="0" w:color="auto"/>
              </w:divBdr>
              <w:divsChild>
                <w:div w:id="1877500595">
                  <w:marLeft w:val="0"/>
                  <w:marRight w:val="0"/>
                  <w:marTop w:val="0"/>
                  <w:marBottom w:val="0"/>
                  <w:divBdr>
                    <w:top w:val="none" w:sz="0" w:space="0" w:color="auto"/>
                    <w:left w:val="none" w:sz="0" w:space="0" w:color="auto"/>
                    <w:bottom w:val="none" w:sz="0" w:space="0" w:color="auto"/>
                    <w:right w:val="none" w:sz="0" w:space="0" w:color="auto"/>
                  </w:divBdr>
                </w:div>
              </w:divsChild>
            </w:div>
            <w:div w:id="227308643">
              <w:marLeft w:val="0"/>
              <w:marRight w:val="0"/>
              <w:marTop w:val="0"/>
              <w:marBottom w:val="0"/>
              <w:divBdr>
                <w:top w:val="none" w:sz="0" w:space="0" w:color="auto"/>
                <w:left w:val="none" w:sz="0" w:space="0" w:color="auto"/>
                <w:bottom w:val="none" w:sz="0" w:space="0" w:color="auto"/>
                <w:right w:val="none" w:sz="0" w:space="0" w:color="auto"/>
              </w:divBdr>
              <w:divsChild>
                <w:div w:id="533660279">
                  <w:marLeft w:val="0"/>
                  <w:marRight w:val="0"/>
                  <w:marTop w:val="0"/>
                  <w:marBottom w:val="0"/>
                  <w:divBdr>
                    <w:top w:val="none" w:sz="0" w:space="0" w:color="auto"/>
                    <w:left w:val="none" w:sz="0" w:space="0" w:color="auto"/>
                    <w:bottom w:val="none" w:sz="0" w:space="0" w:color="auto"/>
                    <w:right w:val="none" w:sz="0" w:space="0" w:color="auto"/>
                  </w:divBdr>
                </w:div>
              </w:divsChild>
            </w:div>
            <w:div w:id="692152110">
              <w:marLeft w:val="0"/>
              <w:marRight w:val="0"/>
              <w:marTop w:val="0"/>
              <w:marBottom w:val="0"/>
              <w:divBdr>
                <w:top w:val="none" w:sz="0" w:space="0" w:color="auto"/>
                <w:left w:val="none" w:sz="0" w:space="0" w:color="auto"/>
                <w:bottom w:val="none" w:sz="0" w:space="0" w:color="auto"/>
                <w:right w:val="none" w:sz="0" w:space="0" w:color="auto"/>
              </w:divBdr>
              <w:divsChild>
                <w:div w:id="657152925">
                  <w:marLeft w:val="0"/>
                  <w:marRight w:val="0"/>
                  <w:marTop w:val="0"/>
                  <w:marBottom w:val="0"/>
                  <w:divBdr>
                    <w:top w:val="none" w:sz="0" w:space="0" w:color="auto"/>
                    <w:left w:val="none" w:sz="0" w:space="0" w:color="auto"/>
                    <w:bottom w:val="none" w:sz="0" w:space="0" w:color="auto"/>
                    <w:right w:val="none" w:sz="0" w:space="0" w:color="auto"/>
                  </w:divBdr>
                </w:div>
              </w:divsChild>
            </w:div>
            <w:div w:id="1845515944">
              <w:marLeft w:val="0"/>
              <w:marRight w:val="0"/>
              <w:marTop w:val="0"/>
              <w:marBottom w:val="0"/>
              <w:divBdr>
                <w:top w:val="none" w:sz="0" w:space="0" w:color="auto"/>
                <w:left w:val="none" w:sz="0" w:space="0" w:color="auto"/>
                <w:bottom w:val="none" w:sz="0" w:space="0" w:color="auto"/>
                <w:right w:val="none" w:sz="0" w:space="0" w:color="auto"/>
              </w:divBdr>
              <w:divsChild>
                <w:div w:id="1785077678">
                  <w:marLeft w:val="0"/>
                  <w:marRight w:val="0"/>
                  <w:marTop w:val="0"/>
                  <w:marBottom w:val="0"/>
                  <w:divBdr>
                    <w:top w:val="none" w:sz="0" w:space="0" w:color="auto"/>
                    <w:left w:val="none" w:sz="0" w:space="0" w:color="auto"/>
                    <w:bottom w:val="none" w:sz="0" w:space="0" w:color="auto"/>
                    <w:right w:val="none" w:sz="0" w:space="0" w:color="auto"/>
                  </w:divBdr>
                </w:div>
              </w:divsChild>
            </w:div>
            <w:div w:id="1566137062">
              <w:marLeft w:val="0"/>
              <w:marRight w:val="0"/>
              <w:marTop w:val="0"/>
              <w:marBottom w:val="0"/>
              <w:divBdr>
                <w:top w:val="none" w:sz="0" w:space="0" w:color="auto"/>
                <w:left w:val="none" w:sz="0" w:space="0" w:color="auto"/>
                <w:bottom w:val="none" w:sz="0" w:space="0" w:color="auto"/>
                <w:right w:val="none" w:sz="0" w:space="0" w:color="auto"/>
              </w:divBdr>
              <w:divsChild>
                <w:div w:id="2128697626">
                  <w:marLeft w:val="0"/>
                  <w:marRight w:val="0"/>
                  <w:marTop w:val="0"/>
                  <w:marBottom w:val="0"/>
                  <w:divBdr>
                    <w:top w:val="none" w:sz="0" w:space="0" w:color="auto"/>
                    <w:left w:val="none" w:sz="0" w:space="0" w:color="auto"/>
                    <w:bottom w:val="none" w:sz="0" w:space="0" w:color="auto"/>
                    <w:right w:val="none" w:sz="0" w:space="0" w:color="auto"/>
                  </w:divBdr>
                </w:div>
              </w:divsChild>
            </w:div>
            <w:div w:id="144670354">
              <w:marLeft w:val="0"/>
              <w:marRight w:val="0"/>
              <w:marTop w:val="0"/>
              <w:marBottom w:val="0"/>
              <w:divBdr>
                <w:top w:val="none" w:sz="0" w:space="0" w:color="auto"/>
                <w:left w:val="none" w:sz="0" w:space="0" w:color="auto"/>
                <w:bottom w:val="none" w:sz="0" w:space="0" w:color="auto"/>
                <w:right w:val="none" w:sz="0" w:space="0" w:color="auto"/>
              </w:divBdr>
              <w:divsChild>
                <w:div w:id="1407992043">
                  <w:marLeft w:val="0"/>
                  <w:marRight w:val="0"/>
                  <w:marTop w:val="0"/>
                  <w:marBottom w:val="0"/>
                  <w:divBdr>
                    <w:top w:val="none" w:sz="0" w:space="0" w:color="auto"/>
                    <w:left w:val="none" w:sz="0" w:space="0" w:color="auto"/>
                    <w:bottom w:val="none" w:sz="0" w:space="0" w:color="auto"/>
                    <w:right w:val="none" w:sz="0" w:space="0" w:color="auto"/>
                  </w:divBdr>
                </w:div>
              </w:divsChild>
            </w:div>
            <w:div w:id="989676808">
              <w:marLeft w:val="0"/>
              <w:marRight w:val="0"/>
              <w:marTop w:val="0"/>
              <w:marBottom w:val="0"/>
              <w:divBdr>
                <w:top w:val="none" w:sz="0" w:space="0" w:color="auto"/>
                <w:left w:val="none" w:sz="0" w:space="0" w:color="auto"/>
                <w:bottom w:val="none" w:sz="0" w:space="0" w:color="auto"/>
                <w:right w:val="none" w:sz="0" w:space="0" w:color="auto"/>
              </w:divBdr>
              <w:divsChild>
                <w:div w:id="1331643024">
                  <w:marLeft w:val="0"/>
                  <w:marRight w:val="0"/>
                  <w:marTop w:val="0"/>
                  <w:marBottom w:val="0"/>
                  <w:divBdr>
                    <w:top w:val="none" w:sz="0" w:space="0" w:color="auto"/>
                    <w:left w:val="none" w:sz="0" w:space="0" w:color="auto"/>
                    <w:bottom w:val="none" w:sz="0" w:space="0" w:color="auto"/>
                    <w:right w:val="none" w:sz="0" w:space="0" w:color="auto"/>
                  </w:divBdr>
                </w:div>
              </w:divsChild>
            </w:div>
            <w:div w:id="1477911849">
              <w:marLeft w:val="0"/>
              <w:marRight w:val="0"/>
              <w:marTop w:val="0"/>
              <w:marBottom w:val="0"/>
              <w:divBdr>
                <w:top w:val="none" w:sz="0" w:space="0" w:color="auto"/>
                <w:left w:val="none" w:sz="0" w:space="0" w:color="auto"/>
                <w:bottom w:val="none" w:sz="0" w:space="0" w:color="auto"/>
                <w:right w:val="none" w:sz="0" w:space="0" w:color="auto"/>
              </w:divBdr>
              <w:divsChild>
                <w:div w:id="1415660324">
                  <w:marLeft w:val="0"/>
                  <w:marRight w:val="0"/>
                  <w:marTop w:val="0"/>
                  <w:marBottom w:val="0"/>
                  <w:divBdr>
                    <w:top w:val="none" w:sz="0" w:space="0" w:color="auto"/>
                    <w:left w:val="none" w:sz="0" w:space="0" w:color="auto"/>
                    <w:bottom w:val="none" w:sz="0" w:space="0" w:color="auto"/>
                    <w:right w:val="none" w:sz="0" w:space="0" w:color="auto"/>
                  </w:divBdr>
                </w:div>
              </w:divsChild>
            </w:div>
            <w:div w:id="1196500295">
              <w:marLeft w:val="0"/>
              <w:marRight w:val="0"/>
              <w:marTop w:val="0"/>
              <w:marBottom w:val="0"/>
              <w:divBdr>
                <w:top w:val="none" w:sz="0" w:space="0" w:color="auto"/>
                <w:left w:val="none" w:sz="0" w:space="0" w:color="auto"/>
                <w:bottom w:val="none" w:sz="0" w:space="0" w:color="auto"/>
                <w:right w:val="none" w:sz="0" w:space="0" w:color="auto"/>
              </w:divBdr>
              <w:divsChild>
                <w:div w:id="798257468">
                  <w:marLeft w:val="0"/>
                  <w:marRight w:val="0"/>
                  <w:marTop w:val="0"/>
                  <w:marBottom w:val="0"/>
                  <w:divBdr>
                    <w:top w:val="none" w:sz="0" w:space="0" w:color="auto"/>
                    <w:left w:val="none" w:sz="0" w:space="0" w:color="auto"/>
                    <w:bottom w:val="none" w:sz="0" w:space="0" w:color="auto"/>
                    <w:right w:val="none" w:sz="0" w:space="0" w:color="auto"/>
                  </w:divBdr>
                </w:div>
              </w:divsChild>
            </w:div>
            <w:div w:id="221908288">
              <w:marLeft w:val="0"/>
              <w:marRight w:val="0"/>
              <w:marTop w:val="0"/>
              <w:marBottom w:val="0"/>
              <w:divBdr>
                <w:top w:val="none" w:sz="0" w:space="0" w:color="auto"/>
                <w:left w:val="none" w:sz="0" w:space="0" w:color="auto"/>
                <w:bottom w:val="none" w:sz="0" w:space="0" w:color="auto"/>
                <w:right w:val="none" w:sz="0" w:space="0" w:color="auto"/>
              </w:divBdr>
              <w:divsChild>
                <w:div w:id="744227200">
                  <w:marLeft w:val="0"/>
                  <w:marRight w:val="0"/>
                  <w:marTop w:val="0"/>
                  <w:marBottom w:val="0"/>
                  <w:divBdr>
                    <w:top w:val="none" w:sz="0" w:space="0" w:color="auto"/>
                    <w:left w:val="none" w:sz="0" w:space="0" w:color="auto"/>
                    <w:bottom w:val="none" w:sz="0" w:space="0" w:color="auto"/>
                    <w:right w:val="none" w:sz="0" w:space="0" w:color="auto"/>
                  </w:divBdr>
                </w:div>
              </w:divsChild>
            </w:div>
            <w:div w:id="728922049">
              <w:marLeft w:val="0"/>
              <w:marRight w:val="0"/>
              <w:marTop w:val="0"/>
              <w:marBottom w:val="0"/>
              <w:divBdr>
                <w:top w:val="none" w:sz="0" w:space="0" w:color="auto"/>
                <w:left w:val="none" w:sz="0" w:space="0" w:color="auto"/>
                <w:bottom w:val="none" w:sz="0" w:space="0" w:color="auto"/>
                <w:right w:val="none" w:sz="0" w:space="0" w:color="auto"/>
              </w:divBdr>
              <w:divsChild>
                <w:div w:id="1317412584">
                  <w:marLeft w:val="0"/>
                  <w:marRight w:val="0"/>
                  <w:marTop w:val="0"/>
                  <w:marBottom w:val="0"/>
                  <w:divBdr>
                    <w:top w:val="none" w:sz="0" w:space="0" w:color="auto"/>
                    <w:left w:val="none" w:sz="0" w:space="0" w:color="auto"/>
                    <w:bottom w:val="none" w:sz="0" w:space="0" w:color="auto"/>
                    <w:right w:val="none" w:sz="0" w:space="0" w:color="auto"/>
                  </w:divBdr>
                </w:div>
              </w:divsChild>
            </w:div>
            <w:div w:id="1381708583">
              <w:marLeft w:val="0"/>
              <w:marRight w:val="0"/>
              <w:marTop w:val="0"/>
              <w:marBottom w:val="0"/>
              <w:divBdr>
                <w:top w:val="none" w:sz="0" w:space="0" w:color="auto"/>
                <w:left w:val="none" w:sz="0" w:space="0" w:color="auto"/>
                <w:bottom w:val="none" w:sz="0" w:space="0" w:color="auto"/>
                <w:right w:val="none" w:sz="0" w:space="0" w:color="auto"/>
              </w:divBdr>
              <w:divsChild>
                <w:div w:id="1171944758">
                  <w:marLeft w:val="0"/>
                  <w:marRight w:val="0"/>
                  <w:marTop w:val="0"/>
                  <w:marBottom w:val="0"/>
                  <w:divBdr>
                    <w:top w:val="none" w:sz="0" w:space="0" w:color="auto"/>
                    <w:left w:val="none" w:sz="0" w:space="0" w:color="auto"/>
                    <w:bottom w:val="none" w:sz="0" w:space="0" w:color="auto"/>
                    <w:right w:val="none" w:sz="0" w:space="0" w:color="auto"/>
                  </w:divBdr>
                </w:div>
              </w:divsChild>
            </w:div>
            <w:div w:id="1035696607">
              <w:marLeft w:val="0"/>
              <w:marRight w:val="0"/>
              <w:marTop w:val="0"/>
              <w:marBottom w:val="0"/>
              <w:divBdr>
                <w:top w:val="none" w:sz="0" w:space="0" w:color="auto"/>
                <w:left w:val="none" w:sz="0" w:space="0" w:color="auto"/>
                <w:bottom w:val="none" w:sz="0" w:space="0" w:color="auto"/>
                <w:right w:val="none" w:sz="0" w:space="0" w:color="auto"/>
              </w:divBdr>
              <w:divsChild>
                <w:div w:id="1974944991">
                  <w:marLeft w:val="0"/>
                  <w:marRight w:val="0"/>
                  <w:marTop w:val="0"/>
                  <w:marBottom w:val="0"/>
                  <w:divBdr>
                    <w:top w:val="none" w:sz="0" w:space="0" w:color="auto"/>
                    <w:left w:val="none" w:sz="0" w:space="0" w:color="auto"/>
                    <w:bottom w:val="none" w:sz="0" w:space="0" w:color="auto"/>
                    <w:right w:val="none" w:sz="0" w:space="0" w:color="auto"/>
                  </w:divBdr>
                </w:div>
              </w:divsChild>
            </w:div>
            <w:div w:id="1714773021">
              <w:marLeft w:val="0"/>
              <w:marRight w:val="0"/>
              <w:marTop w:val="0"/>
              <w:marBottom w:val="0"/>
              <w:divBdr>
                <w:top w:val="none" w:sz="0" w:space="0" w:color="auto"/>
                <w:left w:val="none" w:sz="0" w:space="0" w:color="auto"/>
                <w:bottom w:val="none" w:sz="0" w:space="0" w:color="auto"/>
                <w:right w:val="none" w:sz="0" w:space="0" w:color="auto"/>
              </w:divBdr>
              <w:divsChild>
                <w:div w:id="238171389">
                  <w:marLeft w:val="0"/>
                  <w:marRight w:val="0"/>
                  <w:marTop w:val="0"/>
                  <w:marBottom w:val="0"/>
                  <w:divBdr>
                    <w:top w:val="none" w:sz="0" w:space="0" w:color="auto"/>
                    <w:left w:val="none" w:sz="0" w:space="0" w:color="auto"/>
                    <w:bottom w:val="none" w:sz="0" w:space="0" w:color="auto"/>
                    <w:right w:val="none" w:sz="0" w:space="0" w:color="auto"/>
                  </w:divBdr>
                </w:div>
              </w:divsChild>
            </w:div>
            <w:div w:id="1933050867">
              <w:marLeft w:val="0"/>
              <w:marRight w:val="0"/>
              <w:marTop w:val="0"/>
              <w:marBottom w:val="0"/>
              <w:divBdr>
                <w:top w:val="none" w:sz="0" w:space="0" w:color="auto"/>
                <w:left w:val="none" w:sz="0" w:space="0" w:color="auto"/>
                <w:bottom w:val="none" w:sz="0" w:space="0" w:color="auto"/>
                <w:right w:val="none" w:sz="0" w:space="0" w:color="auto"/>
              </w:divBdr>
              <w:divsChild>
                <w:div w:id="1670404555">
                  <w:marLeft w:val="0"/>
                  <w:marRight w:val="0"/>
                  <w:marTop w:val="0"/>
                  <w:marBottom w:val="0"/>
                  <w:divBdr>
                    <w:top w:val="none" w:sz="0" w:space="0" w:color="auto"/>
                    <w:left w:val="none" w:sz="0" w:space="0" w:color="auto"/>
                    <w:bottom w:val="none" w:sz="0" w:space="0" w:color="auto"/>
                    <w:right w:val="none" w:sz="0" w:space="0" w:color="auto"/>
                  </w:divBdr>
                </w:div>
              </w:divsChild>
            </w:div>
            <w:div w:id="158234647">
              <w:marLeft w:val="0"/>
              <w:marRight w:val="0"/>
              <w:marTop w:val="0"/>
              <w:marBottom w:val="0"/>
              <w:divBdr>
                <w:top w:val="none" w:sz="0" w:space="0" w:color="auto"/>
                <w:left w:val="none" w:sz="0" w:space="0" w:color="auto"/>
                <w:bottom w:val="none" w:sz="0" w:space="0" w:color="auto"/>
                <w:right w:val="none" w:sz="0" w:space="0" w:color="auto"/>
              </w:divBdr>
              <w:divsChild>
                <w:div w:id="411243355">
                  <w:marLeft w:val="0"/>
                  <w:marRight w:val="0"/>
                  <w:marTop w:val="0"/>
                  <w:marBottom w:val="0"/>
                  <w:divBdr>
                    <w:top w:val="none" w:sz="0" w:space="0" w:color="auto"/>
                    <w:left w:val="none" w:sz="0" w:space="0" w:color="auto"/>
                    <w:bottom w:val="none" w:sz="0" w:space="0" w:color="auto"/>
                    <w:right w:val="none" w:sz="0" w:space="0" w:color="auto"/>
                  </w:divBdr>
                </w:div>
              </w:divsChild>
            </w:div>
            <w:div w:id="2093621191">
              <w:marLeft w:val="0"/>
              <w:marRight w:val="0"/>
              <w:marTop w:val="0"/>
              <w:marBottom w:val="0"/>
              <w:divBdr>
                <w:top w:val="none" w:sz="0" w:space="0" w:color="auto"/>
                <w:left w:val="none" w:sz="0" w:space="0" w:color="auto"/>
                <w:bottom w:val="none" w:sz="0" w:space="0" w:color="auto"/>
                <w:right w:val="none" w:sz="0" w:space="0" w:color="auto"/>
              </w:divBdr>
              <w:divsChild>
                <w:div w:id="789977747">
                  <w:marLeft w:val="0"/>
                  <w:marRight w:val="0"/>
                  <w:marTop w:val="0"/>
                  <w:marBottom w:val="0"/>
                  <w:divBdr>
                    <w:top w:val="none" w:sz="0" w:space="0" w:color="auto"/>
                    <w:left w:val="none" w:sz="0" w:space="0" w:color="auto"/>
                    <w:bottom w:val="none" w:sz="0" w:space="0" w:color="auto"/>
                    <w:right w:val="none" w:sz="0" w:space="0" w:color="auto"/>
                  </w:divBdr>
                </w:div>
              </w:divsChild>
            </w:div>
            <w:div w:id="160852158">
              <w:marLeft w:val="0"/>
              <w:marRight w:val="0"/>
              <w:marTop w:val="0"/>
              <w:marBottom w:val="0"/>
              <w:divBdr>
                <w:top w:val="none" w:sz="0" w:space="0" w:color="auto"/>
                <w:left w:val="none" w:sz="0" w:space="0" w:color="auto"/>
                <w:bottom w:val="none" w:sz="0" w:space="0" w:color="auto"/>
                <w:right w:val="none" w:sz="0" w:space="0" w:color="auto"/>
              </w:divBdr>
              <w:divsChild>
                <w:div w:id="654994927">
                  <w:marLeft w:val="0"/>
                  <w:marRight w:val="0"/>
                  <w:marTop w:val="0"/>
                  <w:marBottom w:val="0"/>
                  <w:divBdr>
                    <w:top w:val="none" w:sz="0" w:space="0" w:color="auto"/>
                    <w:left w:val="none" w:sz="0" w:space="0" w:color="auto"/>
                    <w:bottom w:val="none" w:sz="0" w:space="0" w:color="auto"/>
                    <w:right w:val="none" w:sz="0" w:space="0" w:color="auto"/>
                  </w:divBdr>
                </w:div>
              </w:divsChild>
            </w:div>
            <w:div w:id="1196046182">
              <w:marLeft w:val="0"/>
              <w:marRight w:val="0"/>
              <w:marTop w:val="0"/>
              <w:marBottom w:val="0"/>
              <w:divBdr>
                <w:top w:val="none" w:sz="0" w:space="0" w:color="auto"/>
                <w:left w:val="none" w:sz="0" w:space="0" w:color="auto"/>
                <w:bottom w:val="none" w:sz="0" w:space="0" w:color="auto"/>
                <w:right w:val="none" w:sz="0" w:space="0" w:color="auto"/>
              </w:divBdr>
              <w:divsChild>
                <w:div w:id="1656646218">
                  <w:marLeft w:val="0"/>
                  <w:marRight w:val="0"/>
                  <w:marTop w:val="0"/>
                  <w:marBottom w:val="0"/>
                  <w:divBdr>
                    <w:top w:val="none" w:sz="0" w:space="0" w:color="auto"/>
                    <w:left w:val="none" w:sz="0" w:space="0" w:color="auto"/>
                    <w:bottom w:val="none" w:sz="0" w:space="0" w:color="auto"/>
                    <w:right w:val="none" w:sz="0" w:space="0" w:color="auto"/>
                  </w:divBdr>
                </w:div>
              </w:divsChild>
            </w:div>
            <w:div w:id="1511794996">
              <w:marLeft w:val="0"/>
              <w:marRight w:val="0"/>
              <w:marTop w:val="0"/>
              <w:marBottom w:val="0"/>
              <w:divBdr>
                <w:top w:val="none" w:sz="0" w:space="0" w:color="auto"/>
                <w:left w:val="none" w:sz="0" w:space="0" w:color="auto"/>
                <w:bottom w:val="none" w:sz="0" w:space="0" w:color="auto"/>
                <w:right w:val="none" w:sz="0" w:space="0" w:color="auto"/>
              </w:divBdr>
              <w:divsChild>
                <w:div w:id="1789078457">
                  <w:marLeft w:val="0"/>
                  <w:marRight w:val="0"/>
                  <w:marTop w:val="0"/>
                  <w:marBottom w:val="0"/>
                  <w:divBdr>
                    <w:top w:val="none" w:sz="0" w:space="0" w:color="auto"/>
                    <w:left w:val="none" w:sz="0" w:space="0" w:color="auto"/>
                    <w:bottom w:val="none" w:sz="0" w:space="0" w:color="auto"/>
                    <w:right w:val="none" w:sz="0" w:space="0" w:color="auto"/>
                  </w:divBdr>
                </w:div>
              </w:divsChild>
            </w:div>
            <w:div w:id="1449662709">
              <w:marLeft w:val="0"/>
              <w:marRight w:val="0"/>
              <w:marTop w:val="0"/>
              <w:marBottom w:val="0"/>
              <w:divBdr>
                <w:top w:val="none" w:sz="0" w:space="0" w:color="auto"/>
                <w:left w:val="none" w:sz="0" w:space="0" w:color="auto"/>
                <w:bottom w:val="none" w:sz="0" w:space="0" w:color="auto"/>
                <w:right w:val="none" w:sz="0" w:space="0" w:color="auto"/>
              </w:divBdr>
              <w:divsChild>
                <w:div w:id="1133059400">
                  <w:marLeft w:val="0"/>
                  <w:marRight w:val="0"/>
                  <w:marTop w:val="0"/>
                  <w:marBottom w:val="0"/>
                  <w:divBdr>
                    <w:top w:val="none" w:sz="0" w:space="0" w:color="auto"/>
                    <w:left w:val="none" w:sz="0" w:space="0" w:color="auto"/>
                    <w:bottom w:val="none" w:sz="0" w:space="0" w:color="auto"/>
                    <w:right w:val="none" w:sz="0" w:space="0" w:color="auto"/>
                  </w:divBdr>
                </w:div>
              </w:divsChild>
            </w:div>
            <w:div w:id="502548871">
              <w:marLeft w:val="0"/>
              <w:marRight w:val="0"/>
              <w:marTop w:val="0"/>
              <w:marBottom w:val="0"/>
              <w:divBdr>
                <w:top w:val="none" w:sz="0" w:space="0" w:color="auto"/>
                <w:left w:val="none" w:sz="0" w:space="0" w:color="auto"/>
                <w:bottom w:val="none" w:sz="0" w:space="0" w:color="auto"/>
                <w:right w:val="none" w:sz="0" w:space="0" w:color="auto"/>
              </w:divBdr>
              <w:divsChild>
                <w:div w:id="60640512">
                  <w:marLeft w:val="0"/>
                  <w:marRight w:val="0"/>
                  <w:marTop w:val="0"/>
                  <w:marBottom w:val="0"/>
                  <w:divBdr>
                    <w:top w:val="none" w:sz="0" w:space="0" w:color="auto"/>
                    <w:left w:val="none" w:sz="0" w:space="0" w:color="auto"/>
                    <w:bottom w:val="none" w:sz="0" w:space="0" w:color="auto"/>
                    <w:right w:val="none" w:sz="0" w:space="0" w:color="auto"/>
                  </w:divBdr>
                </w:div>
              </w:divsChild>
            </w:div>
            <w:div w:id="933514020">
              <w:marLeft w:val="0"/>
              <w:marRight w:val="0"/>
              <w:marTop w:val="0"/>
              <w:marBottom w:val="0"/>
              <w:divBdr>
                <w:top w:val="none" w:sz="0" w:space="0" w:color="auto"/>
                <w:left w:val="none" w:sz="0" w:space="0" w:color="auto"/>
                <w:bottom w:val="none" w:sz="0" w:space="0" w:color="auto"/>
                <w:right w:val="none" w:sz="0" w:space="0" w:color="auto"/>
              </w:divBdr>
              <w:divsChild>
                <w:div w:id="1787120883">
                  <w:marLeft w:val="0"/>
                  <w:marRight w:val="0"/>
                  <w:marTop w:val="0"/>
                  <w:marBottom w:val="0"/>
                  <w:divBdr>
                    <w:top w:val="none" w:sz="0" w:space="0" w:color="auto"/>
                    <w:left w:val="none" w:sz="0" w:space="0" w:color="auto"/>
                    <w:bottom w:val="none" w:sz="0" w:space="0" w:color="auto"/>
                    <w:right w:val="none" w:sz="0" w:space="0" w:color="auto"/>
                  </w:divBdr>
                </w:div>
              </w:divsChild>
            </w:div>
            <w:div w:id="1254317507">
              <w:marLeft w:val="0"/>
              <w:marRight w:val="0"/>
              <w:marTop w:val="0"/>
              <w:marBottom w:val="0"/>
              <w:divBdr>
                <w:top w:val="none" w:sz="0" w:space="0" w:color="auto"/>
                <w:left w:val="none" w:sz="0" w:space="0" w:color="auto"/>
                <w:bottom w:val="none" w:sz="0" w:space="0" w:color="auto"/>
                <w:right w:val="none" w:sz="0" w:space="0" w:color="auto"/>
              </w:divBdr>
              <w:divsChild>
                <w:div w:id="959267049">
                  <w:marLeft w:val="0"/>
                  <w:marRight w:val="0"/>
                  <w:marTop w:val="0"/>
                  <w:marBottom w:val="0"/>
                  <w:divBdr>
                    <w:top w:val="none" w:sz="0" w:space="0" w:color="auto"/>
                    <w:left w:val="none" w:sz="0" w:space="0" w:color="auto"/>
                    <w:bottom w:val="none" w:sz="0" w:space="0" w:color="auto"/>
                    <w:right w:val="none" w:sz="0" w:space="0" w:color="auto"/>
                  </w:divBdr>
                </w:div>
              </w:divsChild>
            </w:div>
            <w:div w:id="1691371612">
              <w:marLeft w:val="0"/>
              <w:marRight w:val="0"/>
              <w:marTop w:val="0"/>
              <w:marBottom w:val="0"/>
              <w:divBdr>
                <w:top w:val="none" w:sz="0" w:space="0" w:color="auto"/>
                <w:left w:val="none" w:sz="0" w:space="0" w:color="auto"/>
                <w:bottom w:val="none" w:sz="0" w:space="0" w:color="auto"/>
                <w:right w:val="none" w:sz="0" w:space="0" w:color="auto"/>
              </w:divBdr>
              <w:divsChild>
                <w:div w:id="695814852">
                  <w:marLeft w:val="0"/>
                  <w:marRight w:val="0"/>
                  <w:marTop w:val="0"/>
                  <w:marBottom w:val="0"/>
                  <w:divBdr>
                    <w:top w:val="none" w:sz="0" w:space="0" w:color="auto"/>
                    <w:left w:val="none" w:sz="0" w:space="0" w:color="auto"/>
                    <w:bottom w:val="none" w:sz="0" w:space="0" w:color="auto"/>
                    <w:right w:val="none" w:sz="0" w:space="0" w:color="auto"/>
                  </w:divBdr>
                </w:div>
              </w:divsChild>
            </w:div>
            <w:div w:id="813644240">
              <w:marLeft w:val="0"/>
              <w:marRight w:val="0"/>
              <w:marTop w:val="0"/>
              <w:marBottom w:val="0"/>
              <w:divBdr>
                <w:top w:val="none" w:sz="0" w:space="0" w:color="auto"/>
                <w:left w:val="none" w:sz="0" w:space="0" w:color="auto"/>
                <w:bottom w:val="none" w:sz="0" w:space="0" w:color="auto"/>
                <w:right w:val="none" w:sz="0" w:space="0" w:color="auto"/>
              </w:divBdr>
              <w:divsChild>
                <w:div w:id="546449575">
                  <w:marLeft w:val="0"/>
                  <w:marRight w:val="0"/>
                  <w:marTop w:val="0"/>
                  <w:marBottom w:val="0"/>
                  <w:divBdr>
                    <w:top w:val="none" w:sz="0" w:space="0" w:color="auto"/>
                    <w:left w:val="none" w:sz="0" w:space="0" w:color="auto"/>
                    <w:bottom w:val="none" w:sz="0" w:space="0" w:color="auto"/>
                    <w:right w:val="none" w:sz="0" w:space="0" w:color="auto"/>
                  </w:divBdr>
                </w:div>
              </w:divsChild>
            </w:div>
            <w:div w:id="1445425025">
              <w:marLeft w:val="0"/>
              <w:marRight w:val="0"/>
              <w:marTop w:val="0"/>
              <w:marBottom w:val="0"/>
              <w:divBdr>
                <w:top w:val="none" w:sz="0" w:space="0" w:color="auto"/>
                <w:left w:val="none" w:sz="0" w:space="0" w:color="auto"/>
                <w:bottom w:val="none" w:sz="0" w:space="0" w:color="auto"/>
                <w:right w:val="none" w:sz="0" w:space="0" w:color="auto"/>
              </w:divBdr>
              <w:divsChild>
                <w:div w:id="182670848">
                  <w:marLeft w:val="0"/>
                  <w:marRight w:val="0"/>
                  <w:marTop w:val="0"/>
                  <w:marBottom w:val="0"/>
                  <w:divBdr>
                    <w:top w:val="none" w:sz="0" w:space="0" w:color="auto"/>
                    <w:left w:val="none" w:sz="0" w:space="0" w:color="auto"/>
                    <w:bottom w:val="none" w:sz="0" w:space="0" w:color="auto"/>
                    <w:right w:val="none" w:sz="0" w:space="0" w:color="auto"/>
                  </w:divBdr>
                </w:div>
              </w:divsChild>
            </w:div>
            <w:div w:id="25833133">
              <w:marLeft w:val="0"/>
              <w:marRight w:val="0"/>
              <w:marTop w:val="0"/>
              <w:marBottom w:val="0"/>
              <w:divBdr>
                <w:top w:val="none" w:sz="0" w:space="0" w:color="auto"/>
                <w:left w:val="none" w:sz="0" w:space="0" w:color="auto"/>
                <w:bottom w:val="none" w:sz="0" w:space="0" w:color="auto"/>
                <w:right w:val="none" w:sz="0" w:space="0" w:color="auto"/>
              </w:divBdr>
              <w:divsChild>
                <w:div w:id="1202477256">
                  <w:marLeft w:val="0"/>
                  <w:marRight w:val="0"/>
                  <w:marTop w:val="0"/>
                  <w:marBottom w:val="0"/>
                  <w:divBdr>
                    <w:top w:val="none" w:sz="0" w:space="0" w:color="auto"/>
                    <w:left w:val="none" w:sz="0" w:space="0" w:color="auto"/>
                    <w:bottom w:val="none" w:sz="0" w:space="0" w:color="auto"/>
                    <w:right w:val="none" w:sz="0" w:space="0" w:color="auto"/>
                  </w:divBdr>
                </w:div>
              </w:divsChild>
            </w:div>
            <w:div w:id="1735856866">
              <w:marLeft w:val="0"/>
              <w:marRight w:val="0"/>
              <w:marTop w:val="0"/>
              <w:marBottom w:val="0"/>
              <w:divBdr>
                <w:top w:val="none" w:sz="0" w:space="0" w:color="auto"/>
                <w:left w:val="none" w:sz="0" w:space="0" w:color="auto"/>
                <w:bottom w:val="none" w:sz="0" w:space="0" w:color="auto"/>
                <w:right w:val="none" w:sz="0" w:space="0" w:color="auto"/>
              </w:divBdr>
              <w:divsChild>
                <w:div w:id="1891185847">
                  <w:marLeft w:val="0"/>
                  <w:marRight w:val="0"/>
                  <w:marTop w:val="0"/>
                  <w:marBottom w:val="0"/>
                  <w:divBdr>
                    <w:top w:val="none" w:sz="0" w:space="0" w:color="auto"/>
                    <w:left w:val="none" w:sz="0" w:space="0" w:color="auto"/>
                    <w:bottom w:val="none" w:sz="0" w:space="0" w:color="auto"/>
                    <w:right w:val="none" w:sz="0" w:space="0" w:color="auto"/>
                  </w:divBdr>
                </w:div>
              </w:divsChild>
            </w:div>
            <w:div w:id="444428425">
              <w:marLeft w:val="0"/>
              <w:marRight w:val="0"/>
              <w:marTop w:val="0"/>
              <w:marBottom w:val="0"/>
              <w:divBdr>
                <w:top w:val="none" w:sz="0" w:space="0" w:color="auto"/>
                <w:left w:val="none" w:sz="0" w:space="0" w:color="auto"/>
                <w:bottom w:val="none" w:sz="0" w:space="0" w:color="auto"/>
                <w:right w:val="none" w:sz="0" w:space="0" w:color="auto"/>
              </w:divBdr>
              <w:divsChild>
                <w:div w:id="17964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99654">
          <w:marLeft w:val="0"/>
          <w:marRight w:val="0"/>
          <w:marTop w:val="0"/>
          <w:marBottom w:val="0"/>
          <w:divBdr>
            <w:top w:val="none" w:sz="0" w:space="0" w:color="auto"/>
            <w:left w:val="none" w:sz="0" w:space="0" w:color="auto"/>
            <w:bottom w:val="none" w:sz="0" w:space="0" w:color="auto"/>
            <w:right w:val="none" w:sz="0" w:space="0" w:color="auto"/>
          </w:divBdr>
          <w:divsChild>
            <w:div w:id="1719235019">
              <w:marLeft w:val="0"/>
              <w:marRight w:val="0"/>
              <w:marTop w:val="0"/>
              <w:marBottom w:val="0"/>
              <w:divBdr>
                <w:top w:val="none" w:sz="0" w:space="0" w:color="auto"/>
                <w:left w:val="none" w:sz="0" w:space="0" w:color="auto"/>
                <w:bottom w:val="none" w:sz="0" w:space="0" w:color="auto"/>
                <w:right w:val="none" w:sz="0" w:space="0" w:color="auto"/>
              </w:divBdr>
              <w:divsChild>
                <w:div w:id="859322842">
                  <w:marLeft w:val="0"/>
                  <w:marRight w:val="0"/>
                  <w:marTop w:val="0"/>
                  <w:marBottom w:val="0"/>
                  <w:divBdr>
                    <w:top w:val="none" w:sz="0" w:space="0" w:color="auto"/>
                    <w:left w:val="none" w:sz="0" w:space="0" w:color="auto"/>
                    <w:bottom w:val="none" w:sz="0" w:space="0" w:color="auto"/>
                    <w:right w:val="none" w:sz="0" w:space="0" w:color="auto"/>
                  </w:divBdr>
                </w:div>
              </w:divsChild>
            </w:div>
            <w:div w:id="1874685208">
              <w:marLeft w:val="0"/>
              <w:marRight w:val="0"/>
              <w:marTop w:val="0"/>
              <w:marBottom w:val="0"/>
              <w:divBdr>
                <w:top w:val="none" w:sz="0" w:space="0" w:color="auto"/>
                <w:left w:val="none" w:sz="0" w:space="0" w:color="auto"/>
                <w:bottom w:val="none" w:sz="0" w:space="0" w:color="auto"/>
                <w:right w:val="none" w:sz="0" w:space="0" w:color="auto"/>
              </w:divBdr>
              <w:divsChild>
                <w:div w:id="548340489">
                  <w:marLeft w:val="0"/>
                  <w:marRight w:val="0"/>
                  <w:marTop w:val="0"/>
                  <w:marBottom w:val="0"/>
                  <w:divBdr>
                    <w:top w:val="none" w:sz="0" w:space="0" w:color="auto"/>
                    <w:left w:val="none" w:sz="0" w:space="0" w:color="auto"/>
                    <w:bottom w:val="none" w:sz="0" w:space="0" w:color="auto"/>
                    <w:right w:val="none" w:sz="0" w:space="0" w:color="auto"/>
                  </w:divBdr>
                </w:div>
              </w:divsChild>
            </w:div>
            <w:div w:id="178929674">
              <w:marLeft w:val="0"/>
              <w:marRight w:val="0"/>
              <w:marTop w:val="0"/>
              <w:marBottom w:val="0"/>
              <w:divBdr>
                <w:top w:val="none" w:sz="0" w:space="0" w:color="auto"/>
                <w:left w:val="none" w:sz="0" w:space="0" w:color="auto"/>
                <w:bottom w:val="none" w:sz="0" w:space="0" w:color="auto"/>
                <w:right w:val="none" w:sz="0" w:space="0" w:color="auto"/>
              </w:divBdr>
              <w:divsChild>
                <w:div w:id="1284074757">
                  <w:marLeft w:val="0"/>
                  <w:marRight w:val="0"/>
                  <w:marTop w:val="0"/>
                  <w:marBottom w:val="0"/>
                  <w:divBdr>
                    <w:top w:val="none" w:sz="0" w:space="0" w:color="auto"/>
                    <w:left w:val="none" w:sz="0" w:space="0" w:color="auto"/>
                    <w:bottom w:val="none" w:sz="0" w:space="0" w:color="auto"/>
                    <w:right w:val="none" w:sz="0" w:space="0" w:color="auto"/>
                  </w:divBdr>
                </w:div>
              </w:divsChild>
            </w:div>
            <w:div w:id="2116820711">
              <w:marLeft w:val="0"/>
              <w:marRight w:val="0"/>
              <w:marTop w:val="0"/>
              <w:marBottom w:val="0"/>
              <w:divBdr>
                <w:top w:val="none" w:sz="0" w:space="0" w:color="auto"/>
                <w:left w:val="none" w:sz="0" w:space="0" w:color="auto"/>
                <w:bottom w:val="none" w:sz="0" w:space="0" w:color="auto"/>
                <w:right w:val="none" w:sz="0" w:space="0" w:color="auto"/>
              </w:divBdr>
              <w:divsChild>
                <w:div w:id="1466384795">
                  <w:marLeft w:val="0"/>
                  <w:marRight w:val="0"/>
                  <w:marTop w:val="0"/>
                  <w:marBottom w:val="0"/>
                  <w:divBdr>
                    <w:top w:val="none" w:sz="0" w:space="0" w:color="auto"/>
                    <w:left w:val="none" w:sz="0" w:space="0" w:color="auto"/>
                    <w:bottom w:val="none" w:sz="0" w:space="0" w:color="auto"/>
                    <w:right w:val="none" w:sz="0" w:space="0" w:color="auto"/>
                  </w:divBdr>
                </w:div>
              </w:divsChild>
            </w:div>
            <w:div w:id="2064795011">
              <w:marLeft w:val="0"/>
              <w:marRight w:val="0"/>
              <w:marTop w:val="0"/>
              <w:marBottom w:val="0"/>
              <w:divBdr>
                <w:top w:val="none" w:sz="0" w:space="0" w:color="auto"/>
                <w:left w:val="none" w:sz="0" w:space="0" w:color="auto"/>
                <w:bottom w:val="none" w:sz="0" w:space="0" w:color="auto"/>
                <w:right w:val="none" w:sz="0" w:space="0" w:color="auto"/>
              </w:divBdr>
              <w:divsChild>
                <w:div w:id="116921715">
                  <w:marLeft w:val="0"/>
                  <w:marRight w:val="0"/>
                  <w:marTop w:val="0"/>
                  <w:marBottom w:val="0"/>
                  <w:divBdr>
                    <w:top w:val="none" w:sz="0" w:space="0" w:color="auto"/>
                    <w:left w:val="none" w:sz="0" w:space="0" w:color="auto"/>
                    <w:bottom w:val="none" w:sz="0" w:space="0" w:color="auto"/>
                    <w:right w:val="none" w:sz="0" w:space="0" w:color="auto"/>
                  </w:divBdr>
                </w:div>
              </w:divsChild>
            </w:div>
            <w:div w:id="338971847">
              <w:marLeft w:val="0"/>
              <w:marRight w:val="0"/>
              <w:marTop w:val="0"/>
              <w:marBottom w:val="0"/>
              <w:divBdr>
                <w:top w:val="none" w:sz="0" w:space="0" w:color="auto"/>
                <w:left w:val="none" w:sz="0" w:space="0" w:color="auto"/>
                <w:bottom w:val="none" w:sz="0" w:space="0" w:color="auto"/>
                <w:right w:val="none" w:sz="0" w:space="0" w:color="auto"/>
              </w:divBdr>
              <w:divsChild>
                <w:div w:id="1306357658">
                  <w:marLeft w:val="0"/>
                  <w:marRight w:val="0"/>
                  <w:marTop w:val="0"/>
                  <w:marBottom w:val="0"/>
                  <w:divBdr>
                    <w:top w:val="none" w:sz="0" w:space="0" w:color="auto"/>
                    <w:left w:val="none" w:sz="0" w:space="0" w:color="auto"/>
                    <w:bottom w:val="none" w:sz="0" w:space="0" w:color="auto"/>
                    <w:right w:val="none" w:sz="0" w:space="0" w:color="auto"/>
                  </w:divBdr>
                </w:div>
              </w:divsChild>
            </w:div>
            <w:div w:id="1257178061">
              <w:marLeft w:val="0"/>
              <w:marRight w:val="0"/>
              <w:marTop w:val="0"/>
              <w:marBottom w:val="0"/>
              <w:divBdr>
                <w:top w:val="none" w:sz="0" w:space="0" w:color="auto"/>
                <w:left w:val="none" w:sz="0" w:space="0" w:color="auto"/>
                <w:bottom w:val="none" w:sz="0" w:space="0" w:color="auto"/>
                <w:right w:val="none" w:sz="0" w:space="0" w:color="auto"/>
              </w:divBdr>
              <w:divsChild>
                <w:div w:id="112793480">
                  <w:marLeft w:val="0"/>
                  <w:marRight w:val="0"/>
                  <w:marTop w:val="0"/>
                  <w:marBottom w:val="0"/>
                  <w:divBdr>
                    <w:top w:val="none" w:sz="0" w:space="0" w:color="auto"/>
                    <w:left w:val="none" w:sz="0" w:space="0" w:color="auto"/>
                    <w:bottom w:val="none" w:sz="0" w:space="0" w:color="auto"/>
                    <w:right w:val="none" w:sz="0" w:space="0" w:color="auto"/>
                  </w:divBdr>
                </w:div>
              </w:divsChild>
            </w:div>
            <w:div w:id="176509319">
              <w:marLeft w:val="0"/>
              <w:marRight w:val="0"/>
              <w:marTop w:val="0"/>
              <w:marBottom w:val="0"/>
              <w:divBdr>
                <w:top w:val="none" w:sz="0" w:space="0" w:color="auto"/>
                <w:left w:val="none" w:sz="0" w:space="0" w:color="auto"/>
                <w:bottom w:val="none" w:sz="0" w:space="0" w:color="auto"/>
                <w:right w:val="none" w:sz="0" w:space="0" w:color="auto"/>
              </w:divBdr>
              <w:divsChild>
                <w:div w:id="1370568988">
                  <w:marLeft w:val="0"/>
                  <w:marRight w:val="0"/>
                  <w:marTop w:val="0"/>
                  <w:marBottom w:val="0"/>
                  <w:divBdr>
                    <w:top w:val="none" w:sz="0" w:space="0" w:color="auto"/>
                    <w:left w:val="none" w:sz="0" w:space="0" w:color="auto"/>
                    <w:bottom w:val="none" w:sz="0" w:space="0" w:color="auto"/>
                    <w:right w:val="none" w:sz="0" w:space="0" w:color="auto"/>
                  </w:divBdr>
                </w:div>
              </w:divsChild>
            </w:div>
            <w:div w:id="150610317">
              <w:marLeft w:val="0"/>
              <w:marRight w:val="0"/>
              <w:marTop w:val="0"/>
              <w:marBottom w:val="0"/>
              <w:divBdr>
                <w:top w:val="none" w:sz="0" w:space="0" w:color="auto"/>
                <w:left w:val="none" w:sz="0" w:space="0" w:color="auto"/>
                <w:bottom w:val="none" w:sz="0" w:space="0" w:color="auto"/>
                <w:right w:val="none" w:sz="0" w:space="0" w:color="auto"/>
              </w:divBdr>
              <w:divsChild>
                <w:div w:id="1130123927">
                  <w:marLeft w:val="0"/>
                  <w:marRight w:val="0"/>
                  <w:marTop w:val="0"/>
                  <w:marBottom w:val="0"/>
                  <w:divBdr>
                    <w:top w:val="none" w:sz="0" w:space="0" w:color="auto"/>
                    <w:left w:val="none" w:sz="0" w:space="0" w:color="auto"/>
                    <w:bottom w:val="none" w:sz="0" w:space="0" w:color="auto"/>
                    <w:right w:val="none" w:sz="0" w:space="0" w:color="auto"/>
                  </w:divBdr>
                </w:div>
              </w:divsChild>
            </w:div>
            <w:div w:id="635911146">
              <w:marLeft w:val="0"/>
              <w:marRight w:val="0"/>
              <w:marTop w:val="0"/>
              <w:marBottom w:val="0"/>
              <w:divBdr>
                <w:top w:val="none" w:sz="0" w:space="0" w:color="auto"/>
                <w:left w:val="none" w:sz="0" w:space="0" w:color="auto"/>
                <w:bottom w:val="none" w:sz="0" w:space="0" w:color="auto"/>
                <w:right w:val="none" w:sz="0" w:space="0" w:color="auto"/>
              </w:divBdr>
              <w:divsChild>
                <w:div w:id="845247777">
                  <w:marLeft w:val="0"/>
                  <w:marRight w:val="0"/>
                  <w:marTop w:val="0"/>
                  <w:marBottom w:val="0"/>
                  <w:divBdr>
                    <w:top w:val="none" w:sz="0" w:space="0" w:color="auto"/>
                    <w:left w:val="none" w:sz="0" w:space="0" w:color="auto"/>
                    <w:bottom w:val="none" w:sz="0" w:space="0" w:color="auto"/>
                    <w:right w:val="none" w:sz="0" w:space="0" w:color="auto"/>
                  </w:divBdr>
                </w:div>
              </w:divsChild>
            </w:div>
            <w:div w:id="911895361">
              <w:marLeft w:val="0"/>
              <w:marRight w:val="0"/>
              <w:marTop w:val="0"/>
              <w:marBottom w:val="0"/>
              <w:divBdr>
                <w:top w:val="none" w:sz="0" w:space="0" w:color="auto"/>
                <w:left w:val="none" w:sz="0" w:space="0" w:color="auto"/>
                <w:bottom w:val="none" w:sz="0" w:space="0" w:color="auto"/>
                <w:right w:val="none" w:sz="0" w:space="0" w:color="auto"/>
              </w:divBdr>
              <w:divsChild>
                <w:div w:id="341784084">
                  <w:marLeft w:val="0"/>
                  <w:marRight w:val="0"/>
                  <w:marTop w:val="0"/>
                  <w:marBottom w:val="0"/>
                  <w:divBdr>
                    <w:top w:val="none" w:sz="0" w:space="0" w:color="auto"/>
                    <w:left w:val="none" w:sz="0" w:space="0" w:color="auto"/>
                    <w:bottom w:val="none" w:sz="0" w:space="0" w:color="auto"/>
                    <w:right w:val="none" w:sz="0" w:space="0" w:color="auto"/>
                  </w:divBdr>
                </w:div>
              </w:divsChild>
            </w:div>
            <w:div w:id="1127771586">
              <w:marLeft w:val="0"/>
              <w:marRight w:val="0"/>
              <w:marTop w:val="0"/>
              <w:marBottom w:val="0"/>
              <w:divBdr>
                <w:top w:val="none" w:sz="0" w:space="0" w:color="auto"/>
                <w:left w:val="none" w:sz="0" w:space="0" w:color="auto"/>
                <w:bottom w:val="none" w:sz="0" w:space="0" w:color="auto"/>
                <w:right w:val="none" w:sz="0" w:space="0" w:color="auto"/>
              </w:divBdr>
              <w:divsChild>
                <w:div w:id="1420444655">
                  <w:marLeft w:val="0"/>
                  <w:marRight w:val="0"/>
                  <w:marTop w:val="0"/>
                  <w:marBottom w:val="0"/>
                  <w:divBdr>
                    <w:top w:val="none" w:sz="0" w:space="0" w:color="auto"/>
                    <w:left w:val="none" w:sz="0" w:space="0" w:color="auto"/>
                    <w:bottom w:val="none" w:sz="0" w:space="0" w:color="auto"/>
                    <w:right w:val="none" w:sz="0" w:space="0" w:color="auto"/>
                  </w:divBdr>
                </w:div>
              </w:divsChild>
            </w:div>
            <w:div w:id="1250580958">
              <w:marLeft w:val="0"/>
              <w:marRight w:val="0"/>
              <w:marTop w:val="0"/>
              <w:marBottom w:val="0"/>
              <w:divBdr>
                <w:top w:val="none" w:sz="0" w:space="0" w:color="auto"/>
                <w:left w:val="none" w:sz="0" w:space="0" w:color="auto"/>
                <w:bottom w:val="none" w:sz="0" w:space="0" w:color="auto"/>
                <w:right w:val="none" w:sz="0" w:space="0" w:color="auto"/>
              </w:divBdr>
              <w:divsChild>
                <w:div w:id="1375764147">
                  <w:marLeft w:val="0"/>
                  <w:marRight w:val="0"/>
                  <w:marTop w:val="0"/>
                  <w:marBottom w:val="0"/>
                  <w:divBdr>
                    <w:top w:val="none" w:sz="0" w:space="0" w:color="auto"/>
                    <w:left w:val="none" w:sz="0" w:space="0" w:color="auto"/>
                    <w:bottom w:val="none" w:sz="0" w:space="0" w:color="auto"/>
                    <w:right w:val="none" w:sz="0" w:space="0" w:color="auto"/>
                  </w:divBdr>
                </w:div>
              </w:divsChild>
            </w:div>
            <w:div w:id="1277104492">
              <w:marLeft w:val="0"/>
              <w:marRight w:val="0"/>
              <w:marTop w:val="0"/>
              <w:marBottom w:val="0"/>
              <w:divBdr>
                <w:top w:val="none" w:sz="0" w:space="0" w:color="auto"/>
                <w:left w:val="none" w:sz="0" w:space="0" w:color="auto"/>
                <w:bottom w:val="none" w:sz="0" w:space="0" w:color="auto"/>
                <w:right w:val="none" w:sz="0" w:space="0" w:color="auto"/>
              </w:divBdr>
              <w:divsChild>
                <w:div w:id="990329689">
                  <w:marLeft w:val="0"/>
                  <w:marRight w:val="0"/>
                  <w:marTop w:val="0"/>
                  <w:marBottom w:val="0"/>
                  <w:divBdr>
                    <w:top w:val="none" w:sz="0" w:space="0" w:color="auto"/>
                    <w:left w:val="none" w:sz="0" w:space="0" w:color="auto"/>
                    <w:bottom w:val="none" w:sz="0" w:space="0" w:color="auto"/>
                    <w:right w:val="none" w:sz="0" w:space="0" w:color="auto"/>
                  </w:divBdr>
                </w:div>
              </w:divsChild>
            </w:div>
            <w:div w:id="412824424">
              <w:marLeft w:val="0"/>
              <w:marRight w:val="0"/>
              <w:marTop w:val="0"/>
              <w:marBottom w:val="0"/>
              <w:divBdr>
                <w:top w:val="none" w:sz="0" w:space="0" w:color="auto"/>
                <w:left w:val="none" w:sz="0" w:space="0" w:color="auto"/>
                <w:bottom w:val="none" w:sz="0" w:space="0" w:color="auto"/>
                <w:right w:val="none" w:sz="0" w:space="0" w:color="auto"/>
              </w:divBdr>
              <w:divsChild>
                <w:div w:id="1574007900">
                  <w:marLeft w:val="0"/>
                  <w:marRight w:val="0"/>
                  <w:marTop w:val="0"/>
                  <w:marBottom w:val="0"/>
                  <w:divBdr>
                    <w:top w:val="none" w:sz="0" w:space="0" w:color="auto"/>
                    <w:left w:val="none" w:sz="0" w:space="0" w:color="auto"/>
                    <w:bottom w:val="none" w:sz="0" w:space="0" w:color="auto"/>
                    <w:right w:val="none" w:sz="0" w:space="0" w:color="auto"/>
                  </w:divBdr>
                </w:div>
              </w:divsChild>
            </w:div>
            <w:div w:id="1586306795">
              <w:marLeft w:val="0"/>
              <w:marRight w:val="0"/>
              <w:marTop w:val="0"/>
              <w:marBottom w:val="0"/>
              <w:divBdr>
                <w:top w:val="none" w:sz="0" w:space="0" w:color="auto"/>
                <w:left w:val="none" w:sz="0" w:space="0" w:color="auto"/>
                <w:bottom w:val="none" w:sz="0" w:space="0" w:color="auto"/>
                <w:right w:val="none" w:sz="0" w:space="0" w:color="auto"/>
              </w:divBdr>
              <w:divsChild>
                <w:div w:id="560555157">
                  <w:marLeft w:val="0"/>
                  <w:marRight w:val="0"/>
                  <w:marTop w:val="0"/>
                  <w:marBottom w:val="0"/>
                  <w:divBdr>
                    <w:top w:val="none" w:sz="0" w:space="0" w:color="auto"/>
                    <w:left w:val="none" w:sz="0" w:space="0" w:color="auto"/>
                    <w:bottom w:val="none" w:sz="0" w:space="0" w:color="auto"/>
                    <w:right w:val="none" w:sz="0" w:space="0" w:color="auto"/>
                  </w:divBdr>
                </w:div>
              </w:divsChild>
            </w:div>
            <w:div w:id="688262302">
              <w:marLeft w:val="0"/>
              <w:marRight w:val="0"/>
              <w:marTop w:val="0"/>
              <w:marBottom w:val="0"/>
              <w:divBdr>
                <w:top w:val="none" w:sz="0" w:space="0" w:color="auto"/>
                <w:left w:val="none" w:sz="0" w:space="0" w:color="auto"/>
                <w:bottom w:val="none" w:sz="0" w:space="0" w:color="auto"/>
                <w:right w:val="none" w:sz="0" w:space="0" w:color="auto"/>
              </w:divBdr>
              <w:divsChild>
                <w:div w:id="1081870825">
                  <w:marLeft w:val="0"/>
                  <w:marRight w:val="0"/>
                  <w:marTop w:val="0"/>
                  <w:marBottom w:val="0"/>
                  <w:divBdr>
                    <w:top w:val="none" w:sz="0" w:space="0" w:color="auto"/>
                    <w:left w:val="none" w:sz="0" w:space="0" w:color="auto"/>
                    <w:bottom w:val="none" w:sz="0" w:space="0" w:color="auto"/>
                    <w:right w:val="none" w:sz="0" w:space="0" w:color="auto"/>
                  </w:divBdr>
                </w:div>
              </w:divsChild>
            </w:div>
            <w:div w:id="2077436051">
              <w:marLeft w:val="0"/>
              <w:marRight w:val="0"/>
              <w:marTop w:val="0"/>
              <w:marBottom w:val="0"/>
              <w:divBdr>
                <w:top w:val="none" w:sz="0" w:space="0" w:color="auto"/>
                <w:left w:val="none" w:sz="0" w:space="0" w:color="auto"/>
                <w:bottom w:val="none" w:sz="0" w:space="0" w:color="auto"/>
                <w:right w:val="none" w:sz="0" w:space="0" w:color="auto"/>
              </w:divBdr>
              <w:divsChild>
                <w:div w:id="508832764">
                  <w:marLeft w:val="0"/>
                  <w:marRight w:val="0"/>
                  <w:marTop w:val="0"/>
                  <w:marBottom w:val="0"/>
                  <w:divBdr>
                    <w:top w:val="none" w:sz="0" w:space="0" w:color="auto"/>
                    <w:left w:val="none" w:sz="0" w:space="0" w:color="auto"/>
                    <w:bottom w:val="none" w:sz="0" w:space="0" w:color="auto"/>
                    <w:right w:val="none" w:sz="0" w:space="0" w:color="auto"/>
                  </w:divBdr>
                </w:div>
              </w:divsChild>
            </w:div>
            <w:div w:id="1014186853">
              <w:marLeft w:val="0"/>
              <w:marRight w:val="0"/>
              <w:marTop w:val="0"/>
              <w:marBottom w:val="0"/>
              <w:divBdr>
                <w:top w:val="none" w:sz="0" w:space="0" w:color="auto"/>
                <w:left w:val="none" w:sz="0" w:space="0" w:color="auto"/>
                <w:bottom w:val="none" w:sz="0" w:space="0" w:color="auto"/>
                <w:right w:val="none" w:sz="0" w:space="0" w:color="auto"/>
              </w:divBdr>
              <w:divsChild>
                <w:div w:id="529535773">
                  <w:marLeft w:val="0"/>
                  <w:marRight w:val="0"/>
                  <w:marTop w:val="0"/>
                  <w:marBottom w:val="0"/>
                  <w:divBdr>
                    <w:top w:val="none" w:sz="0" w:space="0" w:color="auto"/>
                    <w:left w:val="none" w:sz="0" w:space="0" w:color="auto"/>
                    <w:bottom w:val="none" w:sz="0" w:space="0" w:color="auto"/>
                    <w:right w:val="none" w:sz="0" w:space="0" w:color="auto"/>
                  </w:divBdr>
                </w:div>
              </w:divsChild>
            </w:div>
            <w:div w:id="622659156">
              <w:marLeft w:val="0"/>
              <w:marRight w:val="0"/>
              <w:marTop w:val="0"/>
              <w:marBottom w:val="0"/>
              <w:divBdr>
                <w:top w:val="none" w:sz="0" w:space="0" w:color="auto"/>
                <w:left w:val="none" w:sz="0" w:space="0" w:color="auto"/>
                <w:bottom w:val="none" w:sz="0" w:space="0" w:color="auto"/>
                <w:right w:val="none" w:sz="0" w:space="0" w:color="auto"/>
              </w:divBdr>
              <w:divsChild>
                <w:div w:id="316806236">
                  <w:marLeft w:val="0"/>
                  <w:marRight w:val="0"/>
                  <w:marTop w:val="0"/>
                  <w:marBottom w:val="0"/>
                  <w:divBdr>
                    <w:top w:val="none" w:sz="0" w:space="0" w:color="auto"/>
                    <w:left w:val="none" w:sz="0" w:space="0" w:color="auto"/>
                    <w:bottom w:val="none" w:sz="0" w:space="0" w:color="auto"/>
                    <w:right w:val="none" w:sz="0" w:space="0" w:color="auto"/>
                  </w:divBdr>
                </w:div>
              </w:divsChild>
            </w:div>
            <w:div w:id="2119635196">
              <w:marLeft w:val="0"/>
              <w:marRight w:val="0"/>
              <w:marTop w:val="0"/>
              <w:marBottom w:val="0"/>
              <w:divBdr>
                <w:top w:val="none" w:sz="0" w:space="0" w:color="auto"/>
                <w:left w:val="none" w:sz="0" w:space="0" w:color="auto"/>
                <w:bottom w:val="none" w:sz="0" w:space="0" w:color="auto"/>
                <w:right w:val="none" w:sz="0" w:space="0" w:color="auto"/>
              </w:divBdr>
              <w:divsChild>
                <w:div w:id="1410730985">
                  <w:marLeft w:val="0"/>
                  <w:marRight w:val="0"/>
                  <w:marTop w:val="0"/>
                  <w:marBottom w:val="0"/>
                  <w:divBdr>
                    <w:top w:val="none" w:sz="0" w:space="0" w:color="auto"/>
                    <w:left w:val="none" w:sz="0" w:space="0" w:color="auto"/>
                    <w:bottom w:val="none" w:sz="0" w:space="0" w:color="auto"/>
                    <w:right w:val="none" w:sz="0" w:space="0" w:color="auto"/>
                  </w:divBdr>
                </w:div>
              </w:divsChild>
            </w:div>
            <w:div w:id="602998575">
              <w:marLeft w:val="0"/>
              <w:marRight w:val="0"/>
              <w:marTop w:val="0"/>
              <w:marBottom w:val="0"/>
              <w:divBdr>
                <w:top w:val="none" w:sz="0" w:space="0" w:color="auto"/>
                <w:left w:val="none" w:sz="0" w:space="0" w:color="auto"/>
                <w:bottom w:val="none" w:sz="0" w:space="0" w:color="auto"/>
                <w:right w:val="none" w:sz="0" w:space="0" w:color="auto"/>
              </w:divBdr>
              <w:divsChild>
                <w:div w:id="674188598">
                  <w:marLeft w:val="0"/>
                  <w:marRight w:val="0"/>
                  <w:marTop w:val="0"/>
                  <w:marBottom w:val="0"/>
                  <w:divBdr>
                    <w:top w:val="none" w:sz="0" w:space="0" w:color="auto"/>
                    <w:left w:val="none" w:sz="0" w:space="0" w:color="auto"/>
                    <w:bottom w:val="none" w:sz="0" w:space="0" w:color="auto"/>
                    <w:right w:val="none" w:sz="0" w:space="0" w:color="auto"/>
                  </w:divBdr>
                </w:div>
              </w:divsChild>
            </w:div>
            <w:div w:id="292440551">
              <w:marLeft w:val="0"/>
              <w:marRight w:val="0"/>
              <w:marTop w:val="0"/>
              <w:marBottom w:val="0"/>
              <w:divBdr>
                <w:top w:val="none" w:sz="0" w:space="0" w:color="auto"/>
                <w:left w:val="none" w:sz="0" w:space="0" w:color="auto"/>
                <w:bottom w:val="none" w:sz="0" w:space="0" w:color="auto"/>
                <w:right w:val="none" w:sz="0" w:space="0" w:color="auto"/>
              </w:divBdr>
              <w:divsChild>
                <w:div w:id="708725899">
                  <w:marLeft w:val="0"/>
                  <w:marRight w:val="0"/>
                  <w:marTop w:val="0"/>
                  <w:marBottom w:val="0"/>
                  <w:divBdr>
                    <w:top w:val="none" w:sz="0" w:space="0" w:color="auto"/>
                    <w:left w:val="none" w:sz="0" w:space="0" w:color="auto"/>
                    <w:bottom w:val="none" w:sz="0" w:space="0" w:color="auto"/>
                    <w:right w:val="none" w:sz="0" w:space="0" w:color="auto"/>
                  </w:divBdr>
                </w:div>
              </w:divsChild>
            </w:div>
            <w:div w:id="1180197706">
              <w:marLeft w:val="0"/>
              <w:marRight w:val="0"/>
              <w:marTop w:val="0"/>
              <w:marBottom w:val="0"/>
              <w:divBdr>
                <w:top w:val="none" w:sz="0" w:space="0" w:color="auto"/>
                <w:left w:val="none" w:sz="0" w:space="0" w:color="auto"/>
                <w:bottom w:val="none" w:sz="0" w:space="0" w:color="auto"/>
                <w:right w:val="none" w:sz="0" w:space="0" w:color="auto"/>
              </w:divBdr>
              <w:divsChild>
                <w:div w:id="878082582">
                  <w:marLeft w:val="0"/>
                  <w:marRight w:val="0"/>
                  <w:marTop w:val="0"/>
                  <w:marBottom w:val="0"/>
                  <w:divBdr>
                    <w:top w:val="none" w:sz="0" w:space="0" w:color="auto"/>
                    <w:left w:val="none" w:sz="0" w:space="0" w:color="auto"/>
                    <w:bottom w:val="none" w:sz="0" w:space="0" w:color="auto"/>
                    <w:right w:val="none" w:sz="0" w:space="0" w:color="auto"/>
                  </w:divBdr>
                </w:div>
              </w:divsChild>
            </w:div>
            <w:div w:id="1110667889">
              <w:marLeft w:val="0"/>
              <w:marRight w:val="0"/>
              <w:marTop w:val="0"/>
              <w:marBottom w:val="0"/>
              <w:divBdr>
                <w:top w:val="none" w:sz="0" w:space="0" w:color="auto"/>
                <w:left w:val="none" w:sz="0" w:space="0" w:color="auto"/>
                <w:bottom w:val="none" w:sz="0" w:space="0" w:color="auto"/>
                <w:right w:val="none" w:sz="0" w:space="0" w:color="auto"/>
              </w:divBdr>
              <w:divsChild>
                <w:div w:id="652872613">
                  <w:marLeft w:val="0"/>
                  <w:marRight w:val="0"/>
                  <w:marTop w:val="0"/>
                  <w:marBottom w:val="0"/>
                  <w:divBdr>
                    <w:top w:val="none" w:sz="0" w:space="0" w:color="auto"/>
                    <w:left w:val="none" w:sz="0" w:space="0" w:color="auto"/>
                    <w:bottom w:val="none" w:sz="0" w:space="0" w:color="auto"/>
                    <w:right w:val="none" w:sz="0" w:space="0" w:color="auto"/>
                  </w:divBdr>
                </w:div>
              </w:divsChild>
            </w:div>
            <w:div w:id="978613147">
              <w:marLeft w:val="0"/>
              <w:marRight w:val="0"/>
              <w:marTop w:val="0"/>
              <w:marBottom w:val="0"/>
              <w:divBdr>
                <w:top w:val="none" w:sz="0" w:space="0" w:color="auto"/>
                <w:left w:val="none" w:sz="0" w:space="0" w:color="auto"/>
                <w:bottom w:val="none" w:sz="0" w:space="0" w:color="auto"/>
                <w:right w:val="none" w:sz="0" w:space="0" w:color="auto"/>
              </w:divBdr>
              <w:divsChild>
                <w:div w:id="2004580946">
                  <w:marLeft w:val="0"/>
                  <w:marRight w:val="0"/>
                  <w:marTop w:val="0"/>
                  <w:marBottom w:val="0"/>
                  <w:divBdr>
                    <w:top w:val="none" w:sz="0" w:space="0" w:color="auto"/>
                    <w:left w:val="none" w:sz="0" w:space="0" w:color="auto"/>
                    <w:bottom w:val="none" w:sz="0" w:space="0" w:color="auto"/>
                    <w:right w:val="none" w:sz="0" w:space="0" w:color="auto"/>
                  </w:divBdr>
                </w:div>
              </w:divsChild>
            </w:div>
            <w:div w:id="1976324700">
              <w:marLeft w:val="0"/>
              <w:marRight w:val="0"/>
              <w:marTop w:val="0"/>
              <w:marBottom w:val="0"/>
              <w:divBdr>
                <w:top w:val="none" w:sz="0" w:space="0" w:color="auto"/>
                <w:left w:val="none" w:sz="0" w:space="0" w:color="auto"/>
                <w:bottom w:val="none" w:sz="0" w:space="0" w:color="auto"/>
                <w:right w:val="none" w:sz="0" w:space="0" w:color="auto"/>
              </w:divBdr>
              <w:divsChild>
                <w:div w:id="886338284">
                  <w:marLeft w:val="0"/>
                  <w:marRight w:val="0"/>
                  <w:marTop w:val="0"/>
                  <w:marBottom w:val="0"/>
                  <w:divBdr>
                    <w:top w:val="none" w:sz="0" w:space="0" w:color="auto"/>
                    <w:left w:val="none" w:sz="0" w:space="0" w:color="auto"/>
                    <w:bottom w:val="none" w:sz="0" w:space="0" w:color="auto"/>
                    <w:right w:val="none" w:sz="0" w:space="0" w:color="auto"/>
                  </w:divBdr>
                </w:div>
              </w:divsChild>
            </w:div>
            <w:div w:id="1239634915">
              <w:marLeft w:val="0"/>
              <w:marRight w:val="0"/>
              <w:marTop w:val="0"/>
              <w:marBottom w:val="0"/>
              <w:divBdr>
                <w:top w:val="none" w:sz="0" w:space="0" w:color="auto"/>
                <w:left w:val="none" w:sz="0" w:space="0" w:color="auto"/>
                <w:bottom w:val="none" w:sz="0" w:space="0" w:color="auto"/>
                <w:right w:val="none" w:sz="0" w:space="0" w:color="auto"/>
              </w:divBdr>
              <w:divsChild>
                <w:div w:id="580598970">
                  <w:marLeft w:val="0"/>
                  <w:marRight w:val="0"/>
                  <w:marTop w:val="0"/>
                  <w:marBottom w:val="0"/>
                  <w:divBdr>
                    <w:top w:val="none" w:sz="0" w:space="0" w:color="auto"/>
                    <w:left w:val="none" w:sz="0" w:space="0" w:color="auto"/>
                    <w:bottom w:val="none" w:sz="0" w:space="0" w:color="auto"/>
                    <w:right w:val="none" w:sz="0" w:space="0" w:color="auto"/>
                  </w:divBdr>
                </w:div>
              </w:divsChild>
            </w:div>
            <w:div w:id="1859273329">
              <w:marLeft w:val="0"/>
              <w:marRight w:val="0"/>
              <w:marTop w:val="0"/>
              <w:marBottom w:val="0"/>
              <w:divBdr>
                <w:top w:val="none" w:sz="0" w:space="0" w:color="auto"/>
                <w:left w:val="none" w:sz="0" w:space="0" w:color="auto"/>
                <w:bottom w:val="none" w:sz="0" w:space="0" w:color="auto"/>
                <w:right w:val="none" w:sz="0" w:space="0" w:color="auto"/>
              </w:divBdr>
              <w:divsChild>
                <w:div w:id="1054038559">
                  <w:marLeft w:val="0"/>
                  <w:marRight w:val="0"/>
                  <w:marTop w:val="0"/>
                  <w:marBottom w:val="0"/>
                  <w:divBdr>
                    <w:top w:val="none" w:sz="0" w:space="0" w:color="auto"/>
                    <w:left w:val="none" w:sz="0" w:space="0" w:color="auto"/>
                    <w:bottom w:val="none" w:sz="0" w:space="0" w:color="auto"/>
                    <w:right w:val="none" w:sz="0" w:space="0" w:color="auto"/>
                  </w:divBdr>
                </w:div>
              </w:divsChild>
            </w:div>
            <w:div w:id="1920216381">
              <w:marLeft w:val="0"/>
              <w:marRight w:val="0"/>
              <w:marTop w:val="0"/>
              <w:marBottom w:val="0"/>
              <w:divBdr>
                <w:top w:val="none" w:sz="0" w:space="0" w:color="auto"/>
                <w:left w:val="none" w:sz="0" w:space="0" w:color="auto"/>
                <w:bottom w:val="none" w:sz="0" w:space="0" w:color="auto"/>
                <w:right w:val="none" w:sz="0" w:space="0" w:color="auto"/>
              </w:divBdr>
              <w:divsChild>
                <w:div w:id="2109157582">
                  <w:marLeft w:val="0"/>
                  <w:marRight w:val="0"/>
                  <w:marTop w:val="0"/>
                  <w:marBottom w:val="0"/>
                  <w:divBdr>
                    <w:top w:val="none" w:sz="0" w:space="0" w:color="auto"/>
                    <w:left w:val="none" w:sz="0" w:space="0" w:color="auto"/>
                    <w:bottom w:val="none" w:sz="0" w:space="0" w:color="auto"/>
                    <w:right w:val="none" w:sz="0" w:space="0" w:color="auto"/>
                  </w:divBdr>
                </w:div>
              </w:divsChild>
            </w:div>
            <w:div w:id="1325353302">
              <w:marLeft w:val="0"/>
              <w:marRight w:val="0"/>
              <w:marTop w:val="0"/>
              <w:marBottom w:val="0"/>
              <w:divBdr>
                <w:top w:val="none" w:sz="0" w:space="0" w:color="auto"/>
                <w:left w:val="none" w:sz="0" w:space="0" w:color="auto"/>
                <w:bottom w:val="none" w:sz="0" w:space="0" w:color="auto"/>
                <w:right w:val="none" w:sz="0" w:space="0" w:color="auto"/>
              </w:divBdr>
              <w:divsChild>
                <w:div w:id="2137679317">
                  <w:marLeft w:val="0"/>
                  <w:marRight w:val="0"/>
                  <w:marTop w:val="0"/>
                  <w:marBottom w:val="0"/>
                  <w:divBdr>
                    <w:top w:val="none" w:sz="0" w:space="0" w:color="auto"/>
                    <w:left w:val="none" w:sz="0" w:space="0" w:color="auto"/>
                    <w:bottom w:val="none" w:sz="0" w:space="0" w:color="auto"/>
                    <w:right w:val="none" w:sz="0" w:space="0" w:color="auto"/>
                  </w:divBdr>
                </w:div>
              </w:divsChild>
            </w:div>
            <w:div w:id="1431120448">
              <w:marLeft w:val="0"/>
              <w:marRight w:val="0"/>
              <w:marTop w:val="0"/>
              <w:marBottom w:val="0"/>
              <w:divBdr>
                <w:top w:val="none" w:sz="0" w:space="0" w:color="auto"/>
                <w:left w:val="none" w:sz="0" w:space="0" w:color="auto"/>
                <w:bottom w:val="none" w:sz="0" w:space="0" w:color="auto"/>
                <w:right w:val="none" w:sz="0" w:space="0" w:color="auto"/>
              </w:divBdr>
              <w:divsChild>
                <w:div w:id="164169624">
                  <w:marLeft w:val="0"/>
                  <w:marRight w:val="0"/>
                  <w:marTop w:val="0"/>
                  <w:marBottom w:val="0"/>
                  <w:divBdr>
                    <w:top w:val="none" w:sz="0" w:space="0" w:color="auto"/>
                    <w:left w:val="none" w:sz="0" w:space="0" w:color="auto"/>
                    <w:bottom w:val="none" w:sz="0" w:space="0" w:color="auto"/>
                    <w:right w:val="none" w:sz="0" w:space="0" w:color="auto"/>
                  </w:divBdr>
                </w:div>
              </w:divsChild>
            </w:div>
            <w:div w:id="1444766615">
              <w:marLeft w:val="0"/>
              <w:marRight w:val="0"/>
              <w:marTop w:val="0"/>
              <w:marBottom w:val="0"/>
              <w:divBdr>
                <w:top w:val="none" w:sz="0" w:space="0" w:color="auto"/>
                <w:left w:val="none" w:sz="0" w:space="0" w:color="auto"/>
                <w:bottom w:val="none" w:sz="0" w:space="0" w:color="auto"/>
                <w:right w:val="none" w:sz="0" w:space="0" w:color="auto"/>
              </w:divBdr>
              <w:divsChild>
                <w:div w:id="2073578477">
                  <w:marLeft w:val="0"/>
                  <w:marRight w:val="0"/>
                  <w:marTop w:val="0"/>
                  <w:marBottom w:val="0"/>
                  <w:divBdr>
                    <w:top w:val="none" w:sz="0" w:space="0" w:color="auto"/>
                    <w:left w:val="none" w:sz="0" w:space="0" w:color="auto"/>
                    <w:bottom w:val="none" w:sz="0" w:space="0" w:color="auto"/>
                    <w:right w:val="none" w:sz="0" w:space="0" w:color="auto"/>
                  </w:divBdr>
                </w:div>
              </w:divsChild>
            </w:div>
            <w:div w:id="970206075">
              <w:marLeft w:val="0"/>
              <w:marRight w:val="0"/>
              <w:marTop w:val="0"/>
              <w:marBottom w:val="0"/>
              <w:divBdr>
                <w:top w:val="none" w:sz="0" w:space="0" w:color="auto"/>
                <w:left w:val="none" w:sz="0" w:space="0" w:color="auto"/>
                <w:bottom w:val="none" w:sz="0" w:space="0" w:color="auto"/>
                <w:right w:val="none" w:sz="0" w:space="0" w:color="auto"/>
              </w:divBdr>
              <w:divsChild>
                <w:div w:id="1327325242">
                  <w:marLeft w:val="0"/>
                  <w:marRight w:val="0"/>
                  <w:marTop w:val="0"/>
                  <w:marBottom w:val="0"/>
                  <w:divBdr>
                    <w:top w:val="none" w:sz="0" w:space="0" w:color="auto"/>
                    <w:left w:val="none" w:sz="0" w:space="0" w:color="auto"/>
                    <w:bottom w:val="none" w:sz="0" w:space="0" w:color="auto"/>
                    <w:right w:val="none" w:sz="0" w:space="0" w:color="auto"/>
                  </w:divBdr>
                </w:div>
              </w:divsChild>
            </w:div>
            <w:div w:id="2044593420">
              <w:marLeft w:val="0"/>
              <w:marRight w:val="0"/>
              <w:marTop w:val="0"/>
              <w:marBottom w:val="0"/>
              <w:divBdr>
                <w:top w:val="none" w:sz="0" w:space="0" w:color="auto"/>
                <w:left w:val="none" w:sz="0" w:space="0" w:color="auto"/>
                <w:bottom w:val="none" w:sz="0" w:space="0" w:color="auto"/>
                <w:right w:val="none" w:sz="0" w:space="0" w:color="auto"/>
              </w:divBdr>
              <w:divsChild>
                <w:div w:id="417559033">
                  <w:marLeft w:val="0"/>
                  <w:marRight w:val="0"/>
                  <w:marTop w:val="0"/>
                  <w:marBottom w:val="0"/>
                  <w:divBdr>
                    <w:top w:val="none" w:sz="0" w:space="0" w:color="auto"/>
                    <w:left w:val="none" w:sz="0" w:space="0" w:color="auto"/>
                    <w:bottom w:val="none" w:sz="0" w:space="0" w:color="auto"/>
                    <w:right w:val="none" w:sz="0" w:space="0" w:color="auto"/>
                  </w:divBdr>
                </w:div>
              </w:divsChild>
            </w:div>
            <w:div w:id="1544437981">
              <w:marLeft w:val="0"/>
              <w:marRight w:val="0"/>
              <w:marTop w:val="0"/>
              <w:marBottom w:val="0"/>
              <w:divBdr>
                <w:top w:val="none" w:sz="0" w:space="0" w:color="auto"/>
                <w:left w:val="none" w:sz="0" w:space="0" w:color="auto"/>
                <w:bottom w:val="none" w:sz="0" w:space="0" w:color="auto"/>
                <w:right w:val="none" w:sz="0" w:space="0" w:color="auto"/>
              </w:divBdr>
              <w:divsChild>
                <w:div w:id="812256603">
                  <w:marLeft w:val="0"/>
                  <w:marRight w:val="0"/>
                  <w:marTop w:val="0"/>
                  <w:marBottom w:val="0"/>
                  <w:divBdr>
                    <w:top w:val="none" w:sz="0" w:space="0" w:color="auto"/>
                    <w:left w:val="none" w:sz="0" w:space="0" w:color="auto"/>
                    <w:bottom w:val="none" w:sz="0" w:space="0" w:color="auto"/>
                    <w:right w:val="none" w:sz="0" w:space="0" w:color="auto"/>
                  </w:divBdr>
                </w:div>
              </w:divsChild>
            </w:div>
            <w:div w:id="123350845">
              <w:marLeft w:val="0"/>
              <w:marRight w:val="0"/>
              <w:marTop w:val="0"/>
              <w:marBottom w:val="0"/>
              <w:divBdr>
                <w:top w:val="none" w:sz="0" w:space="0" w:color="auto"/>
                <w:left w:val="none" w:sz="0" w:space="0" w:color="auto"/>
                <w:bottom w:val="none" w:sz="0" w:space="0" w:color="auto"/>
                <w:right w:val="none" w:sz="0" w:space="0" w:color="auto"/>
              </w:divBdr>
              <w:divsChild>
                <w:div w:id="2121873275">
                  <w:marLeft w:val="0"/>
                  <w:marRight w:val="0"/>
                  <w:marTop w:val="0"/>
                  <w:marBottom w:val="0"/>
                  <w:divBdr>
                    <w:top w:val="none" w:sz="0" w:space="0" w:color="auto"/>
                    <w:left w:val="none" w:sz="0" w:space="0" w:color="auto"/>
                    <w:bottom w:val="none" w:sz="0" w:space="0" w:color="auto"/>
                    <w:right w:val="none" w:sz="0" w:space="0" w:color="auto"/>
                  </w:divBdr>
                </w:div>
              </w:divsChild>
            </w:div>
            <w:div w:id="1001851734">
              <w:marLeft w:val="0"/>
              <w:marRight w:val="0"/>
              <w:marTop w:val="0"/>
              <w:marBottom w:val="0"/>
              <w:divBdr>
                <w:top w:val="none" w:sz="0" w:space="0" w:color="auto"/>
                <w:left w:val="none" w:sz="0" w:space="0" w:color="auto"/>
                <w:bottom w:val="none" w:sz="0" w:space="0" w:color="auto"/>
                <w:right w:val="none" w:sz="0" w:space="0" w:color="auto"/>
              </w:divBdr>
              <w:divsChild>
                <w:div w:id="1143696453">
                  <w:marLeft w:val="0"/>
                  <w:marRight w:val="0"/>
                  <w:marTop w:val="0"/>
                  <w:marBottom w:val="0"/>
                  <w:divBdr>
                    <w:top w:val="none" w:sz="0" w:space="0" w:color="auto"/>
                    <w:left w:val="none" w:sz="0" w:space="0" w:color="auto"/>
                    <w:bottom w:val="none" w:sz="0" w:space="0" w:color="auto"/>
                    <w:right w:val="none" w:sz="0" w:space="0" w:color="auto"/>
                  </w:divBdr>
                </w:div>
              </w:divsChild>
            </w:div>
            <w:div w:id="343943539">
              <w:marLeft w:val="0"/>
              <w:marRight w:val="0"/>
              <w:marTop w:val="0"/>
              <w:marBottom w:val="0"/>
              <w:divBdr>
                <w:top w:val="none" w:sz="0" w:space="0" w:color="auto"/>
                <w:left w:val="none" w:sz="0" w:space="0" w:color="auto"/>
                <w:bottom w:val="none" w:sz="0" w:space="0" w:color="auto"/>
                <w:right w:val="none" w:sz="0" w:space="0" w:color="auto"/>
              </w:divBdr>
              <w:divsChild>
                <w:div w:id="2093961722">
                  <w:marLeft w:val="0"/>
                  <w:marRight w:val="0"/>
                  <w:marTop w:val="0"/>
                  <w:marBottom w:val="0"/>
                  <w:divBdr>
                    <w:top w:val="none" w:sz="0" w:space="0" w:color="auto"/>
                    <w:left w:val="none" w:sz="0" w:space="0" w:color="auto"/>
                    <w:bottom w:val="none" w:sz="0" w:space="0" w:color="auto"/>
                    <w:right w:val="none" w:sz="0" w:space="0" w:color="auto"/>
                  </w:divBdr>
                </w:div>
              </w:divsChild>
            </w:div>
            <w:div w:id="1452893577">
              <w:marLeft w:val="0"/>
              <w:marRight w:val="0"/>
              <w:marTop w:val="0"/>
              <w:marBottom w:val="0"/>
              <w:divBdr>
                <w:top w:val="none" w:sz="0" w:space="0" w:color="auto"/>
                <w:left w:val="none" w:sz="0" w:space="0" w:color="auto"/>
                <w:bottom w:val="none" w:sz="0" w:space="0" w:color="auto"/>
                <w:right w:val="none" w:sz="0" w:space="0" w:color="auto"/>
              </w:divBdr>
              <w:divsChild>
                <w:div w:id="856772048">
                  <w:marLeft w:val="0"/>
                  <w:marRight w:val="0"/>
                  <w:marTop w:val="0"/>
                  <w:marBottom w:val="0"/>
                  <w:divBdr>
                    <w:top w:val="none" w:sz="0" w:space="0" w:color="auto"/>
                    <w:left w:val="none" w:sz="0" w:space="0" w:color="auto"/>
                    <w:bottom w:val="none" w:sz="0" w:space="0" w:color="auto"/>
                    <w:right w:val="none" w:sz="0" w:space="0" w:color="auto"/>
                  </w:divBdr>
                </w:div>
              </w:divsChild>
            </w:div>
            <w:div w:id="1261065831">
              <w:marLeft w:val="0"/>
              <w:marRight w:val="0"/>
              <w:marTop w:val="0"/>
              <w:marBottom w:val="0"/>
              <w:divBdr>
                <w:top w:val="none" w:sz="0" w:space="0" w:color="auto"/>
                <w:left w:val="none" w:sz="0" w:space="0" w:color="auto"/>
                <w:bottom w:val="none" w:sz="0" w:space="0" w:color="auto"/>
                <w:right w:val="none" w:sz="0" w:space="0" w:color="auto"/>
              </w:divBdr>
              <w:divsChild>
                <w:div w:id="1545290605">
                  <w:marLeft w:val="0"/>
                  <w:marRight w:val="0"/>
                  <w:marTop w:val="0"/>
                  <w:marBottom w:val="0"/>
                  <w:divBdr>
                    <w:top w:val="none" w:sz="0" w:space="0" w:color="auto"/>
                    <w:left w:val="none" w:sz="0" w:space="0" w:color="auto"/>
                    <w:bottom w:val="none" w:sz="0" w:space="0" w:color="auto"/>
                    <w:right w:val="none" w:sz="0" w:space="0" w:color="auto"/>
                  </w:divBdr>
                </w:div>
              </w:divsChild>
            </w:div>
            <w:div w:id="497043920">
              <w:marLeft w:val="0"/>
              <w:marRight w:val="0"/>
              <w:marTop w:val="0"/>
              <w:marBottom w:val="0"/>
              <w:divBdr>
                <w:top w:val="none" w:sz="0" w:space="0" w:color="auto"/>
                <w:left w:val="none" w:sz="0" w:space="0" w:color="auto"/>
                <w:bottom w:val="none" w:sz="0" w:space="0" w:color="auto"/>
                <w:right w:val="none" w:sz="0" w:space="0" w:color="auto"/>
              </w:divBdr>
              <w:divsChild>
                <w:div w:id="1382048779">
                  <w:marLeft w:val="0"/>
                  <w:marRight w:val="0"/>
                  <w:marTop w:val="0"/>
                  <w:marBottom w:val="0"/>
                  <w:divBdr>
                    <w:top w:val="none" w:sz="0" w:space="0" w:color="auto"/>
                    <w:left w:val="none" w:sz="0" w:space="0" w:color="auto"/>
                    <w:bottom w:val="none" w:sz="0" w:space="0" w:color="auto"/>
                    <w:right w:val="none" w:sz="0" w:space="0" w:color="auto"/>
                  </w:divBdr>
                </w:div>
              </w:divsChild>
            </w:div>
            <w:div w:id="740325017">
              <w:marLeft w:val="0"/>
              <w:marRight w:val="0"/>
              <w:marTop w:val="0"/>
              <w:marBottom w:val="0"/>
              <w:divBdr>
                <w:top w:val="none" w:sz="0" w:space="0" w:color="auto"/>
                <w:left w:val="none" w:sz="0" w:space="0" w:color="auto"/>
                <w:bottom w:val="none" w:sz="0" w:space="0" w:color="auto"/>
                <w:right w:val="none" w:sz="0" w:space="0" w:color="auto"/>
              </w:divBdr>
              <w:divsChild>
                <w:div w:id="1341851136">
                  <w:marLeft w:val="0"/>
                  <w:marRight w:val="0"/>
                  <w:marTop w:val="0"/>
                  <w:marBottom w:val="0"/>
                  <w:divBdr>
                    <w:top w:val="none" w:sz="0" w:space="0" w:color="auto"/>
                    <w:left w:val="none" w:sz="0" w:space="0" w:color="auto"/>
                    <w:bottom w:val="none" w:sz="0" w:space="0" w:color="auto"/>
                    <w:right w:val="none" w:sz="0" w:space="0" w:color="auto"/>
                  </w:divBdr>
                </w:div>
              </w:divsChild>
            </w:div>
            <w:div w:id="817309634">
              <w:marLeft w:val="0"/>
              <w:marRight w:val="0"/>
              <w:marTop w:val="0"/>
              <w:marBottom w:val="0"/>
              <w:divBdr>
                <w:top w:val="none" w:sz="0" w:space="0" w:color="auto"/>
                <w:left w:val="none" w:sz="0" w:space="0" w:color="auto"/>
                <w:bottom w:val="none" w:sz="0" w:space="0" w:color="auto"/>
                <w:right w:val="none" w:sz="0" w:space="0" w:color="auto"/>
              </w:divBdr>
              <w:divsChild>
                <w:div w:id="1697342252">
                  <w:marLeft w:val="0"/>
                  <w:marRight w:val="0"/>
                  <w:marTop w:val="0"/>
                  <w:marBottom w:val="0"/>
                  <w:divBdr>
                    <w:top w:val="none" w:sz="0" w:space="0" w:color="auto"/>
                    <w:left w:val="none" w:sz="0" w:space="0" w:color="auto"/>
                    <w:bottom w:val="none" w:sz="0" w:space="0" w:color="auto"/>
                    <w:right w:val="none" w:sz="0" w:space="0" w:color="auto"/>
                  </w:divBdr>
                </w:div>
              </w:divsChild>
            </w:div>
            <w:div w:id="1197818954">
              <w:marLeft w:val="0"/>
              <w:marRight w:val="0"/>
              <w:marTop w:val="0"/>
              <w:marBottom w:val="0"/>
              <w:divBdr>
                <w:top w:val="none" w:sz="0" w:space="0" w:color="auto"/>
                <w:left w:val="none" w:sz="0" w:space="0" w:color="auto"/>
                <w:bottom w:val="none" w:sz="0" w:space="0" w:color="auto"/>
                <w:right w:val="none" w:sz="0" w:space="0" w:color="auto"/>
              </w:divBdr>
              <w:divsChild>
                <w:div w:id="1559902297">
                  <w:marLeft w:val="0"/>
                  <w:marRight w:val="0"/>
                  <w:marTop w:val="0"/>
                  <w:marBottom w:val="0"/>
                  <w:divBdr>
                    <w:top w:val="none" w:sz="0" w:space="0" w:color="auto"/>
                    <w:left w:val="none" w:sz="0" w:space="0" w:color="auto"/>
                    <w:bottom w:val="none" w:sz="0" w:space="0" w:color="auto"/>
                    <w:right w:val="none" w:sz="0" w:space="0" w:color="auto"/>
                  </w:divBdr>
                </w:div>
              </w:divsChild>
            </w:div>
            <w:div w:id="792290293">
              <w:marLeft w:val="0"/>
              <w:marRight w:val="0"/>
              <w:marTop w:val="0"/>
              <w:marBottom w:val="0"/>
              <w:divBdr>
                <w:top w:val="none" w:sz="0" w:space="0" w:color="auto"/>
                <w:left w:val="none" w:sz="0" w:space="0" w:color="auto"/>
                <w:bottom w:val="none" w:sz="0" w:space="0" w:color="auto"/>
                <w:right w:val="none" w:sz="0" w:space="0" w:color="auto"/>
              </w:divBdr>
              <w:divsChild>
                <w:div w:id="1768305822">
                  <w:marLeft w:val="0"/>
                  <w:marRight w:val="0"/>
                  <w:marTop w:val="0"/>
                  <w:marBottom w:val="0"/>
                  <w:divBdr>
                    <w:top w:val="none" w:sz="0" w:space="0" w:color="auto"/>
                    <w:left w:val="none" w:sz="0" w:space="0" w:color="auto"/>
                    <w:bottom w:val="none" w:sz="0" w:space="0" w:color="auto"/>
                    <w:right w:val="none" w:sz="0" w:space="0" w:color="auto"/>
                  </w:divBdr>
                </w:div>
              </w:divsChild>
            </w:div>
            <w:div w:id="295186395">
              <w:marLeft w:val="0"/>
              <w:marRight w:val="0"/>
              <w:marTop w:val="0"/>
              <w:marBottom w:val="0"/>
              <w:divBdr>
                <w:top w:val="none" w:sz="0" w:space="0" w:color="auto"/>
                <w:left w:val="none" w:sz="0" w:space="0" w:color="auto"/>
                <w:bottom w:val="none" w:sz="0" w:space="0" w:color="auto"/>
                <w:right w:val="none" w:sz="0" w:space="0" w:color="auto"/>
              </w:divBdr>
              <w:divsChild>
                <w:div w:id="1442845317">
                  <w:marLeft w:val="0"/>
                  <w:marRight w:val="0"/>
                  <w:marTop w:val="0"/>
                  <w:marBottom w:val="0"/>
                  <w:divBdr>
                    <w:top w:val="none" w:sz="0" w:space="0" w:color="auto"/>
                    <w:left w:val="none" w:sz="0" w:space="0" w:color="auto"/>
                    <w:bottom w:val="none" w:sz="0" w:space="0" w:color="auto"/>
                    <w:right w:val="none" w:sz="0" w:space="0" w:color="auto"/>
                  </w:divBdr>
                </w:div>
              </w:divsChild>
            </w:div>
            <w:div w:id="882518678">
              <w:marLeft w:val="0"/>
              <w:marRight w:val="0"/>
              <w:marTop w:val="0"/>
              <w:marBottom w:val="0"/>
              <w:divBdr>
                <w:top w:val="none" w:sz="0" w:space="0" w:color="auto"/>
                <w:left w:val="none" w:sz="0" w:space="0" w:color="auto"/>
                <w:bottom w:val="none" w:sz="0" w:space="0" w:color="auto"/>
                <w:right w:val="none" w:sz="0" w:space="0" w:color="auto"/>
              </w:divBdr>
              <w:divsChild>
                <w:div w:id="233898866">
                  <w:marLeft w:val="0"/>
                  <w:marRight w:val="0"/>
                  <w:marTop w:val="0"/>
                  <w:marBottom w:val="0"/>
                  <w:divBdr>
                    <w:top w:val="none" w:sz="0" w:space="0" w:color="auto"/>
                    <w:left w:val="none" w:sz="0" w:space="0" w:color="auto"/>
                    <w:bottom w:val="none" w:sz="0" w:space="0" w:color="auto"/>
                    <w:right w:val="none" w:sz="0" w:space="0" w:color="auto"/>
                  </w:divBdr>
                </w:div>
              </w:divsChild>
            </w:div>
            <w:div w:id="2085950365">
              <w:marLeft w:val="0"/>
              <w:marRight w:val="0"/>
              <w:marTop w:val="0"/>
              <w:marBottom w:val="0"/>
              <w:divBdr>
                <w:top w:val="none" w:sz="0" w:space="0" w:color="auto"/>
                <w:left w:val="none" w:sz="0" w:space="0" w:color="auto"/>
                <w:bottom w:val="none" w:sz="0" w:space="0" w:color="auto"/>
                <w:right w:val="none" w:sz="0" w:space="0" w:color="auto"/>
              </w:divBdr>
              <w:divsChild>
                <w:div w:id="1980568484">
                  <w:marLeft w:val="0"/>
                  <w:marRight w:val="0"/>
                  <w:marTop w:val="0"/>
                  <w:marBottom w:val="0"/>
                  <w:divBdr>
                    <w:top w:val="none" w:sz="0" w:space="0" w:color="auto"/>
                    <w:left w:val="none" w:sz="0" w:space="0" w:color="auto"/>
                    <w:bottom w:val="none" w:sz="0" w:space="0" w:color="auto"/>
                    <w:right w:val="none" w:sz="0" w:space="0" w:color="auto"/>
                  </w:divBdr>
                </w:div>
              </w:divsChild>
            </w:div>
            <w:div w:id="363287133">
              <w:marLeft w:val="0"/>
              <w:marRight w:val="0"/>
              <w:marTop w:val="0"/>
              <w:marBottom w:val="0"/>
              <w:divBdr>
                <w:top w:val="none" w:sz="0" w:space="0" w:color="auto"/>
                <w:left w:val="none" w:sz="0" w:space="0" w:color="auto"/>
                <w:bottom w:val="none" w:sz="0" w:space="0" w:color="auto"/>
                <w:right w:val="none" w:sz="0" w:space="0" w:color="auto"/>
              </w:divBdr>
              <w:divsChild>
                <w:div w:id="1986619680">
                  <w:marLeft w:val="0"/>
                  <w:marRight w:val="0"/>
                  <w:marTop w:val="0"/>
                  <w:marBottom w:val="0"/>
                  <w:divBdr>
                    <w:top w:val="none" w:sz="0" w:space="0" w:color="auto"/>
                    <w:left w:val="none" w:sz="0" w:space="0" w:color="auto"/>
                    <w:bottom w:val="none" w:sz="0" w:space="0" w:color="auto"/>
                    <w:right w:val="none" w:sz="0" w:space="0" w:color="auto"/>
                  </w:divBdr>
                </w:div>
              </w:divsChild>
            </w:div>
            <w:div w:id="238290063">
              <w:marLeft w:val="0"/>
              <w:marRight w:val="0"/>
              <w:marTop w:val="0"/>
              <w:marBottom w:val="0"/>
              <w:divBdr>
                <w:top w:val="none" w:sz="0" w:space="0" w:color="auto"/>
                <w:left w:val="none" w:sz="0" w:space="0" w:color="auto"/>
                <w:bottom w:val="none" w:sz="0" w:space="0" w:color="auto"/>
                <w:right w:val="none" w:sz="0" w:space="0" w:color="auto"/>
              </w:divBdr>
              <w:divsChild>
                <w:div w:id="1562935152">
                  <w:marLeft w:val="0"/>
                  <w:marRight w:val="0"/>
                  <w:marTop w:val="0"/>
                  <w:marBottom w:val="0"/>
                  <w:divBdr>
                    <w:top w:val="none" w:sz="0" w:space="0" w:color="auto"/>
                    <w:left w:val="none" w:sz="0" w:space="0" w:color="auto"/>
                    <w:bottom w:val="none" w:sz="0" w:space="0" w:color="auto"/>
                    <w:right w:val="none" w:sz="0" w:space="0" w:color="auto"/>
                  </w:divBdr>
                </w:div>
              </w:divsChild>
            </w:div>
            <w:div w:id="1585145638">
              <w:marLeft w:val="0"/>
              <w:marRight w:val="0"/>
              <w:marTop w:val="0"/>
              <w:marBottom w:val="0"/>
              <w:divBdr>
                <w:top w:val="none" w:sz="0" w:space="0" w:color="auto"/>
                <w:left w:val="none" w:sz="0" w:space="0" w:color="auto"/>
                <w:bottom w:val="none" w:sz="0" w:space="0" w:color="auto"/>
                <w:right w:val="none" w:sz="0" w:space="0" w:color="auto"/>
              </w:divBdr>
              <w:divsChild>
                <w:div w:id="1999503596">
                  <w:marLeft w:val="0"/>
                  <w:marRight w:val="0"/>
                  <w:marTop w:val="0"/>
                  <w:marBottom w:val="0"/>
                  <w:divBdr>
                    <w:top w:val="none" w:sz="0" w:space="0" w:color="auto"/>
                    <w:left w:val="none" w:sz="0" w:space="0" w:color="auto"/>
                    <w:bottom w:val="none" w:sz="0" w:space="0" w:color="auto"/>
                    <w:right w:val="none" w:sz="0" w:space="0" w:color="auto"/>
                  </w:divBdr>
                </w:div>
              </w:divsChild>
            </w:div>
            <w:div w:id="1645232080">
              <w:marLeft w:val="0"/>
              <w:marRight w:val="0"/>
              <w:marTop w:val="0"/>
              <w:marBottom w:val="0"/>
              <w:divBdr>
                <w:top w:val="none" w:sz="0" w:space="0" w:color="auto"/>
                <w:left w:val="none" w:sz="0" w:space="0" w:color="auto"/>
                <w:bottom w:val="none" w:sz="0" w:space="0" w:color="auto"/>
                <w:right w:val="none" w:sz="0" w:space="0" w:color="auto"/>
              </w:divBdr>
              <w:divsChild>
                <w:div w:id="1401825529">
                  <w:marLeft w:val="0"/>
                  <w:marRight w:val="0"/>
                  <w:marTop w:val="0"/>
                  <w:marBottom w:val="0"/>
                  <w:divBdr>
                    <w:top w:val="none" w:sz="0" w:space="0" w:color="auto"/>
                    <w:left w:val="none" w:sz="0" w:space="0" w:color="auto"/>
                    <w:bottom w:val="none" w:sz="0" w:space="0" w:color="auto"/>
                    <w:right w:val="none" w:sz="0" w:space="0" w:color="auto"/>
                  </w:divBdr>
                </w:div>
              </w:divsChild>
            </w:div>
            <w:div w:id="1049380525">
              <w:marLeft w:val="0"/>
              <w:marRight w:val="0"/>
              <w:marTop w:val="0"/>
              <w:marBottom w:val="0"/>
              <w:divBdr>
                <w:top w:val="none" w:sz="0" w:space="0" w:color="auto"/>
                <w:left w:val="none" w:sz="0" w:space="0" w:color="auto"/>
                <w:bottom w:val="none" w:sz="0" w:space="0" w:color="auto"/>
                <w:right w:val="none" w:sz="0" w:space="0" w:color="auto"/>
              </w:divBdr>
              <w:divsChild>
                <w:div w:id="936598619">
                  <w:marLeft w:val="0"/>
                  <w:marRight w:val="0"/>
                  <w:marTop w:val="0"/>
                  <w:marBottom w:val="0"/>
                  <w:divBdr>
                    <w:top w:val="none" w:sz="0" w:space="0" w:color="auto"/>
                    <w:left w:val="none" w:sz="0" w:space="0" w:color="auto"/>
                    <w:bottom w:val="none" w:sz="0" w:space="0" w:color="auto"/>
                    <w:right w:val="none" w:sz="0" w:space="0" w:color="auto"/>
                  </w:divBdr>
                </w:div>
              </w:divsChild>
            </w:div>
            <w:div w:id="576744722">
              <w:marLeft w:val="0"/>
              <w:marRight w:val="0"/>
              <w:marTop w:val="0"/>
              <w:marBottom w:val="0"/>
              <w:divBdr>
                <w:top w:val="none" w:sz="0" w:space="0" w:color="auto"/>
                <w:left w:val="none" w:sz="0" w:space="0" w:color="auto"/>
                <w:bottom w:val="none" w:sz="0" w:space="0" w:color="auto"/>
                <w:right w:val="none" w:sz="0" w:space="0" w:color="auto"/>
              </w:divBdr>
              <w:divsChild>
                <w:div w:id="1917665782">
                  <w:marLeft w:val="0"/>
                  <w:marRight w:val="0"/>
                  <w:marTop w:val="0"/>
                  <w:marBottom w:val="0"/>
                  <w:divBdr>
                    <w:top w:val="none" w:sz="0" w:space="0" w:color="auto"/>
                    <w:left w:val="none" w:sz="0" w:space="0" w:color="auto"/>
                    <w:bottom w:val="none" w:sz="0" w:space="0" w:color="auto"/>
                    <w:right w:val="none" w:sz="0" w:space="0" w:color="auto"/>
                  </w:divBdr>
                </w:div>
              </w:divsChild>
            </w:div>
            <w:div w:id="1917737479">
              <w:marLeft w:val="0"/>
              <w:marRight w:val="0"/>
              <w:marTop w:val="0"/>
              <w:marBottom w:val="0"/>
              <w:divBdr>
                <w:top w:val="none" w:sz="0" w:space="0" w:color="auto"/>
                <w:left w:val="none" w:sz="0" w:space="0" w:color="auto"/>
                <w:bottom w:val="none" w:sz="0" w:space="0" w:color="auto"/>
                <w:right w:val="none" w:sz="0" w:space="0" w:color="auto"/>
              </w:divBdr>
              <w:divsChild>
                <w:div w:id="2065446358">
                  <w:marLeft w:val="0"/>
                  <w:marRight w:val="0"/>
                  <w:marTop w:val="0"/>
                  <w:marBottom w:val="0"/>
                  <w:divBdr>
                    <w:top w:val="none" w:sz="0" w:space="0" w:color="auto"/>
                    <w:left w:val="none" w:sz="0" w:space="0" w:color="auto"/>
                    <w:bottom w:val="none" w:sz="0" w:space="0" w:color="auto"/>
                    <w:right w:val="none" w:sz="0" w:space="0" w:color="auto"/>
                  </w:divBdr>
                </w:div>
              </w:divsChild>
            </w:div>
            <w:div w:id="734814315">
              <w:marLeft w:val="0"/>
              <w:marRight w:val="0"/>
              <w:marTop w:val="0"/>
              <w:marBottom w:val="0"/>
              <w:divBdr>
                <w:top w:val="none" w:sz="0" w:space="0" w:color="auto"/>
                <w:left w:val="none" w:sz="0" w:space="0" w:color="auto"/>
                <w:bottom w:val="none" w:sz="0" w:space="0" w:color="auto"/>
                <w:right w:val="none" w:sz="0" w:space="0" w:color="auto"/>
              </w:divBdr>
              <w:divsChild>
                <w:div w:id="1625228720">
                  <w:marLeft w:val="0"/>
                  <w:marRight w:val="0"/>
                  <w:marTop w:val="0"/>
                  <w:marBottom w:val="0"/>
                  <w:divBdr>
                    <w:top w:val="none" w:sz="0" w:space="0" w:color="auto"/>
                    <w:left w:val="none" w:sz="0" w:space="0" w:color="auto"/>
                    <w:bottom w:val="none" w:sz="0" w:space="0" w:color="auto"/>
                    <w:right w:val="none" w:sz="0" w:space="0" w:color="auto"/>
                  </w:divBdr>
                </w:div>
              </w:divsChild>
            </w:div>
            <w:div w:id="1765611880">
              <w:marLeft w:val="0"/>
              <w:marRight w:val="0"/>
              <w:marTop w:val="0"/>
              <w:marBottom w:val="0"/>
              <w:divBdr>
                <w:top w:val="none" w:sz="0" w:space="0" w:color="auto"/>
                <w:left w:val="none" w:sz="0" w:space="0" w:color="auto"/>
                <w:bottom w:val="none" w:sz="0" w:space="0" w:color="auto"/>
                <w:right w:val="none" w:sz="0" w:space="0" w:color="auto"/>
              </w:divBdr>
              <w:divsChild>
                <w:div w:id="2135250372">
                  <w:marLeft w:val="0"/>
                  <w:marRight w:val="0"/>
                  <w:marTop w:val="0"/>
                  <w:marBottom w:val="0"/>
                  <w:divBdr>
                    <w:top w:val="none" w:sz="0" w:space="0" w:color="auto"/>
                    <w:left w:val="none" w:sz="0" w:space="0" w:color="auto"/>
                    <w:bottom w:val="none" w:sz="0" w:space="0" w:color="auto"/>
                    <w:right w:val="none" w:sz="0" w:space="0" w:color="auto"/>
                  </w:divBdr>
                </w:div>
              </w:divsChild>
            </w:div>
            <w:div w:id="1708141225">
              <w:marLeft w:val="0"/>
              <w:marRight w:val="0"/>
              <w:marTop w:val="0"/>
              <w:marBottom w:val="0"/>
              <w:divBdr>
                <w:top w:val="none" w:sz="0" w:space="0" w:color="auto"/>
                <w:left w:val="none" w:sz="0" w:space="0" w:color="auto"/>
                <w:bottom w:val="none" w:sz="0" w:space="0" w:color="auto"/>
                <w:right w:val="none" w:sz="0" w:space="0" w:color="auto"/>
              </w:divBdr>
              <w:divsChild>
                <w:div w:id="950431547">
                  <w:marLeft w:val="0"/>
                  <w:marRight w:val="0"/>
                  <w:marTop w:val="0"/>
                  <w:marBottom w:val="0"/>
                  <w:divBdr>
                    <w:top w:val="none" w:sz="0" w:space="0" w:color="auto"/>
                    <w:left w:val="none" w:sz="0" w:space="0" w:color="auto"/>
                    <w:bottom w:val="none" w:sz="0" w:space="0" w:color="auto"/>
                    <w:right w:val="none" w:sz="0" w:space="0" w:color="auto"/>
                  </w:divBdr>
                </w:div>
              </w:divsChild>
            </w:div>
            <w:div w:id="1077677612">
              <w:marLeft w:val="0"/>
              <w:marRight w:val="0"/>
              <w:marTop w:val="0"/>
              <w:marBottom w:val="0"/>
              <w:divBdr>
                <w:top w:val="none" w:sz="0" w:space="0" w:color="auto"/>
                <w:left w:val="none" w:sz="0" w:space="0" w:color="auto"/>
                <w:bottom w:val="none" w:sz="0" w:space="0" w:color="auto"/>
                <w:right w:val="none" w:sz="0" w:space="0" w:color="auto"/>
              </w:divBdr>
              <w:divsChild>
                <w:div w:id="799420071">
                  <w:marLeft w:val="0"/>
                  <w:marRight w:val="0"/>
                  <w:marTop w:val="0"/>
                  <w:marBottom w:val="0"/>
                  <w:divBdr>
                    <w:top w:val="none" w:sz="0" w:space="0" w:color="auto"/>
                    <w:left w:val="none" w:sz="0" w:space="0" w:color="auto"/>
                    <w:bottom w:val="none" w:sz="0" w:space="0" w:color="auto"/>
                    <w:right w:val="none" w:sz="0" w:space="0" w:color="auto"/>
                  </w:divBdr>
                </w:div>
              </w:divsChild>
            </w:div>
            <w:div w:id="811826735">
              <w:marLeft w:val="0"/>
              <w:marRight w:val="0"/>
              <w:marTop w:val="0"/>
              <w:marBottom w:val="0"/>
              <w:divBdr>
                <w:top w:val="none" w:sz="0" w:space="0" w:color="auto"/>
                <w:left w:val="none" w:sz="0" w:space="0" w:color="auto"/>
                <w:bottom w:val="none" w:sz="0" w:space="0" w:color="auto"/>
                <w:right w:val="none" w:sz="0" w:space="0" w:color="auto"/>
              </w:divBdr>
              <w:divsChild>
                <w:div w:id="1078946077">
                  <w:marLeft w:val="0"/>
                  <w:marRight w:val="0"/>
                  <w:marTop w:val="0"/>
                  <w:marBottom w:val="0"/>
                  <w:divBdr>
                    <w:top w:val="none" w:sz="0" w:space="0" w:color="auto"/>
                    <w:left w:val="none" w:sz="0" w:space="0" w:color="auto"/>
                    <w:bottom w:val="none" w:sz="0" w:space="0" w:color="auto"/>
                    <w:right w:val="none" w:sz="0" w:space="0" w:color="auto"/>
                  </w:divBdr>
                </w:div>
              </w:divsChild>
            </w:div>
            <w:div w:id="511115478">
              <w:marLeft w:val="0"/>
              <w:marRight w:val="0"/>
              <w:marTop w:val="0"/>
              <w:marBottom w:val="0"/>
              <w:divBdr>
                <w:top w:val="none" w:sz="0" w:space="0" w:color="auto"/>
                <w:left w:val="none" w:sz="0" w:space="0" w:color="auto"/>
                <w:bottom w:val="none" w:sz="0" w:space="0" w:color="auto"/>
                <w:right w:val="none" w:sz="0" w:space="0" w:color="auto"/>
              </w:divBdr>
              <w:divsChild>
                <w:div w:id="1933707902">
                  <w:marLeft w:val="0"/>
                  <w:marRight w:val="0"/>
                  <w:marTop w:val="0"/>
                  <w:marBottom w:val="0"/>
                  <w:divBdr>
                    <w:top w:val="none" w:sz="0" w:space="0" w:color="auto"/>
                    <w:left w:val="none" w:sz="0" w:space="0" w:color="auto"/>
                    <w:bottom w:val="none" w:sz="0" w:space="0" w:color="auto"/>
                    <w:right w:val="none" w:sz="0" w:space="0" w:color="auto"/>
                  </w:divBdr>
                </w:div>
              </w:divsChild>
            </w:div>
            <w:div w:id="1143424026">
              <w:marLeft w:val="0"/>
              <w:marRight w:val="0"/>
              <w:marTop w:val="0"/>
              <w:marBottom w:val="0"/>
              <w:divBdr>
                <w:top w:val="none" w:sz="0" w:space="0" w:color="auto"/>
                <w:left w:val="none" w:sz="0" w:space="0" w:color="auto"/>
                <w:bottom w:val="none" w:sz="0" w:space="0" w:color="auto"/>
                <w:right w:val="none" w:sz="0" w:space="0" w:color="auto"/>
              </w:divBdr>
              <w:divsChild>
                <w:div w:id="744956855">
                  <w:marLeft w:val="0"/>
                  <w:marRight w:val="0"/>
                  <w:marTop w:val="0"/>
                  <w:marBottom w:val="0"/>
                  <w:divBdr>
                    <w:top w:val="none" w:sz="0" w:space="0" w:color="auto"/>
                    <w:left w:val="none" w:sz="0" w:space="0" w:color="auto"/>
                    <w:bottom w:val="none" w:sz="0" w:space="0" w:color="auto"/>
                    <w:right w:val="none" w:sz="0" w:space="0" w:color="auto"/>
                  </w:divBdr>
                </w:div>
              </w:divsChild>
            </w:div>
            <w:div w:id="672612865">
              <w:marLeft w:val="0"/>
              <w:marRight w:val="0"/>
              <w:marTop w:val="0"/>
              <w:marBottom w:val="0"/>
              <w:divBdr>
                <w:top w:val="none" w:sz="0" w:space="0" w:color="auto"/>
                <w:left w:val="none" w:sz="0" w:space="0" w:color="auto"/>
                <w:bottom w:val="none" w:sz="0" w:space="0" w:color="auto"/>
                <w:right w:val="none" w:sz="0" w:space="0" w:color="auto"/>
              </w:divBdr>
              <w:divsChild>
                <w:div w:id="828398456">
                  <w:marLeft w:val="0"/>
                  <w:marRight w:val="0"/>
                  <w:marTop w:val="0"/>
                  <w:marBottom w:val="0"/>
                  <w:divBdr>
                    <w:top w:val="none" w:sz="0" w:space="0" w:color="auto"/>
                    <w:left w:val="none" w:sz="0" w:space="0" w:color="auto"/>
                    <w:bottom w:val="none" w:sz="0" w:space="0" w:color="auto"/>
                    <w:right w:val="none" w:sz="0" w:space="0" w:color="auto"/>
                  </w:divBdr>
                </w:div>
              </w:divsChild>
            </w:div>
            <w:div w:id="284117635">
              <w:marLeft w:val="0"/>
              <w:marRight w:val="0"/>
              <w:marTop w:val="0"/>
              <w:marBottom w:val="0"/>
              <w:divBdr>
                <w:top w:val="none" w:sz="0" w:space="0" w:color="auto"/>
                <w:left w:val="none" w:sz="0" w:space="0" w:color="auto"/>
                <w:bottom w:val="none" w:sz="0" w:space="0" w:color="auto"/>
                <w:right w:val="none" w:sz="0" w:space="0" w:color="auto"/>
              </w:divBdr>
              <w:divsChild>
                <w:div w:id="1002124005">
                  <w:marLeft w:val="0"/>
                  <w:marRight w:val="0"/>
                  <w:marTop w:val="0"/>
                  <w:marBottom w:val="0"/>
                  <w:divBdr>
                    <w:top w:val="none" w:sz="0" w:space="0" w:color="auto"/>
                    <w:left w:val="none" w:sz="0" w:space="0" w:color="auto"/>
                    <w:bottom w:val="none" w:sz="0" w:space="0" w:color="auto"/>
                    <w:right w:val="none" w:sz="0" w:space="0" w:color="auto"/>
                  </w:divBdr>
                </w:div>
              </w:divsChild>
            </w:div>
            <w:div w:id="1765762721">
              <w:marLeft w:val="0"/>
              <w:marRight w:val="0"/>
              <w:marTop w:val="0"/>
              <w:marBottom w:val="0"/>
              <w:divBdr>
                <w:top w:val="none" w:sz="0" w:space="0" w:color="auto"/>
                <w:left w:val="none" w:sz="0" w:space="0" w:color="auto"/>
                <w:bottom w:val="none" w:sz="0" w:space="0" w:color="auto"/>
                <w:right w:val="none" w:sz="0" w:space="0" w:color="auto"/>
              </w:divBdr>
              <w:divsChild>
                <w:div w:id="4863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4928">
          <w:marLeft w:val="0"/>
          <w:marRight w:val="0"/>
          <w:marTop w:val="0"/>
          <w:marBottom w:val="0"/>
          <w:divBdr>
            <w:top w:val="none" w:sz="0" w:space="0" w:color="auto"/>
            <w:left w:val="none" w:sz="0" w:space="0" w:color="auto"/>
            <w:bottom w:val="none" w:sz="0" w:space="0" w:color="auto"/>
            <w:right w:val="none" w:sz="0" w:space="0" w:color="auto"/>
          </w:divBdr>
          <w:divsChild>
            <w:div w:id="2048795680">
              <w:marLeft w:val="0"/>
              <w:marRight w:val="0"/>
              <w:marTop w:val="0"/>
              <w:marBottom w:val="0"/>
              <w:divBdr>
                <w:top w:val="none" w:sz="0" w:space="0" w:color="auto"/>
                <w:left w:val="none" w:sz="0" w:space="0" w:color="auto"/>
                <w:bottom w:val="none" w:sz="0" w:space="0" w:color="auto"/>
                <w:right w:val="none" w:sz="0" w:space="0" w:color="auto"/>
              </w:divBdr>
              <w:divsChild>
                <w:div w:id="1242831326">
                  <w:marLeft w:val="0"/>
                  <w:marRight w:val="0"/>
                  <w:marTop w:val="0"/>
                  <w:marBottom w:val="0"/>
                  <w:divBdr>
                    <w:top w:val="none" w:sz="0" w:space="0" w:color="auto"/>
                    <w:left w:val="none" w:sz="0" w:space="0" w:color="auto"/>
                    <w:bottom w:val="none" w:sz="0" w:space="0" w:color="auto"/>
                    <w:right w:val="none" w:sz="0" w:space="0" w:color="auto"/>
                  </w:divBdr>
                </w:div>
              </w:divsChild>
            </w:div>
            <w:div w:id="1081028272">
              <w:marLeft w:val="0"/>
              <w:marRight w:val="0"/>
              <w:marTop w:val="0"/>
              <w:marBottom w:val="0"/>
              <w:divBdr>
                <w:top w:val="none" w:sz="0" w:space="0" w:color="auto"/>
                <w:left w:val="none" w:sz="0" w:space="0" w:color="auto"/>
                <w:bottom w:val="none" w:sz="0" w:space="0" w:color="auto"/>
                <w:right w:val="none" w:sz="0" w:space="0" w:color="auto"/>
              </w:divBdr>
              <w:divsChild>
                <w:div w:id="2061317179">
                  <w:marLeft w:val="0"/>
                  <w:marRight w:val="0"/>
                  <w:marTop w:val="0"/>
                  <w:marBottom w:val="0"/>
                  <w:divBdr>
                    <w:top w:val="none" w:sz="0" w:space="0" w:color="auto"/>
                    <w:left w:val="none" w:sz="0" w:space="0" w:color="auto"/>
                    <w:bottom w:val="none" w:sz="0" w:space="0" w:color="auto"/>
                    <w:right w:val="none" w:sz="0" w:space="0" w:color="auto"/>
                  </w:divBdr>
                </w:div>
              </w:divsChild>
            </w:div>
            <w:div w:id="1060831421">
              <w:marLeft w:val="0"/>
              <w:marRight w:val="0"/>
              <w:marTop w:val="0"/>
              <w:marBottom w:val="0"/>
              <w:divBdr>
                <w:top w:val="none" w:sz="0" w:space="0" w:color="auto"/>
                <w:left w:val="none" w:sz="0" w:space="0" w:color="auto"/>
                <w:bottom w:val="none" w:sz="0" w:space="0" w:color="auto"/>
                <w:right w:val="none" w:sz="0" w:space="0" w:color="auto"/>
              </w:divBdr>
              <w:divsChild>
                <w:div w:id="588778809">
                  <w:marLeft w:val="0"/>
                  <w:marRight w:val="0"/>
                  <w:marTop w:val="0"/>
                  <w:marBottom w:val="0"/>
                  <w:divBdr>
                    <w:top w:val="none" w:sz="0" w:space="0" w:color="auto"/>
                    <w:left w:val="none" w:sz="0" w:space="0" w:color="auto"/>
                    <w:bottom w:val="none" w:sz="0" w:space="0" w:color="auto"/>
                    <w:right w:val="none" w:sz="0" w:space="0" w:color="auto"/>
                  </w:divBdr>
                </w:div>
              </w:divsChild>
            </w:div>
            <w:div w:id="72046542">
              <w:marLeft w:val="0"/>
              <w:marRight w:val="0"/>
              <w:marTop w:val="0"/>
              <w:marBottom w:val="0"/>
              <w:divBdr>
                <w:top w:val="none" w:sz="0" w:space="0" w:color="auto"/>
                <w:left w:val="none" w:sz="0" w:space="0" w:color="auto"/>
                <w:bottom w:val="none" w:sz="0" w:space="0" w:color="auto"/>
                <w:right w:val="none" w:sz="0" w:space="0" w:color="auto"/>
              </w:divBdr>
              <w:divsChild>
                <w:div w:id="1631475318">
                  <w:marLeft w:val="0"/>
                  <w:marRight w:val="0"/>
                  <w:marTop w:val="0"/>
                  <w:marBottom w:val="0"/>
                  <w:divBdr>
                    <w:top w:val="none" w:sz="0" w:space="0" w:color="auto"/>
                    <w:left w:val="none" w:sz="0" w:space="0" w:color="auto"/>
                    <w:bottom w:val="none" w:sz="0" w:space="0" w:color="auto"/>
                    <w:right w:val="none" w:sz="0" w:space="0" w:color="auto"/>
                  </w:divBdr>
                </w:div>
              </w:divsChild>
            </w:div>
            <w:div w:id="491331795">
              <w:marLeft w:val="0"/>
              <w:marRight w:val="0"/>
              <w:marTop w:val="0"/>
              <w:marBottom w:val="0"/>
              <w:divBdr>
                <w:top w:val="none" w:sz="0" w:space="0" w:color="auto"/>
                <w:left w:val="none" w:sz="0" w:space="0" w:color="auto"/>
                <w:bottom w:val="none" w:sz="0" w:space="0" w:color="auto"/>
                <w:right w:val="none" w:sz="0" w:space="0" w:color="auto"/>
              </w:divBdr>
              <w:divsChild>
                <w:div w:id="153375464">
                  <w:marLeft w:val="0"/>
                  <w:marRight w:val="0"/>
                  <w:marTop w:val="0"/>
                  <w:marBottom w:val="0"/>
                  <w:divBdr>
                    <w:top w:val="none" w:sz="0" w:space="0" w:color="auto"/>
                    <w:left w:val="none" w:sz="0" w:space="0" w:color="auto"/>
                    <w:bottom w:val="none" w:sz="0" w:space="0" w:color="auto"/>
                    <w:right w:val="none" w:sz="0" w:space="0" w:color="auto"/>
                  </w:divBdr>
                </w:div>
              </w:divsChild>
            </w:div>
            <w:div w:id="1077939140">
              <w:marLeft w:val="0"/>
              <w:marRight w:val="0"/>
              <w:marTop w:val="0"/>
              <w:marBottom w:val="0"/>
              <w:divBdr>
                <w:top w:val="none" w:sz="0" w:space="0" w:color="auto"/>
                <w:left w:val="none" w:sz="0" w:space="0" w:color="auto"/>
                <w:bottom w:val="none" w:sz="0" w:space="0" w:color="auto"/>
                <w:right w:val="none" w:sz="0" w:space="0" w:color="auto"/>
              </w:divBdr>
              <w:divsChild>
                <w:div w:id="1122766150">
                  <w:marLeft w:val="0"/>
                  <w:marRight w:val="0"/>
                  <w:marTop w:val="0"/>
                  <w:marBottom w:val="0"/>
                  <w:divBdr>
                    <w:top w:val="none" w:sz="0" w:space="0" w:color="auto"/>
                    <w:left w:val="none" w:sz="0" w:space="0" w:color="auto"/>
                    <w:bottom w:val="none" w:sz="0" w:space="0" w:color="auto"/>
                    <w:right w:val="none" w:sz="0" w:space="0" w:color="auto"/>
                  </w:divBdr>
                </w:div>
              </w:divsChild>
            </w:div>
            <w:div w:id="239145213">
              <w:marLeft w:val="0"/>
              <w:marRight w:val="0"/>
              <w:marTop w:val="0"/>
              <w:marBottom w:val="0"/>
              <w:divBdr>
                <w:top w:val="none" w:sz="0" w:space="0" w:color="auto"/>
                <w:left w:val="none" w:sz="0" w:space="0" w:color="auto"/>
                <w:bottom w:val="none" w:sz="0" w:space="0" w:color="auto"/>
                <w:right w:val="none" w:sz="0" w:space="0" w:color="auto"/>
              </w:divBdr>
              <w:divsChild>
                <w:div w:id="1846048743">
                  <w:marLeft w:val="0"/>
                  <w:marRight w:val="0"/>
                  <w:marTop w:val="0"/>
                  <w:marBottom w:val="0"/>
                  <w:divBdr>
                    <w:top w:val="none" w:sz="0" w:space="0" w:color="auto"/>
                    <w:left w:val="none" w:sz="0" w:space="0" w:color="auto"/>
                    <w:bottom w:val="none" w:sz="0" w:space="0" w:color="auto"/>
                    <w:right w:val="none" w:sz="0" w:space="0" w:color="auto"/>
                  </w:divBdr>
                </w:div>
              </w:divsChild>
            </w:div>
            <w:div w:id="953098837">
              <w:marLeft w:val="0"/>
              <w:marRight w:val="0"/>
              <w:marTop w:val="0"/>
              <w:marBottom w:val="0"/>
              <w:divBdr>
                <w:top w:val="none" w:sz="0" w:space="0" w:color="auto"/>
                <w:left w:val="none" w:sz="0" w:space="0" w:color="auto"/>
                <w:bottom w:val="none" w:sz="0" w:space="0" w:color="auto"/>
                <w:right w:val="none" w:sz="0" w:space="0" w:color="auto"/>
              </w:divBdr>
              <w:divsChild>
                <w:div w:id="1487430060">
                  <w:marLeft w:val="0"/>
                  <w:marRight w:val="0"/>
                  <w:marTop w:val="0"/>
                  <w:marBottom w:val="0"/>
                  <w:divBdr>
                    <w:top w:val="none" w:sz="0" w:space="0" w:color="auto"/>
                    <w:left w:val="none" w:sz="0" w:space="0" w:color="auto"/>
                    <w:bottom w:val="none" w:sz="0" w:space="0" w:color="auto"/>
                    <w:right w:val="none" w:sz="0" w:space="0" w:color="auto"/>
                  </w:divBdr>
                </w:div>
              </w:divsChild>
            </w:div>
            <w:div w:id="1293557125">
              <w:marLeft w:val="0"/>
              <w:marRight w:val="0"/>
              <w:marTop w:val="0"/>
              <w:marBottom w:val="0"/>
              <w:divBdr>
                <w:top w:val="none" w:sz="0" w:space="0" w:color="auto"/>
                <w:left w:val="none" w:sz="0" w:space="0" w:color="auto"/>
                <w:bottom w:val="none" w:sz="0" w:space="0" w:color="auto"/>
                <w:right w:val="none" w:sz="0" w:space="0" w:color="auto"/>
              </w:divBdr>
              <w:divsChild>
                <w:div w:id="708995508">
                  <w:marLeft w:val="0"/>
                  <w:marRight w:val="0"/>
                  <w:marTop w:val="0"/>
                  <w:marBottom w:val="0"/>
                  <w:divBdr>
                    <w:top w:val="none" w:sz="0" w:space="0" w:color="auto"/>
                    <w:left w:val="none" w:sz="0" w:space="0" w:color="auto"/>
                    <w:bottom w:val="none" w:sz="0" w:space="0" w:color="auto"/>
                    <w:right w:val="none" w:sz="0" w:space="0" w:color="auto"/>
                  </w:divBdr>
                </w:div>
              </w:divsChild>
            </w:div>
            <w:div w:id="1785885108">
              <w:marLeft w:val="0"/>
              <w:marRight w:val="0"/>
              <w:marTop w:val="0"/>
              <w:marBottom w:val="0"/>
              <w:divBdr>
                <w:top w:val="none" w:sz="0" w:space="0" w:color="auto"/>
                <w:left w:val="none" w:sz="0" w:space="0" w:color="auto"/>
                <w:bottom w:val="none" w:sz="0" w:space="0" w:color="auto"/>
                <w:right w:val="none" w:sz="0" w:space="0" w:color="auto"/>
              </w:divBdr>
              <w:divsChild>
                <w:div w:id="103966003">
                  <w:marLeft w:val="0"/>
                  <w:marRight w:val="0"/>
                  <w:marTop w:val="0"/>
                  <w:marBottom w:val="0"/>
                  <w:divBdr>
                    <w:top w:val="none" w:sz="0" w:space="0" w:color="auto"/>
                    <w:left w:val="none" w:sz="0" w:space="0" w:color="auto"/>
                    <w:bottom w:val="none" w:sz="0" w:space="0" w:color="auto"/>
                    <w:right w:val="none" w:sz="0" w:space="0" w:color="auto"/>
                  </w:divBdr>
                </w:div>
              </w:divsChild>
            </w:div>
            <w:div w:id="1775902397">
              <w:marLeft w:val="0"/>
              <w:marRight w:val="0"/>
              <w:marTop w:val="0"/>
              <w:marBottom w:val="0"/>
              <w:divBdr>
                <w:top w:val="none" w:sz="0" w:space="0" w:color="auto"/>
                <w:left w:val="none" w:sz="0" w:space="0" w:color="auto"/>
                <w:bottom w:val="none" w:sz="0" w:space="0" w:color="auto"/>
                <w:right w:val="none" w:sz="0" w:space="0" w:color="auto"/>
              </w:divBdr>
              <w:divsChild>
                <w:div w:id="1014956712">
                  <w:marLeft w:val="0"/>
                  <w:marRight w:val="0"/>
                  <w:marTop w:val="0"/>
                  <w:marBottom w:val="0"/>
                  <w:divBdr>
                    <w:top w:val="none" w:sz="0" w:space="0" w:color="auto"/>
                    <w:left w:val="none" w:sz="0" w:space="0" w:color="auto"/>
                    <w:bottom w:val="none" w:sz="0" w:space="0" w:color="auto"/>
                    <w:right w:val="none" w:sz="0" w:space="0" w:color="auto"/>
                  </w:divBdr>
                </w:div>
              </w:divsChild>
            </w:div>
            <w:div w:id="66192055">
              <w:marLeft w:val="0"/>
              <w:marRight w:val="0"/>
              <w:marTop w:val="0"/>
              <w:marBottom w:val="0"/>
              <w:divBdr>
                <w:top w:val="none" w:sz="0" w:space="0" w:color="auto"/>
                <w:left w:val="none" w:sz="0" w:space="0" w:color="auto"/>
                <w:bottom w:val="none" w:sz="0" w:space="0" w:color="auto"/>
                <w:right w:val="none" w:sz="0" w:space="0" w:color="auto"/>
              </w:divBdr>
              <w:divsChild>
                <w:div w:id="934746921">
                  <w:marLeft w:val="0"/>
                  <w:marRight w:val="0"/>
                  <w:marTop w:val="0"/>
                  <w:marBottom w:val="0"/>
                  <w:divBdr>
                    <w:top w:val="none" w:sz="0" w:space="0" w:color="auto"/>
                    <w:left w:val="none" w:sz="0" w:space="0" w:color="auto"/>
                    <w:bottom w:val="none" w:sz="0" w:space="0" w:color="auto"/>
                    <w:right w:val="none" w:sz="0" w:space="0" w:color="auto"/>
                  </w:divBdr>
                </w:div>
              </w:divsChild>
            </w:div>
            <w:div w:id="1136945876">
              <w:marLeft w:val="0"/>
              <w:marRight w:val="0"/>
              <w:marTop w:val="0"/>
              <w:marBottom w:val="0"/>
              <w:divBdr>
                <w:top w:val="none" w:sz="0" w:space="0" w:color="auto"/>
                <w:left w:val="none" w:sz="0" w:space="0" w:color="auto"/>
                <w:bottom w:val="none" w:sz="0" w:space="0" w:color="auto"/>
                <w:right w:val="none" w:sz="0" w:space="0" w:color="auto"/>
              </w:divBdr>
              <w:divsChild>
                <w:div w:id="579485522">
                  <w:marLeft w:val="0"/>
                  <w:marRight w:val="0"/>
                  <w:marTop w:val="0"/>
                  <w:marBottom w:val="0"/>
                  <w:divBdr>
                    <w:top w:val="none" w:sz="0" w:space="0" w:color="auto"/>
                    <w:left w:val="none" w:sz="0" w:space="0" w:color="auto"/>
                    <w:bottom w:val="none" w:sz="0" w:space="0" w:color="auto"/>
                    <w:right w:val="none" w:sz="0" w:space="0" w:color="auto"/>
                  </w:divBdr>
                </w:div>
              </w:divsChild>
            </w:div>
            <w:div w:id="417601686">
              <w:marLeft w:val="0"/>
              <w:marRight w:val="0"/>
              <w:marTop w:val="0"/>
              <w:marBottom w:val="0"/>
              <w:divBdr>
                <w:top w:val="none" w:sz="0" w:space="0" w:color="auto"/>
                <w:left w:val="none" w:sz="0" w:space="0" w:color="auto"/>
                <w:bottom w:val="none" w:sz="0" w:space="0" w:color="auto"/>
                <w:right w:val="none" w:sz="0" w:space="0" w:color="auto"/>
              </w:divBdr>
              <w:divsChild>
                <w:div w:id="1999383125">
                  <w:marLeft w:val="0"/>
                  <w:marRight w:val="0"/>
                  <w:marTop w:val="0"/>
                  <w:marBottom w:val="0"/>
                  <w:divBdr>
                    <w:top w:val="none" w:sz="0" w:space="0" w:color="auto"/>
                    <w:left w:val="none" w:sz="0" w:space="0" w:color="auto"/>
                    <w:bottom w:val="none" w:sz="0" w:space="0" w:color="auto"/>
                    <w:right w:val="none" w:sz="0" w:space="0" w:color="auto"/>
                  </w:divBdr>
                </w:div>
              </w:divsChild>
            </w:div>
            <w:div w:id="98988819">
              <w:marLeft w:val="0"/>
              <w:marRight w:val="0"/>
              <w:marTop w:val="0"/>
              <w:marBottom w:val="0"/>
              <w:divBdr>
                <w:top w:val="none" w:sz="0" w:space="0" w:color="auto"/>
                <w:left w:val="none" w:sz="0" w:space="0" w:color="auto"/>
                <w:bottom w:val="none" w:sz="0" w:space="0" w:color="auto"/>
                <w:right w:val="none" w:sz="0" w:space="0" w:color="auto"/>
              </w:divBdr>
              <w:divsChild>
                <w:div w:id="995887660">
                  <w:marLeft w:val="0"/>
                  <w:marRight w:val="0"/>
                  <w:marTop w:val="0"/>
                  <w:marBottom w:val="0"/>
                  <w:divBdr>
                    <w:top w:val="none" w:sz="0" w:space="0" w:color="auto"/>
                    <w:left w:val="none" w:sz="0" w:space="0" w:color="auto"/>
                    <w:bottom w:val="none" w:sz="0" w:space="0" w:color="auto"/>
                    <w:right w:val="none" w:sz="0" w:space="0" w:color="auto"/>
                  </w:divBdr>
                </w:div>
                <w:div w:id="1047025947">
                  <w:marLeft w:val="0"/>
                  <w:marRight w:val="0"/>
                  <w:marTop w:val="0"/>
                  <w:marBottom w:val="0"/>
                  <w:divBdr>
                    <w:top w:val="none" w:sz="0" w:space="0" w:color="auto"/>
                    <w:left w:val="none" w:sz="0" w:space="0" w:color="auto"/>
                    <w:bottom w:val="none" w:sz="0" w:space="0" w:color="auto"/>
                    <w:right w:val="none" w:sz="0" w:space="0" w:color="auto"/>
                  </w:divBdr>
                </w:div>
              </w:divsChild>
            </w:div>
            <w:div w:id="158230719">
              <w:marLeft w:val="0"/>
              <w:marRight w:val="0"/>
              <w:marTop w:val="0"/>
              <w:marBottom w:val="0"/>
              <w:divBdr>
                <w:top w:val="none" w:sz="0" w:space="0" w:color="auto"/>
                <w:left w:val="none" w:sz="0" w:space="0" w:color="auto"/>
                <w:bottom w:val="none" w:sz="0" w:space="0" w:color="auto"/>
                <w:right w:val="none" w:sz="0" w:space="0" w:color="auto"/>
              </w:divBdr>
              <w:divsChild>
                <w:div w:id="1220049268">
                  <w:marLeft w:val="0"/>
                  <w:marRight w:val="0"/>
                  <w:marTop w:val="0"/>
                  <w:marBottom w:val="0"/>
                  <w:divBdr>
                    <w:top w:val="none" w:sz="0" w:space="0" w:color="auto"/>
                    <w:left w:val="none" w:sz="0" w:space="0" w:color="auto"/>
                    <w:bottom w:val="none" w:sz="0" w:space="0" w:color="auto"/>
                    <w:right w:val="none" w:sz="0" w:space="0" w:color="auto"/>
                  </w:divBdr>
                </w:div>
              </w:divsChild>
            </w:div>
            <w:div w:id="1194659758">
              <w:marLeft w:val="0"/>
              <w:marRight w:val="0"/>
              <w:marTop w:val="0"/>
              <w:marBottom w:val="0"/>
              <w:divBdr>
                <w:top w:val="none" w:sz="0" w:space="0" w:color="auto"/>
                <w:left w:val="none" w:sz="0" w:space="0" w:color="auto"/>
                <w:bottom w:val="none" w:sz="0" w:space="0" w:color="auto"/>
                <w:right w:val="none" w:sz="0" w:space="0" w:color="auto"/>
              </w:divBdr>
              <w:divsChild>
                <w:div w:id="182090502">
                  <w:marLeft w:val="0"/>
                  <w:marRight w:val="0"/>
                  <w:marTop w:val="0"/>
                  <w:marBottom w:val="0"/>
                  <w:divBdr>
                    <w:top w:val="none" w:sz="0" w:space="0" w:color="auto"/>
                    <w:left w:val="none" w:sz="0" w:space="0" w:color="auto"/>
                    <w:bottom w:val="none" w:sz="0" w:space="0" w:color="auto"/>
                    <w:right w:val="none" w:sz="0" w:space="0" w:color="auto"/>
                  </w:divBdr>
                </w:div>
              </w:divsChild>
            </w:div>
            <w:div w:id="470292775">
              <w:marLeft w:val="0"/>
              <w:marRight w:val="0"/>
              <w:marTop w:val="0"/>
              <w:marBottom w:val="0"/>
              <w:divBdr>
                <w:top w:val="none" w:sz="0" w:space="0" w:color="auto"/>
                <w:left w:val="none" w:sz="0" w:space="0" w:color="auto"/>
                <w:bottom w:val="none" w:sz="0" w:space="0" w:color="auto"/>
                <w:right w:val="none" w:sz="0" w:space="0" w:color="auto"/>
              </w:divBdr>
              <w:divsChild>
                <w:div w:id="9180849">
                  <w:marLeft w:val="0"/>
                  <w:marRight w:val="0"/>
                  <w:marTop w:val="0"/>
                  <w:marBottom w:val="0"/>
                  <w:divBdr>
                    <w:top w:val="none" w:sz="0" w:space="0" w:color="auto"/>
                    <w:left w:val="none" w:sz="0" w:space="0" w:color="auto"/>
                    <w:bottom w:val="none" w:sz="0" w:space="0" w:color="auto"/>
                    <w:right w:val="none" w:sz="0" w:space="0" w:color="auto"/>
                  </w:divBdr>
                </w:div>
              </w:divsChild>
            </w:div>
            <w:div w:id="179511796">
              <w:marLeft w:val="0"/>
              <w:marRight w:val="0"/>
              <w:marTop w:val="0"/>
              <w:marBottom w:val="0"/>
              <w:divBdr>
                <w:top w:val="none" w:sz="0" w:space="0" w:color="auto"/>
                <w:left w:val="none" w:sz="0" w:space="0" w:color="auto"/>
                <w:bottom w:val="none" w:sz="0" w:space="0" w:color="auto"/>
                <w:right w:val="none" w:sz="0" w:space="0" w:color="auto"/>
              </w:divBdr>
              <w:divsChild>
                <w:div w:id="1786774452">
                  <w:marLeft w:val="0"/>
                  <w:marRight w:val="0"/>
                  <w:marTop w:val="0"/>
                  <w:marBottom w:val="0"/>
                  <w:divBdr>
                    <w:top w:val="none" w:sz="0" w:space="0" w:color="auto"/>
                    <w:left w:val="none" w:sz="0" w:space="0" w:color="auto"/>
                    <w:bottom w:val="none" w:sz="0" w:space="0" w:color="auto"/>
                    <w:right w:val="none" w:sz="0" w:space="0" w:color="auto"/>
                  </w:divBdr>
                </w:div>
              </w:divsChild>
            </w:div>
            <w:div w:id="1753044888">
              <w:marLeft w:val="0"/>
              <w:marRight w:val="0"/>
              <w:marTop w:val="0"/>
              <w:marBottom w:val="0"/>
              <w:divBdr>
                <w:top w:val="none" w:sz="0" w:space="0" w:color="auto"/>
                <w:left w:val="none" w:sz="0" w:space="0" w:color="auto"/>
                <w:bottom w:val="none" w:sz="0" w:space="0" w:color="auto"/>
                <w:right w:val="none" w:sz="0" w:space="0" w:color="auto"/>
              </w:divBdr>
              <w:divsChild>
                <w:div w:id="345717356">
                  <w:marLeft w:val="0"/>
                  <w:marRight w:val="0"/>
                  <w:marTop w:val="0"/>
                  <w:marBottom w:val="0"/>
                  <w:divBdr>
                    <w:top w:val="none" w:sz="0" w:space="0" w:color="auto"/>
                    <w:left w:val="none" w:sz="0" w:space="0" w:color="auto"/>
                    <w:bottom w:val="none" w:sz="0" w:space="0" w:color="auto"/>
                    <w:right w:val="none" w:sz="0" w:space="0" w:color="auto"/>
                  </w:divBdr>
                </w:div>
              </w:divsChild>
            </w:div>
            <w:div w:id="2092313361">
              <w:marLeft w:val="0"/>
              <w:marRight w:val="0"/>
              <w:marTop w:val="0"/>
              <w:marBottom w:val="0"/>
              <w:divBdr>
                <w:top w:val="none" w:sz="0" w:space="0" w:color="auto"/>
                <w:left w:val="none" w:sz="0" w:space="0" w:color="auto"/>
                <w:bottom w:val="none" w:sz="0" w:space="0" w:color="auto"/>
                <w:right w:val="none" w:sz="0" w:space="0" w:color="auto"/>
              </w:divBdr>
              <w:divsChild>
                <w:div w:id="2042435339">
                  <w:marLeft w:val="0"/>
                  <w:marRight w:val="0"/>
                  <w:marTop w:val="0"/>
                  <w:marBottom w:val="0"/>
                  <w:divBdr>
                    <w:top w:val="none" w:sz="0" w:space="0" w:color="auto"/>
                    <w:left w:val="none" w:sz="0" w:space="0" w:color="auto"/>
                    <w:bottom w:val="none" w:sz="0" w:space="0" w:color="auto"/>
                    <w:right w:val="none" w:sz="0" w:space="0" w:color="auto"/>
                  </w:divBdr>
                </w:div>
              </w:divsChild>
            </w:div>
            <w:div w:id="1922256288">
              <w:marLeft w:val="0"/>
              <w:marRight w:val="0"/>
              <w:marTop w:val="0"/>
              <w:marBottom w:val="0"/>
              <w:divBdr>
                <w:top w:val="none" w:sz="0" w:space="0" w:color="auto"/>
                <w:left w:val="none" w:sz="0" w:space="0" w:color="auto"/>
                <w:bottom w:val="none" w:sz="0" w:space="0" w:color="auto"/>
                <w:right w:val="none" w:sz="0" w:space="0" w:color="auto"/>
              </w:divBdr>
              <w:divsChild>
                <w:div w:id="1186140074">
                  <w:marLeft w:val="0"/>
                  <w:marRight w:val="0"/>
                  <w:marTop w:val="0"/>
                  <w:marBottom w:val="0"/>
                  <w:divBdr>
                    <w:top w:val="none" w:sz="0" w:space="0" w:color="auto"/>
                    <w:left w:val="none" w:sz="0" w:space="0" w:color="auto"/>
                    <w:bottom w:val="none" w:sz="0" w:space="0" w:color="auto"/>
                    <w:right w:val="none" w:sz="0" w:space="0" w:color="auto"/>
                  </w:divBdr>
                </w:div>
              </w:divsChild>
            </w:div>
            <w:div w:id="2088917985">
              <w:marLeft w:val="0"/>
              <w:marRight w:val="0"/>
              <w:marTop w:val="0"/>
              <w:marBottom w:val="0"/>
              <w:divBdr>
                <w:top w:val="none" w:sz="0" w:space="0" w:color="auto"/>
                <w:left w:val="none" w:sz="0" w:space="0" w:color="auto"/>
                <w:bottom w:val="none" w:sz="0" w:space="0" w:color="auto"/>
                <w:right w:val="none" w:sz="0" w:space="0" w:color="auto"/>
              </w:divBdr>
              <w:divsChild>
                <w:div w:id="200019498">
                  <w:marLeft w:val="0"/>
                  <w:marRight w:val="0"/>
                  <w:marTop w:val="0"/>
                  <w:marBottom w:val="0"/>
                  <w:divBdr>
                    <w:top w:val="none" w:sz="0" w:space="0" w:color="auto"/>
                    <w:left w:val="none" w:sz="0" w:space="0" w:color="auto"/>
                    <w:bottom w:val="none" w:sz="0" w:space="0" w:color="auto"/>
                    <w:right w:val="none" w:sz="0" w:space="0" w:color="auto"/>
                  </w:divBdr>
                </w:div>
              </w:divsChild>
            </w:div>
            <w:div w:id="882909815">
              <w:marLeft w:val="0"/>
              <w:marRight w:val="0"/>
              <w:marTop w:val="0"/>
              <w:marBottom w:val="0"/>
              <w:divBdr>
                <w:top w:val="none" w:sz="0" w:space="0" w:color="auto"/>
                <w:left w:val="none" w:sz="0" w:space="0" w:color="auto"/>
                <w:bottom w:val="none" w:sz="0" w:space="0" w:color="auto"/>
                <w:right w:val="none" w:sz="0" w:space="0" w:color="auto"/>
              </w:divBdr>
              <w:divsChild>
                <w:div w:id="1798602729">
                  <w:marLeft w:val="0"/>
                  <w:marRight w:val="0"/>
                  <w:marTop w:val="0"/>
                  <w:marBottom w:val="0"/>
                  <w:divBdr>
                    <w:top w:val="none" w:sz="0" w:space="0" w:color="auto"/>
                    <w:left w:val="none" w:sz="0" w:space="0" w:color="auto"/>
                    <w:bottom w:val="none" w:sz="0" w:space="0" w:color="auto"/>
                    <w:right w:val="none" w:sz="0" w:space="0" w:color="auto"/>
                  </w:divBdr>
                </w:div>
              </w:divsChild>
            </w:div>
            <w:div w:id="1174765563">
              <w:marLeft w:val="0"/>
              <w:marRight w:val="0"/>
              <w:marTop w:val="0"/>
              <w:marBottom w:val="0"/>
              <w:divBdr>
                <w:top w:val="none" w:sz="0" w:space="0" w:color="auto"/>
                <w:left w:val="none" w:sz="0" w:space="0" w:color="auto"/>
                <w:bottom w:val="none" w:sz="0" w:space="0" w:color="auto"/>
                <w:right w:val="none" w:sz="0" w:space="0" w:color="auto"/>
              </w:divBdr>
              <w:divsChild>
                <w:div w:id="1288581592">
                  <w:marLeft w:val="0"/>
                  <w:marRight w:val="0"/>
                  <w:marTop w:val="0"/>
                  <w:marBottom w:val="0"/>
                  <w:divBdr>
                    <w:top w:val="none" w:sz="0" w:space="0" w:color="auto"/>
                    <w:left w:val="none" w:sz="0" w:space="0" w:color="auto"/>
                    <w:bottom w:val="none" w:sz="0" w:space="0" w:color="auto"/>
                    <w:right w:val="none" w:sz="0" w:space="0" w:color="auto"/>
                  </w:divBdr>
                </w:div>
              </w:divsChild>
            </w:div>
            <w:div w:id="563638563">
              <w:marLeft w:val="0"/>
              <w:marRight w:val="0"/>
              <w:marTop w:val="0"/>
              <w:marBottom w:val="0"/>
              <w:divBdr>
                <w:top w:val="none" w:sz="0" w:space="0" w:color="auto"/>
                <w:left w:val="none" w:sz="0" w:space="0" w:color="auto"/>
                <w:bottom w:val="none" w:sz="0" w:space="0" w:color="auto"/>
                <w:right w:val="none" w:sz="0" w:space="0" w:color="auto"/>
              </w:divBdr>
              <w:divsChild>
                <w:div w:id="1810975029">
                  <w:marLeft w:val="0"/>
                  <w:marRight w:val="0"/>
                  <w:marTop w:val="0"/>
                  <w:marBottom w:val="0"/>
                  <w:divBdr>
                    <w:top w:val="none" w:sz="0" w:space="0" w:color="auto"/>
                    <w:left w:val="none" w:sz="0" w:space="0" w:color="auto"/>
                    <w:bottom w:val="none" w:sz="0" w:space="0" w:color="auto"/>
                    <w:right w:val="none" w:sz="0" w:space="0" w:color="auto"/>
                  </w:divBdr>
                </w:div>
              </w:divsChild>
            </w:div>
            <w:div w:id="948662308">
              <w:marLeft w:val="0"/>
              <w:marRight w:val="0"/>
              <w:marTop w:val="0"/>
              <w:marBottom w:val="0"/>
              <w:divBdr>
                <w:top w:val="none" w:sz="0" w:space="0" w:color="auto"/>
                <w:left w:val="none" w:sz="0" w:space="0" w:color="auto"/>
                <w:bottom w:val="none" w:sz="0" w:space="0" w:color="auto"/>
                <w:right w:val="none" w:sz="0" w:space="0" w:color="auto"/>
              </w:divBdr>
              <w:divsChild>
                <w:div w:id="1665236335">
                  <w:marLeft w:val="0"/>
                  <w:marRight w:val="0"/>
                  <w:marTop w:val="0"/>
                  <w:marBottom w:val="0"/>
                  <w:divBdr>
                    <w:top w:val="none" w:sz="0" w:space="0" w:color="auto"/>
                    <w:left w:val="none" w:sz="0" w:space="0" w:color="auto"/>
                    <w:bottom w:val="none" w:sz="0" w:space="0" w:color="auto"/>
                    <w:right w:val="none" w:sz="0" w:space="0" w:color="auto"/>
                  </w:divBdr>
                </w:div>
              </w:divsChild>
            </w:div>
            <w:div w:id="740448396">
              <w:marLeft w:val="0"/>
              <w:marRight w:val="0"/>
              <w:marTop w:val="0"/>
              <w:marBottom w:val="0"/>
              <w:divBdr>
                <w:top w:val="none" w:sz="0" w:space="0" w:color="auto"/>
                <w:left w:val="none" w:sz="0" w:space="0" w:color="auto"/>
                <w:bottom w:val="none" w:sz="0" w:space="0" w:color="auto"/>
                <w:right w:val="none" w:sz="0" w:space="0" w:color="auto"/>
              </w:divBdr>
              <w:divsChild>
                <w:div w:id="1166088251">
                  <w:marLeft w:val="0"/>
                  <w:marRight w:val="0"/>
                  <w:marTop w:val="0"/>
                  <w:marBottom w:val="0"/>
                  <w:divBdr>
                    <w:top w:val="none" w:sz="0" w:space="0" w:color="auto"/>
                    <w:left w:val="none" w:sz="0" w:space="0" w:color="auto"/>
                    <w:bottom w:val="none" w:sz="0" w:space="0" w:color="auto"/>
                    <w:right w:val="none" w:sz="0" w:space="0" w:color="auto"/>
                  </w:divBdr>
                </w:div>
              </w:divsChild>
            </w:div>
            <w:div w:id="1563831706">
              <w:marLeft w:val="0"/>
              <w:marRight w:val="0"/>
              <w:marTop w:val="0"/>
              <w:marBottom w:val="0"/>
              <w:divBdr>
                <w:top w:val="none" w:sz="0" w:space="0" w:color="auto"/>
                <w:left w:val="none" w:sz="0" w:space="0" w:color="auto"/>
                <w:bottom w:val="none" w:sz="0" w:space="0" w:color="auto"/>
                <w:right w:val="none" w:sz="0" w:space="0" w:color="auto"/>
              </w:divBdr>
              <w:divsChild>
                <w:div w:id="244146839">
                  <w:marLeft w:val="0"/>
                  <w:marRight w:val="0"/>
                  <w:marTop w:val="0"/>
                  <w:marBottom w:val="0"/>
                  <w:divBdr>
                    <w:top w:val="none" w:sz="0" w:space="0" w:color="auto"/>
                    <w:left w:val="none" w:sz="0" w:space="0" w:color="auto"/>
                    <w:bottom w:val="none" w:sz="0" w:space="0" w:color="auto"/>
                    <w:right w:val="none" w:sz="0" w:space="0" w:color="auto"/>
                  </w:divBdr>
                </w:div>
              </w:divsChild>
            </w:div>
            <w:div w:id="560603339">
              <w:marLeft w:val="0"/>
              <w:marRight w:val="0"/>
              <w:marTop w:val="0"/>
              <w:marBottom w:val="0"/>
              <w:divBdr>
                <w:top w:val="none" w:sz="0" w:space="0" w:color="auto"/>
                <w:left w:val="none" w:sz="0" w:space="0" w:color="auto"/>
                <w:bottom w:val="none" w:sz="0" w:space="0" w:color="auto"/>
                <w:right w:val="none" w:sz="0" w:space="0" w:color="auto"/>
              </w:divBdr>
              <w:divsChild>
                <w:div w:id="56979074">
                  <w:marLeft w:val="0"/>
                  <w:marRight w:val="0"/>
                  <w:marTop w:val="0"/>
                  <w:marBottom w:val="0"/>
                  <w:divBdr>
                    <w:top w:val="none" w:sz="0" w:space="0" w:color="auto"/>
                    <w:left w:val="none" w:sz="0" w:space="0" w:color="auto"/>
                    <w:bottom w:val="none" w:sz="0" w:space="0" w:color="auto"/>
                    <w:right w:val="none" w:sz="0" w:space="0" w:color="auto"/>
                  </w:divBdr>
                </w:div>
              </w:divsChild>
            </w:div>
            <w:div w:id="1334450259">
              <w:marLeft w:val="0"/>
              <w:marRight w:val="0"/>
              <w:marTop w:val="0"/>
              <w:marBottom w:val="0"/>
              <w:divBdr>
                <w:top w:val="none" w:sz="0" w:space="0" w:color="auto"/>
                <w:left w:val="none" w:sz="0" w:space="0" w:color="auto"/>
                <w:bottom w:val="none" w:sz="0" w:space="0" w:color="auto"/>
                <w:right w:val="none" w:sz="0" w:space="0" w:color="auto"/>
              </w:divBdr>
              <w:divsChild>
                <w:div w:id="752315852">
                  <w:marLeft w:val="0"/>
                  <w:marRight w:val="0"/>
                  <w:marTop w:val="0"/>
                  <w:marBottom w:val="0"/>
                  <w:divBdr>
                    <w:top w:val="none" w:sz="0" w:space="0" w:color="auto"/>
                    <w:left w:val="none" w:sz="0" w:space="0" w:color="auto"/>
                    <w:bottom w:val="none" w:sz="0" w:space="0" w:color="auto"/>
                    <w:right w:val="none" w:sz="0" w:space="0" w:color="auto"/>
                  </w:divBdr>
                </w:div>
              </w:divsChild>
            </w:div>
            <w:div w:id="1549414672">
              <w:marLeft w:val="0"/>
              <w:marRight w:val="0"/>
              <w:marTop w:val="0"/>
              <w:marBottom w:val="0"/>
              <w:divBdr>
                <w:top w:val="none" w:sz="0" w:space="0" w:color="auto"/>
                <w:left w:val="none" w:sz="0" w:space="0" w:color="auto"/>
                <w:bottom w:val="none" w:sz="0" w:space="0" w:color="auto"/>
                <w:right w:val="none" w:sz="0" w:space="0" w:color="auto"/>
              </w:divBdr>
              <w:divsChild>
                <w:div w:id="1196313211">
                  <w:marLeft w:val="0"/>
                  <w:marRight w:val="0"/>
                  <w:marTop w:val="0"/>
                  <w:marBottom w:val="0"/>
                  <w:divBdr>
                    <w:top w:val="none" w:sz="0" w:space="0" w:color="auto"/>
                    <w:left w:val="none" w:sz="0" w:space="0" w:color="auto"/>
                    <w:bottom w:val="none" w:sz="0" w:space="0" w:color="auto"/>
                    <w:right w:val="none" w:sz="0" w:space="0" w:color="auto"/>
                  </w:divBdr>
                </w:div>
              </w:divsChild>
            </w:div>
            <w:div w:id="1382704885">
              <w:marLeft w:val="0"/>
              <w:marRight w:val="0"/>
              <w:marTop w:val="0"/>
              <w:marBottom w:val="0"/>
              <w:divBdr>
                <w:top w:val="none" w:sz="0" w:space="0" w:color="auto"/>
                <w:left w:val="none" w:sz="0" w:space="0" w:color="auto"/>
                <w:bottom w:val="none" w:sz="0" w:space="0" w:color="auto"/>
                <w:right w:val="none" w:sz="0" w:space="0" w:color="auto"/>
              </w:divBdr>
              <w:divsChild>
                <w:div w:id="1253930334">
                  <w:marLeft w:val="0"/>
                  <w:marRight w:val="0"/>
                  <w:marTop w:val="0"/>
                  <w:marBottom w:val="0"/>
                  <w:divBdr>
                    <w:top w:val="none" w:sz="0" w:space="0" w:color="auto"/>
                    <w:left w:val="none" w:sz="0" w:space="0" w:color="auto"/>
                    <w:bottom w:val="none" w:sz="0" w:space="0" w:color="auto"/>
                    <w:right w:val="none" w:sz="0" w:space="0" w:color="auto"/>
                  </w:divBdr>
                </w:div>
              </w:divsChild>
            </w:div>
            <w:div w:id="1855652655">
              <w:marLeft w:val="0"/>
              <w:marRight w:val="0"/>
              <w:marTop w:val="0"/>
              <w:marBottom w:val="0"/>
              <w:divBdr>
                <w:top w:val="none" w:sz="0" w:space="0" w:color="auto"/>
                <w:left w:val="none" w:sz="0" w:space="0" w:color="auto"/>
                <w:bottom w:val="none" w:sz="0" w:space="0" w:color="auto"/>
                <w:right w:val="none" w:sz="0" w:space="0" w:color="auto"/>
              </w:divBdr>
              <w:divsChild>
                <w:div w:id="2121027929">
                  <w:marLeft w:val="0"/>
                  <w:marRight w:val="0"/>
                  <w:marTop w:val="0"/>
                  <w:marBottom w:val="0"/>
                  <w:divBdr>
                    <w:top w:val="none" w:sz="0" w:space="0" w:color="auto"/>
                    <w:left w:val="none" w:sz="0" w:space="0" w:color="auto"/>
                    <w:bottom w:val="none" w:sz="0" w:space="0" w:color="auto"/>
                    <w:right w:val="none" w:sz="0" w:space="0" w:color="auto"/>
                  </w:divBdr>
                </w:div>
              </w:divsChild>
            </w:div>
            <w:div w:id="1318725279">
              <w:marLeft w:val="0"/>
              <w:marRight w:val="0"/>
              <w:marTop w:val="0"/>
              <w:marBottom w:val="0"/>
              <w:divBdr>
                <w:top w:val="none" w:sz="0" w:space="0" w:color="auto"/>
                <w:left w:val="none" w:sz="0" w:space="0" w:color="auto"/>
                <w:bottom w:val="none" w:sz="0" w:space="0" w:color="auto"/>
                <w:right w:val="none" w:sz="0" w:space="0" w:color="auto"/>
              </w:divBdr>
              <w:divsChild>
                <w:div w:id="1878005667">
                  <w:marLeft w:val="0"/>
                  <w:marRight w:val="0"/>
                  <w:marTop w:val="0"/>
                  <w:marBottom w:val="0"/>
                  <w:divBdr>
                    <w:top w:val="none" w:sz="0" w:space="0" w:color="auto"/>
                    <w:left w:val="none" w:sz="0" w:space="0" w:color="auto"/>
                    <w:bottom w:val="none" w:sz="0" w:space="0" w:color="auto"/>
                    <w:right w:val="none" w:sz="0" w:space="0" w:color="auto"/>
                  </w:divBdr>
                </w:div>
              </w:divsChild>
            </w:div>
            <w:div w:id="1267157156">
              <w:marLeft w:val="0"/>
              <w:marRight w:val="0"/>
              <w:marTop w:val="0"/>
              <w:marBottom w:val="0"/>
              <w:divBdr>
                <w:top w:val="none" w:sz="0" w:space="0" w:color="auto"/>
                <w:left w:val="none" w:sz="0" w:space="0" w:color="auto"/>
                <w:bottom w:val="none" w:sz="0" w:space="0" w:color="auto"/>
                <w:right w:val="none" w:sz="0" w:space="0" w:color="auto"/>
              </w:divBdr>
              <w:divsChild>
                <w:div w:id="1691376681">
                  <w:marLeft w:val="0"/>
                  <w:marRight w:val="0"/>
                  <w:marTop w:val="0"/>
                  <w:marBottom w:val="0"/>
                  <w:divBdr>
                    <w:top w:val="none" w:sz="0" w:space="0" w:color="auto"/>
                    <w:left w:val="none" w:sz="0" w:space="0" w:color="auto"/>
                    <w:bottom w:val="none" w:sz="0" w:space="0" w:color="auto"/>
                    <w:right w:val="none" w:sz="0" w:space="0" w:color="auto"/>
                  </w:divBdr>
                  <w:divsChild>
                    <w:div w:id="772701856">
                      <w:marLeft w:val="0"/>
                      <w:marRight w:val="0"/>
                      <w:marTop w:val="0"/>
                      <w:marBottom w:val="0"/>
                      <w:divBdr>
                        <w:top w:val="none" w:sz="0" w:space="0" w:color="auto"/>
                        <w:left w:val="none" w:sz="0" w:space="0" w:color="auto"/>
                        <w:bottom w:val="none" w:sz="0" w:space="0" w:color="auto"/>
                        <w:right w:val="none" w:sz="0" w:space="0" w:color="auto"/>
                      </w:divBdr>
                    </w:div>
                  </w:divsChild>
                </w:div>
                <w:div w:id="1590117187">
                  <w:marLeft w:val="0"/>
                  <w:marRight w:val="0"/>
                  <w:marTop w:val="0"/>
                  <w:marBottom w:val="0"/>
                  <w:divBdr>
                    <w:top w:val="none" w:sz="0" w:space="0" w:color="auto"/>
                    <w:left w:val="none" w:sz="0" w:space="0" w:color="auto"/>
                    <w:bottom w:val="none" w:sz="0" w:space="0" w:color="auto"/>
                    <w:right w:val="none" w:sz="0" w:space="0" w:color="auto"/>
                  </w:divBdr>
                  <w:divsChild>
                    <w:div w:id="823281635">
                      <w:marLeft w:val="0"/>
                      <w:marRight w:val="0"/>
                      <w:marTop w:val="0"/>
                      <w:marBottom w:val="0"/>
                      <w:divBdr>
                        <w:top w:val="none" w:sz="0" w:space="0" w:color="auto"/>
                        <w:left w:val="none" w:sz="0" w:space="0" w:color="auto"/>
                        <w:bottom w:val="none" w:sz="0" w:space="0" w:color="auto"/>
                        <w:right w:val="none" w:sz="0" w:space="0" w:color="auto"/>
                      </w:divBdr>
                    </w:div>
                  </w:divsChild>
                </w:div>
                <w:div w:id="437258132">
                  <w:marLeft w:val="0"/>
                  <w:marRight w:val="0"/>
                  <w:marTop w:val="0"/>
                  <w:marBottom w:val="0"/>
                  <w:divBdr>
                    <w:top w:val="none" w:sz="0" w:space="0" w:color="auto"/>
                    <w:left w:val="none" w:sz="0" w:space="0" w:color="auto"/>
                    <w:bottom w:val="none" w:sz="0" w:space="0" w:color="auto"/>
                    <w:right w:val="none" w:sz="0" w:space="0" w:color="auto"/>
                  </w:divBdr>
                  <w:divsChild>
                    <w:div w:id="227691109">
                      <w:marLeft w:val="0"/>
                      <w:marRight w:val="0"/>
                      <w:marTop w:val="0"/>
                      <w:marBottom w:val="0"/>
                      <w:divBdr>
                        <w:top w:val="none" w:sz="0" w:space="0" w:color="auto"/>
                        <w:left w:val="none" w:sz="0" w:space="0" w:color="auto"/>
                        <w:bottom w:val="none" w:sz="0" w:space="0" w:color="auto"/>
                        <w:right w:val="none" w:sz="0" w:space="0" w:color="auto"/>
                      </w:divBdr>
                    </w:div>
                  </w:divsChild>
                </w:div>
                <w:div w:id="1331786553">
                  <w:marLeft w:val="0"/>
                  <w:marRight w:val="0"/>
                  <w:marTop w:val="0"/>
                  <w:marBottom w:val="0"/>
                  <w:divBdr>
                    <w:top w:val="none" w:sz="0" w:space="0" w:color="auto"/>
                    <w:left w:val="none" w:sz="0" w:space="0" w:color="auto"/>
                    <w:bottom w:val="none" w:sz="0" w:space="0" w:color="auto"/>
                    <w:right w:val="none" w:sz="0" w:space="0" w:color="auto"/>
                  </w:divBdr>
                  <w:divsChild>
                    <w:div w:id="861168532">
                      <w:marLeft w:val="0"/>
                      <w:marRight w:val="0"/>
                      <w:marTop w:val="0"/>
                      <w:marBottom w:val="0"/>
                      <w:divBdr>
                        <w:top w:val="none" w:sz="0" w:space="0" w:color="auto"/>
                        <w:left w:val="none" w:sz="0" w:space="0" w:color="auto"/>
                        <w:bottom w:val="none" w:sz="0" w:space="0" w:color="auto"/>
                        <w:right w:val="none" w:sz="0" w:space="0" w:color="auto"/>
                      </w:divBdr>
                    </w:div>
                  </w:divsChild>
                </w:div>
                <w:div w:id="1001469182">
                  <w:marLeft w:val="0"/>
                  <w:marRight w:val="0"/>
                  <w:marTop w:val="0"/>
                  <w:marBottom w:val="0"/>
                  <w:divBdr>
                    <w:top w:val="none" w:sz="0" w:space="0" w:color="auto"/>
                    <w:left w:val="none" w:sz="0" w:space="0" w:color="auto"/>
                    <w:bottom w:val="none" w:sz="0" w:space="0" w:color="auto"/>
                    <w:right w:val="none" w:sz="0" w:space="0" w:color="auto"/>
                  </w:divBdr>
                  <w:divsChild>
                    <w:div w:id="2059939374">
                      <w:marLeft w:val="0"/>
                      <w:marRight w:val="0"/>
                      <w:marTop w:val="0"/>
                      <w:marBottom w:val="0"/>
                      <w:divBdr>
                        <w:top w:val="none" w:sz="0" w:space="0" w:color="auto"/>
                        <w:left w:val="none" w:sz="0" w:space="0" w:color="auto"/>
                        <w:bottom w:val="none" w:sz="0" w:space="0" w:color="auto"/>
                        <w:right w:val="none" w:sz="0" w:space="0" w:color="auto"/>
                      </w:divBdr>
                    </w:div>
                  </w:divsChild>
                </w:div>
                <w:div w:id="1379625912">
                  <w:marLeft w:val="0"/>
                  <w:marRight w:val="0"/>
                  <w:marTop w:val="0"/>
                  <w:marBottom w:val="0"/>
                  <w:divBdr>
                    <w:top w:val="none" w:sz="0" w:space="0" w:color="auto"/>
                    <w:left w:val="none" w:sz="0" w:space="0" w:color="auto"/>
                    <w:bottom w:val="none" w:sz="0" w:space="0" w:color="auto"/>
                    <w:right w:val="none" w:sz="0" w:space="0" w:color="auto"/>
                  </w:divBdr>
                  <w:divsChild>
                    <w:div w:id="516702568">
                      <w:marLeft w:val="0"/>
                      <w:marRight w:val="0"/>
                      <w:marTop w:val="0"/>
                      <w:marBottom w:val="0"/>
                      <w:divBdr>
                        <w:top w:val="none" w:sz="0" w:space="0" w:color="auto"/>
                        <w:left w:val="none" w:sz="0" w:space="0" w:color="auto"/>
                        <w:bottom w:val="none" w:sz="0" w:space="0" w:color="auto"/>
                        <w:right w:val="none" w:sz="0" w:space="0" w:color="auto"/>
                      </w:divBdr>
                    </w:div>
                  </w:divsChild>
                </w:div>
                <w:div w:id="590814695">
                  <w:marLeft w:val="0"/>
                  <w:marRight w:val="0"/>
                  <w:marTop w:val="0"/>
                  <w:marBottom w:val="0"/>
                  <w:divBdr>
                    <w:top w:val="none" w:sz="0" w:space="0" w:color="auto"/>
                    <w:left w:val="none" w:sz="0" w:space="0" w:color="auto"/>
                    <w:bottom w:val="none" w:sz="0" w:space="0" w:color="auto"/>
                    <w:right w:val="none" w:sz="0" w:space="0" w:color="auto"/>
                  </w:divBdr>
                  <w:divsChild>
                    <w:div w:id="227303695">
                      <w:marLeft w:val="0"/>
                      <w:marRight w:val="0"/>
                      <w:marTop w:val="0"/>
                      <w:marBottom w:val="0"/>
                      <w:divBdr>
                        <w:top w:val="none" w:sz="0" w:space="0" w:color="auto"/>
                        <w:left w:val="none" w:sz="0" w:space="0" w:color="auto"/>
                        <w:bottom w:val="none" w:sz="0" w:space="0" w:color="auto"/>
                        <w:right w:val="none" w:sz="0" w:space="0" w:color="auto"/>
                      </w:divBdr>
                    </w:div>
                  </w:divsChild>
                </w:div>
                <w:div w:id="2071492392">
                  <w:marLeft w:val="0"/>
                  <w:marRight w:val="0"/>
                  <w:marTop w:val="0"/>
                  <w:marBottom w:val="0"/>
                  <w:divBdr>
                    <w:top w:val="none" w:sz="0" w:space="0" w:color="auto"/>
                    <w:left w:val="none" w:sz="0" w:space="0" w:color="auto"/>
                    <w:bottom w:val="none" w:sz="0" w:space="0" w:color="auto"/>
                    <w:right w:val="none" w:sz="0" w:space="0" w:color="auto"/>
                  </w:divBdr>
                  <w:divsChild>
                    <w:div w:id="851803134">
                      <w:marLeft w:val="0"/>
                      <w:marRight w:val="0"/>
                      <w:marTop w:val="0"/>
                      <w:marBottom w:val="0"/>
                      <w:divBdr>
                        <w:top w:val="none" w:sz="0" w:space="0" w:color="auto"/>
                        <w:left w:val="none" w:sz="0" w:space="0" w:color="auto"/>
                        <w:bottom w:val="none" w:sz="0" w:space="0" w:color="auto"/>
                        <w:right w:val="none" w:sz="0" w:space="0" w:color="auto"/>
                      </w:divBdr>
                    </w:div>
                  </w:divsChild>
                </w:div>
                <w:div w:id="672027318">
                  <w:marLeft w:val="0"/>
                  <w:marRight w:val="0"/>
                  <w:marTop w:val="0"/>
                  <w:marBottom w:val="0"/>
                  <w:divBdr>
                    <w:top w:val="none" w:sz="0" w:space="0" w:color="auto"/>
                    <w:left w:val="none" w:sz="0" w:space="0" w:color="auto"/>
                    <w:bottom w:val="none" w:sz="0" w:space="0" w:color="auto"/>
                    <w:right w:val="none" w:sz="0" w:space="0" w:color="auto"/>
                  </w:divBdr>
                  <w:divsChild>
                    <w:div w:id="1863081511">
                      <w:marLeft w:val="0"/>
                      <w:marRight w:val="0"/>
                      <w:marTop w:val="0"/>
                      <w:marBottom w:val="0"/>
                      <w:divBdr>
                        <w:top w:val="none" w:sz="0" w:space="0" w:color="auto"/>
                        <w:left w:val="none" w:sz="0" w:space="0" w:color="auto"/>
                        <w:bottom w:val="none" w:sz="0" w:space="0" w:color="auto"/>
                        <w:right w:val="none" w:sz="0" w:space="0" w:color="auto"/>
                      </w:divBdr>
                    </w:div>
                  </w:divsChild>
                </w:div>
                <w:div w:id="1806581560">
                  <w:marLeft w:val="0"/>
                  <w:marRight w:val="0"/>
                  <w:marTop w:val="0"/>
                  <w:marBottom w:val="0"/>
                  <w:divBdr>
                    <w:top w:val="none" w:sz="0" w:space="0" w:color="auto"/>
                    <w:left w:val="none" w:sz="0" w:space="0" w:color="auto"/>
                    <w:bottom w:val="none" w:sz="0" w:space="0" w:color="auto"/>
                    <w:right w:val="none" w:sz="0" w:space="0" w:color="auto"/>
                  </w:divBdr>
                  <w:divsChild>
                    <w:div w:id="896016843">
                      <w:marLeft w:val="0"/>
                      <w:marRight w:val="0"/>
                      <w:marTop w:val="0"/>
                      <w:marBottom w:val="0"/>
                      <w:divBdr>
                        <w:top w:val="none" w:sz="0" w:space="0" w:color="auto"/>
                        <w:left w:val="none" w:sz="0" w:space="0" w:color="auto"/>
                        <w:bottom w:val="none" w:sz="0" w:space="0" w:color="auto"/>
                        <w:right w:val="none" w:sz="0" w:space="0" w:color="auto"/>
                      </w:divBdr>
                    </w:div>
                  </w:divsChild>
                </w:div>
                <w:div w:id="87964575">
                  <w:marLeft w:val="0"/>
                  <w:marRight w:val="0"/>
                  <w:marTop w:val="0"/>
                  <w:marBottom w:val="0"/>
                  <w:divBdr>
                    <w:top w:val="none" w:sz="0" w:space="0" w:color="auto"/>
                    <w:left w:val="none" w:sz="0" w:space="0" w:color="auto"/>
                    <w:bottom w:val="none" w:sz="0" w:space="0" w:color="auto"/>
                    <w:right w:val="none" w:sz="0" w:space="0" w:color="auto"/>
                  </w:divBdr>
                  <w:divsChild>
                    <w:div w:id="1753895602">
                      <w:marLeft w:val="0"/>
                      <w:marRight w:val="0"/>
                      <w:marTop w:val="0"/>
                      <w:marBottom w:val="0"/>
                      <w:divBdr>
                        <w:top w:val="none" w:sz="0" w:space="0" w:color="auto"/>
                        <w:left w:val="none" w:sz="0" w:space="0" w:color="auto"/>
                        <w:bottom w:val="none" w:sz="0" w:space="0" w:color="auto"/>
                        <w:right w:val="none" w:sz="0" w:space="0" w:color="auto"/>
                      </w:divBdr>
                    </w:div>
                  </w:divsChild>
                </w:div>
                <w:div w:id="1970238497">
                  <w:marLeft w:val="0"/>
                  <w:marRight w:val="0"/>
                  <w:marTop w:val="0"/>
                  <w:marBottom w:val="0"/>
                  <w:divBdr>
                    <w:top w:val="none" w:sz="0" w:space="0" w:color="auto"/>
                    <w:left w:val="none" w:sz="0" w:space="0" w:color="auto"/>
                    <w:bottom w:val="none" w:sz="0" w:space="0" w:color="auto"/>
                    <w:right w:val="none" w:sz="0" w:space="0" w:color="auto"/>
                  </w:divBdr>
                  <w:divsChild>
                    <w:div w:id="1727533090">
                      <w:marLeft w:val="0"/>
                      <w:marRight w:val="0"/>
                      <w:marTop w:val="0"/>
                      <w:marBottom w:val="0"/>
                      <w:divBdr>
                        <w:top w:val="none" w:sz="0" w:space="0" w:color="auto"/>
                        <w:left w:val="none" w:sz="0" w:space="0" w:color="auto"/>
                        <w:bottom w:val="none" w:sz="0" w:space="0" w:color="auto"/>
                        <w:right w:val="none" w:sz="0" w:space="0" w:color="auto"/>
                      </w:divBdr>
                    </w:div>
                  </w:divsChild>
                </w:div>
                <w:div w:id="245263537">
                  <w:marLeft w:val="0"/>
                  <w:marRight w:val="0"/>
                  <w:marTop w:val="0"/>
                  <w:marBottom w:val="0"/>
                  <w:divBdr>
                    <w:top w:val="none" w:sz="0" w:space="0" w:color="auto"/>
                    <w:left w:val="none" w:sz="0" w:space="0" w:color="auto"/>
                    <w:bottom w:val="none" w:sz="0" w:space="0" w:color="auto"/>
                    <w:right w:val="none" w:sz="0" w:space="0" w:color="auto"/>
                  </w:divBdr>
                  <w:divsChild>
                    <w:div w:id="1211187752">
                      <w:marLeft w:val="0"/>
                      <w:marRight w:val="0"/>
                      <w:marTop w:val="0"/>
                      <w:marBottom w:val="0"/>
                      <w:divBdr>
                        <w:top w:val="none" w:sz="0" w:space="0" w:color="auto"/>
                        <w:left w:val="none" w:sz="0" w:space="0" w:color="auto"/>
                        <w:bottom w:val="none" w:sz="0" w:space="0" w:color="auto"/>
                        <w:right w:val="none" w:sz="0" w:space="0" w:color="auto"/>
                      </w:divBdr>
                    </w:div>
                  </w:divsChild>
                </w:div>
                <w:div w:id="2037808068">
                  <w:marLeft w:val="0"/>
                  <w:marRight w:val="0"/>
                  <w:marTop w:val="0"/>
                  <w:marBottom w:val="0"/>
                  <w:divBdr>
                    <w:top w:val="none" w:sz="0" w:space="0" w:color="auto"/>
                    <w:left w:val="none" w:sz="0" w:space="0" w:color="auto"/>
                    <w:bottom w:val="none" w:sz="0" w:space="0" w:color="auto"/>
                    <w:right w:val="none" w:sz="0" w:space="0" w:color="auto"/>
                  </w:divBdr>
                  <w:divsChild>
                    <w:div w:id="2104837061">
                      <w:marLeft w:val="0"/>
                      <w:marRight w:val="0"/>
                      <w:marTop w:val="0"/>
                      <w:marBottom w:val="0"/>
                      <w:divBdr>
                        <w:top w:val="none" w:sz="0" w:space="0" w:color="auto"/>
                        <w:left w:val="none" w:sz="0" w:space="0" w:color="auto"/>
                        <w:bottom w:val="none" w:sz="0" w:space="0" w:color="auto"/>
                        <w:right w:val="none" w:sz="0" w:space="0" w:color="auto"/>
                      </w:divBdr>
                    </w:div>
                  </w:divsChild>
                </w:div>
                <w:div w:id="1733384058">
                  <w:marLeft w:val="0"/>
                  <w:marRight w:val="0"/>
                  <w:marTop w:val="0"/>
                  <w:marBottom w:val="0"/>
                  <w:divBdr>
                    <w:top w:val="none" w:sz="0" w:space="0" w:color="auto"/>
                    <w:left w:val="none" w:sz="0" w:space="0" w:color="auto"/>
                    <w:bottom w:val="none" w:sz="0" w:space="0" w:color="auto"/>
                    <w:right w:val="none" w:sz="0" w:space="0" w:color="auto"/>
                  </w:divBdr>
                  <w:divsChild>
                    <w:div w:id="1146119848">
                      <w:marLeft w:val="0"/>
                      <w:marRight w:val="0"/>
                      <w:marTop w:val="0"/>
                      <w:marBottom w:val="0"/>
                      <w:divBdr>
                        <w:top w:val="none" w:sz="0" w:space="0" w:color="auto"/>
                        <w:left w:val="none" w:sz="0" w:space="0" w:color="auto"/>
                        <w:bottom w:val="none" w:sz="0" w:space="0" w:color="auto"/>
                        <w:right w:val="none" w:sz="0" w:space="0" w:color="auto"/>
                      </w:divBdr>
                    </w:div>
                  </w:divsChild>
                </w:div>
                <w:div w:id="239172133">
                  <w:marLeft w:val="0"/>
                  <w:marRight w:val="0"/>
                  <w:marTop w:val="0"/>
                  <w:marBottom w:val="0"/>
                  <w:divBdr>
                    <w:top w:val="none" w:sz="0" w:space="0" w:color="auto"/>
                    <w:left w:val="none" w:sz="0" w:space="0" w:color="auto"/>
                    <w:bottom w:val="none" w:sz="0" w:space="0" w:color="auto"/>
                    <w:right w:val="none" w:sz="0" w:space="0" w:color="auto"/>
                  </w:divBdr>
                  <w:divsChild>
                    <w:div w:id="343941763">
                      <w:marLeft w:val="0"/>
                      <w:marRight w:val="0"/>
                      <w:marTop w:val="0"/>
                      <w:marBottom w:val="0"/>
                      <w:divBdr>
                        <w:top w:val="none" w:sz="0" w:space="0" w:color="auto"/>
                        <w:left w:val="none" w:sz="0" w:space="0" w:color="auto"/>
                        <w:bottom w:val="none" w:sz="0" w:space="0" w:color="auto"/>
                        <w:right w:val="none" w:sz="0" w:space="0" w:color="auto"/>
                      </w:divBdr>
                    </w:div>
                  </w:divsChild>
                </w:div>
                <w:div w:id="650718853">
                  <w:marLeft w:val="0"/>
                  <w:marRight w:val="0"/>
                  <w:marTop w:val="0"/>
                  <w:marBottom w:val="0"/>
                  <w:divBdr>
                    <w:top w:val="none" w:sz="0" w:space="0" w:color="auto"/>
                    <w:left w:val="none" w:sz="0" w:space="0" w:color="auto"/>
                    <w:bottom w:val="none" w:sz="0" w:space="0" w:color="auto"/>
                    <w:right w:val="none" w:sz="0" w:space="0" w:color="auto"/>
                  </w:divBdr>
                  <w:divsChild>
                    <w:div w:id="1528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7535">
              <w:marLeft w:val="0"/>
              <w:marRight w:val="0"/>
              <w:marTop w:val="0"/>
              <w:marBottom w:val="0"/>
              <w:divBdr>
                <w:top w:val="none" w:sz="0" w:space="0" w:color="auto"/>
                <w:left w:val="none" w:sz="0" w:space="0" w:color="auto"/>
                <w:bottom w:val="none" w:sz="0" w:space="0" w:color="auto"/>
                <w:right w:val="none" w:sz="0" w:space="0" w:color="auto"/>
              </w:divBdr>
              <w:divsChild>
                <w:div w:id="1546868441">
                  <w:marLeft w:val="0"/>
                  <w:marRight w:val="0"/>
                  <w:marTop w:val="0"/>
                  <w:marBottom w:val="0"/>
                  <w:divBdr>
                    <w:top w:val="none" w:sz="0" w:space="0" w:color="auto"/>
                    <w:left w:val="none" w:sz="0" w:space="0" w:color="auto"/>
                    <w:bottom w:val="none" w:sz="0" w:space="0" w:color="auto"/>
                    <w:right w:val="none" w:sz="0" w:space="0" w:color="auto"/>
                  </w:divBdr>
                </w:div>
              </w:divsChild>
            </w:div>
            <w:div w:id="226301431">
              <w:marLeft w:val="0"/>
              <w:marRight w:val="0"/>
              <w:marTop w:val="0"/>
              <w:marBottom w:val="0"/>
              <w:divBdr>
                <w:top w:val="none" w:sz="0" w:space="0" w:color="auto"/>
                <w:left w:val="none" w:sz="0" w:space="0" w:color="auto"/>
                <w:bottom w:val="none" w:sz="0" w:space="0" w:color="auto"/>
                <w:right w:val="none" w:sz="0" w:space="0" w:color="auto"/>
              </w:divBdr>
              <w:divsChild>
                <w:div w:id="1188252764">
                  <w:marLeft w:val="0"/>
                  <w:marRight w:val="0"/>
                  <w:marTop w:val="0"/>
                  <w:marBottom w:val="0"/>
                  <w:divBdr>
                    <w:top w:val="none" w:sz="0" w:space="0" w:color="auto"/>
                    <w:left w:val="none" w:sz="0" w:space="0" w:color="auto"/>
                    <w:bottom w:val="none" w:sz="0" w:space="0" w:color="auto"/>
                    <w:right w:val="none" w:sz="0" w:space="0" w:color="auto"/>
                  </w:divBdr>
                </w:div>
                <w:div w:id="20406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2388">
          <w:marLeft w:val="0"/>
          <w:marRight w:val="0"/>
          <w:marTop w:val="0"/>
          <w:marBottom w:val="0"/>
          <w:divBdr>
            <w:top w:val="none" w:sz="0" w:space="0" w:color="auto"/>
            <w:left w:val="none" w:sz="0" w:space="0" w:color="auto"/>
            <w:bottom w:val="none" w:sz="0" w:space="0" w:color="auto"/>
            <w:right w:val="none" w:sz="0" w:space="0" w:color="auto"/>
          </w:divBdr>
          <w:divsChild>
            <w:div w:id="1777672673">
              <w:marLeft w:val="0"/>
              <w:marRight w:val="0"/>
              <w:marTop w:val="0"/>
              <w:marBottom w:val="0"/>
              <w:divBdr>
                <w:top w:val="none" w:sz="0" w:space="0" w:color="auto"/>
                <w:left w:val="none" w:sz="0" w:space="0" w:color="auto"/>
                <w:bottom w:val="none" w:sz="0" w:space="0" w:color="auto"/>
                <w:right w:val="none" w:sz="0" w:space="0" w:color="auto"/>
              </w:divBdr>
              <w:divsChild>
                <w:div w:id="978849208">
                  <w:marLeft w:val="0"/>
                  <w:marRight w:val="0"/>
                  <w:marTop w:val="0"/>
                  <w:marBottom w:val="0"/>
                  <w:divBdr>
                    <w:top w:val="none" w:sz="0" w:space="0" w:color="auto"/>
                    <w:left w:val="none" w:sz="0" w:space="0" w:color="auto"/>
                    <w:bottom w:val="none" w:sz="0" w:space="0" w:color="auto"/>
                    <w:right w:val="none" w:sz="0" w:space="0" w:color="auto"/>
                  </w:divBdr>
                </w:div>
              </w:divsChild>
            </w:div>
            <w:div w:id="1740130062">
              <w:marLeft w:val="0"/>
              <w:marRight w:val="0"/>
              <w:marTop w:val="0"/>
              <w:marBottom w:val="0"/>
              <w:divBdr>
                <w:top w:val="none" w:sz="0" w:space="0" w:color="auto"/>
                <w:left w:val="none" w:sz="0" w:space="0" w:color="auto"/>
                <w:bottom w:val="none" w:sz="0" w:space="0" w:color="auto"/>
                <w:right w:val="none" w:sz="0" w:space="0" w:color="auto"/>
              </w:divBdr>
              <w:divsChild>
                <w:div w:id="1951010941">
                  <w:marLeft w:val="0"/>
                  <w:marRight w:val="0"/>
                  <w:marTop w:val="0"/>
                  <w:marBottom w:val="0"/>
                  <w:divBdr>
                    <w:top w:val="none" w:sz="0" w:space="0" w:color="auto"/>
                    <w:left w:val="none" w:sz="0" w:space="0" w:color="auto"/>
                    <w:bottom w:val="none" w:sz="0" w:space="0" w:color="auto"/>
                    <w:right w:val="none" w:sz="0" w:space="0" w:color="auto"/>
                  </w:divBdr>
                  <w:divsChild>
                    <w:div w:id="1503204770">
                      <w:marLeft w:val="0"/>
                      <w:marRight w:val="0"/>
                      <w:marTop w:val="0"/>
                      <w:marBottom w:val="0"/>
                      <w:divBdr>
                        <w:top w:val="none" w:sz="0" w:space="0" w:color="auto"/>
                        <w:left w:val="none" w:sz="0" w:space="0" w:color="auto"/>
                        <w:bottom w:val="none" w:sz="0" w:space="0" w:color="auto"/>
                        <w:right w:val="none" w:sz="0" w:space="0" w:color="auto"/>
                      </w:divBdr>
                    </w:div>
                  </w:divsChild>
                </w:div>
                <w:div w:id="82381876">
                  <w:marLeft w:val="0"/>
                  <w:marRight w:val="0"/>
                  <w:marTop w:val="0"/>
                  <w:marBottom w:val="0"/>
                  <w:divBdr>
                    <w:top w:val="none" w:sz="0" w:space="0" w:color="auto"/>
                    <w:left w:val="none" w:sz="0" w:space="0" w:color="auto"/>
                    <w:bottom w:val="none" w:sz="0" w:space="0" w:color="auto"/>
                    <w:right w:val="none" w:sz="0" w:space="0" w:color="auto"/>
                  </w:divBdr>
                  <w:divsChild>
                    <w:div w:id="115637510">
                      <w:marLeft w:val="0"/>
                      <w:marRight w:val="0"/>
                      <w:marTop w:val="0"/>
                      <w:marBottom w:val="0"/>
                      <w:divBdr>
                        <w:top w:val="none" w:sz="0" w:space="0" w:color="auto"/>
                        <w:left w:val="none" w:sz="0" w:space="0" w:color="auto"/>
                        <w:bottom w:val="none" w:sz="0" w:space="0" w:color="auto"/>
                        <w:right w:val="none" w:sz="0" w:space="0" w:color="auto"/>
                      </w:divBdr>
                    </w:div>
                  </w:divsChild>
                </w:div>
                <w:div w:id="1684353903">
                  <w:marLeft w:val="0"/>
                  <w:marRight w:val="0"/>
                  <w:marTop w:val="0"/>
                  <w:marBottom w:val="0"/>
                  <w:divBdr>
                    <w:top w:val="none" w:sz="0" w:space="0" w:color="auto"/>
                    <w:left w:val="none" w:sz="0" w:space="0" w:color="auto"/>
                    <w:bottom w:val="none" w:sz="0" w:space="0" w:color="auto"/>
                    <w:right w:val="none" w:sz="0" w:space="0" w:color="auto"/>
                  </w:divBdr>
                  <w:divsChild>
                    <w:div w:id="1094980608">
                      <w:marLeft w:val="0"/>
                      <w:marRight w:val="0"/>
                      <w:marTop w:val="0"/>
                      <w:marBottom w:val="0"/>
                      <w:divBdr>
                        <w:top w:val="none" w:sz="0" w:space="0" w:color="auto"/>
                        <w:left w:val="none" w:sz="0" w:space="0" w:color="auto"/>
                        <w:bottom w:val="none" w:sz="0" w:space="0" w:color="auto"/>
                        <w:right w:val="none" w:sz="0" w:space="0" w:color="auto"/>
                      </w:divBdr>
                    </w:div>
                  </w:divsChild>
                </w:div>
                <w:div w:id="1006247355">
                  <w:marLeft w:val="0"/>
                  <w:marRight w:val="0"/>
                  <w:marTop w:val="0"/>
                  <w:marBottom w:val="0"/>
                  <w:divBdr>
                    <w:top w:val="none" w:sz="0" w:space="0" w:color="auto"/>
                    <w:left w:val="none" w:sz="0" w:space="0" w:color="auto"/>
                    <w:bottom w:val="none" w:sz="0" w:space="0" w:color="auto"/>
                    <w:right w:val="none" w:sz="0" w:space="0" w:color="auto"/>
                  </w:divBdr>
                  <w:divsChild>
                    <w:div w:id="864319948">
                      <w:marLeft w:val="0"/>
                      <w:marRight w:val="0"/>
                      <w:marTop w:val="0"/>
                      <w:marBottom w:val="0"/>
                      <w:divBdr>
                        <w:top w:val="none" w:sz="0" w:space="0" w:color="auto"/>
                        <w:left w:val="none" w:sz="0" w:space="0" w:color="auto"/>
                        <w:bottom w:val="none" w:sz="0" w:space="0" w:color="auto"/>
                        <w:right w:val="none" w:sz="0" w:space="0" w:color="auto"/>
                      </w:divBdr>
                    </w:div>
                  </w:divsChild>
                </w:div>
                <w:div w:id="617295625">
                  <w:marLeft w:val="0"/>
                  <w:marRight w:val="0"/>
                  <w:marTop w:val="0"/>
                  <w:marBottom w:val="0"/>
                  <w:divBdr>
                    <w:top w:val="none" w:sz="0" w:space="0" w:color="auto"/>
                    <w:left w:val="none" w:sz="0" w:space="0" w:color="auto"/>
                    <w:bottom w:val="none" w:sz="0" w:space="0" w:color="auto"/>
                    <w:right w:val="none" w:sz="0" w:space="0" w:color="auto"/>
                  </w:divBdr>
                  <w:divsChild>
                    <w:div w:id="277690012">
                      <w:marLeft w:val="0"/>
                      <w:marRight w:val="0"/>
                      <w:marTop w:val="0"/>
                      <w:marBottom w:val="0"/>
                      <w:divBdr>
                        <w:top w:val="none" w:sz="0" w:space="0" w:color="auto"/>
                        <w:left w:val="none" w:sz="0" w:space="0" w:color="auto"/>
                        <w:bottom w:val="none" w:sz="0" w:space="0" w:color="auto"/>
                        <w:right w:val="none" w:sz="0" w:space="0" w:color="auto"/>
                      </w:divBdr>
                    </w:div>
                  </w:divsChild>
                </w:div>
                <w:div w:id="969244197">
                  <w:marLeft w:val="0"/>
                  <w:marRight w:val="0"/>
                  <w:marTop w:val="0"/>
                  <w:marBottom w:val="0"/>
                  <w:divBdr>
                    <w:top w:val="none" w:sz="0" w:space="0" w:color="auto"/>
                    <w:left w:val="none" w:sz="0" w:space="0" w:color="auto"/>
                    <w:bottom w:val="none" w:sz="0" w:space="0" w:color="auto"/>
                    <w:right w:val="none" w:sz="0" w:space="0" w:color="auto"/>
                  </w:divBdr>
                  <w:divsChild>
                    <w:div w:id="2017073719">
                      <w:marLeft w:val="0"/>
                      <w:marRight w:val="0"/>
                      <w:marTop w:val="0"/>
                      <w:marBottom w:val="0"/>
                      <w:divBdr>
                        <w:top w:val="none" w:sz="0" w:space="0" w:color="auto"/>
                        <w:left w:val="none" w:sz="0" w:space="0" w:color="auto"/>
                        <w:bottom w:val="none" w:sz="0" w:space="0" w:color="auto"/>
                        <w:right w:val="none" w:sz="0" w:space="0" w:color="auto"/>
                      </w:divBdr>
                    </w:div>
                  </w:divsChild>
                </w:div>
                <w:div w:id="295111799">
                  <w:marLeft w:val="0"/>
                  <w:marRight w:val="0"/>
                  <w:marTop w:val="0"/>
                  <w:marBottom w:val="0"/>
                  <w:divBdr>
                    <w:top w:val="none" w:sz="0" w:space="0" w:color="auto"/>
                    <w:left w:val="none" w:sz="0" w:space="0" w:color="auto"/>
                    <w:bottom w:val="none" w:sz="0" w:space="0" w:color="auto"/>
                    <w:right w:val="none" w:sz="0" w:space="0" w:color="auto"/>
                  </w:divBdr>
                  <w:divsChild>
                    <w:div w:id="131409606">
                      <w:marLeft w:val="0"/>
                      <w:marRight w:val="0"/>
                      <w:marTop w:val="0"/>
                      <w:marBottom w:val="0"/>
                      <w:divBdr>
                        <w:top w:val="none" w:sz="0" w:space="0" w:color="auto"/>
                        <w:left w:val="none" w:sz="0" w:space="0" w:color="auto"/>
                        <w:bottom w:val="none" w:sz="0" w:space="0" w:color="auto"/>
                        <w:right w:val="none" w:sz="0" w:space="0" w:color="auto"/>
                      </w:divBdr>
                    </w:div>
                  </w:divsChild>
                </w:div>
                <w:div w:id="1632518055">
                  <w:marLeft w:val="0"/>
                  <w:marRight w:val="0"/>
                  <w:marTop w:val="0"/>
                  <w:marBottom w:val="0"/>
                  <w:divBdr>
                    <w:top w:val="none" w:sz="0" w:space="0" w:color="auto"/>
                    <w:left w:val="none" w:sz="0" w:space="0" w:color="auto"/>
                    <w:bottom w:val="none" w:sz="0" w:space="0" w:color="auto"/>
                    <w:right w:val="none" w:sz="0" w:space="0" w:color="auto"/>
                  </w:divBdr>
                  <w:divsChild>
                    <w:div w:id="1152331215">
                      <w:marLeft w:val="0"/>
                      <w:marRight w:val="0"/>
                      <w:marTop w:val="0"/>
                      <w:marBottom w:val="0"/>
                      <w:divBdr>
                        <w:top w:val="none" w:sz="0" w:space="0" w:color="auto"/>
                        <w:left w:val="none" w:sz="0" w:space="0" w:color="auto"/>
                        <w:bottom w:val="none" w:sz="0" w:space="0" w:color="auto"/>
                        <w:right w:val="none" w:sz="0" w:space="0" w:color="auto"/>
                      </w:divBdr>
                    </w:div>
                  </w:divsChild>
                </w:div>
                <w:div w:id="1171867892">
                  <w:marLeft w:val="0"/>
                  <w:marRight w:val="0"/>
                  <w:marTop w:val="0"/>
                  <w:marBottom w:val="0"/>
                  <w:divBdr>
                    <w:top w:val="none" w:sz="0" w:space="0" w:color="auto"/>
                    <w:left w:val="none" w:sz="0" w:space="0" w:color="auto"/>
                    <w:bottom w:val="none" w:sz="0" w:space="0" w:color="auto"/>
                    <w:right w:val="none" w:sz="0" w:space="0" w:color="auto"/>
                  </w:divBdr>
                  <w:divsChild>
                    <w:div w:id="1970934050">
                      <w:marLeft w:val="0"/>
                      <w:marRight w:val="0"/>
                      <w:marTop w:val="0"/>
                      <w:marBottom w:val="0"/>
                      <w:divBdr>
                        <w:top w:val="none" w:sz="0" w:space="0" w:color="auto"/>
                        <w:left w:val="none" w:sz="0" w:space="0" w:color="auto"/>
                        <w:bottom w:val="none" w:sz="0" w:space="0" w:color="auto"/>
                        <w:right w:val="none" w:sz="0" w:space="0" w:color="auto"/>
                      </w:divBdr>
                    </w:div>
                  </w:divsChild>
                </w:div>
                <w:div w:id="1333214929">
                  <w:marLeft w:val="0"/>
                  <w:marRight w:val="0"/>
                  <w:marTop w:val="0"/>
                  <w:marBottom w:val="0"/>
                  <w:divBdr>
                    <w:top w:val="none" w:sz="0" w:space="0" w:color="auto"/>
                    <w:left w:val="none" w:sz="0" w:space="0" w:color="auto"/>
                    <w:bottom w:val="none" w:sz="0" w:space="0" w:color="auto"/>
                    <w:right w:val="none" w:sz="0" w:space="0" w:color="auto"/>
                  </w:divBdr>
                  <w:divsChild>
                    <w:div w:id="16267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1395">
              <w:marLeft w:val="0"/>
              <w:marRight w:val="0"/>
              <w:marTop w:val="0"/>
              <w:marBottom w:val="0"/>
              <w:divBdr>
                <w:top w:val="none" w:sz="0" w:space="0" w:color="auto"/>
                <w:left w:val="none" w:sz="0" w:space="0" w:color="auto"/>
                <w:bottom w:val="none" w:sz="0" w:space="0" w:color="auto"/>
                <w:right w:val="none" w:sz="0" w:space="0" w:color="auto"/>
              </w:divBdr>
              <w:divsChild>
                <w:div w:id="1878470280">
                  <w:marLeft w:val="0"/>
                  <w:marRight w:val="0"/>
                  <w:marTop w:val="0"/>
                  <w:marBottom w:val="0"/>
                  <w:divBdr>
                    <w:top w:val="none" w:sz="0" w:space="0" w:color="auto"/>
                    <w:left w:val="none" w:sz="0" w:space="0" w:color="auto"/>
                    <w:bottom w:val="none" w:sz="0" w:space="0" w:color="auto"/>
                    <w:right w:val="none" w:sz="0" w:space="0" w:color="auto"/>
                  </w:divBdr>
                </w:div>
              </w:divsChild>
            </w:div>
            <w:div w:id="803736372">
              <w:marLeft w:val="0"/>
              <w:marRight w:val="0"/>
              <w:marTop w:val="0"/>
              <w:marBottom w:val="0"/>
              <w:divBdr>
                <w:top w:val="none" w:sz="0" w:space="0" w:color="auto"/>
                <w:left w:val="none" w:sz="0" w:space="0" w:color="auto"/>
                <w:bottom w:val="none" w:sz="0" w:space="0" w:color="auto"/>
                <w:right w:val="none" w:sz="0" w:space="0" w:color="auto"/>
              </w:divBdr>
              <w:divsChild>
                <w:div w:id="2101364645">
                  <w:marLeft w:val="0"/>
                  <w:marRight w:val="0"/>
                  <w:marTop w:val="0"/>
                  <w:marBottom w:val="0"/>
                  <w:divBdr>
                    <w:top w:val="none" w:sz="0" w:space="0" w:color="auto"/>
                    <w:left w:val="none" w:sz="0" w:space="0" w:color="auto"/>
                    <w:bottom w:val="none" w:sz="0" w:space="0" w:color="auto"/>
                    <w:right w:val="none" w:sz="0" w:space="0" w:color="auto"/>
                  </w:divBdr>
                </w:div>
              </w:divsChild>
            </w:div>
            <w:div w:id="1478768667">
              <w:marLeft w:val="0"/>
              <w:marRight w:val="0"/>
              <w:marTop w:val="0"/>
              <w:marBottom w:val="0"/>
              <w:divBdr>
                <w:top w:val="none" w:sz="0" w:space="0" w:color="auto"/>
                <w:left w:val="none" w:sz="0" w:space="0" w:color="auto"/>
                <w:bottom w:val="none" w:sz="0" w:space="0" w:color="auto"/>
                <w:right w:val="none" w:sz="0" w:space="0" w:color="auto"/>
              </w:divBdr>
              <w:divsChild>
                <w:div w:id="1396782149">
                  <w:marLeft w:val="0"/>
                  <w:marRight w:val="0"/>
                  <w:marTop w:val="0"/>
                  <w:marBottom w:val="0"/>
                  <w:divBdr>
                    <w:top w:val="none" w:sz="0" w:space="0" w:color="auto"/>
                    <w:left w:val="none" w:sz="0" w:space="0" w:color="auto"/>
                    <w:bottom w:val="none" w:sz="0" w:space="0" w:color="auto"/>
                    <w:right w:val="none" w:sz="0" w:space="0" w:color="auto"/>
                  </w:divBdr>
                </w:div>
              </w:divsChild>
            </w:div>
            <w:div w:id="602348202">
              <w:marLeft w:val="0"/>
              <w:marRight w:val="0"/>
              <w:marTop w:val="0"/>
              <w:marBottom w:val="0"/>
              <w:divBdr>
                <w:top w:val="none" w:sz="0" w:space="0" w:color="auto"/>
                <w:left w:val="none" w:sz="0" w:space="0" w:color="auto"/>
                <w:bottom w:val="none" w:sz="0" w:space="0" w:color="auto"/>
                <w:right w:val="none" w:sz="0" w:space="0" w:color="auto"/>
              </w:divBdr>
              <w:divsChild>
                <w:div w:id="2076121704">
                  <w:marLeft w:val="0"/>
                  <w:marRight w:val="0"/>
                  <w:marTop w:val="0"/>
                  <w:marBottom w:val="0"/>
                  <w:divBdr>
                    <w:top w:val="none" w:sz="0" w:space="0" w:color="auto"/>
                    <w:left w:val="none" w:sz="0" w:space="0" w:color="auto"/>
                    <w:bottom w:val="none" w:sz="0" w:space="0" w:color="auto"/>
                    <w:right w:val="none" w:sz="0" w:space="0" w:color="auto"/>
                  </w:divBdr>
                </w:div>
              </w:divsChild>
            </w:div>
            <w:div w:id="674917933">
              <w:marLeft w:val="0"/>
              <w:marRight w:val="0"/>
              <w:marTop w:val="0"/>
              <w:marBottom w:val="0"/>
              <w:divBdr>
                <w:top w:val="none" w:sz="0" w:space="0" w:color="auto"/>
                <w:left w:val="none" w:sz="0" w:space="0" w:color="auto"/>
                <w:bottom w:val="none" w:sz="0" w:space="0" w:color="auto"/>
                <w:right w:val="none" w:sz="0" w:space="0" w:color="auto"/>
              </w:divBdr>
              <w:divsChild>
                <w:div w:id="1791430841">
                  <w:marLeft w:val="0"/>
                  <w:marRight w:val="0"/>
                  <w:marTop w:val="0"/>
                  <w:marBottom w:val="0"/>
                  <w:divBdr>
                    <w:top w:val="none" w:sz="0" w:space="0" w:color="auto"/>
                    <w:left w:val="none" w:sz="0" w:space="0" w:color="auto"/>
                    <w:bottom w:val="none" w:sz="0" w:space="0" w:color="auto"/>
                    <w:right w:val="none" w:sz="0" w:space="0" w:color="auto"/>
                  </w:divBdr>
                </w:div>
              </w:divsChild>
            </w:div>
            <w:div w:id="1844464790">
              <w:marLeft w:val="0"/>
              <w:marRight w:val="0"/>
              <w:marTop w:val="0"/>
              <w:marBottom w:val="0"/>
              <w:divBdr>
                <w:top w:val="none" w:sz="0" w:space="0" w:color="auto"/>
                <w:left w:val="none" w:sz="0" w:space="0" w:color="auto"/>
                <w:bottom w:val="none" w:sz="0" w:space="0" w:color="auto"/>
                <w:right w:val="none" w:sz="0" w:space="0" w:color="auto"/>
              </w:divBdr>
              <w:divsChild>
                <w:div w:id="1865749938">
                  <w:marLeft w:val="0"/>
                  <w:marRight w:val="0"/>
                  <w:marTop w:val="0"/>
                  <w:marBottom w:val="0"/>
                  <w:divBdr>
                    <w:top w:val="none" w:sz="0" w:space="0" w:color="auto"/>
                    <w:left w:val="none" w:sz="0" w:space="0" w:color="auto"/>
                    <w:bottom w:val="none" w:sz="0" w:space="0" w:color="auto"/>
                    <w:right w:val="none" w:sz="0" w:space="0" w:color="auto"/>
                  </w:divBdr>
                </w:div>
              </w:divsChild>
            </w:div>
            <w:div w:id="1811484542">
              <w:marLeft w:val="0"/>
              <w:marRight w:val="0"/>
              <w:marTop w:val="0"/>
              <w:marBottom w:val="0"/>
              <w:divBdr>
                <w:top w:val="none" w:sz="0" w:space="0" w:color="auto"/>
                <w:left w:val="none" w:sz="0" w:space="0" w:color="auto"/>
                <w:bottom w:val="none" w:sz="0" w:space="0" w:color="auto"/>
                <w:right w:val="none" w:sz="0" w:space="0" w:color="auto"/>
              </w:divBdr>
              <w:divsChild>
                <w:div w:id="964235531">
                  <w:marLeft w:val="0"/>
                  <w:marRight w:val="0"/>
                  <w:marTop w:val="0"/>
                  <w:marBottom w:val="0"/>
                  <w:divBdr>
                    <w:top w:val="none" w:sz="0" w:space="0" w:color="auto"/>
                    <w:left w:val="none" w:sz="0" w:space="0" w:color="auto"/>
                    <w:bottom w:val="none" w:sz="0" w:space="0" w:color="auto"/>
                    <w:right w:val="none" w:sz="0" w:space="0" w:color="auto"/>
                  </w:divBdr>
                </w:div>
              </w:divsChild>
            </w:div>
            <w:div w:id="480463768">
              <w:marLeft w:val="0"/>
              <w:marRight w:val="0"/>
              <w:marTop w:val="0"/>
              <w:marBottom w:val="0"/>
              <w:divBdr>
                <w:top w:val="none" w:sz="0" w:space="0" w:color="auto"/>
                <w:left w:val="none" w:sz="0" w:space="0" w:color="auto"/>
                <w:bottom w:val="none" w:sz="0" w:space="0" w:color="auto"/>
                <w:right w:val="none" w:sz="0" w:space="0" w:color="auto"/>
              </w:divBdr>
              <w:divsChild>
                <w:div w:id="1401630911">
                  <w:marLeft w:val="0"/>
                  <w:marRight w:val="0"/>
                  <w:marTop w:val="0"/>
                  <w:marBottom w:val="0"/>
                  <w:divBdr>
                    <w:top w:val="none" w:sz="0" w:space="0" w:color="auto"/>
                    <w:left w:val="none" w:sz="0" w:space="0" w:color="auto"/>
                    <w:bottom w:val="none" w:sz="0" w:space="0" w:color="auto"/>
                    <w:right w:val="none" w:sz="0" w:space="0" w:color="auto"/>
                  </w:divBdr>
                </w:div>
              </w:divsChild>
            </w:div>
            <w:div w:id="1029185857">
              <w:marLeft w:val="0"/>
              <w:marRight w:val="0"/>
              <w:marTop w:val="0"/>
              <w:marBottom w:val="0"/>
              <w:divBdr>
                <w:top w:val="none" w:sz="0" w:space="0" w:color="auto"/>
                <w:left w:val="none" w:sz="0" w:space="0" w:color="auto"/>
                <w:bottom w:val="none" w:sz="0" w:space="0" w:color="auto"/>
                <w:right w:val="none" w:sz="0" w:space="0" w:color="auto"/>
              </w:divBdr>
              <w:divsChild>
                <w:div w:id="722099295">
                  <w:marLeft w:val="0"/>
                  <w:marRight w:val="0"/>
                  <w:marTop w:val="0"/>
                  <w:marBottom w:val="0"/>
                  <w:divBdr>
                    <w:top w:val="none" w:sz="0" w:space="0" w:color="auto"/>
                    <w:left w:val="none" w:sz="0" w:space="0" w:color="auto"/>
                    <w:bottom w:val="none" w:sz="0" w:space="0" w:color="auto"/>
                    <w:right w:val="none" w:sz="0" w:space="0" w:color="auto"/>
                  </w:divBdr>
                </w:div>
              </w:divsChild>
            </w:div>
            <w:div w:id="1588424706">
              <w:marLeft w:val="0"/>
              <w:marRight w:val="0"/>
              <w:marTop w:val="0"/>
              <w:marBottom w:val="0"/>
              <w:divBdr>
                <w:top w:val="none" w:sz="0" w:space="0" w:color="auto"/>
                <w:left w:val="none" w:sz="0" w:space="0" w:color="auto"/>
                <w:bottom w:val="none" w:sz="0" w:space="0" w:color="auto"/>
                <w:right w:val="none" w:sz="0" w:space="0" w:color="auto"/>
              </w:divBdr>
              <w:divsChild>
                <w:div w:id="1187674580">
                  <w:marLeft w:val="0"/>
                  <w:marRight w:val="0"/>
                  <w:marTop w:val="0"/>
                  <w:marBottom w:val="0"/>
                  <w:divBdr>
                    <w:top w:val="none" w:sz="0" w:space="0" w:color="auto"/>
                    <w:left w:val="none" w:sz="0" w:space="0" w:color="auto"/>
                    <w:bottom w:val="none" w:sz="0" w:space="0" w:color="auto"/>
                    <w:right w:val="none" w:sz="0" w:space="0" w:color="auto"/>
                  </w:divBdr>
                </w:div>
              </w:divsChild>
            </w:div>
            <w:div w:id="792559070">
              <w:marLeft w:val="0"/>
              <w:marRight w:val="0"/>
              <w:marTop w:val="0"/>
              <w:marBottom w:val="0"/>
              <w:divBdr>
                <w:top w:val="none" w:sz="0" w:space="0" w:color="auto"/>
                <w:left w:val="none" w:sz="0" w:space="0" w:color="auto"/>
                <w:bottom w:val="none" w:sz="0" w:space="0" w:color="auto"/>
                <w:right w:val="none" w:sz="0" w:space="0" w:color="auto"/>
              </w:divBdr>
              <w:divsChild>
                <w:div w:id="682316010">
                  <w:marLeft w:val="0"/>
                  <w:marRight w:val="0"/>
                  <w:marTop w:val="0"/>
                  <w:marBottom w:val="0"/>
                  <w:divBdr>
                    <w:top w:val="none" w:sz="0" w:space="0" w:color="auto"/>
                    <w:left w:val="none" w:sz="0" w:space="0" w:color="auto"/>
                    <w:bottom w:val="none" w:sz="0" w:space="0" w:color="auto"/>
                    <w:right w:val="none" w:sz="0" w:space="0" w:color="auto"/>
                  </w:divBdr>
                </w:div>
              </w:divsChild>
            </w:div>
            <w:div w:id="1575776978">
              <w:marLeft w:val="0"/>
              <w:marRight w:val="0"/>
              <w:marTop w:val="0"/>
              <w:marBottom w:val="0"/>
              <w:divBdr>
                <w:top w:val="none" w:sz="0" w:space="0" w:color="auto"/>
                <w:left w:val="none" w:sz="0" w:space="0" w:color="auto"/>
                <w:bottom w:val="none" w:sz="0" w:space="0" w:color="auto"/>
                <w:right w:val="none" w:sz="0" w:space="0" w:color="auto"/>
              </w:divBdr>
              <w:divsChild>
                <w:div w:id="1213493945">
                  <w:marLeft w:val="0"/>
                  <w:marRight w:val="0"/>
                  <w:marTop w:val="0"/>
                  <w:marBottom w:val="0"/>
                  <w:divBdr>
                    <w:top w:val="none" w:sz="0" w:space="0" w:color="auto"/>
                    <w:left w:val="none" w:sz="0" w:space="0" w:color="auto"/>
                    <w:bottom w:val="none" w:sz="0" w:space="0" w:color="auto"/>
                    <w:right w:val="none" w:sz="0" w:space="0" w:color="auto"/>
                  </w:divBdr>
                </w:div>
              </w:divsChild>
            </w:div>
            <w:div w:id="1715538667">
              <w:marLeft w:val="0"/>
              <w:marRight w:val="0"/>
              <w:marTop w:val="0"/>
              <w:marBottom w:val="0"/>
              <w:divBdr>
                <w:top w:val="none" w:sz="0" w:space="0" w:color="auto"/>
                <w:left w:val="none" w:sz="0" w:space="0" w:color="auto"/>
                <w:bottom w:val="none" w:sz="0" w:space="0" w:color="auto"/>
                <w:right w:val="none" w:sz="0" w:space="0" w:color="auto"/>
              </w:divBdr>
              <w:divsChild>
                <w:div w:id="350618136">
                  <w:marLeft w:val="0"/>
                  <w:marRight w:val="0"/>
                  <w:marTop w:val="0"/>
                  <w:marBottom w:val="0"/>
                  <w:divBdr>
                    <w:top w:val="none" w:sz="0" w:space="0" w:color="auto"/>
                    <w:left w:val="none" w:sz="0" w:space="0" w:color="auto"/>
                    <w:bottom w:val="none" w:sz="0" w:space="0" w:color="auto"/>
                    <w:right w:val="none" w:sz="0" w:space="0" w:color="auto"/>
                  </w:divBdr>
                </w:div>
              </w:divsChild>
            </w:div>
            <w:div w:id="1689990650">
              <w:marLeft w:val="0"/>
              <w:marRight w:val="0"/>
              <w:marTop w:val="0"/>
              <w:marBottom w:val="0"/>
              <w:divBdr>
                <w:top w:val="none" w:sz="0" w:space="0" w:color="auto"/>
                <w:left w:val="none" w:sz="0" w:space="0" w:color="auto"/>
                <w:bottom w:val="none" w:sz="0" w:space="0" w:color="auto"/>
                <w:right w:val="none" w:sz="0" w:space="0" w:color="auto"/>
              </w:divBdr>
              <w:divsChild>
                <w:div w:id="1902861334">
                  <w:marLeft w:val="0"/>
                  <w:marRight w:val="0"/>
                  <w:marTop w:val="0"/>
                  <w:marBottom w:val="0"/>
                  <w:divBdr>
                    <w:top w:val="none" w:sz="0" w:space="0" w:color="auto"/>
                    <w:left w:val="none" w:sz="0" w:space="0" w:color="auto"/>
                    <w:bottom w:val="none" w:sz="0" w:space="0" w:color="auto"/>
                    <w:right w:val="none" w:sz="0" w:space="0" w:color="auto"/>
                  </w:divBdr>
                </w:div>
              </w:divsChild>
            </w:div>
            <w:div w:id="1739860257">
              <w:marLeft w:val="0"/>
              <w:marRight w:val="0"/>
              <w:marTop w:val="0"/>
              <w:marBottom w:val="0"/>
              <w:divBdr>
                <w:top w:val="none" w:sz="0" w:space="0" w:color="auto"/>
                <w:left w:val="none" w:sz="0" w:space="0" w:color="auto"/>
                <w:bottom w:val="none" w:sz="0" w:space="0" w:color="auto"/>
                <w:right w:val="none" w:sz="0" w:space="0" w:color="auto"/>
              </w:divBdr>
              <w:divsChild>
                <w:div w:id="1636138676">
                  <w:marLeft w:val="0"/>
                  <w:marRight w:val="0"/>
                  <w:marTop w:val="0"/>
                  <w:marBottom w:val="0"/>
                  <w:divBdr>
                    <w:top w:val="none" w:sz="0" w:space="0" w:color="auto"/>
                    <w:left w:val="none" w:sz="0" w:space="0" w:color="auto"/>
                    <w:bottom w:val="none" w:sz="0" w:space="0" w:color="auto"/>
                    <w:right w:val="none" w:sz="0" w:space="0" w:color="auto"/>
                  </w:divBdr>
                </w:div>
              </w:divsChild>
            </w:div>
            <w:div w:id="432476468">
              <w:marLeft w:val="0"/>
              <w:marRight w:val="0"/>
              <w:marTop w:val="0"/>
              <w:marBottom w:val="0"/>
              <w:divBdr>
                <w:top w:val="none" w:sz="0" w:space="0" w:color="auto"/>
                <w:left w:val="none" w:sz="0" w:space="0" w:color="auto"/>
                <w:bottom w:val="none" w:sz="0" w:space="0" w:color="auto"/>
                <w:right w:val="none" w:sz="0" w:space="0" w:color="auto"/>
              </w:divBdr>
              <w:divsChild>
                <w:div w:id="1580797003">
                  <w:marLeft w:val="0"/>
                  <w:marRight w:val="0"/>
                  <w:marTop w:val="0"/>
                  <w:marBottom w:val="0"/>
                  <w:divBdr>
                    <w:top w:val="none" w:sz="0" w:space="0" w:color="auto"/>
                    <w:left w:val="none" w:sz="0" w:space="0" w:color="auto"/>
                    <w:bottom w:val="none" w:sz="0" w:space="0" w:color="auto"/>
                    <w:right w:val="none" w:sz="0" w:space="0" w:color="auto"/>
                  </w:divBdr>
                </w:div>
              </w:divsChild>
            </w:div>
            <w:div w:id="1516654902">
              <w:marLeft w:val="0"/>
              <w:marRight w:val="0"/>
              <w:marTop w:val="0"/>
              <w:marBottom w:val="0"/>
              <w:divBdr>
                <w:top w:val="none" w:sz="0" w:space="0" w:color="auto"/>
                <w:left w:val="none" w:sz="0" w:space="0" w:color="auto"/>
                <w:bottom w:val="none" w:sz="0" w:space="0" w:color="auto"/>
                <w:right w:val="none" w:sz="0" w:space="0" w:color="auto"/>
              </w:divBdr>
              <w:divsChild>
                <w:div w:id="383136881">
                  <w:marLeft w:val="0"/>
                  <w:marRight w:val="0"/>
                  <w:marTop w:val="0"/>
                  <w:marBottom w:val="0"/>
                  <w:divBdr>
                    <w:top w:val="none" w:sz="0" w:space="0" w:color="auto"/>
                    <w:left w:val="none" w:sz="0" w:space="0" w:color="auto"/>
                    <w:bottom w:val="none" w:sz="0" w:space="0" w:color="auto"/>
                    <w:right w:val="none" w:sz="0" w:space="0" w:color="auto"/>
                  </w:divBdr>
                </w:div>
              </w:divsChild>
            </w:div>
            <w:div w:id="799693069">
              <w:marLeft w:val="0"/>
              <w:marRight w:val="0"/>
              <w:marTop w:val="0"/>
              <w:marBottom w:val="0"/>
              <w:divBdr>
                <w:top w:val="none" w:sz="0" w:space="0" w:color="auto"/>
                <w:left w:val="none" w:sz="0" w:space="0" w:color="auto"/>
                <w:bottom w:val="none" w:sz="0" w:space="0" w:color="auto"/>
                <w:right w:val="none" w:sz="0" w:space="0" w:color="auto"/>
              </w:divBdr>
              <w:divsChild>
                <w:div w:id="369770358">
                  <w:marLeft w:val="0"/>
                  <w:marRight w:val="0"/>
                  <w:marTop w:val="0"/>
                  <w:marBottom w:val="0"/>
                  <w:divBdr>
                    <w:top w:val="none" w:sz="0" w:space="0" w:color="auto"/>
                    <w:left w:val="none" w:sz="0" w:space="0" w:color="auto"/>
                    <w:bottom w:val="none" w:sz="0" w:space="0" w:color="auto"/>
                    <w:right w:val="none" w:sz="0" w:space="0" w:color="auto"/>
                  </w:divBdr>
                </w:div>
              </w:divsChild>
            </w:div>
            <w:div w:id="1870410860">
              <w:marLeft w:val="0"/>
              <w:marRight w:val="0"/>
              <w:marTop w:val="0"/>
              <w:marBottom w:val="0"/>
              <w:divBdr>
                <w:top w:val="none" w:sz="0" w:space="0" w:color="auto"/>
                <w:left w:val="none" w:sz="0" w:space="0" w:color="auto"/>
                <w:bottom w:val="none" w:sz="0" w:space="0" w:color="auto"/>
                <w:right w:val="none" w:sz="0" w:space="0" w:color="auto"/>
              </w:divBdr>
              <w:divsChild>
                <w:div w:id="1913005545">
                  <w:marLeft w:val="0"/>
                  <w:marRight w:val="0"/>
                  <w:marTop w:val="0"/>
                  <w:marBottom w:val="0"/>
                  <w:divBdr>
                    <w:top w:val="none" w:sz="0" w:space="0" w:color="auto"/>
                    <w:left w:val="none" w:sz="0" w:space="0" w:color="auto"/>
                    <w:bottom w:val="none" w:sz="0" w:space="0" w:color="auto"/>
                    <w:right w:val="none" w:sz="0" w:space="0" w:color="auto"/>
                  </w:divBdr>
                </w:div>
              </w:divsChild>
            </w:div>
            <w:div w:id="1933660029">
              <w:marLeft w:val="0"/>
              <w:marRight w:val="0"/>
              <w:marTop w:val="0"/>
              <w:marBottom w:val="0"/>
              <w:divBdr>
                <w:top w:val="none" w:sz="0" w:space="0" w:color="auto"/>
                <w:left w:val="none" w:sz="0" w:space="0" w:color="auto"/>
                <w:bottom w:val="none" w:sz="0" w:space="0" w:color="auto"/>
                <w:right w:val="none" w:sz="0" w:space="0" w:color="auto"/>
              </w:divBdr>
              <w:divsChild>
                <w:div w:id="989559576">
                  <w:marLeft w:val="0"/>
                  <w:marRight w:val="0"/>
                  <w:marTop w:val="0"/>
                  <w:marBottom w:val="0"/>
                  <w:divBdr>
                    <w:top w:val="none" w:sz="0" w:space="0" w:color="auto"/>
                    <w:left w:val="none" w:sz="0" w:space="0" w:color="auto"/>
                    <w:bottom w:val="none" w:sz="0" w:space="0" w:color="auto"/>
                    <w:right w:val="none" w:sz="0" w:space="0" w:color="auto"/>
                  </w:divBdr>
                </w:div>
              </w:divsChild>
            </w:div>
            <w:div w:id="933979186">
              <w:marLeft w:val="0"/>
              <w:marRight w:val="0"/>
              <w:marTop w:val="0"/>
              <w:marBottom w:val="0"/>
              <w:divBdr>
                <w:top w:val="none" w:sz="0" w:space="0" w:color="auto"/>
                <w:left w:val="none" w:sz="0" w:space="0" w:color="auto"/>
                <w:bottom w:val="none" w:sz="0" w:space="0" w:color="auto"/>
                <w:right w:val="none" w:sz="0" w:space="0" w:color="auto"/>
              </w:divBdr>
              <w:divsChild>
                <w:div w:id="165949591">
                  <w:marLeft w:val="0"/>
                  <w:marRight w:val="0"/>
                  <w:marTop w:val="0"/>
                  <w:marBottom w:val="0"/>
                  <w:divBdr>
                    <w:top w:val="none" w:sz="0" w:space="0" w:color="auto"/>
                    <w:left w:val="none" w:sz="0" w:space="0" w:color="auto"/>
                    <w:bottom w:val="none" w:sz="0" w:space="0" w:color="auto"/>
                    <w:right w:val="none" w:sz="0" w:space="0" w:color="auto"/>
                  </w:divBdr>
                </w:div>
              </w:divsChild>
            </w:div>
            <w:div w:id="753280227">
              <w:marLeft w:val="0"/>
              <w:marRight w:val="0"/>
              <w:marTop w:val="0"/>
              <w:marBottom w:val="0"/>
              <w:divBdr>
                <w:top w:val="none" w:sz="0" w:space="0" w:color="auto"/>
                <w:left w:val="none" w:sz="0" w:space="0" w:color="auto"/>
                <w:bottom w:val="none" w:sz="0" w:space="0" w:color="auto"/>
                <w:right w:val="none" w:sz="0" w:space="0" w:color="auto"/>
              </w:divBdr>
              <w:divsChild>
                <w:div w:id="51853961">
                  <w:marLeft w:val="0"/>
                  <w:marRight w:val="0"/>
                  <w:marTop w:val="0"/>
                  <w:marBottom w:val="0"/>
                  <w:divBdr>
                    <w:top w:val="none" w:sz="0" w:space="0" w:color="auto"/>
                    <w:left w:val="none" w:sz="0" w:space="0" w:color="auto"/>
                    <w:bottom w:val="none" w:sz="0" w:space="0" w:color="auto"/>
                    <w:right w:val="none" w:sz="0" w:space="0" w:color="auto"/>
                  </w:divBdr>
                </w:div>
              </w:divsChild>
            </w:div>
            <w:div w:id="415370259">
              <w:marLeft w:val="0"/>
              <w:marRight w:val="0"/>
              <w:marTop w:val="0"/>
              <w:marBottom w:val="0"/>
              <w:divBdr>
                <w:top w:val="none" w:sz="0" w:space="0" w:color="auto"/>
                <w:left w:val="none" w:sz="0" w:space="0" w:color="auto"/>
                <w:bottom w:val="none" w:sz="0" w:space="0" w:color="auto"/>
                <w:right w:val="none" w:sz="0" w:space="0" w:color="auto"/>
              </w:divBdr>
              <w:divsChild>
                <w:div w:id="554589171">
                  <w:marLeft w:val="0"/>
                  <w:marRight w:val="0"/>
                  <w:marTop w:val="0"/>
                  <w:marBottom w:val="0"/>
                  <w:divBdr>
                    <w:top w:val="none" w:sz="0" w:space="0" w:color="auto"/>
                    <w:left w:val="none" w:sz="0" w:space="0" w:color="auto"/>
                    <w:bottom w:val="none" w:sz="0" w:space="0" w:color="auto"/>
                    <w:right w:val="none" w:sz="0" w:space="0" w:color="auto"/>
                  </w:divBdr>
                </w:div>
              </w:divsChild>
            </w:div>
            <w:div w:id="1921671274">
              <w:marLeft w:val="0"/>
              <w:marRight w:val="0"/>
              <w:marTop w:val="0"/>
              <w:marBottom w:val="0"/>
              <w:divBdr>
                <w:top w:val="none" w:sz="0" w:space="0" w:color="auto"/>
                <w:left w:val="none" w:sz="0" w:space="0" w:color="auto"/>
                <w:bottom w:val="none" w:sz="0" w:space="0" w:color="auto"/>
                <w:right w:val="none" w:sz="0" w:space="0" w:color="auto"/>
              </w:divBdr>
              <w:divsChild>
                <w:div w:id="1164321727">
                  <w:marLeft w:val="0"/>
                  <w:marRight w:val="0"/>
                  <w:marTop w:val="0"/>
                  <w:marBottom w:val="0"/>
                  <w:divBdr>
                    <w:top w:val="none" w:sz="0" w:space="0" w:color="auto"/>
                    <w:left w:val="none" w:sz="0" w:space="0" w:color="auto"/>
                    <w:bottom w:val="none" w:sz="0" w:space="0" w:color="auto"/>
                    <w:right w:val="none" w:sz="0" w:space="0" w:color="auto"/>
                  </w:divBdr>
                </w:div>
              </w:divsChild>
            </w:div>
            <w:div w:id="754713510">
              <w:marLeft w:val="0"/>
              <w:marRight w:val="0"/>
              <w:marTop w:val="0"/>
              <w:marBottom w:val="0"/>
              <w:divBdr>
                <w:top w:val="none" w:sz="0" w:space="0" w:color="auto"/>
                <w:left w:val="none" w:sz="0" w:space="0" w:color="auto"/>
                <w:bottom w:val="none" w:sz="0" w:space="0" w:color="auto"/>
                <w:right w:val="none" w:sz="0" w:space="0" w:color="auto"/>
              </w:divBdr>
              <w:divsChild>
                <w:div w:id="1873493521">
                  <w:marLeft w:val="0"/>
                  <w:marRight w:val="0"/>
                  <w:marTop w:val="0"/>
                  <w:marBottom w:val="0"/>
                  <w:divBdr>
                    <w:top w:val="none" w:sz="0" w:space="0" w:color="auto"/>
                    <w:left w:val="none" w:sz="0" w:space="0" w:color="auto"/>
                    <w:bottom w:val="none" w:sz="0" w:space="0" w:color="auto"/>
                    <w:right w:val="none" w:sz="0" w:space="0" w:color="auto"/>
                  </w:divBdr>
                </w:div>
              </w:divsChild>
            </w:div>
            <w:div w:id="1495487973">
              <w:marLeft w:val="0"/>
              <w:marRight w:val="0"/>
              <w:marTop w:val="0"/>
              <w:marBottom w:val="0"/>
              <w:divBdr>
                <w:top w:val="none" w:sz="0" w:space="0" w:color="auto"/>
                <w:left w:val="none" w:sz="0" w:space="0" w:color="auto"/>
                <w:bottom w:val="none" w:sz="0" w:space="0" w:color="auto"/>
                <w:right w:val="none" w:sz="0" w:space="0" w:color="auto"/>
              </w:divBdr>
              <w:divsChild>
                <w:div w:id="164899408">
                  <w:marLeft w:val="0"/>
                  <w:marRight w:val="0"/>
                  <w:marTop w:val="0"/>
                  <w:marBottom w:val="0"/>
                  <w:divBdr>
                    <w:top w:val="none" w:sz="0" w:space="0" w:color="auto"/>
                    <w:left w:val="none" w:sz="0" w:space="0" w:color="auto"/>
                    <w:bottom w:val="none" w:sz="0" w:space="0" w:color="auto"/>
                    <w:right w:val="none" w:sz="0" w:space="0" w:color="auto"/>
                  </w:divBdr>
                </w:div>
              </w:divsChild>
            </w:div>
            <w:div w:id="378482487">
              <w:marLeft w:val="0"/>
              <w:marRight w:val="0"/>
              <w:marTop w:val="0"/>
              <w:marBottom w:val="0"/>
              <w:divBdr>
                <w:top w:val="none" w:sz="0" w:space="0" w:color="auto"/>
                <w:left w:val="none" w:sz="0" w:space="0" w:color="auto"/>
                <w:bottom w:val="none" w:sz="0" w:space="0" w:color="auto"/>
                <w:right w:val="none" w:sz="0" w:space="0" w:color="auto"/>
              </w:divBdr>
              <w:divsChild>
                <w:div w:id="1200162984">
                  <w:marLeft w:val="0"/>
                  <w:marRight w:val="0"/>
                  <w:marTop w:val="0"/>
                  <w:marBottom w:val="0"/>
                  <w:divBdr>
                    <w:top w:val="none" w:sz="0" w:space="0" w:color="auto"/>
                    <w:left w:val="none" w:sz="0" w:space="0" w:color="auto"/>
                    <w:bottom w:val="none" w:sz="0" w:space="0" w:color="auto"/>
                    <w:right w:val="none" w:sz="0" w:space="0" w:color="auto"/>
                  </w:divBdr>
                </w:div>
              </w:divsChild>
            </w:div>
            <w:div w:id="2095471006">
              <w:marLeft w:val="0"/>
              <w:marRight w:val="0"/>
              <w:marTop w:val="0"/>
              <w:marBottom w:val="0"/>
              <w:divBdr>
                <w:top w:val="none" w:sz="0" w:space="0" w:color="auto"/>
                <w:left w:val="none" w:sz="0" w:space="0" w:color="auto"/>
                <w:bottom w:val="none" w:sz="0" w:space="0" w:color="auto"/>
                <w:right w:val="none" w:sz="0" w:space="0" w:color="auto"/>
              </w:divBdr>
              <w:divsChild>
                <w:div w:id="1462960892">
                  <w:marLeft w:val="0"/>
                  <w:marRight w:val="0"/>
                  <w:marTop w:val="0"/>
                  <w:marBottom w:val="0"/>
                  <w:divBdr>
                    <w:top w:val="none" w:sz="0" w:space="0" w:color="auto"/>
                    <w:left w:val="none" w:sz="0" w:space="0" w:color="auto"/>
                    <w:bottom w:val="none" w:sz="0" w:space="0" w:color="auto"/>
                    <w:right w:val="none" w:sz="0" w:space="0" w:color="auto"/>
                  </w:divBdr>
                </w:div>
              </w:divsChild>
            </w:div>
            <w:div w:id="1131824281">
              <w:marLeft w:val="0"/>
              <w:marRight w:val="0"/>
              <w:marTop w:val="0"/>
              <w:marBottom w:val="0"/>
              <w:divBdr>
                <w:top w:val="none" w:sz="0" w:space="0" w:color="auto"/>
                <w:left w:val="none" w:sz="0" w:space="0" w:color="auto"/>
                <w:bottom w:val="none" w:sz="0" w:space="0" w:color="auto"/>
                <w:right w:val="none" w:sz="0" w:space="0" w:color="auto"/>
              </w:divBdr>
              <w:divsChild>
                <w:div w:id="809791568">
                  <w:marLeft w:val="0"/>
                  <w:marRight w:val="0"/>
                  <w:marTop w:val="0"/>
                  <w:marBottom w:val="0"/>
                  <w:divBdr>
                    <w:top w:val="none" w:sz="0" w:space="0" w:color="auto"/>
                    <w:left w:val="none" w:sz="0" w:space="0" w:color="auto"/>
                    <w:bottom w:val="none" w:sz="0" w:space="0" w:color="auto"/>
                    <w:right w:val="none" w:sz="0" w:space="0" w:color="auto"/>
                  </w:divBdr>
                </w:div>
              </w:divsChild>
            </w:div>
            <w:div w:id="1969972742">
              <w:marLeft w:val="0"/>
              <w:marRight w:val="0"/>
              <w:marTop w:val="0"/>
              <w:marBottom w:val="0"/>
              <w:divBdr>
                <w:top w:val="none" w:sz="0" w:space="0" w:color="auto"/>
                <w:left w:val="none" w:sz="0" w:space="0" w:color="auto"/>
                <w:bottom w:val="none" w:sz="0" w:space="0" w:color="auto"/>
                <w:right w:val="none" w:sz="0" w:space="0" w:color="auto"/>
              </w:divBdr>
              <w:divsChild>
                <w:div w:id="1125541765">
                  <w:marLeft w:val="0"/>
                  <w:marRight w:val="0"/>
                  <w:marTop w:val="0"/>
                  <w:marBottom w:val="0"/>
                  <w:divBdr>
                    <w:top w:val="none" w:sz="0" w:space="0" w:color="auto"/>
                    <w:left w:val="none" w:sz="0" w:space="0" w:color="auto"/>
                    <w:bottom w:val="none" w:sz="0" w:space="0" w:color="auto"/>
                    <w:right w:val="none" w:sz="0" w:space="0" w:color="auto"/>
                  </w:divBdr>
                </w:div>
              </w:divsChild>
            </w:div>
            <w:div w:id="627394222">
              <w:marLeft w:val="0"/>
              <w:marRight w:val="0"/>
              <w:marTop w:val="0"/>
              <w:marBottom w:val="0"/>
              <w:divBdr>
                <w:top w:val="none" w:sz="0" w:space="0" w:color="auto"/>
                <w:left w:val="none" w:sz="0" w:space="0" w:color="auto"/>
                <w:bottom w:val="none" w:sz="0" w:space="0" w:color="auto"/>
                <w:right w:val="none" w:sz="0" w:space="0" w:color="auto"/>
              </w:divBdr>
              <w:divsChild>
                <w:div w:id="748573182">
                  <w:marLeft w:val="0"/>
                  <w:marRight w:val="0"/>
                  <w:marTop w:val="0"/>
                  <w:marBottom w:val="0"/>
                  <w:divBdr>
                    <w:top w:val="none" w:sz="0" w:space="0" w:color="auto"/>
                    <w:left w:val="none" w:sz="0" w:space="0" w:color="auto"/>
                    <w:bottom w:val="none" w:sz="0" w:space="0" w:color="auto"/>
                    <w:right w:val="none" w:sz="0" w:space="0" w:color="auto"/>
                  </w:divBdr>
                </w:div>
              </w:divsChild>
            </w:div>
            <w:div w:id="2103380667">
              <w:marLeft w:val="0"/>
              <w:marRight w:val="0"/>
              <w:marTop w:val="0"/>
              <w:marBottom w:val="0"/>
              <w:divBdr>
                <w:top w:val="none" w:sz="0" w:space="0" w:color="auto"/>
                <w:left w:val="none" w:sz="0" w:space="0" w:color="auto"/>
                <w:bottom w:val="none" w:sz="0" w:space="0" w:color="auto"/>
                <w:right w:val="none" w:sz="0" w:space="0" w:color="auto"/>
              </w:divBdr>
              <w:divsChild>
                <w:div w:id="542061702">
                  <w:marLeft w:val="0"/>
                  <w:marRight w:val="0"/>
                  <w:marTop w:val="0"/>
                  <w:marBottom w:val="0"/>
                  <w:divBdr>
                    <w:top w:val="none" w:sz="0" w:space="0" w:color="auto"/>
                    <w:left w:val="none" w:sz="0" w:space="0" w:color="auto"/>
                    <w:bottom w:val="none" w:sz="0" w:space="0" w:color="auto"/>
                    <w:right w:val="none" w:sz="0" w:space="0" w:color="auto"/>
                  </w:divBdr>
                </w:div>
              </w:divsChild>
            </w:div>
            <w:div w:id="1840198104">
              <w:marLeft w:val="0"/>
              <w:marRight w:val="0"/>
              <w:marTop w:val="0"/>
              <w:marBottom w:val="0"/>
              <w:divBdr>
                <w:top w:val="none" w:sz="0" w:space="0" w:color="auto"/>
                <w:left w:val="none" w:sz="0" w:space="0" w:color="auto"/>
                <w:bottom w:val="none" w:sz="0" w:space="0" w:color="auto"/>
                <w:right w:val="none" w:sz="0" w:space="0" w:color="auto"/>
              </w:divBdr>
              <w:divsChild>
                <w:div w:id="559556864">
                  <w:marLeft w:val="0"/>
                  <w:marRight w:val="0"/>
                  <w:marTop w:val="0"/>
                  <w:marBottom w:val="0"/>
                  <w:divBdr>
                    <w:top w:val="none" w:sz="0" w:space="0" w:color="auto"/>
                    <w:left w:val="none" w:sz="0" w:space="0" w:color="auto"/>
                    <w:bottom w:val="none" w:sz="0" w:space="0" w:color="auto"/>
                    <w:right w:val="none" w:sz="0" w:space="0" w:color="auto"/>
                  </w:divBdr>
                </w:div>
              </w:divsChild>
            </w:div>
            <w:div w:id="172457303">
              <w:marLeft w:val="0"/>
              <w:marRight w:val="0"/>
              <w:marTop w:val="0"/>
              <w:marBottom w:val="0"/>
              <w:divBdr>
                <w:top w:val="none" w:sz="0" w:space="0" w:color="auto"/>
                <w:left w:val="none" w:sz="0" w:space="0" w:color="auto"/>
                <w:bottom w:val="none" w:sz="0" w:space="0" w:color="auto"/>
                <w:right w:val="none" w:sz="0" w:space="0" w:color="auto"/>
              </w:divBdr>
              <w:divsChild>
                <w:div w:id="1133912026">
                  <w:marLeft w:val="0"/>
                  <w:marRight w:val="0"/>
                  <w:marTop w:val="0"/>
                  <w:marBottom w:val="0"/>
                  <w:divBdr>
                    <w:top w:val="none" w:sz="0" w:space="0" w:color="auto"/>
                    <w:left w:val="none" w:sz="0" w:space="0" w:color="auto"/>
                    <w:bottom w:val="none" w:sz="0" w:space="0" w:color="auto"/>
                    <w:right w:val="none" w:sz="0" w:space="0" w:color="auto"/>
                  </w:divBdr>
                </w:div>
              </w:divsChild>
            </w:div>
            <w:div w:id="311954375">
              <w:marLeft w:val="0"/>
              <w:marRight w:val="0"/>
              <w:marTop w:val="0"/>
              <w:marBottom w:val="0"/>
              <w:divBdr>
                <w:top w:val="none" w:sz="0" w:space="0" w:color="auto"/>
                <w:left w:val="none" w:sz="0" w:space="0" w:color="auto"/>
                <w:bottom w:val="none" w:sz="0" w:space="0" w:color="auto"/>
                <w:right w:val="none" w:sz="0" w:space="0" w:color="auto"/>
              </w:divBdr>
              <w:divsChild>
                <w:div w:id="819883303">
                  <w:marLeft w:val="0"/>
                  <w:marRight w:val="0"/>
                  <w:marTop w:val="0"/>
                  <w:marBottom w:val="0"/>
                  <w:divBdr>
                    <w:top w:val="none" w:sz="0" w:space="0" w:color="auto"/>
                    <w:left w:val="none" w:sz="0" w:space="0" w:color="auto"/>
                    <w:bottom w:val="none" w:sz="0" w:space="0" w:color="auto"/>
                    <w:right w:val="none" w:sz="0" w:space="0" w:color="auto"/>
                  </w:divBdr>
                </w:div>
              </w:divsChild>
            </w:div>
            <w:div w:id="1286738585">
              <w:marLeft w:val="0"/>
              <w:marRight w:val="0"/>
              <w:marTop w:val="0"/>
              <w:marBottom w:val="0"/>
              <w:divBdr>
                <w:top w:val="none" w:sz="0" w:space="0" w:color="auto"/>
                <w:left w:val="none" w:sz="0" w:space="0" w:color="auto"/>
                <w:bottom w:val="none" w:sz="0" w:space="0" w:color="auto"/>
                <w:right w:val="none" w:sz="0" w:space="0" w:color="auto"/>
              </w:divBdr>
              <w:divsChild>
                <w:div w:id="1493645852">
                  <w:marLeft w:val="0"/>
                  <w:marRight w:val="0"/>
                  <w:marTop w:val="0"/>
                  <w:marBottom w:val="0"/>
                  <w:divBdr>
                    <w:top w:val="none" w:sz="0" w:space="0" w:color="auto"/>
                    <w:left w:val="none" w:sz="0" w:space="0" w:color="auto"/>
                    <w:bottom w:val="none" w:sz="0" w:space="0" w:color="auto"/>
                    <w:right w:val="none" w:sz="0" w:space="0" w:color="auto"/>
                  </w:divBdr>
                </w:div>
              </w:divsChild>
            </w:div>
            <w:div w:id="1316763030">
              <w:marLeft w:val="0"/>
              <w:marRight w:val="0"/>
              <w:marTop w:val="0"/>
              <w:marBottom w:val="0"/>
              <w:divBdr>
                <w:top w:val="none" w:sz="0" w:space="0" w:color="auto"/>
                <w:left w:val="none" w:sz="0" w:space="0" w:color="auto"/>
                <w:bottom w:val="none" w:sz="0" w:space="0" w:color="auto"/>
                <w:right w:val="none" w:sz="0" w:space="0" w:color="auto"/>
              </w:divBdr>
              <w:divsChild>
                <w:div w:id="1993093209">
                  <w:marLeft w:val="0"/>
                  <w:marRight w:val="0"/>
                  <w:marTop w:val="0"/>
                  <w:marBottom w:val="0"/>
                  <w:divBdr>
                    <w:top w:val="none" w:sz="0" w:space="0" w:color="auto"/>
                    <w:left w:val="none" w:sz="0" w:space="0" w:color="auto"/>
                    <w:bottom w:val="none" w:sz="0" w:space="0" w:color="auto"/>
                    <w:right w:val="none" w:sz="0" w:space="0" w:color="auto"/>
                  </w:divBdr>
                </w:div>
              </w:divsChild>
            </w:div>
            <w:div w:id="429742102">
              <w:marLeft w:val="0"/>
              <w:marRight w:val="0"/>
              <w:marTop w:val="0"/>
              <w:marBottom w:val="0"/>
              <w:divBdr>
                <w:top w:val="none" w:sz="0" w:space="0" w:color="auto"/>
                <w:left w:val="none" w:sz="0" w:space="0" w:color="auto"/>
                <w:bottom w:val="none" w:sz="0" w:space="0" w:color="auto"/>
                <w:right w:val="none" w:sz="0" w:space="0" w:color="auto"/>
              </w:divBdr>
              <w:divsChild>
                <w:div w:id="11891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7672">
          <w:marLeft w:val="0"/>
          <w:marRight w:val="0"/>
          <w:marTop w:val="0"/>
          <w:marBottom w:val="0"/>
          <w:divBdr>
            <w:top w:val="none" w:sz="0" w:space="0" w:color="auto"/>
            <w:left w:val="none" w:sz="0" w:space="0" w:color="auto"/>
            <w:bottom w:val="none" w:sz="0" w:space="0" w:color="auto"/>
            <w:right w:val="none" w:sz="0" w:space="0" w:color="auto"/>
          </w:divBdr>
          <w:divsChild>
            <w:div w:id="2127044433">
              <w:marLeft w:val="0"/>
              <w:marRight w:val="0"/>
              <w:marTop w:val="0"/>
              <w:marBottom w:val="0"/>
              <w:divBdr>
                <w:top w:val="none" w:sz="0" w:space="0" w:color="auto"/>
                <w:left w:val="none" w:sz="0" w:space="0" w:color="auto"/>
                <w:bottom w:val="none" w:sz="0" w:space="0" w:color="auto"/>
                <w:right w:val="none" w:sz="0" w:space="0" w:color="auto"/>
              </w:divBdr>
              <w:divsChild>
                <w:div w:id="368145609">
                  <w:marLeft w:val="0"/>
                  <w:marRight w:val="0"/>
                  <w:marTop w:val="0"/>
                  <w:marBottom w:val="0"/>
                  <w:divBdr>
                    <w:top w:val="none" w:sz="0" w:space="0" w:color="auto"/>
                    <w:left w:val="none" w:sz="0" w:space="0" w:color="auto"/>
                    <w:bottom w:val="none" w:sz="0" w:space="0" w:color="auto"/>
                    <w:right w:val="none" w:sz="0" w:space="0" w:color="auto"/>
                  </w:divBdr>
                </w:div>
              </w:divsChild>
            </w:div>
            <w:div w:id="683476507">
              <w:marLeft w:val="0"/>
              <w:marRight w:val="0"/>
              <w:marTop w:val="0"/>
              <w:marBottom w:val="0"/>
              <w:divBdr>
                <w:top w:val="none" w:sz="0" w:space="0" w:color="auto"/>
                <w:left w:val="none" w:sz="0" w:space="0" w:color="auto"/>
                <w:bottom w:val="none" w:sz="0" w:space="0" w:color="auto"/>
                <w:right w:val="none" w:sz="0" w:space="0" w:color="auto"/>
              </w:divBdr>
              <w:divsChild>
                <w:div w:id="22563296">
                  <w:marLeft w:val="0"/>
                  <w:marRight w:val="0"/>
                  <w:marTop w:val="0"/>
                  <w:marBottom w:val="0"/>
                  <w:divBdr>
                    <w:top w:val="none" w:sz="0" w:space="0" w:color="auto"/>
                    <w:left w:val="none" w:sz="0" w:space="0" w:color="auto"/>
                    <w:bottom w:val="none" w:sz="0" w:space="0" w:color="auto"/>
                    <w:right w:val="none" w:sz="0" w:space="0" w:color="auto"/>
                  </w:divBdr>
                </w:div>
              </w:divsChild>
            </w:div>
            <w:div w:id="549614227">
              <w:marLeft w:val="0"/>
              <w:marRight w:val="0"/>
              <w:marTop w:val="0"/>
              <w:marBottom w:val="0"/>
              <w:divBdr>
                <w:top w:val="none" w:sz="0" w:space="0" w:color="auto"/>
                <w:left w:val="none" w:sz="0" w:space="0" w:color="auto"/>
                <w:bottom w:val="none" w:sz="0" w:space="0" w:color="auto"/>
                <w:right w:val="none" w:sz="0" w:space="0" w:color="auto"/>
              </w:divBdr>
              <w:divsChild>
                <w:div w:id="962659165">
                  <w:marLeft w:val="0"/>
                  <w:marRight w:val="0"/>
                  <w:marTop w:val="0"/>
                  <w:marBottom w:val="0"/>
                  <w:divBdr>
                    <w:top w:val="none" w:sz="0" w:space="0" w:color="auto"/>
                    <w:left w:val="none" w:sz="0" w:space="0" w:color="auto"/>
                    <w:bottom w:val="none" w:sz="0" w:space="0" w:color="auto"/>
                    <w:right w:val="none" w:sz="0" w:space="0" w:color="auto"/>
                  </w:divBdr>
                </w:div>
              </w:divsChild>
            </w:div>
            <w:div w:id="1164903141">
              <w:marLeft w:val="0"/>
              <w:marRight w:val="0"/>
              <w:marTop w:val="0"/>
              <w:marBottom w:val="0"/>
              <w:divBdr>
                <w:top w:val="none" w:sz="0" w:space="0" w:color="auto"/>
                <w:left w:val="none" w:sz="0" w:space="0" w:color="auto"/>
                <w:bottom w:val="none" w:sz="0" w:space="0" w:color="auto"/>
                <w:right w:val="none" w:sz="0" w:space="0" w:color="auto"/>
              </w:divBdr>
              <w:divsChild>
                <w:div w:id="174072936">
                  <w:marLeft w:val="0"/>
                  <w:marRight w:val="0"/>
                  <w:marTop w:val="0"/>
                  <w:marBottom w:val="0"/>
                  <w:divBdr>
                    <w:top w:val="none" w:sz="0" w:space="0" w:color="auto"/>
                    <w:left w:val="none" w:sz="0" w:space="0" w:color="auto"/>
                    <w:bottom w:val="none" w:sz="0" w:space="0" w:color="auto"/>
                    <w:right w:val="none" w:sz="0" w:space="0" w:color="auto"/>
                  </w:divBdr>
                </w:div>
              </w:divsChild>
            </w:div>
            <w:div w:id="698507878">
              <w:marLeft w:val="0"/>
              <w:marRight w:val="0"/>
              <w:marTop w:val="0"/>
              <w:marBottom w:val="0"/>
              <w:divBdr>
                <w:top w:val="none" w:sz="0" w:space="0" w:color="auto"/>
                <w:left w:val="none" w:sz="0" w:space="0" w:color="auto"/>
                <w:bottom w:val="none" w:sz="0" w:space="0" w:color="auto"/>
                <w:right w:val="none" w:sz="0" w:space="0" w:color="auto"/>
              </w:divBdr>
              <w:divsChild>
                <w:div w:id="365985392">
                  <w:marLeft w:val="0"/>
                  <w:marRight w:val="0"/>
                  <w:marTop w:val="0"/>
                  <w:marBottom w:val="0"/>
                  <w:divBdr>
                    <w:top w:val="none" w:sz="0" w:space="0" w:color="auto"/>
                    <w:left w:val="none" w:sz="0" w:space="0" w:color="auto"/>
                    <w:bottom w:val="none" w:sz="0" w:space="0" w:color="auto"/>
                    <w:right w:val="none" w:sz="0" w:space="0" w:color="auto"/>
                  </w:divBdr>
                </w:div>
              </w:divsChild>
            </w:div>
            <w:div w:id="556088138">
              <w:marLeft w:val="0"/>
              <w:marRight w:val="0"/>
              <w:marTop w:val="0"/>
              <w:marBottom w:val="0"/>
              <w:divBdr>
                <w:top w:val="none" w:sz="0" w:space="0" w:color="auto"/>
                <w:left w:val="none" w:sz="0" w:space="0" w:color="auto"/>
                <w:bottom w:val="none" w:sz="0" w:space="0" w:color="auto"/>
                <w:right w:val="none" w:sz="0" w:space="0" w:color="auto"/>
              </w:divBdr>
              <w:divsChild>
                <w:div w:id="114911307">
                  <w:marLeft w:val="0"/>
                  <w:marRight w:val="0"/>
                  <w:marTop w:val="0"/>
                  <w:marBottom w:val="0"/>
                  <w:divBdr>
                    <w:top w:val="none" w:sz="0" w:space="0" w:color="auto"/>
                    <w:left w:val="none" w:sz="0" w:space="0" w:color="auto"/>
                    <w:bottom w:val="none" w:sz="0" w:space="0" w:color="auto"/>
                    <w:right w:val="none" w:sz="0" w:space="0" w:color="auto"/>
                  </w:divBdr>
                </w:div>
              </w:divsChild>
            </w:div>
            <w:div w:id="331108385">
              <w:marLeft w:val="0"/>
              <w:marRight w:val="0"/>
              <w:marTop w:val="0"/>
              <w:marBottom w:val="0"/>
              <w:divBdr>
                <w:top w:val="none" w:sz="0" w:space="0" w:color="auto"/>
                <w:left w:val="none" w:sz="0" w:space="0" w:color="auto"/>
                <w:bottom w:val="none" w:sz="0" w:space="0" w:color="auto"/>
                <w:right w:val="none" w:sz="0" w:space="0" w:color="auto"/>
              </w:divBdr>
              <w:divsChild>
                <w:div w:id="633756108">
                  <w:marLeft w:val="0"/>
                  <w:marRight w:val="0"/>
                  <w:marTop w:val="0"/>
                  <w:marBottom w:val="0"/>
                  <w:divBdr>
                    <w:top w:val="none" w:sz="0" w:space="0" w:color="auto"/>
                    <w:left w:val="none" w:sz="0" w:space="0" w:color="auto"/>
                    <w:bottom w:val="none" w:sz="0" w:space="0" w:color="auto"/>
                    <w:right w:val="none" w:sz="0" w:space="0" w:color="auto"/>
                  </w:divBdr>
                </w:div>
              </w:divsChild>
            </w:div>
            <w:div w:id="357856938">
              <w:marLeft w:val="0"/>
              <w:marRight w:val="0"/>
              <w:marTop w:val="0"/>
              <w:marBottom w:val="0"/>
              <w:divBdr>
                <w:top w:val="none" w:sz="0" w:space="0" w:color="auto"/>
                <w:left w:val="none" w:sz="0" w:space="0" w:color="auto"/>
                <w:bottom w:val="none" w:sz="0" w:space="0" w:color="auto"/>
                <w:right w:val="none" w:sz="0" w:space="0" w:color="auto"/>
              </w:divBdr>
              <w:divsChild>
                <w:div w:id="786435750">
                  <w:marLeft w:val="0"/>
                  <w:marRight w:val="0"/>
                  <w:marTop w:val="0"/>
                  <w:marBottom w:val="0"/>
                  <w:divBdr>
                    <w:top w:val="none" w:sz="0" w:space="0" w:color="auto"/>
                    <w:left w:val="none" w:sz="0" w:space="0" w:color="auto"/>
                    <w:bottom w:val="none" w:sz="0" w:space="0" w:color="auto"/>
                    <w:right w:val="none" w:sz="0" w:space="0" w:color="auto"/>
                  </w:divBdr>
                </w:div>
              </w:divsChild>
            </w:div>
            <w:div w:id="752970882">
              <w:marLeft w:val="0"/>
              <w:marRight w:val="0"/>
              <w:marTop w:val="0"/>
              <w:marBottom w:val="0"/>
              <w:divBdr>
                <w:top w:val="none" w:sz="0" w:space="0" w:color="auto"/>
                <w:left w:val="none" w:sz="0" w:space="0" w:color="auto"/>
                <w:bottom w:val="none" w:sz="0" w:space="0" w:color="auto"/>
                <w:right w:val="none" w:sz="0" w:space="0" w:color="auto"/>
              </w:divBdr>
              <w:divsChild>
                <w:div w:id="278415690">
                  <w:marLeft w:val="0"/>
                  <w:marRight w:val="0"/>
                  <w:marTop w:val="0"/>
                  <w:marBottom w:val="0"/>
                  <w:divBdr>
                    <w:top w:val="none" w:sz="0" w:space="0" w:color="auto"/>
                    <w:left w:val="none" w:sz="0" w:space="0" w:color="auto"/>
                    <w:bottom w:val="none" w:sz="0" w:space="0" w:color="auto"/>
                    <w:right w:val="none" w:sz="0" w:space="0" w:color="auto"/>
                  </w:divBdr>
                </w:div>
              </w:divsChild>
            </w:div>
            <w:div w:id="370033560">
              <w:marLeft w:val="0"/>
              <w:marRight w:val="0"/>
              <w:marTop w:val="0"/>
              <w:marBottom w:val="0"/>
              <w:divBdr>
                <w:top w:val="none" w:sz="0" w:space="0" w:color="auto"/>
                <w:left w:val="none" w:sz="0" w:space="0" w:color="auto"/>
                <w:bottom w:val="none" w:sz="0" w:space="0" w:color="auto"/>
                <w:right w:val="none" w:sz="0" w:space="0" w:color="auto"/>
              </w:divBdr>
              <w:divsChild>
                <w:div w:id="1774663204">
                  <w:marLeft w:val="0"/>
                  <w:marRight w:val="0"/>
                  <w:marTop w:val="0"/>
                  <w:marBottom w:val="0"/>
                  <w:divBdr>
                    <w:top w:val="none" w:sz="0" w:space="0" w:color="auto"/>
                    <w:left w:val="none" w:sz="0" w:space="0" w:color="auto"/>
                    <w:bottom w:val="none" w:sz="0" w:space="0" w:color="auto"/>
                    <w:right w:val="none" w:sz="0" w:space="0" w:color="auto"/>
                  </w:divBdr>
                </w:div>
              </w:divsChild>
            </w:div>
            <w:div w:id="2030331388">
              <w:marLeft w:val="0"/>
              <w:marRight w:val="0"/>
              <w:marTop w:val="0"/>
              <w:marBottom w:val="0"/>
              <w:divBdr>
                <w:top w:val="none" w:sz="0" w:space="0" w:color="auto"/>
                <w:left w:val="none" w:sz="0" w:space="0" w:color="auto"/>
                <w:bottom w:val="none" w:sz="0" w:space="0" w:color="auto"/>
                <w:right w:val="none" w:sz="0" w:space="0" w:color="auto"/>
              </w:divBdr>
              <w:divsChild>
                <w:div w:id="1162894572">
                  <w:marLeft w:val="0"/>
                  <w:marRight w:val="0"/>
                  <w:marTop w:val="0"/>
                  <w:marBottom w:val="0"/>
                  <w:divBdr>
                    <w:top w:val="none" w:sz="0" w:space="0" w:color="auto"/>
                    <w:left w:val="none" w:sz="0" w:space="0" w:color="auto"/>
                    <w:bottom w:val="none" w:sz="0" w:space="0" w:color="auto"/>
                    <w:right w:val="none" w:sz="0" w:space="0" w:color="auto"/>
                  </w:divBdr>
                </w:div>
              </w:divsChild>
            </w:div>
            <w:div w:id="1950238447">
              <w:marLeft w:val="0"/>
              <w:marRight w:val="0"/>
              <w:marTop w:val="0"/>
              <w:marBottom w:val="0"/>
              <w:divBdr>
                <w:top w:val="none" w:sz="0" w:space="0" w:color="auto"/>
                <w:left w:val="none" w:sz="0" w:space="0" w:color="auto"/>
                <w:bottom w:val="none" w:sz="0" w:space="0" w:color="auto"/>
                <w:right w:val="none" w:sz="0" w:space="0" w:color="auto"/>
              </w:divBdr>
              <w:divsChild>
                <w:div w:id="478543878">
                  <w:marLeft w:val="0"/>
                  <w:marRight w:val="0"/>
                  <w:marTop w:val="0"/>
                  <w:marBottom w:val="0"/>
                  <w:divBdr>
                    <w:top w:val="none" w:sz="0" w:space="0" w:color="auto"/>
                    <w:left w:val="none" w:sz="0" w:space="0" w:color="auto"/>
                    <w:bottom w:val="none" w:sz="0" w:space="0" w:color="auto"/>
                    <w:right w:val="none" w:sz="0" w:space="0" w:color="auto"/>
                  </w:divBdr>
                </w:div>
              </w:divsChild>
            </w:div>
            <w:div w:id="583295466">
              <w:marLeft w:val="0"/>
              <w:marRight w:val="0"/>
              <w:marTop w:val="0"/>
              <w:marBottom w:val="0"/>
              <w:divBdr>
                <w:top w:val="none" w:sz="0" w:space="0" w:color="auto"/>
                <w:left w:val="none" w:sz="0" w:space="0" w:color="auto"/>
                <w:bottom w:val="none" w:sz="0" w:space="0" w:color="auto"/>
                <w:right w:val="none" w:sz="0" w:space="0" w:color="auto"/>
              </w:divBdr>
              <w:divsChild>
                <w:div w:id="1853179620">
                  <w:marLeft w:val="0"/>
                  <w:marRight w:val="0"/>
                  <w:marTop w:val="0"/>
                  <w:marBottom w:val="0"/>
                  <w:divBdr>
                    <w:top w:val="none" w:sz="0" w:space="0" w:color="auto"/>
                    <w:left w:val="none" w:sz="0" w:space="0" w:color="auto"/>
                    <w:bottom w:val="none" w:sz="0" w:space="0" w:color="auto"/>
                    <w:right w:val="none" w:sz="0" w:space="0" w:color="auto"/>
                  </w:divBdr>
                </w:div>
              </w:divsChild>
            </w:div>
            <w:div w:id="290018628">
              <w:marLeft w:val="0"/>
              <w:marRight w:val="0"/>
              <w:marTop w:val="0"/>
              <w:marBottom w:val="0"/>
              <w:divBdr>
                <w:top w:val="none" w:sz="0" w:space="0" w:color="auto"/>
                <w:left w:val="none" w:sz="0" w:space="0" w:color="auto"/>
                <w:bottom w:val="none" w:sz="0" w:space="0" w:color="auto"/>
                <w:right w:val="none" w:sz="0" w:space="0" w:color="auto"/>
              </w:divBdr>
              <w:divsChild>
                <w:div w:id="2138180129">
                  <w:marLeft w:val="0"/>
                  <w:marRight w:val="0"/>
                  <w:marTop w:val="0"/>
                  <w:marBottom w:val="0"/>
                  <w:divBdr>
                    <w:top w:val="none" w:sz="0" w:space="0" w:color="auto"/>
                    <w:left w:val="none" w:sz="0" w:space="0" w:color="auto"/>
                    <w:bottom w:val="none" w:sz="0" w:space="0" w:color="auto"/>
                    <w:right w:val="none" w:sz="0" w:space="0" w:color="auto"/>
                  </w:divBdr>
                </w:div>
              </w:divsChild>
            </w:div>
            <w:div w:id="373580125">
              <w:marLeft w:val="0"/>
              <w:marRight w:val="0"/>
              <w:marTop w:val="0"/>
              <w:marBottom w:val="0"/>
              <w:divBdr>
                <w:top w:val="none" w:sz="0" w:space="0" w:color="auto"/>
                <w:left w:val="none" w:sz="0" w:space="0" w:color="auto"/>
                <w:bottom w:val="none" w:sz="0" w:space="0" w:color="auto"/>
                <w:right w:val="none" w:sz="0" w:space="0" w:color="auto"/>
              </w:divBdr>
              <w:divsChild>
                <w:div w:id="575868239">
                  <w:marLeft w:val="0"/>
                  <w:marRight w:val="0"/>
                  <w:marTop w:val="0"/>
                  <w:marBottom w:val="0"/>
                  <w:divBdr>
                    <w:top w:val="none" w:sz="0" w:space="0" w:color="auto"/>
                    <w:left w:val="none" w:sz="0" w:space="0" w:color="auto"/>
                    <w:bottom w:val="none" w:sz="0" w:space="0" w:color="auto"/>
                    <w:right w:val="none" w:sz="0" w:space="0" w:color="auto"/>
                  </w:divBdr>
                </w:div>
              </w:divsChild>
            </w:div>
            <w:div w:id="1285190175">
              <w:marLeft w:val="0"/>
              <w:marRight w:val="0"/>
              <w:marTop w:val="0"/>
              <w:marBottom w:val="0"/>
              <w:divBdr>
                <w:top w:val="none" w:sz="0" w:space="0" w:color="auto"/>
                <w:left w:val="none" w:sz="0" w:space="0" w:color="auto"/>
                <w:bottom w:val="none" w:sz="0" w:space="0" w:color="auto"/>
                <w:right w:val="none" w:sz="0" w:space="0" w:color="auto"/>
              </w:divBdr>
              <w:divsChild>
                <w:div w:id="1636371595">
                  <w:marLeft w:val="0"/>
                  <w:marRight w:val="0"/>
                  <w:marTop w:val="0"/>
                  <w:marBottom w:val="0"/>
                  <w:divBdr>
                    <w:top w:val="none" w:sz="0" w:space="0" w:color="auto"/>
                    <w:left w:val="none" w:sz="0" w:space="0" w:color="auto"/>
                    <w:bottom w:val="none" w:sz="0" w:space="0" w:color="auto"/>
                    <w:right w:val="none" w:sz="0" w:space="0" w:color="auto"/>
                  </w:divBdr>
                </w:div>
              </w:divsChild>
            </w:div>
            <w:div w:id="1957634009">
              <w:marLeft w:val="0"/>
              <w:marRight w:val="0"/>
              <w:marTop w:val="0"/>
              <w:marBottom w:val="0"/>
              <w:divBdr>
                <w:top w:val="none" w:sz="0" w:space="0" w:color="auto"/>
                <w:left w:val="none" w:sz="0" w:space="0" w:color="auto"/>
                <w:bottom w:val="none" w:sz="0" w:space="0" w:color="auto"/>
                <w:right w:val="none" w:sz="0" w:space="0" w:color="auto"/>
              </w:divBdr>
              <w:divsChild>
                <w:div w:id="924724143">
                  <w:marLeft w:val="0"/>
                  <w:marRight w:val="0"/>
                  <w:marTop w:val="0"/>
                  <w:marBottom w:val="0"/>
                  <w:divBdr>
                    <w:top w:val="none" w:sz="0" w:space="0" w:color="auto"/>
                    <w:left w:val="none" w:sz="0" w:space="0" w:color="auto"/>
                    <w:bottom w:val="none" w:sz="0" w:space="0" w:color="auto"/>
                    <w:right w:val="none" w:sz="0" w:space="0" w:color="auto"/>
                  </w:divBdr>
                </w:div>
              </w:divsChild>
            </w:div>
            <w:div w:id="1428692872">
              <w:marLeft w:val="0"/>
              <w:marRight w:val="0"/>
              <w:marTop w:val="0"/>
              <w:marBottom w:val="0"/>
              <w:divBdr>
                <w:top w:val="none" w:sz="0" w:space="0" w:color="auto"/>
                <w:left w:val="none" w:sz="0" w:space="0" w:color="auto"/>
                <w:bottom w:val="none" w:sz="0" w:space="0" w:color="auto"/>
                <w:right w:val="none" w:sz="0" w:space="0" w:color="auto"/>
              </w:divBdr>
              <w:divsChild>
                <w:div w:id="1323316243">
                  <w:marLeft w:val="0"/>
                  <w:marRight w:val="0"/>
                  <w:marTop w:val="0"/>
                  <w:marBottom w:val="0"/>
                  <w:divBdr>
                    <w:top w:val="none" w:sz="0" w:space="0" w:color="auto"/>
                    <w:left w:val="none" w:sz="0" w:space="0" w:color="auto"/>
                    <w:bottom w:val="none" w:sz="0" w:space="0" w:color="auto"/>
                    <w:right w:val="none" w:sz="0" w:space="0" w:color="auto"/>
                  </w:divBdr>
                </w:div>
              </w:divsChild>
            </w:div>
            <w:div w:id="553852325">
              <w:marLeft w:val="0"/>
              <w:marRight w:val="0"/>
              <w:marTop w:val="0"/>
              <w:marBottom w:val="0"/>
              <w:divBdr>
                <w:top w:val="none" w:sz="0" w:space="0" w:color="auto"/>
                <w:left w:val="none" w:sz="0" w:space="0" w:color="auto"/>
                <w:bottom w:val="none" w:sz="0" w:space="0" w:color="auto"/>
                <w:right w:val="none" w:sz="0" w:space="0" w:color="auto"/>
              </w:divBdr>
              <w:divsChild>
                <w:div w:id="751314994">
                  <w:marLeft w:val="0"/>
                  <w:marRight w:val="0"/>
                  <w:marTop w:val="0"/>
                  <w:marBottom w:val="0"/>
                  <w:divBdr>
                    <w:top w:val="none" w:sz="0" w:space="0" w:color="auto"/>
                    <w:left w:val="none" w:sz="0" w:space="0" w:color="auto"/>
                    <w:bottom w:val="none" w:sz="0" w:space="0" w:color="auto"/>
                    <w:right w:val="none" w:sz="0" w:space="0" w:color="auto"/>
                  </w:divBdr>
                </w:div>
              </w:divsChild>
            </w:div>
            <w:div w:id="1981685991">
              <w:marLeft w:val="0"/>
              <w:marRight w:val="0"/>
              <w:marTop w:val="0"/>
              <w:marBottom w:val="0"/>
              <w:divBdr>
                <w:top w:val="none" w:sz="0" w:space="0" w:color="auto"/>
                <w:left w:val="none" w:sz="0" w:space="0" w:color="auto"/>
                <w:bottom w:val="none" w:sz="0" w:space="0" w:color="auto"/>
                <w:right w:val="none" w:sz="0" w:space="0" w:color="auto"/>
              </w:divBdr>
              <w:divsChild>
                <w:div w:id="1436705412">
                  <w:marLeft w:val="0"/>
                  <w:marRight w:val="0"/>
                  <w:marTop w:val="0"/>
                  <w:marBottom w:val="0"/>
                  <w:divBdr>
                    <w:top w:val="none" w:sz="0" w:space="0" w:color="auto"/>
                    <w:left w:val="none" w:sz="0" w:space="0" w:color="auto"/>
                    <w:bottom w:val="none" w:sz="0" w:space="0" w:color="auto"/>
                    <w:right w:val="none" w:sz="0" w:space="0" w:color="auto"/>
                  </w:divBdr>
                </w:div>
              </w:divsChild>
            </w:div>
            <w:div w:id="1714847295">
              <w:marLeft w:val="0"/>
              <w:marRight w:val="0"/>
              <w:marTop w:val="0"/>
              <w:marBottom w:val="0"/>
              <w:divBdr>
                <w:top w:val="none" w:sz="0" w:space="0" w:color="auto"/>
                <w:left w:val="none" w:sz="0" w:space="0" w:color="auto"/>
                <w:bottom w:val="none" w:sz="0" w:space="0" w:color="auto"/>
                <w:right w:val="none" w:sz="0" w:space="0" w:color="auto"/>
              </w:divBdr>
              <w:divsChild>
                <w:div w:id="1138760325">
                  <w:marLeft w:val="0"/>
                  <w:marRight w:val="0"/>
                  <w:marTop w:val="0"/>
                  <w:marBottom w:val="0"/>
                  <w:divBdr>
                    <w:top w:val="none" w:sz="0" w:space="0" w:color="auto"/>
                    <w:left w:val="none" w:sz="0" w:space="0" w:color="auto"/>
                    <w:bottom w:val="none" w:sz="0" w:space="0" w:color="auto"/>
                    <w:right w:val="none" w:sz="0" w:space="0" w:color="auto"/>
                  </w:divBdr>
                </w:div>
              </w:divsChild>
            </w:div>
            <w:div w:id="1346783618">
              <w:marLeft w:val="0"/>
              <w:marRight w:val="0"/>
              <w:marTop w:val="0"/>
              <w:marBottom w:val="0"/>
              <w:divBdr>
                <w:top w:val="none" w:sz="0" w:space="0" w:color="auto"/>
                <w:left w:val="none" w:sz="0" w:space="0" w:color="auto"/>
                <w:bottom w:val="none" w:sz="0" w:space="0" w:color="auto"/>
                <w:right w:val="none" w:sz="0" w:space="0" w:color="auto"/>
              </w:divBdr>
              <w:divsChild>
                <w:div w:id="1428110913">
                  <w:marLeft w:val="0"/>
                  <w:marRight w:val="0"/>
                  <w:marTop w:val="0"/>
                  <w:marBottom w:val="0"/>
                  <w:divBdr>
                    <w:top w:val="none" w:sz="0" w:space="0" w:color="auto"/>
                    <w:left w:val="none" w:sz="0" w:space="0" w:color="auto"/>
                    <w:bottom w:val="none" w:sz="0" w:space="0" w:color="auto"/>
                    <w:right w:val="none" w:sz="0" w:space="0" w:color="auto"/>
                  </w:divBdr>
                </w:div>
              </w:divsChild>
            </w:div>
            <w:div w:id="1514148017">
              <w:marLeft w:val="0"/>
              <w:marRight w:val="0"/>
              <w:marTop w:val="0"/>
              <w:marBottom w:val="0"/>
              <w:divBdr>
                <w:top w:val="none" w:sz="0" w:space="0" w:color="auto"/>
                <w:left w:val="none" w:sz="0" w:space="0" w:color="auto"/>
                <w:bottom w:val="none" w:sz="0" w:space="0" w:color="auto"/>
                <w:right w:val="none" w:sz="0" w:space="0" w:color="auto"/>
              </w:divBdr>
              <w:divsChild>
                <w:div w:id="340937422">
                  <w:marLeft w:val="0"/>
                  <w:marRight w:val="0"/>
                  <w:marTop w:val="0"/>
                  <w:marBottom w:val="0"/>
                  <w:divBdr>
                    <w:top w:val="none" w:sz="0" w:space="0" w:color="auto"/>
                    <w:left w:val="none" w:sz="0" w:space="0" w:color="auto"/>
                    <w:bottom w:val="none" w:sz="0" w:space="0" w:color="auto"/>
                    <w:right w:val="none" w:sz="0" w:space="0" w:color="auto"/>
                  </w:divBdr>
                </w:div>
              </w:divsChild>
            </w:div>
            <w:div w:id="1268544814">
              <w:marLeft w:val="0"/>
              <w:marRight w:val="0"/>
              <w:marTop w:val="0"/>
              <w:marBottom w:val="0"/>
              <w:divBdr>
                <w:top w:val="none" w:sz="0" w:space="0" w:color="auto"/>
                <w:left w:val="none" w:sz="0" w:space="0" w:color="auto"/>
                <w:bottom w:val="none" w:sz="0" w:space="0" w:color="auto"/>
                <w:right w:val="none" w:sz="0" w:space="0" w:color="auto"/>
              </w:divBdr>
              <w:divsChild>
                <w:div w:id="1536652875">
                  <w:marLeft w:val="0"/>
                  <w:marRight w:val="0"/>
                  <w:marTop w:val="0"/>
                  <w:marBottom w:val="0"/>
                  <w:divBdr>
                    <w:top w:val="none" w:sz="0" w:space="0" w:color="auto"/>
                    <w:left w:val="none" w:sz="0" w:space="0" w:color="auto"/>
                    <w:bottom w:val="none" w:sz="0" w:space="0" w:color="auto"/>
                    <w:right w:val="none" w:sz="0" w:space="0" w:color="auto"/>
                  </w:divBdr>
                </w:div>
              </w:divsChild>
            </w:div>
            <w:div w:id="749157815">
              <w:marLeft w:val="0"/>
              <w:marRight w:val="0"/>
              <w:marTop w:val="0"/>
              <w:marBottom w:val="0"/>
              <w:divBdr>
                <w:top w:val="none" w:sz="0" w:space="0" w:color="auto"/>
                <w:left w:val="none" w:sz="0" w:space="0" w:color="auto"/>
                <w:bottom w:val="none" w:sz="0" w:space="0" w:color="auto"/>
                <w:right w:val="none" w:sz="0" w:space="0" w:color="auto"/>
              </w:divBdr>
              <w:divsChild>
                <w:div w:id="62921873">
                  <w:marLeft w:val="0"/>
                  <w:marRight w:val="0"/>
                  <w:marTop w:val="0"/>
                  <w:marBottom w:val="0"/>
                  <w:divBdr>
                    <w:top w:val="none" w:sz="0" w:space="0" w:color="auto"/>
                    <w:left w:val="none" w:sz="0" w:space="0" w:color="auto"/>
                    <w:bottom w:val="none" w:sz="0" w:space="0" w:color="auto"/>
                    <w:right w:val="none" w:sz="0" w:space="0" w:color="auto"/>
                  </w:divBdr>
                </w:div>
                <w:div w:id="156311158">
                  <w:marLeft w:val="0"/>
                  <w:marRight w:val="0"/>
                  <w:marTop w:val="0"/>
                  <w:marBottom w:val="0"/>
                  <w:divBdr>
                    <w:top w:val="none" w:sz="0" w:space="0" w:color="auto"/>
                    <w:left w:val="none" w:sz="0" w:space="0" w:color="auto"/>
                    <w:bottom w:val="none" w:sz="0" w:space="0" w:color="auto"/>
                    <w:right w:val="none" w:sz="0" w:space="0" w:color="auto"/>
                  </w:divBdr>
                </w:div>
              </w:divsChild>
            </w:div>
            <w:div w:id="2134784614">
              <w:marLeft w:val="0"/>
              <w:marRight w:val="0"/>
              <w:marTop w:val="0"/>
              <w:marBottom w:val="0"/>
              <w:divBdr>
                <w:top w:val="none" w:sz="0" w:space="0" w:color="auto"/>
                <w:left w:val="none" w:sz="0" w:space="0" w:color="auto"/>
                <w:bottom w:val="none" w:sz="0" w:space="0" w:color="auto"/>
                <w:right w:val="none" w:sz="0" w:space="0" w:color="auto"/>
              </w:divBdr>
              <w:divsChild>
                <w:div w:id="801580912">
                  <w:marLeft w:val="0"/>
                  <w:marRight w:val="0"/>
                  <w:marTop w:val="0"/>
                  <w:marBottom w:val="0"/>
                  <w:divBdr>
                    <w:top w:val="none" w:sz="0" w:space="0" w:color="auto"/>
                    <w:left w:val="none" w:sz="0" w:space="0" w:color="auto"/>
                    <w:bottom w:val="none" w:sz="0" w:space="0" w:color="auto"/>
                    <w:right w:val="none" w:sz="0" w:space="0" w:color="auto"/>
                  </w:divBdr>
                </w:div>
              </w:divsChild>
            </w:div>
            <w:div w:id="1010258854">
              <w:marLeft w:val="0"/>
              <w:marRight w:val="0"/>
              <w:marTop w:val="0"/>
              <w:marBottom w:val="0"/>
              <w:divBdr>
                <w:top w:val="none" w:sz="0" w:space="0" w:color="auto"/>
                <w:left w:val="none" w:sz="0" w:space="0" w:color="auto"/>
                <w:bottom w:val="none" w:sz="0" w:space="0" w:color="auto"/>
                <w:right w:val="none" w:sz="0" w:space="0" w:color="auto"/>
              </w:divBdr>
              <w:divsChild>
                <w:div w:id="1833180163">
                  <w:marLeft w:val="0"/>
                  <w:marRight w:val="0"/>
                  <w:marTop w:val="0"/>
                  <w:marBottom w:val="0"/>
                  <w:divBdr>
                    <w:top w:val="none" w:sz="0" w:space="0" w:color="auto"/>
                    <w:left w:val="none" w:sz="0" w:space="0" w:color="auto"/>
                    <w:bottom w:val="none" w:sz="0" w:space="0" w:color="auto"/>
                    <w:right w:val="none" w:sz="0" w:space="0" w:color="auto"/>
                  </w:divBdr>
                </w:div>
              </w:divsChild>
            </w:div>
            <w:div w:id="829370618">
              <w:marLeft w:val="0"/>
              <w:marRight w:val="0"/>
              <w:marTop w:val="0"/>
              <w:marBottom w:val="0"/>
              <w:divBdr>
                <w:top w:val="none" w:sz="0" w:space="0" w:color="auto"/>
                <w:left w:val="none" w:sz="0" w:space="0" w:color="auto"/>
                <w:bottom w:val="none" w:sz="0" w:space="0" w:color="auto"/>
                <w:right w:val="none" w:sz="0" w:space="0" w:color="auto"/>
              </w:divBdr>
              <w:divsChild>
                <w:div w:id="905841669">
                  <w:marLeft w:val="0"/>
                  <w:marRight w:val="0"/>
                  <w:marTop w:val="0"/>
                  <w:marBottom w:val="0"/>
                  <w:divBdr>
                    <w:top w:val="none" w:sz="0" w:space="0" w:color="auto"/>
                    <w:left w:val="none" w:sz="0" w:space="0" w:color="auto"/>
                    <w:bottom w:val="none" w:sz="0" w:space="0" w:color="auto"/>
                    <w:right w:val="none" w:sz="0" w:space="0" w:color="auto"/>
                  </w:divBdr>
                </w:div>
              </w:divsChild>
            </w:div>
            <w:div w:id="1735929347">
              <w:marLeft w:val="0"/>
              <w:marRight w:val="0"/>
              <w:marTop w:val="0"/>
              <w:marBottom w:val="0"/>
              <w:divBdr>
                <w:top w:val="none" w:sz="0" w:space="0" w:color="auto"/>
                <w:left w:val="none" w:sz="0" w:space="0" w:color="auto"/>
                <w:bottom w:val="none" w:sz="0" w:space="0" w:color="auto"/>
                <w:right w:val="none" w:sz="0" w:space="0" w:color="auto"/>
              </w:divBdr>
              <w:divsChild>
                <w:div w:id="2008705958">
                  <w:marLeft w:val="0"/>
                  <w:marRight w:val="0"/>
                  <w:marTop w:val="0"/>
                  <w:marBottom w:val="0"/>
                  <w:divBdr>
                    <w:top w:val="none" w:sz="0" w:space="0" w:color="auto"/>
                    <w:left w:val="none" w:sz="0" w:space="0" w:color="auto"/>
                    <w:bottom w:val="none" w:sz="0" w:space="0" w:color="auto"/>
                    <w:right w:val="none" w:sz="0" w:space="0" w:color="auto"/>
                  </w:divBdr>
                </w:div>
              </w:divsChild>
            </w:div>
            <w:div w:id="1357930041">
              <w:marLeft w:val="0"/>
              <w:marRight w:val="0"/>
              <w:marTop w:val="0"/>
              <w:marBottom w:val="0"/>
              <w:divBdr>
                <w:top w:val="none" w:sz="0" w:space="0" w:color="auto"/>
                <w:left w:val="none" w:sz="0" w:space="0" w:color="auto"/>
                <w:bottom w:val="none" w:sz="0" w:space="0" w:color="auto"/>
                <w:right w:val="none" w:sz="0" w:space="0" w:color="auto"/>
              </w:divBdr>
              <w:divsChild>
                <w:div w:id="1111510180">
                  <w:marLeft w:val="0"/>
                  <w:marRight w:val="0"/>
                  <w:marTop w:val="0"/>
                  <w:marBottom w:val="0"/>
                  <w:divBdr>
                    <w:top w:val="none" w:sz="0" w:space="0" w:color="auto"/>
                    <w:left w:val="none" w:sz="0" w:space="0" w:color="auto"/>
                    <w:bottom w:val="none" w:sz="0" w:space="0" w:color="auto"/>
                    <w:right w:val="none" w:sz="0" w:space="0" w:color="auto"/>
                  </w:divBdr>
                </w:div>
              </w:divsChild>
            </w:div>
            <w:div w:id="1242065978">
              <w:marLeft w:val="0"/>
              <w:marRight w:val="0"/>
              <w:marTop w:val="0"/>
              <w:marBottom w:val="0"/>
              <w:divBdr>
                <w:top w:val="none" w:sz="0" w:space="0" w:color="auto"/>
                <w:left w:val="none" w:sz="0" w:space="0" w:color="auto"/>
                <w:bottom w:val="none" w:sz="0" w:space="0" w:color="auto"/>
                <w:right w:val="none" w:sz="0" w:space="0" w:color="auto"/>
              </w:divBdr>
              <w:divsChild>
                <w:div w:id="1146552682">
                  <w:marLeft w:val="0"/>
                  <w:marRight w:val="0"/>
                  <w:marTop w:val="0"/>
                  <w:marBottom w:val="0"/>
                  <w:divBdr>
                    <w:top w:val="none" w:sz="0" w:space="0" w:color="auto"/>
                    <w:left w:val="none" w:sz="0" w:space="0" w:color="auto"/>
                    <w:bottom w:val="none" w:sz="0" w:space="0" w:color="auto"/>
                    <w:right w:val="none" w:sz="0" w:space="0" w:color="auto"/>
                  </w:divBdr>
                </w:div>
              </w:divsChild>
            </w:div>
            <w:div w:id="1273054164">
              <w:marLeft w:val="0"/>
              <w:marRight w:val="0"/>
              <w:marTop w:val="0"/>
              <w:marBottom w:val="0"/>
              <w:divBdr>
                <w:top w:val="none" w:sz="0" w:space="0" w:color="auto"/>
                <w:left w:val="none" w:sz="0" w:space="0" w:color="auto"/>
                <w:bottom w:val="none" w:sz="0" w:space="0" w:color="auto"/>
                <w:right w:val="none" w:sz="0" w:space="0" w:color="auto"/>
              </w:divBdr>
              <w:divsChild>
                <w:div w:id="433863246">
                  <w:marLeft w:val="0"/>
                  <w:marRight w:val="0"/>
                  <w:marTop w:val="0"/>
                  <w:marBottom w:val="0"/>
                  <w:divBdr>
                    <w:top w:val="none" w:sz="0" w:space="0" w:color="auto"/>
                    <w:left w:val="none" w:sz="0" w:space="0" w:color="auto"/>
                    <w:bottom w:val="none" w:sz="0" w:space="0" w:color="auto"/>
                    <w:right w:val="none" w:sz="0" w:space="0" w:color="auto"/>
                  </w:divBdr>
                </w:div>
              </w:divsChild>
            </w:div>
            <w:div w:id="15543540">
              <w:marLeft w:val="0"/>
              <w:marRight w:val="0"/>
              <w:marTop w:val="0"/>
              <w:marBottom w:val="0"/>
              <w:divBdr>
                <w:top w:val="none" w:sz="0" w:space="0" w:color="auto"/>
                <w:left w:val="none" w:sz="0" w:space="0" w:color="auto"/>
                <w:bottom w:val="none" w:sz="0" w:space="0" w:color="auto"/>
                <w:right w:val="none" w:sz="0" w:space="0" w:color="auto"/>
              </w:divBdr>
              <w:divsChild>
                <w:div w:id="857961847">
                  <w:marLeft w:val="0"/>
                  <w:marRight w:val="0"/>
                  <w:marTop w:val="0"/>
                  <w:marBottom w:val="0"/>
                  <w:divBdr>
                    <w:top w:val="none" w:sz="0" w:space="0" w:color="auto"/>
                    <w:left w:val="none" w:sz="0" w:space="0" w:color="auto"/>
                    <w:bottom w:val="none" w:sz="0" w:space="0" w:color="auto"/>
                    <w:right w:val="none" w:sz="0" w:space="0" w:color="auto"/>
                  </w:divBdr>
                </w:div>
              </w:divsChild>
            </w:div>
            <w:div w:id="587858407">
              <w:marLeft w:val="0"/>
              <w:marRight w:val="0"/>
              <w:marTop w:val="0"/>
              <w:marBottom w:val="0"/>
              <w:divBdr>
                <w:top w:val="none" w:sz="0" w:space="0" w:color="auto"/>
                <w:left w:val="none" w:sz="0" w:space="0" w:color="auto"/>
                <w:bottom w:val="none" w:sz="0" w:space="0" w:color="auto"/>
                <w:right w:val="none" w:sz="0" w:space="0" w:color="auto"/>
              </w:divBdr>
              <w:divsChild>
                <w:div w:id="348069130">
                  <w:marLeft w:val="0"/>
                  <w:marRight w:val="0"/>
                  <w:marTop w:val="0"/>
                  <w:marBottom w:val="0"/>
                  <w:divBdr>
                    <w:top w:val="none" w:sz="0" w:space="0" w:color="auto"/>
                    <w:left w:val="none" w:sz="0" w:space="0" w:color="auto"/>
                    <w:bottom w:val="none" w:sz="0" w:space="0" w:color="auto"/>
                    <w:right w:val="none" w:sz="0" w:space="0" w:color="auto"/>
                  </w:divBdr>
                </w:div>
              </w:divsChild>
            </w:div>
            <w:div w:id="429471053">
              <w:marLeft w:val="0"/>
              <w:marRight w:val="0"/>
              <w:marTop w:val="0"/>
              <w:marBottom w:val="0"/>
              <w:divBdr>
                <w:top w:val="none" w:sz="0" w:space="0" w:color="auto"/>
                <w:left w:val="none" w:sz="0" w:space="0" w:color="auto"/>
                <w:bottom w:val="none" w:sz="0" w:space="0" w:color="auto"/>
                <w:right w:val="none" w:sz="0" w:space="0" w:color="auto"/>
              </w:divBdr>
              <w:divsChild>
                <w:div w:id="156312189">
                  <w:marLeft w:val="0"/>
                  <w:marRight w:val="0"/>
                  <w:marTop w:val="0"/>
                  <w:marBottom w:val="0"/>
                  <w:divBdr>
                    <w:top w:val="none" w:sz="0" w:space="0" w:color="auto"/>
                    <w:left w:val="none" w:sz="0" w:space="0" w:color="auto"/>
                    <w:bottom w:val="none" w:sz="0" w:space="0" w:color="auto"/>
                    <w:right w:val="none" w:sz="0" w:space="0" w:color="auto"/>
                  </w:divBdr>
                </w:div>
              </w:divsChild>
            </w:div>
            <w:div w:id="246695035">
              <w:marLeft w:val="0"/>
              <w:marRight w:val="0"/>
              <w:marTop w:val="0"/>
              <w:marBottom w:val="0"/>
              <w:divBdr>
                <w:top w:val="none" w:sz="0" w:space="0" w:color="auto"/>
                <w:left w:val="none" w:sz="0" w:space="0" w:color="auto"/>
                <w:bottom w:val="none" w:sz="0" w:space="0" w:color="auto"/>
                <w:right w:val="none" w:sz="0" w:space="0" w:color="auto"/>
              </w:divBdr>
              <w:divsChild>
                <w:div w:id="1712731510">
                  <w:marLeft w:val="0"/>
                  <w:marRight w:val="0"/>
                  <w:marTop w:val="0"/>
                  <w:marBottom w:val="0"/>
                  <w:divBdr>
                    <w:top w:val="none" w:sz="0" w:space="0" w:color="auto"/>
                    <w:left w:val="none" w:sz="0" w:space="0" w:color="auto"/>
                    <w:bottom w:val="none" w:sz="0" w:space="0" w:color="auto"/>
                    <w:right w:val="none" w:sz="0" w:space="0" w:color="auto"/>
                  </w:divBdr>
                </w:div>
              </w:divsChild>
            </w:div>
            <w:div w:id="2104378093">
              <w:marLeft w:val="0"/>
              <w:marRight w:val="0"/>
              <w:marTop w:val="0"/>
              <w:marBottom w:val="0"/>
              <w:divBdr>
                <w:top w:val="none" w:sz="0" w:space="0" w:color="auto"/>
                <w:left w:val="none" w:sz="0" w:space="0" w:color="auto"/>
                <w:bottom w:val="none" w:sz="0" w:space="0" w:color="auto"/>
                <w:right w:val="none" w:sz="0" w:space="0" w:color="auto"/>
              </w:divBdr>
              <w:divsChild>
                <w:div w:id="843861938">
                  <w:marLeft w:val="0"/>
                  <w:marRight w:val="0"/>
                  <w:marTop w:val="0"/>
                  <w:marBottom w:val="0"/>
                  <w:divBdr>
                    <w:top w:val="none" w:sz="0" w:space="0" w:color="auto"/>
                    <w:left w:val="none" w:sz="0" w:space="0" w:color="auto"/>
                    <w:bottom w:val="none" w:sz="0" w:space="0" w:color="auto"/>
                    <w:right w:val="none" w:sz="0" w:space="0" w:color="auto"/>
                  </w:divBdr>
                </w:div>
              </w:divsChild>
            </w:div>
            <w:div w:id="352460960">
              <w:marLeft w:val="0"/>
              <w:marRight w:val="0"/>
              <w:marTop w:val="0"/>
              <w:marBottom w:val="0"/>
              <w:divBdr>
                <w:top w:val="none" w:sz="0" w:space="0" w:color="auto"/>
                <w:left w:val="none" w:sz="0" w:space="0" w:color="auto"/>
                <w:bottom w:val="none" w:sz="0" w:space="0" w:color="auto"/>
                <w:right w:val="none" w:sz="0" w:space="0" w:color="auto"/>
              </w:divBdr>
              <w:divsChild>
                <w:div w:id="605695787">
                  <w:marLeft w:val="0"/>
                  <w:marRight w:val="0"/>
                  <w:marTop w:val="0"/>
                  <w:marBottom w:val="0"/>
                  <w:divBdr>
                    <w:top w:val="none" w:sz="0" w:space="0" w:color="auto"/>
                    <w:left w:val="none" w:sz="0" w:space="0" w:color="auto"/>
                    <w:bottom w:val="none" w:sz="0" w:space="0" w:color="auto"/>
                    <w:right w:val="none" w:sz="0" w:space="0" w:color="auto"/>
                  </w:divBdr>
                </w:div>
              </w:divsChild>
            </w:div>
            <w:div w:id="242614864">
              <w:marLeft w:val="0"/>
              <w:marRight w:val="0"/>
              <w:marTop w:val="0"/>
              <w:marBottom w:val="0"/>
              <w:divBdr>
                <w:top w:val="none" w:sz="0" w:space="0" w:color="auto"/>
                <w:left w:val="none" w:sz="0" w:space="0" w:color="auto"/>
                <w:bottom w:val="none" w:sz="0" w:space="0" w:color="auto"/>
                <w:right w:val="none" w:sz="0" w:space="0" w:color="auto"/>
              </w:divBdr>
              <w:divsChild>
                <w:div w:id="414060352">
                  <w:marLeft w:val="0"/>
                  <w:marRight w:val="0"/>
                  <w:marTop w:val="0"/>
                  <w:marBottom w:val="0"/>
                  <w:divBdr>
                    <w:top w:val="none" w:sz="0" w:space="0" w:color="auto"/>
                    <w:left w:val="none" w:sz="0" w:space="0" w:color="auto"/>
                    <w:bottom w:val="none" w:sz="0" w:space="0" w:color="auto"/>
                    <w:right w:val="none" w:sz="0" w:space="0" w:color="auto"/>
                  </w:divBdr>
                </w:div>
              </w:divsChild>
            </w:div>
            <w:div w:id="37170527">
              <w:marLeft w:val="0"/>
              <w:marRight w:val="0"/>
              <w:marTop w:val="0"/>
              <w:marBottom w:val="0"/>
              <w:divBdr>
                <w:top w:val="none" w:sz="0" w:space="0" w:color="auto"/>
                <w:left w:val="none" w:sz="0" w:space="0" w:color="auto"/>
                <w:bottom w:val="none" w:sz="0" w:space="0" w:color="auto"/>
                <w:right w:val="none" w:sz="0" w:space="0" w:color="auto"/>
              </w:divBdr>
              <w:divsChild>
                <w:div w:id="869293913">
                  <w:marLeft w:val="0"/>
                  <w:marRight w:val="0"/>
                  <w:marTop w:val="0"/>
                  <w:marBottom w:val="0"/>
                  <w:divBdr>
                    <w:top w:val="none" w:sz="0" w:space="0" w:color="auto"/>
                    <w:left w:val="none" w:sz="0" w:space="0" w:color="auto"/>
                    <w:bottom w:val="none" w:sz="0" w:space="0" w:color="auto"/>
                    <w:right w:val="none" w:sz="0" w:space="0" w:color="auto"/>
                  </w:divBdr>
                </w:div>
              </w:divsChild>
            </w:div>
            <w:div w:id="1175800451">
              <w:marLeft w:val="0"/>
              <w:marRight w:val="0"/>
              <w:marTop w:val="0"/>
              <w:marBottom w:val="0"/>
              <w:divBdr>
                <w:top w:val="none" w:sz="0" w:space="0" w:color="auto"/>
                <w:left w:val="none" w:sz="0" w:space="0" w:color="auto"/>
                <w:bottom w:val="none" w:sz="0" w:space="0" w:color="auto"/>
                <w:right w:val="none" w:sz="0" w:space="0" w:color="auto"/>
              </w:divBdr>
              <w:divsChild>
                <w:div w:id="849100302">
                  <w:marLeft w:val="0"/>
                  <w:marRight w:val="0"/>
                  <w:marTop w:val="0"/>
                  <w:marBottom w:val="0"/>
                  <w:divBdr>
                    <w:top w:val="none" w:sz="0" w:space="0" w:color="auto"/>
                    <w:left w:val="none" w:sz="0" w:space="0" w:color="auto"/>
                    <w:bottom w:val="none" w:sz="0" w:space="0" w:color="auto"/>
                    <w:right w:val="none" w:sz="0" w:space="0" w:color="auto"/>
                  </w:divBdr>
                </w:div>
              </w:divsChild>
            </w:div>
            <w:div w:id="1215508330">
              <w:marLeft w:val="0"/>
              <w:marRight w:val="0"/>
              <w:marTop w:val="0"/>
              <w:marBottom w:val="0"/>
              <w:divBdr>
                <w:top w:val="none" w:sz="0" w:space="0" w:color="auto"/>
                <w:left w:val="none" w:sz="0" w:space="0" w:color="auto"/>
                <w:bottom w:val="none" w:sz="0" w:space="0" w:color="auto"/>
                <w:right w:val="none" w:sz="0" w:space="0" w:color="auto"/>
              </w:divBdr>
              <w:divsChild>
                <w:div w:id="685835129">
                  <w:marLeft w:val="0"/>
                  <w:marRight w:val="0"/>
                  <w:marTop w:val="0"/>
                  <w:marBottom w:val="0"/>
                  <w:divBdr>
                    <w:top w:val="none" w:sz="0" w:space="0" w:color="auto"/>
                    <w:left w:val="none" w:sz="0" w:space="0" w:color="auto"/>
                    <w:bottom w:val="none" w:sz="0" w:space="0" w:color="auto"/>
                    <w:right w:val="none" w:sz="0" w:space="0" w:color="auto"/>
                  </w:divBdr>
                </w:div>
              </w:divsChild>
            </w:div>
            <w:div w:id="855311686">
              <w:marLeft w:val="0"/>
              <w:marRight w:val="0"/>
              <w:marTop w:val="0"/>
              <w:marBottom w:val="0"/>
              <w:divBdr>
                <w:top w:val="none" w:sz="0" w:space="0" w:color="auto"/>
                <w:left w:val="none" w:sz="0" w:space="0" w:color="auto"/>
                <w:bottom w:val="none" w:sz="0" w:space="0" w:color="auto"/>
                <w:right w:val="none" w:sz="0" w:space="0" w:color="auto"/>
              </w:divBdr>
              <w:divsChild>
                <w:div w:id="372462295">
                  <w:marLeft w:val="0"/>
                  <w:marRight w:val="0"/>
                  <w:marTop w:val="0"/>
                  <w:marBottom w:val="0"/>
                  <w:divBdr>
                    <w:top w:val="none" w:sz="0" w:space="0" w:color="auto"/>
                    <w:left w:val="none" w:sz="0" w:space="0" w:color="auto"/>
                    <w:bottom w:val="none" w:sz="0" w:space="0" w:color="auto"/>
                    <w:right w:val="none" w:sz="0" w:space="0" w:color="auto"/>
                  </w:divBdr>
                </w:div>
              </w:divsChild>
            </w:div>
            <w:div w:id="2095933607">
              <w:marLeft w:val="0"/>
              <w:marRight w:val="0"/>
              <w:marTop w:val="0"/>
              <w:marBottom w:val="0"/>
              <w:divBdr>
                <w:top w:val="none" w:sz="0" w:space="0" w:color="auto"/>
                <w:left w:val="none" w:sz="0" w:space="0" w:color="auto"/>
                <w:bottom w:val="none" w:sz="0" w:space="0" w:color="auto"/>
                <w:right w:val="none" w:sz="0" w:space="0" w:color="auto"/>
              </w:divBdr>
              <w:divsChild>
                <w:div w:id="1705669900">
                  <w:marLeft w:val="0"/>
                  <w:marRight w:val="0"/>
                  <w:marTop w:val="0"/>
                  <w:marBottom w:val="0"/>
                  <w:divBdr>
                    <w:top w:val="none" w:sz="0" w:space="0" w:color="auto"/>
                    <w:left w:val="none" w:sz="0" w:space="0" w:color="auto"/>
                    <w:bottom w:val="none" w:sz="0" w:space="0" w:color="auto"/>
                    <w:right w:val="none" w:sz="0" w:space="0" w:color="auto"/>
                  </w:divBdr>
                </w:div>
              </w:divsChild>
            </w:div>
            <w:div w:id="1585066697">
              <w:marLeft w:val="0"/>
              <w:marRight w:val="0"/>
              <w:marTop w:val="0"/>
              <w:marBottom w:val="0"/>
              <w:divBdr>
                <w:top w:val="none" w:sz="0" w:space="0" w:color="auto"/>
                <w:left w:val="none" w:sz="0" w:space="0" w:color="auto"/>
                <w:bottom w:val="none" w:sz="0" w:space="0" w:color="auto"/>
                <w:right w:val="none" w:sz="0" w:space="0" w:color="auto"/>
              </w:divBdr>
              <w:divsChild>
                <w:div w:id="2043045367">
                  <w:marLeft w:val="0"/>
                  <w:marRight w:val="0"/>
                  <w:marTop w:val="0"/>
                  <w:marBottom w:val="0"/>
                  <w:divBdr>
                    <w:top w:val="none" w:sz="0" w:space="0" w:color="auto"/>
                    <w:left w:val="none" w:sz="0" w:space="0" w:color="auto"/>
                    <w:bottom w:val="none" w:sz="0" w:space="0" w:color="auto"/>
                    <w:right w:val="none" w:sz="0" w:space="0" w:color="auto"/>
                  </w:divBdr>
                </w:div>
              </w:divsChild>
            </w:div>
            <w:div w:id="932082748">
              <w:marLeft w:val="0"/>
              <w:marRight w:val="0"/>
              <w:marTop w:val="0"/>
              <w:marBottom w:val="0"/>
              <w:divBdr>
                <w:top w:val="none" w:sz="0" w:space="0" w:color="auto"/>
                <w:left w:val="none" w:sz="0" w:space="0" w:color="auto"/>
                <w:bottom w:val="none" w:sz="0" w:space="0" w:color="auto"/>
                <w:right w:val="none" w:sz="0" w:space="0" w:color="auto"/>
              </w:divBdr>
              <w:divsChild>
                <w:div w:id="1392653634">
                  <w:marLeft w:val="0"/>
                  <w:marRight w:val="0"/>
                  <w:marTop w:val="0"/>
                  <w:marBottom w:val="0"/>
                  <w:divBdr>
                    <w:top w:val="none" w:sz="0" w:space="0" w:color="auto"/>
                    <w:left w:val="none" w:sz="0" w:space="0" w:color="auto"/>
                    <w:bottom w:val="none" w:sz="0" w:space="0" w:color="auto"/>
                    <w:right w:val="none" w:sz="0" w:space="0" w:color="auto"/>
                  </w:divBdr>
                </w:div>
              </w:divsChild>
            </w:div>
            <w:div w:id="2015300571">
              <w:marLeft w:val="0"/>
              <w:marRight w:val="0"/>
              <w:marTop w:val="0"/>
              <w:marBottom w:val="0"/>
              <w:divBdr>
                <w:top w:val="none" w:sz="0" w:space="0" w:color="auto"/>
                <w:left w:val="none" w:sz="0" w:space="0" w:color="auto"/>
                <w:bottom w:val="none" w:sz="0" w:space="0" w:color="auto"/>
                <w:right w:val="none" w:sz="0" w:space="0" w:color="auto"/>
              </w:divBdr>
              <w:divsChild>
                <w:div w:id="2135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7206">
          <w:marLeft w:val="0"/>
          <w:marRight w:val="0"/>
          <w:marTop w:val="0"/>
          <w:marBottom w:val="0"/>
          <w:divBdr>
            <w:top w:val="none" w:sz="0" w:space="0" w:color="auto"/>
            <w:left w:val="none" w:sz="0" w:space="0" w:color="auto"/>
            <w:bottom w:val="none" w:sz="0" w:space="0" w:color="auto"/>
            <w:right w:val="none" w:sz="0" w:space="0" w:color="auto"/>
          </w:divBdr>
          <w:divsChild>
            <w:div w:id="912203473">
              <w:marLeft w:val="0"/>
              <w:marRight w:val="0"/>
              <w:marTop w:val="0"/>
              <w:marBottom w:val="0"/>
              <w:divBdr>
                <w:top w:val="none" w:sz="0" w:space="0" w:color="auto"/>
                <w:left w:val="none" w:sz="0" w:space="0" w:color="auto"/>
                <w:bottom w:val="none" w:sz="0" w:space="0" w:color="auto"/>
                <w:right w:val="none" w:sz="0" w:space="0" w:color="auto"/>
              </w:divBdr>
              <w:divsChild>
                <w:div w:id="1013650034">
                  <w:marLeft w:val="0"/>
                  <w:marRight w:val="0"/>
                  <w:marTop w:val="0"/>
                  <w:marBottom w:val="0"/>
                  <w:divBdr>
                    <w:top w:val="none" w:sz="0" w:space="0" w:color="auto"/>
                    <w:left w:val="none" w:sz="0" w:space="0" w:color="auto"/>
                    <w:bottom w:val="none" w:sz="0" w:space="0" w:color="auto"/>
                    <w:right w:val="none" w:sz="0" w:space="0" w:color="auto"/>
                  </w:divBdr>
                </w:div>
              </w:divsChild>
            </w:div>
            <w:div w:id="1670408152">
              <w:marLeft w:val="0"/>
              <w:marRight w:val="0"/>
              <w:marTop w:val="0"/>
              <w:marBottom w:val="0"/>
              <w:divBdr>
                <w:top w:val="none" w:sz="0" w:space="0" w:color="auto"/>
                <w:left w:val="none" w:sz="0" w:space="0" w:color="auto"/>
                <w:bottom w:val="none" w:sz="0" w:space="0" w:color="auto"/>
                <w:right w:val="none" w:sz="0" w:space="0" w:color="auto"/>
              </w:divBdr>
              <w:divsChild>
                <w:div w:id="973753902">
                  <w:marLeft w:val="0"/>
                  <w:marRight w:val="0"/>
                  <w:marTop w:val="0"/>
                  <w:marBottom w:val="0"/>
                  <w:divBdr>
                    <w:top w:val="none" w:sz="0" w:space="0" w:color="auto"/>
                    <w:left w:val="none" w:sz="0" w:space="0" w:color="auto"/>
                    <w:bottom w:val="none" w:sz="0" w:space="0" w:color="auto"/>
                    <w:right w:val="none" w:sz="0" w:space="0" w:color="auto"/>
                  </w:divBdr>
                </w:div>
              </w:divsChild>
            </w:div>
            <w:div w:id="1494565117">
              <w:marLeft w:val="0"/>
              <w:marRight w:val="0"/>
              <w:marTop w:val="0"/>
              <w:marBottom w:val="0"/>
              <w:divBdr>
                <w:top w:val="none" w:sz="0" w:space="0" w:color="auto"/>
                <w:left w:val="none" w:sz="0" w:space="0" w:color="auto"/>
                <w:bottom w:val="none" w:sz="0" w:space="0" w:color="auto"/>
                <w:right w:val="none" w:sz="0" w:space="0" w:color="auto"/>
              </w:divBdr>
              <w:divsChild>
                <w:div w:id="1670525744">
                  <w:marLeft w:val="0"/>
                  <w:marRight w:val="0"/>
                  <w:marTop w:val="0"/>
                  <w:marBottom w:val="0"/>
                  <w:divBdr>
                    <w:top w:val="none" w:sz="0" w:space="0" w:color="auto"/>
                    <w:left w:val="none" w:sz="0" w:space="0" w:color="auto"/>
                    <w:bottom w:val="none" w:sz="0" w:space="0" w:color="auto"/>
                    <w:right w:val="none" w:sz="0" w:space="0" w:color="auto"/>
                  </w:divBdr>
                </w:div>
              </w:divsChild>
            </w:div>
            <w:div w:id="372271648">
              <w:marLeft w:val="0"/>
              <w:marRight w:val="0"/>
              <w:marTop w:val="0"/>
              <w:marBottom w:val="0"/>
              <w:divBdr>
                <w:top w:val="none" w:sz="0" w:space="0" w:color="auto"/>
                <w:left w:val="none" w:sz="0" w:space="0" w:color="auto"/>
                <w:bottom w:val="none" w:sz="0" w:space="0" w:color="auto"/>
                <w:right w:val="none" w:sz="0" w:space="0" w:color="auto"/>
              </w:divBdr>
              <w:divsChild>
                <w:div w:id="1021205334">
                  <w:marLeft w:val="0"/>
                  <w:marRight w:val="0"/>
                  <w:marTop w:val="0"/>
                  <w:marBottom w:val="0"/>
                  <w:divBdr>
                    <w:top w:val="none" w:sz="0" w:space="0" w:color="auto"/>
                    <w:left w:val="none" w:sz="0" w:space="0" w:color="auto"/>
                    <w:bottom w:val="none" w:sz="0" w:space="0" w:color="auto"/>
                    <w:right w:val="none" w:sz="0" w:space="0" w:color="auto"/>
                  </w:divBdr>
                </w:div>
              </w:divsChild>
            </w:div>
            <w:div w:id="1811944971">
              <w:marLeft w:val="0"/>
              <w:marRight w:val="0"/>
              <w:marTop w:val="0"/>
              <w:marBottom w:val="0"/>
              <w:divBdr>
                <w:top w:val="none" w:sz="0" w:space="0" w:color="auto"/>
                <w:left w:val="none" w:sz="0" w:space="0" w:color="auto"/>
                <w:bottom w:val="none" w:sz="0" w:space="0" w:color="auto"/>
                <w:right w:val="none" w:sz="0" w:space="0" w:color="auto"/>
              </w:divBdr>
              <w:divsChild>
                <w:div w:id="1980181993">
                  <w:marLeft w:val="0"/>
                  <w:marRight w:val="0"/>
                  <w:marTop w:val="0"/>
                  <w:marBottom w:val="0"/>
                  <w:divBdr>
                    <w:top w:val="none" w:sz="0" w:space="0" w:color="auto"/>
                    <w:left w:val="none" w:sz="0" w:space="0" w:color="auto"/>
                    <w:bottom w:val="none" w:sz="0" w:space="0" w:color="auto"/>
                    <w:right w:val="none" w:sz="0" w:space="0" w:color="auto"/>
                  </w:divBdr>
                </w:div>
              </w:divsChild>
            </w:div>
            <w:div w:id="1205213175">
              <w:marLeft w:val="0"/>
              <w:marRight w:val="0"/>
              <w:marTop w:val="0"/>
              <w:marBottom w:val="0"/>
              <w:divBdr>
                <w:top w:val="none" w:sz="0" w:space="0" w:color="auto"/>
                <w:left w:val="none" w:sz="0" w:space="0" w:color="auto"/>
                <w:bottom w:val="none" w:sz="0" w:space="0" w:color="auto"/>
                <w:right w:val="none" w:sz="0" w:space="0" w:color="auto"/>
              </w:divBdr>
              <w:divsChild>
                <w:div w:id="760880192">
                  <w:marLeft w:val="0"/>
                  <w:marRight w:val="0"/>
                  <w:marTop w:val="0"/>
                  <w:marBottom w:val="0"/>
                  <w:divBdr>
                    <w:top w:val="none" w:sz="0" w:space="0" w:color="auto"/>
                    <w:left w:val="none" w:sz="0" w:space="0" w:color="auto"/>
                    <w:bottom w:val="none" w:sz="0" w:space="0" w:color="auto"/>
                    <w:right w:val="none" w:sz="0" w:space="0" w:color="auto"/>
                  </w:divBdr>
                </w:div>
              </w:divsChild>
            </w:div>
            <w:div w:id="1089473489">
              <w:marLeft w:val="0"/>
              <w:marRight w:val="0"/>
              <w:marTop w:val="0"/>
              <w:marBottom w:val="0"/>
              <w:divBdr>
                <w:top w:val="none" w:sz="0" w:space="0" w:color="auto"/>
                <w:left w:val="none" w:sz="0" w:space="0" w:color="auto"/>
                <w:bottom w:val="none" w:sz="0" w:space="0" w:color="auto"/>
                <w:right w:val="none" w:sz="0" w:space="0" w:color="auto"/>
              </w:divBdr>
              <w:divsChild>
                <w:div w:id="2116750322">
                  <w:marLeft w:val="0"/>
                  <w:marRight w:val="0"/>
                  <w:marTop w:val="0"/>
                  <w:marBottom w:val="0"/>
                  <w:divBdr>
                    <w:top w:val="none" w:sz="0" w:space="0" w:color="auto"/>
                    <w:left w:val="none" w:sz="0" w:space="0" w:color="auto"/>
                    <w:bottom w:val="none" w:sz="0" w:space="0" w:color="auto"/>
                    <w:right w:val="none" w:sz="0" w:space="0" w:color="auto"/>
                  </w:divBdr>
                </w:div>
              </w:divsChild>
            </w:div>
            <w:div w:id="1024941366">
              <w:marLeft w:val="0"/>
              <w:marRight w:val="0"/>
              <w:marTop w:val="0"/>
              <w:marBottom w:val="0"/>
              <w:divBdr>
                <w:top w:val="none" w:sz="0" w:space="0" w:color="auto"/>
                <w:left w:val="none" w:sz="0" w:space="0" w:color="auto"/>
                <w:bottom w:val="none" w:sz="0" w:space="0" w:color="auto"/>
                <w:right w:val="none" w:sz="0" w:space="0" w:color="auto"/>
              </w:divBdr>
              <w:divsChild>
                <w:div w:id="1743020250">
                  <w:marLeft w:val="0"/>
                  <w:marRight w:val="0"/>
                  <w:marTop w:val="0"/>
                  <w:marBottom w:val="0"/>
                  <w:divBdr>
                    <w:top w:val="none" w:sz="0" w:space="0" w:color="auto"/>
                    <w:left w:val="none" w:sz="0" w:space="0" w:color="auto"/>
                    <w:bottom w:val="none" w:sz="0" w:space="0" w:color="auto"/>
                    <w:right w:val="none" w:sz="0" w:space="0" w:color="auto"/>
                  </w:divBdr>
                </w:div>
              </w:divsChild>
            </w:div>
            <w:div w:id="1539854083">
              <w:marLeft w:val="0"/>
              <w:marRight w:val="0"/>
              <w:marTop w:val="0"/>
              <w:marBottom w:val="0"/>
              <w:divBdr>
                <w:top w:val="none" w:sz="0" w:space="0" w:color="auto"/>
                <w:left w:val="none" w:sz="0" w:space="0" w:color="auto"/>
                <w:bottom w:val="none" w:sz="0" w:space="0" w:color="auto"/>
                <w:right w:val="none" w:sz="0" w:space="0" w:color="auto"/>
              </w:divBdr>
              <w:divsChild>
                <w:div w:id="1911573221">
                  <w:marLeft w:val="0"/>
                  <w:marRight w:val="0"/>
                  <w:marTop w:val="0"/>
                  <w:marBottom w:val="0"/>
                  <w:divBdr>
                    <w:top w:val="none" w:sz="0" w:space="0" w:color="auto"/>
                    <w:left w:val="none" w:sz="0" w:space="0" w:color="auto"/>
                    <w:bottom w:val="none" w:sz="0" w:space="0" w:color="auto"/>
                    <w:right w:val="none" w:sz="0" w:space="0" w:color="auto"/>
                  </w:divBdr>
                </w:div>
              </w:divsChild>
            </w:div>
            <w:div w:id="1867058344">
              <w:marLeft w:val="0"/>
              <w:marRight w:val="0"/>
              <w:marTop w:val="0"/>
              <w:marBottom w:val="0"/>
              <w:divBdr>
                <w:top w:val="none" w:sz="0" w:space="0" w:color="auto"/>
                <w:left w:val="none" w:sz="0" w:space="0" w:color="auto"/>
                <w:bottom w:val="none" w:sz="0" w:space="0" w:color="auto"/>
                <w:right w:val="none" w:sz="0" w:space="0" w:color="auto"/>
              </w:divBdr>
              <w:divsChild>
                <w:div w:id="1298610940">
                  <w:marLeft w:val="0"/>
                  <w:marRight w:val="0"/>
                  <w:marTop w:val="0"/>
                  <w:marBottom w:val="0"/>
                  <w:divBdr>
                    <w:top w:val="none" w:sz="0" w:space="0" w:color="auto"/>
                    <w:left w:val="none" w:sz="0" w:space="0" w:color="auto"/>
                    <w:bottom w:val="none" w:sz="0" w:space="0" w:color="auto"/>
                    <w:right w:val="none" w:sz="0" w:space="0" w:color="auto"/>
                  </w:divBdr>
                </w:div>
              </w:divsChild>
            </w:div>
            <w:div w:id="130634292">
              <w:marLeft w:val="0"/>
              <w:marRight w:val="0"/>
              <w:marTop w:val="0"/>
              <w:marBottom w:val="0"/>
              <w:divBdr>
                <w:top w:val="none" w:sz="0" w:space="0" w:color="auto"/>
                <w:left w:val="none" w:sz="0" w:space="0" w:color="auto"/>
                <w:bottom w:val="none" w:sz="0" w:space="0" w:color="auto"/>
                <w:right w:val="none" w:sz="0" w:space="0" w:color="auto"/>
              </w:divBdr>
              <w:divsChild>
                <w:div w:id="588538917">
                  <w:marLeft w:val="0"/>
                  <w:marRight w:val="0"/>
                  <w:marTop w:val="0"/>
                  <w:marBottom w:val="0"/>
                  <w:divBdr>
                    <w:top w:val="none" w:sz="0" w:space="0" w:color="auto"/>
                    <w:left w:val="none" w:sz="0" w:space="0" w:color="auto"/>
                    <w:bottom w:val="none" w:sz="0" w:space="0" w:color="auto"/>
                    <w:right w:val="none" w:sz="0" w:space="0" w:color="auto"/>
                  </w:divBdr>
                </w:div>
              </w:divsChild>
            </w:div>
            <w:div w:id="1464738095">
              <w:marLeft w:val="0"/>
              <w:marRight w:val="0"/>
              <w:marTop w:val="0"/>
              <w:marBottom w:val="0"/>
              <w:divBdr>
                <w:top w:val="none" w:sz="0" w:space="0" w:color="auto"/>
                <w:left w:val="none" w:sz="0" w:space="0" w:color="auto"/>
                <w:bottom w:val="none" w:sz="0" w:space="0" w:color="auto"/>
                <w:right w:val="none" w:sz="0" w:space="0" w:color="auto"/>
              </w:divBdr>
              <w:divsChild>
                <w:div w:id="939410979">
                  <w:marLeft w:val="0"/>
                  <w:marRight w:val="0"/>
                  <w:marTop w:val="0"/>
                  <w:marBottom w:val="0"/>
                  <w:divBdr>
                    <w:top w:val="none" w:sz="0" w:space="0" w:color="auto"/>
                    <w:left w:val="none" w:sz="0" w:space="0" w:color="auto"/>
                    <w:bottom w:val="none" w:sz="0" w:space="0" w:color="auto"/>
                    <w:right w:val="none" w:sz="0" w:space="0" w:color="auto"/>
                  </w:divBdr>
                </w:div>
              </w:divsChild>
            </w:div>
            <w:div w:id="1666743708">
              <w:marLeft w:val="0"/>
              <w:marRight w:val="0"/>
              <w:marTop w:val="0"/>
              <w:marBottom w:val="0"/>
              <w:divBdr>
                <w:top w:val="none" w:sz="0" w:space="0" w:color="auto"/>
                <w:left w:val="none" w:sz="0" w:space="0" w:color="auto"/>
                <w:bottom w:val="none" w:sz="0" w:space="0" w:color="auto"/>
                <w:right w:val="none" w:sz="0" w:space="0" w:color="auto"/>
              </w:divBdr>
              <w:divsChild>
                <w:div w:id="723287391">
                  <w:marLeft w:val="0"/>
                  <w:marRight w:val="0"/>
                  <w:marTop w:val="0"/>
                  <w:marBottom w:val="0"/>
                  <w:divBdr>
                    <w:top w:val="none" w:sz="0" w:space="0" w:color="auto"/>
                    <w:left w:val="none" w:sz="0" w:space="0" w:color="auto"/>
                    <w:bottom w:val="none" w:sz="0" w:space="0" w:color="auto"/>
                    <w:right w:val="none" w:sz="0" w:space="0" w:color="auto"/>
                  </w:divBdr>
                </w:div>
              </w:divsChild>
            </w:div>
            <w:div w:id="1953197987">
              <w:marLeft w:val="0"/>
              <w:marRight w:val="0"/>
              <w:marTop w:val="0"/>
              <w:marBottom w:val="0"/>
              <w:divBdr>
                <w:top w:val="none" w:sz="0" w:space="0" w:color="auto"/>
                <w:left w:val="none" w:sz="0" w:space="0" w:color="auto"/>
                <w:bottom w:val="none" w:sz="0" w:space="0" w:color="auto"/>
                <w:right w:val="none" w:sz="0" w:space="0" w:color="auto"/>
              </w:divBdr>
              <w:divsChild>
                <w:div w:id="1959986977">
                  <w:marLeft w:val="0"/>
                  <w:marRight w:val="0"/>
                  <w:marTop w:val="0"/>
                  <w:marBottom w:val="0"/>
                  <w:divBdr>
                    <w:top w:val="none" w:sz="0" w:space="0" w:color="auto"/>
                    <w:left w:val="none" w:sz="0" w:space="0" w:color="auto"/>
                    <w:bottom w:val="none" w:sz="0" w:space="0" w:color="auto"/>
                    <w:right w:val="none" w:sz="0" w:space="0" w:color="auto"/>
                  </w:divBdr>
                </w:div>
              </w:divsChild>
            </w:div>
            <w:div w:id="248125749">
              <w:marLeft w:val="0"/>
              <w:marRight w:val="0"/>
              <w:marTop w:val="0"/>
              <w:marBottom w:val="0"/>
              <w:divBdr>
                <w:top w:val="none" w:sz="0" w:space="0" w:color="auto"/>
                <w:left w:val="none" w:sz="0" w:space="0" w:color="auto"/>
                <w:bottom w:val="none" w:sz="0" w:space="0" w:color="auto"/>
                <w:right w:val="none" w:sz="0" w:space="0" w:color="auto"/>
              </w:divBdr>
              <w:divsChild>
                <w:div w:id="1967004501">
                  <w:marLeft w:val="0"/>
                  <w:marRight w:val="0"/>
                  <w:marTop w:val="0"/>
                  <w:marBottom w:val="0"/>
                  <w:divBdr>
                    <w:top w:val="none" w:sz="0" w:space="0" w:color="auto"/>
                    <w:left w:val="none" w:sz="0" w:space="0" w:color="auto"/>
                    <w:bottom w:val="none" w:sz="0" w:space="0" w:color="auto"/>
                    <w:right w:val="none" w:sz="0" w:space="0" w:color="auto"/>
                  </w:divBdr>
                </w:div>
              </w:divsChild>
            </w:div>
            <w:div w:id="1008941706">
              <w:marLeft w:val="0"/>
              <w:marRight w:val="0"/>
              <w:marTop w:val="0"/>
              <w:marBottom w:val="0"/>
              <w:divBdr>
                <w:top w:val="none" w:sz="0" w:space="0" w:color="auto"/>
                <w:left w:val="none" w:sz="0" w:space="0" w:color="auto"/>
                <w:bottom w:val="none" w:sz="0" w:space="0" w:color="auto"/>
                <w:right w:val="none" w:sz="0" w:space="0" w:color="auto"/>
              </w:divBdr>
              <w:divsChild>
                <w:div w:id="365300808">
                  <w:marLeft w:val="0"/>
                  <w:marRight w:val="0"/>
                  <w:marTop w:val="0"/>
                  <w:marBottom w:val="0"/>
                  <w:divBdr>
                    <w:top w:val="none" w:sz="0" w:space="0" w:color="auto"/>
                    <w:left w:val="none" w:sz="0" w:space="0" w:color="auto"/>
                    <w:bottom w:val="none" w:sz="0" w:space="0" w:color="auto"/>
                    <w:right w:val="none" w:sz="0" w:space="0" w:color="auto"/>
                  </w:divBdr>
                </w:div>
              </w:divsChild>
            </w:div>
            <w:div w:id="771315642">
              <w:marLeft w:val="0"/>
              <w:marRight w:val="0"/>
              <w:marTop w:val="0"/>
              <w:marBottom w:val="0"/>
              <w:divBdr>
                <w:top w:val="none" w:sz="0" w:space="0" w:color="auto"/>
                <w:left w:val="none" w:sz="0" w:space="0" w:color="auto"/>
                <w:bottom w:val="none" w:sz="0" w:space="0" w:color="auto"/>
                <w:right w:val="none" w:sz="0" w:space="0" w:color="auto"/>
              </w:divBdr>
              <w:divsChild>
                <w:div w:id="1221013779">
                  <w:marLeft w:val="0"/>
                  <w:marRight w:val="0"/>
                  <w:marTop w:val="0"/>
                  <w:marBottom w:val="0"/>
                  <w:divBdr>
                    <w:top w:val="none" w:sz="0" w:space="0" w:color="auto"/>
                    <w:left w:val="none" w:sz="0" w:space="0" w:color="auto"/>
                    <w:bottom w:val="none" w:sz="0" w:space="0" w:color="auto"/>
                    <w:right w:val="none" w:sz="0" w:space="0" w:color="auto"/>
                  </w:divBdr>
                </w:div>
              </w:divsChild>
            </w:div>
            <w:div w:id="2105497619">
              <w:marLeft w:val="0"/>
              <w:marRight w:val="0"/>
              <w:marTop w:val="0"/>
              <w:marBottom w:val="0"/>
              <w:divBdr>
                <w:top w:val="none" w:sz="0" w:space="0" w:color="auto"/>
                <w:left w:val="none" w:sz="0" w:space="0" w:color="auto"/>
                <w:bottom w:val="none" w:sz="0" w:space="0" w:color="auto"/>
                <w:right w:val="none" w:sz="0" w:space="0" w:color="auto"/>
              </w:divBdr>
              <w:divsChild>
                <w:div w:id="594019195">
                  <w:marLeft w:val="0"/>
                  <w:marRight w:val="0"/>
                  <w:marTop w:val="0"/>
                  <w:marBottom w:val="0"/>
                  <w:divBdr>
                    <w:top w:val="none" w:sz="0" w:space="0" w:color="auto"/>
                    <w:left w:val="none" w:sz="0" w:space="0" w:color="auto"/>
                    <w:bottom w:val="none" w:sz="0" w:space="0" w:color="auto"/>
                    <w:right w:val="none" w:sz="0" w:space="0" w:color="auto"/>
                  </w:divBdr>
                </w:div>
              </w:divsChild>
            </w:div>
            <w:div w:id="1828940755">
              <w:marLeft w:val="0"/>
              <w:marRight w:val="0"/>
              <w:marTop w:val="0"/>
              <w:marBottom w:val="0"/>
              <w:divBdr>
                <w:top w:val="none" w:sz="0" w:space="0" w:color="auto"/>
                <w:left w:val="none" w:sz="0" w:space="0" w:color="auto"/>
                <w:bottom w:val="none" w:sz="0" w:space="0" w:color="auto"/>
                <w:right w:val="none" w:sz="0" w:space="0" w:color="auto"/>
              </w:divBdr>
              <w:divsChild>
                <w:div w:id="1748335234">
                  <w:marLeft w:val="0"/>
                  <w:marRight w:val="0"/>
                  <w:marTop w:val="0"/>
                  <w:marBottom w:val="0"/>
                  <w:divBdr>
                    <w:top w:val="none" w:sz="0" w:space="0" w:color="auto"/>
                    <w:left w:val="none" w:sz="0" w:space="0" w:color="auto"/>
                    <w:bottom w:val="none" w:sz="0" w:space="0" w:color="auto"/>
                    <w:right w:val="none" w:sz="0" w:space="0" w:color="auto"/>
                  </w:divBdr>
                </w:div>
              </w:divsChild>
            </w:div>
            <w:div w:id="905650790">
              <w:marLeft w:val="0"/>
              <w:marRight w:val="0"/>
              <w:marTop w:val="0"/>
              <w:marBottom w:val="0"/>
              <w:divBdr>
                <w:top w:val="none" w:sz="0" w:space="0" w:color="auto"/>
                <w:left w:val="none" w:sz="0" w:space="0" w:color="auto"/>
                <w:bottom w:val="none" w:sz="0" w:space="0" w:color="auto"/>
                <w:right w:val="none" w:sz="0" w:space="0" w:color="auto"/>
              </w:divBdr>
              <w:divsChild>
                <w:div w:id="650408119">
                  <w:marLeft w:val="0"/>
                  <w:marRight w:val="0"/>
                  <w:marTop w:val="0"/>
                  <w:marBottom w:val="0"/>
                  <w:divBdr>
                    <w:top w:val="none" w:sz="0" w:space="0" w:color="auto"/>
                    <w:left w:val="none" w:sz="0" w:space="0" w:color="auto"/>
                    <w:bottom w:val="none" w:sz="0" w:space="0" w:color="auto"/>
                    <w:right w:val="none" w:sz="0" w:space="0" w:color="auto"/>
                  </w:divBdr>
                </w:div>
              </w:divsChild>
            </w:div>
            <w:div w:id="958611349">
              <w:marLeft w:val="0"/>
              <w:marRight w:val="0"/>
              <w:marTop w:val="0"/>
              <w:marBottom w:val="0"/>
              <w:divBdr>
                <w:top w:val="none" w:sz="0" w:space="0" w:color="auto"/>
                <w:left w:val="none" w:sz="0" w:space="0" w:color="auto"/>
                <w:bottom w:val="none" w:sz="0" w:space="0" w:color="auto"/>
                <w:right w:val="none" w:sz="0" w:space="0" w:color="auto"/>
              </w:divBdr>
              <w:divsChild>
                <w:div w:id="949244815">
                  <w:marLeft w:val="0"/>
                  <w:marRight w:val="0"/>
                  <w:marTop w:val="0"/>
                  <w:marBottom w:val="0"/>
                  <w:divBdr>
                    <w:top w:val="none" w:sz="0" w:space="0" w:color="auto"/>
                    <w:left w:val="none" w:sz="0" w:space="0" w:color="auto"/>
                    <w:bottom w:val="none" w:sz="0" w:space="0" w:color="auto"/>
                    <w:right w:val="none" w:sz="0" w:space="0" w:color="auto"/>
                  </w:divBdr>
                </w:div>
              </w:divsChild>
            </w:div>
            <w:div w:id="1364019106">
              <w:marLeft w:val="0"/>
              <w:marRight w:val="0"/>
              <w:marTop w:val="0"/>
              <w:marBottom w:val="0"/>
              <w:divBdr>
                <w:top w:val="none" w:sz="0" w:space="0" w:color="auto"/>
                <w:left w:val="none" w:sz="0" w:space="0" w:color="auto"/>
                <w:bottom w:val="none" w:sz="0" w:space="0" w:color="auto"/>
                <w:right w:val="none" w:sz="0" w:space="0" w:color="auto"/>
              </w:divBdr>
              <w:divsChild>
                <w:div w:id="1178272387">
                  <w:marLeft w:val="0"/>
                  <w:marRight w:val="0"/>
                  <w:marTop w:val="0"/>
                  <w:marBottom w:val="0"/>
                  <w:divBdr>
                    <w:top w:val="none" w:sz="0" w:space="0" w:color="auto"/>
                    <w:left w:val="none" w:sz="0" w:space="0" w:color="auto"/>
                    <w:bottom w:val="none" w:sz="0" w:space="0" w:color="auto"/>
                    <w:right w:val="none" w:sz="0" w:space="0" w:color="auto"/>
                  </w:divBdr>
                </w:div>
              </w:divsChild>
            </w:div>
            <w:div w:id="5447709">
              <w:marLeft w:val="0"/>
              <w:marRight w:val="0"/>
              <w:marTop w:val="0"/>
              <w:marBottom w:val="0"/>
              <w:divBdr>
                <w:top w:val="none" w:sz="0" w:space="0" w:color="auto"/>
                <w:left w:val="none" w:sz="0" w:space="0" w:color="auto"/>
                <w:bottom w:val="none" w:sz="0" w:space="0" w:color="auto"/>
                <w:right w:val="none" w:sz="0" w:space="0" w:color="auto"/>
              </w:divBdr>
              <w:divsChild>
                <w:div w:id="666589797">
                  <w:marLeft w:val="0"/>
                  <w:marRight w:val="0"/>
                  <w:marTop w:val="0"/>
                  <w:marBottom w:val="0"/>
                  <w:divBdr>
                    <w:top w:val="none" w:sz="0" w:space="0" w:color="auto"/>
                    <w:left w:val="none" w:sz="0" w:space="0" w:color="auto"/>
                    <w:bottom w:val="none" w:sz="0" w:space="0" w:color="auto"/>
                    <w:right w:val="none" w:sz="0" w:space="0" w:color="auto"/>
                  </w:divBdr>
                </w:div>
              </w:divsChild>
            </w:div>
            <w:div w:id="161236951">
              <w:marLeft w:val="0"/>
              <w:marRight w:val="0"/>
              <w:marTop w:val="0"/>
              <w:marBottom w:val="0"/>
              <w:divBdr>
                <w:top w:val="none" w:sz="0" w:space="0" w:color="auto"/>
                <w:left w:val="none" w:sz="0" w:space="0" w:color="auto"/>
                <w:bottom w:val="none" w:sz="0" w:space="0" w:color="auto"/>
                <w:right w:val="none" w:sz="0" w:space="0" w:color="auto"/>
              </w:divBdr>
              <w:divsChild>
                <w:div w:id="214045884">
                  <w:marLeft w:val="0"/>
                  <w:marRight w:val="0"/>
                  <w:marTop w:val="0"/>
                  <w:marBottom w:val="0"/>
                  <w:divBdr>
                    <w:top w:val="none" w:sz="0" w:space="0" w:color="auto"/>
                    <w:left w:val="none" w:sz="0" w:space="0" w:color="auto"/>
                    <w:bottom w:val="none" w:sz="0" w:space="0" w:color="auto"/>
                    <w:right w:val="none" w:sz="0" w:space="0" w:color="auto"/>
                  </w:divBdr>
                </w:div>
              </w:divsChild>
            </w:div>
            <w:div w:id="297683694">
              <w:marLeft w:val="0"/>
              <w:marRight w:val="0"/>
              <w:marTop w:val="0"/>
              <w:marBottom w:val="0"/>
              <w:divBdr>
                <w:top w:val="none" w:sz="0" w:space="0" w:color="auto"/>
                <w:left w:val="none" w:sz="0" w:space="0" w:color="auto"/>
                <w:bottom w:val="none" w:sz="0" w:space="0" w:color="auto"/>
                <w:right w:val="none" w:sz="0" w:space="0" w:color="auto"/>
              </w:divBdr>
              <w:divsChild>
                <w:div w:id="416243839">
                  <w:marLeft w:val="0"/>
                  <w:marRight w:val="0"/>
                  <w:marTop w:val="0"/>
                  <w:marBottom w:val="0"/>
                  <w:divBdr>
                    <w:top w:val="none" w:sz="0" w:space="0" w:color="auto"/>
                    <w:left w:val="none" w:sz="0" w:space="0" w:color="auto"/>
                    <w:bottom w:val="none" w:sz="0" w:space="0" w:color="auto"/>
                    <w:right w:val="none" w:sz="0" w:space="0" w:color="auto"/>
                  </w:divBdr>
                </w:div>
              </w:divsChild>
            </w:div>
            <w:div w:id="604314741">
              <w:marLeft w:val="0"/>
              <w:marRight w:val="0"/>
              <w:marTop w:val="0"/>
              <w:marBottom w:val="0"/>
              <w:divBdr>
                <w:top w:val="none" w:sz="0" w:space="0" w:color="auto"/>
                <w:left w:val="none" w:sz="0" w:space="0" w:color="auto"/>
                <w:bottom w:val="none" w:sz="0" w:space="0" w:color="auto"/>
                <w:right w:val="none" w:sz="0" w:space="0" w:color="auto"/>
              </w:divBdr>
              <w:divsChild>
                <w:div w:id="734275347">
                  <w:marLeft w:val="0"/>
                  <w:marRight w:val="0"/>
                  <w:marTop w:val="0"/>
                  <w:marBottom w:val="0"/>
                  <w:divBdr>
                    <w:top w:val="none" w:sz="0" w:space="0" w:color="auto"/>
                    <w:left w:val="none" w:sz="0" w:space="0" w:color="auto"/>
                    <w:bottom w:val="none" w:sz="0" w:space="0" w:color="auto"/>
                    <w:right w:val="none" w:sz="0" w:space="0" w:color="auto"/>
                  </w:divBdr>
                </w:div>
              </w:divsChild>
            </w:div>
            <w:div w:id="2138985929">
              <w:marLeft w:val="0"/>
              <w:marRight w:val="0"/>
              <w:marTop w:val="0"/>
              <w:marBottom w:val="0"/>
              <w:divBdr>
                <w:top w:val="none" w:sz="0" w:space="0" w:color="auto"/>
                <w:left w:val="none" w:sz="0" w:space="0" w:color="auto"/>
                <w:bottom w:val="none" w:sz="0" w:space="0" w:color="auto"/>
                <w:right w:val="none" w:sz="0" w:space="0" w:color="auto"/>
              </w:divBdr>
              <w:divsChild>
                <w:div w:id="978069450">
                  <w:marLeft w:val="0"/>
                  <w:marRight w:val="0"/>
                  <w:marTop w:val="0"/>
                  <w:marBottom w:val="0"/>
                  <w:divBdr>
                    <w:top w:val="none" w:sz="0" w:space="0" w:color="auto"/>
                    <w:left w:val="none" w:sz="0" w:space="0" w:color="auto"/>
                    <w:bottom w:val="none" w:sz="0" w:space="0" w:color="auto"/>
                    <w:right w:val="none" w:sz="0" w:space="0" w:color="auto"/>
                  </w:divBdr>
                </w:div>
              </w:divsChild>
            </w:div>
            <w:div w:id="1346589096">
              <w:marLeft w:val="0"/>
              <w:marRight w:val="0"/>
              <w:marTop w:val="0"/>
              <w:marBottom w:val="0"/>
              <w:divBdr>
                <w:top w:val="none" w:sz="0" w:space="0" w:color="auto"/>
                <w:left w:val="none" w:sz="0" w:space="0" w:color="auto"/>
                <w:bottom w:val="none" w:sz="0" w:space="0" w:color="auto"/>
                <w:right w:val="none" w:sz="0" w:space="0" w:color="auto"/>
              </w:divBdr>
              <w:divsChild>
                <w:div w:id="809899842">
                  <w:marLeft w:val="0"/>
                  <w:marRight w:val="0"/>
                  <w:marTop w:val="0"/>
                  <w:marBottom w:val="0"/>
                  <w:divBdr>
                    <w:top w:val="none" w:sz="0" w:space="0" w:color="auto"/>
                    <w:left w:val="none" w:sz="0" w:space="0" w:color="auto"/>
                    <w:bottom w:val="none" w:sz="0" w:space="0" w:color="auto"/>
                    <w:right w:val="none" w:sz="0" w:space="0" w:color="auto"/>
                  </w:divBdr>
                </w:div>
              </w:divsChild>
            </w:div>
            <w:div w:id="905267085">
              <w:marLeft w:val="0"/>
              <w:marRight w:val="0"/>
              <w:marTop w:val="0"/>
              <w:marBottom w:val="0"/>
              <w:divBdr>
                <w:top w:val="none" w:sz="0" w:space="0" w:color="auto"/>
                <w:left w:val="none" w:sz="0" w:space="0" w:color="auto"/>
                <w:bottom w:val="none" w:sz="0" w:space="0" w:color="auto"/>
                <w:right w:val="none" w:sz="0" w:space="0" w:color="auto"/>
              </w:divBdr>
              <w:divsChild>
                <w:div w:id="1263417312">
                  <w:marLeft w:val="0"/>
                  <w:marRight w:val="0"/>
                  <w:marTop w:val="0"/>
                  <w:marBottom w:val="0"/>
                  <w:divBdr>
                    <w:top w:val="none" w:sz="0" w:space="0" w:color="auto"/>
                    <w:left w:val="none" w:sz="0" w:space="0" w:color="auto"/>
                    <w:bottom w:val="none" w:sz="0" w:space="0" w:color="auto"/>
                    <w:right w:val="none" w:sz="0" w:space="0" w:color="auto"/>
                  </w:divBdr>
                </w:div>
              </w:divsChild>
            </w:div>
            <w:div w:id="1395619116">
              <w:marLeft w:val="0"/>
              <w:marRight w:val="0"/>
              <w:marTop w:val="0"/>
              <w:marBottom w:val="0"/>
              <w:divBdr>
                <w:top w:val="none" w:sz="0" w:space="0" w:color="auto"/>
                <w:left w:val="none" w:sz="0" w:space="0" w:color="auto"/>
                <w:bottom w:val="none" w:sz="0" w:space="0" w:color="auto"/>
                <w:right w:val="none" w:sz="0" w:space="0" w:color="auto"/>
              </w:divBdr>
              <w:divsChild>
                <w:div w:id="314070891">
                  <w:marLeft w:val="0"/>
                  <w:marRight w:val="0"/>
                  <w:marTop w:val="0"/>
                  <w:marBottom w:val="0"/>
                  <w:divBdr>
                    <w:top w:val="none" w:sz="0" w:space="0" w:color="auto"/>
                    <w:left w:val="none" w:sz="0" w:space="0" w:color="auto"/>
                    <w:bottom w:val="none" w:sz="0" w:space="0" w:color="auto"/>
                    <w:right w:val="none" w:sz="0" w:space="0" w:color="auto"/>
                  </w:divBdr>
                </w:div>
              </w:divsChild>
            </w:div>
            <w:div w:id="1158033331">
              <w:marLeft w:val="0"/>
              <w:marRight w:val="0"/>
              <w:marTop w:val="0"/>
              <w:marBottom w:val="0"/>
              <w:divBdr>
                <w:top w:val="none" w:sz="0" w:space="0" w:color="auto"/>
                <w:left w:val="none" w:sz="0" w:space="0" w:color="auto"/>
                <w:bottom w:val="none" w:sz="0" w:space="0" w:color="auto"/>
                <w:right w:val="none" w:sz="0" w:space="0" w:color="auto"/>
              </w:divBdr>
              <w:divsChild>
                <w:div w:id="1081101079">
                  <w:marLeft w:val="0"/>
                  <w:marRight w:val="0"/>
                  <w:marTop w:val="0"/>
                  <w:marBottom w:val="0"/>
                  <w:divBdr>
                    <w:top w:val="none" w:sz="0" w:space="0" w:color="auto"/>
                    <w:left w:val="none" w:sz="0" w:space="0" w:color="auto"/>
                    <w:bottom w:val="none" w:sz="0" w:space="0" w:color="auto"/>
                    <w:right w:val="none" w:sz="0" w:space="0" w:color="auto"/>
                  </w:divBdr>
                </w:div>
              </w:divsChild>
            </w:div>
            <w:div w:id="186721221">
              <w:marLeft w:val="0"/>
              <w:marRight w:val="0"/>
              <w:marTop w:val="0"/>
              <w:marBottom w:val="0"/>
              <w:divBdr>
                <w:top w:val="none" w:sz="0" w:space="0" w:color="auto"/>
                <w:left w:val="none" w:sz="0" w:space="0" w:color="auto"/>
                <w:bottom w:val="none" w:sz="0" w:space="0" w:color="auto"/>
                <w:right w:val="none" w:sz="0" w:space="0" w:color="auto"/>
              </w:divBdr>
              <w:divsChild>
                <w:div w:id="1871532575">
                  <w:marLeft w:val="0"/>
                  <w:marRight w:val="0"/>
                  <w:marTop w:val="0"/>
                  <w:marBottom w:val="0"/>
                  <w:divBdr>
                    <w:top w:val="none" w:sz="0" w:space="0" w:color="auto"/>
                    <w:left w:val="none" w:sz="0" w:space="0" w:color="auto"/>
                    <w:bottom w:val="none" w:sz="0" w:space="0" w:color="auto"/>
                    <w:right w:val="none" w:sz="0" w:space="0" w:color="auto"/>
                  </w:divBdr>
                </w:div>
              </w:divsChild>
            </w:div>
            <w:div w:id="1648895243">
              <w:marLeft w:val="0"/>
              <w:marRight w:val="0"/>
              <w:marTop w:val="0"/>
              <w:marBottom w:val="0"/>
              <w:divBdr>
                <w:top w:val="none" w:sz="0" w:space="0" w:color="auto"/>
                <w:left w:val="none" w:sz="0" w:space="0" w:color="auto"/>
                <w:bottom w:val="none" w:sz="0" w:space="0" w:color="auto"/>
                <w:right w:val="none" w:sz="0" w:space="0" w:color="auto"/>
              </w:divBdr>
              <w:divsChild>
                <w:div w:id="1027364135">
                  <w:marLeft w:val="0"/>
                  <w:marRight w:val="0"/>
                  <w:marTop w:val="0"/>
                  <w:marBottom w:val="0"/>
                  <w:divBdr>
                    <w:top w:val="none" w:sz="0" w:space="0" w:color="auto"/>
                    <w:left w:val="none" w:sz="0" w:space="0" w:color="auto"/>
                    <w:bottom w:val="none" w:sz="0" w:space="0" w:color="auto"/>
                    <w:right w:val="none" w:sz="0" w:space="0" w:color="auto"/>
                  </w:divBdr>
                </w:div>
              </w:divsChild>
            </w:div>
            <w:div w:id="1493641385">
              <w:marLeft w:val="0"/>
              <w:marRight w:val="0"/>
              <w:marTop w:val="0"/>
              <w:marBottom w:val="0"/>
              <w:divBdr>
                <w:top w:val="none" w:sz="0" w:space="0" w:color="auto"/>
                <w:left w:val="none" w:sz="0" w:space="0" w:color="auto"/>
                <w:bottom w:val="none" w:sz="0" w:space="0" w:color="auto"/>
                <w:right w:val="none" w:sz="0" w:space="0" w:color="auto"/>
              </w:divBdr>
              <w:divsChild>
                <w:div w:id="406878706">
                  <w:marLeft w:val="0"/>
                  <w:marRight w:val="0"/>
                  <w:marTop w:val="0"/>
                  <w:marBottom w:val="0"/>
                  <w:divBdr>
                    <w:top w:val="none" w:sz="0" w:space="0" w:color="auto"/>
                    <w:left w:val="none" w:sz="0" w:space="0" w:color="auto"/>
                    <w:bottom w:val="none" w:sz="0" w:space="0" w:color="auto"/>
                    <w:right w:val="none" w:sz="0" w:space="0" w:color="auto"/>
                  </w:divBdr>
                </w:div>
              </w:divsChild>
            </w:div>
            <w:div w:id="127015252">
              <w:marLeft w:val="0"/>
              <w:marRight w:val="0"/>
              <w:marTop w:val="0"/>
              <w:marBottom w:val="0"/>
              <w:divBdr>
                <w:top w:val="none" w:sz="0" w:space="0" w:color="auto"/>
                <w:left w:val="none" w:sz="0" w:space="0" w:color="auto"/>
                <w:bottom w:val="none" w:sz="0" w:space="0" w:color="auto"/>
                <w:right w:val="none" w:sz="0" w:space="0" w:color="auto"/>
              </w:divBdr>
              <w:divsChild>
                <w:div w:id="2141992006">
                  <w:marLeft w:val="0"/>
                  <w:marRight w:val="0"/>
                  <w:marTop w:val="0"/>
                  <w:marBottom w:val="0"/>
                  <w:divBdr>
                    <w:top w:val="none" w:sz="0" w:space="0" w:color="auto"/>
                    <w:left w:val="none" w:sz="0" w:space="0" w:color="auto"/>
                    <w:bottom w:val="none" w:sz="0" w:space="0" w:color="auto"/>
                    <w:right w:val="none" w:sz="0" w:space="0" w:color="auto"/>
                  </w:divBdr>
                </w:div>
              </w:divsChild>
            </w:div>
            <w:div w:id="458574997">
              <w:marLeft w:val="0"/>
              <w:marRight w:val="0"/>
              <w:marTop w:val="0"/>
              <w:marBottom w:val="0"/>
              <w:divBdr>
                <w:top w:val="none" w:sz="0" w:space="0" w:color="auto"/>
                <w:left w:val="none" w:sz="0" w:space="0" w:color="auto"/>
                <w:bottom w:val="none" w:sz="0" w:space="0" w:color="auto"/>
                <w:right w:val="none" w:sz="0" w:space="0" w:color="auto"/>
              </w:divBdr>
              <w:divsChild>
                <w:div w:id="1146315356">
                  <w:marLeft w:val="0"/>
                  <w:marRight w:val="0"/>
                  <w:marTop w:val="0"/>
                  <w:marBottom w:val="0"/>
                  <w:divBdr>
                    <w:top w:val="none" w:sz="0" w:space="0" w:color="auto"/>
                    <w:left w:val="none" w:sz="0" w:space="0" w:color="auto"/>
                    <w:bottom w:val="none" w:sz="0" w:space="0" w:color="auto"/>
                    <w:right w:val="none" w:sz="0" w:space="0" w:color="auto"/>
                  </w:divBdr>
                </w:div>
              </w:divsChild>
            </w:div>
            <w:div w:id="628632566">
              <w:marLeft w:val="0"/>
              <w:marRight w:val="0"/>
              <w:marTop w:val="0"/>
              <w:marBottom w:val="0"/>
              <w:divBdr>
                <w:top w:val="none" w:sz="0" w:space="0" w:color="auto"/>
                <w:left w:val="none" w:sz="0" w:space="0" w:color="auto"/>
                <w:bottom w:val="none" w:sz="0" w:space="0" w:color="auto"/>
                <w:right w:val="none" w:sz="0" w:space="0" w:color="auto"/>
              </w:divBdr>
              <w:divsChild>
                <w:div w:id="197544326">
                  <w:marLeft w:val="0"/>
                  <w:marRight w:val="0"/>
                  <w:marTop w:val="0"/>
                  <w:marBottom w:val="0"/>
                  <w:divBdr>
                    <w:top w:val="none" w:sz="0" w:space="0" w:color="auto"/>
                    <w:left w:val="none" w:sz="0" w:space="0" w:color="auto"/>
                    <w:bottom w:val="none" w:sz="0" w:space="0" w:color="auto"/>
                    <w:right w:val="none" w:sz="0" w:space="0" w:color="auto"/>
                  </w:divBdr>
                </w:div>
              </w:divsChild>
            </w:div>
            <w:div w:id="312953678">
              <w:marLeft w:val="0"/>
              <w:marRight w:val="0"/>
              <w:marTop w:val="0"/>
              <w:marBottom w:val="0"/>
              <w:divBdr>
                <w:top w:val="none" w:sz="0" w:space="0" w:color="auto"/>
                <w:left w:val="none" w:sz="0" w:space="0" w:color="auto"/>
                <w:bottom w:val="none" w:sz="0" w:space="0" w:color="auto"/>
                <w:right w:val="none" w:sz="0" w:space="0" w:color="auto"/>
              </w:divBdr>
              <w:divsChild>
                <w:div w:id="195119977">
                  <w:marLeft w:val="0"/>
                  <w:marRight w:val="0"/>
                  <w:marTop w:val="0"/>
                  <w:marBottom w:val="0"/>
                  <w:divBdr>
                    <w:top w:val="none" w:sz="0" w:space="0" w:color="auto"/>
                    <w:left w:val="none" w:sz="0" w:space="0" w:color="auto"/>
                    <w:bottom w:val="none" w:sz="0" w:space="0" w:color="auto"/>
                    <w:right w:val="none" w:sz="0" w:space="0" w:color="auto"/>
                  </w:divBdr>
                </w:div>
              </w:divsChild>
            </w:div>
            <w:div w:id="1451819911">
              <w:marLeft w:val="0"/>
              <w:marRight w:val="0"/>
              <w:marTop w:val="0"/>
              <w:marBottom w:val="0"/>
              <w:divBdr>
                <w:top w:val="none" w:sz="0" w:space="0" w:color="auto"/>
                <w:left w:val="none" w:sz="0" w:space="0" w:color="auto"/>
                <w:bottom w:val="none" w:sz="0" w:space="0" w:color="auto"/>
                <w:right w:val="none" w:sz="0" w:space="0" w:color="auto"/>
              </w:divBdr>
              <w:divsChild>
                <w:div w:id="444233365">
                  <w:marLeft w:val="0"/>
                  <w:marRight w:val="0"/>
                  <w:marTop w:val="0"/>
                  <w:marBottom w:val="0"/>
                  <w:divBdr>
                    <w:top w:val="none" w:sz="0" w:space="0" w:color="auto"/>
                    <w:left w:val="none" w:sz="0" w:space="0" w:color="auto"/>
                    <w:bottom w:val="none" w:sz="0" w:space="0" w:color="auto"/>
                    <w:right w:val="none" w:sz="0" w:space="0" w:color="auto"/>
                  </w:divBdr>
                </w:div>
              </w:divsChild>
            </w:div>
            <w:div w:id="2070493211">
              <w:marLeft w:val="0"/>
              <w:marRight w:val="0"/>
              <w:marTop w:val="0"/>
              <w:marBottom w:val="0"/>
              <w:divBdr>
                <w:top w:val="none" w:sz="0" w:space="0" w:color="auto"/>
                <w:left w:val="none" w:sz="0" w:space="0" w:color="auto"/>
                <w:bottom w:val="none" w:sz="0" w:space="0" w:color="auto"/>
                <w:right w:val="none" w:sz="0" w:space="0" w:color="auto"/>
              </w:divBdr>
              <w:divsChild>
                <w:div w:id="1536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6366">
          <w:marLeft w:val="0"/>
          <w:marRight w:val="0"/>
          <w:marTop w:val="0"/>
          <w:marBottom w:val="0"/>
          <w:divBdr>
            <w:top w:val="none" w:sz="0" w:space="0" w:color="auto"/>
            <w:left w:val="none" w:sz="0" w:space="0" w:color="auto"/>
            <w:bottom w:val="none" w:sz="0" w:space="0" w:color="auto"/>
            <w:right w:val="none" w:sz="0" w:space="0" w:color="auto"/>
          </w:divBdr>
          <w:divsChild>
            <w:div w:id="1119102312">
              <w:marLeft w:val="0"/>
              <w:marRight w:val="0"/>
              <w:marTop w:val="0"/>
              <w:marBottom w:val="0"/>
              <w:divBdr>
                <w:top w:val="none" w:sz="0" w:space="0" w:color="auto"/>
                <w:left w:val="none" w:sz="0" w:space="0" w:color="auto"/>
                <w:bottom w:val="none" w:sz="0" w:space="0" w:color="auto"/>
                <w:right w:val="none" w:sz="0" w:space="0" w:color="auto"/>
              </w:divBdr>
              <w:divsChild>
                <w:div w:id="622924136">
                  <w:marLeft w:val="0"/>
                  <w:marRight w:val="0"/>
                  <w:marTop w:val="0"/>
                  <w:marBottom w:val="0"/>
                  <w:divBdr>
                    <w:top w:val="none" w:sz="0" w:space="0" w:color="auto"/>
                    <w:left w:val="none" w:sz="0" w:space="0" w:color="auto"/>
                    <w:bottom w:val="none" w:sz="0" w:space="0" w:color="auto"/>
                    <w:right w:val="none" w:sz="0" w:space="0" w:color="auto"/>
                  </w:divBdr>
                </w:div>
              </w:divsChild>
            </w:div>
            <w:div w:id="160658972">
              <w:marLeft w:val="0"/>
              <w:marRight w:val="0"/>
              <w:marTop w:val="0"/>
              <w:marBottom w:val="0"/>
              <w:divBdr>
                <w:top w:val="none" w:sz="0" w:space="0" w:color="auto"/>
                <w:left w:val="none" w:sz="0" w:space="0" w:color="auto"/>
                <w:bottom w:val="none" w:sz="0" w:space="0" w:color="auto"/>
                <w:right w:val="none" w:sz="0" w:space="0" w:color="auto"/>
              </w:divBdr>
              <w:divsChild>
                <w:div w:id="240794538">
                  <w:marLeft w:val="0"/>
                  <w:marRight w:val="0"/>
                  <w:marTop w:val="0"/>
                  <w:marBottom w:val="0"/>
                  <w:divBdr>
                    <w:top w:val="none" w:sz="0" w:space="0" w:color="auto"/>
                    <w:left w:val="none" w:sz="0" w:space="0" w:color="auto"/>
                    <w:bottom w:val="none" w:sz="0" w:space="0" w:color="auto"/>
                    <w:right w:val="none" w:sz="0" w:space="0" w:color="auto"/>
                  </w:divBdr>
                </w:div>
              </w:divsChild>
            </w:div>
            <w:div w:id="1219242536">
              <w:marLeft w:val="0"/>
              <w:marRight w:val="0"/>
              <w:marTop w:val="0"/>
              <w:marBottom w:val="0"/>
              <w:divBdr>
                <w:top w:val="none" w:sz="0" w:space="0" w:color="auto"/>
                <w:left w:val="none" w:sz="0" w:space="0" w:color="auto"/>
                <w:bottom w:val="none" w:sz="0" w:space="0" w:color="auto"/>
                <w:right w:val="none" w:sz="0" w:space="0" w:color="auto"/>
              </w:divBdr>
              <w:divsChild>
                <w:div w:id="1213807278">
                  <w:marLeft w:val="0"/>
                  <w:marRight w:val="0"/>
                  <w:marTop w:val="0"/>
                  <w:marBottom w:val="0"/>
                  <w:divBdr>
                    <w:top w:val="none" w:sz="0" w:space="0" w:color="auto"/>
                    <w:left w:val="none" w:sz="0" w:space="0" w:color="auto"/>
                    <w:bottom w:val="none" w:sz="0" w:space="0" w:color="auto"/>
                    <w:right w:val="none" w:sz="0" w:space="0" w:color="auto"/>
                  </w:divBdr>
                </w:div>
              </w:divsChild>
            </w:div>
            <w:div w:id="1386290845">
              <w:marLeft w:val="0"/>
              <w:marRight w:val="0"/>
              <w:marTop w:val="0"/>
              <w:marBottom w:val="0"/>
              <w:divBdr>
                <w:top w:val="none" w:sz="0" w:space="0" w:color="auto"/>
                <w:left w:val="none" w:sz="0" w:space="0" w:color="auto"/>
                <w:bottom w:val="none" w:sz="0" w:space="0" w:color="auto"/>
                <w:right w:val="none" w:sz="0" w:space="0" w:color="auto"/>
              </w:divBdr>
              <w:divsChild>
                <w:div w:id="1344895423">
                  <w:marLeft w:val="0"/>
                  <w:marRight w:val="0"/>
                  <w:marTop w:val="0"/>
                  <w:marBottom w:val="0"/>
                  <w:divBdr>
                    <w:top w:val="none" w:sz="0" w:space="0" w:color="auto"/>
                    <w:left w:val="none" w:sz="0" w:space="0" w:color="auto"/>
                    <w:bottom w:val="none" w:sz="0" w:space="0" w:color="auto"/>
                    <w:right w:val="none" w:sz="0" w:space="0" w:color="auto"/>
                  </w:divBdr>
                </w:div>
              </w:divsChild>
            </w:div>
            <w:div w:id="9141914">
              <w:marLeft w:val="0"/>
              <w:marRight w:val="0"/>
              <w:marTop w:val="0"/>
              <w:marBottom w:val="0"/>
              <w:divBdr>
                <w:top w:val="none" w:sz="0" w:space="0" w:color="auto"/>
                <w:left w:val="none" w:sz="0" w:space="0" w:color="auto"/>
                <w:bottom w:val="none" w:sz="0" w:space="0" w:color="auto"/>
                <w:right w:val="none" w:sz="0" w:space="0" w:color="auto"/>
              </w:divBdr>
              <w:divsChild>
                <w:div w:id="211961671">
                  <w:marLeft w:val="0"/>
                  <w:marRight w:val="0"/>
                  <w:marTop w:val="0"/>
                  <w:marBottom w:val="0"/>
                  <w:divBdr>
                    <w:top w:val="none" w:sz="0" w:space="0" w:color="auto"/>
                    <w:left w:val="none" w:sz="0" w:space="0" w:color="auto"/>
                    <w:bottom w:val="none" w:sz="0" w:space="0" w:color="auto"/>
                    <w:right w:val="none" w:sz="0" w:space="0" w:color="auto"/>
                  </w:divBdr>
                </w:div>
              </w:divsChild>
            </w:div>
            <w:div w:id="1425107568">
              <w:marLeft w:val="0"/>
              <w:marRight w:val="0"/>
              <w:marTop w:val="0"/>
              <w:marBottom w:val="0"/>
              <w:divBdr>
                <w:top w:val="none" w:sz="0" w:space="0" w:color="auto"/>
                <w:left w:val="none" w:sz="0" w:space="0" w:color="auto"/>
                <w:bottom w:val="none" w:sz="0" w:space="0" w:color="auto"/>
                <w:right w:val="none" w:sz="0" w:space="0" w:color="auto"/>
              </w:divBdr>
              <w:divsChild>
                <w:div w:id="398017770">
                  <w:marLeft w:val="0"/>
                  <w:marRight w:val="0"/>
                  <w:marTop w:val="0"/>
                  <w:marBottom w:val="0"/>
                  <w:divBdr>
                    <w:top w:val="none" w:sz="0" w:space="0" w:color="auto"/>
                    <w:left w:val="none" w:sz="0" w:space="0" w:color="auto"/>
                    <w:bottom w:val="none" w:sz="0" w:space="0" w:color="auto"/>
                    <w:right w:val="none" w:sz="0" w:space="0" w:color="auto"/>
                  </w:divBdr>
                </w:div>
              </w:divsChild>
            </w:div>
            <w:div w:id="451558594">
              <w:marLeft w:val="0"/>
              <w:marRight w:val="0"/>
              <w:marTop w:val="0"/>
              <w:marBottom w:val="0"/>
              <w:divBdr>
                <w:top w:val="none" w:sz="0" w:space="0" w:color="auto"/>
                <w:left w:val="none" w:sz="0" w:space="0" w:color="auto"/>
                <w:bottom w:val="none" w:sz="0" w:space="0" w:color="auto"/>
                <w:right w:val="none" w:sz="0" w:space="0" w:color="auto"/>
              </w:divBdr>
              <w:divsChild>
                <w:div w:id="1937470426">
                  <w:marLeft w:val="0"/>
                  <w:marRight w:val="0"/>
                  <w:marTop w:val="0"/>
                  <w:marBottom w:val="0"/>
                  <w:divBdr>
                    <w:top w:val="none" w:sz="0" w:space="0" w:color="auto"/>
                    <w:left w:val="none" w:sz="0" w:space="0" w:color="auto"/>
                    <w:bottom w:val="none" w:sz="0" w:space="0" w:color="auto"/>
                    <w:right w:val="none" w:sz="0" w:space="0" w:color="auto"/>
                  </w:divBdr>
                </w:div>
              </w:divsChild>
            </w:div>
            <w:div w:id="636497207">
              <w:marLeft w:val="0"/>
              <w:marRight w:val="0"/>
              <w:marTop w:val="0"/>
              <w:marBottom w:val="0"/>
              <w:divBdr>
                <w:top w:val="none" w:sz="0" w:space="0" w:color="auto"/>
                <w:left w:val="none" w:sz="0" w:space="0" w:color="auto"/>
                <w:bottom w:val="none" w:sz="0" w:space="0" w:color="auto"/>
                <w:right w:val="none" w:sz="0" w:space="0" w:color="auto"/>
              </w:divBdr>
              <w:divsChild>
                <w:div w:id="2022317319">
                  <w:marLeft w:val="0"/>
                  <w:marRight w:val="0"/>
                  <w:marTop w:val="0"/>
                  <w:marBottom w:val="0"/>
                  <w:divBdr>
                    <w:top w:val="none" w:sz="0" w:space="0" w:color="auto"/>
                    <w:left w:val="none" w:sz="0" w:space="0" w:color="auto"/>
                    <w:bottom w:val="none" w:sz="0" w:space="0" w:color="auto"/>
                    <w:right w:val="none" w:sz="0" w:space="0" w:color="auto"/>
                  </w:divBdr>
                </w:div>
              </w:divsChild>
            </w:div>
            <w:div w:id="249899883">
              <w:marLeft w:val="0"/>
              <w:marRight w:val="0"/>
              <w:marTop w:val="0"/>
              <w:marBottom w:val="0"/>
              <w:divBdr>
                <w:top w:val="none" w:sz="0" w:space="0" w:color="auto"/>
                <w:left w:val="none" w:sz="0" w:space="0" w:color="auto"/>
                <w:bottom w:val="none" w:sz="0" w:space="0" w:color="auto"/>
                <w:right w:val="none" w:sz="0" w:space="0" w:color="auto"/>
              </w:divBdr>
              <w:divsChild>
                <w:div w:id="832641586">
                  <w:marLeft w:val="0"/>
                  <w:marRight w:val="0"/>
                  <w:marTop w:val="0"/>
                  <w:marBottom w:val="0"/>
                  <w:divBdr>
                    <w:top w:val="none" w:sz="0" w:space="0" w:color="auto"/>
                    <w:left w:val="none" w:sz="0" w:space="0" w:color="auto"/>
                    <w:bottom w:val="none" w:sz="0" w:space="0" w:color="auto"/>
                    <w:right w:val="none" w:sz="0" w:space="0" w:color="auto"/>
                  </w:divBdr>
                </w:div>
              </w:divsChild>
            </w:div>
            <w:div w:id="1078092420">
              <w:marLeft w:val="0"/>
              <w:marRight w:val="0"/>
              <w:marTop w:val="0"/>
              <w:marBottom w:val="0"/>
              <w:divBdr>
                <w:top w:val="none" w:sz="0" w:space="0" w:color="auto"/>
                <w:left w:val="none" w:sz="0" w:space="0" w:color="auto"/>
                <w:bottom w:val="none" w:sz="0" w:space="0" w:color="auto"/>
                <w:right w:val="none" w:sz="0" w:space="0" w:color="auto"/>
              </w:divBdr>
              <w:divsChild>
                <w:div w:id="1201675264">
                  <w:marLeft w:val="0"/>
                  <w:marRight w:val="0"/>
                  <w:marTop w:val="0"/>
                  <w:marBottom w:val="0"/>
                  <w:divBdr>
                    <w:top w:val="none" w:sz="0" w:space="0" w:color="auto"/>
                    <w:left w:val="none" w:sz="0" w:space="0" w:color="auto"/>
                    <w:bottom w:val="none" w:sz="0" w:space="0" w:color="auto"/>
                    <w:right w:val="none" w:sz="0" w:space="0" w:color="auto"/>
                  </w:divBdr>
                </w:div>
              </w:divsChild>
            </w:div>
            <w:div w:id="719473666">
              <w:marLeft w:val="0"/>
              <w:marRight w:val="0"/>
              <w:marTop w:val="0"/>
              <w:marBottom w:val="0"/>
              <w:divBdr>
                <w:top w:val="none" w:sz="0" w:space="0" w:color="auto"/>
                <w:left w:val="none" w:sz="0" w:space="0" w:color="auto"/>
                <w:bottom w:val="none" w:sz="0" w:space="0" w:color="auto"/>
                <w:right w:val="none" w:sz="0" w:space="0" w:color="auto"/>
              </w:divBdr>
              <w:divsChild>
                <w:div w:id="124784482">
                  <w:marLeft w:val="0"/>
                  <w:marRight w:val="0"/>
                  <w:marTop w:val="0"/>
                  <w:marBottom w:val="0"/>
                  <w:divBdr>
                    <w:top w:val="none" w:sz="0" w:space="0" w:color="auto"/>
                    <w:left w:val="none" w:sz="0" w:space="0" w:color="auto"/>
                    <w:bottom w:val="none" w:sz="0" w:space="0" w:color="auto"/>
                    <w:right w:val="none" w:sz="0" w:space="0" w:color="auto"/>
                  </w:divBdr>
                </w:div>
              </w:divsChild>
            </w:div>
            <w:div w:id="1291861090">
              <w:marLeft w:val="0"/>
              <w:marRight w:val="0"/>
              <w:marTop w:val="0"/>
              <w:marBottom w:val="0"/>
              <w:divBdr>
                <w:top w:val="none" w:sz="0" w:space="0" w:color="auto"/>
                <w:left w:val="none" w:sz="0" w:space="0" w:color="auto"/>
                <w:bottom w:val="none" w:sz="0" w:space="0" w:color="auto"/>
                <w:right w:val="none" w:sz="0" w:space="0" w:color="auto"/>
              </w:divBdr>
              <w:divsChild>
                <w:div w:id="392854632">
                  <w:marLeft w:val="0"/>
                  <w:marRight w:val="0"/>
                  <w:marTop w:val="0"/>
                  <w:marBottom w:val="0"/>
                  <w:divBdr>
                    <w:top w:val="none" w:sz="0" w:space="0" w:color="auto"/>
                    <w:left w:val="none" w:sz="0" w:space="0" w:color="auto"/>
                    <w:bottom w:val="none" w:sz="0" w:space="0" w:color="auto"/>
                    <w:right w:val="none" w:sz="0" w:space="0" w:color="auto"/>
                  </w:divBdr>
                </w:div>
              </w:divsChild>
            </w:div>
            <w:div w:id="307168040">
              <w:marLeft w:val="0"/>
              <w:marRight w:val="0"/>
              <w:marTop w:val="0"/>
              <w:marBottom w:val="0"/>
              <w:divBdr>
                <w:top w:val="none" w:sz="0" w:space="0" w:color="auto"/>
                <w:left w:val="none" w:sz="0" w:space="0" w:color="auto"/>
                <w:bottom w:val="none" w:sz="0" w:space="0" w:color="auto"/>
                <w:right w:val="none" w:sz="0" w:space="0" w:color="auto"/>
              </w:divBdr>
              <w:divsChild>
                <w:div w:id="157384373">
                  <w:marLeft w:val="0"/>
                  <w:marRight w:val="0"/>
                  <w:marTop w:val="0"/>
                  <w:marBottom w:val="0"/>
                  <w:divBdr>
                    <w:top w:val="none" w:sz="0" w:space="0" w:color="auto"/>
                    <w:left w:val="none" w:sz="0" w:space="0" w:color="auto"/>
                    <w:bottom w:val="none" w:sz="0" w:space="0" w:color="auto"/>
                    <w:right w:val="none" w:sz="0" w:space="0" w:color="auto"/>
                  </w:divBdr>
                </w:div>
              </w:divsChild>
            </w:div>
            <w:div w:id="1087312257">
              <w:marLeft w:val="0"/>
              <w:marRight w:val="0"/>
              <w:marTop w:val="0"/>
              <w:marBottom w:val="0"/>
              <w:divBdr>
                <w:top w:val="none" w:sz="0" w:space="0" w:color="auto"/>
                <w:left w:val="none" w:sz="0" w:space="0" w:color="auto"/>
                <w:bottom w:val="none" w:sz="0" w:space="0" w:color="auto"/>
                <w:right w:val="none" w:sz="0" w:space="0" w:color="auto"/>
              </w:divBdr>
              <w:divsChild>
                <w:div w:id="634993513">
                  <w:marLeft w:val="0"/>
                  <w:marRight w:val="0"/>
                  <w:marTop w:val="0"/>
                  <w:marBottom w:val="0"/>
                  <w:divBdr>
                    <w:top w:val="none" w:sz="0" w:space="0" w:color="auto"/>
                    <w:left w:val="none" w:sz="0" w:space="0" w:color="auto"/>
                    <w:bottom w:val="none" w:sz="0" w:space="0" w:color="auto"/>
                    <w:right w:val="none" w:sz="0" w:space="0" w:color="auto"/>
                  </w:divBdr>
                </w:div>
              </w:divsChild>
            </w:div>
            <w:div w:id="1382441794">
              <w:marLeft w:val="0"/>
              <w:marRight w:val="0"/>
              <w:marTop w:val="0"/>
              <w:marBottom w:val="0"/>
              <w:divBdr>
                <w:top w:val="none" w:sz="0" w:space="0" w:color="auto"/>
                <w:left w:val="none" w:sz="0" w:space="0" w:color="auto"/>
                <w:bottom w:val="none" w:sz="0" w:space="0" w:color="auto"/>
                <w:right w:val="none" w:sz="0" w:space="0" w:color="auto"/>
              </w:divBdr>
              <w:divsChild>
                <w:div w:id="513688816">
                  <w:marLeft w:val="0"/>
                  <w:marRight w:val="0"/>
                  <w:marTop w:val="0"/>
                  <w:marBottom w:val="0"/>
                  <w:divBdr>
                    <w:top w:val="none" w:sz="0" w:space="0" w:color="auto"/>
                    <w:left w:val="none" w:sz="0" w:space="0" w:color="auto"/>
                    <w:bottom w:val="none" w:sz="0" w:space="0" w:color="auto"/>
                    <w:right w:val="none" w:sz="0" w:space="0" w:color="auto"/>
                  </w:divBdr>
                </w:div>
              </w:divsChild>
            </w:div>
            <w:div w:id="1738438577">
              <w:marLeft w:val="0"/>
              <w:marRight w:val="0"/>
              <w:marTop w:val="0"/>
              <w:marBottom w:val="0"/>
              <w:divBdr>
                <w:top w:val="none" w:sz="0" w:space="0" w:color="auto"/>
                <w:left w:val="none" w:sz="0" w:space="0" w:color="auto"/>
                <w:bottom w:val="none" w:sz="0" w:space="0" w:color="auto"/>
                <w:right w:val="none" w:sz="0" w:space="0" w:color="auto"/>
              </w:divBdr>
              <w:divsChild>
                <w:div w:id="2107574485">
                  <w:marLeft w:val="0"/>
                  <w:marRight w:val="0"/>
                  <w:marTop w:val="0"/>
                  <w:marBottom w:val="0"/>
                  <w:divBdr>
                    <w:top w:val="none" w:sz="0" w:space="0" w:color="auto"/>
                    <w:left w:val="none" w:sz="0" w:space="0" w:color="auto"/>
                    <w:bottom w:val="none" w:sz="0" w:space="0" w:color="auto"/>
                    <w:right w:val="none" w:sz="0" w:space="0" w:color="auto"/>
                  </w:divBdr>
                </w:div>
              </w:divsChild>
            </w:div>
            <w:div w:id="264773724">
              <w:marLeft w:val="0"/>
              <w:marRight w:val="0"/>
              <w:marTop w:val="0"/>
              <w:marBottom w:val="0"/>
              <w:divBdr>
                <w:top w:val="none" w:sz="0" w:space="0" w:color="auto"/>
                <w:left w:val="none" w:sz="0" w:space="0" w:color="auto"/>
                <w:bottom w:val="none" w:sz="0" w:space="0" w:color="auto"/>
                <w:right w:val="none" w:sz="0" w:space="0" w:color="auto"/>
              </w:divBdr>
              <w:divsChild>
                <w:div w:id="1664162665">
                  <w:marLeft w:val="0"/>
                  <w:marRight w:val="0"/>
                  <w:marTop w:val="0"/>
                  <w:marBottom w:val="0"/>
                  <w:divBdr>
                    <w:top w:val="none" w:sz="0" w:space="0" w:color="auto"/>
                    <w:left w:val="none" w:sz="0" w:space="0" w:color="auto"/>
                    <w:bottom w:val="none" w:sz="0" w:space="0" w:color="auto"/>
                    <w:right w:val="none" w:sz="0" w:space="0" w:color="auto"/>
                  </w:divBdr>
                </w:div>
              </w:divsChild>
            </w:div>
            <w:div w:id="215237905">
              <w:marLeft w:val="0"/>
              <w:marRight w:val="0"/>
              <w:marTop w:val="0"/>
              <w:marBottom w:val="0"/>
              <w:divBdr>
                <w:top w:val="none" w:sz="0" w:space="0" w:color="auto"/>
                <w:left w:val="none" w:sz="0" w:space="0" w:color="auto"/>
                <w:bottom w:val="none" w:sz="0" w:space="0" w:color="auto"/>
                <w:right w:val="none" w:sz="0" w:space="0" w:color="auto"/>
              </w:divBdr>
              <w:divsChild>
                <w:div w:id="1961760660">
                  <w:marLeft w:val="0"/>
                  <w:marRight w:val="0"/>
                  <w:marTop w:val="0"/>
                  <w:marBottom w:val="0"/>
                  <w:divBdr>
                    <w:top w:val="none" w:sz="0" w:space="0" w:color="auto"/>
                    <w:left w:val="none" w:sz="0" w:space="0" w:color="auto"/>
                    <w:bottom w:val="none" w:sz="0" w:space="0" w:color="auto"/>
                    <w:right w:val="none" w:sz="0" w:space="0" w:color="auto"/>
                  </w:divBdr>
                </w:div>
              </w:divsChild>
            </w:div>
            <w:div w:id="1348680926">
              <w:marLeft w:val="0"/>
              <w:marRight w:val="0"/>
              <w:marTop w:val="0"/>
              <w:marBottom w:val="0"/>
              <w:divBdr>
                <w:top w:val="none" w:sz="0" w:space="0" w:color="auto"/>
                <w:left w:val="none" w:sz="0" w:space="0" w:color="auto"/>
                <w:bottom w:val="none" w:sz="0" w:space="0" w:color="auto"/>
                <w:right w:val="none" w:sz="0" w:space="0" w:color="auto"/>
              </w:divBdr>
              <w:divsChild>
                <w:div w:id="1226650486">
                  <w:marLeft w:val="0"/>
                  <w:marRight w:val="0"/>
                  <w:marTop w:val="0"/>
                  <w:marBottom w:val="0"/>
                  <w:divBdr>
                    <w:top w:val="none" w:sz="0" w:space="0" w:color="auto"/>
                    <w:left w:val="none" w:sz="0" w:space="0" w:color="auto"/>
                    <w:bottom w:val="none" w:sz="0" w:space="0" w:color="auto"/>
                    <w:right w:val="none" w:sz="0" w:space="0" w:color="auto"/>
                  </w:divBdr>
                </w:div>
              </w:divsChild>
            </w:div>
            <w:div w:id="1661495086">
              <w:marLeft w:val="0"/>
              <w:marRight w:val="0"/>
              <w:marTop w:val="0"/>
              <w:marBottom w:val="0"/>
              <w:divBdr>
                <w:top w:val="none" w:sz="0" w:space="0" w:color="auto"/>
                <w:left w:val="none" w:sz="0" w:space="0" w:color="auto"/>
                <w:bottom w:val="none" w:sz="0" w:space="0" w:color="auto"/>
                <w:right w:val="none" w:sz="0" w:space="0" w:color="auto"/>
              </w:divBdr>
              <w:divsChild>
                <w:div w:id="672299536">
                  <w:marLeft w:val="0"/>
                  <w:marRight w:val="0"/>
                  <w:marTop w:val="0"/>
                  <w:marBottom w:val="0"/>
                  <w:divBdr>
                    <w:top w:val="none" w:sz="0" w:space="0" w:color="auto"/>
                    <w:left w:val="none" w:sz="0" w:space="0" w:color="auto"/>
                    <w:bottom w:val="none" w:sz="0" w:space="0" w:color="auto"/>
                    <w:right w:val="none" w:sz="0" w:space="0" w:color="auto"/>
                  </w:divBdr>
                </w:div>
              </w:divsChild>
            </w:div>
            <w:div w:id="822964033">
              <w:marLeft w:val="0"/>
              <w:marRight w:val="0"/>
              <w:marTop w:val="0"/>
              <w:marBottom w:val="0"/>
              <w:divBdr>
                <w:top w:val="none" w:sz="0" w:space="0" w:color="auto"/>
                <w:left w:val="none" w:sz="0" w:space="0" w:color="auto"/>
                <w:bottom w:val="none" w:sz="0" w:space="0" w:color="auto"/>
                <w:right w:val="none" w:sz="0" w:space="0" w:color="auto"/>
              </w:divBdr>
              <w:divsChild>
                <w:div w:id="1745300147">
                  <w:marLeft w:val="0"/>
                  <w:marRight w:val="0"/>
                  <w:marTop w:val="0"/>
                  <w:marBottom w:val="0"/>
                  <w:divBdr>
                    <w:top w:val="none" w:sz="0" w:space="0" w:color="auto"/>
                    <w:left w:val="none" w:sz="0" w:space="0" w:color="auto"/>
                    <w:bottom w:val="none" w:sz="0" w:space="0" w:color="auto"/>
                    <w:right w:val="none" w:sz="0" w:space="0" w:color="auto"/>
                  </w:divBdr>
                </w:div>
              </w:divsChild>
            </w:div>
            <w:div w:id="265768866">
              <w:marLeft w:val="0"/>
              <w:marRight w:val="0"/>
              <w:marTop w:val="0"/>
              <w:marBottom w:val="0"/>
              <w:divBdr>
                <w:top w:val="none" w:sz="0" w:space="0" w:color="auto"/>
                <w:left w:val="none" w:sz="0" w:space="0" w:color="auto"/>
                <w:bottom w:val="none" w:sz="0" w:space="0" w:color="auto"/>
                <w:right w:val="none" w:sz="0" w:space="0" w:color="auto"/>
              </w:divBdr>
              <w:divsChild>
                <w:div w:id="1082336309">
                  <w:marLeft w:val="0"/>
                  <w:marRight w:val="0"/>
                  <w:marTop w:val="0"/>
                  <w:marBottom w:val="0"/>
                  <w:divBdr>
                    <w:top w:val="none" w:sz="0" w:space="0" w:color="auto"/>
                    <w:left w:val="none" w:sz="0" w:space="0" w:color="auto"/>
                    <w:bottom w:val="none" w:sz="0" w:space="0" w:color="auto"/>
                    <w:right w:val="none" w:sz="0" w:space="0" w:color="auto"/>
                  </w:divBdr>
                </w:div>
              </w:divsChild>
            </w:div>
            <w:div w:id="1899978857">
              <w:marLeft w:val="0"/>
              <w:marRight w:val="0"/>
              <w:marTop w:val="0"/>
              <w:marBottom w:val="0"/>
              <w:divBdr>
                <w:top w:val="none" w:sz="0" w:space="0" w:color="auto"/>
                <w:left w:val="none" w:sz="0" w:space="0" w:color="auto"/>
                <w:bottom w:val="none" w:sz="0" w:space="0" w:color="auto"/>
                <w:right w:val="none" w:sz="0" w:space="0" w:color="auto"/>
              </w:divBdr>
              <w:divsChild>
                <w:div w:id="596331158">
                  <w:marLeft w:val="0"/>
                  <w:marRight w:val="0"/>
                  <w:marTop w:val="0"/>
                  <w:marBottom w:val="0"/>
                  <w:divBdr>
                    <w:top w:val="none" w:sz="0" w:space="0" w:color="auto"/>
                    <w:left w:val="none" w:sz="0" w:space="0" w:color="auto"/>
                    <w:bottom w:val="none" w:sz="0" w:space="0" w:color="auto"/>
                    <w:right w:val="none" w:sz="0" w:space="0" w:color="auto"/>
                  </w:divBdr>
                </w:div>
              </w:divsChild>
            </w:div>
            <w:div w:id="2053228">
              <w:marLeft w:val="0"/>
              <w:marRight w:val="0"/>
              <w:marTop w:val="0"/>
              <w:marBottom w:val="0"/>
              <w:divBdr>
                <w:top w:val="none" w:sz="0" w:space="0" w:color="auto"/>
                <w:left w:val="none" w:sz="0" w:space="0" w:color="auto"/>
                <w:bottom w:val="none" w:sz="0" w:space="0" w:color="auto"/>
                <w:right w:val="none" w:sz="0" w:space="0" w:color="auto"/>
              </w:divBdr>
              <w:divsChild>
                <w:div w:id="1136221110">
                  <w:marLeft w:val="0"/>
                  <w:marRight w:val="0"/>
                  <w:marTop w:val="0"/>
                  <w:marBottom w:val="0"/>
                  <w:divBdr>
                    <w:top w:val="none" w:sz="0" w:space="0" w:color="auto"/>
                    <w:left w:val="none" w:sz="0" w:space="0" w:color="auto"/>
                    <w:bottom w:val="none" w:sz="0" w:space="0" w:color="auto"/>
                    <w:right w:val="none" w:sz="0" w:space="0" w:color="auto"/>
                  </w:divBdr>
                </w:div>
              </w:divsChild>
            </w:div>
            <w:div w:id="229460250">
              <w:marLeft w:val="0"/>
              <w:marRight w:val="0"/>
              <w:marTop w:val="0"/>
              <w:marBottom w:val="0"/>
              <w:divBdr>
                <w:top w:val="none" w:sz="0" w:space="0" w:color="auto"/>
                <w:left w:val="none" w:sz="0" w:space="0" w:color="auto"/>
                <w:bottom w:val="none" w:sz="0" w:space="0" w:color="auto"/>
                <w:right w:val="none" w:sz="0" w:space="0" w:color="auto"/>
              </w:divBdr>
              <w:divsChild>
                <w:div w:id="1148133785">
                  <w:marLeft w:val="0"/>
                  <w:marRight w:val="0"/>
                  <w:marTop w:val="0"/>
                  <w:marBottom w:val="0"/>
                  <w:divBdr>
                    <w:top w:val="none" w:sz="0" w:space="0" w:color="auto"/>
                    <w:left w:val="none" w:sz="0" w:space="0" w:color="auto"/>
                    <w:bottom w:val="none" w:sz="0" w:space="0" w:color="auto"/>
                    <w:right w:val="none" w:sz="0" w:space="0" w:color="auto"/>
                  </w:divBdr>
                </w:div>
              </w:divsChild>
            </w:div>
            <w:div w:id="2034113710">
              <w:marLeft w:val="0"/>
              <w:marRight w:val="0"/>
              <w:marTop w:val="0"/>
              <w:marBottom w:val="0"/>
              <w:divBdr>
                <w:top w:val="none" w:sz="0" w:space="0" w:color="auto"/>
                <w:left w:val="none" w:sz="0" w:space="0" w:color="auto"/>
                <w:bottom w:val="none" w:sz="0" w:space="0" w:color="auto"/>
                <w:right w:val="none" w:sz="0" w:space="0" w:color="auto"/>
              </w:divBdr>
              <w:divsChild>
                <w:div w:id="40400340">
                  <w:marLeft w:val="0"/>
                  <w:marRight w:val="0"/>
                  <w:marTop w:val="0"/>
                  <w:marBottom w:val="0"/>
                  <w:divBdr>
                    <w:top w:val="none" w:sz="0" w:space="0" w:color="auto"/>
                    <w:left w:val="none" w:sz="0" w:space="0" w:color="auto"/>
                    <w:bottom w:val="none" w:sz="0" w:space="0" w:color="auto"/>
                    <w:right w:val="none" w:sz="0" w:space="0" w:color="auto"/>
                  </w:divBdr>
                </w:div>
              </w:divsChild>
            </w:div>
            <w:div w:id="691490332">
              <w:marLeft w:val="0"/>
              <w:marRight w:val="0"/>
              <w:marTop w:val="0"/>
              <w:marBottom w:val="0"/>
              <w:divBdr>
                <w:top w:val="none" w:sz="0" w:space="0" w:color="auto"/>
                <w:left w:val="none" w:sz="0" w:space="0" w:color="auto"/>
                <w:bottom w:val="none" w:sz="0" w:space="0" w:color="auto"/>
                <w:right w:val="none" w:sz="0" w:space="0" w:color="auto"/>
              </w:divBdr>
              <w:divsChild>
                <w:div w:id="1220626281">
                  <w:marLeft w:val="0"/>
                  <w:marRight w:val="0"/>
                  <w:marTop w:val="0"/>
                  <w:marBottom w:val="0"/>
                  <w:divBdr>
                    <w:top w:val="none" w:sz="0" w:space="0" w:color="auto"/>
                    <w:left w:val="none" w:sz="0" w:space="0" w:color="auto"/>
                    <w:bottom w:val="none" w:sz="0" w:space="0" w:color="auto"/>
                    <w:right w:val="none" w:sz="0" w:space="0" w:color="auto"/>
                  </w:divBdr>
                </w:div>
              </w:divsChild>
            </w:div>
            <w:div w:id="1768496951">
              <w:marLeft w:val="0"/>
              <w:marRight w:val="0"/>
              <w:marTop w:val="0"/>
              <w:marBottom w:val="0"/>
              <w:divBdr>
                <w:top w:val="none" w:sz="0" w:space="0" w:color="auto"/>
                <w:left w:val="none" w:sz="0" w:space="0" w:color="auto"/>
                <w:bottom w:val="none" w:sz="0" w:space="0" w:color="auto"/>
                <w:right w:val="none" w:sz="0" w:space="0" w:color="auto"/>
              </w:divBdr>
              <w:divsChild>
                <w:div w:id="446704325">
                  <w:marLeft w:val="0"/>
                  <w:marRight w:val="0"/>
                  <w:marTop w:val="0"/>
                  <w:marBottom w:val="0"/>
                  <w:divBdr>
                    <w:top w:val="none" w:sz="0" w:space="0" w:color="auto"/>
                    <w:left w:val="none" w:sz="0" w:space="0" w:color="auto"/>
                    <w:bottom w:val="none" w:sz="0" w:space="0" w:color="auto"/>
                    <w:right w:val="none" w:sz="0" w:space="0" w:color="auto"/>
                  </w:divBdr>
                </w:div>
              </w:divsChild>
            </w:div>
            <w:div w:id="1516773173">
              <w:marLeft w:val="0"/>
              <w:marRight w:val="0"/>
              <w:marTop w:val="0"/>
              <w:marBottom w:val="0"/>
              <w:divBdr>
                <w:top w:val="none" w:sz="0" w:space="0" w:color="auto"/>
                <w:left w:val="none" w:sz="0" w:space="0" w:color="auto"/>
                <w:bottom w:val="none" w:sz="0" w:space="0" w:color="auto"/>
                <w:right w:val="none" w:sz="0" w:space="0" w:color="auto"/>
              </w:divBdr>
              <w:divsChild>
                <w:div w:id="168759199">
                  <w:marLeft w:val="0"/>
                  <w:marRight w:val="0"/>
                  <w:marTop w:val="0"/>
                  <w:marBottom w:val="0"/>
                  <w:divBdr>
                    <w:top w:val="none" w:sz="0" w:space="0" w:color="auto"/>
                    <w:left w:val="none" w:sz="0" w:space="0" w:color="auto"/>
                    <w:bottom w:val="none" w:sz="0" w:space="0" w:color="auto"/>
                    <w:right w:val="none" w:sz="0" w:space="0" w:color="auto"/>
                  </w:divBdr>
                </w:div>
              </w:divsChild>
            </w:div>
            <w:div w:id="1557547993">
              <w:marLeft w:val="0"/>
              <w:marRight w:val="0"/>
              <w:marTop w:val="0"/>
              <w:marBottom w:val="0"/>
              <w:divBdr>
                <w:top w:val="none" w:sz="0" w:space="0" w:color="auto"/>
                <w:left w:val="none" w:sz="0" w:space="0" w:color="auto"/>
                <w:bottom w:val="none" w:sz="0" w:space="0" w:color="auto"/>
                <w:right w:val="none" w:sz="0" w:space="0" w:color="auto"/>
              </w:divBdr>
              <w:divsChild>
                <w:div w:id="1255627211">
                  <w:marLeft w:val="0"/>
                  <w:marRight w:val="0"/>
                  <w:marTop w:val="0"/>
                  <w:marBottom w:val="0"/>
                  <w:divBdr>
                    <w:top w:val="none" w:sz="0" w:space="0" w:color="auto"/>
                    <w:left w:val="none" w:sz="0" w:space="0" w:color="auto"/>
                    <w:bottom w:val="none" w:sz="0" w:space="0" w:color="auto"/>
                    <w:right w:val="none" w:sz="0" w:space="0" w:color="auto"/>
                  </w:divBdr>
                </w:div>
              </w:divsChild>
            </w:div>
            <w:div w:id="570503692">
              <w:marLeft w:val="0"/>
              <w:marRight w:val="0"/>
              <w:marTop w:val="0"/>
              <w:marBottom w:val="0"/>
              <w:divBdr>
                <w:top w:val="none" w:sz="0" w:space="0" w:color="auto"/>
                <w:left w:val="none" w:sz="0" w:space="0" w:color="auto"/>
                <w:bottom w:val="none" w:sz="0" w:space="0" w:color="auto"/>
                <w:right w:val="none" w:sz="0" w:space="0" w:color="auto"/>
              </w:divBdr>
              <w:divsChild>
                <w:div w:id="1721244595">
                  <w:marLeft w:val="0"/>
                  <w:marRight w:val="0"/>
                  <w:marTop w:val="0"/>
                  <w:marBottom w:val="0"/>
                  <w:divBdr>
                    <w:top w:val="none" w:sz="0" w:space="0" w:color="auto"/>
                    <w:left w:val="none" w:sz="0" w:space="0" w:color="auto"/>
                    <w:bottom w:val="none" w:sz="0" w:space="0" w:color="auto"/>
                    <w:right w:val="none" w:sz="0" w:space="0" w:color="auto"/>
                  </w:divBdr>
                </w:div>
              </w:divsChild>
            </w:div>
            <w:div w:id="1492719296">
              <w:marLeft w:val="0"/>
              <w:marRight w:val="0"/>
              <w:marTop w:val="0"/>
              <w:marBottom w:val="0"/>
              <w:divBdr>
                <w:top w:val="none" w:sz="0" w:space="0" w:color="auto"/>
                <w:left w:val="none" w:sz="0" w:space="0" w:color="auto"/>
                <w:bottom w:val="none" w:sz="0" w:space="0" w:color="auto"/>
                <w:right w:val="none" w:sz="0" w:space="0" w:color="auto"/>
              </w:divBdr>
              <w:divsChild>
                <w:div w:id="271592170">
                  <w:marLeft w:val="0"/>
                  <w:marRight w:val="0"/>
                  <w:marTop w:val="0"/>
                  <w:marBottom w:val="0"/>
                  <w:divBdr>
                    <w:top w:val="none" w:sz="0" w:space="0" w:color="auto"/>
                    <w:left w:val="none" w:sz="0" w:space="0" w:color="auto"/>
                    <w:bottom w:val="none" w:sz="0" w:space="0" w:color="auto"/>
                    <w:right w:val="none" w:sz="0" w:space="0" w:color="auto"/>
                  </w:divBdr>
                </w:div>
              </w:divsChild>
            </w:div>
            <w:div w:id="572005245">
              <w:marLeft w:val="0"/>
              <w:marRight w:val="0"/>
              <w:marTop w:val="0"/>
              <w:marBottom w:val="0"/>
              <w:divBdr>
                <w:top w:val="none" w:sz="0" w:space="0" w:color="auto"/>
                <w:left w:val="none" w:sz="0" w:space="0" w:color="auto"/>
                <w:bottom w:val="none" w:sz="0" w:space="0" w:color="auto"/>
                <w:right w:val="none" w:sz="0" w:space="0" w:color="auto"/>
              </w:divBdr>
              <w:divsChild>
                <w:div w:id="1095054320">
                  <w:marLeft w:val="0"/>
                  <w:marRight w:val="0"/>
                  <w:marTop w:val="0"/>
                  <w:marBottom w:val="0"/>
                  <w:divBdr>
                    <w:top w:val="none" w:sz="0" w:space="0" w:color="auto"/>
                    <w:left w:val="none" w:sz="0" w:space="0" w:color="auto"/>
                    <w:bottom w:val="none" w:sz="0" w:space="0" w:color="auto"/>
                    <w:right w:val="none" w:sz="0" w:space="0" w:color="auto"/>
                  </w:divBdr>
                </w:div>
              </w:divsChild>
            </w:div>
            <w:div w:id="432897952">
              <w:marLeft w:val="0"/>
              <w:marRight w:val="0"/>
              <w:marTop w:val="0"/>
              <w:marBottom w:val="0"/>
              <w:divBdr>
                <w:top w:val="none" w:sz="0" w:space="0" w:color="auto"/>
                <w:left w:val="none" w:sz="0" w:space="0" w:color="auto"/>
                <w:bottom w:val="none" w:sz="0" w:space="0" w:color="auto"/>
                <w:right w:val="none" w:sz="0" w:space="0" w:color="auto"/>
              </w:divBdr>
              <w:divsChild>
                <w:div w:id="412434183">
                  <w:marLeft w:val="0"/>
                  <w:marRight w:val="0"/>
                  <w:marTop w:val="0"/>
                  <w:marBottom w:val="0"/>
                  <w:divBdr>
                    <w:top w:val="none" w:sz="0" w:space="0" w:color="auto"/>
                    <w:left w:val="none" w:sz="0" w:space="0" w:color="auto"/>
                    <w:bottom w:val="none" w:sz="0" w:space="0" w:color="auto"/>
                    <w:right w:val="none" w:sz="0" w:space="0" w:color="auto"/>
                  </w:divBdr>
                </w:div>
              </w:divsChild>
            </w:div>
            <w:div w:id="803155240">
              <w:marLeft w:val="0"/>
              <w:marRight w:val="0"/>
              <w:marTop w:val="0"/>
              <w:marBottom w:val="0"/>
              <w:divBdr>
                <w:top w:val="none" w:sz="0" w:space="0" w:color="auto"/>
                <w:left w:val="none" w:sz="0" w:space="0" w:color="auto"/>
                <w:bottom w:val="none" w:sz="0" w:space="0" w:color="auto"/>
                <w:right w:val="none" w:sz="0" w:space="0" w:color="auto"/>
              </w:divBdr>
              <w:divsChild>
                <w:div w:id="1118571185">
                  <w:marLeft w:val="0"/>
                  <w:marRight w:val="0"/>
                  <w:marTop w:val="0"/>
                  <w:marBottom w:val="0"/>
                  <w:divBdr>
                    <w:top w:val="none" w:sz="0" w:space="0" w:color="auto"/>
                    <w:left w:val="none" w:sz="0" w:space="0" w:color="auto"/>
                    <w:bottom w:val="none" w:sz="0" w:space="0" w:color="auto"/>
                    <w:right w:val="none" w:sz="0" w:space="0" w:color="auto"/>
                  </w:divBdr>
                </w:div>
              </w:divsChild>
            </w:div>
            <w:div w:id="1719433861">
              <w:marLeft w:val="0"/>
              <w:marRight w:val="0"/>
              <w:marTop w:val="0"/>
              <w:marBottom w:val="0"/>
              <w:divBdr>
                <w:top w:val="none" w:sz="0" w:space="0" w:color="auto"/>
                <w:left w:val="none" w:sz="0" w:space="0" w:color="auto"/>
                <w:bottom w:val="none" w:sz="0" w:space="0" w:color="auto"/>
                <w:right w:val="none" w:sz="0" w:space="0" w:color="auto"/>
              </w:divBdr>
              <w:divsChild>
                <w:div w:id="2001083306">
                  <w:marLeft w:val="0"/>
                  <w:marRight w:val="0"/>
                  <w:marTop w:val="0"/>
                  <w:marBottom w:val="0"/>
                  <w:divBdr>
                    <w:top w:val="none" w:sz="0" w:space="0" w:color="auto"/>
                    <w:left w:val="none" w:sz="0" w:space="0" w:color="auto"/>
                    <w:bottom w:val="none" w:sz="0" w:space="0" w:color="auto"/>
                    <w:right w:val="none" w:sz="0" w:space="0" w:color="auto"/>
                  </w:divBdr>
                </w:div>
              </w:divsChild>
            </w:div>
            <w:div w:id="1953366873">
              <w:marLeft w:val="0"/>
              <w:marRight w:val="0"/>
              <w:marTop w:val="0"/>
              <w:marBottom w:val="0"/>
              <w:divBdr>
                <w:top w:val="none" w:sz="0" w:space="0" w:color="auto"/>
                <w:left w:val="none" w:sz="0" w:space="0" w:color="auto"/>
                <w:bottom w:val="none" w:sz="0" w:space="0" w:color="auto"/>
                <w:right w:val="none" w:sz="0" w:space="0" w:color="auto"/>
              </w:divBdr>
              <w:divsChild>
                <w:div w:id="2071879549">
                  <w:marLeft w:val="0"/>
                  <w:marRight w:val="0"/>
                  <w:marTop w:val="0"/>
                  <w:marBottom w:val="0"/>
                  <w:divBdr>
                    <w:top w:val="none" w:sz="0" w:space="0" w:color="auto"/>
                    <w:left w:val="none" w:sz="0" w:space="0" w:color="auto"/>
                    <w:bottom w:val="none" w:sz="0" w:space="0" w:color="auto"/>
                    <w:right w:val="none" w:sz="0" w:space="0" w:color="auto"/>
                  </w:divBdr>
                </w:div>
              </w:divsChild>
            </w:div>
            <w:div w:id="305016396">
              <w:marLeft w:val="0"/>
              <w:marRight w:val="0"/>
              <w:marTop w:val="0"/>
              <w:marBottom w:val="0"/>
              <w:divBdr>
                <w:top w:val="none" w:sz="0" w:space="0" w:color="auto"/>
                <w:left w:val="none" w:sz="0" w:space="0" w:color="auto"/>
                <w:bottom w:val="none" w:sz="0" w:space="0" w:color="auto"/>
                <w:right w:val="none" w:sz="0" w:space="0" w:color="auto"/>
              </w:divBdr>
              <w:divsChild>
                <w:div w:id="1700423861">
                  <w:marLeft w:val="0"/>
                  <w:marRight w:val="0"/>
                  <w:marTop w:val="0"/>
                  <w:marBottom w:val="0"/>
                  <w:divBdr>
                    <w:top w:val="none" w:sz="0" w:space="0" w:color="auto"/>
                    <w:left w:val="none" w:sz="0" w:space="0" w:color="auto"/>
                    <w:bottom w:val="none" w:sz="0" w:space="0" w:color="auto"/>
                    <w:right w:val="none" w:sz="0" w:space="0" w:color="auto"/>
                  </w:divBdr>
                </w:div>
              </w:divsChild>
            </w:div>
            <w:div w:id="1634483369">
              <w:marLeft w:val="0"/>
              <w:marRight w:val="0"/>
              <w:marTop w:val="0"/>
              <w:marBottom w:val="0"/>
              <w:divBdr>
                <w:top w:val="none" w:sz="0" w:space="0" w:color="auto"/>
                <w:left w:val="none" w:sz="0" w:space="0" w:color="auto"/>
                <w:bottom w:val="none" w:sz="0" w:space="0" w:color="auto"/>
                <w:right w:val="none" w:sz="0" w:space="0" w:color="auto"/>
              </w:divBdr>
              <w:divsChild>
                <w:div w:id="691418408">
                  <w:marLeft w:val="0"/>
                  <w:marRight w:val="0"/>
                  <w:marTop w:val="0"/>
                  <w:marBottom w:val="0"/>
                  <w:divBdr>
                    <w:top w:val="none" w:sz="0" w:space="0" w:color="auto"/>
                    <w:left w:val="none" w:sz="0" w:space="0" w:color="auto"/>
                    <w:bottom w:val="none" w:sz="0" w:space="0" w:color="auto"/>
                    <w:right w:val="none" w:sz="0" w:space="0" w:color="auto"/>
                  </w:divBdr>
                </w:div>
              </w:divsChild>
            </w:div>
            <w:div w:id="174811490">
              <w:marLeft w:val="0"/>
              <w:marRight w:val="0"/>
              <w:marTop w:val="0"/>
              <w:marBottom w:val="0"/>
              <w:divBdr>
                <w:top w:val="none" w:sz="0" w:space="0" w:color="auto"/>
                <w:left w:val="none" w:sz="0" w:space="0" w:color="auto"/>
                <w:bottom w:val="none" w:sz="0" w:space="0" w:color="auto"/>
                <w:right w:val="none" w:sz="0" w:space="0" w:color="auto"/>
              </w:divBdr>
              <w:divsChild>
                <w:div w:id="815604375">
                  <w:marLeft w:val="0"/>
                  <w:marRight w:val="0"/>
                  <w:marTop w:val="0"/>
                  <w:marBottom w:val="0"/>
                  <w:divBdr>
                    <w:top w:val="none" w:sz="0" w:space="0" w:color="auto"/>
                    <w:left w:val="none" w:sz="0" w:space="0" w:color="auto"/>
                    <w:bottom w:val="none" w:sz="0" w:space="0" w:color="auto"/>
                    <w:right w:val="none" w:sz="0" w:space="0" w:color="auto"/>
                  </w:divBdr>
                </w:div>
              </w:divsChild>
            </w:div>
            <w:div w:id="373580429">
              <w:marLeft w:val="0"/>
              <w:marRight w:val="0"/>
              <w:marTop w:val="0"/>
              <w:marBottom w:val="0"/>
              <w:divBdr>
                <w:top w:val="none" w:sz="0" w:space="0" w:color="auto"/>
                <w:left w:val="none" w:sz="0" w:space="0" w:color="auto"/>
                <w:bottom w:val="none" w:sz="0" w:space="0" w:color="auto"/>
                <w:right w:val="none" w:sz="0" w:space="0" w:color="auto"/>
              </w:divBdr>
              <w:divsChild>
                <w:div w:id="2143226531">
                  <w:marLeft w:val="0"/>
                  <w:marRight w:val="0"/>
                  <w:marTop w:val="0"/>
                  <w:marBottom w:val="0"/>
                  <w:divBdr>
                    <w:top w:val="none" w:sz="0" w:space="0" w:color="auto"/>
                    <w:left w:val="none" w:sz="0" w:space="0" w:color="auto"/>
                    <w:bottom w:val="none" w:sz="0" w:space="0" w:color="auto"/>
                    <w:right w:val="none" w:sz="0" w:space="0" w:color="auto"/>
                  </w:divBdr>
                </w:div>
              </w:divsChild>
            </w:div>
            <w:div w:id="7949163">
              <w:marLeft w:val="0"/>
              <w:marRight w:val="0"/>
              <w:marTop w:val="0"/>
              <w:marBottom w:val="0"/>
              <w:divBdr>
                <w:top w:val="none" w:sz="0" w:space="0" w:color="auto"/>
                <w:left w:val="none" w:sz="0" w:space="0" w:color="auto"/>
                <w:bottom w:val="none" w:sz="0" w:space="0" w:color="auto"/>
                <w:right w:val="none" w:sz="0" w:space="0" w:color="auto"/>
              </w:divBdr>
              <w:divsChild>
                <w:div w:id="1507400105">
                  <w:marLeft w:val="0"/>
                  <w:marRight w:val="0"/>
                  <w:marTop w:val="0"/>
                  <w:marBottom w:val="0"/>
                  <w:divBdr>
                    <w:top w:val="none" w:sz="0" w:space="0" w:color="auto"/>
                    <w:left w:val="none" w:sz="0" w:space="0" w:color="auto"/>
                    <w:bottom w:val="none" w:sz="0" w:space="0" w:color="auto"/>
                    <w:right w:val="none" w:sz="0" w:space="0" w:color="auto"/>
                  </w:divBdr>
                </w:div>
              </w:divsChild>
            </w:div>
            <w:div w:id="411007012">
              <w:marLeft w:val="0"/>
              <w:marRight w:val="0"/>
              <w:marTop w:val="0"/>
              <w:marBottom w:val="0"/>
              <w:divBdr>
                <w:top w:val="none" w:sz="0" w:space="0" w:color="auto"/>
                <w:left w:val="none" w:sz="0" w:space="0" w:color="auto"/>
                <w:bottom w:val="none" w:sz="0" w:space="0" w:color="auto"/>
                <w:right w:val="none" w:sz="0" w:space="0" w:color="auto"/>
              </w:divBdr>
              <w:divsChild>
                <w:div w:id="1947227539">
                  <w:marLeft w:val="0"/>
                  <w:marRight w:val="0"/>
                  <w:marTop w:val="0"/>
                  <w:marBottom w:val="0"/>
                  <w:divBdr>
                    <w:top w:val="none" w:sz="0" w:space="0" w:color="auto"/>
                    <w:left w:val="none" w:sz="0" w:space="0" w:color="auto"/>
                    <w:bottom w:val="none" w:sz="0" w:space="0" w:color="auto"/>
                    <w:right w:val="none" w:sz="0" w:space="0" w:color="auto"/>
                  </w:divBdr>
                </w:div>
              </w:divsChild>
            </w:div>
            <w:div w:id="870454493">
              <w:marLeft w:val="0"/>
              <w:marRight w:val="0"/>
              <w:marTop w:val="0"/>
              <w:marBottom w:val="0"/>
              <w:divBdr>
                <w:top w:val="none" w:sz="0" w:space="0" w:color="auto"/>
                <w:left w:val="none" w:sz="0" w:space="0" w:color="auto"/>
                <w:bottom w:val="none" w:sz="0" w:space="0" w:color="auto"/>
                <w:right w:val="none" w:sz="0" w:space="0" w:color="auto"/>
              </w:divBdr>
              <w:divsChild>
                <w:div w:id="484245529">
                  <w:marLeft w:val="0"/>
                  <w:marRight w:val="0"/>
                  <w:marTop w:val="0"/>
                  <w:marBottom w:val="0"/>
                  <w:divBdr>
                    <w:top w:val="none" w:sz="0" w:space="0" w:color="auto"/>
                    <w:left w:val="none" w:sz="0" w:space="0" w:color="auto"/>
                    <w:bottom w:val="none" w:sz="0" w:space="0" w:color="auto"/>
                    <w:right w:val="none" w:sz="0" w:space="0" w:color="auto"/>
                  </w:divBdr>
                </w:div>
              </w:divsChild>
            </w:div>
            <w:div w:id="542521607">
              <w:marLeft w:val="0"/>
              <w:marRight w:val="0"/>
              <w:marTop w:val="0"/>
              <w:marBottom w:val="0"/>
              <w:divBdr>
                <w:top w:val="none" w:sz="0" w:space="0" w:color="auto"/>
                <w:left w:val="none" w:sz="0" w:space="0" w:color="auto"/>
                <w:bottom w:val="none" w:sz="0" w:space="0" w:color="auto"/>
                <w:right w:val="none" w:sz="0" w:space="0" w:color="auto"/>
              </w:divBdr>
              <w:divsChild>
                <w:div w:id="1621496861">
                  <w:marLeft w:val="0"/>
                  <w:marRight w:val="0"/>
                  <w:marTop w:val="0"/>
                  <w:marBottom w:val="0"/>
                  <w:divBdr>
                    <w:top w:val="none" w:sz="0" w:space="0" w:color="auto"/>
                    <w:left w:val="none" w:sz="0" w:space="0" w:color="auto"/>
                    <w:bottom w:val="none" w:sz="0" w:space="0" w:color="auto"/>
                    <w:right w:val="none" w:sz="0" w:space="0" w:color="auto"/>
                  </w:divBdr>
                </w:div>
              </w:divsChild>
            </w:div>
            <w:div w:id="721753131">
              <w:marLeft w:val="0"/>
              <w:marRight w:val="0"/>
              <w:marTop w:val="0"/>
              <w:marBottom w:val="0"/>
              <w:divBdr>
                <w:top w:val="none" w:sz="0" w:space="0" w:color="auto"/>
                <w:left w:val="none" w:sz="0" w:space="0" w:color="auto"/>
                <w:bottom w:val="none" w:sz="0" w:space="0" w:color="auto"/>
                <w:right w:val="none" w:sz="0" w:space="0" w:color="auto"/>
              </w:divBdr>
              <w:divsChild>
                <w:div w:id="14949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8108">
          <w:marLeft w:val="0"/>
          <w:marRight w:val="0"/>
          <w:marTop w:val="0"/>
          <w:marBottom w:val="0"/>
          <w:divBdr>
            <w:top w:val="none" w:sz="0" w:space="0" w:color="auto"/>
            <w:left w:val="none" w:sz="0" w:space="0" w:color="auto"/>
            <w:bottom w:val="none" w:sz="0" w:space="0" w:color="auto"/>
            <w:right w:val="none" w:sz="0" w:space="0" w:color="auto"/>
          </w:divBdr>
          <w:divsChild>
            <w:div w:id="1729839341">
              <w:marLeft w:val="0"/>
              <w:marRight w:val="0"/>
              <w:marTop w:val="0"/>
              <w:marBottom w:val="0"/>
              <w:divBdr>
                <w:top w:val="none" w:sz="0" w:space="0" w:color="auto"/>
                <w:left w:val="none" w:sz="0" w:space="0" w:color="auto"/>
                <w:bottom w:val="none" w:sz="0" w:space="0" w:color="auto"/>
                <w:right w:val="none" w:sz="0" w:space="0" w:color="auto"/>
              </w:divBdr>
              <w:divsChild>
                <w:div w:id="1853757181">
                  <w:marLeft w:val="0"/>
                  <w:marRight w:val="0"/>
                  <w:marTop w:val="0"/>
                  <w:marBottom w:val="0"/>
                  <w:divBdr>
                    <w:top w:val="none" w:sz="0" w:space="0" w:color="auto"/>
                    <w:left w:val="none" w:sz="0" w:space="0" w:color="auto"/>
                    <w:bottom w:val="none" w:sz="0" w:space="0" w:color="auto"/>
                    <w:right w:val="none" w:sz="0" w:space="0" w:color="auto"/>
                  </w:divBdr>
                </w:div>
              </w:divsChild>
            </w:div>
            <w:div w:id="1393502278">
              <w:marLeft w:val="0"/>
              <w:marRight w:val="0"/>
              <w:marTop w:val="0"/>
              <w:marBottom w:val="0"/>
              <w:divBdr>
                <w:top w:val="none" w:sz="0" w:space="0" w:color="auto"/>
                <w:left w:val="none" w:sz="0" w:space="0" w:color="auto"/>
                <w:bottom w:val="none" w:sz="0" w:space="0" w:color="auto"/>
                <w:right w:val="none" w:sz="0" w:space="0" w:color="auto"/>
              </w:divBdr>
              <w:divsChild>
                <w:div w:id="1639991326">
                  <w:marLeft w:val="0"/>
                  <w:marRight w:val="0"/>
                  <w:marTop w:val="0"/>
                  <w:marBottom w:val="0"/>
                  <w:divBdr>
                    <w:top w:val="none" w:sz="0" w:space="0" w:color="auto"/>
                    <w:left w:val="none" w:sz="0" w:space="0" w:color="auto"/>
                    <w:bottom w:val="none" w:sz="0" w:space="0" w:color="auto"/>
                    <w:right w:val="none" w:sz="0" w:space="0" w:color="auto"/>
                  </w:divBdr>
                </w:div>
              </w:divsChild>
            </w:div>
            <w:div w:id="2125810747">
              <w:marLeft w:val="0"/>
              <w:marRight w:val="0"/>
              <w:marTop w:val="0"/>
              <w:marBottom w:val="0"/>
              <w:divBdr>
                <w:top w:val="none" w:sz="0" w:space="0" w:color="auto"/>
                <w:left w:val="none" w:sz="0" w:space="0" w:color="auto"/>
                <w:bottom w:val="none" w:sz="0" w:space="0" w:color="auto"/>
                <w:right w:val="none" w:sz="0" w:space="0" w:color="auto"/>
              </w:divBdr>
              <w:divsChild>
                <w:div w:id="550656366">
                  <w:marLeft w:val="0"/>
                  <w:marRight w:val="0"/>
                  <w:marTop w:val="0"/>
                  <w:marBottom w:val="0"/>
                  <w:divBdr>
                    <w:top w:val="none" w:sz="0" w:space="0" w:color="auto"/>
                    <w:left w:val="none" w:sz="0" w:space="0" w:color="auto"/>
                    <w:bottom w:val="none" w:sz="0" w:space="0" w:color="auto"/>
                    <w:right w:val="none" w:sz="0" w:space="0" w:color="auto"/>
                  </w:divBdr>
                </w:div>
              </w:divsChild>
            </w:div>
            <w:div w:id="504443958">
              <w:marLeft w:val="0"/>
              <w:marRight w:val="0"/>
              <w:marTop w:val="0"/>
              <w:marBottom w:val="0"/>
              <w:divBdr>
                <w:top w:val="none" w:sz="0" w:space="0" w:color="auto"/>
                <w:left w:val="none" w:sz="0" w:space="0" w:color="auto"/>
                <w:bottom w:val="none" w:sz="0" w:space="0" w:color="auto"/>
                <w:right w:val="none" w:sz="0" w:space="0" w:color="auto"/>
              </w:divBdr>
              <w:divsChild>
                <w:div w:id="311100807">
                  <w:marLeft w:val="0"/>
                  <w:marRight w:val="0"/>
                  <w:marTop w:val="0"/>
                  <w:marBottom w:val="0"/>
                  <w:divBdr>
                    <w:top w:val="none" w:sz="0" w:space="0" w:color="auto"/>
                    <w:left w:val="none" w:sz="0" w:space="0" w:color="auto"/>
                    <w:bottom w:val="none" w:sz="0" w:space="0" w:color="auto"/>
                    <w:right w:val="none" w:sz="0" w:space="0" w:color="auto"/>
                  </w:divBdr>
                </w:div>
              </w:divsChild>
            </w:div>
            <w:div w:id="1938445017">
              <w:marLeft w:val="0"/>
              <w:marRight w:val="0"/>
              <w:marTop w:val="0"/>
              <w:marBottom w:val="0"/>
              <w:divBdr>
                <w:top w:val="none" w:sz="0" w:space="0" w:color="auto"/>
                <w:left w:val="none" w:sz="0" w:space="0" w:color="auto"/>
                <w:bottom w:val="none" w:sz="0" w:space="0" w:color="auto"/>
                <w:right w:val="none" w:sz="0" w:space="0" w:color="auto"/>
              </w:divBdr>
              <w:divsChild>
                <w:div w:id="627472208">
                  <w:marLeft w:val="0"/>
                  <w:marRight w:val="0"/>
                  <w:marTop w:val="0"/>
                  <w:marBottom w:val="0"/>
                  <w:divBdr>
                    <w:top w:val="none" w:sz="0" w:space="0" w:color="auto"/>
                    <w:left w:val="none" w:sz="0" w:space="0" w:color="auto"/>
                    <w:bottom w:val="none" w:sz="0" w:space="0" w:color="auto"/>
                    <w:right w:val="none" w:sz="0" w:space="0" w:color="auto"/>
                  </w:divBdr>
                </w:div>
              </w:divsChild>
            </w:div>
            <w:div w:id="620302057">
              <w:marLeft w:val="0"/>
              <w:marRight w:val="0"/>
              <w:marTop w:val="0"/>
              <w:marBottom w:val="0"/>
              <w:divBdr>
                <w:top w:val="none" w:sz="0" w:space="0" w:color="auto"/>
                <w:left w:val="none" w:sz="0" w:space="0" w:color="auto"/>
                <w:bottom w:val="none" w:sz="0" w:space="0" w:color="auto"/>
                <w:right w:val="none" w:sz="0" w:space="0" w:color="auto"/>
              </w:divBdr>
              <w:divsChild>
                <w:div w:id="2018775442">
                  <w:marLeft w:val="0"/>
                  <w:marRight w:val="0"/>
                  <w:marTop w:val="0"/>
                  <w:marBottom w:val="0"/>
                  <w:divBdr>
                    <w:top w:val="none" w:sz="0" w:space="0" w:color="auto"/>
                    <w:left w:val="none" w:sz="0" w:space="0" w:color="auto"/>
                    <w:bottom w:val="none" w:sz="0" w:space="0" w:color="auto"/>
                    <w:right w:val="none" w:sz="0" w:space="0" w:color="auto"/>
                  </w:divBdr>
                </w:div>
              </w:divsChild>
            </w:div>
            <w:div w:id="839003525">
              <w:marLeft w:val="0"/>
              <w:marRight w:val="0"/>
              <w:marTop w:val="0"/>
              <w:marBottom w:val="0"/>
              <w:divBdr>
                <w:top w:val="none" w:sz="0" w:space="0" w:color="auto"/>
                <w:left w:val="none" w:sz="0" w:space="0" w:color="auto"/>
                <w:bottom w:val="none" w:sz="0" w:space="0" w:color="auto"/>
                <w:right w:val="none" w:sz="0" w:space="0" w:color="auto"/>
              </w:divBdr>
              <w:divsChild>
                <w:div w:id="2045129743">
                  <w:marLeft w:val="0"/>
                  <w:marRight w:val="0"/>
                  <w:marTop w:val="0"/>
                  <w:marBottom w:val="0"/>
                  <w:divBdr>
                    <w:top w:val="none" w:sz="0" w:space="0" w:color="auto"/>
                    <w:left w:val="none" w:sz="0" w:space="0" w:color="auto"/>
                    <w:bottom w:val="none" w:sz="0" w:space="0" w:color="auto"/>
                    <w:right w:val="none" w:sz="0" w:space="0" w:color="auto"/>
                  </w:divBdr>
                </w:div>
              </w:divsChild>
            </w:div>
            <w:div w:id="1766413714">
              <w:marLeft w:val="0"/>
              <w:marRight w:val="0"/>
              <w:marTop w:val="0"/>
              <w:marBottom w:val="0"/>
              <w:divBdr>
                <w:top w:val="none" w:sz="0" w:space="0" w:color="auto"/>
                <w:left w:val="none" w:sz="0" w:space="0" w:color="auto"/>
                <w:bottom w:val="none" w:sz="0" w:space="0" w:color="auto"/>
                <w:right w:val="none" w:sz="0" w:space="0" w:color="auto"/>
              </w:divBdr>
              <w:divsChild>
                <w:div w:id="1391422487">
                  <w:marLeft w:val="0"/>
                  <w:marRight w:val="0"/>
                  <w:marTop w:val="0"/>
                  <w:marBottom w:val="0"/>
                  <w:divBdr>
                    <w:top w:val="none" w:sz="0" w:space="0" w:color="auto"/>
                    <w:left w:val="none" w:sz="0" w:space="0" w:color="auto"/>
                    <w:bottom w:val="none" w:sz="0" w:space="0" w:color="auto"/>
                    <w:right w:val="none" w:sz="0" w:space="0" w:color="auto"/>
                  </w:divBdr>
                </w:div>
              </w:divsChild>
            </w:div>
            <w:div w:id="1788310816">
              <w:marLeft w:val="0"/>
              <w:marRight w:val="0"/>
              <w:marTop w:val="0"/>
              <w:marBottom w:val="0"/>
              <w:divBdr>
                <w:top w:val="none" w:sz="0" w:space="0" w:color="auto"/>
                <w:left w:val="none" w:sz="0" w:space="0" w:color="auto"/>
                <w:bottom w:val="none" w:sz="0" w:space="0" w:color="auto"/>
                <w:right w:val="none" w:sz="0" w:space="0" w:color="auto"/>
              </w:divBdr>
              <w:divsChild>
                <w:div w:id="1626544036">
                  <w:marLeft w:val="0"/>
                  <w:marRight w:val="0"/>
                  <w:marTop w:val="0"/>
                  <w:marBottom w:val="0"/>
                  <w:divBdr>
                    <w:top w:val="none" w:sz="0" w:space="0" w:color="auto"/>
                    <w:left w:val="none" w:sz="0" w:space="0" w:color="auto"/>
                    <w:bottom w:val="none" w:sz="0" w:space="0" w:color="auto"/>
                    <w:right w:val="none" w:sz="0" w:space="0" w:color="auto"/>
                  </w:divBdr>
                </w:div>
              </w:divsChild>
            </w:div>
            <w:div w:id="243031964">
              <w:marLeft w:val="0"/>
              <w:marRight w:val="0"/>
              <w:marTop w:val="0"/>
              <w:marBottom w:val="0"/>
              <w:divBdr>
                <w:top w:val="none" w:sz="0" w:space="0" w:color="auto"/>
                <w:left w:val="none" w:sz="0" w:space="0" w:color="auto"/>
                <w:bottom w:val="none" w:sz="0" w:space="0" w:color="auto"/>
                <w:right w:val="none" w:sz="0" w:space="0" w:color="auto"/>
              </w:divBdr>
              <w:divsChild>
                <w:div w:id="82458658">
                  <w:marLeft w:val="0"/>
                  <w:marRight w:val="0"/>
                  <w:marTop w:val="0"/>
                  <w:marBottom w:val="0"/>
                  <w:divBdr>
                    <w:top w:val="none" w:sz="0" w:space="0" w:color="auto"/>
                    <w:left w:val="none" w:sz="0" w:space="0" w:color="auto"/>
                    <w:bottom w:val="none" w:sz="0" w:space="0" w:color="auto"/>
                    <w:right w:val="none" w:sz="0" w:space="0" w:color="auto"/>
                  </w:divBdr>
                </w:div>
              </w:divsChild>
            </w:div>
            <w:div w:id="1923054804">
              <w:marLeft w:val="0"/>
              <w:marRight w:val="0"/>
              <w:marTop w:val="0"/>
              <w:marBottom w:val="0"/>
              <w:divBdr>
                <w:top w:val="none" w:sz="0" w:space="0" w:color="auto"/>
                <w:left w:val="none" w:sz="0" w:space="0" w:color="auto"/>
                <w:bottom w:val="none" w:sz="0" w:space="0" w:color="auto"/>
                <w:right w:val="none" w:sz="0" w:space="0" w:color="auto"/>
              </w:divBdr>
              <w:divsChild>
                <w:div w:id="1984238573">
                  <w:marLeft w:val="0"/>
                  <w:marRight w:val="0"/>
                  <w:marTop w:val="0"/>
                  <w:marBottom w:val="0"/>
                  <w:divBdr>
                    <w:top w:val="none" w:sz="0" w:space="0" w:color="auto"/>
                    <w:left w:val="none" w:sz="0" w:space="0" w:color="auto"/>
                    <w:bottom w:val="none" w:sz="0" w:space="0" w:color="auto"/>
                    <w:right w:val="none" w:sz="0" w:space="0" w:color="auto"/>
                  </w:divBdr>
                </w:div>
              </w:divsChild>
            </w:div>
            <w:div w:id="224799560">
              <w:marLeft w:val="0"/>
              <w:marRight w:val="0"/>
              <w:marTop w:val="0"/>
              <w:marBottom w:val="0"/>
              <w:divBdr>
                <w:top w:val="none" w:sz="0" w:space="0" w:color="auto"/>
                <w:left w:val="none" w:sz="0" w:space="0" w:color="auto"/>
                <w:bottom w:val="none" w:sz="0" w:space="0" w:color="auto"/>
                <w:right w:val="none" w:sz="0" w:space="0" w:color="auto"/>
              </w:divBdr>
              <w:divsChild>
                <w:div w:id="143743903">
                  <w:marLeft w:val="0"/>
                  <w:marRight w:val="0"/>
                  <w:marTop w:val="0"/>
                  <w:marBottom w:val="0"/>
                  <w:divBdr>
                    <w:top w:val="none" w:sz="0" w:space="0" w:color="auto"/>
                    <w:left w:val="none" w:sz="0" w:space="0" w:color="auto"/>
                    <w:bottom w:val="none" w:sz="0" w:space="0" w:color="auto"/>
                    <w:right w:val="none" w:sz="0" w:space="0" w:color="auto"/>
                  </w:divBdr>
                </w:div>
              </w:divsChild>
            </w:div>
            <w:div w:id="2071028910">
              <w:marLeft w:val="0"/>
              <w:marRight w:val="0"/>
              <w:marTop w:val="0"/>
              <w:marBottom w:val="0"/>
              <w:divBdr>
                <w:top w:val="none" w:sz="0" w:space="0" w:color="auto"/>
                <w:left w:val="none" w:sz="0" w:space="0" w:color="auto"/>
                <w:bottom w:val="none" w:sz="0" w:space="0" w:color="auto"/>
                <w:right w:val="none" w:sz="0" w:space="0" w:color="auto"/>
              </w:divBdr>
              <w:divsChild>
                <w:div w:id="1818258359">
                  <w:marLeft w:val="0"/>
                  <w:marRight w:val="0"/>
                  <w:marTop w:val="0"/>
                  <w:marBottom w:val="0"/>
                  <w:divBdr>
                    <w:top w:val="none" w:sz="0" w:space="0" w:color="auto"/>
                    <w:left w:val="none" w:sz="0" w:space="0" w:color="auto"/>
                    <w:bottom w:val="none" w:sz="0" w:space="0" w:color="auto"/>
                    <w:right w:val="none" w:sz="0" w:space="0" w:color="auto"/>
                  </w:divBdr>
                </w:div>
              </w:divsChild>
            </w:div>
            <w:div w:id="445542261">
              <w:marLeft w:val="0"/>
              <w:marRight w:val="0"/>
              <w:marTop w:val="0"/>
              <w:marBottom w:val="0"/>
              <w:divBdr>
                <w:top w:val="none" w:sz="0" w:space="0" w:color="auto"/>
                <w:left w:val="none" w:sz="0" w:space="0" w:color="auto"/>
                <w:bottom w:val="none" w:sz="0" w:space="0" w:color="auto"/>
                <w:right w:val="none" w:sz="0" w:space="0" w:color="auto"/>
              </w:divBdr>
              <w:divsChild>
                <w:div w:id="2120758156">
                  <w:marLeft w:val="0"/>
                  <w:marRight w:val="0"/>
                  <w:marTop w:val="0"/>
                  <w:marBottom w:val="0"/>
                  <w:divBdr>
                    <w:top w:val="none" w:sz="0" w:space="0" w:color="auto"/>
                    <w:left w:val="none" w:sz="0" w:space="0" w:color="auto"/>
                    <w:bottom w:val="none" w:sz="0" w:space="0" w:color="auto"/>
                    <w:right w:val="none" w:sz="0" w:space="0" w:color="auto"/>
                  </w:divBdr>
                </w:div>
              </w:divsChild>
            </w:div>
            <w:div w:id="1402143678">
              <w:marLeft w:val="0"/>
              <w:marRight w:val="0"/>
              <w:marTop w:val="0"/>
              <w:marBottom w:val="0"/>
              <w:divBdr>
                <w:top w:val="none" w:sz="0" w:space="0" w:color="auto"/>
                <w:left w:val="none" w:sz="0" w:space="0" w:color="auto"/>
                <w:bottom w:val="none" w:sz="0" w:space="0" w:color="auto"/>
                <w:right w:val="none" w:sz="0" w:space="0" w:color="auto"/>
              </w:divBdr>
              <w:divsChild>
                <w:div w:id="2105683683">
                  <w:marLeft w:val="0"/>
                  <w:marRight w:val="0"/>
                  <w:marTop w:val="0"/>
                  <w:marBottom w:val="0"/>
                  <w:divBdr>
                    <w:top w:val="none" w:sz="0" w:space="0" w:color="auto"/>
                    <w:left w:val="none" w:sz="0" w:space="0" w:color="auto"/>
                    <w:bottom w:val="none" w:sz="0" w:space="0" w:color="auto"/>
                    <w:right w:val="none" w:sz="0" w:space="0" w:color="auto"/>
                  </w:divBdr>
                </w:div>
              </w:divsChild>
            </w:div>
            <w:div w:id="1740135447">
              <w:marLeft w:val="0"/>
              <w:marRight w:val="0"/>
              <w:marTop w:val="0"/>
              <w:marBottom w:val="0"/>
              <w:divBdr>
                <w:top w:val="none" w:sz="0" w:space="0" w:color="auto"/>
                <w:left w:val="none" w:sz="0" w:space="0" w:color="auto"/>
                <w:bottom w:val="none" w:sz="0" w:space="0" w:color="auto"/>
                <w:right w:val="none" w:sz="0" w:space="0" w:color="auto"/>
              </w:divBdr>
              <w:divsChild>
                <w:div w:id="439567014">
                  <w:marLeft w:val="0"/>
                  <w:marRight w:val="0"/>
                  <w:marTop w:val="0"/>
                  <w:marBottom w:val="0"/>
                  <w:divBdr>
                    <w:top w:val="none" w:sz="0" w:space="0" w:color="auto"/>
                    <w:left w:val="none" w:sz="0" w:space="0" w:color="auto"/>
                    <w:bottom w:val="none" w:sz="0" w:space="0" w:color="auto"/>
                    <w:right w:val="none" w:sz="0" w:space="0" w:color="auto"/>
                  </w:divBdr>
                </w:div>
              </w:divsChild>
            </w:div>
            <w:div w:id="1864340">
              <w:marLeft w:val="0"/>
              <w:marRight w:val="0"/>
              <w:marTop w:val="0"/>
              <w:marBottom w:val="0"/>
              <w:divBdr>
                <w:top w:val="none" w:sz="0" w:space="0" w:color="auto"/>
                <w:left w:val="none" w:sz="0" w:space="0" w:color="auto"/>
                <w:bottom w:val="none" w:sz="0" w:space="0" w:color="auto"/>
                <w:right w:val="none" w:sz="0" w:space="0" w:color="auto"/>
              </w:divBdr>
              <w:divsChild>
                <w:div w:id="75592682">
                  <w:marLeft w:val="0"/>
                  <w:marRight w:val="0"/>
                  <w:marTop w:val="0"/>
                  <w:marBottom w:val="0"/>
                  <w:divBdr>
                    <w:top w:val="none" w:sz="0" w:space="0" w:color="auto"/>
                    <w:left w:val="none" w:sz="0" w:space="0" w:color="auto"/>
                    <w:bottom w:val="none" w:sz="0" w:space="0" w:color="auto"/>
                    <w:right w:val="none" w:sz="0" w:space="0" w:color="auto"/>
                  </w:divBdr>
                </w:div>
              </w:divsChild>
            </w:div>
            <w:div w:id="1545210782">
              <w:marLeft w:val="0"/>
              <w:marRight w:val="0"/>
              <w:marTop w:val="0"/>
              <w:marBottom w:val="0"/>
              <w:divBdr>
                <w:top w:val="none" w:sz="0" w:space="0" w:color="auto"/>
                <w:left w:val="none" w:sz="0" w:space="0" w:color="auto"/>
                <w:bottom w:val="none" w:sz="0" w:space="0" w:color="auto"/>
                <w:right w:val="none" w:sz="0" w:space="0" w:color="auto"/>
              </w:divBdr>
              <w:divsChild>
                <w:div w:id="937564231">
                  <w:marLeft w:val="0"/>
                  <w:marRight w:val="0"/>
                  <w:marTop w:val="0"/>
                  <w:marBottom w:val="0"/>
                  <w:divBdr>
                    <w:top w:val="none" w:sz="0" w:space="0" w:color="auto"/>
                    <w:left w:val="none" w:sz="0" w:space="0" w:color="auto"/>
                    <w:bottom w:val="none" w:sz="0" w:space="0" w:color="auto"/>
                    <w:right w:val="none" w:sz="0" w:space="0" w:color="auto"/>
                  </w:divBdr>
                </w:div>
              </w:divsChild>
            </w:div>
            <w:div w:id="808980047">
              <w:marLeft w:val="0"/>
              <w:marRight w:val="0"/>
              <w:marTop w:val="0"/>
              <w:marBottom w:val="0"/>
              <w:divBdr>
                <w:top w:val="none" w:sz="0" w:space="0" w:color="auto"/>
                <w:left w:val="none" w:sz="0" w:space="0" w:color="auto"/>
                <w:bottom w:val="none" w:sz="0" w:space="0" w:color="auto"/>
                <w:right w:val="none" w:sz="0" w:space="0" w:color="auto"/>
              </w:divBdr>
              <w:divsChild>
                <w:div w:id="1199707462">
                  <w:marLeft w:val="0"/>
                  <w:marRight w:val="0"/>
                  <w:marTop w:val="0"/>
                  <w:marBottom w:val="0"/>
                  <w:divBdr>
                    <w:top w:val="none" w:sz="0" w:space="0" w:color="auto"/>
                    <w:left w:val="none" w:sz="0" w:space="0" w:color="auto"/>
                    <w:bottom w:val="none" w:sz="0" w:space="0" w:color="auto"/>
                    <w:right w:val="none" w:sz="0" w:space="0" w:color="auto"/>
                  </w:divBdr>
                </w:div>
              </w:divsChild>
            </w:div>
            <w:div w:id="2037659117">
              <w:marLeft w:val="0"/>
              <w:marRight w:val="0"/>
              <w:marTop w:val="0"/>
              <w:marBottom w:val="0"/>
              <w:divBdr>
                <w:top w:val="none" w:sz="0" w:space="0" w:color="auto"/>
                <w:left w:val="none" w:sz="0" w:space="0" w:color="auto"/>
                <w:bottom w:val="none" w:sz="0" w:space="0" w:color="auto"/>
                <w:right w:val="none" w:sz="0" w:space="0" w:color="auto"/>
              </w:divBdr>
              <w:divsChild>
                <w:div w:id="2072733403">
                  <w:marLeft w:val="0"/>
                  <w:marRight w:val="0"/>
                  <w:marTop w:val="0"/>
                  <w:marBottom w:val="0"/>
                  <w:divBdr>
                    <w:top w:val="none" w:sz="0" w:space="0" w:color="auto"/>
                    <w:left w:val="none" w:sz="0" w:space="0" w:color="auto"/>
                    <w:bottom w:val="none" w:sz="0" w:space="0" w:color="auto"/>
                    <w:right w:val="none" w:sz="0" w:space="0" w:color="auto"/>
                  </w:divBdr>
                </w:div>
              </w:divsChild>
            </w:div>
            <w:div w:id="1286540473">
              <w:marLeft w:val="0"/>
              <w:marRight w:val="0"/>
              <w:marTop w:val="0"/>
              <w:marBottom w:val="0"/>
              <w:divBdr>
                <w:top w:val="none" w:sz="0" w:space="0" w:color="auto"/>
                <w:left w:val="none" w:sz="0" w:space="0" w:color="auto"/>
                <w:bottom w:val="none" w:sz="0" w:space="0" w:color="auto"/>
                <w:right w:val="none" w:sz="0" w:space="0" w:color="auto"/>
              </w:divBdr>
              <w:divsChild>
                <w:div w:id="1587376208">
                  <w:marLeft w:val="0"/>
                  <w:marRight w:val="0"/>
                  <w:marTop w:val="0"/>
                  <w:marBottom w:val="0"/>
                  <w:divBdr>
                    <w:top w:val="none" w:sz="0" w:space="0" w:color="auto"/>
                    <w:left w:val="none" w:sz="0" w:space="0" w:color="auto"/>
                    <w:bottom w:val="none" w:sz="0" w:space="0" w:color="auto"/>
                    <w:right w:val="none" w:sz="0" w:space="0" w:color="auto"/>
                  </w:divBdr>
                </w:div>
              </w:divsChild>
            </w:div>
            <w:div w:id="586499281">
              <w:marLeft w:val="0"/>
              <w:marRight w:val="0"/>
              <w:marTop w:val="0"/>
              <w:marBottom w:val="0"/>
              <w:divBdr>
                <w:top w:val="none" w:sz="0" w:space="0" w:color="auto"/>
                <w:left w:val="none" w:sz="0" w:space="0" w:color="auto"/>
                <w:bottom w:val="none" w:sz="0" w:space="0" w:color="auto"/>
                <w:right w:val="none" w:sz="0" w:space="0" w:color="auto"/>
              </w:divBdr>
              <w:divsChild>
                <w:div w:id="606616057">
                  <w:marLeft w:val="0"/>
                  <w:marRight w:val="0"/>
                  <w:marTop w:val="0"/>
                  <w:marBottom w:val="0"/>
                  <w:divBdr>
                    <w:top w:val="none" w:sz="0" w:space="0" w:color="auto"/>
                    <w:left w:val="none" w:sz="0" w:space="0" w:color="auto"/>
                    <w:bottom w:val="none" w:sz="0" w:space="0" w:color="auto"/>
                    <w:right w:val="none" w:sz="0" w:space="0" w:color="auto"/>
                  </w:divBdr>
                </w:div>
              </w:divsChild>
            </w:div>
            <w:div w:id="1294487047">
              <w:marLeft w:val="0"/>
              <w:marRight w:val="0"/>
              <w:marTop w:val="0"/>
              <w:marBottom w:val="0"/>
              <w:divBdr>
                <w:top w:val="none" w:sz="0" w:space="0" w:color="auto"/>
                <w:left w:val="none" w:sz="0" w:space="0" w:color="auto"/>
                <w:bottom w:val="none" w:sz="0" w:space="0" w:color="auto"/>
                <w:right w:val="none" w:sz="0" w:space="0" w:color="auto"/>
              </w:divBdr>
              <w:divsChild>
                <w:div w:id="8048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5957">
      <w:bodyDiv w:val="1"/>
      <w:marLeft w:val="0"/>
      <w:marRight w:val="0"/>
      <w:marTop w:val="0"/>
      <w:marBottom w:val="0"/>
      <w:divBdr>
        <w:top w:val="none" w:sz="0" w:space="0" w:color="auto"/>
        <w:left w:val="none" w:sz="0" w:space="0" w:color="auto"/>
        <w:bottom w:val="none" w:sz="0" w:space="0" w:color="auto"/>
        <w:right w:val="none" w:sz="0" w:space="0" w:color="auto"/>
      </w:divBdr>
    </w:div>
    <w:div w:id="1356418208">
      <w:bodyDiv w:val="1"/>
      <w:marLeft w:val="0"/>
      <w:marRight w:val="0"/>
      <w:marTop w:val="0"/>
      <w:marBottom w:val="0"/>
      <w:divBdr>
        <w:top w:val="none" w:sz="0" w:space="0" w:color="auto"/>
        <w:left w:val="none" w:sz="0" w:space="0" w:color="auto"/>
        <w:bottom w:val="none" w:sz="0" w:space="0" w:color="auto"/>
        <w:right w:val="none" w:sz="0" w:space="0" w:color="auto"/>
      </w:divBdr>
      <w:divsChild>
        <w:div w:id="677736745">
          <w:marLeft w:val="0"/>
          <w:marRight w:val="0"/>
          <w:marTop w:val="0"/>
          <w:marBottom w:val="0"/>
          <w:divBdr>
            <w:top w:val="none" w:sz="0" w:space="0" w:color="auto"/>
            <w:left w:val="none" w:sz="0" w:space="0" w:color="auto"/>
            <w:bottom w:val="none" w:sz="0" w:space="0" w:color="auto"/>
            <w:right w:val="none" w:sz="0" w:space="0" w:color="auto"/>
          </w:divBdr>
          <w:divsChild>
            <w:div w:id="1235700165">
              <w:marLeft w:val="0"/>
              <w:marRight w:val="0"/>
              <w:marTop w:val="0"/>
              <w:marBottom w:val="0"/>
              <w:divBdr>
                <w:top w:val="none" w:sz="0" w:space="0" w:color="auto"/>
                <w:left w:val="none" w:sz="0" w:space="0" w:color="auto"/>
                <w:bottom w:val="none" w:sz="0" w:space="0" w:color="auto"/>
                <w:right w:val="none" w:sz="0" w:space="0" w:color="auto"/>
              </w:divBdr>
              <w:divsChild>
                <w:div w:id="12710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303638">
      <w:bodyDiv w:val="1"/>
      <w:marLeft w:val="0"/>
      <w:marRight w:val="0"/>
      <w:marTop w:val="0"/>
      <w:marBottom w:val="0"/>
      <w:divBdr>
        <w:top w:val="none" w:sz="0" w:space="0" w:color="auto"/>
        <w:left w:val="none" w:sz="0" w:space="0" w:color="auto"/>
        <w:bottom w:val="none" w:sz="0" w:space="0" w:color="auto"/>
        <w:right w:val="none" w:sz="0" w:space="0" w:color="auto"/>
      </w:divBdr>
    </w:div>
    <w:div w:id="1549686850">
      <w:bodyDiv w:val="1"/>
      <w:marLeft w:val="0"/>
      <w:marRight w:val="0"/>
      <w:marTop w:val="0"/>
      <w:marBottom w:val="0"/>
      <w:divBdr>
        <w:top w:val="none" w:sz="0" w:space="0" w:color="auto"/>
        <w:left w:val="none" w:sz="0" w:space="0" w:color="auto"/>
        <w:bottom w:val="none" w:sz="0" w:space="0" w:color="auto"/>
        <w:right w:val="none" w:sz="0" w:space="0" w:color="auto"/>
      </w:divBdr>
    </w:div>
    <w:div w:id="1740403590">
      <w:bodyDiv w:val="1"/>
      <w:marLeft w:val="0"/>
      <w:marRight w:val="0"/>
      <w:marTop w:val="0"/>
      <w:marBottom w:val="0"/>
      <w:divBdr>
        <w:top w:val="none" w:sz="0" w:space="0" w:color="auto"/>
        <w:left w:val="none" w:sz="0" w:space="0" w:color="auto"/>
        <w:bottom w:val="none" w:sz="0" w:space="0" w:color="auto"/>
        <w:right w:val="none" w:sz="0" w:space="0" w:color="auto"/>
      </w:divBdr>
      <w:divsChild>
        <w:div w:id="1411342072">
          <w:marLeft w:val="0"/>
          <w:marRight w:val="0"/>
          <w:marTop w:val="0"/>
          <w:marBottom w:val="0"/>
          <w:divBdr>
            <w:top w:val="none" w:sz="0" w:space="0" w:color="auto"/>
            <w:left w:val="none" w:sz="0" w:space="0" w:color="auto"/>
            <w:bottom w:val="none" w:sz="0" w:space="0" w:color="auto"/>
            <w:right w:val="none" w:sz="0" w:space="0" w:color="auto"/>
          </w:divBdr>
          <w:divsChild>
            <w:div w:id="1688018845">
              <w:marLeft w:val="0"/>
              <w:marRight w:val="0"/>
              <w:marTop w:val="0"/>
              <w:marBottom w:val="0"/>
              <w:divBdr>
                <w:top w:val="none" w:sz="0" w:space="0" w:color="auto"/>
                <w:left w:val="none" w:sz="0" w:space="0" w:color="auto"/>
                <w:bottom w:val="none" w:sz="0" w:space="0" w:color="auto"/>
                <w:right w:val="none" w:sz="0" w:space="0" w:color="auto"/>
              </w:divBdr>
              <w:divsChild>
                <w:div w:id="216283007">
                  <w:marLeft w:val="0"/>
                  <w:marRight w:val="0"/>
                  <w:marTop w:val="0"/>
                  <w:marBottom w:val="0"/>
                  <w:divBdr>
                    <w:top w:val="none" w:sz="0" w:space="0" w:color="auto"/>
                    <w:left w:val="none" w:sz="0" w:space="0" w:color="auto"/>
                    <w:bottom w:val="none" w:sz="0" w:space="0" w:color="auto"/>
                    <w:right w:val="none" w:sz="0" w:space="0" w:color="auto"/>
                  </w:divBdr>
                </w:div>
                <w:div w:id="5452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634463">
      <w:bodyDiv w:val="1"/>
      <w:marLeft w:val="0"/>
      <w:marRight w:val="0"/>
      <w:marTop w:val="0"/>
      <w:marBottom w:val="0"/>
      <w:divBdr>
        <w:top w:val="none" w:sz="0" w:space="0" w:color="auto"/>
        <w:left w:val="none" w:sz="0" w:space="0" w:color="auto"/>
        <w:bottom w:val="none" w:sz="0" w:space="0" w:color="auto"/>
        <w:right w:val="none" w:sz="0" w:space="0" w:color="auto"/>
      </w:divBdr>
    </w:div>
    <w:div w:id="1811627588">
      <w:bodyDiv w:val="1"/>
      <w:marLeft w:val="0"/>
      <w:marRight w:val="0"/>
      <w:marTop w:val="0"/>
      <w:marBottom w:val="0"/>
      <w:divBdr>
        <w:top w:val="none" w:sz="0" w:space="0" w:color="auto"/>
        <w:left w:val="none" w:sz="0" w:space="0" w:color="auto"/>
        <w:bottom w:val="none" w:sz="0" w:space="0" w:color="auto"/>
        <w:right w:val="none" w:sz="0" w:space="0" w:color="auto"/>
      </w:divBdr>
      <w:divsChild>
        <w:div w:id="53281670">
          <w:marLeft w:val="0"/>
          <w:marRight w:val="0"/>
          <w:marTop w:val="0"/>
          <w:marBottom w:val="0"/>
          <w:divBdr>
            <w:top w:val="none" w:sz="0" w:space="0" w:color="auto"/>
            <w:left w:val="none" w:sz="0" w:space="0" w:color="auto"/>
            <w:bottom w:val="none" w:sz="0" w:space="0" w:color="auto"/>
            <w:right w:val="none" w:sz="0" w:space="0" w:color="auto"/>
          </w:divBdr>
          <w:divsChild>
            <w:div w:id="1748265464">
              <w:marLeft w:val="0"/>
              <w:marRight w:val="0"/>
              <w:marTop w:val="0"/>
              <w:marBottom w:val="0"/>
              <w:divBdr>
                <w:top w:val="none" w:sz="0" w:space="0" w:color="auto"/>
                <w:left w:val="none" w:sz="0" w:space="0" w:color="auto"/>
                <w:bottom w:val="none" w:sz="0" w:space="0" w:color="auto"/>
                <w:right w:val="none" w:sz="0" w:space="0" w:color="auto"/>
              </w:divBdr>
              <w:divsChild>
                <w:div w:id="2099712050">
                  <w:marLeft w:val="0"/>
                  <w:marRight w:val="0"/>
                  <w:marTop w:val="0"/>
                  <w:marBottom w:val="0"/>
                  <w:divBdr>
                    <w:top w:val="none" w:sz="0" w:space="0" w:color="auto"/>
                    <w:left w:val="none" w:sz="0" w:space="0" w:color="auto"/>
                    <w:bottom w:val="none" w:sz="0" w:space="0" w:color="auto"/>
                    <w:right w:val="none" w:sz="0" w:space="0" w:color="auto"/>
                  </w:divBdr>
                </w:div>
              </w:divsChild>
            </w:div>
            <w:div w:id="1792700090">
              <w:marLeft w:val="0"/>
              <w:marRight w:val="0"/>
              <w:marTop w:val="0"/>
              <w:marBottom w:val="0"/>
              <w:divBdr>
                <w:top w:val="none" w:sz="0" w:space="0" w:color="auto"/>
                <w:left w:val="none" w:sz="0" w:space="0" w:color="auto"/>
                <w:bottom w:val="none" w:sz="0" w:space="0" w:color="auto"/>
                <w:right w:val="none" w:sz="0" w:space="0" w:color="auto"/>
              </w:divBdr>
              <w:divsChild>
                <w:div w:id="20671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72910">
          <w:marLeft w:val="0"/>
          <w:marRight w:val="0"/>
          <w:marTop w:val="0"/>
          <w:marBottom w:val="0"/>
          <w:divBdr>
            <w:top w:val="none" w:sz="0" w:space="0" w:color="auto"/>
            <w:left w:val="none" w:sz="0" w:space="0" w:color="auto"/>
            <w:bottom w:val="none" w:sz="0" w:space="0" w:color="auto"/>
            <w:right w:val="none" w:sz="0" w:space="0" w:color="auto"/>
          </w:divBdr>
          <w:divsChild>
            <w:div w:id="35859418">
              <w:marLeft w:val="0"/>
              <w:marRight w:val="0"/>
              <w:marTop w:val="0"/>
              <w:marBottom w:val="0"/>
              <w:divBdr>
                <w:top w:val="none" w:sz="0" w:space="0" w:color="auto"/>
                <w:left w:val="none" w:sz="0" w:space="0" w:color="auto"/>
                <w:bottom w:val="none" w:sz="0" w:space="0" w:color="auto"/>
                <w:right w:val="none" w:sz="0" w:space="0" w:color="auto"/>
              </w:divBdr>
              <w:divsChild>
                <w:div w:id="2036494144">
                  <w:marLeft w:val="0"/>
                  <w:marRight w:val="0"/>
                  <w:marTop w:val="0"/>
                  <w:marBottom w:val="0"/>
                  <w:divBdr>
                    <w:top w:val="none" w:sz="0" w:space="0" w:color="auto"/>
                    <w:left w:val="none" w:sz="0" w:space="0" w:color="auto"/>
                    <w:bottom w:val="none" w:sz="0" w:space="0" w:color="auto"/>
                    <w:right w:val="none" w:sz="0" w:space="0" w:color="auto"/>
                  </w:divBdr>
                </w:div>
              </w:divsChild>
            </w:div>
            <w:div w:id="1534073307">
              <w:marLeft w:val="0"/>
              <w:marRight w:val="0"/>
              <w:marTop w:val="0"/>
              <w:marBottom w:val="0"/>
              <w:divBdr>
                <w:top w:val="none" w:sz="0" w:space="0" w:color="auto"/>
                <w:left w:val="none" w:sz="0" w:space="0" w:color="auto"/>
                <w:bottom w:val="none" w:sz="0" w:space="0" w:color="auto"/>
                <w:right w:val="none" w:sz="0" w:space="0" w:color="auto"/>
              </w:divBdr>
              <w:divsChild>
                <w:div w:id="7200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3985">
          <w:marLeft w:val="0"/>
          <w:marRight w:val="0"/>
          <w:marTop w:val="0"/>
          <w:marBottom w:val="0"/>
          <w:divBdr>
            <w:top w:val="none" w:sz="0" w:space="0" w:color="auto"/>
            <w:left w:val="none" w:sz="0" w:space="0" w:color="auto"/>
            <w:bottom w:val="none" w:sz="0" w:space="0" w:color="auto"/>
            <w:right w:val="none" w:sz="0" w:space="0" w:color="auto"/>
          </w:divBdr>
          <w:divsChild>
            <w:div w:id="985426817">
              <w:marLeft w:val="0"/>
              <w:marRight w:val="0"/>
              <w:marTop w:val="0"/>
              <w:marBottom w:val="0"/>
              <w:divBdr>
                <w:top w:val="none" w:sz="0" w:space="0" w:color="auto"/>
                <w:left w:val="none" w:sz="0" w:space="0" w:color="auto"/>
                <w:bottom w:val="none" w:sz="0" w:space="0" w:color="auto"/>
                <w:right w:val="none" w:sz="0" w:space="0" w:color="auto"/>
              </w:divBdr>
              <w:divsChild>
                <w:div w:id="29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80197">
      <w:bodyDiv w:val="1"/>
      <w:marLeft w:val="0"/>
      <w:marRight w:val="0"/>
      <w:marTop w:val="0"/>
      <w:marBottom w:val="0"/>
      <w:divBdr>
        <w:top w:val="none" w:sz="0" w:space="0" w:color="auto"/>
        <w:left w:val="none" w:sz="0" w:space="0" w:color="auto"/>
        <w:bottom w:val="none" w:sz="0" w:space="0" w:color="auto"/>
        <w:right w:val="none" w:sz="0" w:space="0" w:color="auto"/>
      </w:divBdr>
    </w:div>
    <w:div w:id="1932614755">
      <w:bodyDiv w:val="1"/>
      <w:marLeft w:val="0"/>
      <w:marRight w:val="0"/>
      <w:marTop w:val="0"/>
      <w:marBottom w:val="0"/>
      <w:divBdr>
        <w:top w:val="none" w:sz="0" w:space="0" w:color="auto"/>
        <w:left w:val="none" w:sz="0" w:space="0" w:color="auto"/>
        <w:bottom w:val="none" w:sz="0" w:space="0" w:color="auto"/>
        <w:right w:val="none" w:sz="0" w:space="0" w:color="auto"/>
      </w:divBdr>
    </w:div>
    <w:div w:id="2010937450">
      <w:bodyDiv w:val="1"/>
      <w:marLeft w:val="0"/>
      <w:marRight w:val="0"/>
      <w:marTop w:val="0"/>
      <w:marBottom w:val="0"/>
      <w:divBdr>
        <w:top w:val="none" w:sz="0" w:space="0" w:color="auto"/>
        <w:left w:val="none" w:sz="0" w:space="0" w:color="auto"/>
        <w:bottom w:val="none" w:sz="0" w:space="0" w:color="auto"/>
        <w:right w:val="none" w:sz="0" w:space="0" w:color="auto"/>
      </w:divBdr>
      <w:divsChild>
        <w:div w:id="285310467">
          <w:marLeft w:val="0"/>
          <w:marRight w:val="0"/>
          <w:marTop w:val="0"/>
          <w:marBottom w:val="0"/>
          <w:divBdr>
            <w:top w:val="none" w:sz="0" w:space="0" w:color="auto"/>
            <w:left w:val="none" w:sz="0" w:space="0" w:color="auto"/>
            <w:bottom w:val="none" w:sz="0" w:space="0" w:color="auto"/>
            <w:right w:val="none" w:sz="0" w:space="0" w:color="auto"/>
          </w:divBdr>
          <w:divsChild>
            <w:div w:id="1455978421">
              <w:marLeft w:val="0"/>
              <w:marRight w:val="0"/>
              <w:marTop w:val="0"/>
              <w:marBottom w:val="0"/>
              <w:divBdr>
                <w:top w:val="none" w:sz="0" w:space="0" w:color="auto"/>
                <w:left w:val="none" w:sz="0" w:space="0" w:color="auto"/>
                <w:bottom w:val="none" w:sz="0" w:space="0" w:color="auto"/>
                <w:right w:val="none" w:sz="0" w:space="0" w:color="auto"/>
              </w:divBdr>
              <w:divsChild>
                <w:div w:id="4560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4005">
      <w:bodyDiv w:val="1"/>
      <w:marLeft w:val="0"/>
      <w:marRight w:val="0"/>
      <w:marTop w:val="0"/>
      <w:marBottom w:val="0"/>
      <w:divBdr>
        <w:top w:val="none" w:sz="0" w:space="0" w:color="auto"/>
        <w:left w:val="none" w:sz="0" w:space="0" w:color="auto"/>
        <w:bottom w:val="none" w:sz="0" w:space="0" w:color="auto"/>
        <w:right w:val="none" w:sz="0" w:space="0" w:color="auto"/>
      </w:divBdr>
      <w:divsChild>
        <w:div w:id="2026176648">
          <w:marLeft w:val="0"/>
          <w:marRight w:val="0"/>
          <w:marTop w:val="0"/>
          <w:marBottom w:val="60"/>
          <w:divBdr>
            <w:top w:val="none" w:sz="0" w:space="0" w:color="auto"/>
            <w:left w:val="none" w:sz="0" w:space="0" w:color="auto"/>
            <w:bottom w:val="none" w:sz="0" w:space="0" w:color="auto"/>
            <w:right w:val="none" w:sz="0" w:space="0" w:color="auto"/>
          </w:divBdr>
        </w:div>
      </w:divsChild>
    </w:div>
    <w:div w:id="2032758895">
      <w:bodyDiv w:val="1"/>
      <w:marLeft w:val="0"/>
      <w:marRight w:val="0"/>
      <w:marTop w:val="0"/>
      <w:marBottom w:val="0"/>
      <w:divBdr>
        <w:top w:val="none" w:sz="0" w:space="0" w:color="auto"/>
        <w:left w:val="none" w:sz="0" w:space="0" w:color="auto"/>
        <w:bottom w:val="none" w:sz="0" w:space="0" w:color="auto"/>
        <w:right w:val="none" w:sz="0" w:space="0" w:color="auto"/>
      </w:divBdr>
    </w:div>
    <w:div w:id="2036609521">
      <w:bodyDiv w:val="1"/>
      <w:marLeft w:val="0"/>
      <w:marRight w:val="0"/>
      <w:marTop w:val="0"/>
      <w:marBottom w:val="0"/>
      <w:divBdr>
        <w:top w:val="none" w:sz="0" w:space="0" w:color="auto"/>
        <w:left w:val="none" w:sz="0" w:space="0" w:color="auto"/>
        <w:bottom w:val="none" w:sz="0" w:space="0" w:color="auto"/>
        <w:right w:val="none" w:sz="0" w:space="0" w:color="auto"/>
      </w:divBdr>
      <w:divsChild>
        <w:div w:id="1525826221">
          <w:marLeft w:val="0"/>
          <w:marRight w:val="0"/>
          <w:marTop w:val="0"/>
          <w:marBottom w:val="0"/>
          <w:divBdr>
            <w:top w:val="none" w:sz="0" w:space="0" w:color="auto"/>
            <w:left w:val="none" w:sz="0" w:space="0" w:color="auto"/>
            <w:bottom w:val="none" w:sz="0" w:space="0" w:color="auto"/>
            <w:right w:val="none" w:sz="0" w:space="0" w:color="auto"/>
          </w:divBdr>
          <w:divsChild>
            <w:div w:id="1623729857">
              <w:marLeft w:val="0"/>
              <w:marRight w:val="0"/>
              <w:marTop w:val="0"/>
              <w:marBottom w:val="0"/>
              <w:divBdr>
                <w:top w:val="none" w:sz="0" w:space="0" w:color="auto"/>
                <w:left w:val="none" w:sz="0" w:space="0" w:color="auto"/>
                <w:bottom w:val="none" w:sz="0" w:space="0" w:color="auto"/>
                <w:right w:val="none" w:sz="0" w:space="0" w:color="auto"/>
              </w:divBdr>
              <w:divsChild>
                <w:div w:id="16800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273">
      <w:bodyDiv w:val="1"/>
      <w:marLeft w:val="0"/>
      <w:marRight w:val="0"/>
      <w:marTop w:val="0"/>
      <w:marBottom w:val="0"/>
      <w:divBdr>
        <w:top w:val="none" w:sz="0" w:space="0" w:color="auto"/>
        <w:left w:val="none" w:sz="0" w:space="0" w:color="auto"/>
        <w:bottom w:val="none" w:sz="0" w:space="0" w:color="auto"/>
        <w:right w:val="none" w:sz="0" w:space="0" w:color="auto"/>
      </w:divBdr>
      <w:divsChild>
        <w:div w:id="1306155891">
          <w:marLeft w:val="0"/>
          <w:marRight w:val="0"/>
          <w:marTop w:val="0"/>
          <w:marBottom w:val="0"/>
          <w:divBdr>
            <w:top w:val="none" w:sz="0" w:space="0" w:color="auto"/>
            <w:left w:val="none" w:sz="0" w:space="0" w:color="auto"/>
            <w:bottom w:val="none" w:sz="0" w:space="0" w:color="auto"/>
            <w:right w:val="none" w:sz="0" w:space="0" w:color="auto"/>
          </w:divBdr>
          <w:divsChild>
            <w:div w:id="1387802352">
              <w:marLeft w:val="0"/>
              <w:marRight w:val="0"/>
              <w:marTop w:val="0"/>
              <w:marBottom w:val="0"/>
              <w:divBdr>
                <w:top w:val="none" w:sz="0" w:space="0" w:color="auto"/>
                <w:left w:val="none" w:sz="0" w:space="0" w:color="auto"/>
                <w:bottom w:val="none" w:sz="0" w:space="0" w:color="auto"/>
                <w:right w:val="none" w:sz="0" w:space="0" w:color="auto"/>
              </w:divBdr>
              <w:divsChild>
                <w:div w:id="10340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7412">
      <w:bodyDiv w:val="1"/>
      <w:marLeft w:val="0"/>
      <w:marRight w:val="0"/>
      <w:marTop w:val="0"/>
      <w:marBottom w:val="0"/>
      <w:divBdr>
        <w:top w:val="none" w:sz="0" w:space="0" w:color="auto"/>
        <w:left w:val="none" w:sz="0" w:space="0" w:color="auto"/>
        <w:bottom w:val="none" w:sz="0" w:space="0" w:color="auto"/>
        <w:right w:val="none" w:sz="0" w:space="0" w:color="auto"/>
      </w:divBdr>
      <w:divsChild>
        <w:div w:id="108860114">
          <w:marLeft w:val="0"/>
          <w:marRight w:val="0"/>
          <w:marTop w:val="0"/>
          <w:marBottom w:val="0"/>
          <w:divBdr>
            <w:top w:val="none" w:sz="0" w:space="0" w:color="auto"/>
            <w:left w:val="none" w:sz="0" w:space="0" w:color="auto"/>
            <w:bottom w:val="none" w:sz="0" w:space="0" w:color="auto"/>
            <w:right w:val="none" w:sz="0" w:space="0" w:color="auto"/>
          </w:divBdr>
          <w:divsChild>
            <w:div w:id="2072463355">
              <w:marLeft w:val="0"/>
              <w:marRight w:val="0"/>
              <w:marTop w:val="0"/>
              <w:marBottom w:val="0"/>
              <w:divBdr>
                <w:top w:val="none" w:sz="0" w:space="0" w:color="auto"/>
                <w:left w:val="none" w:sz="0" w:space="0" w:color="auto"/>
                <w:bottom w:val="none" w:sz="0" w:space="0" w:color="auto"/>
                <w:right w:val="none" w:sz="0" w:space="0" w:color="auto"/>
              </w:divBdr>
              <w:divsChild>
                <w:div w:id="1502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fao.org/docrep/x5599e/X5599E03.htm" TargetMode="External"/><Relationship Id="rId39" Type="http://schemas.openxmlformats.org/officeDocument/2006/relationships/hyperlink" Target="http://www.bch.hn/" TargetMode="Externa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hyperlink" Target="https://drive.google.com/open?id=0B1IKfrAJc5PseTZINFByOHUyRzg" TargetMode="External"/><Relationship Id="rId47" Type="http://schemas.openxmlformats.org/officeDocument/2006/relationships/hyperlink" Target="https://drive.google.com/open?id=0B1IKfrAJc5PsUkgtZTJqbWFNdVE" TargetMode="External"/><Relationship Id="rId50" Type="http://schemas.openxmlformats.org/officeDocument/2006/relationships/hyperlink" Target="http:///h" TargetMode="External"/><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fao.org/docrep/003/v4250s/V4250S03.htm" TargetMode="External"/><Relationship Id="rId11" Type="http://schemas.openxmlformats.org/officeDocument/2006/relationships/image" Target="media/image4.png"/><Relationship Id="rId24" Type="http://schemas.openxmlformats.org/officeDocument/2006/relationships/hyperlink" Target="https://drive.google.com/open?id=0B-3iwNNFP68vTHE1TndqMk1lb1U" TargetMode="External"/><Relationship Id="rId32" Type="http://schemas.openxmlformats.org/officeDocument/2006/relationships/hyperlink" Target="https://drive.google.com/open?id=0B-3iwNNFP68vLVNfVjUxRzN6S1k" TargetMode="External"/><Relationship Id="rId37" Type="http://schemas.openxmlformats.org/officeDocument/2006/relationships/image" Target="media/image13.png"/><Relationship Id="rId40" Type="http://schemas.openxmlformats.org/officeDocument/2006/relationships/hyperlink" Target="http://www.st.nmfs.noaa.gov/st1/trade/monthly_data/TradeDataCountryMonth.html" TargetMode="External"/><Relationship Id="rId45" Type="http://schemas.openxmlformats.org/officeDocument/2006/relationships/image" Target="media/image15.png"/><Relationship Id="rId53" Type="http://schemas.openxmlformats.org/officeDocument/2006/relationships/image" Target="media/image18.png"/><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yperlink" Target="http://www.fao.org/docrep/012/y1224s/y1224s00.pdf" TargetMode="External"/><Relationship Id="rId27" Type="http://schemas.openxmlformats.org/officeDocument/2006/relationships/hyperlink" Target="http://www.fao.org/docrep/x5599e/X5599E03.htm" TargetMode="External"/><Relationship Id="rId30" Type="http://schemas.openxmlformats.org/officeDocument/2006/relationships/hyperlink" Target="https://drive.google.com/open?id=0B-3iwNNFP68vR0IyenpLMkRKMEU" TargetMode="External"/><Relationship Id="rId35" Type="http://schemas.openxmlformats.org/officeDocument/2006/relationships/image" Target="media/image11.png"/><Relationship Id="rId43" Type="http://schemas.openxmlformats.org/officeDocument/2006/relationships/hyperlink" Target="https://drive.google.com/open?id=0B1IKfrAJc5PseTZINFByOHUyRzg" TargetMode="External"/><Relationship Id="rId48" Type="http://schemas.openxmlformats.org/officeDocument/2006/relationships/hyperlink" Target="https://drive.google.com/open?id=0B1IKfrAJc5PsUkgtZTJqbWFNdVE" TargetMode="External"/><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h"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drive.google.com/open?id=0B-3iwNNFP68vTHE1TndqMk1lb1U" TargetMode="External"/><Relationship Id="rId33" Type="http://schemas.openxmlformats.org/officeDocument/2006/relationships/hyperlink" Target="https://drive.google.com/open?id=0B-3iwNNFP68vLVNfVjUxRzN6S1k" TargetMode="External"/><Relationship Id="rId38" Type="http://schemas.openxmlformats.org/officeDocument/2006/relationships/hyperlink" Target="http://digepesca.sag.gob.hn/" TargetMode="External"/><Relationship Id="rId46" Type="http://schemas.openxmlformats.org/officeDocument/2006/relationships/image" Target="media/image16.png"/><Relationship Id="rId59" Type="http://schemas.openxmlformats.org/officeDocument/2006/relationships/footer" Target="footer5.xml"/><Relationship Id="rId20" Type="http://schemas.openxmlformats.org/officeDocument/2006/relationships/hyperlink" Target="https://fisheryprogress.org/" TargetMode="External"/><Relationship Id="rId41" Type="http://schemas.openxmlformats.org/officeDocument/2006/relationships/image" Target="media/image14.png"/><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fao.org/docrep/012/y1224s/y1224s00.pdf" TargetMode="External"/><Relationship Id="rId28" Type="http://schemas.openxmlformats.org/officeDocument/2006/relationships/hyperlink" Target="http://www.fao.org/docrep/003/v4250s/V4250S03.htm" TargetMode="External"/><Relationship Id="rId36" Type="http://schemas.openxmlformats.org/officeDocument/2006/relationships/image" Target="media/image12.png"/><Relationship Id="rId49" Type="http://schemas.openxmlformats.org/officeDocument/2006/relationships/hyperlink" Target="http:///h" TargetMode="External"/><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hyperlink" Target="https://drive.google.com/open?id=0B-3iwNNFP68vR0IyenpLMkRKMEU" TargetMode="External"/><Relationship Id="rId44" Type="http://schemas.openxmlformats.org/officeDocument/2006/relationships/hyperlink" Target="https://drive.google.com/open?id=0B1IKfrAJc5PseTZINFByOHUyRzg" TargetMode="External"/><Relationship Id="rId52" Type="http://schemas.openxmlformats.org/officeDocument/2006/relationships/image" Target="media/image17.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6987-A561-6C4F-BB00-66D914198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92</Pages>
  <Words>25549</Words>
  <Characters>140521</Characters>
  <Application>Microsoft Office Word</Application>
  <DocSecurity>0</DocSecurity>
  <Lines>1171</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Nathaly Cardona</cp:lastModifiedBy>
  <cp:revision>4</cp:revision>
  <cp:lastPrinted>2021-09-02T18:20:00Z</cp:lastPrinted>
  <dcterms:created xsi:type="dcterms:W3CDTF">2024-03-19T04:12:00Z</dcterms:created>
  <dcterms:modified xsi:type="dcterms:W3CDTF">2024-03-19T04:18:00Z</dcterms:modified>
</cp:coreProperties>
</file>