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99D5" w14:textId="3E3E9824" w:rsidR="00392F53" w:rsidRPr="00392F53" w:rsidRDefault="00392F53" w:rsidP="00392F53">
      <w:pPr>
        <w:spacing w:after="0" w:line="360" w:lineRule="auto"/>
        <w:ind w:left="288" w:hanging="144"/>
        <w:jc w:val="center"/>
        <w:rPr>
          <w:b/>
          <w:bCs/>
        </w:rPr>
      </w:pPr>
      <w:r w:rsidRPr="00392F53">
        <w:rPr>
          <w:b/>
          <w:bCs/>
        </w:rPr>
        <w:t>KERANGKA ACUAN KERJA</w:t>
      </w:r>
    </w:p>
    <w:p w14:paraId="56F45CBD" w14:textId="1B16A3C3" w:rsidR="00392F53" w:rsidRPr="00392F53" w:rsidRDefault="00392F53" w:rsidP="00392F53">
      <w:pPr>
        <w:pBdr>
          <w:bottom w:val="single" w:sz="4" w:space="1" w:color="auto"/>
        </w:pBdr>
        <w:spacing w:after="0" w:line="360" w:lineRule="auto"/>
        <w:ind w:left="288" w:hanging="144"/>
        <w:jc w:val="center"/>
        <w:rPr>
          <w:b/>
          <w:bCs/>
        </w:rPr>
      </w:pPr>
      <w:r w:rsidRPr="00392F53">
        <w:rPr>
          <w:b/>
          <w:bCs/>
        </w:rPr>
        <w:t>PELATIHAN PETUGAS PEMANTAU PENANGKAP IKAN DAN PENGANGKUT IKAN</w:t>
      </w:r>
      <w:r>
        <w:rPr>
          <w:b/>
          <w:bCs/>
        </w:rPr>
        <w:t xml:space="preserve"> (OBSERVER) </w:t>
      </w:r>
      <w:r w:rsidRPr="00392F53">
        <w:rPr>
          <w:b/>
          <w:bCs/>
        </w:rPr>
        <w:t>GELOMBANG 2</w:t>
      </w:r>
    </w:p>
    <w:p w14:paraId="2A97446A" w14:textId="27886B01" w:rsidR="00392F53" w:rsidRPr="002873FC" w:rsidRDefault="00392F53" w:rsidP="00392F53">
      <w:pPr>
        <w:pStyle w:val="BodyText"/>
        <w:numPr>
          <w:ilvl w:val="0"/>
          <w:numId w:val="1"/>
        </w:numPr>
        <w:spacing w:before="240" w:line="360" w:lineRule="auto"/>
        <w:ind w:left="284" w:hanging="142"/>
        <w:rPr>
          <w:rFonts w:ascii="Arial" w:hAnsi="Arial" w:cs="Arial"/>
          <w:b/>
        </w:rPr>
      </w:pPr>
      <w:proofErr w:type="spellStart"/>
      <w:r w:rsidRPr="002873FC">
        <w:rPr>
          <w:rFonts w:ascii="Arial" w:hAnsi="Arial" w:cs="Arial"/>
          <w:b/>
        </w:rPr>
        <w:t>Pendahuluan</w:t>
      </w:r>
      <w:proofErr w:type="spellEnd"/>
    </w:p>
    <w:p w14:paraId="0828511B" w14:textId="77777777" w:rsidR="00392F53" w:rsidRDefault="00392F53" w:rsidP="00392F53">
      <w:pPr>
        <w:pStyle w:val="BodyText"/>
        <w:spacing w:before="240" w:line="360" w:lineRule="auto"/>
        <w:ind w:left="284" w:firstLine="436"/>
        <w:rPr>
          <w:rFonts w:ascii="Arial" w:eastAsia="Batang" w:hAnsi="Arial" w:cs="Arial"/>
        </w:rPr>
      </w:pPr>
      <w:proofErr w:type="spellStart"/>
      <w:r w:rsidRPr="002873FC">
        <w:rPr>
          <w:rFonts w:ascii="Arial" w:eastAsia="Batang" w:hAnsi="Arial" w:cs="Arial"/>
        </w:rPr>
        <w:t>Kegiatan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Pemantauan</w:t>
      </w:r>
      <w:proofErr w:type="spellEnd"/>
      <w:r w:rsidRPr="002873FC">
        <w:rPr>
          <w:rFonts w:ascii="Arial" w:eastAsia="Batang" w:hAnsi="Arial" w:cs="Arial"/>
        </w:rPr>
        <w:t xml:space="preserve"> Observer </w:t>
      </w:r>
      <w:proofErr w:type="spellStart"/>
      <w:r w:rsidRPr="002873FC">
        <w:rPr>
          <w:rFonts w:ascii="Arial" w:eastAsia="Batang" w:hAnsi="Arial" w:cs="Arial"/>
        </w:rPr>
        <w:t>diatas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perikanan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bertujuan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untuk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mendapatkan</w:t>
      </w:r>
      <w:proofErr w:type="spellEnd"/>
      <w:r w:rsidRPr="002873FC">
        <w:rPr>
          <w:rFonts w:ascii="Arial" w:eastAsia="Batang" w:hAnsi="Arial" w:cs="Arial"/>
        </w:rPr>
        <w:t xml:space="preserve"> data yang </w:t>
      </w:r>
      <w:proofErr w:type="spellStart"/>
      <w:r w:rsidRPr="002873FC">
        <w:rPr>
          <w:rFonts w:ascii="Arial" w:eastAsia="Batang" w:hAnsi="Arial" w:cs="Arial"/>
        </w:rPr>
        <w:t>obyektif</w:t>
      </w:r>
      <w:proofErr w:type="spellEnd"/>
      <w:r w:rsidRPr="002873FC">
        <w:rPr>
          <w:rFonts w:ascii="Arial" w:eastAsia="Batang" w:hAnsi="Arial" w:cs="Arial"/>
        </w:rPr>
        <w:t xml:space="preserve"> dan </w:t>
      </w:r>
      <w:proofErr w:type="spellStart"/>
      <w:r w:rsidRPr="002873FC">
        <w:rPr>
          <w:rFonts w:ascii="Arial" w:eastAsia="Batang" w:hAnsi="Arial" w:cs="Arial"/>
        </w:rPr>
        <w:t>akurat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terhadap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kegiatan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penangkapan</w:t>
      </w:r>
      <w:proofErr w:type="spellEnd"/>
      <w:r w:rsidRPr="002873FC">
        <w:rPr>
          <w:rFonts w:ascii="Arial" w:eastAsia="Batang" w:hAnsi="Arial" w:cs="Arial"/>
        </w:rPr>
        <w:t xml:space="preserve"> ikan dan </w:t>
      </w:r>
      <w:proofErr w:type="spellStart"/>
      <w:r w:rsidRPr="002873FC">
        <w:rPr>
          <w:rFonts w:ascii="Arial" w:eastAsia="Batang" w:hAnsi="Arial" w:cs="Arial"/>
        </w:rPr>
        <w:t>pemindahan</w:t>
      </w:r>
      <w:proofErr w:type="spellEnd"/>
      <w:r w:rsidRPr="002873FC">
        <w:rPr>
          <w:rFonts w:ascii="Arial" w:eastAsia="Batang" w:hAnsi="Arial" w:cs="Arial"/>
        </w:rPr>
        <w:t xml:space="preserve"> ikan yang </w:t>
      </w:r>
      <w:proofErr w:type="spellStart"/>
      <w:r w:rsidRPr="002873FC">
        <w:rPr>
          <w:rFonts w:ascii="Arial" w:eastAsia="Batang" w:hAnsi="Arial" w:cs="Arial"/>
        </w:rPr>
        <w:t>diperoleh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secara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langsung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diatas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penangkap</w:t>
      </w:r>
      <w:proofErr w:type="spellEnd"/>
      <w:r w:rsidRPr="002873FC">
        <w:rPr>
          <w:rFonts w:ascii="Arial" w:eastAsia="Batang" w:hAnsi="Arial" w:cs="Arial"/>
        </w:rPr>
        <w:t xml:space="preserve"> ikan dan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pengangkut</w:t>
      </w:r>
      <w:proofErr w:type="spellEnd"/>
      <w:r w:rsidRPr="002873FC">
        <w:rPr>
          <w:rFonts w:ascii="Arial" w:eastAsia="Batang" w:hAnsi="Arial" w:cs="Arial"/>
        </w:rPr>
        <w:t xml:space="preserve"> ikan.  </w:t>
      </w:r>
      <w:proofErr w:type="spellStart"/>
      <w:r w:rsidRPr="002873FC">
        <w:rPr>
          <w:rFonts w:ascii="Arial" w:eastAsia="Batang" w:hAnsi="Arial" w:cs="Arial"/>
        </w:rPr>
        <w:t>Kegiatan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pemantauan</w:t>
      </w:r>
      <w:proofErr w:type="spellEnd"/>
      <w:r w:rsidRPr="002873FC">
        <w:rPr>
          <w:rFonts w:ascii="Arial" w:eastAsia="Batang" w:hAnsi="Arial" w:cs="Arial"/>
        </w:rPr>
        <w:t xml:space="preserve"> di </w:t>
      </w:r>
      <w:proofErr w:type="spellStart"/>
      <w:r w:rsidRPr="002873FC">
        <w:rPr>
          <w:rFonts w:ascii="Arial" w:eastAsia="Batang" w:hAnsi="Arial" w:cs="Arial"/>
        </w:rPr>
        <w:t>atas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merupakan</w:t>
      </w:r>
      <w:proofErr w:type="spellEnd"/>
      <w:r w:rsidRPr="002873FC">
        <w:rPr>
          <w:rFonts w:ascii="Arial" w:eastAsia="Batang" w:hAnsi="Arial" w:cs="Arial"/>
        </w:rPr>
        <w:t xml:space="preserve"> salah </w:t>
      </w:r>
      <w:proofErr w:type="spellStart"/>
      <w:r w:rsidRPr="002873FC">
        <w:rPr>
          <w:rFonts w:ascii="Arial" w:eastAsia="Batang" w:hAnsi="Arial" w:cs="Arial"/>
        </w:rPr>
        <w:t>satu</w:t>
      </w:r>
      <w:proofErr w:type="spellEnd"/>
      <w:r w:rsidRPr="002873FC">
        <w:rPr>
          <w:rFonts w:ascii="Arial" w:eastAsia="Batang" w:hAnsi="Arial" w:cs="Arial"/>
        </w:rPr>
        <w:t xml:space="preserve"> saran </w:t>
      </w:r>
      <w:proofErr w:type="spellStart"/>
      <w:r w:rsidRPr="002873FC">
        <w:rPr>
          <w:rFonts w:ascii="Arial" w:eastAsia="Batang" w:hAnsi="Arial" w:cs="Arial"/>
        </w:rPr>
        <w:t>untuk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memverifikasi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laporan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Nakhoda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melalui</w:t>
      </w:r>
      <w:proofErr w:type="spellEnd"/>
      <w:r w:rsidRPr="002873FC">
        <w:rPr>
          <w:rFonts w:ascii="Arial" w:eastAsia="Batang" w:hAnsi="Arial" w:cs="Arial"/>
        </w:rPr>
        <w:t xml:space="preserve"> Logbook </w:t>
      </w:r>
      <w:proofErr w:type="spellStart"/>
      <w:r w:rsidRPr="002873FC">
        <w:rPr>
          <w:rFonts w:ascii="Arial" w:eastAsia="Batang" w:hAnsi="Arial" w:cs="Arial"/>
        </w:rPr>
        <w:t>Penangkapan</w:t>
      </w:r>
      <w:proofErr w:type="spellEnd"/>
      <w:r w:rsidRPr="002873FC">
        <w:rPr>
          <w:rFonts w:ascii="Arial" w:eastAsia="Batang" w:hAnsi="Arial" w:cs="Arial"/>
        </w:rPr>
        <w:t xml:space="preserve"> Ikan (LBPI).  </w:t>
      </w:r>
      <w:proofErr w:type="spellStart"/>
      <w:r w:rsidRPr="002873FC">
        <w:rPr>
          <w:rFonts w:ascii="Arial" w:eastAsia="Batang" w:hAnsi="Arial" w:cs="Arial"/>
        </w:rPr>
        <w:t>Selain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itu</w:t>
      </w:r>
      <w:proofErr w:type="spellEnd"/>
      <w:r w:rsidRPr="002873FC">
        <w:rPr>
          <w:rFonts w:ascii="Arial" w:eastAsia="Batang" w:hAnsi="Arial" w:cs="Arial"/>
        </w:rPr>
        <w:t xml:space="preserve"> juga </w:t>
      </w:r>
      <w:proofErr w:type="spellStart"/>
      <w:r w:rsidRPr="002873FC">
        <w:rPr>
          <w:rFonts w:ascii="Arial" w:eastAsia="Batang" w:hAnsi="Arial" w:cs="Arial"/>
        </w:rPr>
        <w:t>untuk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memenuhi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ketersediaan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pemantau</w:t>
      </w:r>
      <w:proofErr w:type="spellEnd"/>
      <w:r w:rsidRPr="002873FC">
        <w:rPr>
          <w:rFonts w:ascii="Arial" w:eastAsia="Batang" w:hAnsi="Arial" w:cs="Arial"/>
        </w:rPr>
        <w:t xml:space="preserve"> (</w:t>
      </w:r>
      <w:r w:rsidRPr="002873FC">
        <w:rPr>
          <w:rFonts w:ascii="Arial" w:eastAsia="Batang" w:hAnsi="Arial" w:cs="Arial"/>
          <w:i/>
          <w:iCs/>
        </w:rPr>
        <w:t>observer</w:t>
      </w:r>
      <w:r w:rsidRPr="002873FC">
        <w:rPr>
          <w:rFonts w:ascii="Arial" w:eastAsia="Batang" w:hAnsi="Arial" w:cs="Arial"/>
        </w:rPr>
        <w:t xml:space="preserve">) di Indonesia </w:t>
      </w:r>
      <w:proofErr w:type="spellStart"/>
      <w:r w:rsidRPr="002873FC">
        <w:rPr>
          <w:rFonts w:ascii="Arial" w:eastAsia="Batang" w:hAnsi="Arial" w:cs="Arial"/>
        </w:rPr>
        <w:t>sebagai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dari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pemenuhan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resolusi</w:t>
      </w:r>
      <w:proofErr w:type="spellEnd"/>
      <w:r w:rsidRPr="002873FC">
        <w:rPr>
          <w:rFonts w:ascii="Arial" w:eastAsia="Batang" w:hAnsi="Arial" w:cs="Arial"/>
        </w:rPr>
        <w:t xml:space="preserve"> dan </w:t>
      </w:r>
      <w:proofErr w:type="spellStart"/>
      <w:r w:rsidRPr="002873FC">
        <w:rPr>
          <w:rFonts w:ascii="Arial" w:eastAsia="Batang" w:hAnsi="Arial" w:cs="Arial"/>
        </w:rPr>
        <w:t>kepatuhan</w:t>
      </w:r>
      <w:proofErr w:type="spellEnd"/>
      <w:r w:rsidRPr="002873FC">
        <w:rPr>
          <w:rFonts w:ascii="Arial" w:eastAsia="Batang" w:hAnsi="Arial" w:cs="Arial"/>
        </w:rPr>
        <w:t xml:space="preserve"> di </w:t>
      </w:r>
      <w:r w:rsidRPr="002873FC">
        <w:rPr>
          <w:rFonts w:ascii="Arial" w:eastAsia="Batang" w:hAnsi="Arial" w:cs="Arial"/>
          <w:i/>
          <w:iCs/>
        </w:rPr>
        <w:t>Regional Fisheries Management Organizations</w:t>
      </w:r>
      <w:r w:rsidRPr="002873FC">
        <w:rPr>
          <w:rFonts w:ascii="Arial" w:eastAsia="Batang" w:hAnsi="Arial" w:cs="Arial"/>
        </w:rPr>
        <w:t xml:space="preserve"> (RFMOs) </w:t>
      </w:r>
      <w:proofErr w:type="spellStart"/>
      <w:r w:rsidRPr="002873FC">
        <w:rPr>
          <w:rFonts w:ascii="Arial" w:eastAsia="Batang" w:hAnsi="Arial" w:cs="Arial"/>
        </w:rPr>
        <w:t>dalam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hal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penempatan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pemantau</w:t>
      </w:r>
      <w:proofErr w:type="spellEnd"/>
      <w:r w:rsidRPr="002873FC">
        <w:rPr>
          <w:rFonts w:ascii="Arial" w:eastAsia="Batang" w:hAnsi="Arial" w:cs="Arial"/>
        </w:rPr>
        <w:t xml:space="preserve">/observer di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penangkap</w:t>
      </w:r>
      <w:proofErr w:type="spellEnd"/>
      <w:r w:rsidRPr="002873FC">
        <w:rPr>
          <w:rFonts w:ascii="Arial" w:eastAsia="Batang" w:hAnsi="Arial" w:cs="Arial"/>
        </w:rPr>
        <w:t xml:space="preserve"> ikan.</w:t>
      </w:r>
    </w:p>
    <w:p w14:paraId="0DBC2DF0" w14:textId="5B3B9C3F" w:rsidR="00392F53" w:rsidRDefault="00392F53" w:rsidP="00392F53">
      <w:pPr>
        <w:pStyle w:val="BodyText"/>
        <w:spacing w:before="240" w:line="360" w:lineRule="auto"/>
        <w:ind w:left="284" w:firstLine="436"/>
        <w:rPr>
          <w:rFonts w:ascii="Arial" w:eastAsia="Batang" w:hAnsi="Arial" w:cs="Arial"/>
          <w:lang w:val="id-ID" w:eastAsia="id-ID"/>
        </w:rPr>
      </w:pPr>
      <w:r w:rsidRPr="002873FC">
        <w:rPr>
          <w:rFonts w:ascii="Arial" w:eastAsia="Batang" w:hAnsi="Arial" w:cs="Arial"/>
        </w:rPr>
        <w:t xml:space="preserve">Data </w:t>
      </w:r>
      <w:proofErr w:type="spellStart"/>
      <w:r w:rsidRPr="002873FC">
        <w:rPr>
          <w:rFonts w:ascii="Arial" w:eastAsia="Batang" w:hAnsi="Arial" w:cs="Arial"/>
        </w:rPr>
        <w:t>pemantauan</w:t>
      </w:r>
      <w:proofErr w:type="spellEnd"/>
      <w:r w:rsidRPr="002873FC">
        <w:rPr>
          <w:rFonts w:ascii="Arial" w:eastAsia="Batang" w:hAnsi="Arial" w:cs="Arial"/>
        </w:rPr>
        <w:t xml:space="preserve"> di </w:t>
      </w:r>
      <w:proofErr w:type="spellStart"/>
      <w:r w:rsidRPr="002873FC">
        <w:rPr>
          <w:rFonts w:ascii="Arial" w:eastAsia="Batang" w:hAnsi="Arial" w:cs="Arial"/>
        </w:rPr>
        <w:t>atas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kapal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meliputi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hasil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tangkapan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utama</w:t>
      </w:r>
      <w:proofErr w:type="spellEnd"/>
      <w:r w:rsidRPr="002873FC">
        <w:rPr>
          <w:rFonts w:ascii="Arial" w:eastAsia="Batang" w:hAnsi="Arial" w:cs="Arial"/>
        </w:rPr>
        <w:t xml:space="preserve"> (</w:t>
      </w:r>
      <w:r w:rsidRPr="002873FC">
        <w:rPr>
          <w:rFonts w:ascii="Arial" w:eastAsia="Batang" w:hAnsi="Arial" w:cs="Arial"/>
          <w:i/>
          <w:iCs/>
        </w:rPr>
        <w:t>target)</w:t>
      </w:r>
      <w:r w:rsidRPr="002873FC">
        <w:rPr>
          <w:rFonts w:ascii="Arial" w:eastAsia="Batang" w:hAnsi="Arial" w:cs="Arial"/>
        </w:rPr>
        <w:t xml:space="preserve">, </w:t>
      </w:r>
      <w:proofErr w:type="spellStart"/>
      <w:r w:rsidRPr="002873FC">
        <w:rPr>
          <w:rFonts w:ascii="Arial" w:eastAsia="Batang" w:hAnsi="Arial" w:cs="Arial"/>
        </w:rPr>
        <w:t>hasil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tangkapan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sampingan</w:t>
      </w:r>
      <w:proofErr w:type="spellEnd"/>
      <w:r w:rsidRPr="002873FC">
        <w:rPr>
          <w:rFonts w:ascii="Arial" w:eastAsia="Batang" w:hAnsi="Arial" w:cs="Arial"/>
        </w:rPr>
        <w:t xml:space="preserve"> (</w:t>
      </w:r>
      <w:r w:rsidRPr="002873FC">
        <w:rPr>
          <w:rFonts w:ascii="Arial" w:eastAsia="Batang" w:hAnsi="Arial" w:cs="Arial"/>
          <w:i/>
          <w:iCs/>
        </w:rPr>
        <w:t>bycatch</w:t>
      </w:r>
      <w:r w:rsidRPr="002873FC">
        <w:rPr>
          <w:rFonts w:ascii="Arial" w:eastAsia="Batang" w:hAnsi="Arial" w:cs="Arial"/>
        </w:rPr>
        <w:t xml:space="preserve">) dan </w:t>
      </w:r>
      <w:proofErr w:type="spellStart"/>
      <w:r w:rsidRPr="002873FC">
        <w:rPr>
          <w:rFonts w:ascii="Arial" w:eastAsia="Batang" w:hAnsi="Arial" w:cs="Arial"/>
        </w:rPr>
        <w:t>hasil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tangkapan</w:t>
      </w:r>
      <w:proofErr w:type="spellEnd"/>
      <w:r w:rsidRPr="002873FC">
        <w:rPr>
          <w:rFonts w:ascii="Arial" w:eastAsia="Batang" w:hAnsi="Arial" w:cs="Arial"/>
        </w:rPr>
        <w:t xml:space="preserve"> yang </w:t>
      </w:r>
      <w:proofErr w:type="spellStart"/>
      <w:r w:rsidRPr="002873FC">
        <w:rPr>
          <w:rFonts w:ascii="Arial" w:eastAsia="Batang" w:hAnsi="Arial" w:cs="Arial"/>
        </w:rPr>
        <w:t>dibuang</w:t>
      </w:r>
      <w:proofErr w:type="spellEnd"/>
      <w:r w:rsidRPr="002873FC">
        <w:rPr>
          <w:rFonts w:ascii="Arial" w:eastAsia="Batang" w:hAnsi="Arial" w:cs="Arial"/>
        </w:rPr>
        <w:t xml:space="preserve"> (</w:t>
      </w:r>
      <w:r w:rsidRPr="002873FC">
        <w:rPr>
          <w:rFonts w:ascii="Arial" w:eastAsia="Batang" w:hAnsi="Arial" w:cs="Arial"/>
          <w:i/>
          <w:iCs/>
        </w:rPr>
        <w:t>discard)</w:t>
      </w:r>
      <w:r w:rsidRPr="002873FC">
        <w:rPr>
          <w:rFonts w:ascii="Arial" w:eastAsia="Batang" w:hAnsi="Arial" w:cs="Arial"/>
        </w:rPr>
        <w:t xml:space="preserve">, </w:t>
      </w:r>
      <w:proofErr w:type="spellStart"/>
      <w:r w:rsidRPr="002873FC">
        <w:rPr>
          <w:rFonts w:ascii="Arial" w:eastAsia="Batang" w:hAnsi="Arial" w:cs="Arial"/>
        </w:rPr>
        <w:t>serta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posisi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koordinat</w:t>
      </w:r>
      <w:proofErr w:type="spellEnd"/>
      <w:r w:rsidRPr="002873FC">
        <w:rPr>
          <w:rFonts w:ascii="Arial" w:eastAsia="Batang" w:hAnsi="Arial" w:cs="Arial"/>
        </w:rPr>
        <w:t xml:space="preserve"> dan </w:t>
      </w:r>
      <w:proofErr w:type="spellStart"/>
      <w:r w:rsidRPr="002873FC">
        <w:rPr>
          <w:rFonts w:ascii="Arial" w:eastAsia="Batang" w:hAnsi="Arial" w:cs="Arial"/>
        </w:rPr>
        <w:t>waktu</w:t>
      </w:r>
      <w:proofErr w:type="spellEnd"/>
      <w:r w:rsidRPr="002873FC">
        <w:rPr>
          <w:rFonts w:ascii="Arial" w:eastAsia="Batang" w:hAnsi="Arial" w:cs="Arial"/>
        </w:rPr>
        <w:t xml:space="preserve"> </w:t>
      </w:r>
      <w:proofErr w:type="spellStart"/>
      <w:r w:rsidRPr="002873FC">
        <w:rPr>
          <w:rFonts w:ascii="Arial" w:eastAsia="Batang" w:hAnsi="Arial" w:cs="Arial"/>
        </w:rPr>
        <w:t>penangkapan</w:t>
      </w:r>
      <w:proofErr w:type="spellEnd"/>
      <w:r w:rsidRPr="002873FC">
        <w:rPr>
          <w:rFonts w:ascii="Arial" w:eastAsia="Batang" w:hAnsi="Arial" w:cs="Arial"/>
        </w:rPr>
        <w:t xml:space="preserve"> ikan.  </w:t>
      </w:r>
      <w:proofErr w:type="spellStart"/>
      <w:r w:rsidRPr="002873FC">
        <w:rPr>
          <w:rFonts w:ascii="Arial" w:eastAsia="Batang" w:hAnsi="Arial" w:cs="Arial"/>
          <w:lang w:eastAsia="id-ID"/>
        </w:rPr>
        <w:t>Pelaksanaan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pemantauan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di </w:t>
      </w:r>
      <w:proofErr w:type="spellStart"/>
      <w:r w:rsidRPr="002873FC">
        <w:rPr>
          <w:rFonts w:ascii="Arial" w:eastAsia="Batang" w:hAnsi="Arial" w:cs="Arial"/>
          <w:lang w:eastAsia="id-ID"/>
        </w:rPr>
        <w:t>atas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kapal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perikanan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telah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diatur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dalam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Peraturan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Menteri </w:t>
      </w:r>
      <w:proofErr w:type="spellStart"/>
      <w:r w:rsidRPr="002873FC">
        <w:rPr>
          <w:rFonts w:ascii="Arial" w:eastAsia="Batang" w:hAnsi="Arial" w:cs="Arial"/>
          <w:lang w:eastAsia="id-ID"/>
        </w:rPr>
        <w:t>Kelautan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dan </w:t>
      </w:r>
      <w:proofErr w:type="spellStart"/>
      <w:r w:rsidRPr="002873FC">
        <w:rPr>
          <w:rFonts w:ascii="Arial" w:eastAsia="Batang" w:hAnsi="Arial" w:cs="Arial"/>
          <w:lang w:eastAsia="id-ID"/>
        </w:rPr>
        <w:t>Perikanan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Nomor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1/PERMEN-KP/2</w:t>
      </w:r>
      <w:r w:rsidRPr="002873FC">
        <w:rPr>
          <w:rFonts w:ascii="Arial" w:eastAsia="Batang" w:hAnsi="Arial" w:cs="Arial"/>
          <w:lang w:val="id-ID" w:eastAsia="id-ID"/>
        </w:rPr>
        <w:t>0</w:t>
      </w:r>
      <w:r w:rsidRPr="002873FC">
        <w:rPr>
          <w:rFonts w:ascii="Arial" w:eastAsia="Batang" w:hAnsi="Arial" w:cs="Arial"/>
          <w:lang w:eastAsia="id-ID"/>
        </w:rPr>
        <w:t xml:space="preserve">13 </w:t>
      </w:r>
      <w:proofErr w:type="spellStart"/>
      <w:r w:rsidRPr="002873FC">
        <w:rPr>
          <w:rFonts w:ascii="Arial" w:eastAsia="Batang" w:hAnsi="Arial" w:cs="Arial"/>
          <w:lang w:eastAsia="id-ID"/>
        </w:rPr>
        <w:t>tentang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Pemantau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Kapal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Penangkap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Ikan dan </w:t>
      </w:r>
      <w:proofErr w:type="spellStart"/>
      <w:r w:rsidRPr="002873FC">
        <w:rPr>
          <w:rFonts w:ascii="Arial" w:eastAsia="Batang" w:hAnsi="Arial" w:cs="Arial"/>
          <w:lang w:eastAsia="id-ID"/>
        </w:rPr>
        <w:t>Kapal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Pengangkut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Ikan. </w:t>
      </w:r>
      <w:proofErr w:type="spellStart"/>
      <w:r w:rsidRPr="002873FC">
        <w:rPr>
          <w:rFonts w:ascii="Arial" w:eastAsia="Batang" w:hAnsi="Arial" w:cs="Arial"/>
          <w:lang w:eastAsia="id-ID"/>
        </w:rPr>
        <w:t>Keberadaan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pemantau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di </w:t>
      </w:r>
      <w:proofErr w:type="spellStart"/>
      <w:r w:rsidRPr="002873FC">
        <w:rPr>
          <w:rFonts w:ascii="Arial" w:eastAsia="Batang" w:hAnsi="Arial" w:cs="Arial"/>
          <w:lang w:eastAsia="id-ID"/>
        </w:rPr>
        <w:t>atas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kapal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perikanan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juga </w:t>
      </w:r>
      <w:proofErr w:type="spellStart"/>
      <w:r w:rsidRPr="002873FC">
        <w:rPr>
          <w:rFonts w:ascii="Arial" w:eastAsia="Batang" w:hAnsi="Arial" w:cs="Arial"/>
          <w:lang w:eastAsia="id-ID"/>
        </w:rPr>
        <w:t>dinyatakan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dalam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Peraturan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Menteri </w:t>
      </w:r>
      <w:proofErr w:type="spellStart"/>
      <w:r w:rsidRPr="002873FC">
        <w:rPr>
          <w:rFonts w:ascii="Arial" w:eastAsia="Batang" w:hAnsi="Arial" w:cs="Arial"/>
          <w:lang w:eastAsia="id-ID"/>
        </w:rPr>
        <w:t>Kelautan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dan </w:t>
      </w:r>
      <w:proofErr w:type="spellStart"/>
      <w:r w:rsidRPr="002873FC">
        <w:rPr>
          <w:rFonts w:ascii="Arial" w:eastAsia="Batang" w:hAnsi="Arial" w:cs="Arial"/>
          <w:lang w:eastAsia="id-ID"/>
        </w:rPr>
        <w:t>Perikanan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Nomor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r>
        <w:rPr>
          <w:rFonts w:ascii="Arial" w:eastAsia="Batang" w:hAnsi="Arial" w:cs="Arial"/>
          <w:lang w:eastAsia="id-ID"/>
        </w:rPr>
        <w:t>58/PERMEN-KP/2020</w:t>
      </w:r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tentang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Usaha </w:t>
      </w:r>
      <w:proofErr w:type="spellStart"/>
      <w:r w:rsidRPr="002873FC">
        <w:rPr>
          <w:rFonts w:ascii="Arial" w:eastAsia="Batang" w:hAnsi="Arial" w:cs="Arial"/>
          <w:lang w:eastAsia="id-ID"/>
        </w:rPr>
        <w:t>Perikanan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 w:rsidRPr="002873FC">
        <w:rPr>
          <w:rFonts w:ascii="Arial" w:eastAsia="Batang" w:hAnsi="Arial" w:cs="Arial"/>
          <w:lang w:eastAsia="id-ID"/>
        </w:rPr>
        <w:t>Tangkap</w:t>
      </w:r>
      <w:proofErr w:type="spellEnd"/>
      <w:r w:rsidRPr="002873FC">
        <w:rPr>
          <w:rFonts w:ascii="Arial" w:eastAsia="Batang" w:hAnsi="Arial" w:cs="Arial"/>
          <w:lang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bahwa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seluruh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kegiatan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Penangkapan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</w:t>
      </w:r>
      <w:proofErr w:type="spellStart"/>
      <w:r w:rsidR="00CE5AEE">
        <w:rPr>
          <w:rFonts w:ascii="Arial" w:eastAsia="Batang" w:hAnsi="Arial" w:cs="Arial"/>
          <w:lang w:val="en-US" w:eastAsia="id-ID"/>
        </w:rPr>
        <w:t>harus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bersedia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menerima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petugas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pemantau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penangkapan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ikan </w:t>
      </w:r>
      <w:proofErr w:type="spellStart"/>
      <w:r w:rsidR="00CE5AEE">
        <w:rPr>
          <w:rFonts w:ascii="Arial" w:eastAsia="Batang" w:hAnsi="Arial" w:cs="Arial"/>
          <w:lang w:val="en-US" w:eastAsia="id-ID"/>
        </w:rPr>
        <w:t>pengangkutan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ikan, dan </w:t>
      </w:r>
      <w:proofErr w:type="spellStart"/>
      <w:r w:rsidR="00CE5AEE">
        <w:rPr>
          <w:rFonts w:ascii="Arial" w:eastAsia="Batang" w:hAnsi="Arial" w:cs="Arial"/>
          <w:lang w:val="en-US" w:eastAsia="id-ID"/>
        </w:rPr>
        <w:t>seluruh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kegiatan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alih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muatan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(</w:t>
      </w:r>
      <w:proofErr w:type="spellStart"/>
      <w:r>
        <w:rPr>
          <w:rFonts w:ascii="Arial" w:eastAsia="Batang" w:hAnsi="Arial" w:cs="Arial"/>
          <w:lang w:val="en-US" w:eastAsia="id-ID"/>
        </w:rPr>
        <w:t>Transhipment</w:t>
      </w:r>
      <w:proofErr w:type="spellEnd"/>
      <w:r>
        <w:rPr>
          <w:rFonts w:ascii="Arial" w:eastAsia="Batang" w:hAnsi="Arial" w:cs="Arial"/>
          <w:lang w:val="en-US" w:eastAsia="id-ID"/>
        </w:rPr>
        <w:t xml:space="preserve">) </w:t>
      </w:r>
      <w:proofErr w:type="spellStart"/>
      <w:r>
        <w:rPr>
          <w:rFonts w:ascii="Arial" w:eastAsia="Batang" w:hAnsi="Arial" w:cs="Arial"/>
          <w:lang w:val="en-US" w:eastAsia="id-ID"/>
        </w:rPr>
        <w:t>harus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petugas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pemantau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diatas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kapal</w:t>
      </w:r>
      <w:proofErr w:type="spellEnd"/>
      <w:r w:rsidR="00CE5AEE"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 w:rsidR="00CE5AEE">
        <w:rPr>
          <w:rFonts w:ascii="Arial" w:eastAsia="Batang" w:hAnsi="Arial" w:cs="Arial"/>
          <w:lang w:val="en-US" w:eastAsia="id-ID"/>
        </w:rPr>
        <w:t>tsb</w:t>
      </w:r>
      <w:proofErr w:type="spellEnd"/>
      <w:r w:rsidRPr="002873FC">
        <w:rPr>
          <w:rFonts w:ascii="Arial" w:eastAsia="Batang" w:hAnsi="Arial" w:cs="Arial"/>
          <w:lang w:val="id-ID" w:eastAsia="id-ID"/>
        </w:rPr>
        <w:t>.</w:t>
      </w:r>
    </w:p>
    <w:p w14:paraId="18E6112E" w14:textId="6CDF07F5" w:rsidR="00CE5AEE" w:rsidRPr="00CE5AEE" w:rsidRDefault="00CE5AEE" w:rsidP="00392F53">
      <w:pPr>
        <w:pStyle w:val="BodyText"/>
        <w:spacing w:before="240" w:line="360" w:lineRule="auto"/>
        <w:ind w:left="284" w:firstLine="436"/>
        <w:rPr>
          <w:rFonts w:ascii="Arial" w:eastAsia="Batang" w:hAnsi="Arial" w:cs="Arial"/>
          <w:lang w:val="en-US"/>
        </w:rPr>
      </w:pPr>
      <w:proofErr w:type="spellStart"/>
      <w:r>
        <w:rPr>
          <w:rFonts w:ascii="Arial" w:eastAsia="Batang" w:hAnsi="Arial" w:cs="Arial"/>
          <w:lang w:val="en-US" w:eastAsia="id-ID"/>
        </w:rPr>
        <w:t>Direktorat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Pengelolaan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Sumberdaya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</w:t>
      </w:r>
      <w:proofErr w:type="spellStart"/>
      <w:r>
        <w:rPr>
          <w:rFonts w:ascii="Arial" w:eastAsia="Batang" w:hAnsi="Arial" w:cs="Arial"/>
          <w:lang w:val="en-US" w:eastAsia="id-ID"/>
        </w:rPr>
        <w:t>telah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melakukan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seleksi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calon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Pemantau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Penangkapan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dan </w:t>
      </w:r>
      <w:proofErr w:type="spellStart"/>
      <w:r>
        <w:rPr>
          <w:rFonts w:ascii="Arial" w:eastAsia="Batang" w:hAnsi="Arial" w:cs="Arial"/>
          <w:lang w:val="en-US" w:eastAsia="id-ID"/>
        </w:rPr>
        <w:t>Pengakutan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pada </w:t>
      </w:r>
      <w:proofErr w:type="spellStart"/>
      <w:r>
        <w:rPr>
          <w:rFonts w:ascii="Arial" w:eastAsia="Batang" w:hAnsi="Arial" w:cs="Arial"/>
          <w:lang w:val="en-US" w:eastAsia="id-ID"/>
        </w:rPr>
        <w:t>Tahun</w:t>
      </w:r>
      <w:proofErr w:type="spellEnd"/>
      <w:r>
        <w:rPr>
          <w:rFonts w:ascii="Arial" w:eastAsia="Batang" w:hAnsi="Arial" w:cs="Arial"/>
          <w:lang w:val="en-US" w:eastAsia="id-ID"/>
        </w:rPr>
        <w:t xml:space="preserve"> 2020. </w:t>
      </w:r>
      <w:proofErr w:type="spellStart"/>
      <w:r>
        <w:rPr>
          <w:rFonts w:ascii="Arial" w:eastAsia="Batang" w:hAnsi="Arial" w:cs="Arial"/>
          <w:lang w:val="en-US" w:eastAsia="id-ID"/>
        </w:rPr>
        <w:t>Sebanyak</w:t>
      </w:r>
      <w:proofErr w:type="spellEnd"/>
      <w:r>
        <w:rPr>
          <w:rFonts w:ascii="Arial" w:eastAsia="Batang" w:hAnsi="Arial" w:cs="Arial"/>
          <w:lang w:val="en-US" w:eastAsia="id-ID"/>
        </w:rPr>
        <w:t xml:space="preserve"> 35 orang </w:t>
      </w:r>
      <w:proofErr w:type="spellStart"/>
      <w:r>
        <w:rPr>
          <w:rFonts w:ascii="Arial" w:eastAsia="Batang" w:hAnsi="Arial" w:cs="Arial"/>
          <w:lang w:val="en-US" w:eastAsia="id-ID"/>
        </w:rPr>
        <w:t>telah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dinyatakan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lulus </w:t>
      </w:r>
      <w:proofErr w:type="spellStart"/>
      <w:r>
        <w:rPr>
          <w:rFonts w:ascii="Arial" w:eastAsia="Batang" w:hAnsi="Arial" w:cs="Arial"/>
          <w:lang w:val="en-US" w:eastAsia="id-ID"/>
        </w:rPr>
        <w:t>seleksi</w:t>
      </w:r>
      <w:proofErr w:type="spellEnd"/>
      <w:r>
        <w:rPr>
          <w:rFonts w:ascii="Arial" w:eastAsia="Batang" w:hAnsi="Arial" w:cs="Arial"/>
          <w:lang w:val="en-US" w:eastAsia="id-ID"/>
        </w:rPr>
        <w:t xml:space="preserve"> dan </w:t>
      </w:r>
      <w:proofErr w:type="spellStart"/>
      <w:r>
        <w:rPr>
          <w:rFonts w:ascii="Arial" w:eastAsia="Batang" w:hAnsi="Arial" w:cs="Arial"/>
          <w:lang w:val="en-US" w:eastAsia="id-ID"/>
        </w:rPr>
        <w:t>telah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dilaksanakan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pelatihan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Gelombang</w:t>
      </w:r>
      <w:proofErr w:type="spellEnd"/>
      <w:r>
        <w:rPr>
          <w:rFonts w:ascii="Arial" w:eastAsia="Batang" w:hAnsi="Arial" w:cs="Arial"/>
          <w:lang w:val="en-US" w:eastAsia="id-ID"/>
        </w:rPr>
        <w:t xml:space="preserve"> I pada </w:t>
      </w:r>
      <w:proofErr w:type="spellStart"/>
      <w:r>
        <w:rPr>
          <w:rFonts w:ascii="Arial" w:eastAsia="Batang" w:hAnsi="Arial" w:cs="Arial"/>
          <w:lang w:val="en-US" w:eastAsia="id-ID"/>
        </w:rPr>
        <w:t>akhir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tahun</w:t>
      </w:r>
      <w:proofErr w:type="spellEnd"/>
      <w:r>
        <w:rPr>
          <w:rFonts w:ascii="Arial" w:eastAsia="Batang" w:hAnsi="Arial" w:cs="Arial"/>
          <w:lang w:val="en-US" w:eastAsia="id-ID"/>
        </w:rPr>
        <w:t xml:space="preserve"> 2020 </w:t>
      </w:r>
      <w:proofErr w:type="spellStart"/>
      <w:r>
        <w:rPr>
          <w:rFonts w:ascii="Arial" w:eastAsia="Batang" w:hAnsi="Arial" w:cs="Arial"/>
          <w:lang w:val="en-US" w:eastAsia="id-ID"/>
        </w:rPr>
        <w:t>sebanyak</w:t>
      </w:r>
      <w:proofErr w:type="spellEnd"/>
      <w:r>
        <w:rPr>
          <w:rFonts w:ascii="Arial" w:eastAsia="Batang" w:hAnsi="Arial" w:cs="Arial"/>
          <w:lang w:val="en-US" w:eastAsia="id-ID"/>
        </w:rPr>
        <w:t xml:space="preserve"> 20 orang. </w:t>
      </w:r>
      <w:proofErr w:type="spellStart"/>
      <w:r>
        <w:rPr>
          <w:rFonts w:ascii="Arial" w:eastAsia="Batang" w:hAnsi="Arial" w:cs="Arial"/>
          <w:lang w:val="en-US" w:eastAsia="id-ID"/>
        </w:rPr>
        <w:t>Peserta</w:t>
      </w:r>
      <w:proofErr w:type="spellEnd"/>
      <w:r>
        <w:rPr>
          <w:rFonts w:ascii="Arial" w:eastAsia="Batang" w:hAnsi="Arial" w:cs="Arial"/>
          <w:lang w:val="en-US" w:eastAsia="id-ID"/>
        </w:rPr>
        <w:t xml:space="preserve"> lain yang </w:t>
      </w:r>
      <w:proofErr w:type="spellStart"/>
      <w:r>
        <w:rPr>
          <w:rFonts w:ascii="Arial" w:eastAsia="Batang" w:hAnsi="Arial" w:cs="Arial"/>
          <w:lang w:val="en-US" w:eastAsia="id-ID"/>
        </w:rPr>
        <w:t>belum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mengikuti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pelatihan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Dasar </w:t>
      </w:r>
      <w:proofErr w:type="spellStart"/>
      <w:r>
        <w:rPr>
          <w:rFonts w:ascii="Arial" w:eastAsia="Batang" w:hAnsi="Arial" w:cs="Arial"/>
          <w:lang w:val="en-US" w:eastAsia="id-ID"/>
        </w:rPr>
        <w:t>petugas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Pemantau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Penangkapan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dan </w:t>
      </w:r>
      <w:proofErr w:type="spellStart"/>
      <w:r>
        <w:rPr>
          <w:rFonts w:ascii="Arial" w:eastAsia="Batang" w:hAnsi="Arial" w:cs="Arial"/>
          <w:lang w:val="en-US" w:eastAsia="id-ID"/>
        </w:rPr>
        <w:t>Pengangkutan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Ikan </w:t>
      </w:r>
      <w:proofErr w:type="spellStart"/>
      <w:r>
        <w:rPr>
          <w:rFonts w:ascii="Arial" w:eastAsia="Batang" w:hAnsi="Arial" w:cs="Arial"/>
          <w:lang w:val="en-US" w:eastAsia="id-ID"/>
        </w:rPr>
        <w:t>sedianya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akan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dilakukan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pelatihan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pada </w:t>
      </w:r>
      <w:proofErr w:type="spellStart"/>
      <w:r>
        <w:rPr>
          <w:rFonts w:ascii="Arial" w:eastAsia="Batang" w:hAnsi="Arial" w:cs="Arial"/>
          <w:lang w:val="en-US" w:eastAsia="id-ID"/>
        </w:rPr>
        <w:t>awal</w:t>
      </w:r>
      <w:proofErr w:type="spellEnd"/>
      <w:r>
        <w:rPr>
          <w:rFonts w:ascii="Arial" w:eastAsia="Batang" w:hAnsi="Arial" w:cs="Arial"/>
          <w:lang w:val="en-US" w:eastAsia="id-ID"/>
        </w:rPr>
        <w:t xml:space="preserve"> 2021. Oleh </w:t>
      </w:r>
      <w:proofErr w:type="spellStart"/>
      <w:r>
        <w:rPr>
          <w:rFonts w:ascii="Arial" w:eastAsia="Batang" w:hAnsi="Arial" w:cs="Arial"/>
          <w:lang w:val="en-US" w:eastAsia="id-ID"/>
        </w:rPr>
        <w:t>karena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meningkatkan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kasus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pandemi</w:t>
      </w:r>
      <w:proofErr w:type="spellEnd"/>
      <w:r>
        <w:rPr>
          <w:rFonts w:ascii="Arial" w:eastAsia="Batang" w:hAnsi="Arial" w:cs="Arial"/>
          <w:lang w:val="en-US" w:eastAsia="id-ID"/>
        </w:rPr>
        <w:t xml:space="preserve"> Covid-19 </w:t>
      </w:r>
      <w:proofErr w:type="spellStart"/>
      <w:r>
        <w:rPr>
          <w:rFonts w:ascii="Arial" w:eastAsia="Batang" w:hAnsi="Arial" w:cs="Arial"/>
          <w:lang w:val="en-US" w:eastAsia="id-ID"/>
        </w:rPr>
        <w:t>maka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atas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berbagai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pertimbangan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kegiatan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pelatihan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ditunda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untuk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sementara</w:t>
      </w:r>
      <w:proofErr w:type="spellEnd"/>
      <w:r>
        <w:rPr>
          <w:rFonts w:ascii="Arial" w:eastAsia="Batang" w:hAnsi="Arial" w:cs="Arial"/>
          <w:lang w:val="en-US" w:eastAsia="id-ID"/>
        </w:rPr>
        <w:t xml:space="preserve"> </w:t>
      </w:r>
      <w:proofErr w:type="spellStart"/>
      <w:r>
        <w:rPr>
          <w:rFonts w:ascii="Arial" w:eastAsia="Batang" w:hAnsi="Arial" w:cs="Arial"/>
          <w:lang w:val="en-US" w:eastAsia="id-ID"/>
        </w:rPr>
        <w:t>waktu</w:t>
      </w:r>
      <w:proofErr w:type="spellEnd"/>
      <w:r>
        <w:rPr>
          <w:rFonts w:ascii="Arial" w:eastAsia="Batang" w:hAnsi="Arial" w:cs="Arial"/>
          <w:lang w:val="en-US" w:eastAsia="id-ID"/>
        </w:rPr>
        <w:t>.</w:t>
      </w:r>
    </w:p>
    <w:p w14:paraId="522D057C" w14:textId="17DF8311" w:rsidR="00392F53" w:rsidRPr="00A635E7" w:rsidRDefault="00CE5AEE" w:rsidP="00392F53">
      <w:pPr>
        <w:pStyle w:val="BodyText"/>
        <w:spacing w:before="240" w:line="36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Akan </w:t>
      </w:r>
      <w:proofErr w:type="spellStart"/>
      <w:r>
        <w:rPr>
          <w:rFonts w:ascii="Arial" w:hAnsi="Arial" w:cs="Arial"/>
          <w:bCs/>
        </w:rPr>
        <w:t>tetapi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mengingat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segera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diberlakukannya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Peraturan</w:t>
      </w:r>
      <w:proofErr w:type="spellEnd"/>
      <w:r>
        <w:rPr>
          <w:rFonts w:ascii="Arial" w:hAnsi="Arial" w:cs="Arial"/>
          <w:bCs/>
        </w:rPr>
        <w:t xml:space="preserve"> Menteri </w:t>
      </w:r>
      <w:proofErr w:type="spellStart"/>
      <w:r>
        <w:rPr>
          <w:rFonts w:ascii="Arial" w:hAnsi="Arial" w:cs="Arial"/>
          <w:bCs/>
        </w:rPr>
        <w:t>Kelautan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Perikanan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terkait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Penerimaan</w:t>
      </w:r>
      <w:proofErr w:type="spellEnd"/>
      <w:r>
        <w:rPr>
          <w:rFonts w:ascii="Arial" w:hAnsi="Arial" w:cs="Arial"/>
          <w:bCs/>
        </w:rPr>
        <w:t xml:space="preserve"> Negara </w:t>
      </w:r>
      <w:proofErr w:type="spellStart"/>
      <w:r>
        <w:rPr>
          <w:rFonts w:ascii="Arial" w:hAnsi="Arial" w:cs="Arial"/>
          <w:bCs/>
        </w:rPr>
        <w:t>Bukan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Pajak</w:t>
      </w:r>
      <w:proofErr w:type="spellEnd"/>
      <w:r>
        <w:rPr>
          <w:rFonts w:ascii="Arial" w:hAnsi="Arial" w:cs="Arial"/>
          <w:bCs/>
        </w:rPr>
        <w:t xml:space="preserve"> (PNBP) </w:t>
      </w:r>
      <w:proofErr w:type="spellStart"/>
      <w:r>
        <w:rPr>
          <w:rFonts w:ascii="Arial" w:hAnsi="Arial" w:cs="Arial"/>
          <w:bCs/>
        </w:rPr>
        <w:t>Pasca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Produksi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lastRenderedPageBreak/>
        <w:t>peningkatan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kepatuhan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pelaku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usaha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dalam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menyampaikan</w:t>
      </w:r>
      <w:proofErr w:type="spellEnd"/>
      <w:r>
        <w:rPr>
          <w:rFonts w:ascii="Arial" w:hAnsi="Arial" w:cs="Arial"/>
          <w:bCs/>
        </w:rPr>
        <w:t xml:space="preserve"> data </w:t>
      </w:r>
      <w:proofErr w:type="spellStart"/>
      <w:r>
        <w:rPr>
          <w:rFonts w:ascii="Arial" w:hAnsi="Arial" w:cs="Arial"/>
          <w:bCs/>
        </w:rPr>
        <w:t>kegiatan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Ikan. </w:t>
      </w:r>
      <w:proofErr w:type="spellStart"/>
      <w:r>
        <w:rPr>
          <w:rFonts w:ascii="Arial" w:hAnsi="Arial" w:cs="Arial"/>
          <w:bCs/>
        </w:rPr>
        <w:t>Maka</w:t>
      </w:r>
      <w:proofErr w:type="spellEnd"/>
      <w:r w:rsidR="00392F53" w:rsidRPr="002873FC">
        <w:rPr>
          <w:rFonts w:ascii="Arial" w:hAnsi="Arial" w:cs="Arial"/>
          <w:bCs/>
        </w:rPr>
        <w:t xml:space="preserve">, </w:t>
      </w:r>
      <w:proofErr w:type="spellStart"/>
      <w:r w:rsidR="00392F53" w:rsidRPr="002873FC">
        <w:rPr>
          <w:rFonts w:ascii="Arial" w:hAnsi="Arial" w:cs="Arial"/>
          <w:bCs/>
        </w:rPr>
        <w:t>Direktorat</w:t>
      </w:r>
      <w:proofErr w:type="spellEnd"/>
      <w:r w:rsidR="00392F53" w:rsidRPr="002873FC">
        <w:rPr>
          <w:rFonts w:ascii="Arial" w:hAnsi="Arial" w:cs="Arial"/>
          <w:bCs/>
        </w:rPr>
        <w:t xml:space="preserve"> </w:t>
      </w:r>
      <w:proofErr w:type="spellStart"/>
      <w:r w:rsidR="00392F53" w:rsidRPr="002873FC">
        <w:rPr>
          <w:rFonts w:ascii="Arial" w:hAnsi="Arial" w:cs="Arial"/>
          <w:bCs/>
        </w:rPr>
        <w:t>Pengelolaan</w:t>
      </w:r>
      <w:proofErr w:type="spellEnd"/>
      <w:r w:rsidR="00392F53" w:rsidRPr="002873FC">
        <w:rPr>
          <w:rFonts w:ascii="Arial" w:hAnsi="Arial" w:cs="Arial"/>
          <w:bCs/>
        </w:rPr>
        <w:t xml:space="preserve"> </w:t>
      </w:r>
      <w:proofErr w:type="spellStart"/>
      <w:r w:rsidR="00392F53" w:rsidRPr="002873FC">
        <w:rPr>
          <w:rFonts w:ascii="Arial" w:hAnsi="Arial" w:cs="Arial"/>
          <w:bCs/>
        </w:rPr>
        <w:t>Sumber</w:t>
      </w:r>
      <w:proofErr w:type="spellEnd"/>
      <w:r w:rsidR="00392F53" w:rsidRPr="002873FC">
        <w:rPr>
          <w:rFonts w:ascii="Arial" w:hAnsi="Arial" w:cs="Arial"/>
          <w:bCs/>
        </w:rPr>
        <w:t xml:space="preserve"> </w:t>
      </w:r>
      <w:proofErr w:type="spellStart"/>
      <w:r w:rsidR="00392F53" w:rsidRPr="002873FC">
        <w:rPr>
          <w:rFonts w:ascii="Arial" w:hAnsi="Arial" w:cs="Arial"/>
          <w:bCs/>
        </w:rPr>
        <w:t>Daya</w:t>
      </w:r>
      <w:proofErr w:type="spellEnd"/>
      <w:r w:rsidR="00392F53" w:rsidRPr="002873FC">
        <w:rPr>
          <w:rFonts w:ascii="Arial" w:hAnsi="Arial" w:cs="Arial"/>
          <w:bCs/>
        </w:rPr>
        <w:t xml:space="preserve"> Ikan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bekerjasama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Lembaga </w:t>
      </w:r>
      <w:proofErr w:type="spellStart"/>
      <w:r>
        <w:rPr>
          <w:rFonts w:ascii="Arial" w:hAnsi="Arial" w:cs="Arial"/>
          <w:bCs/>
        </w:rPr>
        <w:t>Swadaya</w:t>
      </w:r>
      <w:proofErr w:type="spellEnd"/>
      <w:r>
        <w:rPr>
          <w:rFonts w:ascii="Arial" w:hAnsi="Arial" w:cs="Arial"/>
          <w:bCs/>
        </w:rPr>
        <w:t xml:space="preserve"> Masyarakat (LSM) </w:t>
      </w:r>
      <w:proofErr w:type="spellStart"/>
      <w:r>
        <w:rPr>
          <w:rFonts w:ascii="Arial" w:hAnsi="Arial" w:cs="Arial"/>
          <w:bCs/>
        </w:rPr>
        <w:t>Bidang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 </w:t>
      </w:r>
      <w:proofErr w:type="spellStart"/>
      <w:r>
        <w:rPr>
          <w:rFonts w:ascii="Arial" w:hAnsi="Arial" w:cs="Arial"/>
          <w:bCs/>
        </w:rPr>
        <w:t>bermaksud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menyelenggarakan</w:t>
      </w:r>
      <w:proofErr w:type="spellEnd"/>
      <w:r w:rsidR="00392F53" w:rsidRPr="002873FC">
        <w:rPr>
          <w:rFonts w:ascii="Arial" w:hAnsi="Arial" w:cs="Arial"/>
          <w:bCs/>
        </w:rPr>
        <w:t xml:space="preserve"> </w:t>
      </w:r>
      <w:r w:rsidR="00392F53" w:rsidRPr="00453C33">
        <w:rPr>
          <w:rFonts w:ascii="Arial" w:hAnsi="Arial" w:cs="Arial"/>
          <w:lang w:val="sv-SE"/>
        </w:rPr>
        <w:t xml:space="preserve">Kegiatan </w:t>
      </w:r>
      <w:r w:rsidR="00392F53" w:rsidRPr="00AE2E8D">
        <w:rPr>
          <w:rFonts w:ascii="Arial" w:hAnsi="Arial" w:cs="Arial"/>
          <w:lang w:val="sv-SE"/>
        </w:rPr>
        <w:t xml:space="preserve">Pendidikan dan Pelatihan (Diklat) </w:t>
      </w:r>
      <w:r w:rsidR="00720747">
        <w:rPr>
          <w:rFonts w:ascii="Arial" w:hAnsi="Arial" w:cs="Arial"/>
          <w:lang w:val="sv-SE"/>
        </w:rPr>
        <w:t xml:space="preserve">Dasar </w:t>
      </w:r>
      <w:r w:rsidR="00392F53" w:rsidRPr="00AE2E8D">
        <w:rPr>
          <w:rFonts w:ascii="Arial" w:hAnsi="Arial" w:cs="Arial"/>
          <w:lang w:val="sv-SE"/>
        </w:rPr>
        <w:t>Calon Observe</w:t>
      </w:r>
      <w:r w:rsidR="00392F53" w:rsidRPr="00453C33">
        <w:rPr>
          <w:rFonts w:ascii="Arial" w:hAnsi="Arial" w:cs="Arial"/>
          <w:lang w:val="sv-SE"/>
        </w:rPr>
        <w:t>r Tahun 202</w:t>
      </w:r>
      <w:r w:rsidR="00720747">
        <w:rPr>
          <w:rFonts w:ascii="Arial" w:hAnsi="Arial" w:cs="Arial"/>
          <w:lang w:val="sv-SE"/>
        </w:rPr>
        <w:t>1 Gelombang II</w:t>
      </w:r>
      <w:r w:rsidR="00392F53" w:rsidRPr="002873FC">
        <w:rPr>
          <w:rFonts w:ascii="Arial" w:hAnsi="Arial" w:cs="Arial"/>
        </w:rPr>
        <w:t xml:space="preserve">.  </w:t>
      </w:r>
    </w:p>
    <w:p w14:paraId="24385791" w14:textId="77777777" w:rsidR="00392F53" w:rsidRPr="002873FC" w:rsidRDefault="00392F53" w:rsidP="00392F53">
      <w:pPr>
        <w:pStyle w:val="BodyText"/>
        <w:numPr>
          <w:ilvl w:val="0"/>
          <w:numId w:val="1"/>
        </w:numPr>
        <w:spacing w:before="240" w:line="360" w:lineRule="auto"/>
        <w:ind w:left="284" w:hanging="142"/>
        <w:rPr>
          <w:rFonts w:ascii="Arial" w:hAnsi="Arial" w:cs="Arial"/>
          <w:b/>
        </w:rPr>
      </w:pPr>
      <w:proofErr w:type="spellStart"/>
      <w:r w:rsidRPr="002873FC">
        <w:rPr>
          <w:rFonts w:ascii="Arial" w:hAnsi="Arial" w:cs="Arial"/>
          <w:b/>
        </w:rPr>
        <w:t>Tujuan</w:t>
      </w:r>
      <w:proofErr w:type="spellEnd"/>
      <w:r w:rsidRPr="002873FC">
        <w:rPr>
          <w:rFonts w:ascii="Arial" w:hAnsi="Arial" w:cs="Arial"/>
          <w:b/>
        </w:rPr>
        <w:t xml:space="preserve"> </w:t>
      </w:r>
    </w:p>
    <w:p w14:paraId="20841046" w14:textId="77777777" w:rsidR="00392F53" w:rsidRPr="002873FC" w:rsidRDefault="00392F53" w:rsidP="008408E4">
      <w:pPr>
        <w:pStyle w:val="BodyText"/>
        <w:spacing w:before="0" w:line="360" w:lineRule="auto"/>
        <w:ind w:left="284" w:firstLine="425"/>
        <w:rPr>
          <w:rFonts w:ascii="Arial" w:hAnsi="Arial" w:cs="Arial"/>
        </w:rPr>
      </w:pPr>
      <w:proofErr w:type="spellStart"/>
      <w:r w:rsidRPr="002873FC">
        <w:rPr>
          <w:rFonts w:ascii="Arial" w:hAnsi="Arial" w:cs="Arial"/>
        </w:rPr>
        <w:t>Tujuan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dari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8959B5">
        <w:rPr>
          <w:rFonts w:ascii="Arial" w:hAnsi="Arial" w:cs="Arial"/>
          <w:iCs/>
        </w:rPr>
        <w:t>pendidikan</w:t>
      </w:r>
      <w:proofErr w:type="spellEnd"/>
      <w:r w:rsidRPr="008959B5">
        <w:rPr>
          <w:rFonts w:ascii="Arial" w:hAnsi="Arial" w:cs="Arial"/>
          <w:iCs/>
        </w:rPr>
        <w:t xml:space="preserve"> dan </w:t>
      </w:r>
      <w:proofErr w:type="spellStart"/>
      <w:r w:rsidRPr="008959B5">
        <w:rPr>
          <w:rFonts w:ascii="Arial" w:hAnsi="Arial" w:cs="Arial"/>
          <w:iCs/>
        </w:rPr>
        <w:t>pelatihan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ini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adalah</w:t>
      </w:r>
      <w:proofErr w:type="spellEnd"/>
      <w:r w:rsidRPr="002873FC">
        <w:rPr>
          <w:rFonts w:ascii="Arial" w:hAnsi="Arial" w:cs="Arial"/>
        </w:rPr>
        <w:t>:</w:t>
      </w:r>
    </w:p>
    <w:p w14:paraId="0571028F" w14:textId="77777777" w:rsidR="00392F53" w:rsidRPr="002873FC" w:rsidRDefault="00392F53" w:rsidP="008408E4">
      <w:pPr>
        <w:pStyle w:val="BodyText"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</w:rPr>
      </w:pPr>
      <w:proofErr w:type="spellStart"/>
      <w:r w:rsidRPr="002873FC">
        <w:rPr>
          <w:rFonts w:ascii="Arial" w:hAnsi="Arial" w:cs="Arial"/>
        </w:rPr>
        <w:t>Meningkatkan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pemahaman</w:t>
      </w:r>
      <w:proofErr w:type="spellEnd"/>
      <w:r w:rsidRPr="002873FC">
        <w:rPr>
          <w:rFonts w:ascii="Arial" w:hAnsi="Arial" w:cs="Arial"/>
        </w:rPr>
        <w:t xml:space="preserve"> Observer </w:t>
      </w:r>
      <w:proofErr w:type="spellStart"/>
      <w:r w:rsidRPr="002873FC">
        <w:rPr>
          <w:rFonts w:ascii="Arial" w:hAnsi="Arial" w:cs="Arial"/>
        </w:rPr>
        <w:t>dalam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pelaksanaan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tugas</w:t>
      </w:r>
      <w:proofErr w:type="spellEnd"/>
      <w:r w:rsidRPr="002873FC">
        <w:rPr>
          <w:rFonts w:ascii="Arial" w:hAnsi="Arial" w:cs="Arial"/>
        </w:rPr>
        <w:t xml:space="preserve"> dan </w:t>
      </w:r>
      <w:proofErr w:type="spellStart"/>
      <w:r w:rsidRPr="002873FC">
        <w:rPr>
          <w:rFonts w:ascii="Arial" w:hAnsi="Arial" w:cs="Arial"/>
        </w:rPr>
        <w:t>fungsi</w:t>
      </w:r>
      <w:proofErr w:type="spellEnd"/>
      <w:r w:rsidRPr="002873FC">
        <w:rPr>
          <w:rFonts w:ascii="Arial" w:hAnsi="Arial" w:cs="Arial"/>
        </w:rPr>
        <w:t>;</w:t>
      </w:r>
    </w:p>
    <w:p w14:paraId="5B7BD31B" w14:textId="77777777" w:rsidR="00392F53" w:rsidRPr="002873FC" w:rsidRDefault="00392F53" w:rsidP="008408E4">
      <w:pPr>
        <w:pStyle w:val="BodyText"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</w:rPr>
      </w:pPr>
      <w:proofErr w:type="spellStart"/>
      <w:r w:rsidRPr="002873FC">
        <w:rPr>
          <w:rFonts w:ascii="Arial" w:hAnsi="Arial" w:cs="Arial"/>
        </w:rPr>
        <w:t>Meningkatkan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kemampuan</w:t>
      </w:r>
      <w:proofErr w:type="spellEnd"/>
      <w:r w:rsidRPr="002873FC">
        <w:rPr>
          <w:rFonts w:ascii="Arial" w:hAnsi="Arial" w:cs="Arial"/>
        </w:rPr>
        <w:t xml:space="preserve">, </w:t>
      </w:r>
      <w:proofErr w:type="spellStart"/>
      <w:r w:rsidRPr="002873FC">
        <w:rPr>
          <w:rFonts w:ascii="Arial" w:hAnsi="Arial" w:cs="Arial"/>
        </w:rPr>
        <w:t>kecakapan</w:t>
      </w:r>
      <w:proofErr w:type="spellEnd"/>
      <w:r w:rsidRPr="002873FC">
        <w:rPr>
          <w:rFonts w:ascii="Arial" w:hAnsi="Arial" w:cs="Arial"/>
        </w:rPr>
        <w:t xml:space="preserve"> dan </w:t>
      </w:r>
      <w:proofErr w:type="spellStart"/>
      <w:r w:rsidRPr="002873FC">
        <w:rPr>
          <w:rFonts w:ascii="Arial" w:hAnsi="Arial" w:cs="Arial"/>
        </w:rPr>
        <w:t>keterampilan</w:t>
      </w:r>
      <w:proofErr w:type="spellEnd"/>
      <w:r w:rsidRPr="002873FC">
        <w:rPr>
          <w:rFonts w:ascii="Arial" w:hAnsi="Arial" w:cs="Arial"/>
        </w:rPr>
        <w:t xml:space="preserve"> observer </w:t>
      </w:r>
      <w:proofErr w:type="spellStart"/>
      <w:r w:rsidRPr="002873FC">
        <w:rPr>
          <w:rFonts w:ascii="Arial" w:hAnsi="Arial" w:cs="Arial"/>
        </w:rPr>
        <w:t>sehingga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dapat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menghasilkan</w:t>
      </w:r>
      <w:proofErr w:type="spellEnd"/>
      <w:r w:rsidRPr="002873FC">
        <w:rPr>
          <w:rFonts w:ascii="Arial" w:hAnsi="Arial" w:cs="Arial"/>
        </w:rPr>
        <w:t xml:space="preserve"> data yang </w:t>
      </w:r>
      <w:proofErr w:type="spellStart"/>
      <w:r w:rsidRPr="002873FC">
        <w:rPr>
          <w:rFonts w:ascii="Arial" w:hAnsi="Arial" w:cs="Arial"/>
        </w:rPr>
        <w:t>lebih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tepat</w:t>
      </w:r>
      <w:proofErr w:type="spellEnd"/>
      <w:r w:rsidRPr="002873FC">
        <w:rPr>
          <w:rFonts w:ascii="Arial" w:hAnsi="Arial" w:cs="Arial"/>
        </w:rPr>
        <w:t xml:space="preserve"> dan </w:t>
      </w:r>
      <w:proofErr w:type="spellStart"/>
      <w:r w:rsidRPr="002873FC">
        <w:rPr>
          <w:rFonts w:ascii="Arial" w:hAnsi="Arial" w:cs="Arial"/>
        </w:rPr>
        <w:t>akurat</w:t>
      </w:r>
      <w:proofErr w:type="spellEnd"/>
      <w:r w:rsidRPr="002873FC">
        <w:rPr>
          <w:rFonts w:ascii="Arial" w:hAnsi="Arial" w:cs="Arial"/>
        </w:rPr>
        <w:t>;</w:t>
      </w:r>
    </w:p>
    <w:p w14:paraId="385EA4A0" w14:textId="209BB5F9" w:rsidR="00392F53" w:rsidRPr="002873FC" w:rsidRDefault="008D1028" w:rsidP="008408E4">
      <w:pPr>
        <w:pStyle w:val="BodyText"/>
        <w:numPr>
          <w:ilvl w:val="0"/>
          <w:numId w:val="3"/>
        </w:numPr>
        <w:spacing w:before="0" w:line="360" w:lineRule="auto"/>
        <w:ind w:left="709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</w:t>
      </w:r>
      <w:r w:rsidR="00A4475E">
        <w:rPr>
          <w:rFonts w:ascii="Arial" w:hAnsi="Arial" w:cs="Arial"/>
        </w:rPr>
        <w:t>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2F53" w:rsidRPr="002873FC">
        <w:rPr>
          <w:rFonts w:ascii="Arial" w:hAnsi="Arial" w:cs="Arial"/>
        </w:rPr>
        <w:t>Sosialisasi</w:t>
      </w:r>
      <w:proofErr w:type="spellEnd"/>
      <w:r w:rsidR="00A4475E">
        <w:rPr>
          <w:rFonts w:ascii="Arial" w:hAnsi="Arial" w:cs="Arial"/>
        </w:rPr>
        <w:t xml:space="preserve"> dan </w:t>
      </w:r>
      <w:proofErr w:type="spellStart"/>
      <w:r w:rsidR="00A4475E">
        <w:rPr>
          <w:rFonts w:ascii="Arial" w:hAnsi="Arial" w:cs="Arial"/>
        </w:rPr>
        <w:t>Aktivasi</w:t>
      </w:r>
      <w:proofErr w:type="spellEnd"/>
      <w:r w:rsidR="00A4475E">
        <w:rPr>
          <w:rFonts w:ascii="Arial" w:hAnsi="Arial" w:cs="Arial"/>
        </w:rPr>
        <w:t xml:space="preserve"> </w:t>
      </w:r>
      <w:r w:rsidR="00392F53" w:rsidRPr="002873FC">
        <w:rPr>
          <w:rFonts w:ascii="Arial" w:hAnsi="Arial" w:cs="Arial"/>
        </w:rPr>
        <w:t xml:space="preserve">e-logbook </w:t>
      </w:r>
      <w:proofErr w:type="spellStart"/>
      <w:r w:rsidR="00392F53" w:rsidRPr="002873FC">
        <w:rPr>
          <w:rFonts w:ascii="Arial" w:hAnsi="Arial" w:cs="Arial"/>
        </w:rPr>
        <w:t>penangkapan</w:t>
      </w:r>
      <w:proofErr w:type="spellEnd"/>
      <w:r w:rsidR="00392F53" w:rsidRPr="002873FC">
        <w:rPr>
          <w:rFonts w:ascii="Arial" w:hAnsi="Arial" w:cs="Arial"/>
        </w:rPr>
        <w:t xml:space="preserve"> ikan, </w:t>
      </w:r>
      <w:proofErr w:type="spellStart"/>
      <w:r w:rsidR="00A4475E">
        <w:rPr>
          <w:rFonts w:ascii="Arial" w:hAnsi="Arial" w:cs="Arial"/>
        </w:rPr>
        <w:t>mampu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A4475E">
        <w:rPr>
          <w:rFonts w:ascii="Arial" w:hAnsi="Arial" w:cs="Arial"/>
        </w:rPr>
        <w:t>untuk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A4475E">
        <w:rPr>
          <w:rFonts w:ascii="Arial" w:hAnsi="Arial" w:cs="Arial"/>
        </w:rPr>
        <w:t>melakukan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392F53" w:rsidRPr="002873FC">
        <w:rPr>
          <w:rFonts w:ascii="Arial" w:hAnsi="Arial" w:cs="Arial"/>
        </w:rPr>
        <w:t>verifikasi</w:t>
      </w:r>
      <w:proofErr w:type="spellEnd"/>
      <w:r w:rsidR="00392F53" w:rsidRPr="002873FC">
        <w:rPr>
          <w:rFonts w:ascii="Arial" w:hAnsi="Arial" w:cs="Arial"/>
        </w:rPr>
        <w:t xml:space="preserve"> data logbook </w:t>
      </w:r>
      <w:proofErr w:type="spellStart"/>
      <w:r w:rsidR="00392F53" w:rsidRPr="002873FC">
        <w:rPr>
          <w:rFonts w:ascii="Arial" w:hAnsi="Arial" w:cs="Arial"/>
        </w:rPr>
        <w:t>penangkapan</w:t>
      </w:r>
      <w:proofErr w:type="spellEnd"/>
      <w:r w:rsidR="00392F53" w:rsidRPr="002873FC">
        <w:rPr>
          <w:rFonts w:ascii="Arial" w:hAnsi="Arial" w:cs="Arial"/>
        </w:rPr>
        <w:t xml:space="preserve"> ikan dan </w:t>
      </w:r>
      <w:proofErr w:type="spellStart"/>
      <w:r w:rsidR="00A4475E">
        <w:rPr>
          <w:rFonts w:ascii="Arial" w:hAnsi="Arial" w:cs="Arial"/>
        </w:rPr>
        <w:t>dapat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A4475E">
        <w:rPr>
          <w:rFonts w:ascii="Arial" w:hAnsi="Arial" w:cs="Arial"/>
        </w:rPr>
        <w:t>menggunakan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720747">
        <w:rPr>
          <w:rFonts w:ascii="Arial" w:hAnsi="Arial" w:cs="Arial"/>
        </w:rPr>
        <w:t>aplikasi</w:t>
      </w:r>
      <w:proofErr w:type="spellEnd"/>
      <w:r w:rsidR="00720747">
        <w:rPr>
          <w:rFonts w:ascii="Arial" w:hAnsi="Arial" w:cs="Arial"/>
        </w:rPr>
        <w:t xml:space="preserve"> Observer </w:t>
      </w:r>
      <w:proofErr w:type="spellStart"/>
      <w:r w:rsidR="00720747">
        <w:rPr>
          <w:rFonts w:ascii="Arial" w:hAnsi="Arial" w:cs="Arial"/>
        </w:rPr>
        <w:t>Borang</w:t>
      </w:r>
      <w:proofErr w:type="spellEnd"/>
      <w:r w:rsidR="00720747">
        <w:rPr>
          <w:rFonts w:ascii="Arial" w:hAnsi="Arial" w:cs="Arial"/>
        </w:rPr>
        <w:t xml:space="preserve"> (</w:t>
      </w:r>
      <w:proofErr w:type="spellStart"/>
      <w:r w:rsidR="00720747">
        <w:rPr>
          <w:rFonts w:ascii="Arial" w:hAnsi="Arial" w:cs="Arial"/>
        </w:rPr>
        <w:t>Obor</w:t>
      </w:r>
      <w:proofErr w:type="spellEnd"/>
      <w:r w:rsidR="00720747">
        <w:rPr>
          <w:rFonts w:ascii="Arial" w:hAnsi="Arial" w:cs="Arial"/>
        </w:rPr>
        <w:t>)</w:t>
      </w:r>
      <w:r w:rsidR="00A4475E">
        <w:rPr>
          <w:rFonts w:ascii="Arial" w:hAnsi="Arial" w:cs="Arial"/>
        </w:rPr>
        <w:t xml:space="preserve"> pada </w:t>
      </w:r>
      <w:proofErr w:type="spellStart"/>
      <w:r w:rsidR="00A4475E">
        <w:rPr>
          <w:rFonts w:ascii="Arial" w:hAnsi="Arial" w:cs="Arial"/>
        </w:rPr>
        <w:t>kegiatan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A4475E">
        <w:rPr>
          <w:rFonts w:ascii="Arial" w:hAnsi="Arial" w:cs="Arial"/>
        </w:rPr>
        <w:t>pemantauan</w:t>
      </w:r>
      <w:proofErr w:type="spellEnd"/>
      <w:r w:rsidR="00A4475E">
        <w:rPr>
          <w:rFonts w:ascii="Arial" w:hAnsi="Arial" w:cs="Arial"/>
        </w:rPr>
        <w:t xml:space="preserve"> di </w:t>
      </w:r>
      <w:proofErr w:type="spellStart"/>
      <w:r w:rsidR="00A4475E">
        <w:rPr>
          <w:rFonts w:ascii="Arial" w:hAnsi="Arial" w:cs="Arial"/>
        </w:rPr>
        <w:t>atas</w:t>
      </w:r>
      <w:proofErr w:type="spellEnd"/>
      <w:r w:rsidR="00A4475E">
        <w:rPr>
          <w:rFonts w:ascii="Arial" w:hAnsi="Arial" w:cs="Arial"/>
        </w:rPr>
        <w:t xml:space="preserve"> </w:t>
      </w:r>
      <w:proofErr w:type="spellStart"/>
      <w:r w:rsidR="00A4475E">
        <w:rPr>
          <w:rFonts w:ascii="Arial" w:hAnsi="Arial" w:cs="Arial"/>
        </w:rPr>
        <w:t>Kapal</w:t>
      </w:r>
      <w:proofErr w:type="spellEnd"/>
      <w:r w:rsidR="00392F53" w:rsidRPr="002873FC">
        <w:rPr>
          <w:rFonts w:ascii="Arial" w:hAnsi="Arial" w:cs="Arial"/>
        </w:rPr>
        <w:t>.</w:t>
      </w:r>
    </w:p>
    <w:p w14:paraId="21DE6498" w14:textId="0FF971F0" w:rsidR="00392F53" w:rsidRPr="002873FC" w:rsidRDefault="008D1028" w:rsidP="00392F53">
      <w:pPr>
        <w:pStyle w:val="BodyText"/>
        <w:numPr>
          <w:ilvl w:val="0"/>
          <w:numId w:val="1"/>
        </w:numPr>
        <w:spacing w:before="240" w:line="360" w:lineRule="auto"/>
        <w:ind w:left="284"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Keluaran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Kegiatan</w:t>
      </w:r>
      <w:proofErr w:type="spellEnd"/>
    </w:p>
    <w:p w14:paraId="2E5AB6DC" w14:textId="5FBCD889" w:rsidR="00A4475E" w:rsidRDefault="00A4475E" w:rsidP="008408E4">
      <w:pPr>
        <w:pStyle w:val="BodyText"/>
        <w:numPr>
          <w:ilvl w:val="1"/>
          <w:numId w:val="1"/>
        </w:numPr>
        <w:spacing w:before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Terciptanya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Penangkapan</w:t>
      </w:r>
      <w:proofErr w:type="spellEnd"/>
      <w:r>
        <w:rPr>
          <w:rFonts w:ascii="Arial" w:hAnsi="Arial" w:cs="Arial"/>
        </w:rPr>
        <w:t xml:space="preserve"> Ikan dan </w:t>
      </w:r>
      <w:proofErr w:type="spellStart"/>
      <w:r>
        <w:rPr>
          <w:rFonts w:ascii="Arial" w:hAnsi="Arial" w:cs="Arial"/>
        </w:rPr>
        <w:t>Pengakutan</w:t>
      </w:r>
      <w:proofErr w:type="spellEnd"/>
      <w:r>
        <w:rPr>
          <w:rFonts w:ascii="Arial" w:hAnsi="Arial" w:cs="Arial"/>
        </w:rPr>
        <w:t xml:space="preserve"> Ikan yang</w:t>
      </w:r>
      <w:r w:rsidR="00EB7FD4">
        <w:rPr>
          <w:rFonts w:ascii="Arial" w:hAnsi="Arial" w:cs="Arial"/>
        </w:rPr>
        <w:t xml:space="preserve"> </w:t>
      </w:r>
      <w:proofErr w:type="spellStart"/>
      <w:r w:rsidR="00EB7FD4">
        <w:rPr>
          <w:rFonts w:ascii="Arial" w:hAnsi="Arial" w:cs="Arial"/>
        </w:rPr>
        <w:t>handal</w:t>
      </w:r>
      <w:proofErr w:type="spellEnd"/>
      <w:r w:rsidR="00EB7FD4"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kapal</w:t>
      </w:r>
      <w:proofErr w:type="spellEnd"/>
    </w:p>
    <w:p w14:paraId="6BC5E638" w14:textId="7456507D" w:rsidR="00392F53" w:rsidRDefault="008D1028" w:rsidP="008408E4">
      <w:pPr>
        <w:pStyle w:val="BodyText"/>
        <w:numPr>
          <w:ilvl w:val="1"/>
          <w:numId w:val="1"/>
        </w:numPr>
        <w:spacing w:before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Terlaksananya</w:t>
      </w:r>
      <w:proofErr w:type="spellEnd"/>
      <w:r>
        <w:rPr>
          <w:rFonts w:ascii="Arial" w:hAnsi="Arial" w:cs="Arial"/>
        </w:rPr>
        <w:t xml:space="preserve"> Pendidikan dan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Diklat</w:t>
      </w:r>
      <w:proofErr w:type="spellEnd"/>
      <w:r>
        <w:rPr>
          <w:rFonts w:ascii="Arial" w:hAnsi="Arial" w:cs="Arial"/>
        </w:rPr>
        <w:t xml:space="preserve">) Dasar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Penangkapan</w:t>
      </w:r>
      <w:proofErr w:type="spellEnd"/>
      <w:r>
        <w:rPr>
          <w:rFonts w:ascii="Arial" w:hAnsi="Arial" w:cs="Arial"/>
        </w:rPr>
        <w:t xml:space="preserve"> Ikan dan </w:t>
      </w:r>
      <w:proofErr w:type="spellStart"/>
      <w:r>
        <w:rPr>
          <w:rFonts w:ascii="Arial" w:hAnsi="Arial" w:cs="Arial"/>
        </w:rPr>
        <w:t>Penangkutan</w:t>
      </w:r>
      <w:proofErr w:type="spellEnd"/>
      <w:r>
        <w:rPr>
          <w:rFonts w:ascii="Arial" w:hAnsi="Arial" w:cs="Arial"/>
        </w:rPr>
        <w:t xml:space="preserve"> Ikan</w:t>
      </w:r>
      <w:r w:rsidR="00392F53" w:rsidRPr="002873FC">
        <w:rPr>
          <w:rFonts w:ascii="Arial" w:hAnsi="Arial" w:cs="Arial"/>
        </w:rPr>
        <w:t>.</w:t>
      </w:r>
    </w:p>
    <w:p w14:paraId="10B44614" w14:textId="79C569F7" w:rsidR="008408E4" w:rsidRPr="008408E4" w:rsidRDefault="00A4475E" w:rsidP="008408E4">
      <w:pPr>
        <w:pStyle w:val="BodyText"/>
        <w:numPr>
          <w:ilvl w:val="1"/>
          <w:numId w:val="1"/>
        </w:numPr>
        <w:spacing w:before="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Observer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7FD4">
        <w:rPr>
          <w:rFonts w:ascii="Arial" w:hAnsi="Arial" w:cs="Arial"/>
        </w:rPr>
        <w:t>m</w:t>
      </w:r>
      <w:r>
        <w:rPr>
          <w:rFonts w:ascii="Arial" w:hAnsi="Arial" w:cs="Arial"/>
        </w:rPr>
        <w:t>eningkat</w:t>
      </w:r>
      <w:r w:rsidR="00EB7FD4">
        <w:rPr>
          <w:rFonts w:ascii="Arial" w:hAnsi="Arial" w:cs="Arial"/>
        </w:rPr>
        <w:t>k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Pelaku</w:t>
      </w:r>
      <w:proofErr w:type="spellEnd"/>
      <w:r>
        <w:rPr>
          <w:rFonts w:ascii="Arial" w:hAnsi="Arial" w:cs="Arial"/>
        </w:rPr>
        <w:t xml:space="preserve"> Usaha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7FD4">
        <w:rPr>
          <w:rFonts w:ascii="Arial" w:hAnsi="Arial" w:cs="Arial"/>
        </w:rPr>
        <w:t>Operasional</w:t>
      </w:r>
      <w:proofErr w:type="spellEnd"/>
      <w:r w:rsidR="00EB7F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Penangkapan</w:t>
      </w:r>
      <w:proofErr w:type="spellEnd"/>
      <w:r w:rsidR="00EB7FD4">
        <w:rPr>
          <w:rFonts w:ascii="Arial" w:hAnsi="Arial" w:cs="Arial"/>
        </w:rPr>
        <w:t xml:space="preserve"> Ikan.</w:t>
      </w:r>
    </w:p>
    <w:p w14:paraId="4F9BD35B" w14:textId="7D6ED271" w:rsidR="005C67D0" w:rsidRDefault="005C67D0" w:rsidP="008408E4">
      <w:pPr>
        <w:pStyle w:val="BodyText"/>
        <w:numPr>
          <w:ilvl w:val="0"/>
          <w:numId w:val="1"/>
        </w:numPr>
        <w:spacing w:line="360" w:lineRule="auto"/>
        <w:ind w:left="288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Waktu dan </w:t>
      </w:r>
      <w:proofErr w:type="spellStart"/>
      <w:r>
        <w:rPr>
          <w:rFonts w:ascii="Arial" w:hAnsi="Arial" w:cs="Arial"/>
          <w:b/>
        </w:rPr>
        <w:t>Tempat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Pelaksanaan</w:t>
      </w:r>
      <w:proofErr w:type="spellEnd"/>
    </w:p>
    <w:p w14:paraId="1F8C2D91" w14:textId="0689DF93" w:rsidR="005C67D0" w:rsidRPr="007412CA" w:rsidRDefault="005C67D0" w:rsidP="007412CA">
      <w:pPr>
        <w:pStyle w:val="BodyText"/>
        <w:numPr>
          <w:ilvl w:val="0"/>
          <w:numId w:val="4"/>
        </w:numPr>
        <w:spacing w:before="0" w:line="360" w:lineRule="auto"/>
        <w:ind w:left="806"/>
        <w:rPr>
          <w:rFonts w:ascii="Arial" w:hAnsi="Arial" w:cs="Arial"/>
          <w:bCs/>
        </w:rPr>
      </w:pPr>
      <w:r w:rsidRPr="007412CA">
        <w:rPr>
          <w:rFonts w:ascii="Arial" w:hAnsi="Arial" w:cs="Arial"/>
          <w:bCs/>
        </w:rPr>
        <w:t xml:space="preserve">Waktu </w:t>
      </w:r>
      <w:r w:rsidR="007412CA" w:rsidRPr="007412CA">
        <w:rPr>
          <w:rFonts w:ascii="Arial" w:hAnsi="Arial" w:cs="Arial"/>
          <w:bCs/>
        </w:rPr>
        <w:tab/>
      </w:r>
      <w:r w:rsidRPr="007412CA">
        <w:rPr>
          <w:rFonts w:ascii="Arial" w:hAnsi="Arial" w:cs="Arial"/>
          <w:bCs/>
        </w:rPr>
        <w:t xml:space="preserve">: 23 </w:t>
      </w:r>
      <w:proofErr w:type="spellStart"/>
      <w:r w:rsidRPr="007412CA">
        <w:rPr>
          <w:rFonts w:ascii="Arial" w:hAnsi="Arial" w:cs="Arial"/>
          <w:bCs/>
        </w:rPr>
        <w:t>s.d</w:t>
      </w:r>
      <w:proofErr w:type="spellEnd"/>
      <w:r w:rsidRPr="007412CA">
        <w:rPr>
          <w:rFonts w:ascii="Arial" w:hAnsi="Arial" w:cs="Arial"/>
          <w:bCs/>
        </w:rPr>
        <w:t xml:space="preserve"> 27 </w:t>
      </w:r>
      <w:proofErr w:type="spellStart"/>
      <w:r w:rsidRPr="007412CA">
        <w:rPr>
          <w:rFonts w:ascii="Arial" w:hAnsi="Arial" w:cs="Arial"/>
          <w:bCs/>
        </w:rPr>
        <w:t>Agustus</w:t>
      </w:r>
      <w:proofErr w:type="spellEnd"/>
      <w:r w:rsidRPr="007412CA">
        <w:rPr>
          <w:rFonts w:ascii="Arial" w:hAnsi="Arial" w:cs="Arial"/>
          <w:bCs/>
        </w:rPr>
        <w:t xml:space="preserve"> 2021</w:t>
      </w:r>
    </w:p>
    <w:p w14:paraId="257BF183" w14:textId="73F62B82" w:rsidR="005C67D0" w:rsidRPr="007412CA" w:rsidRDefault="005C67D0" w:rsidP="007412CA">
      <w:pPr>
        <w:pStyle w:val="BodyText"/>
        <w:numPr>
          <w:ilvl w:val="0"/>
          <w:numId w:val="4"/>
        </w:numPr>
        <w:spacing w:before="0" w:line="360" w:lineRule="auto"/>
        <w:ind w:left="806"/>
        <w:rPr>
          <w:rFonts w:ascii="Arial" w:hAnsi="Arial" w:cs="Arial"/>
          <w:bCs/>
        </w:rPr>
      </w:pPr>
      <w:proofErr w:type="spellStart"/>
      <w:r w:rsidRPr="007412CA">
        <w:rPr>
          <w:rFonts w:ascii="Arial" w:hAnsi="Arial" w:cs="Arial"/>
          <w:bCs/>
        </w:rPr>
        <w:t>Tempat</w:t>
      </w:r>
      <w:proofErr w:type="spellEnd"/>
      <w:r w:rsidRPr="007412CA">
        <w:rPr>
          <w:rFonts w:ascii="Arial" w:hAnsi="Arial" w:cs="Arial"/>
          <w:bCs/>
        </w:rPr>
        <w:tab/>
        <w:t>:</w:t>
      </w:r>
      <w:r w:rsidR="007412CA" w:rsidRPr="007412CA">
        <w:rPr>
          <w:rFonts w:ascii="Arial" w:hAnsi="Arial" w:cs="Arial"/>
          <w:bCs/>
        </w:rPr>
        <w:t xml:space="preserve"> </w:t>
      </w:r>
      <w:proofErr w:type="spellStart"/>
      <w:r w:rsidR="007412CA" w:rsidRPr="007412CA">
        <w:rPr>
          <w:rFonts w:ascii="Arial" w:hAnsi="Arial" w:cs="Arial"/>
          <w:bCs/>
        </w:rPr>
        <w:t>Balai</w:t>
      </w:r>
      <w:proofErr w:type="spellEnd"/>
      <w:r w:rsidR="007412CA" w:rsidRPr="007412CA">
        <w:rPr>
          <w:rFonts w:ascii="Arial" w:hAnsi="Arial" w:cs="Arial"/>
          <w:bCs/>
        </w:rPr>
        <w:t xml:space="preserve"> </w:t>
      </w:r>
      <w:proofErr w:type="spellStart"/>
      <w:r w:rsidR="007412CA" w:rsidRPr="007412CA">
        <w:rPr>
          <w:rFonts w:ascii="Arial" w:hAnsi="Arial" w:cs="Arial"/>
          <w:bCs/>
        </w:rPr>
        <w:t>Pelatihan</w:t>
      </w:r>
      <w:proofErr w:type="spellEnd"/>
      <w:r w:rsidR="007412CA" w:rsidRPr="007412CA">
        <w:rPr>
          <w:rFonts w:ascii="Arial" w:hAnsi="Arial" w:cs="Arial"/>
          <w:bCs/>
        </w:rPr>
        <w:t xml:space="preserve"> dan </w:t>
      </w:r>
      <w:proofErr w:type="spellStart"/>
      <w:r w:rsidR="007412CA" w:rsidRPr="007412CA">
        <w:rPr>
          <w:rFonts w:ascii="Arial" w:hAnsi="Arial" w:cs="Arial"/>
          <w:bCs/>
        </w:rPr>
        <w:t>penyuluhan</w:t>
      </w:r>
      <w:proofErr w:type="spellEnd"/>
      <w:r w:rsidR="007412CA" w:rsidRPr="007412CA">
        <w:rPr>
          <w:rFonts w:ascii="Arial" w:hAnsi="Arial" w:cs="Arial"/>
          <w:bCs/>
        </w:rPr>
        <w:t xml:space="preserve"> </w:t>
      </w:r>
      <w:proofErr w:type="spellStart"/>
      <w:r w:rsidR="007412CA" w:rsidRPr="007412CA">
        <w:rPr>
          <w:rFonts w:ascii="Arial" w:hAnsi="Arial" w:cs="Arial"/>
          <w:bCs/>
        </w:rPr>
        <w:t>Perikanan</w:t>
      </w:r>
      <w:proofErr w:type="spellEnd"/>
      <w:r w:rsidR="007412CA" w:rsidRPr="007412CA">
        <w:rPr>
          <w:rFonts w:ascii="Arial" w:hAnsi="Arial" w:cs="Arial"/>
          <w:bCs/>
        </w:rPr>
        <w:t xml:space="preserve"> (BP3) Ambon/</w:t>
      </w:r>
      <w:proofErr w:type="spellStart"/>
      <w:r w:rsidR="007412CA" w:rsidRPr="007412CA">
        <w:rPr>
          <w:rFonts w:ascii="Arial" w:hAnsi="Arial" w:cs="Arial"/>
          <w:bCs/>
        </w:rPr>
        <w:t>Tegal</w:t>
      </w:r>
      <w:proofErr w:type="spellEnd"/>
      <w:r w:rsidR="007412CA" w:rsidRPr="007412CA">
        <w:rPr>
          <w:rFonts w:ascii="Arial" w:hAnsi="Arial" w:cs="Arial"/>
          <w:bCs/>
        </w:rPr>
        <w:t xml:space="preserve"> </w:t>
      </w:r>
      <w:r w:rsidR="007412CA" w:rsidRPr="007412CA">
        <w:rPr>
          <w:rFonts w:ascii="Arial" w:hAnsi="Arial" w:cs="Arial"/>
          <w:bCs/>
        </w:rPr>
        <w:tab/>
      </w:r>
    </w:p>
    <w:p w14:paraId="221DEBBB" w14:textId="653C2672" w:rsidR="00392F53" w:rsidRPr="002873FC" w:rsidRDefault="00392F53" w:rsidP="008408E4">
      <w:pPr>
        <w:pStyle w:val="BodyText"/>
        <w:numPr>
          <w:ilvl w:val="0"/>
          <w:numId w:val="1"/>
        </w:numPr>
        <w:spacing w:line="360" w:lineRule="auto"/>
        <w:ind w:left="288" w:hanging="144"/>
        <w:rPr>
          <w:rFonts w:ascii="Arial" w:hAnsi="Arial" w:cs="Arial"/>
          <w:b/>
        </w:rPr>
      </w:pPr>
      <w:proofErr w:type="spellStart"/>
      <w:r w:rsidRPr="002873FC">
        <w:rPr>
          <w:rFonts w:ascii="Arial" w:hAnsi="Arial" w:cs="Arial"/>
          <w:b/>
        </w:rPr>
        <w:t>Narasumber</w:t>
      </w:r>
      <w:proofErr w:type="spellEnd"/>
      <w:r w:rsidRPr="002873FC">
        <w:rPr>
          <w:rFonts w:ascii="Arial" w:hAnsi="Arial" w:cs="Arial"/>
          <w:b/>
        </w:rPr>
        <w:t xml:space="preserve"> </w:t>
      </w:r>
    </w:p>
    <w:p w14:paraId="70E9224C" w14:textId="79CE1A67" w:rsidR="00392F53" w:rsidRDefault="005E274E" w:rsidP="00392F53">
      <w:pPr>
        <w:pStyle w:val="BodyText"/>
        <w:spacing w:line="360" w:lineRule="auto"/>
        <w:ind w:left="284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Narasumber</w:t>
      </w:r>
      <w:proofErr w:type="spellEnd"/>
      <w:r w:rsidR="00392F53" w:rsidRPr="002873FC">
        <w:rPr>
          <w:rFonts w:ascii="Arial" w:hAnsi="Arial" w:cs="Arial"/>
        </w:rPr>
        <w:t xml:space="preserve"> </w:t>
      </w:r>
      <w:proofErr w:type="spellStart"/>
      <w:r w:rsidR="00392F53" w:rsidRPr="002873FC">
        <w:rPr>
          <w:rFonts w:ascii="Arial" w:hAnsi="Arial" w:cs="Arial"/>
        </w:rPr>
        <w:t>dalam</w:t>
      </w:r>
      <w:proofErr w:type="spellEnd"/>
      <w:r w:rsidR="00392F53" w:rsidRPr="002873FC">
        <w:rPr>
          <w:rFonts w:ascii="Arial" w:hAnsi="Arial" w:cs="Arial"/>
        </w:rPr>
        <w:t xml:space="preserve"> </w:t>
      </w:r>
      <w:proofErr w:type="spellStart"/>
      <w:r w:rsidR="00392F53" w:rsidRPr="002873FC">
        <w:rPr>
          <w:rFonts w:ascii="Arial" w:hAnsi="Arial" w:cs="Arial"/>
        </w:rPr>
        <w:t>kegiatan</w:t>
      </w:r>
      <w:proofErr w:type="spellEnd"/>
      <w:r w:rsidR="00392F53" w:rsidRPr="002873FC">
        <w:rPr>
          <w:rFonts w:ascii="Arial" w:hAnsi="Arial" w:cs="Arial"/>
        </w:rPr>
        <w:t xml:space="preserve"> </w:t>
      </w:r>
      <w:proofErr w:type="spellStart"/>
      <w:r w:rsidR="00392F53">
        <w:rPr>
          <w:rFonts w:ascii="Arial" w:hAnsi="Arial" w:cs="Arial"/>
          <w:iCs/>
        </w:rPr>
        <w:t>pendidikan</w:t>
      </w:r>
      <w:proofErr w:type="spellEnd"/>
      <w:r w:rsidR="00392F53">
        <w:rPr>
          <w:rFonts w:ascii="Arial" w:hAnsi="Arial" w:cs="Arial"/>
          <w:iCs/>
        </w:rPr>
        <w:t xml:space="preserve"> dan </w:t>
      </w:r>
      <w:proofErr w:type="spellStart"/>
      <w:r w:rsidR="00392F53">
        <w:rPr>
          <w:rFonts w:ascii="Arial" w:hAnsi="Arial" w:cs="Arial"/>
          <w:iCs/>
        </w:rPr>
        <w:t>pelatihan</w:t>
      </w:r>
      <w:proofErr w:type="spellEnd"/>
      <w:r w:rsidR="00392F53" w:rsidRPr="002873FC">
        <w:rPr>
          <w:rFonts w:ascii="Arial" w:hAnsi="Arial" w:cs="Arial"/>
        </w:rPr>
        <w:t xml:space="preserve"> </w:t>
      </w:r>
      <w:proofErr w:type="spellStart"/>
      <w:r w:rsidR="00392F53" w:rsidRPr="002873FC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Tangkap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Sumberdaya</w:t>
      </w:r>
      <w:proofErr w:type="spellEnd"/>
      <w:r>
        <w:rPr>
          <w:rFonts w:ascii="Arial" w:hAnsi="Arial" w:cs="Arial"/>
        </w:rPr>
        <w:t xml:space="preserve"> Ikan,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Widyaiswara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</w:t>
      </w:r>
      <w:r w:rsidR="00392F53" w:rsidRPr="002873FC">
        <w:rPr>
          <w:rFonts w:ascii="Arial" w:hAnsi="Arial" w:cs="Arial"/>
        </w:rPr>
        <w:t>:</w:t>
      </w:r>
    </w:p>
    <w:tbl>
      <w:tblPr>
        <w:tblStyle w:val="TableGrid"/>
        <w:tblW w:w="78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4699"/>
        <w:gridCol w:w="2520"/>
      </w:tblGrid>
      <w:tr w:rsidR="00F56C21" w:rsidRPr="00F56C21" w14:paraId="3AA8E73E" w14:textId="77777777" w:rsidTr="00F56C21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A761E3B" w14:textId="46C76552" w:rsidR="00F56C21" w:rsidRP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  <w:r w:rsidRPr="00F56C21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14:paraId="307295A0" w14:textId="16249EE3" w:rsidR="00F56C21" w:rsidRP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56C21">
              <w:rPr>
                <w:rFonts w:ascii="Arial" w:hAnsi="Arial" w:cs="Arial"/>
                <w:b/>
                <w:bCs/>
              </w:rPr>
              <w:t>Instansi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6E2ECF3" w14:textId="5E0E9D33" w:rsidR="00F56C21" w:rsidRP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56C21">
              <w:rPr>
                <w:rFonts w:ascii="Arial" w:hAnsi="Arial" w:cs="Arial"/>
                <w:b/>
                <w:bCs/>
              </w:rPr>
              <w:t>Jumlah</w:t>
            </w:r>
            <w:proofErr w:type="spellEnd"/>
            <w:r w:rsidRPr="00F56C2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56C21">
              <w:rPr>
                <w:rFonts w:ascii="Arial" w:hAnsi="Arial" w:cs="Arial"/>
                <w:b/>
                <w:bCs/>
              </w:rPr>
              <w:t>Narasumber</w:t>
            </w:r>
            <w:proofErr w:type="spellEnd"/>
          </w:p>
        </w:tc>
      </w:tr>
      <w:tr w:rsidR="00F56C21" w14:paraId="4D850A8E" w14:textId="77777777" w:rsidTr="00F56C21">
        <w:tc>
          <w:tcPr>
            <w:tcW w:w="611" w:type="dxa"/>
            <w:tcBorders>
              <w:top w:val="single" w:sz="4" w:space="0" w:color="auto"/>
            </w:tcBorders>
          </w:tcPr>
          <w:p w14:paraId="7CBBFB81" w14:textId="143809B9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</w:tcBorders>
          </w:tcPr>
          <w:p w14:paraId="52AC76BA" w14:textId="63CFE651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Pengelolaan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Ikan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53A8F1" w14:textId="0A88EF7B" w:rsid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Orang</w:t>
            </w:r>
          </w:p>
        </w:tc>
      </w:tr>
      <w:tr w:rsidR="00F56C21" w14:paraId="06712E8D" w14:textId="77777777" w:rsidTr="00F56C21">
        <w:tc>
          <w:tcPr>
            <w:tcW w:w="611" w:type="dxa"/>
          </w:tcPr>
          <w:p w14:paraId="710F8E44" w14:textId="3F139B1C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99" w:type="dxa"/>
          </w:tcPr>
          <w:p w14:paraId="7CD1B418" w14:textId="3C288843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Widyaiswara</w:t>
            </w:r>
            <w:proofErr w:type="spellEnd"/>
            <w:r>
              <w:rPr>
                <w:rFonts w:ascii="Arial" w:hAnsi="Arial" w:cs="Arial"/>
              </w:rPr>
              <w:t xml:space="preserve"> BP3 </w:t>
            </w:r>
            <w:proofErr w:type="spellStart"/>
            <w:r>
              <w:rPr>
                <w:rFonts w:ascii="Arial" w:hAnsi="Arial" w:cs="Arial"/>
              </w:rPr>
              <w:t>Tegal</w:t>
            </w:r>
            <w:proofErr w:type="spellEnd"/>
            <w:r>
              <w:rPr>
                <w:rFonts w:ascii="Arial" w:hAnsi="Arial" w:cs="Arial"/>
              </w:rPr>
              <w:t>/Ambon</w:t>
            </w:r>
          </w:p>
        </w:tc>
        <w:tc>
          <w:tcPr>
            <w:tcW w:w="2520" w:type="dxa"/>
          </w:tcPr>
          <w:p w14:paraId="13F7046B" w14:textId="77925174" w:rsid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Orang</w:t>
            </w:r>
          </w:p>
        </w:tc>
      </w:tr>
      <w:tr w:rsidR="00F56C21" w14:paraId="0025524B" w14:textId="77777777" w:rsidTr="00F56C21">
        <w:tc>
          <w:tcPr>
            <w:tcW w:w="611" w:type="dxa"/>
          </w:tcPr>
          <w:p w14:paraId="1D58C800" w14:textId="32D2BDCC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99" w:type="dxa"/>
          </w:tcPr>
          <w:p w14:paraId="71FD64B0" w14:textId="46AFE883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Peneliti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Akademisi</w:t>
            </w:r>
            <w:proofErr w:type="spellEnd"/>
          </w:p>
        </w:tc>
        <w:tc>
          <w:tcPr>
            <w:tcW w:w="2520" w:type="dxa"/>
          </w:tcPr>
          <w:p w14:paraId="210CB916" w14:textId="4176C344" w:rsid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Orang</w:t>
            </w:r>
          </w:p>
        </w:tc>
      </w:tr>
      <w:tr w:rsidR="00F56C21" w14:paraId="104B6CBF" w14:textId="77777777" w:rsidTr="00F56C21">
        <w:tc>
          <w:tcPr>
            <w:tcW w:w="611" w:type="dxa"/>
          </w:tcPr>
          <w:p w14:paraId="54EE87F8" w14:textId="389790E3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99" w:type="dxa"/>
          </w:tcPr>
          <w:p w14:paraId="5DE309FC" w14:textId="4DF32364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LSM</w:t>
            </w:r>
          </w:p>
        </w:tc>
        <w:tc>
          <w:tcPr>
            <w:tcW w:w="2520" w:type="dxa"/>
          </w:tcPr>
          <w:p w14:paraId="6A030108" w14:textId="600B191C" w:rsid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Orang</w:t>
            </w:r>
          </w:p>
        </w:tc>
      </w:tr>
      <w:tr w:rsidR="00F56C21" w14:paraId="2AFFFA7A" w14:textId="77777777" w:rsidTr="00F56C21">
        <w:tc>
          <w:tcPr>
            <w:tcW w:w="611" w:type="dxa"/>
            <w:tcBorders>
              <w:bottom w:val="single" w:sz="4" w:space="0" w:color="auto"/>
            </w:tcBorders>
          </w:tcPr>
          <w:p w14:paraId="5067316A" w14:textId="3938E566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21DF9064" w14:textId="5DAACDF2" w:rsid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Tenaga 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B320DA" w14:textId="61A91D24" w:rsid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Orang</w:t>
            </w:r>
          </w:p>
        </w:tc>
      </w:tr>
      <w:tr w:rsidR="00F56C21" w:rsidRPr="00F56C21" w14:paraId="556628D2" w14:textId="77777777" w:rsidTr="00F56C21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75F5532" w14:textId="77777777" w:rsidR="00F56C21" w:rsidRP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14:paraId="0F5423A7" w14:textId="10757B4D" w:rsidR="00F56C21" w:rsidRPr="00F56C21" w:rsidRDefault="00F56C21" w:rsidP="00F56C21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56C21">
              <w:rPr>
                <w:rFonts w:ascii="Arial" w:hAnsi="Arial" w:cs="Arial"/>
                <w:b/>
                <w:bCs/>
              </w:rPr>
              <w:t>Jumlah</w:t>
            </w:r>
            <w:proofErr w:type="spellEnd"/>
            <w:r w:rsidRPr="00F56C2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56C21">
              <w:rPr>
                <w:rFonts w:ascii="Arial" w:hAnsi="Arial" w:cs="Arial"/>
                <w:b/>
                <w:bCs/>
              </w:rPr>
              <w:t>Narasumber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E871E5" w14:textId="7A9417C6" w:rsidR="00F56C21" w:rsidRPr="00F56C21" w:rsidRDefault="00F56C21" w:rsidP="00F56C21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F56C21">
              <w:rPr>
                <w:rFonts w:ascii="Arial" w:hAnsi="Arial" w:cs="Arial"/>
                <w:b/>
                <w:bCs/>
              </w:rPr>
              <w:t xml:space="preserve"> Orang</w:t>
            </w:r>
          </w:p>
        </w:tc>
      </w:tr>
    </w:tbl>
    <w:p w14:paraId="0F29F2B2" w14:textId="77777777" w:rsidR="00F56C21" w:rsidRPr="002873FC" w:rsidRDefault="00F56C21" w:rsidP="00392F53">
      <w:pPr>
        <w:pStyle w:val="BodyText"/>
        <w:spacing w:line="360" w:lineRule="auto"/>
        <w:ind w:left="284" w:firstLine="360"/>
        <w:rPr>
          <w:rFonts w:ascii="Arial" w:hAnsi="Arial" w:cs="Arial"/>
        </w:rPr>
      </w:pPr>
    </w:p>
    <w:p w14:paraId="2C203289" w14:textId="46C151E4" w:rsidR="00392F53" w:rsidRDefault="00392F53"/>
    <w:p w14:paraId="2D87C65A" w14:textId="5434E768" w:rsidR="005E274E" w:rsidRDefault="005E274E" w:rsidP="005E274E">
      <w:pPr>
        <w:pStyle w:val="BodyText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Peserta</w:t>
      </w:r>
      <w:proofErr w:type="spellEnd"/>
    </w:p>
    <w:p w14:paraId="0C9E5082" w14:textId="143E8892" w:rsidR="005E274E" w:rsidRDefault="005E274E" w:rsidP="005E274E">
      <w:pPr>
        <w:pStyle w:val="BodyText"/>
        <w:spacing w:line="360" w:lineRule="auto"/>
        <w:ind w:left="284" w:firstLine="43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Peserta</w:t>
      </w:r>
      <w:proofErr w:type="spellEnd"/>
      <w:r w:rsidRPr="002873FC">
        <w:rPr>
          <w:rFonts w:ascii="Arial" w:hAnsi="Arial" w:cs="Arial"/>
        </w:rPr>
        <w:t xml:space="preserve"> </w:t>
      </w:r>
      <w:r w:rsidR="00FD71EF">
        <w:rPr>
          <w:rFonts w:ascii="Arial" w:hAnsi="Arial" w:cs="Arial"/>
        </w:rPr>
        <w:t>pada</w:t>
      </w:r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kegiatan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Cs/>
        </w:rPr>
        <w:t>pendidikan</w:t>
      </w:r>
      <w:proofErr w:type="spellEnd"/>
      <w:r>
        <w:rPr>
          <w:rFonts w:ascii="Arial" w:hAnsi="Arial" w:cs="Arial"/>
          <w:iCs/>
        </w:rPr>
        <w:t xml:space="preserve"> dan </w:t>
      </w:r>
      <w:proofErr w:type="spellStart"/>
      <w:r>
        <w:rPr>
          <w:rFonts w:ascii="Arial" w:hAnsi="Arial" w:cs="Arial"/>
          <w:iCs/>
        </w:rPr>
        <w:t>pelatihan</w:t>
      </w:r>
      <w:proofErr w:type="spellEnd"/>
      <w:r w:rsidRPr="002873FC">
        <w:rPr>
          <w:rFonts w:ascii="Arial" w:hAnsi="Arial" w:cs="Arial"/>
        </w:rPr>
        <w:t xml:space="preserve"> </w:t>
      </w:r>
      <w:proofErr w:type="spellStart"/>
      <w:r w:rsidRPr="002873FC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Gelombang</w:t>
      </w:r>
      <w:proofErr w:type="spellEnd"/>
      <w:r>
        <w:rPr>
          <w:rFonts w:ascii="Arial" w:hAnsi="Arial" w:cs="Arial"/>
        </w:rPr>
        <w:t xml:space="preserve"> ke-2 </w:t>
      </w:r>
      <w:proofErr w:type="spellStart"/>
      <w:r w:rsidR="005320D1">
        <w:rPr>
          <w:rFonts w:ascii="Arial" w:hAnsi="Arial" w:cs="Arial"/>
        </w:rPr>
        <w:t>berjumlah</w:t>
      </w:r>
      <w:proofErr w:type="spellEnd"/>
      <w:r w:rsidR="005320D1">
        <w:rPr>
          <w:rFonts w:ascii="Arial" w:hAnsi="Arial" w:cs="Arial"/>
        </w:rPr>
        <w:t xml:space="preserve"> 20 (</w:t>
      </w:r>
      <w:proofErr w:type="spellStart"/>
      <w:r w:rsidR="005320D1">
        <w:rPr>
          <w:rFonts w:ascii="Arial" w:hAnsi="Arial" w:cs="Arial"/>
        </w:rPr>
        <w:t>dua</w:t>
      </w:r>
      <w:proofErr w:type="spellEnd"/>
      <w:r w:rsidR="005320D1">
        <w:rPr>
          <w:rFonts w:ascii="Arial" w:hAnsi="Arial" w:cs="Arial"/>
        </w:rPr>
        <w:t xml:space="preserve"> </w:t>
      </w:r>
      <w:proofErr w:type="spellStart"/>
      <w:r w:rsidR="005320D1">
        <w:rPr>
          <w:rFonts w:ascii="Arial" w:hAnsi="Arial" w:cs="Arial"/>
        </w:rPr>
        <w:t>puluh</w:t>
      </w:r>
      <w:proofErr w:type="spellEnd"/>
      <w:r w:rsidR="005320D1">
        <w:rPr>
          <w:rFonts w:ascii="Arial" w:hAnsi="Arial" w:cs="Arial"/>
        </w:rPr>
        <w:t xml:space="preserve">) orang, </w:t>
      </w:r>
      <w:proofErr w:type="spellStart"/>
      <w:r w:rsidR="005320D1">
        <w:rPr>
          <w:rFonts w:ascii="Arial" w:hAnsi="Arial" w:cs="Arial"/>
        </w:rPr>
        <w:t>dengan</w:t>
      </w:r>
      <w:proofErr w:type="spellEnd"/>
      <w:r w:rsidR="005320D1">
        <w:rPr>
          <w:rFonts w:ascii="Arial" w:hAnsi="Arial" w:cs="Arial"/>
        </w:rPr>
        <w:t xml:space="preserve"> </w:t>
      </w:r>
      <w:proofErr w:type="spellStart"/>
      <w:r w:rsidR="005320D1">
        <w:rPr>
          <w:rFonts w:ascii="Arial" w:hAnsi="Arial" w:cs="Arial"/>
        </w:rPr>
        <w:t>nama</w:t>
      </w:r>
      <w:proofErr w:type="spellEnd"/>
      <w:r w:rsidR="005320D1">
        <w:rPr>
          <w:rFonts w:ascii="Arial" w:hAnsi="Arial" w:cs="Arial"/>
        </w:rPr>
        <w:t xml:space="preserve"> dan </w:t>
      </w:r>
      <w:proofErr w:type="spellStart"/>
      <w:r w:rsidR="005320D1">
        <w:rPr>
          <w:rFonts w:ascii="Arial" w:hAnsi="Arial" w:cs="Arial"/>
        </w:rPr>
        <w:t>asal</w:t>
      </w:r>
      <w:proofErr w:type="spellEnd"/>
      <w:r w:rsidR="005320D1">
        <w:rPr>
          <w:rFonts w:ascii="Arial" w:hAnsi="Arial" w:cs="Arial"/>
        </w:rPr>
        <w:t xml:space="preserve"> </w:t>
      </w:r>
      <w:proofErr w:type="spellStart"/>
      <w:r w:rsidR="005320D1">
        <w:rPr>
          <w:rFonts w:ascii="Arial" w:hAnsi="Arial" w:cs="Arial"/>
        </w:rPr>
        <w:t>Provinsi</w:t>
      </w:r>
      <w:proofErr w:type="spellEnd"/>
      <w:r w:rsidR="005320D1">
        <w:rPr>
          <w:rFonts w:ascii="Arial" w:hAnsi="Arial" w:cs="Arial"/>
        </w:rPr>
        <w:t xml:space="preserve"> </w:t>
      </w:r>
      <w:proofErr w:type="spellStart"/>
      <w:r w:rsidR="005320D1">
        <w:rPr>
          <w:rFonts w:ascii="Arial" w:hAnsi="Arial" w:cs="Arial"/>
        </w:rPr>
        <w:t>sebagai</w:t>
      </w:r>
      <w:proofErr w:type="spellEnd"/>
      <w:r w:rsidR="005320D1">
        <w:rPr>
          <w:rFonts w:ascii="Arial" w:hAnsi="Arial" w:cs="Arial"/>
        </w:rPr>
        <w:t xml:space="preserve"> </w:t>
      </w:r>
      <w:proofErr w:type="spellStart"/>
      <w:proofErr w:type="gramStart"/>
      <w:r w:rsidR="005320D1">
        <w:rPr>
          <w:rFonts w:ascii="Arial" w:hAnsi="Arial" w:cs="Arial"/>
        </w:rPr>
        <w:t>berikut</w:t>
      </w:r>
      <w:proofErr w:type="spellEnd"/>
      <w:r w:rsidR="005320D1">
        <w:rPr>
          <w:rFonts w:ascii="Arial" w:hAnsi="Arial" w:cs="Arial"/>
        </w:rPr>
        <w:t xml:space="preserve"> </w:t>
      </w:r>
      <w:r w:rsidRPr="002873FC">
        <w:rPr>
          <w:rFonts w:ascii="Arial" w:hAnsi="Arial" w:cs="Arial"/>
        </w:rPr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4198"/>
        <w:gridCol w:w="4045"/>
      </w:tblGrid>
      <w:tr w:rsidR="00FD71EF" w:rsidRPr="00FD71EF" w14:paraId="182A606E" w14:textId="77777777" w:rsidTr="00FD71EF"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DA7031E" w14:textId="60BC6D6F" w:rsidR="005E274E" w:rsidRPr="00FD71EF" w:rsidRDefault="005E274E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D71EF">
              <w:rPr>
                <w:rFonts w:ascii="Arial" w:hAnsi="Arial" w:cs="Arial"/>
                <w:b/>
                <w:bCs/>
              </w:rPr>
              <w:t>N</w:t>
            </w:r>
            <w:r w:rsidR="008408E4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6B2F7CB3" w14:textId="7E93F741" w:rsidR="005E274E" w:rsidRPr="00FD71EF" w:rsidRDefault="005E274E" w:rsidP="00FD71EF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  <w:r w:rsidRPr="00FD71EF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17CFC0F6" w14:textId="435709E6" w:rsidR="005E274E" w:rsidRP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D71EF">
              <w:rPr>
                <w:rFonts w:ascii="Arial" w:hAnsi="Arial" w:cs="Arial"/>
                <w:b/>
                <w:bCs/>
              </w:rPr>
              <w:t>Asal</w:t>
            </w:r>
            <w:proofErr w:type="spellEnd"/>
            <w:r w:rsidRPr="00FD71E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D71EF">
              <w:rPr>
                <w:rFonts w:ascii="Arial" w:hAnsi="Arial" w:cs="Arial"/>
                <w:b/>
                <w:bCs/>
              </w:rPr>
              <w:t>Provinsi</w:t>
            </w:r>
            <w:proofErr w:type="spellEnd"/>
          </w:p>
        </w:tc>
      </w:tr>
      <w:tr w:rsidR="00FD71EF" w14:paraId="0B1633CC" w14:textId="77777777" w:rsidTr="00FD71EF"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2CC2253E" w14:textId="7207EF2F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vAlign w:val="center"/>
          </w:tcPr>
          <w:p w14:paraId="2F1B87BA" w14:textId="356FE3E6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Amar </w:t>
            </w:r>
            <w:proofErr w:type="spellStart"/>
            <w:r>
              <w:rPr>
                <w:rFonts w:ascii="Arial" w:hAnsi="Arial" w:cs="Arial"/>
                <w:color w:val="000000"/>
              </w:rPr>
              <w:t>Rahmaulana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4E32B9FE" w14:textId="6893182D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Sumatera Barat</w:t>
            </w:r>
          </w:p>
        </w:tc>
      </w:tr>
      <w:tr w:rsidR="00FD71EF" w14:paraId="40E9FA3C" w14:textId="77777777" w:rsidTr="00FD71EF">
        <w:tc>
          <w:tcPr>
            <w:tcW w:w="1107" w:type="dxa"/>
            <w:vAlign w:val="center"/>
          </w:tcPr>
          <w:p w14:paraId="5702B085" w14:textId="2086B1EB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8" w:type="dxa"/>
            <w:vAlign w:val="center"/>
          </w:tcPr>
          <w:p w14:paraId="1D3ABAEE" w14:textId="6A644329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Sutrisno</w:t>
            </w:r>
            <w:proofErr w:type="spellEnd"/>
          </w:p>
        </w:tc>
        <w:tc>
          <w:tcPr>
            <w:tcW w:w="4045" w:type="dxa"/>
            <w:vAlign w:val="center"/>
          </w:tcPr>
          <w:p w14:paraId="7122036A" w14:textId="6E135BDF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Tengah</w:t>
            </w:r>
          </w:p>
        </w:tc>
      </w:tr>
      <w:tr w:rsidR="00FD71EF" w14:paraId="333A9B66" w14:textId="77777777" w:rsidTr="00FD71EF">
        <w:tc>
          <w:tcPr>
            <w:tcW w:w="1107" w:type="dxa"/>
            <w:vAlign w:val="center"/>
          </w:tcPr>
          <w:p w14:paraId="70A4EA48" w14:textId="23715DFA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8" w:type="dxa"/>
            <w:vAlign w:val="center"/>
          </w:tcPr>
          <w:p w14:paraId="01BCCBFD" w14:textId="4F2F10BE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Erdianus</w:t>
            </w:r>
            <w:proofErr w:type="spellEnd"/>
          </w:p>
        </w:tc>
        <w:tc>
          <w:tcPr>
            <w:tcW w:w="4045" w:type="dxa"/>
            <w:vAlign w:val="center"/>
          </w:tcPr>
          <w:p w14:paraId="42EA57E4" w14:textId="77B87EEE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Sumatera Utara (</w:t>
            </w:r>
            <w:proofErr w:type="spellStart"/>
            <w:r>
              <w:rPr>
                <w:rFonts w:ascii="Arial" w:hAnsi="Arial" w:cs="Arial"/>
                <w:color w:val="000000"/>
              </w:rPr>
              <w:t>Nias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FD71EF" w14:paraId="13C56842" w14:textId="77777777" w:rsidTr="00FD71EF">
        <w:tc>
          <w:tcPr>
            <w:tcW w:w="1107" w:type="dxa"/>
            <w:vAlign w:val="center"/>
          </w:tcPr>
          <w:p w14:paraId="1BD5AA30" w14:textId="5BA22974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98" w:type="dxa"/>
            <w:vAlign w:val="center"/>
          </w:tcPr>
          <w:p w14:paraId="6EEEA1AA" w14:textId="771D3E93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Estefanus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Gunawan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Tampi</w:t>
            </w:r>
            <w:proofErr w:type="spellEnd"/>
          </w:p>
        </w:tc>
        <w:tc>
          <w:tcPr>
            <w:tcW w:w="4045" w:type="dxa"/>
            <w:vAlign w:val="center"/>
          </w:tcPr>
          <w:p w14:paraId="53BCF9BB" w14:textId="7BEA79A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Sulawesi Utara</w:t>
            </w:r>
          </w:p>
        </w:tc>
      </w:tr>
      <w:tr w:rsidR="00FD71EF" w14:paraId="5DE2FD78" w14:textId="77777777" w:rsidTr="00FD71EF">
        <w:tc>
          <w:tcPr>
            <w:tcW w:w="1107" w:type="dxa"/>
            <w:vAlign w:val="center"/>
          </w:tcPr>
          <w:p w14:paraId="365A6393" w14:textId="37F67BC6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98" w:type="dxa"/>
            <w:vAlign w:val="center"/>
          </w:tcPr>
          <w:p w14:paraId="44AAE1B6" w14:textId="05F723D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Gusmeli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Syam</w:t>
            </w:r>
            <w:proofErr w:type="spellEnd"/>
          </w:p>
        </w:tc>
        <w:tc>
          <w:tcPr>
            <w:tcW w:w="4045" w:type="dxa"/>
            <w:vAlign w:val="center"/>
          </w:tcPr>
          <w:p w14:paraId="6AA1D7DC" w14:textId="6D49EBFC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Sumatera Barat</w:t>
            </w:r>
          </w:p>
        </w:tc>
      </w:tr>
      <w:tr w:rsidR="00FD71EF" w14:paraId="065EE7ED" w14:textId="77777777" w:rsidTr="00FD71EF">
        <w:tc>
          <w:tcPr>
            <w:tcW w:w="1107" w:type="dxa"/>
            <w:vAlign w:val="center"/>
          </w:tcPr>
          <w:p w14:paraId="02608A9B" w14:textId="75269877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98" w:type="dxa"/>
            <w:vAlign w:val="center"/>
          </w:tcPr>
          <w:p w14:paraId="4CB201EC" w14:textId="64B3F142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Harmoko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S.Pi</w:t>
            </w:r>
            <w:proofErr w:type="spellEnd"/>
            <w:proofErr w:type="gramEnd"/>
          </w:p>
        </w:tc>
        <w:tc>
          <w:tcPr>
            <w:tcW w:w="4045" w:type="dxa"/>
            <w:vAlign w:val="center"/>
          </w:tcPr>
          <w:p w14:paraId="64009B9E" w14:textId="47EF072D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Tengah</w:t>
            </w:r>
          </w:p>
        </w:tc>
      </w:tr>
      <w:tr w:rsidR="00FD71EF" w14:paraId="40126D54" w14:textId="77777777" w:rsidTr="00FD71EF">
        <w:tc>
          <w:tcPr>
            <w:tcW w:w="1107" w:type="dxa"/>
            <w:vAlign w:val="center"/>
          </w:tcPr>
          <w:p w14:paraId="1FE2CF51" w14:textId="663B5DB2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98" w:type="dxa"/>
            <w:vAlign w:val="center"/>
          </w:tcPr>
          <w:p w14:paraId="5B3816DD" w14:textId="0E866503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Komang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Artawan</w:t>
            </w:r>
            <w:proofErr w:type="spellEnd"/>
          </w:p>
        </w:tc>
        <w:tc>
          <w:tcPr>
            <w:tcW w:w="4045" w:type="dxa"/>
            <w:vAlign w:val="center"/>
          </w:tcPr>
          <w:p w14:paraId="11D1FE38" w14:textId="37F3211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Banten</w:t>
            </w:r>
          </w:p>
        </w:tc>
      </w:tr>
      <w:tr w:rsidR="00FD71EF" w14:paraId="5B849CD2" w14:textId="77777777" w:rsidTr="00FD71EF">
        <w:tc>
          <w:tcPr>
            <w:tcW w:w="1107" w:type="dxa"/>
            <w:vAlign w:val="center"/>
          </w:tcPr>
          <w:p w14:paraId="43C11637" w14:textId="54DDD46B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98" w:type="dxa"/>
            <w:vAlign w:val="center"/>
          </w:tcPr>
          <w:p w14:paraId="617E1884" w14:textId="5D2AECC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Adi </w:t>
            </w:r>
            <w:proofErr w:type="spellStart"/>
            <w:r>
              <w:rPr>
                <w:rFonts w:ascii="Arial" w:hAnsi="Arial" w:cs="Arial"/>
                <w:color w:val="000000"/>
              </w:rPr>
              <w:t>Fikri</w:t>
            </w:r>
            <w:proofErr w:type="spellEnd"/>
          </w:p>
        </w:tc>
        <w:tc>
          <w:tcPr>
            <w:tcW w:w="4045" w:type="dxa"/>
            <w:vAlign w:val="center"/>
          </w:tcPr>
          <w:p w14:paraId="3D7F664E" w14:textId="05493DBC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Tengah</w:t>
            </w:r>
          </w:p>
        </w:tc>
      </w:tr>
      <w:tr w:rsidR="00FD71EF" w14:paraId="7CE16469" w14:textId="77777777" w:rsidTr="00FD71EF">
        <w:tc>
          <w:tcPr>
            <w:tcW w:w="1107" w:type="dxa"/>
            <w:vAlign w:val="center"/>
          </w:tcPr>
          <w:p w14:paraId="7614C8B5" w14:textId="52CA7B50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98" w:type="dxa"/>
            <w:vAlign w:val="center"/>
          </w:tcPr>
          <w:p w14:paraId="1664BD78" w14:textId="3CE990EB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Ahsani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Taqwim</w:t>
            </w:r>
            <w:proofErr w:type="spellEnd"/>
          </w:p>
        </w:tc>
        <w:tc>
          <w:tcPr>
            <w:tcW w:w="4045" w:type="dxa"/>
            <w:vAlign w:val="center"/>
          </w:tcPr>
          <w:p w14:paraId="31C565DC" w14:textId="65D2089F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NTB</w:t>
            </w:r>
          </w:p>
        </w:tc>
      </w:tr>
      <w:tr w:rsidR="00FD71EF" w14:paraId="54121835" w14:textId="77777777" w:rsidTr="00FD71EF">
        <w:tc>
          <w:tcPr>
            <w:tcW w:w="1107" w:type="dxa"/>
            <w:vAlign w:val="center"/>
          </w:tcPr>
          <w:p w14:paraId="462D873C" w14:textId="67694D94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98" w:type="dxa"/>
            <w:vAlign w:val="center"/>
          </w:tcPr>
          <w:p w14:paraId="5BA9DA2B" w14:textId="4DD2082C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Muhajirin</w:t>
            </w:r>
            <w:proofErr w:type="spellEnd"/>
          </w:p>
        </w:tc>
        <w:tc>
          <w:tcPr>
            <w:tcW w:w="4045" w:type="dxa"/>
            <w:vAlign w:val="center"/>
          </w:tcPr>
          <w:p w14:paraId="1E238781" w14:textId="45A1A5DC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Sulawesi Selatan</w:t>
            </w:r>
          </w:p>
        </w:tc>
      </w:tr>
      <w:tr w:rsidR="00FD71EF" w14:paraId="76BB035B" w14:textId="77777777" w:rsidTr="00FD71EF">
        <w:tc>
          <w:tcPr>
            <w:tcW w:w="1107" w:type="dxa"/>
            <w:vAlign w:val="center"/>
          </w:tcPr>
          <w:p w14:paraId="4971A007" w14:textId="0D905EEC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98" w:type="dxa"/>
            <w:vAlign w:val="center"/>
          </w:tcPr>
          <w:p w14:paraId="27151884" w14:textId="76963C8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Risyam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Makkawaru</w:t>
            </w:r>
            <w:proofErr w:type="spellEnd"/>
          </w:p>
        </w:tc>
        <w:tc>
          <w:tcPr>
            <w:tcW w:w="4045" w:type="dxa"/>
            <w:vAlign w:val="center"/>
          </w:tcPr>
          <w:p w14:paraId="6F5A4FF9" w14:textId="6564CA8D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Sulawesi Selatan</w:t>
            </w:r>
          </w:p>
        </w:tc>
      </w:tr>
      <w:tr w:rsidR="00FD71EF" w14:paraId="67AC694A" w14:textId="77777777" w:rsidTr="00FD71EF">
        <w:tc>
          <w:tcPr>
            <w:tcW w:w="1107" w:type="dxa"/>
            <w:vAlign w:val="center"/>
          </w:tcPr>
          <w:p w14:paraId="1702604D" w14:textId="7C9CFB1B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98" w:type="dxa"/>
            <w:vAlign w:val="center"/>
          </w:tcPr>
          <w:p w14:paraId="51351940" w14:textId="2D5A2296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Samsul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M. Ishak</w:t>
            </w:r>
          </w:p>
        </w:tc>
        <w:tc>
          <w:tcPr>
            <w:tcW w:w="4045" w:type="dxa"/>
            <w:vAlign w:val="center"/>
          </w:tcPr>
          <w:p w14:paraId="7D169DB0" w14:textId="66BB770F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Gorontalo</w:t>
            </w:r>
          </w:p>
        </w:tc>
      </w:tr>
      <w:tr w:rsidR="00FD71EF" w14:paraId="176BCD15" w14:textId="77777777" w:rsidTr="00FD71EF">
        <w:tc>
          <w:tcPr>
            <w:tcW w:w="1107" w:type="dxa"/>
            <w:vAlign w:val="center"/>
          </w:tcPr>
          <w:p w14:paraId="638E20E2" w14:textId="75ED9DFE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198" w:type="dxa"/>
            <w:vAlign w:val="center"/>
          </w:tcPr>
          <w:p w14:paraId="5E905744" w14:textId="37D320BF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Syaiful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Rizal</w:t>
            </w:r>
          </w:p>
        </w:tc>
        <w:tc>
          <w:tcPr>
            <w:tcW w:w="4045" w:type="dxa"/>
            <w:vAlign w:val="center"/>
          </w:tcPr>
          <w:p w14:paraId="6270AB63" w14:textId="40D3739C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Timur</w:t>
            </w:r>
          </w:p>
        </w:tc>
      </w:tr>
      <w:tr w:rsidR="00FD71EF" w14:paraId="698A1D05" w14:textId="77777777" w:rsidTr="00FD71EF">
        <w:tc>
          <w:tcPr>
            <w:tcW w:w="1107" w:type="dxa"/>
            <w:vAlign w:val="center"/>
          </w:tcPr>
          <w:p w14:paraId="54C4BD4D" w14:textId="399C0273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198" w:type="dxa"/>
            <w:vAlign w:val="center"/>
          </w:tcPr>
          <w:p w14:paraId="1A9F1894" w14:textId="3116BF0F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Muhammad Idris</w:t>
            </w:r>
          </w:p>
        </w:tc>
        <w:tc>
          <w:tcPr>
            <w:tcW w:w="4045" w:type="dxa"/>
            <w:vAlign w:val="center"/>
          </w:tcPr>
          <w:p w14:paraId="647EA4EE" w14:textId="0B06F680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Sulawesi Selatan</w:t>
            </w:r>
          </w:p>
        </w:tc>
      </w:tr>
      <w:tr w:rsidR="00FD71EF" w14:paraId="75FF1CB5" w14:textId="77777777" w:rsidTr="00FD71EF">
        <w:tc>
          <w:tcPr>
            <w:tcW w:w="1107" w:type="dxa"/>
            <w:vAlign w:val="center"/>
          </w:tcPr>
          <w:p w14:paraId="5DA51F3E" w14:textId="50AC6EA7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198" w:type="dxa"/>
            <w:vAlign w:val="center"/>
          </w:tcPr>
          <w:p w14:paraId="22AC6DA9" w14:textId="021DCC19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Faathirrajaf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Trisnawan</w:t>
            </w:r>
            <w:proofErr w:type="spellEnd"/>
          </w:p>
        </w:tc>
        <w:tc>
          <w:tcPr>
            <w:tcW w:w="4045" w:type="dxa"/>
            <w:vAlign w:val="center"/>
          </w:tcPr>
          <w:p w14:paraId="4BF7A198" w14:textId="252B4346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Jakarta</w:t>
            </w:r>
          </w:p>
        </w:tc>
      </w:tr>
      <w:tr w:rsidR="00FD71EF" w14:paraId="4E1D23C3" w14:textId="77777777" w:rsidTr="00FD71EF">
        <w:tc>
          <w:tcPr>
            <w:tcW w:w="1107" w:type="dxa"/>
            <w:vAlign w:val="center"/>
          </w:tcPr>
          <w:p w14:paraId="4319605C" w14:textId="4C2B7CE0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198" w:type="dxa"/>
            <w:vAlign w:val="center"/>
          </w:tcPr>
          <w:p w14:paraId="3F9285CF" w14:textId="3B627425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Yusuf </w:t>
            </w:r>
            <w:proofErr w:type="spellStart"/>
            <w:r>
              <w:rPr>
                <w:rFonts w:ascii="Arial" w:hAnsi="Arial" w:cs="Arial"/>
                <w:color w:val="000000"/>
              </w:rPr>
              <w:t>Sopiyan</w:t>
            </w:r>
            <w:proofErr w:type="spellEnd"/>
          </w:p>
        </w:tc>
        <w:tc>
          <w:tcPr>
            <w:tcW w:w="4045" w:type="dxa"/>
            <w:vAlign w:val="center"/>
          </w:tcPr>
          <w:p w14:paraId="73242E9D" w14:textId="07C0A5CE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Barat</w:t>
            </w:r>
          </w:p>
        </w:tc>
      </w:tr>
      <w:tr w:rsidR="00FD71EF" w14:paraId="45B843EB" w14:textId="77777777" w:rsidTr="00FD71EF">
        <w:tc>
          <w:tcPr>
            <w:tcW w:w="1107" w:type="dxa"/>
            <w:vAlign w:val="center"/>
          </w:tcPr>
          <w:p w14:paraId="6AA3D4D2" w14:textId="4B0E86F5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198" w:type="dxa"/>
            <w:vAlign w:val="center"/>
          </w:tcPr>
          <w:p w14:paraId="2A28651E" w14:textId="075C44D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Fatur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Rahman</w:t>
            </w:r>
          </w:p>
        </w:tc>
        <w:tc>
          <w:tcPr>
            <w:tcW w:w="4045" w:type="dxa"/>
            <w:vAlign w:val="center"/>
          </w:tcPr>
          <w:p w14:paraId="6ABBE7CB" w14:textId="04A58D5B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Barat</w:t>
            </w:r>
          </w:p>
        </w:tc>
      </w:tr>
      <w:tr w:rsidR="00FD71EF" w14:paraId="01E5D4B3" w14:textId="77777777" w:rsidTr="00FD71EF">
        <w:tc>
          <w:tcPr>
            <w:tcW w:w="1107" w:type="dxa"/>
            <w:vAlign w:val="center"/>
          </w:tcPr>
          <w:p w14:paraId="0F038058" w14:textId="79C9ABCB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198" w:type="dxa"/>
            <w:vAlign w:val="center"/>
          </w:tcPr>
          <w:p w14:paraId="145F628C" w14:textId="48D073B8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Risaldi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Sambang</w:t>
            </w:r>
            <w:proofErr w:type="spellEnd"/>
          </w:p>
        </w:tc>
        <w:tc>
          <w:tcPr>
            <w:tcW w:w="4045" w:type="dxa"/>
            <w:vAlign w:val="center"/>
          </w:tcPr>
          <w:p w14:paraId="2A545FA4" w14:textId="5E2C9467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Maluku</w:t>
            </w:r>
          </w:p>
        </w:tc>
      </w:tr>
      <w:tr w:rsidR="00FD71EF" w14:paraId="63737216" w14:textId="77777777" w:rsidTr="00FD71EF">
        <w:tc>
          <w:tcPr>
            <w:tcW w:w="1107" w:type="dxa"/>
            <w:vAlign w:val="center"/>
          </w:tcPr>
          <w:p w14:paraId="6DCDC983" w14:textId="7FF4461D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198" w:type="dxa"/>
            <w:vAlign w:val="center"/>
          </w:tcPr>
          <w:p w14:paraId="0AB88D78" w14:textId="5932B26E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Teuku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Muhammad Ari M</w:t>
            </w:r>
          </w:p>
        </w:tc>
        <w:tc>
          <w:tcPr>
            <w:tcW w:w="4045" w:type="dxa"/>
            <w:vAlign w:val="center"/>
          </w:tcPr>
          <w:p w14:paraId="6517F734" w14:textId="6F462408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Aceh</w:t>
            </w:r>
          </w:p>
        </w:tc>
      </w:tr>
      <w:tr w:rsidR="00FD71EF" w14:paraId="0456BFC1" w14:textId="77777777" w:rsidTr="00FD71EF"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4A9A9D00" w14:textId="7283EA28" w:rsidR="00FD71EF" w:rsidRDefault="00FD71EF" w:rsidP="00FD71EF">
            <w:pPr>
              <w:pStyle w:val="BodyText"/>
              <w:spacing w:before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14:paraId="2885EA55" w14:textId="49BAF798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Quido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Edoardus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Ayowembun</w:t>
            </w:r>
            <w:proofErr w:type="spellEnd"/>
          </w:p>
        </w:tc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47B96D9" w14:textId="70E14755" w:rsidR="00FD71EF" w:rsidRDefault="00FD71EF" w:rsidP="00FD71EF">
            <w:pPr>
              <w:pStyle w:val="BodyText"/>
              <w:spacing w:before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Maluku</w:t>
            </w:r>
          </w:p>
        </w:tc>
      </w:tr>
    </w:tbl>
    <w:p w14:paraId="1D2E04AA" w14:textId="467D4A67" w:rsidR="005E274E" w:rsidRDefault="005E274E" w:rsidP="005E274E">
      <w:pPr>
        <w:pStyle w:val="BodyText"/>
        <w:spacing w:line="360" w:lineRule="auto"/>
        <w:ind w:left="284" w:firstLine="436"/>
        <w:rPr>
          <w:rFonts w:ascii="Arial" w:hAnsi="Arial" w:cs="Arial"/>
        </w:rPr>
      </w:pPr>
    </w:p>
    <w:p w14:paraId="4F9C3C0A" w14:textId="77777777" w:rsidR="00927FE5" w:rsidRDefault="00927FE5" w:rsidP="005E274E">
      <w:pPr>
        <w:pStyle w:val="BodyText"/>
        <w:spacing w:line="360" w:lineRule="auto"/>
        <w:ind w:left="284" w:firstLine="436"/>
        <w:rPr>
          <w:rFonts w:ascii="Arial" w:hAnsi="Arial" w:cs="Arial"/>
        </w:rPr>
      </w:pPr>
    </w:p>
    <w:p w14:paraId="0107C8DA" w14:textId="77777777" w:rsidR="005E274E" w:rsidRDefault="005E274E" w:rsidP="005E274E">
      <w:pPr>
        <w:pStyle w:val="BodyText"/>
        <w:spacing w:line="360" w:lineRule="auto"/>
        <w:ind w:left="284" w:firstLine="436"/>
        <w:rPr>
          <w:rFonts w:ascii="Arial" w:hAnsi="Arial" w:cs="Arial"/>
          <w:b/>
        </w:rPr>
      </w:pPr>
    </w:p>
    <w:p w14:paraId="4EADDD48" w14:textId="78F18BDF" w:rsidR="005E274E" w:rsidRDefault="00F56C21" w:rsidP="005E274E">
      <w:pPr>
        <w:pStyle w:val="BodyText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Materi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diajarkan</w:t>
      </w:r>
      <w:proofErr w:type="spellEnd"/>
    </w:p>
    <w:p w14:paraId="658FDFA6" w14:textId="35B53FD2" w:rsidR="00F56C21" w:rsidRDefault="00F56C21" w:rsidP="00F56C21">
      <w:pPr>
        <w:pStyle w:val="BodyText"/>
        <w:spacing w:line="360" w:lineRule="auto"/>
        <w:ind w:firstLine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Beberapa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Materi</w:t>
      </w:r>
      <w:proofErr w:type="spellEnd"/>
      <w:r>
        <w:rPr>
          <w:rFonts w:ascii="Arial" w:hAnsi="Arial" w:cs="Arial"/>
          <w:bCs/>
        </w:rPr>
        <w:t xml:space="preserve"> Dasar yang </w:t>
      </w:r>
      <w:proofErr w:type="spellStart"/>
      <w:r>
        <w:rPr>
          <w:rFonts w:ascii="Arial" w:hAnsi="Arial" w:cs="Arial"/>
          <w:bCs/>
        </w:rPr>
        <w:t>diajarkan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kepada</w:t>
      </w:r>
      <w:proofErr w:type="spellEnd"/>
      <w:r>
        <w:rPr>
          <w:rFonts w:ascii="Arial" w:hAnsi="Arial" w:cs="Arial"/>
          <w:bCs/>
        </w:rPr>
        <w:t xml:space="preserve"> Calon </w:t>
      </w:r>
      <w:proofErr w:type="spellStart"/>
      <w:r>
        <w:rPr>
          <w:rFonts w:ascii="Arial" w:hAnsi="Arial" w:cs="Arial"/>
          <w:bCs/>
        </w:rPr>
        <w:t>Pemantau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 dan </w:t>
      </w:r>
      <w:proofErr w:type="spellStart"/>
      <w:r>
        <w:rPr>
          <w:rFonts w:ascii="Arial" w:hAnsi="Arial" w:cs="Arial"/>
          <w:bCs/>
        </w:rPr>
        <w:t>Pengangkutan</w:t>
      </w:r>
      <w:proofErr w:type="spellEnd"/>
      <w:r>
        <w:rPr>
          <w:rFonts w:ascii="Arial" w:hAnsi="Arial" w:cs="Arial"/>
          <w:bCs/>
        </w:rPr>
        <w:t xml:space="preserve"> Ikan </w:t>
      </w:r>
      <w:proofErr w:type="spellStart"/>
      <w:r>
        <w:rPr>
          <w:rFonts w:ascii="Arial" w:hAnsi="Arial" w:cs="Arial"/>
          <w:bCs/>
        </w:rPr>
        <w:t>antara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lain :</w:t>
      </w:r>
      <w:proofErr w:type="gramEnd"/>
      <w:r>
        <w:rPr>
          <w:rFonts w:ascii="Arial" w:hAnsi="Arial" w:cs="Arial"/>
          <w:bCs/>
        </w:rPr>
        <w:t xml:space="preserve"> </w:t>
      </w:r>
    </w:p>
    <w:p w14:paraId="783DF538" w14:textId="2AC5E5CB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Konsep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Pengelolaan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Perikanan</w:t>
      </w:r>
      <w:proofErr w:type="spellEnd"/>
      <w:r>
        <w:rPr>
          <w:rFonts w:ascii="Arial" w:hAnsi="Arial" w:cs="Arial"/>
          <w:bCs/>
        </w:rPr>
        <w:t xml:space="preserve">; </w:t>
      </w:r>
    </w:p>
    <w:p w14:paraId="20C62A0E" w14:textId="6A812A3A" w:rsidR="00F56C2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Pengenalan</w:t>
      </w:r>
      <w:proofErr w:type="spellEnd"/>
      <w:r>
        <w:rPr>
          <w:rFonts w:ascii="Arial" w:hAnsi="Arial" w:cs="Arial"/>
          <w:bCs/>
        </w:rPr>
        <w:t xml:space="preserve"> Program Observer;</w:t>
      </w:r>
    </w:p>
    <w:p w14:paraId="7E77DE38" w14:textId="104CBF77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Tugas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Tanggungjawab</w:t>
      </w:r>
      <w:proofErr w:type="spellEnd"/>
      <w:r>
        <w:rPr>
          <w:rFonts w:ascii="Arial" w:hAnsi="Arial" w:cs="Arial"/>
          <w:bCs/>
        </w:rPr>
        <w:t xml:space="preserve"> Observer on Board;</w:t>
      </w:r>
    </w:p>
    <w:p w14:paraId="6B59FD63" w14:textId="352C2CB5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Aktivasi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Penggunaan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Elektronik</w:t>
      </w:r>
      <w:proofErr w:type="spellEnd"/>
      <w:r>
        <w:rPr>
          <w:rFonts w:ascii="Arial" w:hAnsi="Arial" w:cs="Arial"/>
          <w:bCs/>
        </w:rPr>
        <w:t xml:space="preserve"> Logbook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Ikan;</w:t>
      </w:r>
    </w:p>
    <w:p w14:paraId="7ABBE794" w14:textId="64F58D94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Verifikasi</w:t>
      </w:r>
      <w:proofErr w:type="spellEnd"/>
      <w:r>
        <w:rPr>
          <w:rFonts w:ascii="Arial" w:hAnsi="Arial" w:cs="Arial"/>
          <w:bCs/>
        </w:rPr>
        <w:t xml:space="preserve"> Logbook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Ikan;</w:t>
      </w:r>
    </w:p>
    <w:p w14:paraId="6DBD1220" w14:textId="6D30C4D0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Identifikasi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Pengenalan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Jenis</w:t>
      </w:r>
      <w:proofErr w:type="spellEnd"/>
      <w:r>
        <w:rPr>
          <w:rFonts w:ascii="Arial" w:hAnsi="Arial" w:cs="Arial"/>
          <w:bCs/>
        </w:rPr>
        <w:t xml:space="preserve"> Ikan </w:t>
      </w:r>
      <w:proofErr w:type="spellStart"/>
      <w:r>
        <w:rPr>
          <w:rFonts w:ascii="Arial" w:hAnsi="Arial" w:cs="Arial"/>
          <w:bCs/>
        </w:rPr>
        <w:t>Berdasarkan</w:t>
      </w:r>
      <w:proofErr w:type="spellEnd"/>
      <w:r>
        <w:rPr>
          <w:rFonts w:ascii="Arial" w:hAnsi="Arial" w:cs="Arial"/>
          <w:bCs/>
        </w:rPr>
        <w:t xml:space="preserve"> Alat </w:t>
      </w:r>
      <w:proofErr w:type="spellStart"/>
      <w:r>
        <w:rPr>
          <w:rFonts w:ascii="Arial" w:hAnsi="Arial" w:cs="Arial"/>
          <w:bCs/>
        </w:rPr>
        <w:t>Penangkapan</w:t>
      </w:r>
      <w:proofErr w:type="spellEnd"/>
      <w:r>
        <w:rPr>
          <w:rFonts w:ascii="Arial" w:hAnsi="Arial" w:cs="Arial"/>
          <w:bCs/>
        </w:rPr>
        <w:t xml:space="preserve"> Ikan (API);</w:t>
      </w:r>
    </w:p>
    <w:p w14:paraId="02FB5F52" w14:textId="6B508607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Pengolahan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Analisis</w:t>
      </w:r>
      <w:proofErr w:type="spellEnd"/>
      <w:r>
        <w:rPr>
          <w:rFonts w:ascii="Arial" w:hAnsi="Arial" w:cs="Arial"/>
          <w:bCs/>
        </w:rPr>
        <w:t xml:space="preserve"> Data Observer;</w:t>
      </w:r>
    </w:p>
    <w:p w14:paraId="0B32BC8C" w14:textId="07D18C53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Hasil </w:t>
      </w:r>
      <w:proofErr w:type="spellStart"/>
      <w:r>
        <w:rPr>
          <w:rFonts w:ascii="Arial" w:hAnsi="Arial" w:cs="Arial"/>
          <w:bCs/>
        </w:rPr>
        <w:t>Tangkapan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Sampingan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Spesies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Terkait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Secara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Ekologis</w:t>
      </w:r>
      <w:proofErr w:type="spellEnd"/>
      <w:r>
        <w:rPr>
          <w:rFonts w:ascii="Arial" w:hAnsi="Arial" w:cs="Arial"/>
          <w:bCs/>
        </w:rPr>
        <w:t xml:space="preserve"> (ERS);</w:t>
      </w:r>
    </w:p>
    <w:p w14:paraId="29600D93" w14:textId="75EE8116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Pengenalan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Praktek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Penggunaan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Aplikasi</w:t>
      </w:r>
      <w:proofErr w:type="spellEnd"/>
      <w:r>
        <w:rPr>
          <w:rFonts w:ascii="Arial" w:hAnsi="Arial" w:cs="Arial"/>
          <w:bCs/>
        </w:rPr>
        <w:t xml:space="preserve"> Observer </w:t>
      </w:r>
      <w:proofErr w:type="spellStart"/>
      <w:r>
        <w:rPr>
          <w:rFonts w:ascii="Arial" w:hAnsi="Arial" w:cs="Arial"/>
          <w:bCs/>
        </w:rPr>
        <w:t>Borang</w:t>
      </w:r>
      <w:proofErr w:type="spellEnd"/>
      <w:r>
        <w:rPr>
          <w:rFonts w:ascii="Arial" w:hAnsi="Arial" w:cs="Arial"/>
          <w:bCs/>
        </w:rPr>
        <w:t>;</w:t>
      </w:r>
    </w:p>
    <w:p w14:paraId="0E51DBB3" w14:textId="77777777" w:rsidR="005320D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Penadataan</w:t>
      </w:r>
      <w:proofErr w:type="spellEnd"/>
      <w:r>
        <w:rPr>
          <w:rFonts w:ascii="Arial" w:hAnsi="Arial" w:cs="Arial"/>
          <w:bCs/>
        </w:rPr>
        <w:t xml:space="preserve"> Ikan Hasil </w:t>
      </w:r>
      <w:proofErr w:type="spellStart"/>
      <w:r>
        <w:rPr>
          <w:rFonts w:ascii="Arial" w:hAnsi="Arial" w:cs="Arial"/>
          <w:bCs/>
        </w:rPr>
        <w:t>Tangkapan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Didaratkan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kegiatan</w:t>
      </w:r>
      <w:proofErr w:type="spellEnd"/>
      <w:r>
        <w:rPr>
          <w:rFonts w:ascii="Arial" w:hAnsi="Arial" w:cs="Arial"/>
          <w:bCs/>
        </w:rPr>
        <w:t xml:space="preserve"> Port Sampling)</w:t>
      </w:r>
    </w:p>
    <w:p w14:paraId="59DB1E54" w14:textId="12B951BB" w:rsidR="005320D1" w:rsidRPr="00F56C21" w:rsidRDefault="005320D1" w:rsidP="005320D1">
      <w:pPr>
        <w:pStyle w:val="BodyText"/>
        <w:numPr>
          <w:ilvl w:val="0"/>
          <w:numId w:val="5"/>
        </w:numPr>
        <w:spacing w:before="0"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Praktek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Penyusunan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Laporan</w:t>
      </w:r>
      <w:proofErr w:type="spellEnd"/>
      <w:r>
        <w:rPr>
          <w:rFonts w:ascii="Arial" w:hAnsi="Arial" w:cs="Arial"/>
          <w:bCs/>
        </w:rPr>
        <w:t xml:space="preserve"> Observer. </w:t>
      </w:r>
    </w:p>
    <w:p w14:paraId="4CD13879" w14:textId="57F5263D" w:rsidR="005E274E" w:rsidRDefault="008408E4" w:rsidP="005E274E">
      <w:pPr>
        <w:pStyle w:val="BodyText"/>
        <w:numPr>
          <w:ilvl w:val="0"/>
          <w:numId w:val="1"/>
        </w:numPr>
        <w:spacing w:line="360" w:lineRule="auto"/>
        <w:ind w:left="284"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Biay</w:t>
      </w:r>
      <w:r w:rsidR="00103D0C">
        <w:rPr>
          <w:rFonts w:ascii="Arial" w:hAnsi="Arial" w:cs="Arial"/>
          <w:b/>
        </w:rPr>
        <w:t>a</w:t>
      </w:r>
      <w:proofErr w:type="spellEnd"/>
      <w:r w:rsidR="00103D0C">
        <w:rPr>
          <w:rFonts w:ascii="Arial" w:hAnsi="Arial" w:cs="Arial"/>
          <w:b/>
        </w:rPr>
        <w:t xml:space="preserve"> yang </w:t>
      </w:r>
      <w:proofErr w:type="spellStart"/>
      <w:r w:rsidR="00103D0C">
        <w:rPr>
          <w:rFonts w:ascii="Arial" w:hAnsi="Arial" w:cs="Arial"/>
          <w:b/>
        </w:rPr>
        <w:t>diperlukan</w:t>
      </w:r>
      <w:proofErr w:type="spellEnd"/>
    </w:p>
    <w:p w14:paraId="72C8CCAC" w14:textId="6899C5A2" w:rsidR="00103D0C" w:rsidRPr="002873FC" w:rsidRDefault="00103D0C" w:rsidP="008C0C50">
      <w:pPr>
        <w:pStyle w:val="BodyText"/>
        <w:spacing w:line="360" w:lineRule="auto"/>
        <w:ind w:left="284" w:firstLine="436"/>
        <w:rPr>
          <w:rFonts w:ascii="Arial" w:hAnsi="Arial" w:cs="Arial"/>
          <w:b/>
        </w:rPr>
      </w:pPr>
      <w:proofErr w:type="spellStart"/>
      <w:r w:rsidRPr="005A33D1">
        <w:rPr>
          <w:rFonts w:ascii="Arial" w:hAnsi="Arial" w:cs="Arial"/>
        </w:rPr>
        <w:t>Untuk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melaksanakan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Pendidikan dan </w:t>
      </w:r>
      <w:proofErr w:type="spellStart"/>
      <w:r>
        <w:rPr>
          <w:rFonts w:ascii="Arial" w:hAnsi="Arial" w:cs="Arial"/>
        </w:rPr>
        <w:t>Pelatihan</w:t>
      </w:r>
      <w:proofErr w:type="spellEnd"/>
      <w:r w:rsidRPr="005A33D1">
        <w:rPr>
          <w:rFonts w:ascii="Arial" w:hAnsi="Arial" w:cs="Arial"/>
        </w:rPr>
        <w:t xml:space="preserve"> </w:t>
      </w:r>
      <w:r w:rsidRPr="005A33D1">
        <w:rPr>
          <w:rFonts w:ascii="Arial" w:hAnsi="Arial" w:cs="Arial"/>
          <w:lang w:val="id-ID"/>
        </w:rPr>
        <w:t>tersebut di atas,</w:t>
      </w:r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dibutuhkan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biaya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sebesar</w:t>
      </w:r>
      <w:proofErr w:type="spellEnd"/>
      <w:r w:rsidRPr="005A33D1">
        <w:rPr>
          <w:rFonts w:ascii="Arial" w:hAnsi="Arial" w:cs="Arial"/>
        </w:rPr>
        <w:t xml:space="preserve"> </w:t>
      </w:r>
      <w:r w:rsidRPr="00103D0C">
        <w:rPr>
          <w:rFonts w:ascii="Arial" w:hAnsi="Arial" w:cs="Arial"/>
          <w:b/>
          <w:bCs/>
        </w:rPr>
        <w:t>Rp</w:t>
      </w:r>
      <w:r w:rsidRPr="005A33D1">
        <w:rPr>
          <w:rFonts w:ascii="Arial" w:hAnsi="Arial" w:cs="Arial"/>
        </w:rPr>
        <w:t>.</w:t>
      </w:r>
      <w:r>
        <w:rPr>
          <w:rFonts w:ascii="Arial" w:hAnsi="Arial" w:cs="Arial"/>
          <w:b/>
          <w:lang w:val="en-US"/>
        </w:rPr>
        <w:t>2</w:t>
      </w:r>
      <w:r w:rsidR="007E2810">
        <w:rPr>
          <w:rFonts w:ascii="Arial" w:hAnsi="Arial" w:cs="Arial"/>
          <w:b/>
          <w:lang w:val="en-US"/>
        </w:rPr>
        <w:t>48</w:t>
      </w:r>
      <w:r w:rsidRPr="005A33D1">
        <w:rPr>
          <w:rFonts w:ascii="Arial" w:hAnsi="Arial" w:cs="Arial"/>
          <w:b/>
        </w:rPr>
        <w:t>.</w:t>
      </w:r>
      <w:r w:rsidR="007E2810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en-US"/>
        </w:rPr>
        <w:t>92</w:t>
      </w:r>
      <w:r w:rsidRPr="005A33D1">
        <w:rPr>
          <w:rFonts w:ascii="Arial" w:hAnsi="Arial" w:cs="Arial"/>
          <w:b/>
        </w:rPr>
        <w:t>.</w:t>
      </w:r>
      <w:proofErr w:type="gramStart"/>
      <w:r w:rsidRPr="005A33D1">
        <w:rPr>
          <w:rFonts w:ascii="Arial" w:hAnsi="Arial" w:cs="Arial"/>
          <w:b/>
        </w:rPr>
        <w:t>000,-</w:t>
      </w:r>
      <w:proofErr w:type="gramEnd"/>
      <w:r w:rsidRPr="005A33D1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Dua</w:t>
      </w:r>
      <w:proofErr w:type="spellEnd"/>
      <w:r w:rsidRPr="005A33D1">
        <w:rPr>
          <w:rFonts w:ascii="Arial" w:hAnsi="Arial" w:cs="Arial"/>
          <w:b/>
        </w:rPr>
        <w:t xml:space="preserve"> Ratus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Empat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Puluh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7E2810">
        <w:rPr>
          <w:rFonts w:ascii="Arial" w:hAnsi="Arial" w:cs="Arial"/>
          <w:b/>
        </w:rPr>
        <w:t>Delapan</w:t>
      </w:r>
      <w:proofErr w:type="spellEnd"/>
      <w:r w:rsidRPr="005A33D1">
        <w:rPr>
          <w:rFonts w:ascii="Arial" w:hAnsi="Arial" w:cs="Arial"/>
          <w:b/>
        </w:rPr>
        <w:t xml:space="preserve"> Juta</w:t>
      </w:r>
      <w:r>
        <w:rPr>
          <w:rFonts w:ascii="Arial" w:hAnsi="Arial" w:cs="Arial"/>
          <w:b/>
        </w:rPr>
        <w:t xml:space="preserve"> </w:t>
      </w:r>
      <w:proofErr w:type="spellStart"/>
      <w:r w:rsidR="007E2810">
        <w:rPr>
          <w:rFonts w:ascii="Arial" w:hAnsi="Arial" w:cs="Arial"/>
          <w:b/>
        </w:rPr>
        <w:t>Delapan</w:t>
      </w:r>
      <w:proofErr w:type="spellEnd"/>
      <w:r>
        <w:rPr>
          <w:rFonts w:ascii="Arial" w:hAnsi="Arial" w:cs="Arial"/>
          <w:b/>
        </w:rPr>
        <w:t xml:space="preserve"> Ratus </w:t>
      </w:r>
      <w:proofErr w:type="spellStart"/>
      <w:r>
        <w:rPr>
          <w:rFonts w:ascii="Arial" w:hAnsi="Arial" w:cs="Arial"/>
          <w:b/>
        </w:rPr>
        <w:t>SembilaPuluh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ribu</w:t>
      </w:r>
      <w:proofErr w:type="spellEnd"/>
      <w:r>
        <w:rPr>
          <w:rFonts w:ascii="Arial" w:hAnsi="Arial" w:cs="Arial"/>
          <w:b/>
        </w:rPr>
        <w:t xml:space="preserve"> R</w:t>
      </w:r>
      <w:r w:rsidRPr="005A33D1">
        <w:rPr>
          <w:rFonts w:ascii="Arial" w:hAnsi="Arial" w:cs="Arial"/>
          <w:b/>
        </w:rPr>
        <w:t>upiah)</w:t>
      </w:r>
      <w:r w:rsidRPr="005A33D1">
        <w:rPr>
          <w:rFonts w:ascii="Arial" w:hAnsi="Arial" w:cs="Arial"/>
          <w:lang w:val="id-ID"/>
        </w:rPr>
        <w:t xml:space="preserve"> berasal dari </w:t>
      </w:r>
      <w:proofErr w:type="spellStart"/>
      <w:r>
        <w:rPr>
          <w:rFonts w:ascii="Arial" w:hAnsi="Arial" w:cs="Arial"/>
          <w:lang w:val="en-US"/>
        </w:rPr>
        <w:t>Direktorat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Pengelolaan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Sumber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Daya</w:t>
      </w:r>
      <w:proofErr w:type="spellEnd"/>
      <w:r>
        <w:rPr>
          <w:rFonts w:ascii="Arial" w:hAnsi="Arial" w:cs="Arial"/>
          <w:lang w:val="en-US"/>
        </w:rPr>
        <w:t xml:space="preserve"> Ikan dan Mitra</w:t>
      </w:r>
      <w:r w:rsidRPr="005A33D1">
        <w:rPr>
          <w:rFonts w:ascii="Arial" w:hAnsi="Arial" w:cs="Arial"/>
        </w:rPr>
        <w:t>.</w:t>
      </w:r>
      <w:r w:rsidRPr="005A33D1">
        <w:rPr>
          <w:rFonts w:ascii="Arial" w:hAnsi="Arial" w:cs="Arial"/>
          <w:lang w:val="en-US"/>
        </w:rPr>
        <w:t xml:space="preserve"> </w:t>
      </w:r>
      <w:proofErr w:type="spellStart"/>
      <w:r w:rsidRPr="005A33D1">
        <w:rPr>
          <w:rFonts w:ascii="Arial" w:hAnsi="Arial" w:cs="Arial"/>
        </w:rPr>
        <w:t>Perincian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biaya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sebagaimana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terlampir</w:t>
      </w:r>
      <w:proofErr w:type="spellEnd"/>
      <w:r w:rsidRPr="005A33D1">
        <w:rPr>
          <w:rFonts w:ascii="Arial" w:hAnsi="Arial" w:cs="Arial"/>
        </w:rPr>
        <w:t xml:space="preserve"> </w:t>
      </w:r>
      <w:proofErr w:type="spellStart"/>
      <w:r w:rsidRPr="005A33D1">
        <w:rPr>
          <w:rFonts w:ascii="Arial" w:hAnsi="Arial" w:cs="Arial"/>
        </w:rPr>
        <w:t>dalam</w:t>
      </w:r>
      <w:proofErr w:type="spellEnd"/>
      <w:r w:rsidRPr="005A33D1">
        <w:rPr>
          <w:rFonts w:ascii="Arial" w:hAnsi="Arial" w:cs="Arial"/>
        </w:rPr>
        <w:t xml:space="preserve"> RAB</w:t>
      </w:r>
    </w:p>
    <w:p w14:paraId="016F7FD5" w14:textId="77777777" w:rsidR="005E274E" w:rsidRDefault="005E274E"/>
    <w:sectPr w:rsidR="005E27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087" w14:textId="77777777" w:rsidR="000A18AA" w:rsidRDefault="000A18AA" w:rsidP="00182000">
      <w:pPr>
        <w:spacing w:after="0" w:line="240" w:lineRule="auto"/>
      </w:pPr>
      <w:r>
        <w:separator/>
      </w:r>
    </w:p>
  </w:endnote>
  <w:endnote w:type="continuationSeparator" w:id="0">
    <w:p w14:paraId="323373AB" w14:textId="77777777" w:rsidR="000A18AA" w:rsidRDefault="000A18AA" w:rsidP="0018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85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D8EA9" w14:textId="67A1E9D4" w:rsidR="00182000" w:rsidRDefault="00182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93082" w14:textId="77777777" w:rsidR="00182000" w:rsidRDefault="0018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2655" w14:textId="77777777" w:rsidR="000A18AA" w:rsidRDefault="000A18AA" w:rsidP="00182000">
      <w:pPr>
        <w:spacing w:after="0" w:line="240" w:lineRule="auto"/>
      </w:pPr>
      <w:r>
        <w:separator/>
      </w:r>
    </w:p>
  </w:footnote>
  <w:footnote w:type="continuationSeparator" w:id="0">
    <w:p w14:paraId="2D502EE0" w14:textId="77777777" w:rsidR="000A18AA" w:rsidRDefault="000A18AA" w:rsidP="0018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712"/>
    <w:multiLevelType w:val="hybridMultilevel"/>
    <w:tmpl w:val="DA00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5697F"/>
    <w:multiLevelType w:val="hybridMultilevel"/>
    <w:tmpl w:val="1130CB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475FF6"/>
    <w:multiLevelType w:val="hybridMultilevel"/>
    <w:tmpl w:val="DF26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62C97F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0BC3"/>
    <w:multiLevelType w:val="hybridMultilevel"/>
    <w:tmpl w:val="84948D4E"/>
    <w:lvl w:ilvl="0" w:tplc="26C4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FC771C"/>
    <w:multiLevelType w:val="hybridMultilevel"/>
    <w:tmpl w:val="EBF233E8"/>
    <w:lvl w:ilvl="0" w:tplc="A3A0C63E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53"/>
    <w:rsid w:val="000A18AA"/>
    <w:rsid w:val="00103D0C"/>
    <w:rsid w:val="00182000"/>
    <w:rsid w:val="00392F53"/>
    <w:rsid w:val="00491524"/>
    <w:rsid w:val="005320D1"/>
    <w:rsid w:val="005C67D0"/>
    <w:rsid w:val="005E274E"/>
    <w:rsid w:val="0064400C"/>
    <w:rsid w:val="00720747"/>
    <w:rsid w:val="007412CA"/>
    <w:rsid w:val="007E2810"/>
    <w:rsid w:val="008408E4"/>
    <w:rsid w:val="008C0C50"/>
    <w:rsid w:val="008D1028"/>
    <w:rsid w:val="00927FE5"/>
    <w:rsid w:val="00A4475E"/>
    <w:rsid w:val="00CE5AEE"/>
    <w:rsid w:val="00DA1AAF"/>
    <w:rsid w:val="00EB7FD4"/>
    <w:rsid w:val="00F56C2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E40B"/>
  <w15:chartTrackingRefBased/>
  <w15:docId w15:val="{C7DCFB1F-848F-4170-9956-AE9EB62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"/>
    <w:basedOn w:val="Normal"/>
    <w:link w:val="BodyTextChar"/>
    <w:rsid w:val="00392F53"/>
    <w:pPr>
      <w:spacing w:before="120" w:after="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392F53"/>
    <w:rPr>
      <w:rFonts w:ascii="Times New Roman" w:eastAsia="MS Mincho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5E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00"/>
  </w:style>
  <w:style w:type="paragraph" w:styleId="Footer">
    <w:name w:val="footer"/>
    <w:basedOn w:val="Normal"/>
    <w:link w:val="FooterChar"/>
    <w:uiPriority w:val="99"/>
    <w:unhideWhenUsed/>
    <w:rsid w:val="0018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panca putra</dc:creator>
  <cp:keywords/>
  <dc:description/>
  <cp:lastModifiedBy>panca putra</cp:lastModifiedBy>
  <cp:revision>9</cp:revision>
  <dcterms:created xsi:type="dcterms:W3CDTF">2021-08-06T12:39:00Z</dcterms:created>
  <dcterms:modified xsi:type="dcterms:W3CDTF">2021-08-07T04:12:00Z</dcterms:modified>
</cp:coreProperties>
</file>