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93B8" w14:textId="5AB0BBE9" w:rsidR="007018FA" w:rsidRPr="00413CBC" w:rsidRDefault="00FC446C" w:rsidP="007018FA">
      <w:pPr>
        <w:pStyle w:val="Ttulo"/>
        <w:jc w:val="center"/>
        <w:rPr>
          <w:rFonts w:ascii="Arial" w:hAnsi="Arial" w:cs="Arial"/>
        </w:rPr>
      </w:pPr>
      <w:r w:rsidRPr="00FC446C">
        <w:rPr>
          <w:rFonts w:ascii="Arial" w:hAnsi="Arial" w:cs="Arial"/>
        </w:rPr>
        <w:t>Northern Brazil Caribbean red snapper - pot/trap</w:t>
      </w:r>
    </w:p>
    <w:p w14:paraId="1D3EA2AC" w14:textId="7F3076A9" w:rsidR="00F30C90" w:rsidRPr="00413CBC" w:rsidRDefault="00F30C90" w:rsidP="00DF7FB1">
      <w:pPr>
        <w:pStyle w:val="Ttulo"/>
        <w:jc w:val="center"/>
        <w:rPr>
          <w:rFonts w:ascii="Arial" w:eastAsia="Times New Roman" w:hAnsi="Arial" w:cs="Arial"/>
        </w:rPr>
      </w:pPr>
      <w:r w:rsidRPr="00413CBC">
        <w:rPr>
          <w:rFonts w:ascii="Arial" w:eastAsia="Times New Roman" w:hAnsi="Arial" w:cs="Arial"/>
        </w:rPr>
        <w:t>Three-Year Audit</w:t>
      </w:r>
      <w:r w:rsidR="007018FA" w:rsidRPr="00413CBC">
        <w:rPr>
          <w:rFonts w:ascii="Arial" w:eastAsia="Times New Roman" w:hAnsi="Arial" w:cs="Arial"/>
        </w:rPr>
        <w:t xml:space="preserve"> Report</w:t>
      </w:r>
    </w:p>
    <w:p w14:paraId="4D96C8E2" w14:textId="40CD6FDD" w:rsidR="007018FA" w:rsidRPr="00413CBC" w:rsidRDefault="007018FA" w:rsidP="007018FA">
      <w:pPr>
        <w:pStyle w:val="Subttulo"/>
        <w:spacing w:before="240"/>
        <w:jc w:val="center"/>
        <w:rPr>
          <w:rFonts w:ascii="Arial" w:hAnsi="Arial" w:cs="Arial"/>
        </w:rPr>
      </w:pPr>
      <w:r w:rsidRPr="00413CBC">
        <w:rPr>
          <w:rFonts w:ascii="Arial" w:hAnsi="Arial" w:cs="Arial"/>
        </w:rPr>
        <w:t xml:space="preserve">Version 1.2, </w:t>
      </w:r>
      <w:r w:rsidR="00FC446C">
        <w:rPr>
          <w:rFonts w:ascii="Arial" w:hAnsi="Arial" w:cs="Arial"/>
        </w:rPr>
        <w:t>Decembe</w:t>
      </w:r>
      <w:r w:rsidR="009F77ED">
        <w:rPr>
          <w:rFonts w:ascii="Arial" w:hAnsi="Arial" w:cs="Arial"/>
        </w:rPr>
        <w:t>r</w:t>
      </w:r>
      <w:r w:rsidRPr="00413CBC">
        <w:rPr>
          <w:rFonts w:ascii="Arial" w:hAnsi="Arial" w:cs="Arial"/>
        </w:rPr>
        <w:t xml:space="preserve"> 2021</w:t>
      </w:r>
    </w:p>
    <w:p w14:paraId="32FDCC63" w14:textId="77777777" w:rsidR="007018FA" w:rsidRPr="00413CBC" w:rsidRDefault="007018FA" w:rsidP="00413CBC"/>
    <w:p w14:paraId="06F36340" w14:textId="0B09DD5C" w:rsidR="00F30C90" w:rsidRPr="00413CBC" w:rsidRDefault="00F30C90" w:rsidP="00DF7FB1">
      <w:pPr>
        <w:rPr>
          <w:color w:val="000000"/>
          <w:szCs w:val="48"/>
        </w:rPr>
      </w:pPr>
    </w:p>
    <w:p w14:paraId="42333BA8" w14:textId="0145223E" w:rsidR="00F30C90" w:rsidRPr="00413CBC" w:rsidRDefault="007018FA" w:rsidP="00DF7FB1">
      <w:pPr>
        <w:pStyle w:val="Ttulo2"/>
        <w:spacing w:before="0"/>
        <w:rPr>
          <w:rFonts w:ascii="Times New Roman" w:eastAsia="Times New Roman" w:hAnsi="Times New Roman" w:cs="Times New Roman"/>
          <w:i/>
          <w:iCs/>
          <w:sz w:val="32"/>
          <w:lang w:val="en"/>
        </w:rPr>
      </w:pPr>
      <w:r w:rsidRPr="00413CBC">
        <w:rPr>
          <w:rFonts w:ascii="Times New Roman" w:eastAsia="Times New Roman" w:hAnsi="Times New Roman" w:cs="Times New Roman"/>
          <w:i/>
          <w:iCs/>
          <w:sz w:val="32"/>
          <w:lang w:val="en"/>
        </w:rPr>
        <w:t>Purpose</w:t>
      </w:r>
    </w:p>
    <w:p w14:paraId="69FF470E" w14:textId="53CFC6D7" w:rsidR="006E085F" w:rsidRPr="006E085F" w:rsidRDefault="00F30C90" w:rsidP="006E085F">
      <w:pPr>
        <w:pStyle w:val="DetailedAssessmentStyleIscriteriamet"/>
        <w:rPr>
          <w:rFonts w:ascii="Times New Roman" w:eastAsiaTheme="majorEastAsia" w:hAnsi="Times New Roman"/>
          <w:i/>
          <w:iCs/>
          <w:sz w:val="24"/>
        </w:rPr>
      </w:pPr>
      <w:r w:rsidRPr="006E085F">
        <w:rPr>
          <w:rFonts w:ascii="Times New Roman" w:hAnsi="Times New Roman"/>
          <w:i/>
          <w:iCs/>
          <w:color w:val="000000"/>
          <w:sz w:val="24"/>
          <w:lang w:val="en"/>
        </w:rPr>
        <w:t xml:space="preserve">The three-year audit </w:t>
      </w:r>
      <w:r w:rsidR="00615BD1" w:rsidRPr="006E085F">
        <w:rPr>
          <w:rFonts w:ascii="Times New Roman" w:hAnsi="Times New Roman"/>
          <w:i/>
          <w:iCs/>
          <w:color w:val="000000"/>
          <w:sz w:val="24"/>
          <w:lang w:val="en"/>
        </w:rPr>
        <w:t xml:space="preserve">report </w:t>
      </w:r>
      <w:r w:rsidRPr="006E085F">
        <w:rPr>
          <w:rFonts w:ascii="Times New Roman" w:hAnsi="Times New Roman"/>
          <w:i/>
          <w:iCs/>
          <w:color w:val="000000"/>
          <w:sz w:val="24"/>
          <w:lang w:val="en"/>
        </w:rPr>
        <w:t xml:space="preserve">template was developed by </w:t>
      </w:r>
      <w:proofErr w:type="spellStart"/>
      <w:r w:rsidRPr="006E085F">
        <w:rPr>
          <w:rFonts w:ascii="Times New Roman" w:hAnsi="Times New Roman"/>
          <w:i/>
          <w:iCs/>
          <w:color w:val="000000"/>
          <w:sz w:val="24"/>
          <w:lang w:val="en"/>
        </w:rPr>
        <w:t>FishChoice</w:t>
      </w:r>
      <w:proofErr w:type="spellEnd"/>
      <w:r w:rsidR="00220E67" w:rsidRPr="00220E67">
        <w:rPr>
          <w:rFonts w:ascii="Times New Roman" w:hAnsi="Times New Roman"/>
          <w:i/>
          <w:iCs/>
          <w:color w:val="000000"/>
          <w:sz w:val="24"/>
          <w:lang w:val="en-US"/>
        </w:rPr>
        <w:t>.</w:t>
      </w:r>
      <w:r w:rsidR="00C450F9" w:rsidRPr="006E085F">
        <w:rPr>
          <w:rFonts w:ascii="Times New Roman" w:hAnsi="Times New Roman"/>
          <w:i/>
          <w:iCs/>
          <w:color w:val="000000"/>
          <w:sz w:val="24"/>
          <w:lang w:val="en"/>
        </w:rPr>
        <w:t xml:space="preserve"> </w:t>
      </w:r>
      <w:r w:rsidR="006E085F" w:rsidRPr="006E085F">
        <w:rPr>
          <w:rFonts w:ascii="Times New Roman" w:hAnsi="Times New Roman"/>
          <w:i/>
          <w:iCs/>
          <w:sz w:val="24"/>
        </w:rPr>
        <w:t>The objectives of the three-year audit report are:</w:t>
      </w:r>
    </w:p>
    <w:p w14:paraId="0155DCCD" w14:textId="77777777" w:rsidR="006E085F" w:rsidRPr="006E085F" w:rsidRDefault="006E085F" w:rsidP="006E085F">
      <w:pPr>
        <w:pStyle w:val="Prrafodelista"/>
        <w:numPr>
          <w:ilvl w:val="0"/>
          <w:numId w:val="7"/>
        </w:numPr>
        <w:rPr>
          <w:rFonts w:ascii="Times New Roman" w:hAnsi="Times New Roman" w:cs="Times New Roman"/>
          <w:i/>
          <w:iCs/>
          <w:color w:val="000000"/>
          <w:lang w:val="en"/>
        </w:rPr>
      </w:pPr>
      <w:r w:rsidRPr="006E085F">
        <w:rPr>
          <w:rFonts w:ascii="Times New Roman" w:hAnsi="Times New Roman" w:cs="Times New Roman"/>
          <w:i/>
          <w:iCs/>
          <w:color w:val="000000"/>
          <w:lang w:val="en"/>
        </w:rPr>
        <w:t xml:space="preserve">To assess the fishery’s MSC performance indicator scores </w:t>
      </w:r>
    </w:p>
    <w:p w14:paraId="5604497C" w14:textId="77777777" w:rsidR="006E085F" w:rsidRPr="006E085F" w:rsidRDefault="006E085F" w:rsidP="006E085F">
      <w:pPr>
        <w:pStyle w:val="Prrafodelista"/>
        <w:numPr>
          <w:ilvl w:val="0"/>
          <w:numId w:val="7"/>
        </w:numPr>
        <w:rPr>
          <w:rFonts w:ascii="Times New Roman" w:hAnsi="Times New Roman" w:cs="Times New Roman"/>
          <w:i/>
          <w:iCs/>
          <w:color w:val="000000"/>
          <w:lang w:val="en"/>
        </w:rPr>
      </w:pPr>
      <w:r w:rsidRPr="006E085F">
        <w:rPr>
          <w:rFonts w:ascii="Times New Roman" w:hAnsi="Times New Roman" w:cs="Times New Roman"/>
          <w:i/>
          <w:iCs/>
          <w:color w:val="000000"/>
          <w:lang w:val="en"/>
        </w:rPr>
        <w:t xml:space="preserve">To verify the results of the FIP’s environmental workplan progress as reported on </w:t>
      </w:r>
      <w:proofErr w:type="spellStart"/>
      <w:r w:rsidRPr="006E085F">
        <w:rPr>
          <w:rFonts w:ascii="Times New Roman" w:hAnsi="Times New Roman" w:cs="Times New Roman"/>
          <w:i/>
          <w:iCs/>
          <w:color w:val="000000"/>
          <w:lang w:val="en"/>
        </w:rPr>
        <w:t>FisheryProgress</w:t>
      </w:r>
      <w:proofErr w:type="spellEnd"/>
    </w:p>
    <w:p w14:paraId="7D840FE8" w14:textId="77777777" w:rsidR="006E085F" w:rsidRPr="006E085F" w:rsidRDefault="006E085F" w:rsidP="006E085F">
      <w:pPr>
        <w:pStyle w:val="Prrafodelista"/>
        <w:numPr>
          <w:ilvl w:val="0"/>
          <w:numId w:val="7"/>
        </w:numPr>
        <w:rPr>
          <w:rFonts w:ascii="Times New Roman" w:hAnsi="Times New Roman" w:cs="Times New Roman"/>
          <w:color w:val="000000"/>
          <w:lang w:val="en"/>
        </w:rPr>
      </w:pPr>
      <w:r w:rsidRPr="006E085F">
        <w:rPr>
          <w:rFonts w:ascii="Times New Roman" w:hAnsi="Times New Roman" w:cs="Times New Roman"/>
          <w:i/>
          <w:iCs/>
          <w:color w:val="000000"/>
          <w:lang w:val="en"/>
        </w:rPr>
        <w:t>Optional: To provide recommendations to the FIP on environmental workplan actions that should be modified, including recommendations for additional actions/tasks that should be taken or suggested changes to timelines, to help the FIP achieve their stated objectives.</w:t>
      </w:r>
    </w:p>
    <w:p w14:paraId="725F6BAE" w14:textId="4E63383B" w:rsidR="006E085F" w:rsidRPr="006E085F" w:rsidRDefault="006E085F" w:rsidP="00DF7FB1">
      <w:pPr>
        <w:rPr>
          <w:i/>
          <w:iCs/>
          <w:color w:val="000000"/>
          <w:lang w:val="en"/>
        </w:rPr>
      </w:pPr>
    </w:p>
    <w:p w14:paraId="467153BF" w14:textId="7477C29C" w:rsidR="006E085F" w:rsidRPr="00413CBC" w:rsidRDefault="006E085F" w:rsidP="006E085F">
      <w:pPr>
        <w:pStyle w:val="Ttulo2"/>
        <w:spacing w:before="0"/>
        <w:rPr>
          <w:rFonts w:ascii="Times New Roman" w:eastAsia="Times New Roman" w:hAnsi="Times New Roman" w:cs="Times New Roman"/>
          <w:i/>
          <w:iCs/>
          <w:sz w:val="32"/>
          <w:lang w:val="en"/>
        </w:rPr>
      </w:pPr>
      <w:r>
        <w:rPr>
          <w:rFonts w:ascii="Times New Roman" w:eastAsia="Times New Roman" w:hAnsi="Times New Roman" w:cs="Times New Roman"/>
          <w:i/>
          <w:iCs/>
          <w:sz w:val="32"/>
          <w:lang w:val="en"/>
        </w:rPr>
        <w:t>Completing and Submitting the Audit</w:t>
      </w:r>
    </w:p>
    <w:p w14:paraId="428478B8" w14:textId="42EBB527" w:rsidR="00F30C90" w:rsidRPr="00413CBC" w:rsidRDefault="00C450F9" w:rsidP="00DF7FB1">
      <w:pPr>
        <w:rPr>
          <w:i/>
          <w:iCs/>
          <w:color w:val="000000"/>
          <w:szCs w:val="48"/>
          <w:lang w:val="en"/>
        </w:rPr>
      </w:pPr>
      <w:proofErr w:type="spellStart"/>
      <w:r w:rsidRPr="00413CBC">
        <w:rPr>
          <w:bCs/>
          <w:i/>
          <w:iCs/>
          <w:color w:val="000000"/>
          <w:szCs w:val="48"/>
          <w:lang w:val="en"/>
        </w:rPr>
        <w:t>FisheryProgress</w:t>
      </w:r>
      <w:proofErr w:type="spellEnd"/>
      <w:r w:rsidRPr="00413CBC">
        <w:rPr>
          <w:bCs/>
          <w:i/>
          <w:iCs/>
          <w:color w:val="000000"/>
          <w:szCs w:val="48"/>
          <w:lang w:val="en"/>
        </w:rPr>
        <w:t xml:space="preserve"> requires the use of </w:t>
      </w:r>
      <w:r w:rsidR="007018FA" w:rsidRPr="00413CBC">
        <w:rPr>
          <w:bCs/>
          <w:i/>
          <w:iCs/>
          <w:color w:val="000000"/>
          <w:szCs w:val="48"/>
          <w:lang w:val="en"/>
        </w:rPr>
        <w:t xml:space="preserve">this </w:t>
      </w:r>
      <w:r w:rsidRPr="00413CBC">
        <w:rPr>
          <w:bCs/>
          <w:i/>
          <w:iCs/>
          <w:color w:val="000000"/>
          <w:szCs w:val="48"/>
          <w:lang w:val="en"/>
        </w:rPr>
        <w:t xml:space="preserve">three-year audit </w:t>
      </w:r>
      <w:r w:rsidR="0073514E">
        <w:rPr>
          <w:bCs/>
          <w:i/>
          <w:iCs/>
          <w:color w:val="000000"/>
          <w:szCs w:val="48"/>
          <w:lang w:val="en"/>
        </w:rPr>
        <w:t xml:space="preserve">report </w:t>
      </w:r>
      <w:proofErr w:type="gramStart"/>
      <w:r w:rsidRPr="00413CBC">
        <w:rPr>
          <w:bCs/>
          <w:i/>
          <w:iCs/>
          <w:color w:val="000000"/>
          <w:szCs w:val="48"/>
          <w:lang w:val="en"/>
        </w:rPr>
        <w:t>template</w:t>
      </w:r>
      <w:proofErr w:type="gramEnd"/>
      <w:r w:rsidR="00E40947" w:rsidRPr="00413CBC">
        <w:rPr>
          <w:bCs/>
          <w:i/>
          <w:iCs/>
          <w:color w:val="000000"/>
          <w:szCs w:val="48"/>
          <w:lang w:val="en"/>
        </w:rPr>
        <w:t xml:space="preserve"> and </w:t>
      </w:r>
      <w:r w:rsidR="007018FA" w:rsidRPr="00413CBC">
        <w:rPr>
          <w:bCs/>
          <w:i/>
          <w:iCs/>
          <w:color w:val="000000"/>
          <w:szCs w:val="48"/>
          <w:lang w:val="en"/>
        </w:rPr>
        <w:t xml:space="preserve">the </w:t>
      </w:r>
      <w:r w:rsidR="00E40947" w:rsidRPr="00413CBC">
        <w:rPr>
          <w:bCs/>
          <w:i/>
          <w:iCs/>
          <w:color w:val="000000"/>
          <w:szCs w:val="48"/>
          <w:lang w:val="en"/>
        </w:rPr>
        <w:t>information must be in</w:t>
      </w:r>
      <w:r w:rsidR="0073514E">
        <w:rPr>
          <w:bCs/>
          <w:i/>
          <w:iCs/>
          <w:color w:val="000000"/>
          <w:szCs w:val="48"/>
          <w:lang w:val="en"/>
        </w:rPr>
        <w:t xml:space="preserve"> submitted in</w:t>
      </w:r>
      <w:r w:rsidR="00E40947" w:rsidRPr="00413CBC">
        <w:rPr>
          <w:bCs/>
          <w:i/>
          <w:iCs/>
          <w:color w:val="000000"/>
          <w:szCs w:val="48"/>
          <w:lang w:val="en"/>
        </w:rPr>
        <w:t xml:space="preserve"> English.</w:t>
      </w:r>
      <w:r w:rsidR="006E085F">
        <w:rPr>
          <w:bCs/>
          <w:i/>
          <w:iCs/>
          <w:color w:val="000000"/>
          <w:szCs w:val="48"/>
          <w:lang w:val="en"/>
        </w:rPr>
        <w:t xml:space="preserve"> FIPs should update the template below with audit results. </w:t>
      </w:r>
      <w:r w:rsidR="006E085F" w:rsidRPr="006E085F">
        <w:rPr>
          <w:bCs/>
          <w:i/>
          <w:iCs/>
          <w:color w:val="FF0000"/>
          <w:szCs w:val="48"/>
          <w:lang w:val="en"/>
        </w:rPr>
        <w:t>Note that</w:t>
      </w:r>
      <w:r w:rsidR="004664E7" w:rsidRPr="006E085F">
        <w:rPr>
          <w:bCs/>
          <w:i/>
          <w:iCs/>
          <w:color w:val="FF0000"/>
          <w:szCs w:val="48"/>
          <w:lang w:val="en"/>
        </w:rPr>
        <w:t xml:space="preserve"> </w:t>
      </w:r>
      <w:r w:rsidR="006E085F" w:rsidRPr="006E085F">
        <w:rPr>
          <w:i/>
          <w:iCs/>
          <w:color w:val="FF0000"/>
        </w:rPr>
        <w:t>text in italics provides additional guidance about information that should be included in each section and should be removed from the final version of this document, and highlighted text should be replaced to reflect the information for your fishery.</w:t>
      </w:r>
      <w:r w:rsidR="006E085F">
        <w:rPr>
          <w:i/>
          <w:iCs/>
        </w:rPr>
        <w:t xml:space="preserve"> Save this document as a PDF upon completion and submit to </w:t>
      </w:r>
      <w:proofErr w:type="spellStart"/>
      <w:r w:rsidR="006E085F">
        <w:rPr>
          <w:i/>
          <w:iCs/>
        </w:rPr>
        <w:t>FisheryProgress</w:t>
      </w:r>
      <w:proofErr w:type="spellEnd"/>
      <w:r w:rsidR="006E085F">
        <w:rPr>
          <w:i/>
          <w:iCs/>
        </w:rPr>
        <w:t xml:space="preserve">. Once the audit is complete, </w:t>
      </w:r>
      <w:r w:rsidR="004664E7" w:rsidRPr="00413CBC">
        <w:rPr>
          <w:bCs/>
          <w:i/>
          <w:iCs/>
          <w:color w:val="000000"/>
          <w:szCs w:val="48"/>
          <w:lang w:val="en"/>
        </w:rPr>
        <w:t xml:space="preserve">FIPs should update all relevant data fields on </w:t>
      </w:r>
      <w:proofErr w:type="spellStart"/>
      <w:r w:rsidR="004664E7" w:rsidRPr="00413CBC">
        <w:rPr>
          <w:bCs/>
          <w:i/>
          <w:iCs/>
          <w:color w:val="000000"/>
          <w:szCs w:val="48"/>
          <w:lang w:val="en"/>
        </w:rPr>
        <w:t>F</w:t>
      </w:r>
      <w:r w:rsidR="0045674E" w:rsidRPr="00413CBC">
        <w:rPr>
          <w:bCs/>
          <w:i/>
          <w:iCs/>
          <w:color w:val="000000"/>
          <w:szCs w:val="48"/>
          <w:lang w:val="en"/>
        </w:rPr>
        <w:t>isher</w:t>
      </w:r>
      <w:r w:rsidR="00225710" w:rsidRPr="00413CBC">
        <w:rPr>
          <w:bCs/>
          <w:i/>
          <w:iCs/>
          <w:color w:val="000000"/>
          <w:szCs w:val="48"/>
          <w:lang w:val="en"/>
        </w:rPr>
        <w:t>y</w:t>
      </w:r>
      <w:r w:rsidR="007018FA" w:rsidRPr="00413CBC">
        <w:rPr>
          <w:bCs/>
          <w:i/>
          <w:iCs/>
          <w:color w:val="000000"/>
          <w:szCs w:val="48"/>
          <w:lang w:val="en"/>
        </w:rPr>
        <w:t>P</w:t>
      </w:r>
      <w:r w:rsidR="0045674E" w:rsidRPr="00413CBC">
        <w:rPr>
          <w:bCs/>
          <w:i/>
          <w:iCs/>
          <w:color w:val="000000"/>
          <w:szCs w:val="48"/>
          <w:lang w:val="en"/>
        </w:rPr>
        <w:t>rogress</w:t>
      </w:r>
      <w:proofErr w:type="spellEnd"/>
      <w:r w:rsidR="004664E7" w:rsidRPr="00413CBC">
        <w:rPr>
          <w:bCs/>
          <w:i/>
          <w:iCs/>
          <w:color w:val="000000"/>
          <w:szCs w:val="48"/>
          <w:lang w:val="en"/>
        </w:rPr>
        <w:t xml:space="preserve"> based on the audit report</w:t>
      </w:r>
      <w:r w:rsidR="004C7527" w:rsidRPr="00413CBC">
        <w:rPr>
          <w:bCs/>
          <w:i/>
          <w:iCs/>
          <w:color w:val="000000"/>
          <w:szCs w:val="48"/>
          <w:lang w:val="en"/>
        </w:rPr>
        <w:t xml:space="preserve">, </w:t>
      </w:r>
      <w:r w:rsidR="00FF3E87" w:rsidRPr="00413CBC">
        <w:rPr>
          <w:bCs/>
          <w:i/>
          <w:iCs/>
          <w:color w:val="000000"/>
          <w:szCs w:val="48"/>
          <w:lang w:val="en"/>
        </w:rPr>
        <w:t>including multi</w:t>
      </w:r>
      <w:r w:rsidR="004C7527" w:rsidRPr="00413CBC">
        <w:rPr>
          <w:bCs/>
          <w:i/>
          <w:iCs/>
          <w:color w:val="000000"/>
          <w:szCs w:val="48"/>
          <w:lang w:val="en"/>
        </w:rPr>
        <w:t>-species/multi-gear excel files.</w:t>
      </w:r>
    </w:p>
    <w:p w14:paraId="36FAA8BD" w14:textId="7B43B212" w:rsidR="00F30C90" w:rsidRPr="00413CBC" w:rsidRDefault="00F30C90" w:rsidP="00DF7FB1">
      <w:pPr>
        <w:rPr>
          <w:color w:val="000000"/>
          <w:szCs w:val="48"/>
        </w:rPr>
      </w:pPr>
    </w:p>
    <w:p w14:paraId="49281AA6" w14:textId="51B35A09" w:rsidR="00F30C90" w:rsidRPr="00413CBC" w:rsidRDefault="00571122" w:rsidP="00DF7FB1">
      <w:pPr>
        <w:pStyle w:val="Ttulo2"/>
        <w:rPr>
          <w:rFonts w:ascii="Times New Roman" w:hAnsi="Times New Roman" w:cs="Times New Roman"/>
          <w:sz w:val="32"/>
        </w:rPr>
      </w:pPr>
      <w:r w:rsidRPr="00413CBC">
        <w:rPr>
          <w:rFonts w:ascii="Times New Roman" w:hAnsi="Times New Roman" w:cs="Times New Roman"/>
          <w:sz w:val="32"/>
        </w:rPr>
        <w:t>FIP</w:t>
      </w:r>
      <w:r w:rsidR="00F30C90" w:rsidRPr="00413CBC">
        <w:rPr>
          <w:rFonts w:ascii="Times New Roman" w:hAnsi="Times New Roman" w:cs="Times New Roman"/>
          <w:sz w:val="32"/>
        </w:rPr>
        <w:t xml:space="preserve"> </w:t>
      </w:r>
      <w:r w:rsidR="00615BD1">
        <w:rPr>
          <w:rFonts w:ascii="Times New Roman" w:hAnsi="Times New Roman" w:cs="Times New Roman"/>
          <w:sz w:val="32"/>
        </w:rPr>
        <w:t>I</w:t>
      </w:r>
      <w:r w:rsidR="00F30C90" w:rsidRPr="00413CBC">
        <w:rPr>
          <w:rFonts w:ascii="Times New Roman" w:hAnsi="Times New Roman" w:cs="Times New Roman"/>
          <w:sz w:val="32"/>
        </w:rPr>
        <w:t>nformation</w:t>
      </w:r>
    </w:p>
    <w:p w14:paraId="229330CB" w14:textId="273B1F15" w:rsidR="00F30C90" w:rsidRPr="00413CBC" w:rsidRDefault="00F30C90" w:rsidP="00DF7FB1">
      <w:pPr>
        <w:widowControl w:val="0"/>
        <w:rPr>
          <w:i/>
        </w:rPr>
      </w:pPr>
      <w:r w:rsidRPr="00413CBC">
        <w:rPr>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413CBC" w:rsidRDefault="00F30C90" w:rsidP="00DF7FB1">
      <w:pPr>
        <w:widowControl w:val="0"/>
      </w:pPr>
    </w:p>
    <w:tbl>
      <w:tblPr>
        <w:tblStyle w:val="GridTable1Light-Accent11"/>
        <w:tblW w:w="5000" w:type="pct"/>
        <w:tblLook w:val="0600" w:firstRow="0" w:lastRow="0" w:firstColumn="0" w:lastColumn="0" w:noHBand="1" w:noVBand="1"/>
      </w:tblPr>
      <w:tblGrid>
        <w:gridCol w:w="6214"/>
        <w:gridCol w:w="9174"/>
      </w:tblGrid>
      <w:tr w:rsidR="00F30C90" w:rsidRPr="009F0FCB" w14:paraId="3B5264C9" w14:textId="77777777" w:rsidTr="00DF7FB1">
        <w:tc>
          <w:tcPr>
            <w:tcW w:w="2019" w:type="pct"/>
          </w:tcPr>
          <w:p w14:paraId="45510E2B" w14:textId="77777777" w:rsidR="0072229C" w:rsidRDefault="00F30C90" w:rsidP="00DF7FB1">
            <w:pPr>
              <w:widowControl w:val="0"/>
            </w:pPr>
            <w:r w:rsidRPr="00413CBC">
              <w:t>Target species scientific name</w:t>
            </w:r>
            <w:r w:rsidR="005870AA">
              <w:t>(s)</w:t>
            </w:r>
            <w:r w:rsidRPr="00413CBC">
              <w:t xml:space="preserve"> and common name</w:t>
            </w:r>
            <w:r w:rsidR="005870AA">
              <w:t>(s)</w:t>
            </w:r>
            <w:r w:rsidR="0072229C">
              <w:t xml:space="preserve"> </w:t>
            </w:r>
          </w:p>
          <w:p w14:paraId="00A22C26" w14:textId="728EC494" w:rsidR="00F30C90" w:rsidRPr="00413CBC" w:rsidRDefault="004053E1" w:rsidP="00DF7FB1">
            <w:pPr>
              <w:widowControl w:val="0"/>
            </w:pPr>
            <w:r>
              <w:t>[state target stock(s), if relevant]</w:t>
            </w:r>
          </w:p>
        </w:tc>
        <w:tc>
          <w:tcPr>
            <w:tcW w:w="2981" w:type="pct"/>
          </w:tcPr>
          <w:p w14:paraId="393CA7D3" w14:textId="2996ABB4" w:rsidR="00F30C90" w:rsidRPr="00413CBC" w:rsidRDefault="00185B18" w:rsidP="00DF7FB1">
            <w:pPr>
              <w:widowControl w:val="0"/>
            </w:pPr>
            <w:r w:rsidRPr="00185B18">
              <w:rPr>
                <w:i/>
                <w:iCs/>
              </w:rPr>
              <w:t xml:space="preserve">Lutjanus </w:t>
            </w:r>
            <w:proofErr w:type="spellStart"/>
            <w:r w:rsidRPr="00185B18">
              <w:rPr>
                <w:i/>
                <w:iCs/>
              </w:rPr>
              <w:t>purpureus</w:t>
            </w:r>
            <w:proofErr w:type="spellEnd"/>
            <w:r>
              <w:t xml:space="preserve">: </w:t>
            </w:r>
            <w:r w:rsidRPr="00185B18">
              <w:t>Caribbean Red Snapper</w:t>
            </w:r>
            <w:r>
              <w:t>, Pargo Colorado</w:t>
            </w:r>
          </w:p>
          <w:p w14:paraId="68846CE4" w14:textId="073C8EBD" w:rsidR="00BE008A" w:rsidRPr="00413CBC" w:rsidRDefault="00BE008A" w:rsidP="00DF7FB1">
            <w:pPr>
              <w:widowControl w:val="0"/>
            </w:pPr>
          </w:p>
        </w:tc>
      </w:tr>
      <w:tr w:rsidR="00F30C90" w:rsidRPr="009F0FCB" w14:paraId="300361F2" w14:textId="77777777" w:rsidTr="00DF7FB1">
        <w:tc>
          <w:tcPr>
            <w:tcW w:w="2019" w:type="pct"/>
          </w:tcPr>
          <w:p w14:paraId="62F13EEC" w14:textId="77777777" w:rsidR="00F30C90" w:rsidRPr="00413CBC" w:rsidRDefault="00F30C90" w:rsidP="00DF7FB1">
            <w:pPr>
              <w:widowControl w:val="0"/>
            </w:pPr>
            <w:r w:rsidRPr="00413CBC">
              <w:t>Fishery location</w:t>
            </w:r>
          </w:p>
        </w:tc>
        <w:tc>
          <w:tcPr>
            <w:tcW w:w="2981" w:type="pct"/>
          </w:tcPr>
          <w:p w14:paraId="65B6824C" w14:textId="529EBD38" w:rsidR="00F30C90" w:rsidRPr="00413CBC" w:rsidRDefault="0073527E" w:rsidP="00DF7FB1">
            <w:pPr>
              <w:widowControl w:val="0"/>
            </w:pPr>
            <w:r w:rsidRPr="0073527E">
              <w:t>Western Atlantic Ocean</w:t>
            </w:r>
          </w:p>
          <w:p w14:paraId="5C07BDA6" w14:textId="66FF2836" w:rsidR="00BE008A" w:rsidRPr="00413CBC" w:rsidRDefault="00BE008A" w:rsidP="00DF7FB1">
            <w:pPr>
              <w:widowControl w:val="0"/>
            </w:pPr>
          </w:p>
        </w:tc>
      </w:tr>
      <w:tr w:rsidR="00F30C90" w:rsidRPr="009F0FCB" w14:paraId="2A6D1015" w14:textId="77777777" w:rsidTr="00DF7FB1">
        <w:tc>
          <w:tcPr>
            <w:tcW w:w="2019" w:type="pct"/>
          </w:tcPr>
          <w:p w14:paraId="0CD15630" w14:textId="77777777" w:rsidR="00F30C90" w:rsidRPr="00413CBC" w:rsidRDefault="00F30C90" w:rsidP="00DF7FB1">
            <w:pPr>
              <w:widowControl w:val="0"/>
            </w:pPr>
            <w:r w:rsidRPr="00413CBC">
              <w:t>Gear type(s)</w:t>
            </w:r>
          </w:p>
        </w:tc>
        <w:tc>
          <w:tcPr>
            <w:tcW w:w="2981" w:type="pct"/>
          </w:tcPr>
          <w:p w14:paraId="258519D6" w14:textId="14C6B0D1" w:rsidR="00F30C90" w:rsidRPr="00413CBC" w:rsidRDefault="008A1DFA" w:rsidP="00DF7FB1">
            <w:pPr>
              <w:widowControl w:val="0"/>
            </w:pPr>
            <w:r>
              <w:t>Pot/ Traps</w:t>
            </w:r>
          </w:p>
          <w:p w14:paraId="55E417AC" w14:textId="0706865A" w:rsidR="00BE008A" w:rsidRPr="00413CBC" w:rsidRDefault="00BE008A" w:rsidP="00DF7FB1">
            <w:pPr>
              <w:widowControl w:val="0"/>
            </w:pPr>
          </w:p>
        </w:tc>
      </w:tr>
      <w:tr w:rsidR="00F30C90" w:rsidRPr="009F0FCB" w14:paraId="69A2C463" w14:textId="77777777" w:rsidTr="00DF7FB1">
        <w:tc>
          <w:tcPr>
            <w:tcW w:w="2019" w:type="pct"/>
          </w:tcPr>
          <w:p w14:paraId="350EAD00" w14:textId="7E7CB150" w:rsidR="00F30C90" w:rsidRPr="00413CBC" w:rsidRDefault="00BC61C7" w:rsidP="00DF7FB1">
            <w:pPr>
              <w:widowControl w:val="0"/>
            </w:pPr>
            <w:r>
              <w:t xml:space="preserve">Estimated </w:t>
            </w:r>
            <w:r w:rsidR="00567D0E">
              <w:t>FIP Landings</w:t>
            </w:r>
            <w:r w:rsidR="00F30C90" w:rsidRPr="00413CBC">
              <w:t xml:space="preserve"> (weight</w:t>
            </w:r>
            <w:r w:rsidR="00656E38" w:rsidRPr="00413CBC">
              <w:t xml:space="preserve"> in tons</w:t>
            </w:r>
            <w:r w:rsidR="00F30C90" w:rsidRPr="00413CBC">
              <w:t>)</w:t>
            </w:r>
          </w:p>
        </w:tc>
        <w:tc>
          <w:tcPr>
            <w:tcW w:w="2981" w:type="pct"/>
          </w:tcPr>
          <w:p w14:paraId="046ECFC3" w14:textId="3A30F1A7" w:rsidR="00F30C90" w:rsidRPr="00413CBC" w:rsidRDefault="00933529" w:rsidP="00DF7FB1">
            <w:pPr>
              <w:widowControl w:val="0"/>
            </w:pPr>
            <w:r>
              <w:t>4.500</w:t>
            </w:r>
          </w:p>
          <w:p w14:paraId="0F0FBBC2" w14:textId="7E3CFACF" w:rsidR="00BE008A" w:rsidRPr="00413CBC" w:rsidRDefault="00BE008A" w:rsidP="00DF7FB1">
            <w:pPr>
              <w:widowControl w:val="0"/>
            </w:pPr>
          </w:p>
        </w:tc>
      </w:tr>
      <w:tr w:rsidR="00F30C90" w:rsidRPr="009F0FCB" w14:paraId="403DEE23" w14:textId="77777777" w:rsidTr="00DF7FB1">
        <w:tc>
          <w:tcPr>
            <w:tcW w:w="2019" w:type="pct"/>
          </w:tcPr>
          <w:p w14:paraId="2454EBAC" w14:textId="63BA2726" w:rsidR="00F30C90" w:rsidRPr="00413CBC" w:rsidRDefault="00F30C90" w:rsidP="00DF7FB1">
            <w:pPr>
              <w:widowControl w:val="0"/>
            </w:pPr>
            <w:r w:rsidRPr="00413CBC">
              <w:t>Vessel type</w:t>
            </w:r>
            <w:r w:rsidR="00571122" w:rsidRPr="00413CBC">
              <w:t>(s)</w:t>
            </w:r>
            <w:r w:rsidRPr="00413CBC">
              <w:t xml:space="preserve"> and size</w:t>
            </w:r>
            <w:r w:rsidR="00571122" w:rsidRPr="00413CBC">
              <w:t>(s)</w:t>
            </w:r>
          </w:p>
        </w:tc>
        <w:tc>
          <w:tcPr>
            <w:tcW w:w="2981" w:type="pct"/>
          </w:tcPr>
          <w:p w14:paraId="6EB066C4" w14:textId="4345D9D0" w:rsidR="00F30C90" w:rsidRPr="00413CBC" w:rsidRDefault="00472B67" w:rsidP="00DF7FB1">
            <w:pPr>
              <w:widowControl w:val="0"/>
            </w:pPr>
            <w:r w:rsidRPr="00472B67">
              <w:t xml:space="preserve">The fleet is artisanal, mainly made of wood (the longest ones can be made of metal), with an </w:t>
            </w:r>
            <w:r w:rsidRPr="00472B67">
              <w:lastRenderedPageBreak/>
              <w:t>average length of 12 meters where approximately 80% of the fleet is less than 12 meters. The tonnage varies between 4.9 and 19.2 tons.</w:t>
            </w:r>
          </w:p>
          <w:p w14:paraId="68E1F9ED" w14:textId="2A25295C" w:rsidR="00BE008A" w:rsidRPr="00413CBC" w:rsidRDefault="00BE008A" w:rsidP="00DF7FB1">
            <w:pPr>
              <w:widowControl w:val="0"/>
            </w:pPr>
          </w:p>
        </w:tc>
      </w:tr>
      <w:tr w:rsidR="00F30C90" w:rsidRPr="009F0FCB" w14:paraId="2D3393E5" w14:textId="77777777" w:rsidTr="00DF7FB1">
        <w:tc>
          <w:tcPr>
            <w:tcW w:w="2019" w:type="pct"/>
          </w:tcPr>
          <w:p w14:paraId="22E583EB" w14:textId="22243B6D" w:rsidR="00F30C90" w:rsidRPr="00413CBC" w:rsidRDefault="00F30C90" w:rsidP="00DF7FB1">
            <w:pPr>
              <w:widowControl w:val="0"/>
            </w:pPr>
            <w:r w:rsidRPr="00413CBC">
              <w:lastRenderedPageBreak/>
              <w:t>Number of vessels</w:t>
            </w:r>
          </w:p>
        </w:tc>
        <w:tc>
          <w:tcPr>
            <w:tcW w:w="2981" w:type="pct"/>
          </w:tcPr>
          <w:p w14:paraId="7F131B6D" w14:textId="1CEC879D" w:rsidR="00F30C90" w:rsidRPr="00413CBC" w:rsidRDefault="006B206C" w:rsidP="00DF7FB1">
            <w:pPr>
              <w:widowControl w:val="0"/>
            </w:pPr>
            <w:r>
              <w:t>250</w:t>
            </w:r>
            <w:r w:rsidR="00200E53">
              <w:t xml:space="preserve"> (total estimated fleet)</w:t>
            </w:r>
          </w:p>
          <w:p w14:paraId="5A02819F" w14:textId="00635DD3" w:rsidR="00BE008A" w:rsidRPr="00413CBC" w:rsidRDefault="00BE008A" w:rsidP="00DF7FB1">
            <w:pPr>
              <w:widowControl w:val="0"/>
            </w:pPr>
          </w:p>
        </w:tc>
      </w:tr>
      <w:tr w:rsidR="00F30C90" w:rsidRPr="009F0FCB" w14:paraId="0A5C19C1" w14:textId="77777777" w:rsidTr="0045674E">
        <w:trPr>
          <w:trHeight w:val="422"/>
        </w:trPr>
        <w:tc>
          <w:tcPr>
            <w:tcW w:w="2019" w:type="pct"/>
          </w:tcPr>
          <w:p w14:paraId="2EBD7795" w14:textId="47AC891E" w:rsidR="00F30C90" w:rsidRPr="00413CBC" w:rsidRDefault="00F30C90" w:rsidP="00DF7FB1">
            <w:pPr>
              <w:widowControl w:val="0"/>
            </w:pPr>
            <w:r w:rsidRPr="00413CBC">
              <w:t>Management authority</w:t>
            </w:r>
          </w:p>
        </w:tc>
        <w:tc>
          <w:tcPr>
            <w:tcW w:w="2981" w:type="pct"/>
          </w:tcPr>
          <w:p w14:paraId="35A15C3B" w14:textId="1D3D5243" w:rsidR="00F30C90" w:rsidRPr="00413CBC" w:rsidRDefault="00B5317B" w:rsidP="00DF7FB1">
            <w:pPr>
              <w:widowControl w:val="0"/>
            </w:pPr>
            <w:proofErr w:type="spellStart"/>
            <w:r w:rsidRPr="00B5317B">
              <w:t>Secretaria</w:t>
            </w:r>
            <w:proofErr w:type="spellEnd"/>
            <w:r w:rsidRPr="00B5317B">
              <w:t xml:space="preserve"> de </w:t>
            </w:r>
            <w:proofErr w:type="spellStart"/>
            <w:r w:rsidRPr="00B5317B">
              <w:t>Aquicultura</w:t>
            </w:r>
            <w:proofErr w:type="spellEnd"/>
            <w:r w:rsidRPr="00B5317B">
              <w:t xml:space="preserve"> e </w:t>
            </w:r>
            <w:proofErr w:type="spellStart"/>
            <w:r w:rsidRPr="00B5317B">
              <w:t>Pesca</w:t>
            </w:r>
            <w:proofErr w:type="spellEnd"/>
            <w:r w:rsidRPr="00B5317B">
              <w:t xml:space="preserve"> - SAP/</w:t>
            </w:r>
            <w:r w:rsidR="0018349E" w:rsidRPr="00B5317B">
              <w:t>MAPA</w:t>
            </w:r>
            <w:r w:rsidR="0018349E">
              <w:t xml:space="preserve"> and</w:t>
            </w:r>
            <w:r w:rsidR="007868AF">
              <w:t xml:space="preserve"> </w:t>
            </w:r>
            <w:proofErr w:type="spellStart"/>
            <w:r w:rsidR="007868AF" w:rsidRPr="007868AF">
              <w:t>Ministério</w:t>
            </w:r>
            <w:proofErr w:type="spellEnd"/>
            <w:r w:rsidR="007868AF" w:rsidRPr="007868AF">
              <w:t xml:space="preserve"> do </w:t>
            </w:r>
            <w:proofErr w:type="spellStart"/>
            <w:r w:rsidR="007868AF" w:rsidRPr="007868AF">
              <w:t>Meio</w:t>
            </w:r>
            <w:proofErr w:type="spellEnd"/>
            <w:r w:rsidR="007868AF" w:rsidRPr="007868AF">
              <w:t xml:space="preserve"> </w:t>
            </w:r>
            <w:proofErr w:type="spellStart"/>
            <w:r w:rsidR="007868AF" w:rsidRPr="007868AF">
              <w:t>Ambiente</w:t>
            </w:r>
            <w:proofErr w:type="spellEnd"/>
            <w:r w:rsidR="007868AF" w:rsidRPr="007868AF">
              <w:t xml:space="preserve"> (MMA)</w:t>
            </w:r>
            <w:r w:rsidR="007868AF">
              <w:t xml:space="preserve"> </w:t>
            </w:r>
            <w:r w:rsidR="0018349E">
              <w:t>(Secretariat for Aquaculture and Fisheries SAP/MAPA and Environment Ministry MMA)</w:t>
            </w:r>
          </w:p>
        </w:tc>
      </w:tr>
      <w:tr w:rsidR="004664E7" w:rsidRPr="009F0FCB" w14:paraId="04214125" w14:textId="77777777" w:rsidTr="004664E7">
        <w:trPr>
          <w:trHeight w:val="422"/>
        </w:trPr>
        <w:tc>
          <w:tcPr>
            <w:tcW w:w="2019" w:type="pct"/>
          </w:tcPr>
          <w:p w14:paraId="07F3C021" w14:textId="06C3CC20" w:rsidR="004664E7" w:rsidRPr="00413CBC" w:rsidRDefault="004664E7" w:rsidP="00DF7FB1">
            <w:pPr>
              <w:widowControl w:val="0"/>
            </w:pPr>
            <w:r w:rsidRPr="00413CBC">
              <w:t>Auditor name</w:t>
            </w:r>
            <w:r w:rsidR="005870AA">
              <w:t>(s)</w:t>
            </w:r>
          </w:p>
        </w:tc>
        <w:tc>
          <w:tcPr>
            <w:tcW w:w="2981" w:type="pct"/>
          </w:tcPr>
          <w:p w14:paraId="2D1E72A7" w14:textId="24571202" w:rsidR="004664E7" w:rsidRPr="00413CBC" w:rsidRDefault="00B5317B" w:rsidP="00DF7FB1">
            <w:pPr>
              <w:widowControl w:val="0"/>
            </w:pPr>
            <w:r>
              <w:t>Alejandro Karstegl</w:t>
            </w:r>
          </w:p>
        </w:tc>
      </w:tr>
      <w:tr w:rsidR="004664E7" w:rsidRPr="009F0FCB" w14:paraId="3A2F3773" w14:textId="77777777" w:rsidTr="004664E7">
        <w:trPr>
          <w:trHeight w:val="422"/>
        </w:trPr>
        <w:tc>
          <w:tcPr>
            <w:tcW w:w="2019" w:type="pct"/>
          </w:tcPr>
          <w:p w14:paraId="7F1709EF" w14:textId="2AA0C5B9" w:rsidR="004664E7" w:rsidRPr="00413CBC" w:rsidRDefault="00D564FA" w:rsidP="00DF7FB1">
            <w:pPr>
              <w:widowControl w:val="0"/>
            </w:pPr>
            <w:r>
              <w:t xml:space="preserve">Auditor </w:t>
            </w:r>
            <w:r w:rsidR="00BF5890" w:rsidRPr="00413CBC">
              <w:t>Organization/Affiliation</w:t>
            </w:r>
          </w:p>
        </w:tc>
        <w:tc>
          <w:tcPr>
            <w:tcW w:w="2981" w:type="pct"/>
          </w:tcPr>
          <w:p w14:paraId="31E5064B" w14:textId="464F4C4A" w:rsidR="004664E7" w:rsidRPr="00413CBC" w:rsidRDefault="00B5317B" w:rsidP="00DF7FB1">
            <w:pPr>
              <w:widowControl w:val="0"/>
            </w:pPr>
            <w:r>
              <w:t>Independent</w:t>
            </w:r>
          </w:p>
        </w:tc>
      </w:tr>
      <w:tr w:rsidR="00BF5890" w:rsidRPr="009F0FCB" w14:paraId="3ADA010C" w14:textId="77777777" w:rsidTr="004664E7">
        <w:trPr>
          <w:trHeight w:val="422"/>
        </w:trPr>
        <w:tc>
          <w:tcPr>
            <w:tcW w:w="2019" w:type="pct"/>
          </w:tcPr>
          <w:p w14:paraId="1B16C4F9" w14:textId="1F68BE09" w:rsidR="00BF5890" w:rsidRPr="00413CBC" w:rsidRDefault="00BF5890" w:rsidP="00BF5890">
            <w:pPr>
              <w:widowControl w:val="0"/>
            </w:pPr>
            <w:r w:rsidRPr="00413CBC">
              <w:t xml:space="preserve">Date </w:t>
            </w:r>
            <w:r w:rsidR="00567D0E">
              <w:t>of report completion</w:t>
            </w:r>
          </w:p>
        </w:tc>
        <w:tc>
          <w:tcPr>
            <w:tcW w:w="2981" w:type="pct"/>
          </w:tcPr>
          <w:p w14:paraId="538F486B" w14:textId="35B479F8" w:rsidR="00BF5890" w:rsidRPr="00413CBC" w:rsidRDefault="00B5317B" w:rsidP="00BF5890">
            <w:pPr>
              <w:widowControl w:val="0"/>
            </w:pPr>
            <w:r>
              <w:t xml:space="preserve">30 </w:t>
            </w:r>
            <w:proofErr w:type="spellStart"/>
            <w:r>
              <w:t>december</w:t>
            </w:r>
            <w:proofErr w:type="spellEnd"/>
            <w:r>
              <w:t xml:space="preserve"> 2021</w:t>
            </w:r>
          </w:p>
        </w:tc>
      </w:tr>
    </w:tbl>
    <w:p w14:paraId="2973C0A8" w14:textId="0AFBB1CF" w:rsidR="007018FA" w:rsidRPr="00413CBC" w:rsidRDefault="007018FA" w:rsidP="00DF7FB1">
      <w:pPr>
        <w:pStyle w:val="Ttulo2"/>
        <w:rPr>
          <w:rFonts w:ascii="Times New Roman" w:eastAsia="Times New Roman" w:hAnsi="Times New Roman" w:cs="Times New Roman"/>
          <w:sz w:val="32"/>
        </w:rPr>
      </w:pPr>
    </w:p>
    <w:p w14:paraId="0DB95E23" w14:textId="3079AC37" w:rsidR="00051543" w:rsidRPr="00413CBC" w:rsidRDefault="00051543" w:rsidP="00051543">
      <w:pPr>
        <w:pStyle w:val="Ttulo2"/>
        <w:rPr>
          <w:rFonts w:ascii="Times New Roman" w:hAnsi="Times New Roman" w:cs="Times New Roman"/>
          <w:sz w:val="32"/>
        </w:rPr>
      </w:pPr>
      <w:r w:rsidRPr="00413CBC">
        <w:rPr>
          <w:rFonts w:ascii="Times New Roman" w:hAnsi="Times New Roman" w:cs="Times New Roman"/>
          <w:sz w:val="32"/>
        </w:rPr>
        <w:t xml:space="preserve">FIP Background </w:t>
      </w:r>
      <w:r w:rsidR="00EF00B1">
        <w:rPr>
          <w:rFonts w:ascii="Times New Roman" w:hAnsi="Times New Roman" w:cs="Times New Roman"/>
          <w:sz w:val="32"/>
        </w:rPr>
        <w:t>(Optional)</w:t>
      </w:r>
    </w:p>
    <w:p w14:paraId="1B5D2874" w14:textId="1C7A29A5" w:rsidR="00051543" w:rsidRPr="00413CBC" w:rsidRDefault="00EF00B1" w:rsidP="00051543">
      <w:pPr>
        <w:pStyle w:val="Ttulo2"/>
        <w:rPr>
          <w:rFonts w:ascii="Times New Roman" w:eastAsia="Times New Roman" w:hAnsi="Times New Roman" w:cs="Times New Roman"/>
          <w:i/>
          <w:iCs/>
          <w:color w:val="auto"/>
          <w:sz w:val="24"/>
          <w:szCs w:val="24"/>
          <w:lang w:val="en"/>
        </w:rPr>
      </w:pPr>
      <w:r>
        <w:rPr>
          <w:rFonts w:ascii="Times New Roman" w:eastAsia="Times New Roman" w:hAnsi="Times New Roman" w:cs="Times New Roman"/>
          <w:i/>
          <w:iCs/>
          <w:color w:val="auto"/>
          <w:sz w:val="24"/>
          <w:szCs w:val="24"/>
          <w:lang w:val="en"/>
        </w:rPr>
        <w:t xml:space="preserve">This section is optional. If the auditor completes this section, use it to </w:t>
      </w:r>
      <w:r w:rsidR="00615BD1">
        <w:rPr>
          <w:rFonts w:ascii="Times New Roman" w:eastAsia="Times New Roman" w:hAnsi="Times New Roman" w:cs="Times New Roman"/>
          <w:i/>
          <w:iCs/>
          <w:color w:val="auto"/>
          <w:sz w:val="24"/>
          <w:szCs w:val="24"/>
          <w:lang w:val="en"/>
        </w:rPr>
        <w:t>p</w:t>
      </w:r>
      <w:r w:rsidR="00051543" w:rsidRPr="00413CBC">
        <w:rPr>
          <w:rFonts w:ascii="Times New Roman" w:eastAsia="Times New Roman" w:hAnsi="Times New Roman" w:cs="Times New Roman"/>
          <w:i/>
          <w:iCs/>
          <w:color w:val="auto"/>
          <w:sz w:val="24"/>
          <w:szCs w:val="24"/>
          <w:lang w:val="en"/>
        </w:rPr>
        <w:t xml:space="preserve">rovide additional </w:t>
      </w:r>
      <w:r w:rsidR="00615BD1">
        <w:rPr>
          <w:rFonts w:ascii="Times New Roman" w:eastAsia="Times New Roman" w:hAnsi="Times New Roman" w:cs="Times New Roman"/>
          <w:i/>
          <w:iCs/>
          <w:color w:val="auto"/>
          <w:sz w:val="24"/>
          <w:szCs w:val="24"/>
          <w:lang w:val="en"/>
        </w:rPr>
        <w:t xml:space="preserve">information about the </w:t>
      </w:r>
      <w:r w:rsidR="00051543" w:rsidRPr="00413CBC">
        <w:rPr>
          <w:rFonts w:ascii="Times New Roman" w:eastAsia="Times New Roman" w:hAnsi="Times New Roman" w:cs="Times New Roman"/>
          <w:i/>
          <w:iCs/>
          <w:color w:val="auto"/>
          <w:sz w:val="24"/>
          <w:szCs w:val="24"/>
          <w:lang w:val="en"/>
        </w:rPr>
        <w:t xml:space="preserve">context </w:t>
      </w:r>
      <w:r w:rsidR="00615BD1">
        <w:rPr>
          <w:rFonts w:ascii="Times New Roman" w:eastAsia="Times New Roman" w:hAnsi="Times New Roman" w:cs="Times New Roman"/>
          <w:i/>
          <w:iCs/>
          <w:color w:val="auto"/>
          <w:sz w:val="24"/>
          <w:szCs w:val="24"/>
          <w:lang w:val="en"/>
        </w:rPr>
        <w:t xml:space="preserve">in which the </w:t>
      </w:r>
      <w:r w:rsidR="00051543" w:rsidRPr="00413CBC">
        <w:rPr>
          <w:rFonts w:ascii="Times New Roman" w:eastAsia="Times New Roman" w:hAnsi="Times New Roman" w:cs="Times New Roman"/>
          <w:i/>
          <w:iCs/>
          <w:color w:val="auto"/>
          <w:sz w:val="24"/>
          <w:szCs w:val="24"/>
          <w:lang w:val="en"/>
        </w:rPr>
        <w:t>FIP</w:t>
      </w:r>
      <w:r w:rsidR="00615BD1">
        <w:rPr>
          <w:rFonts w:ascii="Times New Roman" w:eastAsia="Times New Roman" w:hAnsi="Times New Roman" w:cs="Times New Roman"/>
          <w:i/>
          <w:iCs/>
          <w:color w:val="auto"/>
          <w:sz w:val="24"/>
          <w:szCs w:val="24"/>
          <w:lang w:val="en"/>
        </w:rPr>
        <w:t xml:space="preserve"> operates</w:t>
      </w:r>
      <w:r w:rsidR="00051543" w:rsidRPr="00413CBC">
        <w:rPr>
          <w:rFonts w:ascii="Times New Roman" w:eastAsia="Times New Roman" w:hAnsi="Times New Roman" w:cs="Times New Roman"/>
          <w:i/>
          <w:iCs/>
          <w:color w:val="auto"/>
          <w:sz w:val="24"/>
          <w:szCs w:val="24"/>
          <w:lang w:val="en"/>
        </w:rPr>
        <w:t>.</w:t>
      </w:r>
    </w:p>
    <w:p w14:paraId="50D3C7B9" w14:textId="77777777" w:rsidR="00051543" w:rsidRPr="00413CBC" w:rsidRDefault="00051543" w:rsidP="00413CBC"/>
    <w:p w14:paraId="4E87C470" w14:textId="331E6D86" w:rsidR="00F30C90" w:rsidRPr="00413CBC" w:rsidRDefault="00F30C90" w:rsidP="00DF7FB1">
      <w:pPr>
        <w:pStyle w:val="Ttulo2"/>
        <w:rPr>
          <w:rFonts w:ascii="Times New Roman" w:eastAsia="Times New Roman" w:hAnsi="Times New Roman" w:cs="Times New Roman"/>
          <w:sz w:val="32"/>
        </w:rPr>
      </w:pPr>
      <w:r w:rsidRPr="00413CBC">
        <w:rPr>
          <w:rFonts w:ascii="Times New Roman" w:eastAsia="Times New Roman" w:hAnsi="Times New Roman" w:cs="Times New Roman"/>
          <w:sz w:val="32"/>
        </w:rPr>
        <w:t xml:space="preserve">Stakeholder </w:t>
      </w:r>
      <w:r w:rsidR="0073514E">
        <w:rPr>
          <w:rFonts w:ascii="Times New Roman" w:eastAsia="Times New Roman" w:hAnsi="Times New Roman" w:cs="Times New Roman"/>
          <w:sz w:val="32"/>
        </w:rPr>
        <w:t>C</w:t>
      </w:r>
      <w:r w:rsidRPr="00413CBC">
        <w:rPr>
          <w:rFonts w:ascii="Times New Roman" w:eastAsia="Times New Roman" w:hAnsi="Times New Roman" w:cs="Times New Roman"/>
          <w:sz w:val="32"/>
        </w:rPr>
        <w:t xml:space="preserve">onsultation &amp; </w:t>
      </w:r>
      <w:r w:rsidR="0073514E">
        <w:rPr>
          <w:rFonts w:ascii="Times New Roman" w:eastAsia="Times New Roman" w:hAnsi="Times New Roman" w:cs="Times New Roman"/>
          <w:sz w:val="32"/>
        </w:rPr>
        <w:t>M</w:t>
      </w:r>
      <w:r w:rsidRPr="00413CBC">
        <w:rPr>
          <w:rFonts w:ascii="Times New Roman" w:eastAsia="Times New Roman" w:hAnsi="Times New Roman" w:cs="Times New Roman"/>
          <w:sz w:val="32"/>
        </w:rPr>
        <w:t>eetings</w:t>
      </w:r>
    </w:p>
    <w:p w14:paraId="4E62601A" w14:textId="7FCF6967" w:rsidR="00905FCE" w:rsidRDefault="00905FCE" w:rsidP="00905FCE">
      <w:pPr>
        <w:widowControl w:val="0"/>
        <w:rPr>
          <w:i/>
        </w:rPr>
      </w:pPr>
      <w:r>
        <w:rPr>
          <w:i/>
        </w:rPr>
        <w:t xml:space="preserve">In-person and virtual interviews with stakeholders are meant to inform the auditor with regards to the fishery’s performance and to elicit information regarding the contributions that the FIP’s participants have provided in making progress towards the FIP’s objectives. Stakeholders </w:t>
      </w:r>
      <w:r w:rsidRPr="00905FCE">
        <w:rPr>
          <w:i/>
        </w:rPr>
        <w:t xml:space="preserve">represent the most critical source of information regarding a fishery independent of the </w:t>
      </w:r>
      <w:r>
        <w:rPr>
          <w:i/>
        </w:rPr>
        <w:t>FIP lead and FIP participants</w:t>
      </w:r>
      <w:r w:rsidRPr="00905FCE">
        <w:rPr>
          <w:i/>
        </w:rPr>
        <w:t>.</w:t>
      </w:r>
      <w:r>
        <w:rPr>
          <w:i/>
        </w:rPr>
        <w:t xml:space="preserve"> S</w:t>
      </w:r>
      <w:r w:rsidRPr="00905FCE">
        <w:rPr>
          <w:i/>
        </w:rPr>
        <w:t xml:space="preserve">takeholders can shed light on the diversity of perspectives on the fishery and can highlight any areas of controversy. The stakeholder consultation process allows an </w:t>
      </w:r>
      <w:r>
        <w:rPr>
          <w:i/>
        </w:rPr>
        <w:t>auditor</w:t>
      </w:r>
      <w:r w:rsidRPr="00905FCE">
        <w:rPr>
          <w:i/>
        </w:rPr>
        <w:t xml:space="preserve"> to </w:t>
      </w:r>
      <w:r w:rsidR="003E7D51">
        <w:rPr>
          <w:i/>
        </w:rPr>
        <w:t>hear a</w:t>
      </w:r>
      <w:r w:rsidRPr="00905FCE">
        <w:rPr>
          <w:i/>
        </w:rPr>
        <w:t xml:space="preserve"> range of perspectives and make an objective and balanced evaluation of the fishery against the MSC Fisheries Standard</w:t>
      </w:r>
      <w:r w:rsidR="005966EC">
        <w:rPr>
          <w:i/>
        </w:rPr>
        <w:t xml:space="preserve"> and the</w:t>
      </w:r>
      <w:r w:rsidR="004053E1">
        <w:rPr>
          <w:i/>
        </w:rPr>
        <w:t xml:space="preserve"> environmental</w:t>
      </w:r>
      <w:r w:rsidR="005966EC">
        <w:rPr>
          <w:i/>
        </w:rPr>
        <w:t xml:space="preserve"> workplan results.</w:t>
      </w:r>
    </w:p>
    <w:p w14:paraId="1AA64248" w14:textId="77498604" w:rsidR="00905FCE" w:rsidRDefault="00905FCE" w:rsidP="00905FCE">
      <w:pPr>
        <w:widowControl w:val="0"/>
        <w:rPr>
          <w:i/>
        </w:rPr>
      </w:pPr>
    </w:p>
    <w:p w14:paraId="5AA73AB1" w14:textId="530B96CB" w:rsidR="00905FCE" w:rsidRPr="00905FCE" w:rsidRDefault="00905FCE" w:rsidP="00905FCE">
      <w:pPr>
        <w:widowControl w:val="0"/>
        <w:rPr>
          <w:i/>
        </w:rPr>
      </w:pPr>
      <w:r w:rsidRPr="00905FCE">
        <w:rPr>
          <w:i/>
        </w:rPr>
        <w:t xml:space="preserve">A successful stakeholder consultation process will </w:t>
      </w:r>
      <w:r w:rsidR="009811FC" w:rsidRPr="00905FCE">
        <w:rPr>
          <w:i/>
        </w:rPr>
        <w:t>instill</w:t>
      </w:r>
      <w:r w:rsidRPr="00905FCE">
        <w:rPr>
          <w:i/>
        </w:rPr>
        <w:t xml:space="preserve"> confidence in stakeholders that the assessment of a given fishery was well informed by a balanced, accessible</w:t>
      </w:r>
      <w:r w:rsidR="003E7D51">
        <w:rPr>
          <w:i/>
        </w:rPr>
        <w:t>,</w:t>
      </w:r>
      <w:r w:rsidRPr="00905FCE">
        <w:rPr>
          <w:i/>
        </w:rPr>
        <w:t xml:space="preserve"> and equitable process to which they were able to contribute meaningfully. It should not be a forum to debate issues, but to identify the full range of relevant information and issues and bring them to the attention of the </w:t>
      </w:r>
      <w:r w:rsidR="003E7D51">
        <w:rPr>
          <w:i/>
        </w:rPr>
        <w:t xml:space="preserve">auditor. It should also help the auditor identify the improvements that have occurred in </w:t>
      </w:r>
      <w:r w:rsidR="00640DE9">
        <w:rPr>
          <w:i/>
        </w:rPr>
        <w:t xml:space="preserve">the </w:t>
      </w:r>
      <w:r w:rsidR="003E7D51">
        <w:rPr>
          <w:i/>
        </w:rPr>
        <w:t>fishery as a</w:t>
      </w:r>
      <w:r w:rsidR="00640DE9">
        <w:rPr>
          <w:i/>
        </w:rPr>
        <w:t xml:space="preserve"> direct</w:t>
      </w:r>
      <w:r w:rsidR="003E7D51">
        <w:rPr>
          <w:i/>
        </w:rPr>
        <w:t xml:space="preserve"> result of the FIP’s activities and </w:t>
      </w:r>
      <w:r w:rsidR="00640DE9">
        <w:rPr>
          <w:i/>
        </w:rPr>
        <w:t xml:space="preserve">provide a foundation upon which the auditor can provide recommendations for </w:t>
      </w:r>
      <w:r w:rsidR="003E7D51">
        <w:rPr>
          <w:i/>
        </w:rPr>
        <w:t xml:space="preserve">potential </w:t>
      </w:r>
      <w:r w:rsidR="00640DE9">
        <w:rPr>
          <w:i/>
        </w:rPr>
        <w:t>adjustments that need to be considered</w:t>
      </w:r>
      <w:r w:rsidR="003E7D51">
        <w:rPr>
          <w:i/>
        </w:rPr>
        <w:t xml:space="preserve"> for the FIP to </w:t>
      </w:r>
      <w:r w:rsidR="00640DE9">
        <w:rPr>
          <w:i/>
        </w:rPr>
        <w:t>fulfill</w:t>
      </w:r>
      <w:r w:rsidR="003E7D51">
        <w:rPr>
          <w:i/>
        </w:rPr>
        <w:t xml:space="preserve"> the </w:t>
      </w:r>
      <w:r w:rsidR="004053E1">
        <w:rPr>
          <w:i/>
        </w:rPr>
        <w:t xml:space="preserve">environmental </w:t>
      </w:r>
      <w:r w:rsidR="003E7D51">
        <w:rPr>
          <w:i/>
        </w:rPr>
        <w:t>objectives that they have set out to achieve.</w:t>
      </w:r>
      <w:r w:rsidR="002C7338">
        <w:rPr>
          <w:i/>
        </w:rPr>
        <w:t xml:space="preserve"> </w:t>
      </w:r>
      <w:r w:rsidR="002C7338" w:rsidRPr="002C7338">
        <w:rPr>
          <w:i/>
        </w:rPr>
        <w:t xml:space="preserve">For additional guidance on conducting stakeholder consultation, see Annex GPX of the </w:t>
      </w:r>
      <w:hyperlink r:id="rId8" w:history="1">
        <w:r w:rsidR="002C7338" w:rsidRPr="002C7338">
          <w:rPr>
            <w:rStyle w:val="Hipervnculo"/>
            <w:i/>
          </w:rPr>
          <w:t>MSC Fisheries Certification Requirements and Guidance Version 2.0</w:t>
        </w:r>
      </w:hyperlink>
      <w:r w:rsidR="002C7338" w:rsidRPr="002C7338">
        <w:rPr>
          <w:i/>
        </w:rPr>
        <w:t>.</w:t>
      </w:r>
    </w:p>
    <w:p w14:paraId="065A3E60" w14:textId="77777777" w:rsidR="00905FCE" w:rsidRDefault="00905FCE" w:rsidP="00DF7FB1">
      <w:pPr>
        <w:widowControl w:val="0"/>
        <w:rPr>
          <w:i/>
        </w:rPr>
      </w:pPr>
    </w:p>
    <w:p w14:paraId="708909BC" w14:textId="02434346" w:rsidR="00640DE9" w:rsidRDefault="00F30C90" w:rsidP="001D58E1">
      <w:pPr>
        <w:widowControl w:val="0"/>
        <w:rPr>
          <w:i/>
        </w:rPr>
      </w:pPr>
      <w:r w:rsidRPr="00413CBC">
        <w:rPr>
          <w:i/>
        </w:rPr>
        <w:t xml:space="preserve">Fill in the following table and </w:t>
      </w:r>
      <w:r w:rsidR="00DE0859" w:rsidRPr="00413CBC">
        <w:rPr>
          <w:i/>
        </w:rPr>
        <w:t xml:space="preserve">include </w:t>
      </w:r>
      <w:r w:rsidRPr="00413CBC">
        <w:rPr>
          <w:i/>
        </w:rPr>
        <w:t xml:space="preserve">a high-level summary of the </w:t>
      </w:r>
      <w:r w:rsidR="00DE0859" w:rsidRPr="00413CBC">
        <w:rPr>
          <w:i/>
        </w:rPr>
        <w:t xml:space="preserve">subjects </w:t>
      </w:r>
      <w:r w:rsidRPr="00413CBC">
        <w:rPr>
          <w:i/>
        </w:rPr>
        <w:t>that were discussed. Additional rows may need to be added or modified depending on number of participants and meetings completed.</w:t>
      </w:r>
      <w:r w:rsidR="00855FED" w:rsidRPr="00413CBC">
        <w:rPr>
          <w:i/>
        </w:rPr>
        <w:t xml:space="preserve"> Stakeholder</w:t>
      </w:r>
      <w:r w:rsidR="00FF3E87" w:rsidRPr="00413CBC">
        <w:rPr>
          <w:i/>
        </w:rPr>
        <w:t>s</w:t>
      </w:r>
      <w:r w:rsidR="00640DE9">
        <w:rPr>
          <w:i/>
        </w:rPr>
        <w:t xml:space="preserve"> may </w:t>
      </w:r>
      <w:proofErr w:type="gramStart"/>
      <w:r w:rsidR="00640DE9">
        <w:rPr>
          <w:i/>
        </w:rPr>
        <w:t>include</w:t>
      </w:r>
      <w:r w:rsidR="001D58E1" w:rsidRPr="00413CBC">
        <w:rPr>
          <w:i/>
        </w:rPr>
        <w:t>:</w:t>
      </w:r>
      <w:proofErr w:type="gramEnd"/>
      <w:r w:rsidR="001D58E1" w:rsidRPr="009F0FCB">
        <w:t xml:space="preserve"> </w:t>
      </w:r>
      <w:r w:rsidR="00CB599D">
        <w:rPr>
          <w:i/>
        </w:rPr>
        <w:t>o</w:t>
      </w:r>
      <w:r w:rsidR="001D58E1" w:rsidRPr="00413CBC">
        <w:rPr>
          <w:i/>
        </w:rPr>
        <w:t>fficial participants in the fishery improvement project, as well as government representatives, industry (fisher</w:t>
      </w:r>
      <w:r w:rsidR="004053E1">
        <w:rPr>
          <w:i/>
        </w:rPr>
        <w:t>s</w:t>
      </w:r>
      <w:r w:rsidR="001D58E1" w:rsidRPr="00413CBC">
        <w:rPr>
          <w:i/>
        </w:rPr>
        <w:t>, processors, exporters, mid supply chain and end buyers, etc.), environmental and social NGOs, and the scientific community, or those who are impacted by the project or have a role in making changes to address environmental challenges in the fishery.</w:t>
      </w:r>
    </w:p>
    <w:p w14:paraId="51BAC5C3" w14:textId="0541BCC9" w:rsidR="00640DE9" w:rsidRDefault="00640DE9" w:rsidP="001D58E1">
      <w:pPr>
        <w:widowControl w:val="0"/>
        <w:rPr>
          <w:i/>
        </w:rPr>
      </w:pPr>
    </w:p>
    <w:p w14:paraId="45F4108F" w14:textId="76BC9404" w:rsidR="00640DE9" w:rsidRDefault="00640DE9" w:rsidP="001D58E1">
      <w:pPr>
        <w:widowControl w:val="0"/>
        <w:rPr>
          <w:i/>
        </w:rPr>
      </w:pPr>
    </w:p>
    <w:p w14:paraId="3B8757BD" w14:textId="523DB1EB" w:rsidR="00640DE9" w:rsidRDefault="00640DE9" w:rsidP="001D58E1">
      <w:pPr>
        <w:widowControl w:val="0"/>
        <w:rPr>
          <w:i/>
        </w:rPr>
      </w:pPr>
    </w:p>
    <w:p w14:paraId="23DF706B" w14:textId="198DA981" w:rsidR="00640DE9" w:rsidRDefault="00640DE9" w:rsidP="001D58E1">
      <w:pPr>
        <w:widowControl w:val="0"/>
        <w:rPr>
          <w:i/>
        </w:rPr>
      </w:pPr>
    </w:p>
    <w:p w14:paraId="6AAC84F0" w14:textId="77777777" w:rsidR="00640DE9" w:rsidRPr="00413CBC" w:rsidRDefault="00640DE9" w:rsidP="001D58E1">
      <w:pPr>
        <w:widowControl w:val="0"/>
        <w:rPr>
          <w:i/>
        </w:rPr>
      </w:pPr>
    </w:p>
    <w:p w14:paraId="5EBC765A" w14:textId="77777777" w:rsidR="008F37D1" w:rsidRPr="00413CBC" w:rsidRDefault="008F37D1" w:rsidP="00DF7FB1">
      <w:pPr>
        <w:widowControl w:val="0"/>
        <w:rPr>
          <w:i/>
        </w:rPr>
      </w:pPr>
    </w:p>
    <w:p w14:paraId="7AF30E13" w14:textId="77777777" w:rsidR="00F30C90" w:rsidRPr="00413CBC" w:rsidRDefault="00F30C90" w:rsidP="00DF7FB1">
      <w:pPr>
        <w:rPr>
          <w:sz w:val="15"/>
        </w:rPr>
      </w:pPr>
    </w:p>
    <w:tbl>
      <w:tblPr>
        <w:tblStyle w:val="GridTable4-Accent11"/>
        <w:tblW w:w="5000" w:type="pct"/>
        <w:tblLook w:val="04A0" w:firstRow="1" w:lastRow="0" w:firstColumn="1" w:lastColumn="0" w:noHBand="0" w:noVBand="1"/>
      </w:tblPr>
      <w:tblGrid>
        <w:gridCol w:w="3250"/>
        <w:gridCol w:w="3998"/>
        <w:gridCol w:w="8140"/>
      </w:tblGrid>
      <w:tr w:rsidR="00F30C90" w:rsidRPr="009F0FCB" w14:paraId="5C4E524F" w14:textId="77777777" w:rsidTr="00640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96FE6B6" w14:textId="77777777" w:rsidR="00F30C90" w:rsidRPr="00413CBC" w:rsidRDefault="00F30C90" w:rsidP="00DF7FB1">
            <w:r w:rsidRPr="00413CBC">
              <w:t>Name</w:t>
            </w:r>
          </w:p>
        </w:tc>
        <w:tc>
          <w:tcPr>
            <w:tcW w:w="1299" w:type="pct"/>
          </w:tcPr>
          <w:p w14:paraId="34F2BF0A" w14:textId="77777777" w:rsidR="00F30C90" w:rsidRPr="00413CBC" w:rsidRDefault="00F30C90" w:rsidP="00DF7FB1">
            <w:pPr>
              <w:cnfStyle w:val="100000000000" w:firstRow="1" w:lastRow="0" w:firstColumn="0" w:lastColumn="0" w:oddVBand="0" w:evenVBand="0" w:oddHBand="0" w:evenHBand="0" w:firstRowFirstColumn="0" w:firstRowLastColumn="0" w:lastRowFirstColumn="0" w:lastRowLastColumn="0"/>
            </w:pPr>
            <w:r w:rsidRPr="00413CBC">
              <w:t>Affiliation</w:t>
            </w:r>
          </w:p>
        </w:tc>
        <w:tc>
          <w:tcPr>
            <w:tcW w:w="2645" w:type="pct"/>
          </w:tcPr>
          <w:p w14:paraId="5F97C430" w14:textId="77777777" w:rsidR="00F30C90" w:rsidRPr="00991939" w:rsidRDefault="00F30C90" w:rsidP="00DF7FB1">
            <w:pPr>
              <w:cnfStyle w:val="100000000000" w:firstRow="1" w:lastRow="0" w:firstColumn="0" w:lastColumn="0" w:oddVBand="0" w:evenVBand="0" w:oddHBand="0" w:evenHBand="0" w:firstRowFirstColumn="0" w:firstRowLastColumn="0" w:lastRowFirstColumn="0" w:lastRowLastColumn="0"/>
            </w:pPr>
            <w:r w:rsidRPr="00991939">
              <w:t>Date and Subjects Discussed</w:t>
            </w:r>
          </w:p>
        </w:tc>
      </w:tr>
      <w:tr w:rsidR="00640DE9" w:rsidRPr="009F0FCB" w14:paraId="0DEFD9B4" w14:textId="77777777" w:rsidTr="00422E05">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491A5C03" w14:textId="77777777" w:rsidR="00640DE9" w:rsidRPr="00472B67" w:rsidRDefault="00640DE9" w:rsidP="001032CB">
            <w:pPr>
              <w:rPr>
                <w:bCs w:val="0"/>
                <w:color w:val="000000" w:themeColor="text1"/>
              </w:rPr>
            </w:pPr>
          </w:p>
          <w:p w14:paraId="43B8779E" w14:textId="6559BF76" w:rsidR="00640DE9" w:rsidRPr="00472B67" w:rsidRDefault="00472B67" w:rsidP="00465D0C">
            <w:pPr>
              <w:rPr>
                <w:b w:val="0"/>
                <w:bCs w:val="0"/>
                <w:color w:val="000000" w:themeColor="text1"/>
              </w:rPr>
            </w:pPr>
            <w:r w:rsidRPr="00472B67">
              <w:rPr>
                <w:b w:val="0"/>
                <w:bCs w:val="0"/>
                <w:color w:val="000000" w:themeColor="text1"/>
              </w:rPr>
              <w:t>Andre Brugger</w:t>
            </w:r>
          </w:p>
        </w:tc>
        <w:tc>
          <w:tcPr>
            <w:tcW w:w="1299" w:type="pct"/>
            <w:shd w:val="clear" w:color="auto" w:fill="auto"/>
            <w:vAlign w:val="center"/>
          </w:tcPr>
          <w:p w14:paraId="16D1B6DA" w14:textId="2A1E32D2" w:rsidR="00640DE9" w:rsidRPr="00472B67" w:rsidRDefault="00472B67" w:rsidP="00640DE9">
            <w:pP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472B67">
              <w:rPr>
                <w:color w:val="000000" w:themeColor="text1"/>
              </w:rPr>
              <w:t>Netuno</w:t>
            </w:r>
            <w:proofErr w:type="spellEnd"/>
            <w:r w:rsidRPr="00472B67">
              <w:rPr>
                <w:color w:val="000000" w:themeColor="text1"/>
              </w:rPr>
              <w:t xml:space="preserve"> USA</w:t>
            </w:r>
          </w:p>
        </w:tc>
        <w:tc>
          <w:tcPr>
            <w:tcW w:w="2645" w:type="pct"/>
            <w:shd w:val="clear" w:color="auto" w:fill="auto"/>
            <w:vAlign w:val="center"/>
          </w:tcPr>
          <w:p w14:paraId="0660837E" w14:textId="09DD6AD5" w:rsidR="00640DE9" w:rsidRPr="00991939" w:rsidRDefault="007B4D4C" w:rsidP="002C1889">
            <w:pPr>
              <w:ind w:left="2880"/>
              <w:cnfStyle w:val="000000100000" w:firstRow="0" w:lastRow="0" w:firstColumn="0" w:lastColumn="0" w:oddVBand="0" w:evenVBand="0" w:oddHBand="1" w:evenHBand="0" w:firstRowFirstColumn="0" w:firstRowLastColumn="0" w:lastRowFirstColumn="0" w:lastRowLastColumn="0"/>
              <w:rPr>
                <w:color w:val="000000" w:themeColor="text1"/>
                <w:u w:val="single"/>
              </w:rPr>
            </w:pPr>
            <w:r w:rsidRPr="00991939">
              <w:rPr>
                <w:color w:val="000000" w:themeColor="text1"/>
                <w:u w:val="single"/>
              </w:rPr>
              <w:t>28</w:t>
            </w:r>
            <w:r w:rsidR="007F5370" w:rsidRPr="00991939">
              <w:rPr>
                <w:color w:val="000000" w:themeColor="text1"/>
                <w:u w:val="single"/>
                <w:vertAlign w:val="superscript"/>
              </w:rPr>
              <w:t>th</w:t>
            </w:r>
            <w:r w:rsidR="00640DE9" w:rsidRPr="00991939">
              <w:rPr>
                <w:color w:val="000000" w:themeColor="text1"/>
                <w:u w:val="single"/>
              </w:rPr>
              <w:t xml:space="preserve"> </w:t>
            </w:r>
            <w:r w:rsidRPr="00991939">
              <w:rPr>
                <w:color w:val="000000" w:themeColor="text1"/>
                <w:u w:val="single"/>
              </w:rPr>
              <w:t>October</w:t>
            </w:r>
            <w:r w:rsidR="00640DE9" w:rsidRPr="00991939">
              <w:rPr>
                <w:color w:val="000000" w:themeColor="text1"/>
                <w:u w:val="single"/>
              </w:rPr>
              <w:t xml:space="preserve"> 2021</w:t>
            </w:r>
          </w:p>
          <w:p w14:paraId="771011E1" w14:textId="00705E1E" w:rsidR="00991939" w:rsidRPr="00991939" w:rsidRDefault="00991939" w:rsidP="0099193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G</w:t>
            </w:r>
            <w:r w:rsidRPr="00991939">
              <w:rPr>
                <w:rFonts w:ascii="Times New Roman" w:hAnsi="Times New Roman" w:cs="Times New Roman"/>
                <w:color w:val="000000" w:themeColor="text1"/>
              </w:rPr>
              <w:t>eneralities of the fishery and the improvement process.</w:t>
            </w:r>
          </w:p>
          <w:p w14:paraId="3E8AD3DB" w14:textId="6A63CF35" w:rsidR="00991939" w:rsidRPr="00991939" w:rsidRDefault="00991939" w:rsidP="0099193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D</w:t>
            </w:r>
            <w:r w:rsidRPr="00991939">
              <w:rPr>
                <w:rFonts w:ascii="Times New Roman" w:hAnsi="Times New Roman" w:cs="Times New Roman"/>
                <w:color w:val="000000" w:themeColor="text1"/>
              </w:rPr>
              <w:t>escription of progress</w:t>
            </w:r>
          </w:p>
          <w:p w14:paraId="6EEE60C8" w14:textId="3163AB38" w:rsidR="00991939" w:rsidRPr="00991939" w:rsidRDefault="00991939" w:rsidP="0099193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D</w:t>
            </w:r>
            <w:r w:rsidRPr="00991939">
              <w:rPr>
                <w:rFonts w:ascii="Times New Roman" w:hAnsi="Times New Roman" w:cs="Times New Roman"/>
                <w:color w:val="000000" w:themeColor="text1"/>
              </w:rPr>
              <w:t>escription of those involved in the fishery</w:t>
            </w:r>
          </w:p>
          <w:p w14:paraId="555A8D69" w14:textId="08B97A2F" w:rsidR="00640DE9" w:rsidRPr="00991939" w:rsidRDefault="00991939" w:rsidP="00991939">
            <w:pPr>
              <w:numPr>
                <w:ilvl w:val="0"/>
                <w:numId w:val="2"/>
              </w:numPr>
              <w:cnfStyle w:val="000000100000" w:firstRow="0" w:lastRow="0" w:firstColumn="0" w:lastColumn="0" w:oddVBand="0" w:evenVBand="0" w:oddHBand="1" w:evenHBand="0" w:firstRowFirstColumn="0" w:firstRowLastColumn="0" w:lastRowFirstColumn="0" w:lastRowLastColumn="0"/>
            </w:pPr>
            <w:r>
              <w:rPr>
                <w:color w:val="000000" w:themeColor="text1"/>
              </w:rPr>
              <w:t>D</w:t>
            </w:r>
            <w:r w:rsidRPr="00991939">
              <w:rPr>
                <w:color w:val="000000" w:themeColor="text1"/>
              </w:rPr>
              <w:t xml:space="preserve">escription of the management system and stakeholders </w:t>
            </w:r>
          </w:p>
        </w:tc>
      </w:tr>
      <w:tr w:rsidR="00640DE9" w:rsidRPr="009F0FCB" w14:paraId="0ED3C91A" w14:textId="77777777" w:rsidTr="00465D0C">
        <w:trPr>
          <w:trHeight w:val="1104"/>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3682A52E" w14:textId="77777777" w:rsidR="00640DE9" w:rsidRPr="00422E05" w:rsidRDefault="00640DE9" w:rsidP="00640DE9">
            <w:pPr>
              <w:rPr>
                <w:bCs w:val="0"/>
                <w:color w:val="000000" w:themeColor="text1"/>
              </w:rPr>
            </w:pPr>
          </w:p>
          <w:p w14:paraId="4D07A55C" w14:textId="301060B8" w:rsidR="00640DE9" w:rsidRPr="00422E05" w:rsidRDefault="00991939" w:rsidP="00640DE9">
            <w:pPr>
              <w:rPr>
                <w:bCs w:val="0"/>
                <w:color w:val="000000" w:themeColor="text1"/>
              </w:rPr>
            </w:pPr>
            <w:r>
              <w:rPr>
                <w:b w:val="0"/>
                <w:color w:val="000000" w:themeColor="text1"/>
              </w:rPr>
              <w:t>Martin Dias</w:t>
            </w:r>
          </w:p>
          <w:p w14:paraId="3F6DA929" w14:textId="77777777" w:rsidR="00640DE9" w:rsidRPr="00422E05" w:rsidRDefault="00640DE9" w:rsidP="00640DE9">
            <w:pPr>
              <w:rPr>
                <w:bCs w:val="0"/>
              </w:rPr>
            </w:pPr>
          </w:p>
          <w:p w14:paraId="24BA1D94" w14:textId="4CDFBE1A" w:rsidR="00640DE9" w:rsidRPr="00422E05" w:rsidRDefault="00640DE9" w:rsidP="00640DE9">
            <w:pPr>
              <w:rPr>
                <w:b w:val="0"/>
                <w:color w:val="000000" w:themeColor="text1"/>
              </w:rPr>
            </w:pPr>
          </w:p>
        </w:tc>
        <w:tc>
          <w:tcPr>
            <w:tcW w:w="1299" w:type="pct"/>
            <w:shd w:val="clear" w:color="auto" w:fill="auto"/>
            <w:vAlign w:val="center"/>
          </w:tcPr>
          <w:p w14:paraId="130D85F8" w14:textId="01DE4B00" w:rsidR="00640DE9" w:rsidRPr="00422E05" w:rsidRDefault="00472B67" w:rsidP="00640DE9">
            <w:pPr>
              <w:cnfStyle w:val="000000000000" w:firstRow="0" w:lastRow="0" w:firstColumn="0" w:lastColumn="0" w:oddVBand="0" w:evenVBand="0" w:oddHBand="0" w:evenHBand="0" w:firstRowFirstColumn="0" w:firstRowLastColumn="0" w:lastRowFirstColumn="0" w:lastRowLastColumn="0"/>
              <w:rPr>
                <w:color w:val="000000" w:themeColor="text1"/>
              </w:rPr>
            </w:pPr>
            <w:r w:rsidRPr="00422E05">
              <w:rPr>
                <w:color w:val="000000" w:themeColor="text1"/>
              </w:rPr>
              <w:t>OCEANA</w:t>
            </w:r>
          </w:p>
        </w:tc>
        <w:tc>
          <w:tcPr>
            <w:tcW w:w="2645" w:type="pct"/>
            <w:shd w:val="clear" w:color="auto" w:fill="auto"/>
            <w:vAlign w:val="center"/>
          </w:tcPr>
          <w:p w14:paraId="72FD745C" w14:textId="2FCAB0A4" w:rsidR="00640DE9" w:rsidRPr="00BA4441" w:rsidRDefault="00640DE9" w:rsidP="00640DE9">
            <w:pPr>
              <w:ind w:left="2880"/>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00BA4441">
              <w:rPr>
                <w:color w:val="000000" w:themeColor="text1"/>
                <w:u w:val="single"/>
              </w:rPr>
              <w:t>1</w:t>
            </w:r>
            <w:r w:rsidR="00991939" w:rsidRPr="00BA4441">
              <w:rPr>
                <w:color w:val="000000" w:themeColor="text1"/>
                <w:u w:val="single"/>
              </w:rPr>
              <w:t>7</w:t>
            </w:r>
            <w:r w:rsidRPr="00BA4441">
              <w:rPr>
                <w:color w:val="000000" w:themeColor="text1"/>
                <w:u w:val="single"/>
                <w:vertAlign w:val="superscript"/>
              </w:rPr>
              <w:t>th</w:t>
            </w:r>
            <w:r w:rsidRPr="00BA4441">
              <w:rPr>
                <w:color w:val="000000" w:themeColor="text1"/>
                <w:u w:val="single"/>
              </w:rPr>
              <w:t xml:space="preserve"> </w:t>
            </w:r>
            <w:r w:rsidR="00991939" w:rsidRPr="00BA4441">
              <w:rPr>
                <w:color w:val="000000" w:themeColor="text1"/>
                <w:u w:val="single"/>
              </w:rPr>
              <w:t xml:space="preserve">December </w:t>
            </w:r>
            <w:r w:rsidRPr="00BA4441">
              <w:rPr>
                <w:color w:val="000000" w:themeColor="text1"/>
                <w:u w:val="single"/>
              </w:rPr>
              <w:t>2021</w:t>
            </w:r>
          </w:p>
          <w:p w14:paraId="42331B7B" w14:textId="3D13BD4C" w:rsidR="002C7338" w:rsidRPr="00BA4441" w:rsidRDefault="00BA4441"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A4441">
              <w:rPr>
                <w:rFonts w:ascii="Times New Roman" w:hAnsi="Times New Roman" w:cs="Times New Roman"/>
                <w:color w:val="000000" w:themeColor="text1"/>
              </w:rPr>
              <w:t>Pre-Assessment</w:t>
            </w:r>
          </w:p>
          <w:p w14:paraId="031E05A2" w14:textId="7E903E94" w:rsidR="00BA4441" w:rsidRPr="00BA4441" w:rsidRDefault="00BA4441"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A4441">
              <w:rPr>
                <w:rFonts w:ascii="Times New Roman" w:hAnsi="Times New Roman" w:cs="Times New Roman"/>
                <w:color w:val="000000" w:themeColor="text1"/>
              </w:rPr>
              <w:t>FIP overview</w:t>
            </w:r>
          </w:p>
          <w:p w14:paraId="5210EDA1" w14:textId="5330AA7D" w:rsidR="002C7338" w:rsidRPr="00BA4441" w:rsidRDefault="002C7338"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A4441">
              <w:rPr>
                <w:rFonts w:ascii="Times New Roman" w:hAnsi="Times New Roman" w:cs="Times New Roman"/>
                <w:color w:val="000000" w:themeColor="text1"/>
              </w:rPr>
              <w:t>Stock assessment and stock status</w:t>
            </w:r>
          </w:p>
          <w:p w14:paraId="0065D93F" w14:textId="41ED2862" w:rsidR="00640DE9" w:rsidRPr="00BA4441" w:rsidRDefault="00640DE9"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A4441">
              <w:rPr>
                <w:rFonts w:ascii="Times New Roman" w:hAnsi="Times New Roman" w:cs="Times New Roman"/>
                <w:color w:val="000000" w:themeColor="text1"/>
              </w:rPr>
              <w:t>Harvest strategy development</w:t>
            </w:r>
            <w:r w:rsidR="002C7338" w:rsidRPr="00BA4441">
              <w:rPr>
                <w:rFonts w:ascii="Times New Roman" w:hAnsi="Times New Roman" w:cs="Times New Roman"/>
                <w:color w:val="000000" w:themeColor="text1"/>
              </w:rPr>
              <w:t xml:space="preserve"> and stock status evaluation</w:t>
            </w:r>
          </w:p>
          <w:p w14:paraId="6B062088" w14:textId="52A00628" w:rsidR="00640DE9" w:rsidRPr="00BA4441" w:rsidRDefault="002C7338"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A4441">
              <w:rPr>
                <w:rFonts w:ascii="Times New Roman" w:hAnsi="Times New Roman" w:cs="Times New Roman"/>
                <w:color w:val="000000" w:themeColor="text1"/>
              </w:rPr>
              <w:t>Decision-making processes</w:t>
            </w:r>
          </w:p>
          <w:p w14:paraId="60190ACA" w14:textId="6E45CD12" w:rsidR="00991939" w:rsidRDefault="00991939"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A4441">
              <w:rPr>
                <w:rFonts w:ascii="Times New Roman" w:hAnsi="Times New Roman" w:cs="Times New Roman"/>
                <w:color w:val="000000" w:themeColor="text1"/>
              </w:rPr>
              <w:t>Harvest Control Rules</w:t>
            </w:r>
          </w:p>
          <w:p w14:paraId="06D92E84" w14:textId="02DDC020" w:rsidR="00BA4441" w:rsidRDefault="00BA4441"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Scientific Research</w:t>
            </w:r>
          </w:p>
          <w:p w14:paraId="490AC0A0" w14:textId="4C7DA5BD" w:rsidR="00BA4441" w:rsidRPr="00BA4441" w:rsidRDefault="00BA4441" w:rsidP="00640DE9">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Habitat and Ecology</w:t>
            </w:r>
          </w:p>
          <w:p w14:paraId="08D92E59" w14:textId="674C091A" w:rsidR="002C7338" w:rsidRPr="00413CBC" w:rsidRDefault="002C7338" w:rsidP="002C7338">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tc>
      </w:tr>
      <w:tr w:rsidR="00640DE9" w:rsidRPr="009F0FCB" w14:paraId="05FF388A" w14:textId="77777777" w:rsidTr="00640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vAlign w:val="center"/>
          </w:tcPr>
          <w:p w14:paraId="5695A7BA" w14:textId="1825AB86" w:rsidR="00640DE9" w:rsidRDefault="00F97A43" w:rsidP="00472B67">
            <w:pPr>
              <w:rPr>
                <w:bCs w:val="0"/>
                <w:color w:val="000000" w:themeColor="text1"/>
              </w:rPr>
            </w:pPr>
            <w:r w:rsidRPr="00F97A43">
              <w:rPr>
                <w:b w:val="0"/>
                <w:color w:val="000000" w:themeColor="text1"/>
              </w:rPr>
              <w:t>Natali Piccolo</w:t>
            </w:r>
          </w:p>
          <w:p w14:paraId="7831F58A" w14:textId="2FA5A260" w:rsidR="00422E05" w:rsidRDefault="00422E05" w:rsidP="00472B67">
            <w:pPr>
              <w:rPr>
                <w:b w:val="0"/>
                <w:bCs w:val="0"/>
                <w:color w:val="000000" w:themeColor="text1"/>
              </w:rPr>
            </w:pPr>
          </w:p>
          <w:p w14:paraId="0052FE71" w14:textId="77777777" w:rsidR="00422E05" w:rsidRDefault="00422E05" w:rsidP="00472B67">
            <w:pPr>
              <w:rPr>
                <w:bCs w:val="0"/>
                <w:color w:val="000000" w:themeColor="text1"/>
              </w:rPr>
            </w:pPr>
          </w:p>
          <w:p w14:paraId="3B4E553C" w14:textId="77777777" w:rsidR="00F97A43" w:rsidRDefault="00F97A43" w:rsidP="00472B67">
            <w:pPr>
              <w:rPr>
                <w:bCs w:val="0"/>
              </w:rPr>
            </w:pPr>
            <w:r w:rsidRPr="00F97A43">
              <w:rPr>
                <w:b w:val="0"/>
              </w:rPr>
              <w:t>Murillo Couto de Azevedo</w:t>
            </w:r>
          </w:p>
          <w:p w14:paraId="3263000F" w14:textId="6975EDE3" w:rsidR="00F97A43" w:rsidRPr="00F97A43" w:rsidRDefault="00F97A43" w:rsidP="00472B67">
            <w:pPr>
              <w:rPr>
                <w:b w:val="0"/>
                <w:highlight w:val="yellow"/>
              </w:rPr>
            </w:pPr>
            <w:r w:rsidRPr="00F97A43">
              <w:rPr>
                <w:b w:val="0"/>
              </w:rPr>
              <w:t xml:space="preserve">Diego </w:t>
            </w:r>
            <w:proofErr w:type="spellStart"/>
            <w:r w:rsidRPr="00F97A43">
              <w:rPr>
                <w:b w:val="0"/>
              </w:rPr>
              <w:t>Morroni</w:t>
            </w:r>
            <w:proofErr w:type="spellEnd"/>
            <w:r w:rsidRPr="00F97A43">
              <w:rPr>
                <w:b w:val="0"/>
              </w:rPr>
              <w:t xml:space="preserve"> </w:t>
            </w:r>
          </w:p>
        </w:tc>
        <w:tc>
          <w:tcPr>
            <w:tcW w:w="1299" w:type="pct"/>
            <w:shd w:val="clear" w:color="auto" w:fill="auto"/>
            <w:vAlign w:val="center"/>
          </w:tcPr>
          <w:p w14:paraId="7BDD3915" w14:textId="1922FCB8" w:rsidR="00640DE9" w:rsidRPr="00BE368D" w:rsidRDefault="00422E05" w:rsidP="00422E05">
            <w:pPr>
              <w:cnfStyle w:val="000000100000" w:firstRow="0" w:lastRow="0" w:firstColumn="0" w:lastColumn="0" w:oddVBand="0" w:evenVBand="0" w:oddHBand="1" w:evenHBand="0" w:firstRowFirstColumn="0" w:firstRowLastColumn="0" w:lastRowFirstColumn="0" w:lastRowLastColumn="0"/>
              <w:rPr>
                <w:color w:val="000000" w:themeColor="text1"/>
              </w:rPr>
            </w:pPr>
            <w:r w:rsidRPr="00BE368D">
              <w:rPr>
                <w:color w:val="000000" w:themeColor="text1"/>
              </w:rPr>
              <w:t>-Director Department of Registration, Monitoring and Promotion of Aquaculture and Fisheries</w:t>
            </w:r>
            <w:r w:rsidR="00BA4441" w:rsidRPr="00BE368D">
              <w:rPr>
                <w:color w:val="000000" w:themeColor="text1"/>
              </w:rPr>
              <w:t xml:space="preserve"> (SAP/MAPA)</w:t>
            </w:r>
          </w:p>
          <w:p w14:paraId="282F56D7" w14:textId="5E833C54" w:rsidR="00F97A43" w:rsidRPr="00BE368D" w:rsidRDefault="00422E05" w:rsidP="00640DE9">
            <w:pPr>
              <w:cnfStyle w:val="000000100000" w:firstRow="0" w:lastRow="0" w:firstColumn="0" w:lastColumn="0" w:oddVBand="0" w:evenVBand="0" w:oddHBand="1" w:evenHBand="0" w:firstRowFirstColumn="0" w:firstRowLastColumn="0" w:lastRowFirstColumn="0" w:lastRowLastColumn="0"/>
            </w:pPr>
            <w:r w:rsidRPr="00BE368D">
              <w:t>-</w:t>
            </w:r>
            <w:r w:rsidR="00F97A43" w:rsidRPr="00BE368D">
              <w:t>General Coordinator of Monitoring</w:t>
            </w:r>
          </w:p>
          <w:p w14:paraId="1B0614CC" w14:textId="6BAE48A4" w:rsidR="00F97A43" w:rsidRPr="00BE368D" w:rsidRDefault="00422E05" w:rsidP="00640DE9">
            <w:pPr>
              <w:cnfStyle w:val="000000100000" w:firstRow="0" w:lastRow="0" w:firstColumn="0" w:lastColumn="0" w:oddVBand="0" w:evenVBand="0" w:oddHBand="1" w:evenHBand="0" w:firstRowFirstColumn="0" w:firstRowLastColumn="0" w:lastRowFirstColumn="0" w:lastRowLastColumn="0"/>
            </w:pPr>
            <w:r w:rsidRPr="00BE368D">
              <w:t>-</w:t>
            </w:r>
            <w:r w:rsidR="00F97A43" w:rsidRPr="00BE368D">
              <w:t>Coordinator of Monitoring,</w:t>
            </w:r>
          </w:p>
        </w:tc>
        <w:tc>
          <w:tcPr>
            <w:tcW w:w="2645" w:type="pct"/>
            <w:shd w:val="clear" w:color="auto" w:fill="auto"/>
            <w:vAlign w:val="center"/>
          </w:tcPr>
          <w:p w14:paraId="1978E3B9" w14:textId="74195FA5" w:rsidR="00640DE9" w:rsidRPr="00BE368D" w:rsidRDefault="007B4D4C" w:rsidP="00640DE9">
            <w:pPr>
              <w:ind w:left="2880"/>
              <w:cnfStyle w:val="000000100000" w:firstRow="0" w:lastRow="0" w:firstColumn="0" w:lastColumn="0" w:oddVBand="0" w:evenVBand="0" w:oddHBand="1" w:evenHBand="0" w:firstRowFirstColumn="0" w:firstRowLastColumn="0" w:lastRowFirstColumn="0" w:lastRowLastColumn="0"/>
              <w:rPr>
                <w:color w:val="000000" w:themeColor="text1"/>
                <w:u w:val="single"/>
              </w:rPr>
            </w:pPr>
            <w:r w:rsidRPr="00BE368D">
              <w:rPr>
                <w:color w:val="000000" w:themeColor="text1"/>
                <w:u w:val="single"/>
              </w:rPr>
              <w:t>5</w:t>
            </w:r>
            <w:r w:rsidR="00640DE9" w:rsidRPr="00BE368D">
              <w:rPr>
                <w:color w:val="000000" w:themeColor="text1"/>
                <w:u w:val="single"/>
                <w:vertAlign w:val="superscript"/>
              </w:rPr>
              <w:t>th</w:t>
            </w:r>
            <w:r w:rsidR="00640DE9" w:rsidRPr="00BE368D">
              <w:rPr>
                <w:color w:val="000000" w:themeColor="text1"/>
                <w:u w:val="single"/>
              </w:rPr>
              <w:t xml:space="preserve"> </w:t>
            </w:r>
            <w:r w:rsidRPr="00BE368D">
              <w:rPr>
                <w:color w:val="000000" w:themeColor="text1"/>
                <w:u w:val="single"/>
              </w:rPr>
              <w:t xml:space="preserve">January </w:t>
            </w:r>
            <w:r w:rsidR="00640DE9" w:rsidRPr="00BE368D">
              <w:rPr>
                <w:color w:val="000000" w:themeColor="text1"/>
                <w:u w:val="single"/>
              </w:rPr>
              <w:t>202</w:t>
            </w:r>
            <w:r w:rsidRPr="00BE368D">
              <w:rPr>
                <w:color w:val="000000" w:themeColor="text1"/>
                <w:u w:val="single"/>
              </w:rPr>
              <w:t>2</w:t>
            </w:r>
          </w:p>
          <w:p w14:paraId="7154E4E9" w14:textId="77777777" w:rsidR="00BE368D" w:rsidRPr="00BE368D" w:rsidRDefault="00BE368D" w:rsidP="00BE368D">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E368D">
              <w:rPr>
                <w:rFonts w:ascii="Times New Roman" w:hAnsi="Times New Roman" w:cs="Times New Roman"/>
                <w:color w:val="000000" w:themeColor="text1"/>
              </w:rPr>
              <w:t>Fisheries management system in Brazil: roles, functions and scope</w:t>
            </w:r>
          </w:p>
          <w:p w14:paraId="60DEC37E" w14:textId="77777777" w:rsidR="00BE368D" w:rsidRPr="00BE368D" w:rsidRDefault="00BE368D" w:rsidP="00BE368D">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E368D">
              <w:rPr>
                <w:rFonts w:ascii="Times New Roman" w:hAnsi="Times New Roman" w:cs="Times New Roman"/>
                <w:color w:val="000000" w:themeColor="text1"/>
              </w:rPr>
              <w:t>Benchmarks, assessment strategies, and management measures</w:t>
            </w:r>
          </w:p>
          <w:p w14:paraId="5CFE948F" w14:textId="77777777" w:rsidR="00BE368D" w:rsidRPr="00BE368D" w:rsidRDefault="00BE368D" w:rsidP="00BE368D">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E368D">
              <w:rPr>
                <w:rFonts w:ascii="Times New Roman" w:hAnsi="Times New Roman" w:cs="Times New Roman"/>
                <w:color w:val="000000" w:themeColor="text1"/>
              </w:rPr>
              <w:t>Monitoring and data collection</w:t>
            </w:r>
          </w:p>
          <w:p w14:paraId="2D961F59" w14:textId="77777777" w:rsidR="00BE368D" w:rsidRPr="00BE368D" w:rsidRDefault="00BE368D" w:rsidP="00BE368D">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E368D">
              <w:rPr>
                <w:rFonts w:ascii="Times New Roman" w:hAnsi="Times New Roman" w:cs="Times New Roman"/>
                <w:color w:val="000000" w:themeColor="text1"/>
              </w:rPr>
              <w:t>Research programs</w:t>
            </w:r>
          </w:p>
          <w:p w14:paraId="733D544C" w14:textId="77777777" w:rsidR="00BE368D" w:rsidRPr="00BE368D" w:rsidRDefault="00BE368D" w:rsidP="00BE368D">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E368D">
              <w:rPr>
                <w:rFonts w:ascii="Times New Roman" w:hAnsi="Times New Roman" w:cs="Times New Roman"/>
                <w:color w:val="000000" w:themeColor="text1"/>
              </w:rPr>
              <w:t>Management and participation spaces. Coordination between ministries</w:t>
            </w:r>
          </w:p>
          <w:p w14:paraId="12D7E5F1" w14:textId="77777777" w:rsidR="00BE368D" w:rsidRPr="00BE368D" w:rsidRDefault="00BE368D" w:rsidP="00BE368D">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E368D">
              <w:rPr>
                <w:rFonts w:ascii="Times New Roman" w:hAnsi="Times New Roman" w:cs="Times New Roman"/>
                <w:color w:val="000000" w:themeColor="text1"/>
              </w:rPr>
              <w:t>Management measures projections</w:t>
            </w:r>
          </w:p>
          <w:p w14:paraId="53588550" w14:textId="7F9D0B9D" w:rsidR="00640DE9" w:rsidRPr="00BE368D" w:rsidRDefault="00BE368D" w:rsidP="00BE368D">
            <w:pPr>
              <w:numPr>
                <w:ilvl w:val="0"/>
                <w:numId w:val="2"/>
              </w:numPr>
              <w:cnfStyle w:val="000000100000" w:firstRow="0" w:lastRow="0" w:firstColumn="0" w:lastColumn="0" w:oddVBand="0" w:evenVBand="0" w:oddHBand="1" w:evenHBand="0" w:firstRowFirstColumn="0" w:firstRowLastColumn="0" w:lastRowFirstColumn="0" w:lastRowLastColumn="0"/>
            </w:pPr>
            <w:r w:rsidRPr="00BE368D">
              <w:rPr>
                <w:color w:val="000000" w:themeColor="text1"/>
              </w:rPr>
              <w:t>Inspection and Control</w:t>
            </w:r>
          </w:p>
        </w:tc>
      </w:tr>
    </w:tbl>
    <w:p w14:paraId="472E4A03" w14:textId="29720971" w:rsidR="00BE008A" w:rsidRPr="00413CBC" w:rsidRDefault="00BE008A" w:rsidP="00DF7FB1"/>
    <w:p w14:paraId="58DBBCA3" w14:textId="290A04EF" w:rsidR="004D2E3A" w:rsidRPr="00241463" w:rsidRDefault="004D2E3A" w:rsidP="004D2E3A">
      <w:pPr>
        <w:pStyle w:val="Ttulo2"/>
        <w:rPr>
          <w:rFonts w:ascii="Times New Roman" w:hAnsi="Times New Roman" w:cs="Times New Roman"/>
          <w:sz w:val="32"/>
        </w:rPr>
      </w:pPr>
      <w:r w:rsidRPr="00241463">
        <w:rPr>
          <w:rFonts w:ascii="Times New Roman" w:hAnsi="Times New Roman" w:cs="Times New Roman"/>
          <w:sz w:val="32"/>
        </w:rPr>
        <w:t xml:space="preserve">Summary of </w:t>
      </w:r>
      <w:r w:rsidR="00D14287">
        <w:rPr>
          <w:rFonts w:ascii="Times New Roman" w:hAnsi="Times New Roman" w:cs="Times New Roman"/>
          <w:sz w:val="32"/>
        </w:rPr>
        <w:t>F</w:t>
      </w:r>
      <w:r w:rsidR="00D14287" w:rsidRPr="00241463">
        <w:rPr>
          <w:rFonts w:ascii="Times New Roman" w:hAnsi="Times New Roman" w:cs="Times New Roman"/>
          <w:sz w:val="32"/>
        </w:rPr>
        <w:t xml:space="preserve">indings </w:t>
      </w:r>
      <w:r w:rsidRPr="00241463">
        <w:rPr>
          <w:rFonts w:ascii="Times New Roman" w:hAnsi="Times New Roman" w:cs="Times New Roman"/>
          <w:sz w:val="32"/>
        </w:rPr>
        <w:t xml:space="preserve">and </w:t>
      </w:r>
      <w:r w:rsidR="00D14287">
        <w:rPr>
          <w:rFonts w:ascii="Times New Roman" w:hAnsi="Times New Roman" w:cs="Times New Roman"/>
          <w:sz w:val="32"/>
        </w:rPr>
        <w:t>R</w:t>
      </w:r>
      <w:r w:rsidR="00D14287" w:rsidRPr="00241463">
        <w:rPr>
          <w:rFonts w:ascii="Times New Roman" w:hAnsi="Times New Roman" w:cs="Times New Roman"/>
          <w:sz w:val="32"/>
        </w:rPr>
        <w:t xml:space="preserve">ecommendations </w:t>
      </w:r>
    </w:p>
    <w:p w14:paraId="00E0B021" w14:textId="711E9071" w:rsidR="004D2E3A" w:rsidRDefault="004D2E3A" w:rsidP="004D2E3A">
      <w:pPr>
        <w:pStyle w:val="Ttulo2"/>
        <w:rPr>
          <w:rFonts w:ascii="Times New Roman" w:eastAsia="Times New Roman" w:hAnsi="Times New Roman" w:cs="Times New Roman"/>
          <w:i/>
          <w:iCs/>
          <w:color w:val="auto"/>
          <w:sz w:val="24"/>
          <w:szCs w:val="24"/>
          <w:lang w:val="en"/>
        </w:rPr>
      </w:pPr>
      <w:r>
        <w:rPr>
          <w:rFonts w:ascii="Times New Roman" w:eastAsia="Times New Roman" w:hAnsi="Times New Roman" w:cs="Times New Roman"/>
          <w:i/>
          <w:iCs/>
          <w:color w:val="auto"/>
          <w:sz w:val="24"/>
          <w:szCs w:val="24"/>
          <w:lang w:val="en"/>
        </w:rPr>
        <w:t>S</w:t>
      </w:r>
      <w:r w:rsidRPr="00241463">
        <w:rPr>
          <w:rFonts w:ascii="Times New Roman" w:eastAsia="Times New Roman" w:hAnsi="Times New Roman" w:cs="Times New Roman"/>
          <w:i/>
          <w:iCs/>
          <w:color w:val="auto"/>
          <w:sz w:val="24"/>
          <w:szCs w:val="24"/>
          <w:lang w:val="en"/>
        </w:rPr>
        <w:t xml:space="preserve">ummarize the progress the FIP has made in the </w:t>
      </w:r>
      <w:r w:rsidR="00D14287">
        <w:rPr>
          <w:rFonts w:ascii="Times New Roman" w:eastAsia="Times New Roman" w:hAnsi="Times New Roman" w:cs="Times New Roman"/>
          <w:i/>
          <w:iCs/>
          <w:color w:val="auto"/>
          <w:sz w:val="24"/>
          <w:szCs w:val="24"/>
          <w:lang w:val="en"/>
        </w:rPr>
        <w:t>p</w:t>
      </w:r>
      <w:r w:rsidR="00D14287" w:rsidRPr="00241463">
        <w:rPr>
          <w:rFonts w:ascii="Times New Roman" w:eastAsia="Times New Roman" w:hAnsi="Times New Roman" w:cs="Times New Roman"/>
          <w:i/>
          <w:iCs/>
          <w:color w:val="auto"/>
          <w:sz w:val="24"/>
          <w:szCs w:val="24"/>
          <w:lang w:val="en"/>
        </w:rPr>
        <w:t xml:space="preserve">ast </w:t>
      </w:r>
      <w:r w:rsidRPr="00241463">
        <w:rPr>
          <w:rFonts w:ascii="Times New Roman" w:eastAsia="Times New Roman" w:hAnsi="Times New Roman" w:cs="Times New Roman"/>
          <w:i/>
          <w:iCs/>
          <w:color w:val="auto"/>
          <w:sz w:val="24"/>
          <w:szCs w:val="24"/>
          <w:lang w:val="en"/>
        </w:rPr>
        <w:t>three years</w:t>
      </w:r>
      <w:r w:rsidR="00E07FC3">
        <w:rPr>
          <w:rFonts w:ascii="Times New Roman" w:eastAsia="Times New Roman" w:hAnsi="Times New Roman" w:cs="Times New Roman"/>
          <w:i/>
          <w:iCs/>
          <w:color w:val="auto"/>
          <w:sz w:val="24"/>
          <w:szCs w:val="24"/>
          <w:lang w:val="en"/>
        </w:rPr>
        <w:t xml:space="preserve">. Optional: provide </w:t>
      </w:r>
      <w:r w:rsidRPr="00241463">
        <w:rPr>
          <w:rFonts w:ascii="Times New Roman" w:eastAsia="Times New Roman" w:hAnsi="Times New Roman" w:cs="Times New Roman"/>
          <w:i/>
          <w:iCs/>
          <w:color w:val="auto"/>
          <w:sz w:val="24"/>
          <w:szCs w:val="24"/>
          <w:lang w:val="en"/>
        </w:rPr>
        <w:t>any recommendations</w:t>
      </w:r>
      <w:r w:rsidR="008D714F">
        <w:rPr>
          <w:rFonts w:ascii="Times New Roman" w:eastAsia="Times New Roman" w:hAnsi="Times New Roman" w:cs="Times New Roman"/>
          <w:i/>
          <w:iCs/>
          <w:color w:val="auto"/>
          <w:sz w:val="24"/>
          <w:szCs w:val="24"/>
          <w:lang w:val="en"/>
        </w:rPr>
        <w:t xml:space="preserve"> </w:t>
      </w:r>
      <w:r w:rsidR="00D14287">
        <w:rPr>
          <w:rFonts w:ascii="Times New Roman" w:eastAsia="Times New Roman" w:hAnsi="Times New Roman" w:cs="Times New Roman"/>
          <w:i/>
          <w:iCs/>
          <w:color w:val="auto"/>
          <w:sz w:val="24"/>
          <w:szCs w:val="24"/>
          <w:lang w:val="en"/>
        </w:rPr>
        <w:t>for</w:t>
      </w:r>
      <w:r w:rsidR="008D714F" w:rsidRPr="008D714F">
        <w:rPr>
          <w:rFonts w:ascii="Times New Roman" w:eastAsia="Times New Roman" w:hAnsi="Times New Roman" w:cs="Times New Roman"/>
          <w:i/>
          <w:iCs/>
          <w:color w:val="auto"/>
          <w:sz w:val="24"/>
          <w:szCs w:val="24"/>
        </w:rPr>
        <w:t xml:space="preserve"> the FIP </w:t>
      </w:r>
      <w:r w:rsidR="00D14287">
        <w:rPr>
          <w:rFonts w:ascii="Times New Roman" w:eastAsia="Times New Roman" w:hAnsi="Times New Roman" w:cs="Times New Roman"/>
          <w:i/>
          <w:iCs/>
          <w:color w:val="auto"/>
          <w:sz w:val="24"/>
          <w:szCs w:val="24"/>
        </w:rPr>
        <w:t>(</w:t>
      </w:r>
      <w:r w:rsidR="008D714F" w:rsidRPr="008D714F">
        <w:rPr>
          <w:rFonts w:ascii="Times New Roman" w:eastAsia="Times New Roman" w:hAnsi="Times New Roman" w:cs="Times New Roman"/>
          <w:i/>
          <w:iCs/>
          <w:color w:val="auto"/>
          <w:sz w:val="24"/>
          <w:szCs w:val="24"/>
        </w:rPr>
        <w:t>e.g., regarding modifications to FIP actions, or potential gaps in the FIP’s workplan necessary to achieve the FIP’s objectives</w:t>
      </w:r>
      <w:r w:rsidR="00D14287">
        <w:rPr>
          <w:rFonts w:ascii="Times New Roman" w:eastAsia="Times New Roman" w:hAnsi="Times New Roman" w:cs="Times New Roman"/>
          <w:i/>
          <w:iCs/>
          <w:color w:val="auto"/>
          <w:sz w:val="24"/>
          <w:szCs w:val="24"/>
        </w:rPr>
        <w:t>)</w:t>
      </w:r>
      <w:r w:rsidR="008D714F" w:rsidRPr="008D714F">
        <w:rPr>
          <w:rFonts w:ascii="Times New Roman" w:eastAsia="Times New Roman" w:hAnsi="Times New Roman" w:cs="Times New Roman"/>
          <w:i/>
          <w:iCs/>
          <w:color w:val="auto"/>
          <w:sz w:val="24"/>
          <w:szCs w:val="24"/>
        </w:rPr>
        <w:t xml:space="preserve">.  </w:t>
      </w:r>
    </w:p>
    <w:p w14:paraId="46D19F94" w14:textId="77777777" w:rsidR="004D2E3A" w:rsidRDefault="004D2E3A" w:rsidP="004D2E3A">
      <w:pPr>
        <w:rPr>
          <w:lang w:val="en"/>
        </w:rPr>
      </w:pPr>
    </w:p>
    <w:p w14:paraId="33689920" w14:textId="77777777" w:rsidR="004664E7" w:rsidRPr="00413CBC" w:rsidRDefault="004664E7" w:rsidP="00413CBC">
      <w:pPr>
        <w:rPr>
          <w:sz w:val="32"/>
        </w:rPr>
      </w:pPr>
    </w:p>
    <w:p w14:paraId="55DA1CF2" w14:textId="57E4FA43" w:rsidR="00F30C90" w:rsidRPr="00413CBC" w:rsidRDefault="00F30C90" w:rsidP="00DF7FB1">
      <w:pPr>
        <w:pStyle w:val="Ttulo2"/>
        <w:rPr>
          <w:rFonts w:ascii="Times New Roman" w:hAnsi="Times New Roman" w:cs="Times New Roman"/>
          <w:sz w:val="32"/>
        </w:rPr>
      </w:pPr>
      <w:r w:rsidRPr="00413CBC">
        <w:rPr>
          <w:rFonts w:ascii="Times New Roman" w:hAnsi="Times New Roman" w:cs="Times New Roman"/>
          <w:sz w:val="32"/>
        </w:rPr>
        <w:lastRenderedPageBreak/>
        <w:t xml:space="preserve">Summary of MSC </w:t>
      </w:r>
      <w:r w:rsidR="0073514E">
        <w:rPr>
          <w:rFonts w:ascii="Times New Roman" w:hAnsi="Times New Roman" w:cs="Times New Roman"/>
          <w:sz w:val="32"/>
        </w:rPr>
        <w:t>P</w:t>
      </w:r>
      <w:r w:rsidR="009650C6" w:rsidRPr="00413CBC">
        <w:rPr>
          <w:rFonts w:ascii="Times New Roman" w:hAnsi="Times New Roman" w:cs="Times New Roman"/>
          <w:sz w:val="32"/>
        </w:rPr>
        <w:t xml:space="preserve">erformance </w:t>
      </w:r>
      <w:r w:rsidR="0073514E">
        <w:rPr>
          <w:rFonts w:ascii="Times New Roman" w:hAnsi="Times New Roman" w:cs="Times New Roman"/>
          <w:sz w:val="32"/>
        </w:rPr>
        <w:t>I</w:t>
      </w:r>
      <w:r w:rsidR="009650C6" w:rsidRPr="00413CBC">
        <w:rPr>
          <w:rFonts w:ascii="Times New Roman" w:hAnsi="Times New Roman" w:cs="Times New Roman"/>
          <w:sz w:val="32"/>
        </w:rPr>
        <w:t>ndicator</w:t>
      </w:r>
      <w:r w:rsidRPr="00413CBC">
        <w:rPr>
          <w:rFonts w:ascii="Times New Roman" w:hAnsi="Times New Roman" w:cs="Times New Roman"/>
          <w:sz w:val="32"/>
        </w:rPr>
        <w:t xml:space="preserve"> </w:t>
      </w:r>
      <w:r w:rsidR="0073514E">
        <w:rPr>
          <w:rFonts w:ascii="Times New Roman" w:hAnsi="Times New Roman" w:cs="Times New Roman"/>
          <w:sz w:val="32"/>
        </w:rPr>
        <w:t>S</w:t>
      </w:r>
      <w:r w:rsidRPr="00413CBC">
        <w:rPr>
          <w:rFonts w:ascii="Times New Roman" w:hAnsi="Times New Roman" w:cs="Times New Roman"/>
          <w:sz w:val="32"/>
        </w:rPr>
        <w:t>cor</w:t>
      </w:r>
      <w:r w:rsidR="009650C6" w:rsidRPr="00413CBC">
        <w:rPr>
          <w:rFonts w:ascii="Times New Roman" w:hAnsi="Times New Roman" w:cs="Times New Roman"/>
          <w:sz w:val="32"/>
        </w:rPr>
        <w:t>es</w:t>
      </w:r>
    </w:p>
    <w:p w14:paraId="17DA690D" w14:textId="352BD297" w:rsidR="00687A71" w:rsidRPr="00DD4D7B" w:rsidRDefault="00F30C90" w:rsidP="00DF7FB1">
      <w:r w:rsidRPr="00413CBC">
        <w:rPr>
          <w:i/>
          <w:iCs/>
          <w:lang w:val="en"/>
        </w:rPr>
        <w:t xml:space="preserve">Fill in the </w:t>
      </w:r>
      <w:r w:rsidR="00A22347">
        <w:rPr>
          <w:i/>
          <w:iCs/>
          <w:lang w:val="en"/>
        </w:rPr>
        <w:t xml:space="preserve">“previous score” </w:t>
      </w:r>
      <w:r w:rsidR="00A22347" w:rsidRPr="00241463">
        <w:rPr>
          <w:i/>
          <w:iCs/>
          <w:lang w:val="en"/>
        </w:rPr>
        <w:t>scoring category (&lt;60, 60-79, ≥80) for each performance indicator (PI)</w:t>
      </w:r>
      <w:r w:rsidRPr="00413CBC">
        <w:rPr>
          <w:i/>
          <w:iCs/>
          <w:lang w:val="en"/>
        </w:rPr>
        <w:t xml:space="preserve"> </w:t>
      </w:r>
      <w:r w:rsidR="001C66DB">
        <w:rPr>
          <w:i/>
          <w:iCs/>
          <w:lang w:val="en"/>
        </w:rPr>
        <w:t xml:space="preserve">according to the most recent set of scores available on </w:t>
      </w:r>
      <w:proofErr w:type="spellStart"/>
      <w:r w:rsidR="001C66DB">
        <w:rPr>
          <w:i/>
          <w:iCs/>
          <w:lang w:val="en"/>
        </w:rPr>
        <w:t>FisheryProgress</w:t>
      </w:r>
      <w:proofErr w:type="spellEnd"/>
      <w:r w:rsidR="001C66DB">
        <w:rPr>
          <w:i/>
          <w:iCs/>
          <w:lang w:val="en"/>
        </w:rPr>
        <w:t xml:space="preserve"> (see the Improvement Progress tab of the FIP’s profile</w:t>
      </w:r>
      <w:r w:rsidR="007558DB">
        <w:rPr>
          <w:i/>
          <w:iCs/>
          <w:lang w:val="en"/>
        </w:rPr>
        <w:t xml:space="preserve"> </w:t>
      </w:r>
      <w:r w:rsidR="007558DB" w:rsidRPr="007558DB">
        <w:rPr>
          <w:rFonts w:ascii="Arial" w:hAnsi="Arial" w:cs="Arial"/>
          <w:color w:val="4D5156"/>
          <w:sz w:val="21"/>
          <w:szCs w:val="21"/>
          <w:shd w:val="clear" w:color="auto" w:fill="FFFFFF"/>
        </w:rPr>
        <w:t>—</w:t>
      </w:r>
      <w:r w:rsidR="00A22347">
        <w:rPr>
          <w:i/>
          <w:iCs/>
          <w:lang w:val="en"/>
        </w:rPr>
        <w:t xml:space="preserve"> t</w:t>
      </w:r>
      <w:r w:rsidR="001C66DB">
        <w:rPr>
          <w:i/>
          <w:iCs/>
          <w:lang w:val="en"/>
        </w:rPr>
        <w:t xml:space="preserve">he most recent scores will be on the </w:t>
      </w:r>
      <w:r w:rsidR="00A22347">
        <w:rPr>
          <w:i/>
          <w:iCs/>
          <w:lang w:val="en"/>
        </w:rPr>
        <w:t>right-most column</w:t>
      </w:r>
      <w:r w:rsidR="001C66DB">
        <w:rPr>
          <w:i/>
          <w:iCs/>
          <w:lang w:val="en"/>
        </w:rPr>
        <w:t>).</w:t>
      </w:r>
    </w:p>
    <w:p w14:paraId="2FEA41B1" w14:textId="77777777" w:rsidR="00687A71" w:rsidRDefault="00687A71" w:rsidP="00DF7FB1">
      <w:pPr>
        <w:rPr>
          <w:i/>
          <w:iCs/>
          <w:lang w:val="en"/>
        </w:rPr>
      </w:pPr>
    </w:p>
    <w:p w14:paraId="2B95512C" w14:textId="3C9837B0" w:rsidR="00F30C90" w:rsidRDefault="00A22347" w:rsidP="00DF7FB1">
      <w:pPr>
        <w:rPr>
          <w:i/>
          <w:iCs/>
          <w:lang w:val="en"/>
        </w:rPr>
      </w:pPr>
      <w:r>
        <w:rPr>
          <w:i/>
          <w:iCs/>
          <w:lang w:val="en"/>
        </w:rPr>
        <w:t xml:space="preserve">Fill in the “current score” scoring </w:t>
      </w:r>
      <w:r w:rsidRPr="00241463">
        <w:rPr>
          <w:i/>
          <w:iCs/>
          <w:lang w:val="en"/>
        </w:rPr>
        <w:t>category (&lt;60, 60-79, ≥80) for each performance indicator (PI)</w:t>
      </w:r>
      <w:r>
        <w:rPr>
          <w:i/>
          <w:iCs/>
          <w:lang w:val="en"/>
        </w:rPr>
        <w:t xml:space="preserve"> </w:t>
      </w:r>
      <w:r w:rsidR="00F30C90" w:rsidRPr="00413CBC">
        <w:rPr>
          <w:i/>
          <w:iCs/>
          <w:lang w:val="en"/>
        </w:rPr>
        <w:t xml:space="preserve">by referring to </w:t>
      </w:r>
      <w:r w:rsidR="00F30C90" w:rsidRPr="00413CBC">
        <w:rPr>
          <w:i/>
          <w:iCs/>
        </w:rPr>
        <w:t xml:space="preserve">the </w:t>
      </w:r>
      <w:hyperlink r:id="rId9" w:history="1">
        <w:r w:rsidR="00F30C90" w:rsidRPr="00413CBC">
          <w:rPr>
            <w:rStyle w:val="Hipervnculo"/>
          </w:rPr>
          <w:t>MSC</w:t>
        </w:r>
        <w:r w:rsidR="00CE0151" w:rsidRPr="00413CBC">
          <w:rPr>
            <w:rStyle w:val="Hipervnculo"/>
          </w:rPr>
          <w:t xml:space="preserve"> Fisheries</w:t>
        </w:r>
        <w:r w:rsidR="00F30C90" w:rsidRPr="00413CBC">
          <w:rPr>
            <w:rStyle w:val="Hipervnculo"/>
          </w:rPr>
          <w:t xml:space="preserve"> Standard</w:t>
        </w:r>
        <w:r w:rsidR="005870AA" w:rsidRPr="005870AA">
          <w:rPr>
            <w:rStyle w:val="Hipervnculo"/>
            <w:i/>
            <w:iCs/>
          </w:rPr>
          <w:t xml:space="preserve"> v2.01</w:t>
        </w:r>
      </w:hyperlink>
      <w:r w:rsidR="001C66DB">
        <w:rPr>
          <w:i/>
          <w:iCs/>
        </w:rPr>
        <w:t xml:space="preserve">. </w:t>
      </w:r>
      <w:r w:rsidR="006B7D31" w:rsidRPr="00413CBC">
        <w:rPr>
          <w:b/>
          <w:bCs/>
          <w:i/>
          <w:iCs/>
          <w:u w:val="single"/>
        </w:rPr>
        <w:t>P</w:t>
      </w:r>
      <w:proofErr w:type="spellStart"/>
      <w:r w:rsidR="006B7D31" w:rsidRPr="00413CBC">
        <w:rPr>
          <w:b/>
          <w:bCs/>
          <w:i/>
          <w:iCs/>
          <w:u w:val="single"/>
          <w:lang w:val="en"/>
        </w:rPr>
        <w:t>rovide</w:t>
      </w:r>
      <w:proofErr w:type="spellEnd"/>
      <w:r w:rsidR="001C66DB" w:rsidRPr="00413CBC">
        <w:rPr>
          <w:b/>
          <w:bCs/>
          <w:i/>
          <w:iCs/>
          <w:u w:val="single"/>
          <w:lang w:val="en"/>
        </w:rPr>
        <w:t xml:space="preserve"> a rationale </w:t>
      </w:r>
      <w:r w:rsidR="006B7D31" w:rsidRPr="00413CBC">
        <w:rPr>
          <w:b/>
          <w:bCs/>
          <w:i/>
          <w:iCs/>
          <w:u w:val="single"/>
          <w:lang w:val="en"/>
        </w:rPr>
        <w:t xml:space="preserve">that </w:t>
      </w:r>
      <w:r w:rsidR="004D2E3A">
        <w:rPr>
          <w:b/>
          <w:bCs/>
          <w:i/>
          <w:iCs/>
          <w:u w:val="single"/>
          <w:lang w:val="en"/>
        </w:rPr>
        <w:t xml:space="preserve">explicitly </w:t>
      </w:r>
      <w:r w:rsidR="006B7D31" w:rsidRPr="00413CBC">
        <w:rPr>
          <w:b/>
          <w:bCs/>
          <w:i/>
          <w:iCs/>
          <w:u w:val="single"/>
          <w:lang w:val="en"/>
        </w:rPr>
        <w:t>addresses each of the performance indicator</w:t>
      </w:r>
      <w:r w:rsidR="004D2E3A">
        <w:rPr>
          <w:b/>
          <w:bCs/>
          <w:i/>
          <w:iCs/>
          <w:u w:val="single"/>
          <w:lang w:val="en"/>
        </w:rPr>
        <w:t>’</w:t>
      </w:r>
      <w:r w:rsidR="006B7D31" w:rsidRPr="00413CBC">
        <w:rPr>
          <w:b/>
          <w:bCs/>
          <w:i/>
          <w:iCs/>
          <w:u w:val="single"/>
          <w:lang w:val="en"/>
        </w:rPr>
        <w:t xml:space="preserve">s scoring issues </w:t>
      </w:r>
      <w:r w:rsidR="006B7D31">
        <w:rPr>
          <w:b/>
          <w:bCs/>
          <w:i/>
          <w:iCs/>
          <w:u w:val="single"/>
          <w:lang w:val="en"/>
        </w:rPr>
        <w:t>(</w:t>
      </w:r>
      <w:r w:rsidR="001C66DB" w:rsidRPr="00413CBC">
        <w:rPr>
          <w:b/>
          <w:bCs/>
          <w:i/>
          <w:iCs/>
          <w:u w:val="single"/>
          <w:lang w:val="en"/>
        </w:rPr>
        <w:t xml:space="preserve">and references </w:t>
      </w:r>
      <w:r w:rsidR="006F4DC9">
        <w:rPr>
          <w:b/>
          <w:bCs/>
          <w:i/>
          <w:iCs/>
          <w:u w:val="single"/>
          <w:lang w:val="en"/>
        </w:rPr>
        <w:t>when</w:t>
      </w:r>
      <w:r w:rsidR="001C66DB" w:rsidRPr="00413CBC">
        <w:rPr>
          <w:b/>
          <w:bCs/>
          <w:i/>
          <w:iCs/>
          <w:u w:val="single"/>
          <w:lang w:val="en"/>
        </w:rPr>
        <w:t xml:space="preserve"> applicable) only if the current score given is different than the</w:t>
      </w:r>
      <w:r w:rsidRPr="00413CBC">
        <w:rPr>
          <w:b/>
          <w:bCs/>
          <w:i/>
          <w:iCs/>
          <w:u w:val="single"/>
          <w:lang w:val="en"/>
        </w:rPr>
        <w:t xml:space="preserve"> previous score</w:t>
      </w:r>
      <w:r w:rsidR="001C66DB">
        <w:rPr>
          <w:i/>
          <w:iCs/>
          <w:lang w:val="en"/>
        </w:rPr>
        <w:t>.</w:t>
      </w:r>
    </w:p>
    <w:p w14:paraId="7FD80CB7" w14:textId="69522E7D" w:rsidR="00687A71" w:rsidRDefault="00687A71" w:rsidP="00DF7FB1">
      <w:pPr>
        <w:rPr>
          <w:i/>
          <w:iCs/>
          <w:lang w:val="en"/>
        </w:rPr>
      </w:pPr>
    </w:p>
    <w:p w14:paraId="10CE6FE4" w14:textId="0B0BE669" w:rsidR="00687A71" w:rsidRPr="00413CBC" w:rsidRDefault="00D14287" w:rsidP="00DF7FB1">
      <w:pPr>
        <w:rPr>
          <w:i/>
          <w:iCs/>
        </w:rPr>
      </w:pPr>
      <w:r>
        <w:rPr>
          <w:i/>
          <w:iCs/>
          <w:lang w:val="en"/>
        </w:rPr>
        <w:t>F</w:t>
      </w:r>
      <w:r w:rsidR="00901998">
        <w:rPr>
          <w:i/>
          <w:iCs/>
          <w:lang w:val="en"/>
        </w:rPr>
        <w:t>isheries</w:t>
      </w:r>
      <w:r w:rsidR="00687A71">
        <w:rPr>
          <w:i/>
          <w:iCs/>
          <w:lang w:val="en"/>
        </w:rPr>
        <w:t xml:space="preserve"> that </w:t>
      </w:r>
      <w:r w:rsidR="00901998">
        <w:rPr>
          <w:i/>
          <w:iCs/>
          <w:lang w:val="en"/>
        </w:rPr>
        <w:t>contain</w:t>
      </w:r>
      <w:r w:rsidR="00687A71">
        <w:rPr>
          <w:i/>
          <w:iCs/>
          <w:lang w:val="en"/>
        </w:rPr>
        <w:t xml:space="preserve"> </w:t>
      </w:r>
      <w:r w:rsidR="00901998">
        <w:rPr>
          <w:i/>
          <w:iCs/>
          <w:lang w:val="en"/>
        </w:rPr>
        <w:t>combinations of multiple target species, gear types, and/or governing jurisdictions (</w:t>
      </w:r>
      <w:proofErr w:type="spellStart"/>
      <w:r w:rsidR="00901998">
        <w:rPr>
          <w:i/>
          <w:iCs/>
          <w:lang w:val="en"/>
        </w:rPr>
        <w:t>UoAs</w:t>
      </w:r>
      <w:proofErr w:type="spellEnd"/>
      <w:r w:rsidR="00687A71">
        <w:rPr>
          <w:i/>
          <w:iCs/>
          <w:lang w:val="en"/>
        </w:rPr>
        <w:t>)</w:t>
      </w:r>
      <w:r>
        <w:rPr>
          <w:i/>
          <w:iCs/>
          <w:lang w:val="en"/>
        </w:rPr>
        <w:t xml:space="preserve"> should</w:t>
      </w:r>
      <w:r w:rsidR="00687A71">
        <w:rPr>
          <w:i/>
          <w:iCs/>
          <w:lang w:val="en"/>
        </w:rPr>
        <w:t xml:space="preserve"> </w:t>
      </w:r>
      <w:r w:rsidR="00901998">
        <w:rPr>
          <w:i/>
          <w:iCs/>
          <w:lang w:val="en"/>
        </w:rPr>
        <w:t xml:space="preserve">complete the </w:t>
      </w:r>
      <w:hyperlink r:id="rId10" w:history="1">
        <w:r w:rsidR="00901998" w:rsidRPr="00901998">
          <w:rPr>
            <w:rStyle w:val="Hipervnculo"/>
            <w:i/>
            <w:iCs/>
          </w:rPr>
          <w:t>Multi-species/Gear/Jurisdiction Indicator Score spreadsheet</w:t>
        </w:r>
      </w:hyperlink>
      <w:r w:rsidR="00901998">
        <w:rPr>
          <w:i/>
          <w:iCs/>
          <w:lang w:val="en"/>
        </w:rPr>
        <w:t xml:space="preserve"> and use the table below to provide the lowest</w:t>
      </w:r>
      <w:r w:rsidR="00687A71">
        <w:rPr>
          <w:i/>
          <w:iCs/>
          <w:lang w:val="en"/>
        </w:rPr>
        <w:t xml:space="preserve"> </w:t>
      </w:r>
      <w:r w:rsidR="00901998">
        <w:rPr>
          <w:i/>
          <w:iCs/>
          <w:lang w:val="en"/>
        </w:rPr>
        <w:t xml:space="preserve">score for each performance indicator. If a rationale is provided, the auditor may choose to address only the scoring issues for the lowest scoring </w:t>
      </w:r>
      <w:proofErr w:type="spellStart"/>
      <w:r w:rsidR="00901998">
        <w:rPr>
          <w:i/>
          <w:iCs/>
          <w:lang w:val="en"/>
        </w:rPr>
        <w:t>UoA</w:t>
      </w:r>
      <w:proofErr w:type="spellEnd"/>
      <w:r w:rsidR="00901998">
        <w:rPr>
          <w:i/>
          <w:iCs/>
          <w:lang w:val="en"/>
        </w:rPr>
        <w:t xml:space="preserve"> for that performance indicator.</w:t>
      </w:r>
    </w:p>
    <w:p w14:paraId="1A57D5FC" w14:textId="77777777" w:rsidR="00F30C90" w:rsidRPr="00413CBC" w:rsidRDefault="00F30C90" w:rsidP="00DF7FB1">
      <w:pPr>
        <w:rPr>
          <w:iCs/>
        </w:rPr>
      </w:pPr>
    </w:p>
    <w:tbl>
      <w:tblPr>
        <w:tblStyle w:val="GridTable4-Accent11"/>
        <w:tblW w:w="5000" w:type="pct"/>
        <w:tblLook w:val="04A0" w:firstRow="1" w:lastRow="0" w:firstColumn="1" w:lastColumn="0" w:noHBand="0" w:noVBand="1"/>
      </w:tblPr>
      <w:tblGrid>
        <w:gridCol w:w="1261"/>
        <w:gridCol w:w="1899"/>
        <w:gridCol w:w="970"/>
        <w:gridCol w:w="3112"/>
        <w:gridCol w:w="1110"/>
        <w:gridCol w:w="1136"/>
        <w:gridCol w:w="5900"/>
      </w:tblGrid>
      <w:tr w:rsidR="00A22347" w:rsidRPr="009F0FCB" w14:paraId="2C0E7C8F" w14:textId="77777777" w:rsidTr="00265B49">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1" w:type="pct"/>
            <w:vAlign w:val="center"/>
          </w:tcPr>
          <w:p w14:paraId="36B8E596" w14:textId="77777777" w:rsidR="008E3674" w:rsidRPr="00413CBC" w:rsidRDefault="008E3674" w:rsidP="00D849C7">
            <w:pPr>
              <w:jc w:val="center"/>
              <w:rPr>
                <w:b w:val="0"/>
                <w:lang w:val="en-GB"/>
              </w:rPr>
            </w:pPr>
            <w:r w:rsidRPr="00413CBC">
              <w:rPr>
                <w:lang w:val="en-GB"/>
              </w:rPr>
              <w:t>Principle</w:t>
            </w:r>
          </w:p>
        </w:tc>
        <w:tc>
          <w:tcPr>
            <w:tcW w:w="618" w:type="pct"/>
            <w:vAlign w:val="center"/>
          </w:tcPr>
          <w:p w14:paraId="6E4C7871" w14:textId="77777777"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Component</w:t>
            </w:r>
          </w:p>
        </w:tc>
        <w:tc>
          <w:tcPr>
            <w:tcW w:w="1328" w:type="pct"/>
            <w:gridSpan w:val="2"/>
            <w:vAlign w:val="center"/>
          </w:tcPr>
          <w:p w14:paraId="06B575CC" w14:textId="77777777"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Performance Indicator</w:t>
            </w:r>
          </w:p>
        </w:tc>
        <w:tc>
          <w:tcPr>
            <w:tcW w:w="355" w:type="pct"/>
            <w:vAlign w:val="center"/>
          </w:tcPr>
          <w:p w14:paraId="7898AE44" w14:textId="47A020E3" w:rsidR="008E3674" w:rsidRPr="008E2988" w:rsidRDefault="007A05DE" w:rsidP="00D849C7">
            <w:pPr>
              <w:jc w:val="center"/>
              <w:cnfStyle w:val="100000000000" w:firstRow="1" w:lastRow="0" w:firstColumn="0" w:lastColumn="0" w:oddVBand="0" w:evenVBand="0" w:oddHBand="0" w:evenHBand="0" w:firstRowFirstColumn="0" w:firstRowLastColumn="0" w:lastRowFirstColumn="0" w:lastRowLastColumn="0"/>
              <w:rPr>
                <w:lang w:val="en-GB"/>
              </w:rPr>
            </w:pPr>
            <w:r w:rsidRPr="008E2988">
              <w:rPr>
                <w:lang w:val="en-GB"/>
              </w:rPr>
              <w:t>Previous</w:t>
            </w:r>
            <w:r w:rsidR="008E3674" w:rsidRPr="008E2988">
              <w:rPr>
                <w:lang w:val="en-GB"/>
              </w:rPr>
              <w:t xml:space="preserve"> </w:t>
            </w:r>
            <w:r w:rsidR="001C66DB" w:rsidRPr="008E2988">
              <w:rPr>
                <w:lang w:val="en-GB"/>
              </w:rPr>
              <w:t>S</w:t>
            </w:r>
            <w:r w:rsidR="008E3674" w:rsidRPr="008E2988">
              <w:rPr>
                <w:lang w:val="en-GB"/>
              </w:rPr>
              <w:t>core</w:t>
            </w:r>
            <w:r w:rsidR="0022325E" w:rsidRPr="008E2988">
              <w:rPr>
                <w:lang w:val="en-GB"/>
              </w:rPr>
              <w:t xml:space="preserve"> </w:t>
            </w:r>
            <w:r w:rsidR="0022325E" w:rsidRPr="008E2988">
              <w:rPr>
                <w:color w:val="000000" w:themeColor="text1"/>
                <w:lang w:val="en-GB"/>
              </w:rPr>
              <w:t>[</w:t>
            </w:r>
            <w:r w:rsidR="00BD49BB" w:rsidRPr="008E2988">
              <w:rPr>
                <w:color w:val="000000" w:themeColor="text1"/>
                <w:lang w:val="en-GB"/>
              </w:rPr>
              <w:t>201</w:t>
            </w:r>
            <w:r w:rsidR="00A5460A">
              <w:rPr>
                <w:color w:val="000000" w:themeColor="text1"/>
                <w:lang w:val="en-GB"/>
              </w:rPr>
              <w:t>8</w:t>
            </w:r>
            <w:r w:rsidR="0022325E" w:rsidRPr="008E2988">
              <w:rPr>
                <w:color w:val="000000" w:themeColor="text1"/>
                <w:lang w:val="en-GB"/>
              </w:rPr>
              <w:t>]</w:t>
            </w:r>
          </w:p>
        </w:tc>
        <w:tc>
          <w:tcPr>
            <w:tcW w:w="370" w:type="pct"/>
            <w:vAlign w:val="center"/>
          </w:tcPr>
          <w:p w14:paraId="7A74D891" w14:textId="45A4A4E0" w:rsidR="008E3674" w:rsidRPr="008E2988"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8E2988">
              <w:rPr>
                <w:lang w:val="en-GB"/>
              </w:rPr>
              <w:t>Current Score</w:t>
            </w:r>
            <w:r w:rsidR="00DD4D7B" w:rsidRPr="008E2988">
              <w:rPr>
                <w:lang w:val="en-GB"/>
              </w:rPr>
              <w:t xml:space="preserve"> </w:t>
            </w:r>
            <w:r w:rsidR="00DD4D7B" w:rsidRPr="008E2988">
              <w:rPr>
                <w:color w:val="000000" w:themeColor="text1"/>
                <w:lang w:val="en-GB"/>
              </w:rPr>
              <w:t>[</w:t>
            </w:r>
            <w:r w:rsidR="00BD49BB" w:rsidRPr="008E2988">
              <w:rPr>
                <w:color w:val="000000" w:themeColor="text1"/>
                <w:lang w:val="en-GB"/>
              </w:rPr>
              <w:t>2021</w:t>
            </w:r>
            <w:r w:rsidR="00DD4D7B" w:rsidRPr="008E2988">
              <w:rPr>
                <w:color w:val="000000" w:themeColor="text1"/>
                <w:lang w:val="en-GB"/>
              </w:rPr>
              <w:t>]</w:t>
            </w:r>
          </w:p>
        </w:tc>
        <w:tc>
          <w:tcPr>
            <w:tcW w:w="1918" w:type="pct"/>
            <w:vAlign w:val="center"/>
          </w:tcPr>
          <w:p w14:paraId="6FA51B20" w14:textId="42594A73" w:rsidR="008E3674" w:rsidRPr="00413CBC" w:rsidRDefault="008E3674" w:rsidP="00D849C7">
            <w:pPr>
              <w:jc w:val="center"/>
              <w:cnfStyle w:val="100000000000" w:firstRow="1" w:lastRow="0" w:firstColumn="0" w:lastColumn="0" w:oddVBand="0" w:evenVBand="0" w:oddHBand="0" w:evenHBand="0" w:firstRowFirstColumn="0" w:firstRowLastColumn="0" w:lastRowFirstColumn="0" w:lastRowLastColumn="0"/>
              <w:rPr>
                <w:b w:val="0"/>
                <w:lang w:val="en-GB"/>
              </w:rPr>
            </w:pPr>
            <w:r w:rsidRPr="00413CBC">
              <w:rPr>
                <w:lang w:val="en-GB"/>
              </w:rPr>
              <w:t xml:space="preserve">Rationale </w:t>
            </w:r>
            <w:r w:rsidR="00B93E1F" w:rsidRPr="00413CBC">
              <w:rPr>
                <w:lang w:val="en-GB"/>
              </w:rPr>
              <w:t>or Key Points</w:t>
            </w:r>
            <w:r w:rsidRPr="00413CBC">
              <w:rPr>
                <w:lang w:val="en-GB"/>
              </w:rPr>
              <w:t xml:space="preserve"> </w:t>
            </w:r>
          </w:p>
        </w:tc>
      </w:tr>
      <w:tr w:rsidR="00A22347" w:rsidRPr="009F0FCB" w14:paraId="5D422804" w14:textId="77777777" w:rsidTr="00265B4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11" w:type="pct"/>
            <w:vMerge w:val="restart"/>
            <w:shd w:val="clear" w:color="auto" w:fill="auto"/>
            <w:vAlign w:val="center"/>
          </w:tcPr>
          <w:p w14:paraId="42CD3D03" w14:textId="77777777" w:rsidR="008E3674" w:rsidRPr="00413CBC" w:rsidRDefault="008E3674" w:rsidP="00DF7FB1">
            <w:pPr>
              <w:jc w:val="center"/>
              <w:rPr>
                <w:b w:val="0"/>
                <w:lang w:val="en-GB"/>
              </w:rPr>
            </w:pPr>
            <w:r w:rsidRPr="00413CBC">
              <w:rPr>
                <w:lang w:val="en-GB"/>
              </w:rPr>
              <w:t>1</w:t>
            </w:r>
          </w:p>
        </w:tc>
        <w:tc>
          <w:tcPr>
            <w:tcW w:w="618" w:type="pct"/>
            <w:vMerge w:val="restart"/>
            <w:shd w:val="clear" w:color="auto" w:fill="auto"/>
            <w:vAlign w:val="center"/>
          </w:tcPr>
          <w:p w14:paraId="56AA655E"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16" w:type="pct"/>
            <w:shd w:val="clear" w:color="auto" w:fill="auto"/>
            <w:vAlign w:val="center"/>
          </w:tcPr>
          <w:p w14:paraId="61FFB9B6"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1.1.1</w:t>
            </w:r>
          </w:p>
        </w:tc>
        <w:tc>
          <w:tcPr>
            <w:tcW w:w="1012" w:type="pct"/>
            <w:shd w:val="clear" w:color="auto" w:fill="auto"/>
            <w:vAlign w:val="center"/>
          </w:tcPr>
          <w:p w14:paraId="2A8470E8"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Stock status</w:t>
            </w:r>
          </w:p>
        </w:tc>
        <w:tc>
          <w:tcPr>
            <w:tcW w:w="355" w:type="pct"/>
            <w:shd w:val="clear" w:color="auto" w:fill="auto"/>
            <w:vAlign w:val="center"/>
          </w:tcPr>
          <w:p w14:paraId="1D3DED9A" w14:textId="3497160A" w:rsidR="008E3674" w:rsidRPr="00413CBC" w:rsidRDefault="00BD49BB"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w:t>
            </w:r>
            <w:r w:rsidR="00B90757">
              <w:rPr>
                <w:color w:val="000000" w:themeColor="text1"/>
              </w:rPr>
              <w:t>0-79</w:t>
            </w:r>
          </w:p>
        </w:tc>
        <w:tc>
          <w:tcPr>
            <w:tcW w:w="370" w:type="pct"/>
            <w:shd w:val="clear" w:color="auto" w:fill="auto"/>
            <w:vAlign w:val="center"/>
          </w:tcPr>
          <w:p w14:paraId="35EC3C70" w14:textId="6D25841A" w:rsidR="008E3674" w:rsidRPr="00413CBC" w:rsidRDefault="0016423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933529">
              <w:rPr>
                <w:color w:val="000000" w:themeColor="text1"/>
              </w:rPr>
              <w:t>60-79</w:t>
            </w:r>
          </w:p>
        </w:tc>
        <w:tc>
          <w:tcPr>
            <w:tcW w:w="1918" w:type="pct"/>
            <w:shd w:val="clear" w:color="auto" w:fill="auto"/>
          </w:tcPr>
          <w:p w14:paraId="47E3A382" w14:textId="49A08213"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 xml:space="preserve">1.1.1a: </w:t>
            </w:r>
            <w:r w:rsidR="00AC4DD4">
              <w:rPr>
                <w:color w:val="000000" w:themeColor="text1"/>
              </w:rPr>
              <w:t>A</w:t>
            </w:r>
            <w:r w:rsidRPr="002D3081">
              <w:rPr>
                <w:color w:val="000000" w:themeColor="text1"/>
              </w:rPr>
              <w:t xml:space="preserve">t the date of this review, only a preliminary stock </w:t>
            </w:r>
            <w:r>
              <w:rPr>
                <w:color w:val="000000" w:themeColor="text1"/>
              </w:rPr>
              <w:t>a</w:t>
            </w:r>
            <w:r w:rsidRPr="002D3081">
              <w:rPr>
                <w:color w:val="000000" w:themeColor="text1"/>
              </w:rPr>
              <w:t xml:space="preserve">ssessment is available, carried out with only two years of data collection from the FIP-Pargo Project, indicates </w:t>
            </w:r>
            <w:proofErr w:type="gramStart"/>
            <w:r w:rsidRPr="002D3081">
              <w:rPr>
                <w:color w:val="000000" w:themeColor="text1"/>
              </w:rPr>
              <w:t>a</w:t>
            </w:r>
            <w:proofErr w:type="gramEnd"/>
            <w:r>
              <w:rPr>
                <w:color w:val="000000" w:themeColor="text1"/>
              </w:rPr>
              <w:t xml:space="preserve"> </w:t>
            </w:r>
            <w:r w:rsidRPr="002D3081">
              <w:rPr>
                <w:color w:val="000000" w:themeColor="text1"/>
              </w:rPr>
              <w:t>evident state of overfishing (exploitation rate E = 0.71; fishing mortality F = 0.82) with a high level of uncertainty.</w:t>
            </w:r>
          </w:p>
          <w:p w14:paraId="61A3781E" w14:textId="493EC67D"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On the other hand, there is an analysis of the impact of uncertainty on the biological parameters of the various fishing management strategies (</w:t>
            </w:r>
            <w:proofErr w:type="spellStart"/>
            <w:r w:rsidRPr="002D3081">
              <w:rPr>
                <w:color w:val="000000" w:themeColor="text1"/>
              </w:rPr>
              <w:t>Feltrim</w:t>
            </w:r>
            <w:proofErr w:type="spellEnd"/>
            <w:r w:rsidRPr="002D3081">
              <w:rPr>
                <w:color w:val="000000" w:themeColor="text1"/>
              </w:rPr>
              <w:t>, 2019). In this study, various scenarios are analyzed, method consists of simulating the population, fleet dynamics, observations and management implementation based on predefined parameters and thus assessing the efficiency of management strategies with performance indicators and</w:t>
            </w:r>
          </w:p>
          <w:p w14:paraId="57441049" w14:textId="77777777"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their behavior against uncertainty.</w:t>
            </w:r>
          </w:p>
          <w:p w14:paraId="693194E3" w14:textId="77777777"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The results show that despite stable catches over the past)</w:t>
            </w:r>
          </w:p>
          <w:p w14:paraId="2E29B689" w14:textId="32E54B0A"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25 years, the average values ​​of this period may pose a high risk of overfishing and unwanted</w:t>
            </w:r>
          </w:p>
          <w:p w14:paraId="114C7918" w14:textId="77777777"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population levels, especially if stocks are at high depletion levels. The strategy that provided</w:t>
            </w:r>
          </w:p>
          <w:p w14:paraId="3DCE4098" w14:textId="77777777"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the best responses in both its performance assessment and sensitivity analysis suggests shares</w:t>
            </w:r>
          </w:p>
          <w:p w14:paraId="2C90EDDF" w14:textId="77777777"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lastRenderedPageBreak/>
              <w:t>of 4.5 thousand tons, with a 75% probability of maintaining sustainable stocks and 82% of</w:t>
            </w:r>
          </w:p>
          <w:p w14:paraId="4F025801" w14:textId="759A4070" w:rsidR="002D3081" w:rsidRPr="002D3081"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not promoting overfishing.</w:t>
            </w:r>
          </w:p>
          <w:p w14:paraId="556AD217" w14:textId="0998224A" w:rsidR="008E3674" w:rsidRDefault="002D3081"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2D3081">
              <w:rPr>
                <w:color w:val="000000" w:themeColor="text1"/>
              </w:rPr>
              <w:t>In this case, with great generosity and considering the difficulty of obtaining information and implementing more robust methods, these values ​​could be assimilated as MSY proxies.</w:t>
            </w:r>
            <w:r w:rsidR="00575F4C">
              <w:rPr>
                <w:color w:val="000000" w:themeColor="text1"/>
              </w:rPr>
              <w:t xml:space="preserve"> </w:t>
            </w:r>
          </w:p>
          <w:p w14:paraId="2C68378B" w14:textId="35278DFD" w:rsidR="00AC4DD4" w:rsidRDefault="00AC4DD4" w:rsidP="002D3081">
            <w:pPr>
              <w:cnfStyle w:val="000000100000" w:firstRow="0" w:lastRow="0" w:firstColumn="0" w:lastColumn="0" w:oddVBand="0" w:evenVBand="0" w:oddHBand="1" w:evenHBand="0" w:firstRowFirstColumn="0" w:firstRowLastColumn="0" w:lastRowFirstColumn="0" w:lastRowLastColumn="0"/>
              <w:rPr>
                <w:color w:val="000000" w:themeColor="text1"/>
              </w:rPr>
            </w:pPr>
          </w:p>
          <w:p w14:paraId="497EE91E" w14:textId="28180293" w:rsidR="00AC4DD4" w:rsidRDefault="00AC4DD4"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sidRPr="00AC4DD4">
              <w:rPr>
                <w:color w:val="000000" w:themeColor="text1"/>
              </w:rPr>
              <w:t xml:space="preserve">Therefore, considering the high variability and temporal restrictions of the stock assessment, and the uncertainty analysis of the management measures, where it is contemplated that the landing has not exceeded the recommendations, it could be said that it is possible that the stock is below above the point from which recruitment could be affected, but it is not clear that the stock is around the MSY. </w:t>
            </w:r>
            <w:r w:rsidR="00EF623B">
              <w:rPr>
                <w:color w:val="000000" w:themeColor="text1"/>
              </w:rPr>
              <w:t>I</w:t>
            </w:r>
            <w:r w:rsidRPr="00AC4DD4">
              <w:rPr>
                <w:color w:val="000000" w:themeColor="text1"/>
              </w:rPr>
              <w:t>n this case it reaches 60, but not 80.</w:t>
            </w:r>
          </w:p>
          <w:p w14:paraId="1A9F5D04" w14:textId="77777777" w:rsidR="00575F4C" w:rsidRDefault="00575F4C" w:rsidP="002D3081">
            <w:pPr>
              <w:cnfStyle w:val="000000100000" w:firstRow="0" w:lastRow="0" w:firstColumn="0" w:lastColumn="0" w:oddVBand="0" w:evenVBand="0" w:oddHBand="1" w:evenHBand="0" w:firstRowFirstColumn="0" w:firstRowLastColumn="0" w:lastRowFirstColumn="0" w:lastRowLastColumn="0"/>
              <w:rPr>
                <w:color w:val="000000" w:themeColor="text1"/>
              </w:rPr>
            </w:pPr>
          </w:p>
          <w:p w14:paraId="3ECC38DF" w14:textId="5C378C81" w:rsidR="00C36915" w:rsidRDefault="00575F4C" w:rsidP="002D308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1.1.1b </w:t>
            </w:r>
            <w:r w:rsidR="00B55AC3" w:rsidRPr="00B55AC3">
              <w:rPr>
                <w:color w:val="000000" w:themeColor="text1"/>
              </w:rPr>
              <w:t xml:space="preserve">Clearly there is no consistent opinion on the condition of the stock, and the first very preliminary approximation accounts for an over-exploitation condition, however, based on the trajectory of total landings according to the study by </w:t>
            </w:r>
            <w:proofErr w:type="spellStart"/>
            <w:r w:rsidR="00B55AC3" w:rsidRPr="00B55AC3">
              <w:rPr>
                <w:color w:val="000000" w:themeColor="text1"/>
              </w:rPr>
              <w:t>Feltrim</w:t>
            </w:r>
            <w:proofErr w:type="spellEnd"/>
            <w:r w:rsidR="00B55AC3" w:rsidRPr="00B55AC3">
              <w:rPr>
                <w:color w:val="000000" w:themeColor="text1"/>
              </w:rPr>
              <w:t xml:space="preserve"> (2019), the stock It could be in better condition, so the probability that it is around the MSY is not known. Therefore, given the condition, it can NOT be determined if the population is, or fluctuates, around a point consistent with the MRS, however, with the available evidence, it cannot be stated otherwise. Given the improvement in risk assessment and analysis, a score of only 60 is awarded. </w:t>
            </w:r>
          </w:p>
          <w:p w14:paraId="5A161DBC" w14:textId="1D7F8C37" w:rsidR="00D93BFB" w:rsidRDefault="00D93BFB" w:rsidP="002D3081">
            <w:pPr>
              <w:cnfStyle w:val="000000100000" w:firstRow="0" w:lastRow="0" w:firstColumn="0" w:lastColumn="0" w:oddVBand="0" w:evenVBand="0" w:oddHBand="1" w:evenHBand="0" w:firstRowFirstColumn="0" w:firstRowLastColumn="0" w:lastRowFirstColumn="0" w:lastRowLastColumn="0"/>
              <w:rPr>
                <w:color w:val="000000" w:themeColor="text1"/>
              </w:rPr>
            </w:pPr>
          </w:p>
          <w:p w14:paraId="1F02CB34" w14:textId="75CAA842" w:rsidR="00795CFB" w:rsidRPr="00795CFB" w:rsidRDefault="003F1A22" w:rsidP="00795CF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 the interview with “</w:t>
            </w:r>
            <w:proofErr w:type="spellStart"/>
            <w:r>
              <w:rPr>
                <w:color w:val="000000" w:themeColor="text1"/>
              </w:rPr>
              <w:t>Secretaria</w:t>
            </w:r>
            <w:proofErr w:type="spellEnd"/>
            <w:r>
              <w:rPr>
                <w:color w:val="000000" w:themeColor="text1"/>
              </w:rPr>
              <w:t xml:space="preserve"> de </w:t>
            </w:r>
            <w:proofErr w:type="spellStart"/>
            <w:r>
              <w:rPr>
                <w:color w:val="000000" w:themeColor="text1"/>
              </w:rPr>
              <w:t>Aquicultura</w:t>
            </w:r>
            <w:proofErr w:type="spellEnd"/>
            <w:r>
              <w:rPr>
                <w:color w:val="000000" w:themeColor="text1"/>
              </w:rPr>
              <w:t xml:space="preserve"> e </w:t>
            </w:r>
            <w:proofErr w:type="spellStart"/>
            <w:r>
              <w:rPr>
                <w:color w:val="000000" w:themeColor="text1"/>
              </w:rPr>
              <w:t>Pesca</w:t>
            </w:r>
            <w:proofErr w:type="spellEnd"/>
            <w:r>
              <w:rPr>
                <w:color w:val="000000" w:themeColor="text1"/>
              </w:rPr>
              <w:t>”</w:t>
            </w:r>
            <w:r w:rsidR="00795CFB" w:rsidRPr="00795CFB">
              <w:rPr>
                <w:color w:val="000000" w:themeColor="text1"/>
              </w:rPr>
              <w:t>, they inform that a stock assessment is being developed for the target species, which will be financed by the government and should be available by the end of</w:t>
            </w:r>
          </w:p>
          <w:p w14:paraId="166A4EE3" w14:textId="7AA5EAE7" w:rsidR="003F1A22" w:rsidRDefault="00795CFB" w:rsidP="00795CFB">
            <w:pPr>
              <w:cnfStyle w:val="000000100000" w:firstRow="0" w:lastRow="0" w:firstColumn="0" w:lastColumn="0" w:oddVBand="0" w:evenVBand="0" w:oddHBand="1" w:evenHBand="0" w:firstRowFirstColumn="0" w:firstRowLastColumn="0" w:lastRowFirstColumn="0" w:lastRowLastColumn="0"/>
              <w:rPr>
                <w:color w:val="000000" w:themeColor="text1"/>
              </w:rPr>
            </w:pPr>
            <w:r w:rsidRPr="00795CFB">
              <w:rPr>
                <w:color w:val="000000" w:themeColor="text1"/>
              </w:rPr>
              <w:t>2022.</w:t>
            </w:r>
          </w:p>
          <w:p w14:paraId="4A3194BB" w14:textId="77777777" w:rsidR="00795CFB" w:rsidRDefault="00795CFB" w:rsidP="00795CFB">
            <w:pPr>
              <w:cnfStyle w:val="000000100000" w:firstRow="0" w:lastRow="0" w:firstColumn="0" w:lastColumn="0" w:oddVBand="0" w:evenVBand="0" w:oddHBand="1" w:evenHBand="0" w:firstRowFirstColumn="0" w:firstRowLastColumn="0" w:lastRowFirstColumn="0" w:lastRowLastColumn="0"/>
              <w:rPr>
                <w:color w:val="000000" w:themeColor="text1"/>
              </w:rPr>
            </w:pPr>
          </w:p>
          <w:p w14:paraId="4132E86E" w14:textId="7A6EB596" w:rsidR="00D93BFB" w:rsidRDefault="00D93BFB" w:rsidP="002D308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D93BFB">
              <w:rPr>
                <w:color w:val="000000" w:themeColor="text1"/>
              </w:rPr>
              <w:lastRenderedPageBreak/>
              <w:t xml:space="preserve">Based on the evidence and available antecedents, it is possible to point out that this PI slightly exceeds 60, showing a significant improvement compared to the </w:t>
            </w:r>
            <w:r w:rsidR="00AA4120">
              <w:rPr>
                <w:color w:val="000000" w:themeColor="text1"/>
              </w:rPr>
              <w:t xml:space="preserve">initial </w:t>
            </w:r>
            <w:r w:rsidRPr="00D93BFB">
              <w:rPr>
                <w:color w:val="000000" w:themeColor="text1"/>
              </w:rPr>
              <w:t>Pre-Assessment, however, there are improvements to reach 8</w:t>
            </w:r>
            <w:r w:rsidR="00AA4120">
              <w:rPr>
                <w:color w:val="000000" w:themeColor="text1"/>
              </w:rPr>
              <w:t>0</w:t>
            </w:r>
            <w:r>
              <w:rPr>
                <w:color w:val="000000" w:themeColor="text1"/>
              </w:rPr>
              <w:t>.</w:t>
            </w:r>
          </w:p>
          <w:p w14:paraId="42D76B74" w14:textId="5BF1CCE5" w:rsidR="00C36915" w:rsidRPr="00413CBC" w:rsidRDefault="00C36915" w:rsidP="002D308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tc>
      </w:tr>
      <w:tr w:rsidR="00A22347" w:rsidRPr="009F0FCB" w14:paraId="1BD7619E" w14:textId="77777777" w:rsidTr="00265B49">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4E060A5A" w14:textId="77777777" w:rsidR="008E3674" w:rsidRPr="00413CBC" w:rsidRDefault="008E3674" w:rsidP="00DF7FB1">
            <w:pPr>
              <w:jc w:val="center"/>
              <w:rPr>
                <w:b w:val="0"/>
                <w:lang w:val="en-GB"/>
              </w:rPr>
            </w:pPr>
          </w:p>
        </w:tc>
        <w:tc>
          <w:tcPr>
            <w:tcW w:w="618" w:type="pct"/>
            <w:vMerge/>
            <w:shd w:val="clear" w:color="auto" w:fill="auto"/>
            <w:vAlign w:val="center"/>
          </w:tcPr>
          <w:p w14:paraId="58C803EC"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0C4B5DCA"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1.1.2</w:t>
            </w:r>
          </w:p>
        </w:tc>
        <w:tc>
          <w:tcPr>
            <w:tcW w:w="1012" w:type="pct"/>
            <w:shd w:val="clear" w:color="auto" w:fill="auto"/>
            <w:vAlign w:val="center"/>
          </w:tcPr>
          <w:p w14:paraId="4259B4D2"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Stock rebuilding</w:t>
            </w:r>
          </w:p>
        </w:tc>
        <w:tc>
          <w:tcPr>
            <w:tcW w:w="355" w:type="pct"/>
            <w:shd w:val="clear" w:color="auto" w:fill="auto"/>
            <w:vAlign w:val="center"/>
          </w:tcPr>
          <w:p w14:paraId="47EDB904" w14:textId="261D2B2E" w:rsidR="008E3674" w:rsidRPr="00413CBC" w:rsidRDefault="00B90757"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r w:rsidR="00BD49BB">
              <w:rPr>
                <w:color w:val="000000" w:themeColor="text1"/>
              </w:rPr>
              <w:t>0</w:t>
            </w:r>
            <w:r>
              <w:rPr>
                <w:color w:val="000000" w:themeColor="text1"/>
              </w:rPr>
              <w:t>-79</w:t>
            </w:r>
          </w:p>
        </w:tc>
        <w:tc>
          <w:tcPr>
            <w:tcW w:w="370" w:type="pct"/>
            <w:shd w:val="clear" w:color="auto" w:fill="auto"/>
            <w:vAlign w:val="center"/>
          </w:tcPr>
          <w:p w14:paraId="067ABD1A" w14:textId="09CA73E4" w:rsidR="008E3674" w:rsidRPr="00413CBC" w:rsidRDefault="004B3621"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1918" w:type="pct"/>
            <w:shd w:val="clear" w:color="auto" w:fill="auto"/>
          </w:tcPr>
          <w:p w14:paraId="6FFF4F8D" w14:textId="7E6752FC" w:rsidR="0094302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r w:rsidRPr="00943024">
              <w:rPr>
                <w:color w:val="000000" w:themeColor="text1"/>
              </w:rPr>
              <w:t xml:space="preserve">The fishery has a recovery plan formalized in 2018, which has been built by the fishing authority, with contributions from the FIP. The general objective of the recovery plan is to </w:t>
            </w:r>
            <w:r w:rsidR="00D93BFB">
              <w:rPr>
                <w:color w:val="000000" w:themeColor="text1"/>
              </w:rPr>
              <w:t>“</w:t>
            </w:r>
            <w:r w:rsidRPr="00943024">
              <w:rPr>
                <w:color w:val="000000" w:themeColor="text1"/>
              </w:rPr>
              <w:t xml:space="preserve">Recover the population of the Red Snapper, </w:t>
            </w:r>
            <w:r w:rsidRPr="00D63E5A">
              <w:rPr>
                <w:i/>
                <w:iCs/>
                <w:color w:val="000000" w:themeColor="text1"/>
              </w:rPr>
              <w:t xml:space="preserve">Lutjanus </w:t>
            </w:r>
            <w:proofErr w:type="spellStart"/>
            <w:r w:rsidRPr="00D63E5A">
              <w:rPr>
                <w:i/>
                <w:iCs/>
                <w:color w:val="000000" w:themeColor="text1"/>
              </w:rPr>
              <w:t>Purpureus</w:t>
            </w:r>
            <w:proofErr w:type="spellEnd"/>
            <w:r w:rsidRPr="00943024">
              <w:rPr>
                <w:color w:val="000000" w:themeColor="text1"/>
              </w:rPr>
              <w:t>, categorized as an endangered species of extinction in the “Vulnerable” category (Ordinance MMA 445/2014) throughout its occurrence on the coast North and Northeast of Brazil</w:t>
            </w:r>
            <w:r w:rsidR="00D93BFB">
              <w:rPr>
                <w:color w:val="000000" w:themeColor="text1"/>
              </w:rPr>
              <w:t>”</w:t>
            </w:r>
            <w:r w:rsidRPr="00943024">
              <w:rPr>
                <w:color w:val="000000" w:themeColor="text1"/>
              </w:rPr>
              <w:t>.</w:t>
            </w:r>
          </w:p>
          <w:p w14:paraId="5CE77E03" w14:textId="77777777" w:rsidR="00D93BFB" w:rsidRDefault="00D93BFB" w:rsidP="00943024">
            <w:pPr>
              <w:cnfStyle w:val="000000000000" w:firstRow="0" w:lastRow="0" w:firstColumn="0" w:lastColumn="0" w:oddVBand="0" w:evenVBand="0" w:oddHBand="0" w:evenHBand="0" w:firstRowFirstColumn="0" w:firstRowLastColumn="0" w:lastRowFirstColumn="0" w:lastRowLastColumn="0"/>
              <w:rPr>
                <w:color w:val="000000" w:themeColor="text1"/>
              </w:rPr>
            </w:pPr>
          </w:p>
          <w:p w14:paraId="309BBABA" w14:textId="37DA2BA8" w:rsidR="00943024" w:rsidRDefault="00D93BFB" w:rsidP="0094302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00943024" w:rsidRPr="00943024">
              <w:rPr>
                <w:color w:val="000000" w:themeColor="text1"/>
              </w:rPr>
              <w:t>he specific objectives contemplate the following:</w:t>
            </w:r>
          </w:p>
          <w:p w14:paraId="47C99B75" w14:textId="77777777" w:rsidR="00D93BFB" w:rsidRPr="00943024" w:rsidRDefault="00D93BFB" w:rsidP="00943024">
            <w:pPr>
              <w:cnfStyle w:val="000000000000" w:firstRow="0" w:lastRow="0" w:firstColumn="0" w:lastColumn="0" w:oddVBand="0" w:evenVBand="0" w:oddHBand="0" w:evenHBand="0" w:firstRowFirstColumn="0" w:firstRowLastColumn="0" w:lastRowFirstColumn="0" w:lastRowLastColumn="0"/>
              <w:rPr>
                <w:color w:val="000000" w:themeColor="text1"/>
              </w:rPr>
            </w:pPr>
          </w:p>
          <w:p w14:paraId="615737A0" w14:textId="4E334079" w:rsidR="00943024" w:rsidRPr="0094302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r w:rsidRPr="00943024">
              <w:rPr>
                <w:color w:val="000000" w:themeColor="text1"/>
              </w:rPr>
              <w:t xml:space="preserve">1. Implement sustainable fisheries management and ordering norms that reduce and control the fishing effort on </w:t>
            </w:r>
            <w:r w:rsidR="00CA0A79" w:rsidRPr="00943024">
              <w:rPr>
                <w:color w:val="000000" w:themeColor="text1"/>
              </w:rPr>
              <w:t>snapper and</w:t>
            </w:r>
            <w:r w:rsidRPr="00943024">
              <w:rPr>
                <w:color w:val="000000" w:themeColor="text1"/>
              </w:rPr>
              <w:t xml:space="preserve"> ensure its reproduction and recruitment.</w:t>
            </w:r>
          </w:p>
          <w:p w14:paraId="69FDEEF5" w14:textId="77777777" w:rsidR="00943024" w:rsidRPr="0094302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p>
          <w:p w14:paraId="4DC5142E" w14:textId="77777777" w:rsidR="00943024" w:rsidRPr="0094302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r w:rsidRPr="00943024">
              <w:rPr>
                <w:color w:val="000000" w:themeColor="text1"/>
              </w:rPr>
              <w:t>2. Adopt measures to ensure that biomass remains at levels compatible with the maximum sustainable yield.</w:t>
            </w:r>
          </w:p>
          <w:p w14:paraId="1CA40720" w14:textId="77777777" w:rsidR="00943024" w:rsidRPr="0094302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p>
          <w:p w14:paraId="5BB20501" w14:textId="77777777" w:rsidR="00943024" w:rsidRPr="0094302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r w:rsidRPr="00943024">
              <w:rPr>
                <w:color w:val="000000" w:themeColor="text1"/>
              </w:rPr>
              <w:t xml:space="preserve">3. Permanently monitor the fishing activity and generate information to fill gaps in knowledge about the species, fisheries and the level of exploitation of the </w:t>
            </w:r>
            <w:proofErr w:type="gramStart"/>
            <w:r w:rsidRPr="00943024">
              <w:rPr>
                <w:color w:val="000000" w:themeColor="text1"/>
              </w:rPr>
              <w:t>stock;</w:t>
            </w:r>
            <w:proofErr w:type="gramEnd"/>
          </w:p>
          <w:p w14:paraId="5776E1E9" w14:textId="77777777" w:rsidR="00943024" w:rsidRPr="0094302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p>
          <w:p w14:paraId="203A935C" w14:textId="77777777" w:rsidR="008E3674" w:rsidRDefault="00943024" w:rsidP="00943024">
            <w:pPr>
              <w:cnfStyle w:val="000000000000" w:firstRow="0" w:lastRow="0" w:firstColumn="0" w:lastColumn="0" w:oddVBand="0" w:evenVBand="0" w:oddHBand="0" w:evenHBand="0" w:firstRowFirstColumn="0" w:firstRowLastColumn="0" w:lastRowFirstColumn="0" w:lastRowLastColumn="0"/>
              <w:rPr>
                <w:color w:val="000000" w:themeColor="text1"/>
              </w:rPr>
            </w:pPr>
            <w:r w:rsidRPr="00943024">
              <w:rPr>
                <w:color w:val="000000" w:themeColor="text1"/>
              </w:rPr>
              <w:t>4. Strengthen inspection and monitoring of measures implemented through the Recovery Plan.</w:t>
            </w:r>
          </w:p>
          <w:p w14:paraId="7E08EE9B" w14:textId="77777777" w:rsidR="00A92C12" w:rsidRDefault="00A92C12" w:rsidP="00943024">
            <w:pPr>
              <w:cnfStyle w:val="000000000000" w:firstRow="0" w:lastRow="0" w:firstColumn="0" w:lastColumn="0" w:oddVBand="0" w:evenVBand="0" w:oddHBand="0" w:evenHBand="0" w:firstRowFirstColumn="0" w:firstRowLastColumn="0" w:lastRowFirstColumn="0" w:lastRowLastColumn="0"/>
              <w:rPr>
                <w:color w:val="000000" w:themeColor="text1"/>
              </w:rPr>
            </w:pPr>
          </w:p>
          <w:p w14:paraId="732C45BF" w14:textId="77777777" w:rsidR="00A92C12" w:rsidRPr="00A92C12" w:rsidRDefault="00A92C12" w:rsidP="00A92C12">
            <w:pPr>
              <w:cnfStyle w:val="000000000000" w:firstRow="0" w:lastRow="0" w:firstColumn="0" w:lastColumn="0" w:oddVBand="0" w:evenVBand="0" w:oddHBand="0" w:evenHBand="0" w:firstRowFirstColumn="0" w:firstRowLastColumn="0" w:lastRowFirstColumn="0" w:lastRowLastColumn="0"/>
              <w:rPr>
                <w:color w:val="000000" w:themeColor="text1"/>
              </w:rPr>
            </w:pPr>
            <w:r w:rsidRPr="00A92C12">
              <w:rPr>
                <w:color w:val="000000" w:themeColor="text1"/>
              </w:rPr>
              <w:t>The developed plan contemplates various aspects, in relation to the stock situation, commits concrete actions to improve the fleet and landing control measures, the monitoring of performance indicators and the evaluation of the stock consistent with the MSY in the medium term.</w:t>
            </w:r>
          </w:p>
          <w:p w14:paraId="2117E0E2" w14:textId="77777777" w:rsidR="0099298C" w:rsidRDefault="00A92C12" w:rsidP="0099298C">
            <w:pPr>
              <w:cnfStyle w:val="000000000000" w:firstRow="0" w:lastRow="0" w:firstColumn="0" w:lastColumn="0" w:oddVBand="0" w:evenVBand="0" w:oddHBand="0" w:evenHBand="0" w:firstRowFirstColumn="0" w:firstRowLastColumn="0" w:lastRowFirstColumn="0" w:lastRowLastColumn="0"/>
            </w:pPr>
            <w:r w:rsidRPr="00A92C12">
              <w:rPr>
                <w:color w:val="000000" w:themeColor="text1"/>
              </w:rPr>
              <w:lastRenderedPageBreak/>
              <w:t>In strict terms, the plan does not contemplate a specific period for the recovery of the stock in terms of status, but it is entirely logical to assume that if the plan proposes a period of between 3 to 5 years for the fulfillment of the committed actions, and that The same period could be required for a second evaluation, considering the biological, ecological and growth parameters indicated in the plan, and that the control and ordering actions would be implemented immediately, it should be reviewed again in the same period, therefore the review should not exceed 3 to 5 years. then, the term to recover the stock would be between 6 and 10 years from the beginning of the recovery plan.</w:t>
            </w:r>
            <w:r w:rsidR="0099298C">
              <w:t xml:space="preserve"> </w:t>
            </w:r>
          </w:p>
          <w:p w14:paraId="21EBDE58" w14:textId="77777777" w:rsidR="0099298C" w:rsidRDefault="0099298C" w:rsidP="0099298C">
            <w:pPr>
              <w:cnfStyle w:val="000000000000" w:firstRow="0" w:lastRow="0" w:firstColumn="0" w:lastColumn="0" w:oddVBand="0" w:evenVBand="0" w:oddHBand="0" w:evenHBand="0" w:firstRowFirstColumn="0" w:firstRowLastColumn="0" w:lastRowFirstColumn="0" w:lastRowLastColumn="0"/>
            </w:pPr>
          </w:p>
          <w:p w14:paraId="06CE706E" w14:textId="590E4A9C" w:rsidR="0099298C" w:rsidRDefault="0099298C" w:rsidP="0099298C">
            <w:pPr>
              <w:cnfStyle w:val="000000000000" w:firstRow="0" w:lastRow="0" w:firstColumn="0" w:lastColumn="0" w:oddVBand="0" w:evenVBand="0" w:oddHBand="0" w:evenHBand="0" w:firstRowFirstColumn="0" w:firstRowLastColumn="0" w:lastRowFirstColumn="0" w:lastRowLastColumn="0"/>
              <w:rPr>
                <w:color w:val="000000" w:themeColor="text1"/>
              </w:rPr>
            </w:pPr>
            <w:r w:rsidRPr="0099298C">
              <w:rPr>
                <w:color w:val="000000" w:themeColor="text1"/>
              </w:rPr>
              <w:t xml:space="preserve">PI 1.1.2a </w:t>
            </w:r>
            <w:proofErr w:type="gramStart"/>
            <w:r>
              <w:rPr>
                <w:color w:val="000000" w:themeColor="text1"/>
              </w:rPr>
              <w:t>At</w:t>
            </w:r>
            <w:proofErr w:type="gramEnd"/>
            <w:r w:rsidRPr="0099298C">
              <w:rPr>
                <w:color w:val="000000" w:themeColor="text1"/>
              </w:rPr>
              <w:t xml:space="preserve"> the time of the evaluation, there is a formalized recovery plan agreed between the stakeholders, which was clearly developed within the FIP. The Action Plan contemplates actions and terms consistent with the reference to the MSY, however it states that processes must be specified and defined, such as ordering the effort, monitoring and stock evaluation, and establishes deadlines. It is not explicit in the recovery times, but it is possible to assume that recovery should be expected within the period of the second review.</w:t>
            </w:r>
          </w:p>
          <w:p w14:paraId="14511851" w14:textId="77777777" w:rsidR="00CB598E" w:rsidRPr="0099298C" w:rsidRDefault="00CB598E" w:rsidP="0099298C">
            <w:pPr>
              <w:cnfStyle w:val="000000000000" w:firstRow="0" w:lastRow="0" w:firstColumn="0" w:lastColumn="0" w:oddVBand="0" w:evenVBand="0" w:oddHBand="0" w:evenHBand="0" w:firstRowFirstColumn="0" w:firstRowLastColumn="0" w:lastRowFirstColumn="0" w:lastRowLastColumn="0"/>
              <w:rPr>
                <w:color w:val="000000" w:themeColor="text1"/>
              </w:rPr>
            </w:pPr>
          </w:p>
          <w:p w14:paraId="4DBFFDF9" w14:textId="77777777" w:rsidR="00A92C12" w:rsidRDefault="0099298C" w:rsidP="0099298C">
            <w:pPr>
              <w:cnfStyle w:val="000000000000" w:firstRow="0" w:lastRow="0" w:firstColumn="0" w:lastColumn="0" w:oddVBand="0" w:evenVBand="0" w:oddHBand="0" w:evenHBand="0" w:firstRowFirstColumn="0" w:firstRowLastColumn="0" w:lastRowFirstColumn="0" w:lastRowLastColumn="0"/>
              <w:rPr>
                <w:color w:val="000000" w:themeColor="text1"/>
              </w:rPr>
            </w:pPr>
            <w:r w:rsidRPr="0099298C">
              <w:rPr>
                <w:color w:val="000000" w:themeColor="text1"/>
              </w:rPr>
              <w:t>Regarding the situation in the initial Pre-Assessment, the progress here is significant and the fishery exceeds 60, but since the recovery period has not yet been established, it is not possible to reach 80, therefore 60-79 is the recommended score.</w:t>
            </w:r>
          </w:p>
          <w:p w14:paraId="2DB535A2" w14:textId="058155AA" w:rsidR="0011043F" w:rsidRPr="00413CBC" w:rsidRDefault="0011043F" w:rsidP="0099298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5CBDF6C8" w14:textId="77777777" w:rsidTr="0026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30C8B51A" w14:textId="77777777" w:rsidR="008E3674" w:rsidRPr="00413CBC" w:rsidRDefault="008E3674" w:rsidP="00DF7FB1">
            <w:pPr>
              <w:jc w:val="center"/>
              <w:rPr>
                <w:b w:val="0"/>
                <w:lang w:val="en-GB"/>
              </w:rPr>
            </w:pPr>
          </w:p>
        </w:tc>
        <w:tc>
          <w:tcPr>
            <w:tcW w:w="618" w:type="pct"/>
            <w:vMerge w:val="restart"/>
            <w:shd w:val="clear" w:color="auto" w:fill="auto"/>
            <w:vAlign w:val="center"/>
          </w:tcPr>
          <w:p w14:paraId="1ED883F5"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w:t>
            </w:r>
          </w:p>
        </w:tc>
        <w:tc>
          <w:tcPr>
            <w:tcW w:w="316" w:type="pct"/>
            <w:shd w:val="clear" w:color="auto" w:fill="auto"/>
            <w:vAlign w:val="center"/>
          </w:tcPr>
          <w:p w14:paraId="734B1BDA"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1.2.1</w:t>
            </w:r>
          </w:p>
        </w:tc>
        <w:tc>
          <w:tcPr>
            <w:tcW w:w="1012" w:type="pct"/>
            <w:shd w:val="clear" w:color="auto" w:fill="auto"/>
            <w:vAlign w:val="center"/>
          </w:tcPr>
          <w:p w14:paraId="23786FD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Harvest Strategy</w:t>
            </w:r>
          </w:p>
        </w:tc>
        <w:tc>
          <w:tcPr>
            <w:tcW w:w="355" w:type="pct"/>
            <w:shd w:val="clear" w:color="auto" w:fill="auto"/>
            <w:vAlign w:val="center"/>
          </w:tcPr>
          <w:p w14:paraId="72CBF9F2" w14:textId="7859CC3C" w:rsidR="008E3674" w:rsidRPr="00413CBC" w:rsidRDefault="004454C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w:t>
            </w:r>
            <w:r w:rsidR="00BD49BB">
              <w:rPr>
                <w:color w:val="000000" w:themeColor="text1"/>
              </w:rPr>
              <w:t>60</w:t>
            </w:r>
          </w:p>
        </w:tc>
        <w:tc>
          <w:tcPr>
            <w:tcW w:w="370" w:type="pct"/>
            <w:shd w:val="clear" w:color="auto" w:fill="auto"/>
            <w:vAlign w:val="center"/>
          </w:tcPr>
          <w:p w14:paraId="5E671F1C" w14:textId="2338CCCD" w:rsidR="008E3674" w:rsidRPr="00413CBC" w:rsidRDefault="002470AE"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w:t>
            </w:r>
            <w:r w:rsidR="00B90757">
              <w:rPr>
                <w:color w:val="000000" w:themeColor="text1"/>
              </w:rPr>
              <w:t>-79</w:t>
            </w:r>
          </w:p>
        </w:tc>
        <w:tc>
          <w:tcPr>
            <w:tcW w:w="1918" w:type="pct"/>
            <w:shd w:val="clear" w:color="auto" w:fill="auto"/>
          </w:tcPr>
          <w:p w14:paraId="5478E258" w14:textId="77777777" w:rsidR="00EF623B"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r w:rsidRPr="009278F8">
              <w:rPr>
                <w:color w:val="000000" w:themeColor="text1"/>
              </w:rPr>
              <w:t xml:space="preserve">Regarding the </w:t>
            </w:r>
            <w:r>
              <w:rPr>
                <w:color w:val="000000" w:themeColor="text1"/>
              </w:rPr>
              <w:t>harvest control rules and tools</w:t>
            </w:r>
            <w:r w:rsidRPr="009278F8">
              <w:rPr>
                <w:color w:val="000000" w:themeColor="text1"/>
              </w:rPr>
              <w:t>, it is expected that the harvest strategy</w:t>
            </w:r>
            <w:r>
              <w:rPr>
                <w:color w:val="000000" w:themeColor="text1"/>
              </w:rPr>
              <w:t xml:space="preserve"> </w:t>
            </w:r>
            <w:r w:rsidRPr="009278F8">
              <w:rPr>
                <w:color w:val="000000" w:themeColor="text1"/>
              </w:rPr>
              <w:t>capture meets the stock management objectives and responds to the status of the stock and the elements of the capture strategy work together to achieve stock management objectives.</w:t>
            </w:r>
          </w:p>
          <w:p w14:paraId="11766687" w14:textId="3C278DD4" w:rsidR="00327D36"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r w:rsidRPr="009278F8">
              <w:rPr>
                <w:color w:val="000000" w:themeColor="text1"/>
              </w:rPr>
              <w:t xml:space="preserve"> </w:t>
            </w:r>
          </w:p>
          <w:p w14:paraId="06480404" w14:textId="3C902C20" w:rsidR="00327D36"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r w:rsidRPr="009278F8">
              <w:rPr>
                <w:color w:val="000000" w:themeColor="text1"/>
              </w:rPr>
              <w:lastRenderedPageBreak/>
              <w:t xml:space="preserve">In the fishery there are control rules: Fishing for red snapper is regulated mainly by the </w:t>
            </w:r>
            <w:proofErr w:type="spellStart"/>
            <w:r w:rsidRPr="009278F8">
              <w:rPr>
                <w:color w:val="000000" w:themeColor="text1"/>
              </w:rPr>
              <w:t>Interministerial</w:t>
            </w:r>
            <w:proofErr w:type="spellEnd"/>
            <w:r w:rsidRPr="009278F8">
              <w:rPr>
                <w:color w:val="000000" w:themeColor="text1"/>
              </w:rPr>
              <w:t xml:space="preserve"> Normative Instruction MPA / MMA No. 08/2012, which: (</w:t>
            </w:r>
            <w:proofErr w:type="spellStart"/>
            <w:r w:rsidRPr="009278F8">
              <w:rPr>
                <w:color w:val="000000" w:themeColor="text1"/>
              </w:rPr>
              <w:t>i</w:t>
            </w:r>
            <w:proofErr w:type="spellEnd"/>
            <w:r w:rsidRPr="009278F8">
              <w:rPr>
                <w:color w:val="000000" w:themeColor="text1"/>
              </w:rPr>
              <w:t xml:space="preserve">) allows fishing activity in the area between the northern limit of </w:t>
            </w:r>
            <w:proofErr w:type="spellStart"/>
            <w:r w:rsidRPr="009278F8">
              <w:rPr>
                <w:color w:val="000000" w:themeColor="text1"/>
              </w:rPr>
              <w:t>Amapá</w:t>
            </w:r>
            <w:proofErr w:type="spellEnd"/>
            <w:r w:rsidRPr="009278F8">
              <w:rPr>
                <w:color w:val="000000" w:themeColor="text1"/>
              </w:rPr>
              <w:t xml:space="preserve"> to the border of the states of Alagoas and Sergipe (</w:t>
            </w:r>
            <w:proofErr w:type="spellStart"/>
            <w:r w:rsidRPr="009278F8">
              <w:rPr>
                <w:color w:val="000000" w:themeColor="text1"/>
              </w:rPr>
              <w:t>Foz</w:t>
            </w:r>
            <w:proofErr w:type="spellEnd"/>
            <w:r w:rsidRPr="009278F8">
              <w:rPr>
                <w:color w:val="000000" w:themeColor="text1"/>
              </w:rPr>
              <w:t xml:space="preserve"> do Rio São Francisco), from the fifty-meter-deep isobath; (ii) Establishes the closed period from December 15 to April 30, each year disembarkation is allowed until December 18.</w:t>
            </w:r>
          </w:p>
          <w:p w14:paraId="01F99F85" w14:textId="77777777" w:rsidR="00EF623B" w:rsidRPr="009278F8" w:rsidRDefault="00EF623B" w:rsidP="00327D36">
            <w:pPr>
              <w:cnfStyle w:val="000000100000" w:firstRow="0" w:lastRow="0" w:firstColumn="0" w:lastColumn="0" w:oddVBand="0" w:evenVBand="0" w:oddHBand="1" w:evenHBand="0" w:firstRowFirstColumn="0" w:firstRowLastColumn="0" w:lastRowFirstColumn="0" w:lastRowLastColumn="0"/>
              <w:rPr>
                <w:color w:val="000000" w:themeColor="text1"/>
              </w:rPr>
            </w:pPr>
          </w:p>
          <w:p w14:paraId="13CEBF0F" w14:textId="4C76EC30" w:rsidR="00327D36"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r w:rsidRPr="009278F8">
              <w:rPr>
                <w:color w:val="000000" w:themeColor="text1"/>
              </w:rPr>
              <w:t>The fishing fleet is made up of 184 vessels</w:t>
            </w:r>
            <w:r w:rsidR="00EF623B">
              <w:rPr>
                <w:color w:val="000000" w:themeColor="text1"/>
              </w:rPr>
              <w:t xml:space="preserve"> licenses</w:t>
            </w:r>
            <w:r w:rsidRPr="009278F8">
              <w:rPr>
                <w:color w:val="000000" w:themeColor="text1"/>
              </w:rPr>
              <w:t>, with 140 vessels ≤ 15 meters and 44 vessels&gt; 15 meters, as established in the MMA Normative Instruction No. 04, of March 11, 2004, regulated by IN SEAP No. 22 of October 18, 2007, which considers the possibility of conversion established in IBAMA Normative Instruction No. 168, of September 4, 2007.</w:t>
            </w:r>
          </w:p>
          <w:p w14:paraId="7D845F5D" w14:textId="77777777" w:rsidR="00327D36" w:rsidRPr="009278F8"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p>
          <w:p w14:paraId="5A4B6679" w14:textId="48560AE0" w:rsidR="00327D36"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r w:rsidRPr="009278F8">
              <w:rPr>
                <w:color w:val="000000" w:themeColor="text1"/>
              </w:rPr>
              <w:t>The ships were also subject to adherence to the satellite monitoring system (PREPS), today an essential condition for the authorization of vessels operating in the activity.</w:t>
            </w:r>
          </w:p>
          <w:p w14:paraId="27EC02E0" w14:textId="24371A80" w:rsidR="003D75D8" w:rsidRDefault="003D75D8" w:rsidP="00327D36">
            <w:pPr>
              <w:cnfStyle w:val="000000100000" w:firstRow="0" w:lastRow="0" w:firstColumn="0" w:lastColumn="0" w:oddVBand="0" w:evenVBand="0" w:oddHBand="1" w:evenHBand="0" w:firstRowFirstColumn="0" w:firstRowLastColumn="0" w:lastRowFirstColumn="0" w:lastRowLastColumn="0"/>
              <w:rPr>
                <w:color w:val="000000" w:themeColor="text1"/>
              </w:rPr>
            </w:pPr>
          </w:p>
          <w:p w14:paraId="38B38371" w14:textId="4BE54A82" w:rsidR="00933529"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r w:rsidRPr="009278F8">
              <w:rPr>
                <w:color w:val="000000" w:themeColor="text1"/>
              </w:rPr>
              <w:t xml:space="preserve">There is evidence that some of the rules adopted </w:t>
            </w:r>
            <w:r w:rsidR="00EF623B" w:rsidRPr="009278F8">
              <w:rPr>
                <w:color w:val="000000" w:themeColor="text1"/>
              </w:rPr>
              <w:t>consider</w:t>
            </w:r>
            <w:r w:rsidRPr="009278F8">
              <w:rPr>
                <w:color w:val="000000" w:themeColor="text1"/>
              </w:rPr>
              <w:t xml:space="preserve"> scientific research. However, no evidence was found that the main sources of uncertainty are considered in this rule. This problem appears clearly when it is questioned which criteria define the number of vessels authorized to fish. There is no technical evidence that clearly shows that the fleet defined in </w:t>
            </w:r>
            <w:r w:rsidR="00816128">
              <w:rPr>
                <w:color w:val="000000" w:themeColor="text1"/>
              </w:rPr>
              <w:t>a specific number of</w:t>
            </w:r>
            <w:r w:rsidRPr="009278F8">
              <w:rPr>
                <w:color w:val="000000" w:themeColor="text1"/>
              </w:rPr>
              <w:t xml:space="preserve"> vessels </w:t>
            </w:r>
            <w:r w:rsidR="00B44859" w:rsidRPr="009278F8">
              <w:rPr>
                <w:color w:val="000000" w:themeColor="text1"/>
              </w:rPr>
              <w:t>considers</w:t>
            </w:r>
            <w:r w:rsidRPr="009278F8">
              <w:rPr>
                <w:color w:val="000000" w:themeColor="text1"/>
              </w:rPr>
              <w:t xml:space="preserve"> the main uncertainties related to the fishing power, the annual and seasonal catches of the fleet, the state of the tec stocks. </w:t>
            </w:r>
          </w:p>
          <w:p w14:paraId="2F5698F6" w14:textId="77777777" w:rsidR="002470AE" w:rsidRDefault="002470AE" w:rsidP="002470AE">
            <w:pPr>
              <w:cnfStyle w:val="000000100000" w:firstRow="0" w:lastRow="0" w:firstColumn="0" w:lastColumn="0" w:oddVBand="0" w:evenVBand="0" w:oddHBand="1" w:evenHBand="0" w:firstRowFirstColumn="0" w:firstRowLastColumn="0" w:lastRowFirstColumn="0" w:lastRowLastColumn="0"/>
              <w:rPr>
                <w:color w:val="000000" w:themeColor="text1"/>
              </w:rPr>
            </w:pPr>
          </w:p>
          <w:p w14:paraId="52DFFCB3" w14:textId="2A58189D" w:rsidR="002470AE" w:rsidRPr="002470AE" w:rsidRDefault="002470AE" w:rsidP="002470AE">
            <w:pPr>
              <w:cnfStyle w:val="000000100000" w:firstRow="0" w:lastRow="0" w:firstColumn="0" w:lastColumn="0" w:oddVBand="0" w:evenVBand="0" w:oddHBand="1" w:evenHBand="0" w:firstRowFirstColumn="0" w:firstRowLastColumn="0" w:lastRowFirstColumn="0" w:lastRowLastColumn="0"/>
              <w:rPr>
                <w:color w:val="000000" w:themeColor="text1"/>
              </w:rPr>
            </w:pPr>
            <w:r w:rsidRPr="002470AE">
              <w:rPr>
                <w:color w:val="000000" w:themeColor="text1"/>
              </w:rPr>
              <w:t xml:space="preserve">In general terms, the existing HCRs tend to maintain the levels of catch and fishing effort that have been observed historically, where there is a regulation of effort and fishing season, which have managed to keep the levels relatively constant. </w:t>
            </w:r>
            <w:r w:rsidR="00723D10">
              <w:rPr>
                <w:color w:val="000000" w:themeColor="text1"/>
              </w:rPr>
              <w:t>H</w:t>
            </w:r>
            <w:r w:rsidR="00723D10" w:rsidRPr="002470AE">
              <w:rPr>
                <w:color w:val="000000" w:themeColor="text1"/>
              </w:rPr>
              <w:t>owever,</w:t>
            </w:r>
            <w:r w:rsidRPr="002470AE">
              <w:rPr>
                <w:color w:val="000000" w:themeColor="text1"/>
              </w:rPr>
              <w:t xml:space="preserve"> there is no ability to adjust </w:t>
            </w:r>
            <w:r w:rsidRPr="002470AE">
              <w:rPr>
                <w:color w:val="000000" w:themeColor="text1"/>
              </w:rPr>
              <w:lastRenderedPageBreak/>
              <w:t xml:space="preserve">the measurements in the event of a stock drop. According to the work of </w:t>
            </w:r>
            <w:proofErr w:type="spellStart"/>
            <w:r w:rsidRPr="002470AE">
              <w:rPr>
                <w:color w:val="000000" w:themeColor="text1"/>
              </w:rPr>
              <w:t>Feltri</w:t>
            </w:r>
            <w:r w:rsidR="001F10B8">
              <w:rPr>
                <w:color w:val="000000" w:themeColor="text1"/>
              </w:rPr>
              <w:t>m</w:t>
            </w:r>
            <w:proofErr w:type="spellEnd"/>
            <w:r w:rsidRPr="002470AE">
              <w:rPr>
                <w:color w:val="000000" w:themeColor="text1"/>
              </w:rPr>
              <w:t xml:space="preserve"> (2019) at landing levels </w:t>
            </w:r>
            <w:r w:rsidR="006E1878" w:rsidRPr="002470AE">
              <w:rPr>
                <w:color w:val="000000" w:themeColor="text1"/>
              </w:rPr>
              <w:t>like</w:t>
            </w:r>
            <w:r w:rsidRPr="002470AE">
              <w:rPr>
                <w:color w:val="000000" w:themeColor="text1"/>
              </w:rPr>
              <w:t xml:space="preserve"> those of the current fishery (suggests shares of 4.5 thousand tons), it is considered: a 75% probability of maintaining sustainable stocks and 82% of not promoting overfishing.</w:t>
            </w:r>
          </w:p>
          <w:p w14:paraId="4E6B6DB8" w14:textId="77777777" w:rsidR="002470AE" w:rsidRDefault="002470AE" w:rsidP="002470AE">
            <w:pPr>
              <w:cnfStyle w:val="000000100000" w:firstRow="0" w:lastRow="0" w:firstColumn="0" w:lastColumn="0" w:oddVBand="0" w:evenVBand="0" w:oddHBand="1" w:evenHBand="0" w:firstRowFirstColumn="0" w:firstRowLastColumn="0" w:lastRowFirstColumn="0" w:lastRowLastColumn="0"/>
              <w:rPr>
                <w:color w:val="000000" w:themeColor="text1"/>
              </w:rPr>
            </w:pPr>
            <w:r w:rsidRPr="002470AE">
              <w:rPr>
                <w:color w:val="000000" w:themeColor="text1"/>
              </w:rPr>
              <w:t xml:space="preserve"> </w:t>
            </w:r>
          </w:p>
          <w:p w14:paraId="75EE3498" w14:textId="28E5E324" w:rsidR="002470AE" w:rsidRDefault="002470AE" w:rsidP="002470AE">
            <w:pPr>
              <w:cnfStyle w:val="000000100000" w:firstRow="0" w:lastRow="0" w:firstColumn="0" w:lastColumn="0" w:oddVBand="0" w:evenVBand="0" w:oddHBand="1" w:evenHBand="0" w:firstRowFirstColumn="0" w:firstRowLastColumn="0" w:lastRowFirstColumn="0" w:lastRowLastColumn="0"/>
              <w:rPr>
                <w:color w:val="000000" w:themeColor="text1"/>
              </w:rPr>
            </w:pPr>
            <w:r w:rsidRPr="002470AE">
              <w:rPr>
                <w:color w:val="000000" w:themeColor="text1"/>
              </w:rPr>
              <w:t xml:space="preserve">According to what was reported by the secretariat, HCR is </w:t>
            </w:r>
            <w:r w:rsidR="00723D10">
              <w:rPr>
                <w:color w:val="000000" w:themeColor="text1"/>
              </w:rPr>
              <w:t>in construction</w:t>
            </w:r>
            <w:r w:rsidRPr="002470AE">
              <w:rPr>
                <w:color w:val="000000" w:themeColor="text1"/>
              </w:rPr>
              <w:t>.</w:t>
            </w:r>
          </w:p>
          <w:p w14:paraId="2F116C57" w14:textId="77777777" w:rsidR="002470AE" w:rsidRPr="002470AE" w:rsidRDefault="002470AE" w:rsidP="002470AE">
            <w:pPr>
              <w:cnfStyle w:val="000000100000" w:firstRow="0" w:lastRow="0" w:firstColumn="0" w:lastColumn="0" w:oddVBand="0" w:evenVBand="0" w:oddHBand="1" w:evenHBand="0" w:firstRowFirstColumn="0" w:firstRowLastColumn="0" w:lastRowFirstColumn="0" w:lastRowLastColumn="0"/>
              <w:rPr>
                <w:color w:val="000000" w:themeColor="text1"/>
              </w:rPr>
            </w:pPr>
          </w:p>
          <w:p w14:paraId="4E6495B1" w14:textId="77777777" w:rsidR="002470AE" w:rsidRPr="002470AE" w:rsidRDefault="002470AE" w:rsidP="002470AE">
            <w:pPr>
              <w:cnfStyle w:val="000000100000" w:firstRow="0" w:lastRow="0" w:firstColumn="0" w:lastColumn="0" w:oddVBand="0" w:evenVBand="0" w:oddHBand="1" w:evenHBand="0" w:firstRowFirstColumn="0" w:firstRowLastColumn="0" w:lastRowFirstColumn="0" w:lastRowLastColumn="0"/>
              <w:rPr>
                <w:color w:val="000000" w:themeColor="text1"/>
              </w:rPr>
            </w:pPr>
            <w:r w:rsidRPr="002470AE">
              <w:rPr>
                <w:color w:val="000000" w:themeColor="text1"/>
              </w:rPr>
              <w:t xml:space="preserve">In this PI, a score of 60 is awarded as the strategy has worked and the evidence indicates that the stock has not suffered significant damage. </w:t>
            </w:r>
          </w:p>
          <w:p w14:paraId="2A0BF9FF" w14:textId="77777777" w:rsidR="00933529" w:rsidRDefault="00933529" w:rsidP="00327D36">
            <w:pPr>
              <w:cnfStyle w:val="000000100000" w:firstRow="0" w:lastRow="0" w:firstColumn="0" w:lastColumn="0" w:oddVBand="0" w:evenVBand="0" w:oddHBand="1" w:evenHBand="0" w:firstRowFirstColumn="0" w:firstRowLastColumn="0" w:lastRowFirstColumn="0" w:lastRowLastColumn="0"/>
              <w:rPr>
                <w:color w:val="000000" w:themeColor="text1"/>
              </w:rPr>
            </w:pPr>
          </w:p>
          <w:p w14:paraId="3ACA8AC7" w14:textId="7F726374" w:rsidR="00327D36" w:rsidRPr="009278F8"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r w:rsidRPr="009278F8">
              <w:rPr>
                <w:color w:val="000000" w:themeColor="text1"/>
              </w:rPr>
              <w:t xml:space="preserve">Therefore, the fishery </w:t>
            </w:r>
            <w:r w:rsidR="006C5B53">
              <w:rPr>
                <w:color w:val="000000" w:themeColor="text1"/>
              </w:rPr>
              <w:t>gets</w:t>
            </w:r>
            <w:r w:rsidR="003F1A22">
              <w:rPr>
                <w:color w:val="000000" w:themeColor="text1"/>
              </w:rPr>
              <w:t xml:space="preserve"> SG 60</w:t>
            </w:r>
            <w:r w:rsidR="001F10B8">
              <w:rPr>
                <w:color w:val="000000" w:themeColor="text1"/>
              </w:rPr>
              <w:t>, but not get 80.</w:t>
            </w:r>
          </w:p>
          <w:p w14:paraId="073AD0AF" w14:textId="77777777" w:rsidR="00327D36" w:rsidRPr="009278F8" w:rsidRDefault="00327D36" w:rsidP="00327D36">
            <w:pPr>
              <w:cnfStyle w:val="000000100000" w:firstRow="0" w:lastRow="0" w:firstColumn="0" w:lastColumn="0" w:oddVBand="0" w:evenVBand="0" w:oddHBand="1" w:evenHBand="0" w:firstRowFirstColumn="0" w:firstRowLastColumn="0" w:lastRowFirstColumn="0" w:lastRowLastColumn="0"/>
              <w:rPr>
                <w:color w:val="000000" w:themeColor="text1"/>
              </w:rPr>
            </w:pPr>
          </w:p>
          <w:p w14:paraId="3521621E"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16290B55" w14:textId="77777777" w:rsidTr="00265B49">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7EB14758" w14:textId="77777777" w:rsidR="008E3674" w:rsidRPr="00413CBC" w:rsidRDefault="008E3674" w:rsidP="00DF7FB1">
            <w:pPr>
              <w:jc w:val="center"/>
              <w:rPr>
                <w:b w:val="0"/>
                <w:lang w:val="en-GB"/>
              </w:rPr>
            </w:pPr>
          </w:p>
        </w:tc>
        <w:tc>
          <w:tcPr>
            <w:tcW w:w="618" w:type="pct"/>
            <w:vMerge/>
            <w:shd w:val="clear" w:color="auto" w:fill="auto"/>
          </w:tcPr>
          <w:p w14:paraId="720B025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2B668C51"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1.2.2</w:t>
            </w:r>
          </w:p>
        </w:tc>
        <w:tc>
          <w:tcPr>
            <w:tcW w:w="1012" w:type="pct"/>
            <w:shd w:val="clear" w:color="auto" w:fill="auto"/>
            <w:vAlign w:val="center"/>
          </w:tcPr>
          <w:p w14:paraId="1821D3DF"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Harvest control rules and tools</w:t>
            </w:r>
          </w:p>
        </w:tc>
        <w:tc>
          <w:tcPr>
            <w:tcW w:w="355" w:type="pct"/>
            <w:shd w:val="clear" w:color="auto" w:fill="auto"/>
            <w:vAlign w:val="center"/>
          </w:tcPr>
          <w:p w14:paraId="4B9D4A8F" w14:textId="3481FC3F" w:rsidR="008E3674" w:rsidRPr="00413CBC" w:rsidRDefault="004454C4"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&lt;</w:t>
            </w:r>
            <w:r w:rsidR="00BD49BB">
              <w:rPr>
                <w:color w:val="000000" w:themeColor="text1"/>
              </w:rPr>
              <w:t>60</w:t>
            </w:r>
          </w:p>
        </w:tc>
        <w:tc>
          <w:tcPr>
            <w:tcW w:w="370" w:type="pct"/>
            <w:shd w:val="clear" w:color="auto" w:fill="auto"/>
            <w:vAlign w:val="center"/>
          </w:tcPr>
          <w:p w14:paraId="64C9E0AF" w14:textId="5D9188CA" w:rsidR="008E3674" w:rsidRPr="00413CBC" w:rsidRDefault="00B90757"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&lt;</w:t>
            </w:r>
            <w:r w:rsidR="003E57FF">
              <w:rPr>
                <w:color w:val="000000" w:themeColor="text1"/>
              </w:rPr>
              <w:t>60</w:t>
            </w:r>
          </w:p>
        </w:tc>
        <w:tc>
          <w:tcPr>
            <w:tcW w:w="1918" w:type="pct"/>
            <w:shd w:val="clear" w:color="auto" w:fill="auto"/>
          </w:tcPr>
          <w:p w14:paraId="79221386" w14:textId="5CB104AE" w:rsidR="00B313D3" w:rsidRDefault="009278F8" w:rsidP="009278F8">
            <w:pPr>
              <w:cnfStyle w:val="000000000000" w:firstRow="0" w:lastRow="0" w:firstColumn="0" w:lastColumn="0" w:oddVBand="0" w:evenVBand="0" w:oddHBand="0" w:evenHBand="0" w:firstRowFirstColumn="0" w:firstRowLastColumn="0" w:lastRowFirstColumn="0" w:lastRowLastColumn="0"/>
              <w:rPr>
                <w:color w:val="000000" w:themeColor="text1"/>
              </w:rPr>
            </w:pPr>
            <w:r w:rsidRPr="009278F8">
              <w:rPr>
                <w:color w:val="000000" w:themeColor="text1"/>
              </w:rPr>
              <w:t xml:space="preserve">The main control rules adopted are based on scientific research that addresses first maturation sizes, population distribution along the bathymetric strata, first catch sizes, among others. These rules appear to be appropriate for population and fishing. </w:t>
            </w:r>
          </w:p>
          <w:p w14:paraId="4C104B98" w14:textId="77777777" w:rsidR="00B313D3" w:rsidRDefault="00B313D3" w:rsidP="009278F8">
            <w:pPr>
              <w:cnfStyle w:val="000000000000" w:firstRow="0" w:lastRow="0" w:firstColumn="0" w:lastColumn="0" w:oddVBand="0" w:evenVBand="0" w:oddHBand="0" w:evenHBand="0" w:firstRowFirstColumn="0" w:firstRowLastColumn="0" w:lastRowFirstColumn="0" w:lastRowLastColumn="0"/>
              <w:rPr>
                <w:color w:val="000000" w:themeColor="text1"/>
              </w:rPr>
            </w:pPr>
          </w:p>
          <w:p w14:paraId="7801BABF" w14:textId="3BE79317" w:rsidR="00B313D3" w:rsidRDefault="00B313D3" w:rsidP="009278F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Pr="00B313D3">
              <w:rPr>
                <w:color w:val="000000" w:themeColor="text1"/>
              </w:rPr>
              <w:t xml:space="preserve">he </w:t>
            </w:r>
            <w:proofErr w:type="spellStart"/>
            <w:r>
              <w:rPr>
                <w:color w:val="000000" w:themeColor="text1"/>
              </w:rPr>
              <w:t>Secretaria</w:t>
            </w:r>
            <w:proofErr w:type="spellEnd"/>
            <w:r>
              <w:rPr>
                <w:color w:val="000000" w:themeColor="text1"/>
              </w:rPr>
              <w:t xml:space="preserve"> de </w:t>
            </w:r>
            <w:proofErr w:type="spellStart"/>
            <w:r>
              <w:rPr>
                <w:color w:val="000000" w:themeColor="text1"/>
              </w:rPr>
              <w:t>Aquicultura</w:t>
            </w:r>
            <w:proofErr w:type="spellEnd"/>
            <w:r>
              <w:rPr>
                <w:color w:val="000000" w:themeColor="text1"/>
              </w:rPr>
              <w:t xml:space="preserve"> e </w:t>
            </w:r>
            <w:proofErr w:type="spellStart"/>
            <w:r>
              <w:rPr>
                <w:color w:val="000000" w:themeColor="text1"/>
              </w:rPr>
              <w:t>Pesca</w:t>
            </w:r>
            <w:proofErr w:type="spellEnd"/>
            <w:r w:rsidRPr="00B313D3">
              <w:rPr>
                <w:color w:val="000000" w:themeColor="text1"/>
              </w:rPr>
              <w:t xml:space="preserve"> informs that </w:t>
            </w:r>
            <w:r w:rsidR="004F43B5">
              <w:rPr>
                <w:color w:val="000000" w:themeColor="text1"/>
              </w:rPr>
              <w:t>they are</w:t>
            </w:r>
            <w:r w:rsidRPr="00B313D3">
              <w:rPr>
                <w:color w:val="000000" w:themeColor="text1"/>
              </w:rPr>
              <w:t xml:space="preserve"> evaluating and developing management options, some of which have been discussed within the framework of the FIP. </w:t>
            </w:r>
            <w:r w:rsidR="004F43B5">
              <w:rPr>
                <w:color w:val="000000" w:themeColor="text1"/>
              </w:rPr>
              <w:t>I</w:t>
            </w:r>
            <w:r w:rsidRPr="00B313D3">
              <w:rPr>
                <w:color w:val="000000" w:themeColor="text1"/>
              </w:rPr>
              <w:t>n this case, the option to control landing and effort is being evaluated, but there is still a lack of internal and cross-sectional discussion.</w:t>
            </w:r>
          </w:p>
          <w:p w14:paraId="167BBADA" w14:textId="77777777" w:rsidR="00B313D3" w:rsidRDefault="00B313D3" w:rsidP="009278F8">
            <w:pPr>
              <w:cnfStyle w:val="000000000000" w:firstRow="0" w:lastRow="0" w:firstColumn="0" w:lastColumn="0" w:oddVBand="0" w:evenVBand="0" w:oddHBand="0" w:evenHBand="0" w:firstRowFirstColumn="0" w:firstRowLastColumn="0" w:lastRowFirstColumn="0" w:lastRowLastColumn="0"/>
              <w:rPr>
                <w:color w:val="000000" w:themeColor="text1"/>
              </w:rPr>
            </w:pPr>
          </w:p>
          <w:p w14:paraId="2FBD8F23" w14:textId="3E02A45C" w:rsidR="008E3674" w:rsidRPr="00413CBC" w:rsidRDefault="009278F8" w:rsidP="009278F8">
            <w:pPr>
              <w:cnfStyle w:val="000000000000" w:firstRow="0" w:lastRow="0" w:firstColumn="0" w:lastColumn="0" w:oddVBand="0" w:evenVBand="0" w:oddHBand="0" w:evenHBand="0" w:firstRowFirstColumn="0" w:firstRowLastColumn="0" w:lastRowFirstColumn="0" w:lastRowLastColumn="0"/>
              <w:rPr>
                <w:color w:val="000000" w:themeColor="text1"/>
              </w:rPr>
            </w:pPr>
            <w:r w:rsidRPr="009278F8">
              <w:rPr>
                <w:color w:val="000000" w:themeColor="text1"/>
              </w:rPr>
              <w:t>However, the lack of inspection and control mechanisms does not allow them to be classified as effective in controlling exploitation levels, in this sense the fishery should not reach SG 60.</w:t>
            </w:r>
          </w:p>
        </w:tc>
      </w:tr>
      <w:tr w:rsidR="00A22347" w:rsidRPr="009F0FCB" w14:paraId="79AFEB48" w14:textId="77777777" w:rsidTr="0026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3FA478A5" w14:textId="77777777" w:rsidR="008E3674" w:rsidRPr="00413CBC" w:rsidRDefault="008E3674" w:rsidP="00DF7FB1">
            <w:pPr>
              <w:jc w:val="center"/>
              <w:rPr>
                <w:b w:val="0"/>
                <w:lang w:val="en-GB"/>
              </w:rPr>
            </w:pPr>
          </w:p>
        </w:tc>
        <w:tc>
          <w:tcPr>
            <w:tcW w:w="618" w:type="pct"/>
            <w:vMerge/>
            <w:shd w:val="clear" w:color="auto" w:fill="auto"/>
          </w:tcPr>
          <w:p w14:paraId="23B537B2"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7A2674C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1.2.3</w:t>
            </w:r>
          </w:p>
        </w:tc>
        <w:tc>
          <w:tcPr>
            <w:tcW w:w="1012" w:type="pct"/>
            <w:shd w:val="clear" w:color="auto" w:fill="auto"/>
            <w:vAlign w:val="center"/>
          </w:tcPr>
          <w:p w14:paraId="305A598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 and monitoring</w:t>
            </w:r>
          </w:p>
        </w:tc>
        <w:tc>
          <w:tcPr>
            <w:tcW w:w="355" w:type="pct"/>
            <w:shd w:val="clear" w:color="auto" w:fill="auto"/>
            <w:vAlign w:val="center"/>
          </w:tcPr>
          <w:p w14:paraId="42BCCB5F" w14:textId="45859D35" w:rsidR="008E3674" w:rsidRPr="00413CBC" w:rsidRDefault="00B90757"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w:t>
            </w:r>
            <w:r w:rsidR="00BD49BB">
              <w:rPr>
                <w:color w:val="000000" w:themeColor="text1"/>
              </w:rPr>
              <w:t>0</w:t>
            </w:r>
          </w:p>
        </w:tc>
        <w:tc>
          <w:tcPr>
            <w:tcW w:w="370" w:type="pct"/>
            <w:shd w:val="clear" w:color="auto" w:fill="auto"/>
            <w:vAlign w:val="center"/>
          </w:tcPr>
          <w:p w14:paraId="152926C0" w14:textId="206075EF" w:rsidR="008E3674" w:rsidRPr="00413CBC" w:rsidRDefault="00B90757"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18" w:type="pct"/>
            <w:shd w:val="clear" w:color="auto" w:fill="auto"/>
          </w:tcPr>
          <w:p w14:paraId="1EE17A42" w14:textId="21659B68"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 xml:space="preserve">Currently, fisheries information has been compiled and studies and diagnoses of the resource have been carried out. There are regulations for the delivery of </w:t>
            </w:r>
            <w:r w:rsidR="007A3A1A" w:rsidRPr="006C5B53">
              <w:rPr>
                <w:color w:val="000000" w:themeColor="text1"/>
              </w:rPr>
              <w:t>Logbooks</w:t>
            </w:r>
            <w:r w:rsidRPr="006C5B53">
              <w:rPr>
                <w:color w:val="000000" w:themeColor="text1"/>
              </w:rPr>
              <w:t xml:space="preserve"> by </w:t>
            </w:r>
            <w:r w:rsidRPr="006C5B53">
              <w:rPr>
                <w:color w:val="000000" w:themeColor="text1"/>
              </w:rPr>
              <w:lastRenderedPageBreak/>
              <w:t>the fleet and it is currently information that is available and accessible online.</w:t>
            </w:r>
          </w:p>
          <w:p w14:paraId="7C344B0D" w14:textId="7777777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18722C91" w14:textId="15093FCE" w:rsidR="006C5B53" w:rsidRPr="00DB4EB8"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 xml:space="preserve">The published data were extracted from the maps on board of the fishing modalities: 1.8, 1.9 and 1.10, having as target species the Snapper (Lutjanus </w:t>
            </w:r>
            <w:proofErr w:type="spellStart"/>
            <w:r w:rsidRPr="00DB4EB8">
              <w:rPr>
                <w:color w:val="000000" w:themeColor="text1"/>
              </w:rPr>
              <w:t>purpureus</w:t>
            </w:r>
            <w:proofErr w:type="spellEnd"/>
            <w:r w:rsidRPr="00DB4EB8">
              <w:rPr>
                <w:color w:val="000000" w:themeColor="text1"/>
              </w:rPr>
              <w:t xml:space="preserve">) and area of ​​operation in the territorial sea N / NE (AP to AL); and Zee N / NE (AP to AL), collected in the MPA / MMA </w:t>
            </w:r>
            <w:proofErr w:type="spellStart"/>
            <w:r w:rsidRPr="00DB4EB8">
              <w:rPr>
                <w:color w:val="000000" w:themeColor="text1"/>
              </w:rPr>
              <w:t>Interministerial</w:t>
            </w:r>
            <w:proofErr w:type="spellEnd"/>
            <w:r w:rsidRPr="00DB4EB8">
              <w:rPr>
                <w:color w:val="000000" w:themeColor="text1"/>
              </w:rPr>
              <w:t xml:space="preserve"> Normative Instruction No. 10, of June 10, 2011, delivered by the legal guardians of the vessels in the Federal Superintendencies of Agriculture, Livestock and Supply - SFA's in 2020 or digitally through AGROFORM, directly to SAP due to the COVID-19 pandemic and complying with MPA Normative Instruction No. 20, of September 10, 2014, which establishes criteria and procedures for the completion and delivery of Maps on Board of vessels registered and authorized in the General Registry of Fishing Activity (RGP).</w:t>
            </w:r>
          </w:p>
          <w:p w14:paraId="6F2482A7" w14:textId="77777777" w:rsidR="006C5B53" w:rsidRPr="00DB4EB8"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4DD4F2D1" w14:textId="06CD3892" w:rsidR="006C5B53" w:rsidRPr="00DB4EB8"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 xml:space="preserve">Online information is available on https://www.gov.br/agricultura/pt-br/assuntos/aquicultura-e-pesca/registro-monitoramento-e-cadastro/monitoramento-e- </w:t>
            </w:r>
            <w:proofErr w:type="spellStart"/>
            <w:r w:rsidRPr="00DB4EB8">
              <w:rPr>
                <w:color w:val="000000" w:themeColor="text1"/>
              </w:rPr>
              <w:t>Ordenmento</w:t>
            </w:r>
            <w:proofErr w:type="spellEnd"/>
            <w:r w:rsidRPr="00DB4EB8">
              <w:rPr>
                <w:color w:val="000000" w:themeColor="text1"/>
              </w:rPr>
              <w:t>-da-</w:t>
            </w:r>
            <w:proofErr w:type="spellStart"/>
            <w:r w:rsidRPr="00DB4EB8">
              <w:rPr>
                <w:color w:val="000000" w:themeColor="text1"/>
              </w:rPr>
              <w:t>pesca</w:t>
            </w:r>
            <w:proofErr w:type="spellEnd"/>
            <w:r w:rsidRPr="00DB4EB8">
              <w:rPr>
                <w:color w:val="000000" w:themeColor="text1"/>
              </w:rPr>
              <w:t>-do-</w:t>
            </w:r>
            <w:proofErr w:type="spellStart"/>
            <w:r w:rsidRPr="00DB4EB8">
              <w:rPr>
                <w:color w:val="000000" w:themeColor="text1"/>
              </w:rPr>
              <w:t>pargo</w:t>
            </w:r>
            <w:proofErr w:type="spellEnd"/>
            <w:r w:rsidRPr="00DB4EB8">
              <w:rPr>
                <w:color w:val="000000" w:themeColor="text1"/>
              </w:rPr>
              <w:t>/</w:t>
            </w:r>
            <w:proofErr w:type="spellStart"/>
            <w:r w:rsidRPr="00DB4EB8">
              <w:rPr>
                <w:color w:val="000000" w:themeColor="text1"/>
              </w:rPr>
              <w:t>monitoramento</w:t>
            </w:r>
            <w:proofErr w:type="spellEnd"/>
            <w:r w:rsidRPr="00DB4EB8">
              <w:rPr>
                <w:color w:val="000000" w:themeColor="text1"/>
              </w:rPr>
              <w:t>-e- ordinance-of-fishing-do-snapper</w:t>
            </w:r>
            <w:r>
              <w:rPr>
                <w:color w:val="000000" w:themeColor="text1"/>
              </w:rPr>
              <w:t xml:space="preserve"> </w:t>
            </w:r>
          </w:p>
          <w:p w14:paraId="7D741889" w14:textId="77777777" w:rsidR="006C5B53" w:rsidRPr="00DB4EB8"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69DE2D16" w14:textId="09FFF882"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Additionally, information obtained directly from the Satellite Fishing Vessel Tracking Program - PREPS system of all vessels of fishing modalities 1.8, 1.9 and 1.10 for the year 2020 was included.</w:t>
            </w:r>
          </w:p>
          <w:p w14:paraId="3BED40EF" w14:textId="17E0E306"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29721A9F" w14:textId="702CE344"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Likewise, some compilations and diagnoses have been carried out within the framework of the development of the FIP.</w:t>
            </w:r>
          </w:p>
          <w:p w14:paraId="0517921B" w14:textId="77777777" w:rsidR="006C5B53" w:rsidRPr="00DB4EB8"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2431FF2F" w14:textId="7777777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 xml:space="preserve">Even though there is not yet a clear catch control strategy, the actions and mandates for the collection of information are versatile to record landings and effort, it is </w:t>
            </w:r>
            <w:r w:rsidRPr="006C5B53">
              <w:rPr>
                <w:color w:val="000000" w:themeColor="text1"/>
              </w:rPr>
              <w:lastRenderedPageBreak/>
              <w:t xml:space="preserve">complemented with spatial information. however, there is great uncertainty in the volumes landed and the size of the fleet. Likewise, the impact of other fleets on total landings has not been measured. </w:t>
            </w:r>
          </w:p>
          <w:p w14:paraId="7739968B" w14:textId="7777777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0B74A5CC" w14:textId="4EA81107" w:rsidR="006C5B53" w:rsidRPr="00DB4EB8"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 xml:space="preserve">In this sense, it is considered that the collection of information and data </w:t>
            </w:r>
            <w:r w:rsidR="00B90757">
              <w:rPr>
                <w:color w:val="000000" w:themeColor="text1"/>
              </w:rPr>
              <w:t>exists, and still</w:t>
            </w:r>
            <w:r w:rsidRPr="006C5B53">
              <w:rPr>
                <w:color w:val="000000" w:themeColor="text1"/>
              </w:rPr>
              <w:t xml:space="preserve"> under development and the consolidation of a harvest strategy is </w:t>
            </w:r>
            <w:r w:rsidR="00B90757">
              <w:rPr>
                <w:color w:val="000000" w:themeColor="text1"/>
              </w:rPr>
              <w:t xml:space="preserve">very close, however, </w:t>
            </w:r>
            <w:r w:rsidRPr="006C5B53">
              <w:rPr>
                <w:color w:val="000000" w:themeColor="text1"/>
              </w:rPr>
              <w:t xml:space="preserve">the stock assessment process has not yet been determined, but within the framework of the FIP improvements have been noted. </w:t>
            </w:r>
            <w:r>
              <w:rPr>
                <w:color w:val="000000" w:themeColor="text1"/>
              </w:rPr>
              <w:t>Then, th</w:t>
            </w:r>
            <w:r w:rsidRPr="006C5B53">
              <w:rPr>
                <w:color w:val="000000" w:themeColor="text1"/>
              </w:rPr>
              <w:t xml:space="preserve">is </w:t>
            </w:r>
            <w:r>
              <w:rPr>
                <w:color w:val="000000" w:themeColor="text1"/>
              </w:rPr>
              <w:t>PI is</w:t>
            </w:r>
            <w:r w:rsidRPr="006C5B53">
              <w:rPr>
                <w:color w:val="000000" w:themeColor="text1"/>
              </w:rPr>
              <w:t xml:space="preserve"> evaluated with </w:t>
            </w:r>
            <w:r w:rsidR="00B90757">
              <w:rPr>
                <w:color w:val="000000" w:themeColor="text1"/>
              </w:rPr>
              <w:t>8</w:t>
            </w:r>
            <w:r w:rsidRPr="006C5B53">
              <w:rPr>
                <w:color w:val="000000" w:themeColor="text1"/>
              </w:rPr>
              <w:t>0</w:t>
            </w:r>
            <w:r w:rsidR="00B90757">
              <w:rPr>
                <w:color w:val="000000" w:themeColor="text1"/>
              </w:rPr>
              <w:t>.</w:t>
            </w:r>
          </w:p>
          <w:p w14:paraId="66C048A6"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67C0656D" w14:textId="77777777" w:rsidTr="00265B49">
        <w:trPr>
          <w:trHeight w:val="274"/>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6CE22755" w14:textId="77777777" w:rsidR="008E3674" w:rsidRPr="00413CBC" w:rsidRDefault="008E3674" w:rsidP="00DF7FB1">
            <w:pPr>
              <w:jc w:val="center"/>
              <w:rPr>
                <w:b w:val="0"/>
                <w:lang w:val="en-GB"/>
              </w:rPr>
            </w:pPr>
          </w:p>
        </w:tc>
        <w:tc>
          <w:tcPr>
            <w:tcW w:w="618" w:type="pct"/>
            <w:vMerge/>
            <w:shd w:val="clear" w:color="auto" w:fill="auto"/>
          </w:tcPr>
          <w:p w14:paraId="3B0BE396"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5226C722"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1.2.4</w:t>
            </w:r>
          </w:p>
        </w:tc>
        <w:tc>
          <w:tcPr>
            <w:tcW w:w="1012" w:type="pct"/>
            <w:shd w:val="clear" w:color="auto" w:fill="auto"/>
            <w:vAlign w:val="center"/>
          </w:tcPr>
          <w:p w14:paraId="34B254CB"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Assessment of stock status</w:t>
            </w:r>
          </w:p>
        </w:tc>
        <w:tc>
          <w:tcPr>
            <w:tcW w:w="355" w:type="pct"/>
            <w:shd w:val="clear" w:color="auto" w:fill="auto"/>
            <w:vAlign w:val="center"/>
          </w:tcPr>
          <w:p w14:paraId="37132693" w14:textId="270FDBE3" w:rsidR="008E3674" w:rsidRPr="00413CBC" w:rsidRDefault="00B90757"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386BC9BC" w14:textId="7EE99621" w:rsidR="008E3674" w:rsidRPr="00413CBC" w:rsidRDefault="00AD7D09"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t>
            </w:r>
            <w:r w:rsidR="00B90757">
              <w:rPr>
                <w:color w:val="000000" w:themeColor="text1"/>
              </w:rPr>
              <w:t>80</w:t>
            </w:r>
          </w:p>
        </w:tc>
        <w:tc>
          <w:tcPr>
            <w:tcW w:w="1918" w:type="pct"/>
            <w:shd w:val="clear" w:color="auto" w:fill="auto"/>
          </w:tcPr>
          <w:p w14:paraId="318C8E54" w14:textId="1FCF8B06" w:rsidR="00F31B65" w:rsidRDefault="00F31B65" w:rsidP="00F31B65">
            <w:pPr>
              <w:cnfStyle w:val="000000000000" w:firstRow="0" w:lastRow="0" w:firstColumn="0" w:lastColumn="0" w:oddVBand="0" w:evenVBand="0" w:oddHBand="0" w:evenHBand="0" w:firstRowFirstColumn="0" w:firstRowLastColumn="0" w:lastRowFirstColumn="0" w:lastRowLastColumn="0"/>
              <w:rPr>
                <w:color w:val="000000" w:themeColor="text1"/>
              </w:rPr>
            </w:pPr>
            <w:r w:rsidRPr="00F31B65">
              <w:rPr>
                <w:color w:val="000000" w:themeColor="text1"/>
              </w:rPr>
              <w:t>Since the Pre-Assessment, the stock assessment approach has shown some improvements, the collection of information has improved, and the discussion has taken place in various instances that have contributed to the improvement. Considering that the implicit exploitation strategy is to keep the catch and effort levels constant, the recent approaches are consistent with this implicit strategy (</w:t>
            </w:r>
            <w:proofErr w:type="spellStart"/>
            <w:r w:rsidRPr="00F31B65">
              <w:rPr>
                <w:color w:val="000000" w:themeColor="text1"/>
              </w:rPr>
              <w:t>Feltrim</w:t>
            </w:r>
            <w:proofErr w:type="spellEnd"/>
            <w:r w:rsidRPr="00F31B65">
              <w:rPr>
                <w:color w:val="000000" w:themeColor="text1"/>
              </w:rPr>
              <w:t>, 2017), in relation to the generic reference points it remains with a favorable probability of being outside of Risk and assessments consider sources of uncertainty.</w:t>
            </w:r>
          </w:p>
          <w:p w14:paraId="78152611" w14:textId="77777777" w:rsidR="00F31B65" w:rsidRPr="00F31B65" w:rsidRDefault="00F31B65" w:rsidP="00F31B65">
            <w:pPr>
              <w:cnfStyle w:val="000000000000" w:firstRow="0" w:lastRow="0" w:firstColumn="0" w:lastColumn="0" w:oddVBand="0" w:evenVBand="0" w:oddHBand="0" w:evenHBand="0" w:firstRowFirstColumn="0" w:firstRowLastColumn="0" w:lastRowFirstColumn="0" w:lastRowLastColumn="0"/>
              <w:rPr>
                <w:color w:val="000000" w:themeColor="text1"/>
              </w:rPr>
            </w:pPr>
          </w:p>
          <w:p w14:paraId="783CE9E1" w14:textId="5E623F8D" w:rsidR="00F31B65" w:rsidRDefault="00F31B65" w:rsidP="00F31B65">
            <w:pPr>
              <w:cnfStyle w:val="000000000000" w:firstRow="0" w:lastRow="0" w:firstColumn="0" w:lastColumn="0" w:oddVBand="0" w:evenVBand="0" w:oddHBand="0" w:evenHBand="0" w:firstRowFirstColumn="0" w:firstRowLastColumn="0" w:lastRowFirstColumn="0" w:lastRowLastColumn="0"/>
              <w:rPr>
                <w:color w:val="000000" w:themeColor="text1"/>
              </w:rPr>
            </w:pPr>
            <w:r w:rsidRPr="00F31B65">
              <w:rPr>
                <w:color w:val="000000" w:themeColor="text1"/>
              </w:rPr>
              <w:t>The secretary of aquaculture and fisheries has been developing a project for stock assessment which should be ready by the end of 2022, which it hopes to improve in the medium term.</w:t>
            </w:r>
          </w:p>
          <w:p w14:paraId="7A2CFB48" w14:textId="77777777" w:rsidR="00F31B65" w:rsidRPr="00F31B65" w:rsidRDefault="00F31B65" w:rsidP="00F31B65">
            <w:pPr>
              <w:cnfStyle w:val="000000000000" w:firstRow="0" w:lastRow="0" w:firstColumn="0" w:lastColumn="0" w:oddVBand="0" w:evenVBand="0" w:oddHBand="0" w:evenHBand="0" w:firstRowFirstColumn="0" w:firstRowLastColumn="0" w:lastRowFirstColumn="0" w:lastRowLastColumn="0"/>
              <w:rPr>
                <w:color w:val="000000" w:themeColor="text1"/>
              </w:rPr>
            </w:pPr>
          </w:p>
          <w:p w14:paraId="1A2710E8" w14:textId="3CAF4ECB" w:rsidR="008E3674" w:rsidRPr="00413CBC" w:rsidRDefault="00F31B65" w:rsidP="00F31B6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Pr="00F31B65">
              <w:rPr>
                <w:color w:val="000000" w:themeColor="text1"/>
              </w:rPr>
              <w:t xml:space="preserve">he fishery reaches </w:t>
            </w:r>
            <w:r w:rsidR="00B90757">
              <w:rPr>
                <w:color w:val="000000" w:themeColor="text1"/>
              </w:rPr>
              <w:t>80</w:t>
            </w:r>
            <w:r w:rsidRPr="00F31B65">
              <w:rPr>
                <w:color w:val="000000" w:themeColor="text1"/>
              </w:rPr>
              <w:t xml:space="preserve">, the score of </w:t>
            </w:r>
            <w:r w:rsidR="00B90757">
              <w:rPr>
                <w:color w:val="000000" w:themeColor="text1"/>
              </w:rPr>
              <w:t>80</w:t>
            </w:r>
            <w:r w:rsidRPr="00F31B65">
              <w:rPr>
                <w:color w:val="000000" w:themeColor="text1"/>
              </w:rPr>
              <w:t xml:space="preserve"> is maintained</w:t>
            </w:r>
          </w:p>
        </w:tc>
      </w:tr>
      <w:tr w:rsidR="00A22347" w:rsidRPr="009F0FCB" w14:paraId="1C60023D" w14:textId="77777777" w:rsidTr="00265B49">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11" w:type="pct"/>
            <w:vMerge w:val="restart"/>
            <w:shd w:val="clear" w:color="auto" w:fill="auto"/>
            <w:vAlign w:val="center"/>
          </w:tcPr>
          <w:p w14:paraId="5AFFFBEF" w14:textId="77777777" w:rsidR="008E3674" w:rsidRPr="00413CBC" w:rsidRDefault="008E3674" w:rsidP="00DF7FB1">
            <w:pPr>
              <w:jc w:val="center"/>
              <w:rPr>
                <w:b w:val="0"/>
                <w:lang w:val="en-GB"/>
              </w:rPr>
            </w:pPr>
            <w:r w:rsidRPr="00413CBC">
              <w:rPr>
                <w:lang w:val="en-GB"/>
              </w:rPr>
              <w:t>2</w:t>
            </w:r>
          </w:p>
          <w:p w14:paraId="2970EAE6" w14:textId="77777777" w:rsidR="008E3674" w:rsidRPr="00413CBC" w:rsidRDefault="008E3674" w:rsidP="00DF7FB1">
            <w:pPr>
              <w:jc w:val="center"/>
              <w:rPr>
                <w:b w:val="0"/>
                <w:lang w:val="en-GB"/>
              </w:rPr>
            </w:pPr>
          </w:p>
          <w:p w14:paraId="6BF042AF" w14:textId="77777777" w:rsidR="008E3674" w:rsidRPr="00413CBC" w:rsidRDefault="008E3674" w:rsidP="00DF7FB1">
            <w:pPr>
              <w:jc w:val="center"/>
              <w:rPr>
                <w:b w:val="0"/>
                <w:lang w:val="en-GB"/>
              </w:rPr>
            </w:pPr>
          </w:p>
        </w:tc>
        <w:tc>
          <w:tcPr>
            <w:tcW w:w="618" w:type="pct"/>
            <w:vMerge w:val="restart"/>
            <w:shd w:val="clear" w:color="auto" w:fill="auto"/>
            <w:vAlign w:val="center"/>
          </w:tcPr>
          <w:p w14:paraId="7B3B1833"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Primary species</w:t>
            </w:r>
          </w:p>
        </w:tc>
        <w:tc>
          <w:tcPr>
            <w:tcW w:w="316" w:type="pct"/>
            <w:shd w:val="clear" w:color="auto" w:fill="auto"/>
            <w:vAlign w:val="center"/>
          </w:tcPr>
          <w:p w14:paraId="251C5AA2"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2.1.1</w:t>
            </w:r>
          </w:p>
        </w:tc>
        <w:tc>
          <w:tcPr>
            <w:tcW w:w="1012" w:type="pct"/>
            <w:shd w:val="clear" w:color="auto" w:fill="auto"/>
            <w:vAlign w:val="center"/>
          </w:tcPr>
          <w:p w14:paraId="4BCDC74D"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55" w:type="pct"/>
            <w:shd w:val="clear" w:color="auto" w:fill="auto"/>
            <w:vAlign w:val="center"/>
          </w:tcPr>
          <w:p w14:paraId="5D6D0425" w14:textId="490513F2" w:rsidR="008E3674" w:rsidRPr="00413CBC" w:rsidRDefault="00D90DB4"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70" w:type="pct"/>
            <w:shd w:val="clear" w:color="auto" w:fill="auto"/>
            <w:vAlign w:val="center"/>
          </w:tcPr>
          <w:p w14:paraId="3063B5A2" w14:textId="5E3DC33A" w:rsidR="008E3674" w:rsidRPr="00413CBC" w:rsidRDefault="00D83B33"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18" w:type="pct"/>
            <w:shd w:val="clear" w:color="auto" w:fill="auto"/>
          </w:tcPr>
          <w:p w14:paraId="688B40B5" w14:textId="055E98DD"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 xml:space="preserve">In the initial </w:t>
            </w:r>
            <w:r w:rsidR="006E15CF">
              <w:rPr>
                <w:color w:val="000000" w:themeColor="text1"/>
              </w:rPr>
              <w:t>PA</w:t>
            </w:r>
            <w:r w:rsidRPr="00DB4EB8">
              <w:rPr>
                <w:color w:val="000000" w:themeColor="text1"/>
              </w:rPr>
              <w:t xml:space="preserve">, only the trap fishery was evaluated, this time two main species were annealed, with less than 10% of the landing of the target species. The report "TECHNICAL DOCUMENT ON A SITUAÇÃO ATUAL DAS PESCARIAS DO PARGO NA REGIÃO NORTE DO BRASIL, 2017" recognizes a greater number of species associated with the fishery in all the fishing gear </w:t>
            </w:r>
            <w:r w:rsidRPr="00DB4EB8">
              <w:rPr>
                <w:color w:val="000000" w:themeColor="text1"/>
              </w:rPr>
              <w:lastRenderedPageBreak/>
              <w:t xml:space="preserve">involved. Likewise, the technical difficulty of distinguishing whether the landing was carried out with traps or </w:t>
            </w:r>
            <w:proofErr w:type="spellStart"/>
            <w:r w:rsidRPr="00DB4EB8">
              <w:rPr>
                <w:color w:val="000000" w:themeColor="text1"/>
              </w:rPr>
              <w:t>spinels</w:t>
            </w:r>
            <w:proofErr w:type="spellEnd"/>
            <w:r w:rsidRPr="00DB4EB8">
              <w:rPr>
                <w:color w:val="000000" w:themeColor="text1"/>
              </w:rPr>
              <w:t xml:space="preserve"> has been recognized.</w:t>
            </w:r>
          </w:p>
          <w:p w14:paraId="413E3C4A"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p w14:paraId="0B9BC93D"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At present, in the fishery a process of gathering information has been developed through the program of Record in detail the activity of vertical longline fishing activity north (N) / northeast (NE) and traps, carried out by the shipowners and with Obligation and deadlines for the delivery of information, which is made official and published by the Ministry of Fisheries (https://sistemasweb.agricultura.gov.br/sap-sisrgp/)</w:t>
            </w:r>
          </w:p>
          <w:p w14:paraId="486662DE"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p w14:paraId="61F44F5A" w14:textId="7C4E6FC3" w:rsid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 xml:space="preserve">In compliance with the </w:t>
            </w:r>
            <w:proofErr w:type="spellStart"/>
            <w:r w:rsidRPr="00DB4EB8">
              <w:rPr>
                <w:color w:val="000000" w:themeColor="text1"/>
              </w:rPr>
              <w:t>Interministerial</w:t>
            </w:r>
            <w:proofErr w:type="spellEnd"/>
            <w:r w:rsidRPr="00DB4EB8">
              <w:rPr>
                <w:color w:val="000000" w:themeColor="text1"/>
              </w:rPr>
              <w:t xml:space="preserve"> Ordinance SEAP-PR / MMA No. 42 of July 27, 2018, which defines the standards for the sustainable use and recovery of the populations of the Lutjanus </w:t>
            </w:r>
            <w:proofErr w:type="spellStart"/>
            <w:r w:rsidRPr="00DB4EB8">
              <w:rPr>
                <w:color w:val="000000" w:themeColor="text1"/>
              </w:rPr>
              <w:t>purpureus</w:t>
            </w:r>
            <w:proofErr w:type="spellEnd"/>
            <w:r w:rsidRPr="00DB4EB8">
              <w:rPr>
                <w:color w:val="000000" w:themeColor="text1"/>
              </w:rPr>
              <w:t xml:space="preserve"> (</w:t>
            </w:r>
            <w:proofErr w:type="spellStart"/>
            <w:r w:rsidRPr="00DB4EB8">
              <w:rPr>
                <w:color w:val="000000" w:themeColor="text1"/>
              </w:rPr>
              <w:t>pargus</w:t>
            </w:r>
            <w:proofErr w:type="spellEnd"/>
            <w:r w:rsidRPr="00DB4EB8">
              <w:rPr>
                <w:color w:val="000000" w:themeColor="text1"/>
              </w:rPr>
              <w:t>) species, specifically complying with the provisions of the art. 11, the Department of Aquaculture and Fisheries (SAP) promotes the publicity of on-board map data related to catches made in 2020, personal data, as provided in current legislation.</w:t>
            </w:r>
          </w:p>
          <w:p w14:paraId="68227B42" w14:textId="77777777" w:rsidR="00224466" w:rsidRPr="00DB4EB8" w:rsidRDefault="00224466"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p w14:paraId="74952DA6"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 xml:space="preserve">The published data were extracted from the maps on board of the fishing modalities: 1.8, 1.9 and 1.10, having as target species the Snapper (Lutjanus </w:t>
            </w:r>
            <w:proofErr w:type="spellStart"/>
            <w:r w:rsidRPr="00DB4EB8">
              <w:rPr>
                <w:color w:val="000000" w:themeColor="text1"/>
              </w:rPr>
              <w:t>purpureus</w:t>
            </w:r>
            <w:proofErr w:type="spellEnd"/>
            <w:r w:rsidRPr="00DB4EB8">
              <w:rPr>
                <w:color w:val="000000" w:themeColor="text1"/>
              </w:rPr>
              <w:t xml:space="preserve">) and area of ​​operation in the territorial sea N / NE (AP to AL); and Zee N / NE (AP to AL), collected in the MPA / MMA </w:t>
            </w:r>
            <w:proofErr w:type="spellStart"/>
            <w:r w:rsidRPr="00DB4EB8">
              <w:rPr>
                <w:color w:val="000000" w:themeColor="text1"/>
              </w:rPr>
              <w:t>Interministerial</w:t>
            </w:r>
            <w:proofErr w:type="spellEnd"/>
            <w:r w:rsidRPr="00DB4EB8">
              <w:rPr>
                <w:color w:val="000000" w:themeColor="text1"/>
              </w:rPr>
              <w:t xml:space="preserve"> Normative Instruction No. 10, of June 10, 2011, delivered by the legal guardians of the vessels in the Federal Superintendencies of Agriculture, Livestock and Supply - SFA's in 2020 or digitally through AGROFORM, directly to SAP due to the COVID-19 pandemic and complying with MPA Normative Instruction No. 20, of September 10, 2014, which establishes criteria and procedures for the completion and delivery of Maps on </w:t>
            </w:r>
            <w:r w:rsidRPr="00DB4EB8">
              <w:rPr>
                <w:color w:val="000000" w:themeColor="text1"/>
              </w:rPr>
              <w:lastRenderedPageBreak/>
              <w:t>Board of vessels registered and authorized in the General Registry of Fishing Activity (RGP).</w:t>
            </w:r>
          </w:p>
          <w:p w14:paraId="1A05201C"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p w14:paraId="51AD8DBD"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Online information is available on bycatch in the snapper fishery, of which 5 species are recognized with relevance in the landings (about 1% of the total landed), however, the bycatch corresponds to 15% of the total disembarkation in analysis</w:t>
            </w:r>
          </w:p>
          <w:p w14:paraId="16D5D3F8" w14:textId="68CAE34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 xml:space="preserve">https://www.gov.br/agricultura/pt-br/assuntos/aquicultura-e-pesca/registro-monitoramento-e-cadastro/monitoramento-e- </w:t>
            </w:r>
            <w:proofErr w:type="spellStart"/>
            <w:r w:rsidRPr="00DB4EB8">
              <w:rPr>
                <w:color w:val="000000" w:themeColor="text1"/>
              </w:rPr>
              <w:t>Ordenmento</w:t>
            </w:r>
            <w:proofErr w:type="spellEnd"/>
            <w:r w:rsidRPr="00DB4EB8">
              <w:rPr>
                <w:color w:val="000000" w:themeColor="text1"/>
              </w:rPr>
              <w:t>-da-</w:t>
            </w:r>
            <w:proofErr w:type="spellStart"/>
            <w:r w:rsidRPr="00DB4EB8">
              <w:rPr>
                <w:color w:val="000000" w:themeColor="text1"/>
              </w:rPr>
              <w:t>pesca</w:t>
            </w:r>
            <w:proofErr w:type="spellEnd"/>
            <w:r w:rsidRPr="00DB4EB8">
              <w:rPr>
                <w:color w:val="000000" w:themeColor="text1"/>
              </w:rPr>
              <w:t>-do-</w:t>
            </w:r>
            <w:proofErr w:type="spellStart"/>
            <w:r w:rsidRPr="00DB4EB8">
              <w:rPr>
                <w:color w:val="000000" w:themeColor="text1"/>
              </w:rPr>
              <w:t>pargo</w:t>
            </w:r>
            <w:proofErr w:type="spellEnd"/>
            <w:r w:rsidRPr="00DB4EB8">
              <w:rPr>
                <w:color w:val="000000" w:themeColor="text1"/>
              </w:rPr>
              <w:t>/</w:t>
            </w:r>
            <w:proofErr w:type="spellStart"/>
            <w:r w:rsidRPr="00DB4EB8">
              <w:rPr>
                <w:color w:val="000000" w:themeColor="text1"/>
              </w:rPr>
              <w:t>monitoramento</w:t>
            </w:r>
            <w:proofErr w:type="spellEnd"/>
            <w:r w:rsidRPr="00DB4EB8">
              <w:rPr>
                <w:color w:val="000000" w:themeColor="text1"/>
              </w:rPr>
              <w:t>-e- ordinance-of-fishing-do-snapper</w:t>
            </w:r>
            <w:r>
              <w:rPr>
                <w:color w:val="000000" w:themeColor="text1"/>
              </w:rPr>
              <w:t xml:space="preserve"> </w:t>
            </w:r>
          </w:p>
          <w:p w14:paraId="0D4CB668"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p w14:paraId="52FE5DBE"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Additionally, information obtained directly from the Satellite Fishing Vessel Tracking Program - PREPS system of all vessels of fishing modalities 1.8, 1.9 and 1.10 for the year 2020 was included.</w:t>
            </w:r>
          </w:p>
          <w:p w14:paraId="035F1114"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p w14:paraId="711ED194"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A study of underwater filming was carried out with the traps, where the low interaction of the trap with primary and secondary species was confirmed.</w:t>
            </w:r>
          </w:p>
          <w:p w14:paraId="465B0623" w14:textId="77777777" w:rsidR="00DB4EB8" w:rsidRPr="00DB4EB8"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p w14:paraId="4EC6903D" w14:textId="77777777" w:rsidR="008E3674" w:rsidRDefault="00DB4EB8" w:rsidP="00DB4EB8">
            <w:pPr>
              <w:cnfStyle w:val="000000100000" w:firstRow="0" w:lastRow="0" w:firstColumn="0" w:lastColumn="0" w:oddVBand="0" w:evenVBand="0" w:oddHBand="1" w:evenHBand="0" w:firstRowFirstColumn="0" w:firstRowLastColumn="0" w:lastRowFirstColumn="0" w:lastRowLastColumn="0"/>
              <w:rPr>
                <w:color w:val="000000" w:themeColor="text1"/>
              </w:rPr>
            </w:pPr>
            <w:r w:rsidRPr="00DB4EB8">
              <w:rPr>
                <w:color w:val="000000" w:themeColor="text1"/>
              </w:rPr>
              <w:t xml:space="preserve">In view of the scientific information available, the evidence from official data on board and the </w:t>
            </w:r>
            <w:r w:rsidR="006E15CF" w:rsidRPr="00DB4EB8">
              <w:rPr>
                <w:color w:val="000000" w:themeColor="text1"/>
              </w:rPr>
              <w:t>in-situ</w:t>
            </w:r>
            <w:r w:rsidRPr="00DB4EB8">
              <w:rPr>
                <w:color w:val="000000" w:themeColor="text1"/>
              </w:rPr>
              <w:t xml:space="preserve"> experience of cameras on board, the interaction with other species in the fishery is very low, so it is possible to assume that the impact of the fishery of Snapper, even considering all authorized fishing gear and the entire fleet it operates, does not put bycatch species at risk. In this sense, the fishery exceeds the score of </w:t>
            </w:r>
            <w:r w:rsidR="001257BB">
              <w:rPr>
                <w:color w:val="000000" w:themeColor="text1"/>
              </w:rPr>
              <w:t>80</w:t>
            </w:r>
            <w:r w:rsidRPr="00DB4EB8">
              <w:rPr>
                <w:color w:val="000000" w:themeColor="text1"/>
              </w:rPr>
              <w:t>, b</w:t>
            </w:r>
            <w:r w:rsidR="001257BB">
              <w:rPr>
                <w:color w:val="000000" w:themeColor="text1"/>
              </w:rPr>
              <w:t>ecause</w:t>
            </w:r>
            <w:r w:rsidRPr="00DB4EB8">
              <w:rPr>
                <w:color w:val="000000" w:themeColor="text1"/>
              </w:rPr>
              <w:t xml:space="preserve"> the background and analysis have </w:t>
            </w:r>
            <w:r w:rsidR="001257BB">
              <w:rPr>
                <w:color w:val="000000" w:themeColor="text1"/>
              </w:rPr>
              <w:t>enough evidence about a very low bycatch level</w:t>
            </w:r>
            <w:r w:rsidRPr="00DB4EB8">
              <w:rPr>
                <w:color w:val="000000" w:themeColor="text1"/>
              </w:rPr>
              <w:t>.</w:t>
            </w:r>
          </w:p>
          <w:p w14:paraId="7C3BC776" w14:textId="42F1BC03" w:rsidR="001257BB" w:rsidRPr="00413CBC" w:rsidRDefault="001257BB" w:rsidP="00DB4EB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2CA7DFA7" w14:textId="77777777" w:rsidTr="00265B49">
        <w:trPr>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2A42A81E" w14:textId="77777777" w:rsidR="008E3674" w:rsidRPr="00413CBC" w:rsidRDefault="008E3674" w:rsidP="00DF7FB1">
            <w:pPr>
              <w:jc w:val="center"/>
              <w:rPr>
                <w:b w:val="0"/>
                <w:lang w:val="en-GB"/>
              </w:rPr>
            </w:pPr>
          </w:p>
        </w:tc>
        <w:tc>
          <w:tcPr>
            <w:tcW w:w="618" w:type="pct"/>
            <w:vMerge/>
            <w:shd w:val="clear" w:color="auto" w:fill="auto"/>
            <w:vAlign w:val="center"/>
          </w:tcPr>
          <w:p w14:paraId="5A384516"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3BBF540E"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2.1.2</w:t>
            </w:r>
          </w:p>
        </w:tc>
        <w:tc>
          <w:tcPr>
            <w:tcW w:w="1012" w:type="pct"/>
            <w:shd w:val="clear" w:color="auto" w:fill="auto"/>
            <w:vAlign w:val="center"/>
          </w:tcPr>
          <w:p w14:paraId="3608689D"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55" w:type="pct"/>
            <w:shd w:val="clear" w:color="auto" w:fill="auto"/>
            <w:vAlign w:val="center"/>
          </w:tcPr>
          <w:p w14:paraId="008F56F8" w14:textId="15F6FDF5" w:rsidR="008E3674" w:rsidRPr="00413CBC" w:rsidRDefault="00FB0CFB"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7BA22C78" w14:textId="273B42B3" w:rsidR="008E3674" w:rsidRPr="00413CBC" w:rsidRDefault="009E7B4F"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18" w:type="pct"/>
            <w:shd w:val="clear" w:color="auto" w:fill="auto"/>
          </w:tcPr>
          <w:p w14:paraId="4F78AF8F" w14:textId="77777777" w:rsidR="001736FE" w:rsidRPr="001736FE" w:rsidRDefault="001736FE" w:rsidP="001736FE">
            <w:pPr>
              <w:cnfStyle w:val="000000000000" w:firstRow="0" w:lastRow="0" w:firstColumn="0" w:lastColumn="0" w:oddVBand="0" w:evenVBand="0" w:oddHBand="0" w:evenHBand="0" w:firstRowFirstColumn="0" w:firstRowLastColumn="0" w:lastRowFirstColumn="0" w:lastRowLastColumn="0"/>
              <w:rPr>
                <w:color w:val="000000" w:themeColor="text1"/>
              </w:rPr>
            </w:pPr>
            <w:r w:rsidRPr="001736FE">
              <w:rPr>
                <w:color w:val="000000" w:themeColor="text1"/>
              </w:rPr>
              <w:t xml:space="preserve">Even when there is no specific regulatory strategy, the levels of interaction reported are very low. Even so, there is regulation of fishing gear, which in part avoids excess bycatch, there are regulations to report everything caught </w:t>
            </w:r>
            <w:r w:rsidRPr="001736FE">
              <w:rPr>
                <w:color w:val="000000" w:themeColor="text1"/>
              </w:rPr>
              <w:lastRenderedPageBreak/>
              <w:t>on fishing trips and the areas of operation are being registered.</w:t>
            </w:r>
          </w:p>
          <w:p w14:paraId="63F3F1A4" w14:textId="77777777" w:rsidR="001736FE" w:rsidRPr="001736FE" w:rsidRDefault="001736FE" w:rsidP="001736FE">
            <w:pPr>
              <w:cnfStyle w:val="000000000000" w:firstRow="0" w:lastRow="0" w:firstColumn="0" w:lastColumn="0" w:oddVBand="0" w:evenVBand="0" w:oddHBand="0" w:evenHBand="0" w:firstRowFirstColumn="0" w:firstRowLastColumn="0" w:lastRowFirstColumn="0" w:lastRowLastColumn="0"/>
              <w:rPr>
                <w:color w:val="000000" w:themeColor="text1"/>
              </w:rPr>
            </w:pPr>
          </w:p>
          <w:p w14:paraId="208A019D" w14:textId="2100A56A" w:rsidR="001736FE" w:rsidRDefault="001736FE" w:rsidP="001736FE">
            <w:pPr>
              <w:cnfStyle w:val="000000000000" w:firstRow="0" w:lastRow="0" w:firstColumn="0" w:lastColumn="0" w:oddVBand="0" w:evenVBand="0" w:oddHBand="0" w:evenHBand="0" w:firstRowFirstColumn="0" w:firstRowLastColumn="0" w:lastRowFirstColumn="0" w:lastRowLastColumn="0"/>
              <w:rPr>
                <w:color w:val="000000" w:themeColor="text1"/>
              </w:rPr>
            </w:pPr>
            <w:r w:rsidRPr="001736FE">
              <w:rPr>
                <w:color w:val="000000" w:themeColor="text1"/>
              </w:rPr>
              <w:t>There is a snapper recovery plan, which will have regulations for effort, mortality and other regulations that will control the target fishery and consequently, the impact on Bycatch.</w:t>
            </w:r>
          </w:p>
          <w:p w14:paraId="30D689D5" w14:textId="77777777" w:rsidR="00224466" w:rsidRPr="001736FE" w:rsidRDefault="00224466" w:rsidP="001736FE">
            <w:pPr>
              <w:cnfStyle w:val="000000000000" w:firstRow="0" w:lastRow="0" w:firstColumn="0" w:lastColumn="0" w:oddVBand="0" w:evenVBand="0" w:oddHBand="0" w:evenHBand="0" w:firstRowFirstColumn="0" w:firstRowLastColumn="0" w:lastRowFirstColumn="0" w:lastRowLastColumn="0"/>
              <w:rPr>
                <w:color w:val="000000" w:themeColor="text1"/>
              </w:rPr>
            </w:pPr>
          </w:p>
          <w:p w14:paraId="16545A6D" w14:textId="77777777" w:rsidR="008E3674" w:rsidRDefault="00224466" w:rsidP="001736F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Based on </w:t>
            </w:r>
            <w:r w:rsidR="001736FE" w:rsidRPr="001736FE">
              <w:rPr>
                <w:color w:val="000000" w:themeColor="text1"/>
              </w:rPr>
              <w:t xml:space="preserve">the data and the observed Bycatch levels, it is considered that the fishery </w:t>
            </w:r>
            <w:r w:rsidR="009E7B4F">
              <w:rPr>
                <w:color w:val="000000" w:themeColor="text1"/>
              </w:rPr>
              <w:t>gets</w:t>
            </w:r>
            <w:r w:rsidR="00F31B65">
              <w:rPr>
                <w:color w:val="000000" w:themeColor="text1"/>
              </w:rPr>
              <w:t xml:space="preserve"> </w:t>
            </w:r>
            <w:r w:rsidR="001736FE" w:rsidRPr="001736FE">
              <w:rPr>
                <w:color w:val="000000" w:themeColor="text1"/>
              </w:rPr>
              <w:t>80</w:t>
            </w:r>
            <w:r w:rsidR="00904D87">
              <w:rPr>
                <w:color w:val="000000" w:themeColor="text1"/>
              </w:rPr>
              <w:t xml:space="preserve">. Then, the score is </w:t>
            </w:r>
            <w:r w:rsidR="009E7B4F">
              <w:rPr>
                <w:color w:val="000000" w:themeColor="text1"/>
              </w:rPr>
              <w:t>80.</w:t>
            </w:r>
          </w:p>
          <w:p w14:paraId="1790E4D8" w14:textId="32984323" w:rsidR="001257BB" w:rsidRPr="00413CBC" w:rsidRDefault="001257BB" w:rsidP="001736F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22347" w:rsidRPr="009F0FCB" w14:paraId="6D86FACA" w14:textId="77777777" w:rsidTr="00265B4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3F3BD173" w14:textId="77777777" w:rsidR="008E3674" w:rsidRPr="00413CBC" w:rsidRDefault="008E3674" w:rsidP="00DF7FB1">
            <w:pPr>
              <w:jc w:val="center"/>
              <w:rPr>
                <w:b w:val="0"/>
                <w:lang w:val="en-GB"/>
              </w:rPr>
            </w:pPr>
          </w:p>
        </w:tc>
        <w:tc>
          <w:tcPr>
            <w:tcW w:w="618" w:type="pct"/>
            <w:vMerge/>
            <w:shd w:val="clear" w:color="auto" w:fill="auto"/>
            <w:vAlign w:val="center"/>
          </w:tcPr>
          <w:p w14:paraId="74DF0310"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2A85784C"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2.1.3</w:t>
            </w:r>
          </w:p>
        </w:tc>
        <w:tc>
          <w:tcPr>
            <w:tcW w:w="1012" w:type="pct"/>
            <w:shd w:val="clear" w:color="auto" w:fill="auto"/>
            <w:vAlign w:val="center"/>
          </w:tcPr>
          <w:p w14:paraId="5D64BC45"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55" w:type="pct"/>
            <w:shd w:val="clear" w:color="auto" w:fill="auto"/>
            <w:vAlign w:val="center"/>
          </w:tcPr>
          <w:p w14:paraId="4D3C628F" w14:textId="1E05D569" w:rsidR="008E3674" w:rsidRPr="00413CBC" w:rsidRDefault="00AD7D09"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7C9799E6" w14:textId="60D8ECB7" w:rsidR="008E3674" w:rsidRPr="00413CBC" w:rsidRDefault="00AD7D09"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224466">
              <w:rPr>
                <w:color w:val="000000" w:themeColor="text1"/>
              </w:rPr>
              <w:t>80</w:t>
            </w:r>
          </w:p>
        </w:tc>
        <w:tc>
          <w:tcPr>
            <w:tcW w:w="1918" w:type="pct"/>
            <w:shd w:val="clear" w:color="auto" w:fill="auto"/>
          </w:tcPr>
          <w:p w14:paraId="13ED3225" w14:textId="77777777" w:rsidR="00807B11" w:rsidRDefault="00224466" w:rsidP="00DF7FB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 Bycatch information from the fleet is published on the official website, also it`s available several technical reports</w:t>
            </w:r>
            <w:r w:rsidR="00807B11">
              <w:rPr>
                <w:color w:val="000000" w:themeColor="text1"/>
              </w:rPr>
              <w:t xml:space="preserve">. </w:t>
            </w:r>
          </w:p>
          <w:p w14:paraId="3131C684" w14:textId="77777777" w:rsidR="0009327A" w:rsidRPr="0009327A" w:rsidRDefault="0009327A" w:rsidP="0009327A">
            <w:pPr>
              <w:cnfStyle w:val="000000100000" w:firstRow="0" w:lastRow="0" w:firstColumn="0" w:lastColumn="0" w:oddVBand="0" w:evenVBand="0" w:oddHBand="1" w:evenHBand="0" w:firstRowFirstColumn="0" w:firstRowLastColumn="0" w:lastRowFirstColumn="0" w:lastRowLastColumn="0"/>
              <w:rPr>
                <w:color w:val="000000" w:themeColor="text1"/>
              </w:rPr>
            </w:pPr>
            <w:r w:rsidRPr="0009327A">
              <w:rPr>
                <w:color w:val="000000" w:themeColor="text1"/>
              </w:rPr>
              <w:t>Quantitative information is being collected that would allow an assessment of the status of the populations involved, even when the incidence in the fishery is very low.</w:t>
            </w:r>
          </w:p>
          <w:p w14:paraId="3BDD5433" w14:textId="77777777" w:rsidR="00807B11" w:rsidRDefault="0009327A" w:rsidP="0009327A">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w:t>
            </w:r>
            <w:r w:rsidRPr="0009327A">
              <w:rPr>
                <w:color w:val="000000" w:themeColor="text1"/>
              </w:rPr>
              <w:t>n this case, it is considered that it reaches the score of 80</w:t>
            </w:r>
          </w:p>
          <w:p w14:paraId="5EF80FE7" w14:textId="3D1DD0BA" w:rsidR="001257BB" w:rsidRPr="00413CBC" w:rsidRDefault="001257BB" w:rsidP="0009327A">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22347" w:rsidRPr="009F0FCB" w14:paraId="312EB23C" w14:textId="77777777" w:rsidTr="00265B49">
        <w:trPr>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6E500A78" w14:textId="77777777" w:rsidR="008E3674" w:rsidRPr="00413CBC" w:rsidRDefault="008E3674" w:rsidP="00DF7FB1">
            <w:pPr>
              <w:jc w:val="center"/>
              <w:rPr>
                <w:b w:val="0"/>
                <w:lang w:val="en-GB"/>
              </w:rPr>
            </w:pPr>
          </w:p>
        </w:tc>
        <w:tc>
          <w:tcPr>
            <w:tcW w:w="618" w:type="pct"/>
            <w:vMerge w:val="restart"/>
            <w:shd w:val="clear" w:color="auto" w:fill="auto"/>
            <w:vAlign w:val="center"/>
          </w:tcPr>
          <w:p w14:paraId="0FAE9DCD"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Secondary species</w:t>
            </w:r>
          </w:p>
        </w:tc>
        <w:tc>
          <w:tcPr>
            <w:tcW w:w="316" w:type="pct"/>
            <w:shd w:val="clear" w:color="auto" w:fill="auto"/>
            <w:vAlign w:val="center"/>
          </w:tcPr>
          <w:p w14:paraId="38E86CDB" w14:textId="77777777" w:rsidR="008E3674" w:rsidRPr="00413CBC" w:rsidRDefault="008E3674" w:rsidP="00DF7FB1">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2.2.1</w:t>
            </w:r>
          </w:p>
        </w:tc>
        <w:tc>
          <w:tcPr>
            <w:tcW w:w="1012" w:type="pct"/>
            <w:shd w:val="clear" w:color="auto" w:fill="auto"/>
            <w:vAlign w:val="center"/>
          </w:tcPr>
          <w:p w14:paraId="47A4EDEB" w14:textId="77777777" w:rsidR="008E3674" w:rsidRPr="00413CBC" w:rsidRDefault="008E3674" w:rsidP="00DF7FB1">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Outcome</w:t>
            </w:r>
          </w:p>
        </w:tc>
        <w:tc>
          <w:tcPr>
            <w:tcW w:w="355" w:type="pct"/>
            <w:shd w:val="clear" w:color="auto" w:fill="auto"/>
            <w:vAlign w:val="center"/>
          </w:tcPr>
          <w:p w14:paraId="67377E22" w14:textId="4DD1A667" w:rsidR="008E3674" w:rsidRPr="00413CBC" w:rsidRDefault="00AD7D09"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1D481A7A" w14:textId="7CFE24EF" w:rsidR="008E3674" w:rsidRPr="00413CBC" w:rsidRDefault="00AD7D09" w:rsidP="00A2234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t>
            </w:r>
            <w:r w:rsidR="005D5686">
              <w:rPr>
                <w:color w:val="000000" w:themeColor="text1"/>
              </w:rPr>
              <w:t>80</w:t>
            </w:r>
          </w:p>
        </w:tc>
        <w:tc>
          <w:tcPr>
            <w:tcW w:w="1918" w:type="pct"/>
            <w:shd w:val="clear" w:color="auto" w:fill="auto"/>
          </w:tcPr>
          <w:p w14:paraId="20AB07E2" w14:textId="34F40032" w:rsidR="005D5686" w:rsidRDefault="006C5B53" w:rsidP="005D568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005D5686" w:rsidRPr="005D5686">
              <w:rPr>
                <w:color w:val="000000" w:themeColor="text1"/>
              </w:rPr>
              <w:t xml:space="preserve">he case of secondary species is </w:t>
            </w:r>
            <w:proofErr w:type="gramStart"/>
            <w:r w:rsidR="005D5686" w:rsidRPr="005D5686">
              <w:rPr>
                <w:color w:val="000000" w:themeColor="text1"/>
              </w:rPr>
              <w:t>similar to</w:t>
            </w:r>
            <w:proofErr w:type="gramEnd"/>
            <w:r w:rsidR="005D5686" w:rsidRPr="005D5686">
              <w:rPr>
                <w:color w:val="000000" w:themeColor="text1"/>
              </w:rPr>
              <w:t xml:space="preserve"> primary species, with the exception that the occurrence in the fishery is even lower.</w:t>
            </w:r>
          </w:p>
          <w:p w14:paraId="0FB84593" w14:textId="77777777" w:rsidR="001257BB" w:rsidRPr="005D5686" w:rsidRDefault="001257BB" w:rsidP="005D5686">
            <w:pPr>
              <w:cnfStyle w:val="000000000000" w:firstRow="0" w:lastRow="0" w:firstColumn="0" w:lastColumn="0" w:oddVBand="0" w:evenVBand="0" w:oddHBand="0" w:evenHBand="0" w:firstRowFirstColumn="0" w:firstRowLastColumn="0" w:lastRowFirstColumn="0" w:lastRowLastColumn="0"/>
              <w:rPr>
                <w:color w:val="000000" w:themeColor="text1"/>
              </w:rPr>
            </w:pPr>
          </w:p>
          <w:p w14:paraId="5C5A34B4" w14:textId="2B51CFDA" w:rsidR="005D5686" w:rsidRDefault="006C5B53" w:rsidP="005D568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005D5686" w:rsidRPr="005D5686">
              <w:rPr>
                <w:color w:val="000000" w:themeColor="text1"/>
              </w:rPr>
              <w:t>herefore, the fishery is not considered a great threat to these species.</w:t>
            </w:r>
          </w:p>
          <w:p w14:paraId="7C9FA18D" w14:textId="5B4D99E4" w:rsidR="001257BB" w:rsidRPr="005D5686" w:rsidRDefault="001257BB" w:rsidP="005D5686">
            <w:pPr>
              <w:cnfStyle w:val="000000000000" w:firstRow="0" w:lastRow="0" w:firstColumn="0" w:lastColumn="0" w:oddVBand="0" w:evenVBand="0" w:oddHBand="0" w:evenHBand="0" w:firstRowFirstColumn="0" w:firstRowLastColumn="0" w:lastRowFirstColumn="0" w:lastRowLastColumn="0"/>
              <w:rPr>
                <w:color w:val="000000" w:themeColor="text1"/>
              </w:rPr>
            </w:pPr>
          </w:p>
          <w:p w14:paraId="0BA4C1CC" w14:textId="7F01C0D7" w:rsidR="005D5686" w:rsidRDefault="006C5B53" w:rsidP="005D568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005D5686" w:rsidRPr="005D5686">
              <w:rPr>
                <w:color w:val="000000" w:themeColor="text1"/>
              </w:rPr>
              <w:t xml:space="preserve">he procedures and actions are </w:t>
            </w:r>
            <w:proofErr w:type="gramStart"/>
            <w:r w:rsidR="005D5686" w:rsidRPr="005D5686">
              <w:rPr>
                <w:color w:val="000000" w:themeColor="text1"/>
              </w:rPr>
              <w:t>similar to</w:t>
            </w:r>
            <w:proofErr w:type="gramEnd"/>
            <w:r w:rsidR="005D5686" w:rsidRPr="005D5686">
              <w:rPr>
                <w:color w:val="000000" w:themeColor="text1"/>
              </w:rPr>
              <w:t xml:space="preserve"> those indicated for PI 2.1.1</w:t>
            </w:r>
          </w:p>
          <w:p w14:paraId="014FE4D5" w14:textId="77777777" w:rsidR="00283D64" w:rsidRPr="005D5686" w:rsidRDefault="00283D64" w:rsidP="005D5686">
            <w:pPr>
              <w:cnfStyle w:val="000000000000" w:firstRow="0" w:lastRow="0" w:firstColumn="0" w:lastColumn="0" w:oddVBand="0" w:evenVBand="0" w:oddHBand="0" w:evenHBand="0" w:firstRowFirstColumn="0" w:firstRowLastColumn="0" w:lastRowFirstColumn="0" w:lastRowLastColumn="0"/>
              <w:rPr>
                <w:color w:val="000000" w:themeColor="text1"/>
              </w:rPr>
            </w:pPr>
          </w:p>
          <w:p w14:paraId="4AAB71DF" w14:textId="36612A34" w:rsidR="005D5686" w:rsidRPr="005D5686" w:rsidRDefault="00283D64" w:rsidP="005D568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w:t>
            </w:r>
            <w:r w:rsidR="005D5686" w:rsidRPr="005D5686">
              <w:rPr>
                <w:color w:val="000000" w:themeColor="text1"/>
              </w:rPr>
              <w:t>n this case, the fishery is not considered a threat to these species and does not compromise their safety limits.</w:t>
            </w:r>
          </w:p>
          <w:p w14:paraId="2E3C4BC8" w14:textId="77777777" w:rsidR="005D5686" w:rsidRPr="005D5686" w:rsidRDefault="005D5686" w:rsidP="005D5686">
            <w:pPr>
              <w:cnfStyle w:val="000000000000" w:firstRow="0" w:lastRow="0" w:firstColumn="0" w:lastColumn="0" w:oddVBand="0" w:evenVBand="0" w:oddHBand="0" w:evenHBand="0" w:firstRowFirstColumn="0" w:firstRowLastColumn="0" w:lastRowFirstColumn="0" w:lastRowLastColumn="0"/>
              <w:rPr>
                <w:color w:val="000000" w:themeColor="text1"/>
              </w:rPr>
            </w:pPr>
          </w:p>
          <w:p w14:paraId="722C8672" w14:textId="5A341457" w:rsidR="008E3674" w:rsidRPr="00413CBC" w:rsidRDefault="005D5686" w:rsidP="005D5686">
            <w:pPr>
              <w:cnfStyle w:val="000000000000" w:firstRow="0" w:lastRow="0" w:firstColumn="0" w:lastColumn="0" w:oddVBand="0" w:evenVBand="0" w:oddHBand="0" w:evenHBand="0" w:firstRowFirstColumn="0" w:firstRowLastColumn="0" w:lastRowFirstColumn="0" w:lastRowLastColumn="0"/>
              <w:rPr>
                <w:color w:val="000000" w:themeColor="text1"/>
              </w:rPr>
            </w:pPr>
            <w:r w:rsidRPr="005D5686">
              <w:rPr>
                <w:color w:val="000000" w:themeColor="text1"/>
              </w:rPr>
              <w:t>Considering that the collection and analysis of data is in the process of development, this PI is evaluated with 80</w:t>
            </w:r>
          </w:p>
        </w:tc>
      </w:tr>
      <w:tr w:rsidR="00A22347" w:rsidRPr="009F0FCB" w14:paraId="6304055C" w14:textId="77777777" w:rsidTr="00265B4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67787426" w14:textId="77777777" w:rsidR="008E3674" w:rsidRPr="00413CBC" w:rsidRDefault="008E3674" w:rsidP="00DF7FB1">
            <w:pPr>
              <w:jc w:val="center"/>
              <w:rPr>
                <w:b w:val="0"/>
                <w:lang w:val="en-GB"/>
              </w:rPr>
            </w:pPr>
          </w:p>
        </w:tc>
        <w:tc>
          <w:tcPr>
            <w:tcW w:w="618" w:type="pct"/>
            <w:vMerge/>
            <w:shd w:val="clear" w:color="auto" w:fill="auto"/>
          </w:tcPr>
          <w:p w14:paraId="130CB32B"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69423888" w14:textId="77777777" w:rsidR="008E3674" w:rsidRPr="00413CBC" w:rsidRDefault="008E3674" w:rsidP="00DF7FB1">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2.2.2</w:t>
            </w:r>
          </w:p>
        </w:tc>
        <w:tc>
          <w:tcPr>
            <w:tcW w:w="1012" w:type="pct"/>
            <w:shd w:val="clear" w:color="auto" w:fill="auto"/>
            <w:vAlign w:val="center"/>
          </w:tcPr>
          <w:p w14:paraId="2C7FB74A" w14:textId="77777777" w:rsidR="008E3674" w:rsidRPr="00413CBC" w:rsidRDefault="008E3674" w:rsidP="00DF7FB1">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 strategy</w:t>
            </w:r>
          </w:p>
        </w:tc>
        <w:tc>
          <w:tcPr>
            <w:tcW w:w="355" w:type="pct"/>
            <w:shd w:val="clear" w:color="auto" w:fill="auto"/>
            <w:vAlign w:val="center"/>
          </w:tcPr>
          <w:p w14:paraId="22479D01" w14:textId="2C8111C5" w:rsidR="008E3674" w:rsidRPr="00413CBC" w:rsidRDefault="00AD7D09"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3AA74B5A" w14:textId="6E4214E1" w:rsidR="008E3674" w:rsidRPr="00413CBC" w:rsidRDefault="00AD7D09" w:rsidP="00A2234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6C5B53">
              <w:rPr>
                <w:color w:val="000000" w:themeColor="text1"/>
              </w:rPr>
              <w:t>80</w:t>
            </w:r>
          </w:p>
        </w:tc>
        <w:tc>
          <w:tcPr>
            <w:tcW w:w="1918" w:type="pct"/>
            <w:shd w:val="clear" w:color="auto" w:fill="auto"/>
          </w:tcPr>
          <w:p w14:paraId="6308B480" w14:textId="4292108B"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The </w:t>
            </w:r>
            <w:r w:rsidRPr="001736FE">
              <w:rPr>
                <w:color w:val="000000" w:themeColor="text1"/>
              </w:rPr>
              <w:t>snapper recovery plan</w:t>
            </w:r>
            <w:r>
              <w:rPr>
                <w:color w:val="000000" w:themeColor="text1"/>
              </w:rPr>
              <w:t xml:space="preserve"> </w:t>
            </w:r>
            <w:r w:rsidR="00283D64" w:rsidRPr="001736FE">
              <w:rPr>
                <w:color w:val="000000" w:themeColor="text1"/>
              </w:rPr>
              <w:t>has</w:t>
            </w:r>
            <w:r w:rsidRPr="001736FE">
              <w:rPr>
                <w:color w:val="000000" w:themeColor="text1"/>
              </w:rPr>
              <w:t xml:space="preserve"> regulations for effort, mortality and other regulations that will control the target fishery and consequently, the impact on Bycatch.</w:t>
            </w:r>
          </w:p>
          <w:p w14:paraId="60019061" w14:textId="77777777" w:rsidR="006C5B53" w:rsidRPr="001736FE"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17759E22" w14:textId="77777777" w:rsidR="008E3674"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Based on </w:t>
            </w:r>
            <w:r w:rsidRPr="001736FE">
              <w:rPr>
                <w:color w:val="000000" w:themeColor="text1"/>
              </w:rPr>
              <w:t xml:space="preserve">the data and the </w:t>
            </w:r>
            <w:r>
              <w:rPr>
                <w:color w:val="000000" w:themeColor="text1"/>
              </w:rPr>
              <w:t xml:space="preserve">low </w:t>
            </w:r>
            <w:r w:rsidRPr="001736FE">
              <w:rPr>
                <w:color w:val="000000" w:themeColor="text1"/>
              </w:rPr>
              <w:t>observed Bycatch levels</w:t>
            </w:r>
            <w:r>
              <w:rPr>
                <w:color w:val="000000" w:themeColor="text1"/>
              </w:rPr>
              <w:t xml:space="preserve"> for secondaries species,</w:t>
            </w:r>
            <w:r w:rsidRPr="001736FE">
              <w:rPr>
                <w:color w:val="000000" w:themeColor="text1"/>
              </w:rPr>
              <w:t xml:space="preserve"> it is considered that the fishery reaches 80</w:t>
            </w:r>
          </w:p>
          <w:p w14:paraId="3F02A1BF" w14:textId="4B159EB0" w:rsidR="001257BB" w:rsidRPr="00413CBC" w:rsidRDefault="001257BB"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C5B53" w:rsidRPr="009F0FCB" w14:paraId="539DB8A1" w14:textId="77777777" w:rsidTr="00265B49">
        <w:trPr>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2C4E869F" w14:textId="77777777" w:rsidR="006C5B53" w:rsidRPr="00413CBC" w:rsidRDefault="006C5B53" w:rsidP="006C5B53">
            <w:pPr>
              <w:jc w:val="center"/>
              <w:rPr>
                <w:b w:val="0"/>
                <w:lang w:val="en-GB"/>
              </w:rPr>
            </w:pPr>
          </w:p>
        </w:tc>
        <w:tc>
          <w:tcPr>
            <w:tcW w:w="618" w:type="pct"/>
            <w:vMerge/>
            <w:shd w:val="clear" w:color="auto" w:fill="auto"/>
          </w:tcPr>
          <w:p w14:paraId="5B8F4053"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21A3A3B2"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2.2.3</w:t>
            </w:r>
          </w:p>
        </w:tc>
        <w:tc>
          <w:tcPr>
            <w:tcW w:w="1012" w:type="pct"/>
            <w:shd w:val="clear" w:color="auto" w:fill="auto"/>
            <w:vAlign w:val="center"/>
          </w:tcPr>
          <w:p w14:paraId="1DCB9A97"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Information</w:t>
            </w:r>
          </w:p>
        </w:tc>
        <w:tc>
          <w:tcPr>
            <w:tcW w:w="355" w:type="pct"/>
            <w:shd w:val="clear" w:color="auto" w:fill="auto"/>
            <w:vAlign w:val="center"/>
          </w:tcPr>
          <w:p w14:paraId="473075BD" w14:textId="2D11085E"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26F64BCE" w14:textId="017ADAB0"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t>
            </w:r>
            <w:r w:rsidR="006C5B53">
              <w:rPr>
                <w:color w:val="000000" w:themeColor="text1"/>
              </w:rPr>
              <w:t>80</w:t>
            </w:r>
          </w:p>
        </w:tc>
        <w:tc>
          <w:tcPr>
            <w:tcW w:w="1918" w:type="pct"/>
            <w:shd w:val="clear" w:color="auto" w:fill="auto"/>
          </w:tcPr>
          <w:p w14:paraId="04178EA2" w14:textId="77777777"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Bycatch information from the fleet is published on the official website, also it`s available several technical reports. </w:t>
            </w:r>
          </w:p>
          <w:p w14:paraId="16C788B0" w14:textId="789170FF"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09327A">
              <w:rPr>
                <w:color w:val="000000" w:themeColor="text1"/>
              </w:rPr>
              <w:t>Quantitative information is being collected that would allow an assessment of the status of the populations involved, even when the incidence in the fishery is very low.</w:t>
            </w:r>
          </w:p>
          <w:p w14:paraId="7EA8D1EE" w14:textId="77777777" w:rsidR="00283D64" w:rsidRPr="0009327A" w:rsidRDefault="00283D64"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3690D187" w14:textId="77777777"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w:t>
            </w:r>
            <w:r w:rsidRPr="0009327A">
              <w:rPr>
                <w:color w:val="000000" w:themeColor="text1"/>
              </w:rPr>
              <w:t>n this case, it is considered that it reaches the score of 80</w:t>
            </w:r>
          </w:p>
          <w:p w14:paraId="51C6D31C" w14:textId="164029D0" w:rsidR="001257BB" w:rsidRPr="00413CBC" w:rsidRDefault="001257BB"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C5B53" w:rsidRPr="009F0FCB" w14:paraId="5A3852C1" w14:textId="77777777" w:rsidTr="00265B4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64C0E20F" w14:textId="77777777" w:rsidR="006C5B53" w:rsidRPr="00413CBC" w:rsidRDefault="006C5B53" w:rsidP="006C5B53">
            <w:pPr>
              <w:jc w:val="center"/>
              <w:rPr>
                <w:b w:val="0"/>
                <w:lang w:val="en-GB"/>
              </w:rPr>
            </w:pPr>
          </w:p>
        </w:tc>
        <w:tc>
          <w:tcPr>
            <w:tcW w:w="618" w:type="pct"/>
            <w:vMerge w:val="restart"/>
            <w:shd w:val="clear" w:color="auto" w:fill="auto"/>
            <w:vAlign w:val="center"/>
          </w:tcPr>
          <w:p w14:paraId="56AD5707"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ETP species</w:t>
            </w:r>
          </w:p>
        </w:tc>
        <w:tc>
          <w:tcPr>
            <w:tcW w:w="316" w:type="pct"/>
            <w:shd w:val="clear" w:color="auto" w:fill="auto"/>
            <w:vAlign w:val="center"/>
          </w:tcPr>
          <w:p w14:paraId="52F091DE"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2.3.1</w:t>
            </w:r>
          </w:p>
        </w:tc>
        <w:tc>
          <w:tcPr>
            <w:tcW w:w="1012" w:type="pct"/>
            <w:shd w:val="clear" w:color="auto" w:fill="auto"/>
            <w:vAlign w:val="center"/>
          </w:tcPr>
          <w:p w14:paraId="7218C1D2"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55" w:type="pct"/>
            <w:shd w:val="clear" w:color="auto" w:fill="auto"/>
            <w:vAlign w:val="center"/>
          </w:tcPr>
          <w:p w14:paraId="0A9429FD" w14:textId="5BDEDA6D" w:rsidR="006C5B53" w:rsidRPr="00413CBC" w:rsidRDefault="00985DE7"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3AD07CC4" w14:textId="612451ED"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6C5B53">
              <w:rPr>
                <w:color w:val="000000" w:themeColor="text1"/>
              </w:rPr>
              <w:t>80</w:t>
            </w:r>
          </w:p>
        </w:tc>
        <w:tc>
          <w:tcPr>
            <w:tcW w:w="1918" w:type="pct"/>
            <w:shd w:val="clear" w:color="auto" w:fill="auto"/>
          </w:tcPr>
          <w:p w14:paraId="7401434A" w14:textId="2D8A9BDC"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 xml:space="preserve">The information recently collected confirms that the fishery does not affect ETP species (based on reports from the UNIVERSIDADE FEDERAL DO PARÁ, INSTITUTO DE ESTUDOS COSTEIROS), and in case events or interactions are reported, there are procedures and action protocols to report, manipulate and release. </w:t>
            </w:r>
          </w:p>
          <w:p w14:paraId="398A1F43" w14:textId="77777777" w:rsidR="00283D64" w:rsidRDefault="00283D64"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01C2767F" w14:textId="7777777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 PI get 80.</w:t>
            </w:r>
          </w:p>
          <w:p w14:paraId="6B4F3F32" w14:textId="3647F659"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C5B53" w:rsidRPr="009F0FCB" w14:paraId="36AB741D" w14:textId="77777777" w:rsidTr="00265B49">
        <w:trPr>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3DCB9E0A" w14:textId="77777777" w:rsidR="006C5B53" w:rsidRPr="00413CBC" w:rsidRDefault="006C5B53" w:rsidP="006C5B53">
            <w:pPr>
              <w:jc w:val="center"/>
              <w:rPr>
                <w:b w:val="0"/>
                <w:lang w:val="en-GB"/>
              </w:rPr>
            </w:pPr>
          </w:p>
        </w:tc>
        <w:tc>
          <w:tcPr>
            <w:tcW w:w="618" w:type="pct"/>
            <w:vMerge/>
            <w:shd w:val="clear" w:color="auto" w:fill="auto"/>
            <w:vAlign w:val="center"/>
          </w:tcPr>
          <w:p w14:paraId="477ABD00"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4AB17AE5"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2.3.2</w:t>
            </w:r>
          </w:p>
        </w:tc>
        <w:tc>
          <w:tcPr>
            <w:tcW w:w="1012" w:type="pct"/>
            <w:shd w:val="clear" w:color="auto" w:fill="auto"/>
            <w:vAlign w:val="center"/>
          </w:tcPr>
          <w:p w14:paraId="15C4917D"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55" w:type="pct"/>
            <w:shd w:val="clear" w:color="auto" w:fill="auto"/>
            <w:vAlign w:val="center"/>
          </w:tcPr>
          <w:p w14:paraId="4720E4BE" w14:textId="0AD429FE" w:rsidR="006C5B53" w:rsidRPr="00413CBC" w:rsidRDefault="00985DE7"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310E2A46" w14:textId="4967CF95"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t>
            </w:r>
            <w:r w:rsidR="006C5B53">
              <w:rPr>
                <w:color w:val="000000" w:themeColor="text1"/>
              </w:rPr>
              <w:t>80</w:t>
            </w:r>
          </w:p>
        </w:tc>
        <w:tc>
          <w:tcPr>
            <w:tcW w:w="1918" w:type="pct"/>
            <w:shd w:val="clear" w:color="auto" w:fill="auto"/>
          </w:tcPr>
          <w:p w14:paraId="73E917D6" w14:textId="77777777"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1736FE">
              <w:rPr>
                <w:color w:val="000000" w:themeColor="text1"/>
              </w:rPr>
              <w:t>For its part, the Ministry of the Environment has action plans for sharks and rays, marine mammals, marine reptiles and seabirds, in accordance with international recommendations and directives. The information must be reported in the capture logs made by shipowners and fishermen.</w:t>
            </w:r>
          </w:p>
          <w:p w14:paraId="50446AC5" w14:textId="77777777" w:rsidR="006C5B53" w:rsidRPr="001736FE"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6BC0F57C" w14:textId="77777777" w:rsidR="006C5B53" w:rsidRDefault="00FC49BA" w:rsidP="006C5B53">
            <w:pPr>
              <w:cnfStyle w:val="000000000000" w:firstRow="0" w:lastRow="0" w:firstColumn="0" w:lastColumn="0" w:oddVBand="0" w:evenVBand="0" w:oddHBand="0" w:evenHBand="0" w:firstRowFirstColumn="0" w:firstRowLastColumn="0" w:lastRowFirstColumn="0" w:lastRowLastColumn="0"/>
              <w:rPr>
                <w:color w:val="000000" w:themeColor="text1"/>
              </w:rPr>
            </w:pPr>
            <w:hyperlink r:id="rId11" w:history="1">
              <w:r w:rsidR="006C5B53" w:rsidRPr="001D0596">
                <w:rPr>
                  <w:rStyle w:val="Hipervnculo"/>
                </w:rPr>
                <w:t>https://www.in.gov.br/web/dou/-/portaria-n-375-de-1-de-agosto-de-2019-209272605</w:t>
              </w:r>
            </w:hyperlink>
          </w:p>
          <w:p w14:paraId="649681CB" w14:textId="77777777" w:rsidR="006C5B53" w:rsidRPr="001736FE"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7CFE2A60" w14:textId="77777777" w:rsidR="006C5B53" w:rsidRDefault="00FC49BA" w:rsidP="006C5B53">
            <w:pPr>
              <w:cnfStyle w:val="000000000000" w:firstRow="0" w:lastRow="0" w:firstColumn="0" w:lastColumn="0" w:oddVBand="0" w:evenVBand="0" w:oddHBand="0" w:evenHBand="0" w:firstRowFirstColumn="0" w:firstRowLastColumn="0" w:lastRowFirstColumn="0" w:lastRowLastColumn="0"/>
              <w:rPr>
                <w:color w:val="000000" w:themeColor="text1"/>
              </w:rPr>
            </w:pPr>
            <w:hyperlink r:id="rId12" w:history="1">
              <w:r w:rsidR="006C5B53" w:rsidRPr="001D0596">
                <w:rPr>
                  <w:rStyle w:val="Hipervnculo"/>
                </w:rPr>
                <w:t>https://www.icmbio.gov.br/portal/faunabrasileira/plano-de-acao-nacional-lista/841-plano-de-acao-nacional-para-a-conservacao-das-tartarugas-marinhas4</w:t>
              </w:r>
            </w:hyperlink>
          </w:p>
          <w:p w14:paraId="3DAC98B7" w14:textId="77777777"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216B776E" w14:textId="77777777" w:rsidR="006C5B53" w:rsidRDefault="00FC49BA" w:rsidP="006C5B53">
            <w:pPr>
              <w:cnfStyle w:val="000000000000" w:firstRow="0" w:lastRow="0" w:firstColumn="0" w:lastColumn="0" w:oddVBand="0" w:evenVBand="0" w:oddHBand="0" w:evenHBand="0" w:firstRowFirstColumn="0" w:firstRowLastColumn="0" w:lastRowFirstColumn="0" w:lastRowLastColumn="0"/>
              <w:rPr>
                <w:color w:val="000000" w:themeColor="text1"/>
              </w:rPr>
            </w:pPr>
            <w:hyperlink r:id="rId13" w:history="1">
              <w:r w:rsidR="006C5B53" w:rsidRPr="001D0596">
                <w:rPr>
                  <w:rStyle w:val="Hipervnculo"/>
                </w:rPr>
                <w:t>https://www.icmbio.gov.br/portal/faunabrasileira/plano-de-acao-nacional-lista/2839-plano-de-acao-nacional-para-a-conservacao-dos-tubaroes</w:t>
              </w:r>
            </w:hyperlink>
          </w:p>
          <w:p w14:paraId="32D16D5C" w14:textId="2A75F3FA"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27C6B451" w14:textId="77777777"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PI get 80.</w:t>
            </w:r>
          </w:p>
          <w:p w14:paraId="0A1D7964" w14:textId="77777777" w:rsidR="006C5B53" w:rsidRPr="001736FE"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07788C4F"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C5B53" w:rsidRPr="009F0FCB" w14:paraId="0F6B15CC" w14:textId="77777777" w:rsidTr="00265B4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6A9245F6" w14:textId="77777777" w:rsidR="006C5B53" w:rsidRPr="00413CBC" w:rsidRDefault="006C5B53" w:rsidP="006C5B53">
            <w:pPr>
              <w:jc w:val="center"/>
              <w:rPr>
                <w:b w:val="0"/>
                <w:lang w:val="en-GB"/>
              </w:rPr>
            </w:pPr>
          </w:p>
        </w:tc>
        <w:tc>
          <w:tcPr>
            <w:tcW w:w="618" w:type="pct"/>
            <w:vMerge/>
            <w:shd w:val="clear" w:color="auto" w:fill="auto"/>
            <w:vAlign w:val="center"/>
          </w:tcPr>
          <w:p w14:paraId="0892EEDF"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07E2A833"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2.3.3</w:t>
            </w:r>
          </w:p>
        </w:tc>
        <w:tc>
          <w:tcPr>
            <w:tcW w:w="1012" w:type="pct"/>
            <w:shd w:val="clear" w:color="auto" w:fill="auto"/>
            <w:vAlign w:val="center"/>
          </w:tcPr>
          <w:p w14:paraId="1D5B4F12"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55" w:type="pct"/>
            <w:shd w:val="clear" w:color="auto" w:fill="auto"/>
            <w:vAlign w:val="center"/>
          </w:tcPr>
          <w:p w14:paraId="560B5A68" w14:textId="3A47A489"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52F53543" w14:textId="698000D8"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6C5B53">
              <w:rPr>
                <w:color w:val="000000" w:themeColor="text1"/>
              </w:rPr>
              <w:t>80</w:t>
            </w:r>
          </w:p>
        </w:tc>
        <w:tc>
          <w:tcPr>
            <w:tcW w:w="1918" w:type="pct"/>
            <w:shd w:val="clear" w:color="auto" w:fill="auto"/>
          </w:tcPr>
          <w:p w14:paraId="5F19A7FB" w14:textId="57BD34D3"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 xml:space="preserve">After </w:t>
            </w:r>
            <w:r>
              <w:rPr>
                <w:color w:val="000000" w:themeColor="text1"/>
              </w:rPr>
              <w:t>some time of</w:t>
            </w:r>
            <w:r w:rsidRPr="006C5B53">
              <w:rPr>
                <w:color w:val="000000" w:themeColor="text1"/>
              </w:rPr>
              <w:t xml:space="preserve"> observation, </w:t>
            </w:r>
            <w:r>
              <w:rPr>
                <w:color w:val="000000" w:themeColor="text1"/>
              </w:rPr>
              <w:t xml:space="preserve">the </w:t>
            </w:r>
            <w:r w:rsidRPr="006C5B53">
              <w:rPr>
                <w:color w:val="000000" w:themeColor="text1"/>
              </w:rPr>
              <w:t xml:space="preserve">UNIVERSIDADE FEDERAL DO PARÁ, INSTITUTO DE ESTUDOS COSTEIROS </w:t>
            </w:r>
            <w:r>
              <w:rPr>
                <w:color w:val="000000" w:themeColor="text1"/>
              </w:rPr>
              <w:t>reports</w:t>
            </w:r>
            <w:r w:rsidRPr="006C5B53">
              <w:rPr>
                <w:color w:val="000000" w:themeColor="text1"/>
              </w:rPr>
              <w:t xml:space="preserve"> has now sufficient information that shows this fishery doesn't affect any ETP species.</w:t>
            </w:r>
          </w:p>
          <w:p w14:paraId="2A20A434" w14:textId="7777777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26506C34" w14:textId="4AC05A9D"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 xml:space="preserve">Within the report of snapper fishing activities, the delivery of information on ETP species is contemplated, so any event would be reported through this program. </w:t>
            </w:r>
          </w:p>
          <w:p w14:paraId="50610B28" w14:textId="77777777" w:rsidR="006C5B53" w:rsidRP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29117866" w14:textId="0823D72A"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 xml:space="preserve">https://www.gov.br/agricultura/pt-br/assuntos/aquicultura-e-pesca/registro-monitoramento-e-cadastro/monitoramento-e- </w:t>
            </w:r>
            <w:proofErr w:type="spellStart"/>
            <w:r w:rsidRPr="006C5B53">
              <w:rPr>
                <w:color w:val="000000" w:themeColor="text1"/>
              </w:rPr>
              <w:t>Ordenmento</w:t>
            </w:r>
            <w:proofErr w:type="spellEnd"/>
            <w:r w:rsidRPr="006C5B53">
              <w:rPr>
                <w:color w:val="000000" w:themeColor="text1"/>
              </w:rPr>
              <w:t>-da-</w:t>
            </w:r>
            <w:proofErr w:type="spellStart"/>
            <w:r w:rsidRPr="006C5B53">
              <w:rPr>
                <w:color w:val="000000" w:themeColor="text1"/>
              </w:rPr>
              <w:t>pesca</w:t>
            </w:r>
            <w:proofErr w:type="spellEnd"/>
            <w:r w:rsidRPr="006C5B53">
              <w:rPr>
                <w:color w:val="000000" w:themeColor="text1"/>
              </w:rPr>
              <w:t>-do-</w:t>
            </w:r>
            <w:proofErr w:type="spellStart"/>
            <w:r w:rsidRPr="006C5B53">
              <w:rPr>
                <w:color w:val="000000" w:themeColor="text1"/>
              </w:rPr>
              <w:t>pargo</w:t>
            </w:r>
            <w:proofErr w:type="spellEnd"/>
            <w:r w:rsidRPr="006C5B53">
              <w:rPr>
                <w:color w:val="000000" w:themeColor="text1"/>
              </w:rPr>
              <w:t>/</w:t>
            </w:r>
            <w:proofErr w:type="spellStart"/>
            <w:r w:rsidRPr="006C5B53">
              <w:rPr>
                <w:color w:val="000000" w:themeColor="text1"/>
              </w:rPr>
              <w:t>monitoramento</w:t>
            </w:r>
            <w:proofErr w:type="spellEnd"/>
            <w:r w:rsidRPr="006C5B53">
              <w:rPr>
                <w:color w:val="000000" w:themeColor="text1"/>
              </w:rPr>
              <w:t>-e- ordinance-of-fishing-do-snapper</w:t>
            </w:r>
          </w:p>
          <w:p w14:paraId="62022186" w14:textId="77777777" w:rsidR="006C5B53" w:rsidRP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743CB19B" w14:textId="5AE4ED3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6C5B53">
              <w:rPr>
                <w:color w:val="000000" w:themeColor="text1"/>
              </w:rPr>
              <w:t>Additionally, information obtained directly from the Satellite Fishing Vessel Tracking Program - PREPS system of all vessels of fishing modalities 1.8, 1.9 and 1.10 was included</w:t>
            </w:r>
            <w:r>
              <w:rPr>
                <w:color w:val="000000" w:themeColor="text1"/>
              </w:rPr>
              <w:t xml:space="preserve"> and can be used for. </w:t>
            </w:r>
          </w:p>
          <w:p w14:paraId="492A209D" w14:textId="7777777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0D324F0C" w14:textId="77777777" w:rsidR="006C5B53"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w:t>
            </w:r>
            <w:r w:rsidRPr="006C5B53">
              <w:rPr>
                <w:color w:val="000000" w:themeColor="text1"/>
              </w:rPr>
              <w:t xml:space="preserve">he </w:t>
            </w:r>
            <w:r>
              <w:rPr>
                <w:color w:val="000000" w:themeColor="text1"/>
              </w:rPr>
              <w:t>last information recorded</w:t>
            </w:r>
            <w:r w:rsidRPr="006C5B53">
              <w:rPr>
                <w:color w:val="000000" w:themeColor="text1"/>
              </w:rPr>
              <w:t>, the action plans, the possibility of reporting interactions in the current system and the scarce interaction with ETP species allow a score of 80</w:t>
            </w:r>
          </w:p>
          <w:p w14:paraId="24092F5F" w14:textId="6CC2EE06" w:rsidR="001257BB" w:rsidRPr="00413CBC" w:rsidRDefault="001257BB"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C5B53" w:rsidRPr="009F0FCB" w14:paraId="3F820ADC" w14:textId="77777777" w:rsidTr="00265B49">
        <w:trPr>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1A2FF520" w14:textId="77777777" w:rsidR="006C5B53" w:rsidRPr="00413CBC" w:rsidRDefault="006C5B53" w:rsidP="006C5B53">
            <w:pPr>
              <w:jc w:val="center"/>
              <w:rPr>
                <w:b w:val="0"/>
                <w:lang w:val="en-GB"/>
              </w:rPr>
            </w:pPr>
          </w:p>
        </w:tc>
        <w:tc>
          <w:tcPr>
            <w:tcW w:w="618" w:type="pct"/>
            <w:vMerge w:val="restart"/>
            <w:shd w:val="clear" w:color="auto" w:fill="auto"/>
            <w:vAlign w:val="center"/>
          </w:tcPr>
          <w:p w14:paraId="3CDB8113"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Habitats</w:t>
            </w:r>
          </w:p>
        </w:tc>
        <w:tc>
          <w:tcPr>
            <w:tcW w:w="316" w:type="pct"/>
            <w:shd w:val="clear" w:color="auto" w:fill="auto"/>
            <w:vAlign w:val="center"/>
          </w:tcPr>
          <w:p w14:paraId="4BF3956F"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2.4.1</w:t>
            </w:r>
          </w:p>
        </w:tc>
        <w:tc>
          <w:tcPr>
            <w:tcW w:w="1012" w:type="pct"/>
            <w:shd w:val="clear" w:color="auto" w:fill="auto"/>
            <w:vAlign w:val="center"/>
          </w:tcPr>
          <w:p w14:paraId="5AB8B3DD"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Outcome</w:t>
            </w:r>
          </w:p>
        </w:tc>
        <w:tc>
          <w:tcPr>
            <w:tcW w:w="355" w:type="pct"/>
            <w:shd w:val="clear" w:color="auto" w:fill="auto"/>
            <w:vAlign w:val="center"/>
          </w:tcPr>
          <w:p w14:paraId="46E0B94F" w14:textId="6EAD5FF1"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t>
            </w:r>
            <w:r w:rsidR="004454C4">
              <w:rPr>
                <w:color w:val="000000" w:themeColor="text1"/>
              </w:rPr>
              <w:t>80</w:t>
            </w:r>
          </w:p>
        </w:tc>
        <w:tc>
          <w:tcPr>
            <w:tcW w:w="370" w:type="pct"/>
            <w:shd w:val="clear" w:color="auto" w:fill="auto"/>
            <w:vAlign w:val="center"/>
          </w:tcPr>
          <w:p w14:paraId="7AD91EBE" w14:textId="28035130"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18" w:type="pct"/>
            <w:shd w:val="clear" w:color="auto" w:fill="auto"/>
          </w:tcPr>
          <w:p w14:paraId="6ABC73BC" w14:textId="50523F50"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6C5B53">
              <w:rPr>
                <w:color w:val="000000" w:themeColor="text1"/>
              </w:rPr>
              <w:t xml:space="preserve">During the first pre-evaluation carried out, there was no full knowledge of the habitat in the resource's distribution </w:t>
            </w:r>
            <w:r w:rsidRPr="006C5B53">
              <w:rPr>
                <w:color w:val="000000" w:themeColor="text1"/>
              </w:rPr>
              <w:lastRenderedPageBreak/>
              <w:t>area, subsequently oil and gas prospective drilling studies found a carbonate system off the Amazon River Basin mouth, underneath the river plume (Moura et al, 2016). With this information, the situation changes since there is a possibility that fishing gear affects habitats in an unforeseen way.</w:t>
            </w:r>
          </w:p>
          <w:p w14:paraId="7E53B939" w14:textId="77777777" w:rsidR="001257BB" w:rsidRPr="006C5B53" w:rsidRDefault="001257BB"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5AB0E290" w14:textId="6CF5C5C0"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6C5B53">
              <w:rPr>
                <w:color w:val="000000" w:themeColor="text1"/>
              </w:rPr>
              <w:t>In this sense, pilot experiments are carried out to evaluate the impact of the traps on the bottom and the species with which they interact.</w:t>
            </w:r>
          </w:p>
          <w:p w14:paraId="2BB0554E" w14:textId="77777777" w:rsidR="001257BB" w:rsidRPr="006C5B53" w:rsidRDefault="001257BB"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4EF0A466" w14:textId="26C5633C"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6C5B53">
              <w:rPr>
                <w:color w:val="000000" w:themeColor="text1"/>
              </w:rPr>
              <w:t>knowledge is incipient, but it accounts for the presence of corals and other structures. The footage will continue as part of a monitoring program</w:t>
            </w:r>
          </w:p>
          <w:p w14:paraId="7D7CBCBA" w14:textId="77777777" w:rsidR="001257BB" w:rsidRPr="006C5B53" w:rsidRDefault="001257BB"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00DFC117" w14:textId="2B299C32"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6C5B53">
              <w:rPr>
                <w:color w:val="000000" w:themeColor="text1"/>
              </w:rPr>
              <w:t>The information is scarce, since it has recently been discovered, according to the experience gathered and the fishing history, it is probable that the extractive activity of the fleet does not reduce the structure and function of the habitats frequently found to a point where it can be produced. serious or irreversible damage.</w:t>
            </w:r>
          </w:p>
          <w:p w14:paraId="7659EF78" w14:textId="31D8189E" w:rsidR="001257BB" w:rsidRPr="006C5B53" w:rsidRDefault="001257BB"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p w14:paraId="0ABEAF28" w14:textId="77777777" w:rsidR="006C5B53" w:rsidRDefault="006C5B53"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6C5B53">
              <w:rPr>
                <w:color w:val="000000" w:themeColor="text1"/>
              </w:rPr>
              <w:t xml:space="preserve">As this information should continue to develop, a score of </w:t>
            </w:r>
            <w:r w:rsidR="00AD7D09">
              <w:rPr>
                <w:color w:val="000000" w:themeColor="text1"/>
              </w:rPr>
              <w:t>80</w:t>
            </w:r>
            <w:r w:rsidRPr="006C5B53">
              <w:rPr>
                <w:color w:val="000000" w:themeColor="text1"/>
              </w:rPr>
              <w:t xml:space="preserve"> is considered adequate.</w:t>
            </w:r>
          </w:p>
          <w:p w14:paraId="767D49B8" w14:textId="5E0F445E" w:rsidR="001257BB" w:rsidRPr="00413CBC" w:rsidRDefault="001257BB"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C5B53" w:rsidRPr="009F0FCB" w14:paraId="149A46B1" w14:textId="77777777" w:rsidTr="00265B49">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7AE76CDD" w14:textId="77777777" w:rsidR="006C5B53" w:rsidRPr="00413CBC" w:rsidRDefault="006C5B53" w:rsidP="006C5B53">
            <w:pPr>
              <w:jc w:val="center"/>
              <w:rPr>
                <w:b w:val="0"/>
                <w:lang w:val="en-GB"/>
              </w:rPr>
            </w:pPr>
          </w:p>
        </w:tc>
        <w:tc>
          <w:tcPr>
            <w:tcW w:w="618" w:type="pct"/>
            <w:vMerge/>
            <w:shd w:val="clear" w:color="auto" w:fill="auto"/>
            <w:vAlign w:val="center"/>
          </w:tcPr>
          <w:p w14:paraId="1B485D6A"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42345A30"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2.4.2</w:t>
            </w:r>
          </w:p>
        </w:tc>
        <w:tc>
          <w:tcPr>
            <w:tcW w:w="1012" w:type="pct"/>
            <w:shd w:val="clear" w:color="auto" w:fill="auto"/>
            <w:vAlign w:val="center"/>
          </w:tcPr>
          <w:p w14:paraId="6D74C37E"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Management strategy</w:t>
            </w:r>
          </w:p>
        </w:tc>
        <w:tc>
          <w:tcPr>
            <w:tcW w:w="355" w:type="pct"/>
            <w:shd w:val="clear" w:color="auto" w:fill="auto"/>
            <w:vAlign w:val="center"/>
          </w:tcPr>
          <w:p w14:paraId="3242BC30" w14:textId="6B90245F"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4454C4">
              <w:rPr>
                <w:color w:val="000000" w:themeColor="text1"/>
              </w:rPr>
              <w:t>80</w:t>
            </w:r>
          </w:p>
        </w:tc>
        <w:tc>
          <w:tcPr>
            <w:tcW w:w="370" w:type="pct"/>
            <w:shd w:val="clear" w:color="auto" w:fill="auto"/>
            <w:vAlign w:val="center"/>
          </w:tcPr>
          <w:p w14:paraId="337CB3BB" w14:textId="2C2C023D" w:rsidR="006C5B53" w:rsidRPr="00413CBC" w:rsidRDefault="00B82921"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&gt;80</w:t>
            </w:r>
          </w:p>
        </w:tc>
        <w:tc>
          <w:tcPr>
            <w:tcW w:w="1918" w:type="pct"/>
            <w:shd w:val="clear" w:color="auto" w:fill="auto"/>
          </w:tcPr>
          <w:p w14:paraId="616951BD" w14:textId="5BA48126" w:rsidR="00581A24" w:rsidRDefault="00AD7D09" w:rsidP="00581A24">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w:t>
            </w:r>
            <w:r w:rsidR="00581A24" w:rsidRPr="00581A24">
              <w:rPr>
                <w:color w:val="000000" w:themeColor="text1"/>
              </w:rPr>
              <w:t xml:space="preserve">he information on the composition of the habitat in the snapper fishing areas is recent, so </w:t>
            </w:r>
            <w:r w:rsidR="0038625C">
              <w:rPr>
                <w:color w:val="000000" w:themeColor="text1"/>
              </w:rPr>
              <w:t>there is a partial strategy</w:t>
            </w:r>
            <w:r w:rsidR="00581A24" w:rsidRPr="00581A24">
              <w:rPr>
                <w:color w:val="000000" w:themeColor="text1"/>
              </w:rPr>
              <w:t xml:space="preserve">. However, Brazil has a battery of measures and strategies for the protection of marine areas for conservation and / or sustainable development. Likewise, the regulations make it possible to protect specific areas or restrict the scope of fishing. </w:t>
            </w:r>
            <w:r w:rsidR="00B82921">
              <w:rPr>
                <w:color w:val="000000" w:themeColor="text1"/>
              </w:rPr>
              <w:t>A</w:t>
            </w:r>
            <w:r w:rsidR="00B82921" w:rsidRPr="00581A24">
              <w:rPr>
                <w:color w:val="000000" w:themeColor="text1"/>
              </w:rPr>
              <w:t>ll</w:t>
            </w:r>
            <w:r w:rsidR="00581A24" w:rsidRPr="00581A24">
              <w:rPr>
                <w:color w:val="000000" w:themeColor="text1"/>
              </w:rPr>
              <w:t xml:space="preserve"> the above is under evaluation and discussion</w:t>
            </w:r>
            <w:r w:rsidR="00B82921">
              <w:rPr>
                <w:color w:val="000000" w:themeColor="text1"/>
              </w:rPr>
              <w:t xml:space="preserve"> process</w:t>
            </w:r>
            <w:r w:rsidR="00581A24" w:rsidRPr="00581A24">
              <w:rPr>
                <w:color w:val="000000" w:themeColor="text1"/>
              </w:rPr>
              <w:t>.</w:t>
            </w:r>
          </w:p>
          <w:p w14:paraId="50FB7322" w14:textId="77777777" w:rsidR="00EB76A1" w:rsidRPr="00581A24" w:rsidRDefault="00EB76A1" w:rsidP="00581A24">
            <w:pPr>
              <w:cnfStyle w:val="000000100000" w:firstRow="0" w:lastRow="0" w:firstColumn="0" w:lastColumn="0" w:oddVBand="0" w:evenVBand="0" w:oddHBand="1" w:evenHBand="0" w:firstRowFirstColumn="0" w:firstRowLastColumn="0" w:lastRowFirstColumn="0" w:lastRowLastColumn="0"/>
              <w:rPr>
                <w:color w:val="000000" w:themeColor="text1"/>
              </w:rPr>
            </w:pPr>
          </w:p>
          <w:p w14:paraId="2071A4D1" w14:textId="77777777" w:rsidR="00581A24" w:rsidRPr="00581A24" w:rsidRDefault="00581A24" w:rsidP="00581A24">
            <w:pPr>
              <w:cnfStyle w:val="000000100000" w:firstRow="0" w:lastRow="0" w:firstColumn="0" w:lastColumn="0" w:oddVBand="0" w:evenVBand="0" w:oddHBand="1" w:evenHBand="0" w:firstRowFirstColumn="0" w:firstRowLastColumn="0" w:lastRowFirstColumn="0" w:lastRowLastColumn="0"/>
              <w:rPr>
                <w:color w:val="000000" w:themeColor="text1"/>
              </w:rPr>
            </w:pPr>
            <w:r w:rsidRPr="00581A24">
              <w:rPr>
                <w:color w:val="000000" w:themeColor="text1"/>
              </w:rPr>
              <w:t>The compilation of information on the impact of fishing gear on these ecosystems could allow the implementation of adequate protection measures, specific for this scenario.</w:t>
            </w:r>
          </w:p>
          <w:p w14:paraId="42CCA1A5" w14:textId="597CC182" w:rsidR="00581A24" w:rsidRDefault="00581A24" w:rsidP="00581A24">
            <w:pPr>
              <w:cnfStyle w:val="000000100000" w:firstRow="0" w:lastRow="0" w:firstColumn="0" w:lastColumn="0" w:oddVBand="0" w:evenVBand="0" w:oddHBand="1" w:evenHBand="0" w:firstRowFirstColumn="0" w:firstRowLastColumn="0" w:lastRowFirstColumn="0" w:lastRowLastColumn="0"/>
              <w:rPr>
                <w:color w:val="000000" w:themeColor="text1"/>
              </w:rPr>
            </w:pPr>
            <w:r w:rsidRPr="00581A24">
              <w:rPr>
                <w:color w:val="000000" w:themeColor="text1"/>
              </w:rPr>
              <w:lastRenderedPageBreak/>
              <w:t xml:space="preserve">Given the incipience of this information, </w:t>
            </w:r>
            <w:r w:rsidR="00B82921">
              <w:rPr>
                <w:color w:val="000000" w:themeColor="text1"/>
              </w:rPr>
              <w:t xml:space="preserve">the information is objective to </w:t>
            </w:r>
            <w:r w:rsidRPr="00581A24">
              <w:rPr>
                <w:color w:val="000000" w:themeColor="text1"/>
              </w:rPr>
              <w:t>the measures</w:t>
            </w:r>
            <w:r w:rsidR="00B82921">
              <w:rPr>
                <w:color w:val="000000" w:themeColor="text1"/>
              </w:rPr>
              <w:t xml:space="preserve">, and those </w:t>
            </w:r>
            <w:r w:rsidRPr="00581A24">
              <w:rPr>
                <w:color w:val="000000" w:themeColor="text1"/>
              </w:rPr>
              <w:t>are being partially applied in the fishery.</w:t>
            </w:r>
            <w:r w:rsidR="00B82921">
              <w:rPr>
                <w:color w:val="000000" w:themeColor="text1"/>
              </w:rPr>
              <w:t xml:space="preserve"> The main information came from a specific program with underwater cameras research. </w:t>
            </w:r>
          </w:p>
          <w:p w14:paraId="2218701F" w14:textId="77777777" w:rsidR="00EB76A1" w:rsidRPr="00581A24" w:rsidRDefault="00EB76A1" w:rsidP="00581A24">
            <w:pPr>
              <w:cnfStyle w:val="000000100000" w:firstRow="0" w:lastRow="0" w:firstColumn="0" w:lastColumn="0" w:oddVBand="0" w:evenVBand="0" w:oddHBand="1" w:evenHBand="0" w:firstRowFirstColumn="0" w:firstRowLastColumn="0" w:lastRowFirstColumn="0" w:lastRowLastColumn="0"/>
              <w:rPr>
                <w:color w:val="000000" w:themeColor="text1"/>
              </w:rPr>
            </w:pPr>
          </w:p>
          <w:p w14:paraId="5207E99E" w14:textId="1577AD36" w:rsidR="006C5B53" w:rsidRPr="00413CBC" w:rsidRDefault="00581A24" w:rsidP="00581A24">
            <w:pPr>
              <w:cnfStyle w:val="000000100000" w:firstRow="0" w:lastRow="0" w:firstColumn="0" w:lastColumn="0" w:oddVBand="0" w:evenVBand="0" w:oddHBand="1" w:evenHBand="0" w:firstRowFirstColumn="0" w:firstRowLastColumn="0" w:lastRowFirstColumn="0" w:lastRowLastColumn="0"/>
              <w:rPr>
                <w:color w:val="000000" w:themeColor="text1"/>
              </w:rPr>
            </w:pPr>
            <w:r w:rsidRPr="00581A24">
              <w:rPr>
                <w:color w:val="000000" w:themeColor="text1"/>
              </w:rPr>
              <w:t xml:space="preserve">It is considered that the fishery does reach </w:t>
            </w:r>
            <w:r w:rsidR="0038625C">
              <w:rPr>
                <w:color w:val="000000" w:themeColor="text1"/>
              </w:rPr>
              <w:t>8</w:t>
            </w:r>
            <w:r w:rsidRPr="00581A24">
              <w:rPr>
                <w:color w:val="000000" w:themeColor="text1"/>
              </w:rPr>
              <w:t xml:space="preserve">0, the measures </w:t>
            </w:r>
            <w:r w:rsidR="0038625C">
              <w:rPr>
                <w:color w:val="000000" w:themeColor="text1"/>
              </w:rPr>
              <w:t>are in progress to</w:t>
            </w:r>
            <w:r w:rsidRPr="00581A24">
              <w:rPr>
                <w:color w:val="000000" w:themeColor="text1"/>
              </w:rPr>
              <w:t xml:space="preserve"> implemented or formalized.</w:t>
            </w:r>
          </w:p>
        </w:tc>
      </w:tr>
      <w:tr w:rsidR="006C5B53" w:rsidRPr="009F0FCB" w14:paraId="0F9EA1E1" w14:textId="77777777" w:rsidTr="00265B49">
        <w:trPr>
          <w:trHeight w:val="596"/>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7D96A42D" w14:textId="77777777" w:rsidR="006C5B53" w:rsidRPr="00413CBC" w:rsidRDefault="006C5B53" w:rsidP="006C5B53">
            <w:pPr>
              <w:jc w:val="center"/>
              <w:rPr>
                <w:b w:val="0"/>
                <w:lang w:val="en-GB"/>
              </w:rPr>
            </w:pPr>
          </w:p>
        </w:tc>
        <w:tc>
          <w:tcPr>
            <w:tcW w:w="618" w:type="pct"/>
            <w:vMerge/>
            <w:shd w:val="clear" w:color="auto" w:fill="auto"/>
            <w:vAlign w:val="center"/>
          </w:tcPr>
          <w:p w14:paraId="1725552D"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0E415885"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2.4.3</w:t>
            </w:r>
          </w:p>
        </w:tc>
        <w:tc>
          <w:tcPr>
            <w:tcW w:w="1012" w:type="pct"/>
            <w:shd w:val="clear" w:color="auto" w:fill="auto"/>
            <w:vAlign w:val="center"/>
          </w:tcPr>
          <w:p w14:paraId="7BEDB07E"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Information</w:t>
            </w:r>
          </w:p>
        </w:tc>
        <w:tc>
          <w:tcPr>
            <w:tcW w:w="355" w:type="pct"/>
            <w:shd w:val="clear" w:color="auto" w:fill="auto"/>
            <w:vAlign w:val="center"/>
          </w:tcPr>
          <w:p w14:paraId="66FCF573" w14:textId="2A69D0CC"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6898CB3B" w14:textId="25EDFA55"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18" w:type="pct"/>
            <w:shd w:val="clear" w:color="auto" w:fill="auto"/>
          </w:tcPr>
          <w:p w14:paraId="63C4E810" w14:textId="2B9D77E5" w:rsidR="006C5B53" w:rsidRDefault="009F36BB"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9F36BB">
              <w:rPr>
                <w:color w:val="000000" w:themeColor="text1"/>
              </w:rPr>
              <w:t xml:space="preserve">An adequate amount of information has been generated to define protection measures and actions, and the implementation of a fishing gear monitoring and regulation program is also contemplated. the fishery contemplates a score of </w:t>
            </w:r>
            <w:r w:rsidR="00EB76A1">
              <w:rPr>
                <w:color w:val="000000" w:themeColor="text1"/>
              </w:rPr>
              <w:t>80.</w:t>
            </w:r>
          </w:p>
          <w:p w14:paraId="48B98135" w14:textId="1E920B36" w:rsidR="00EB76A1" w:rsidRPr="00413CBC" w:rsidRDefault="00EB76A1" w:rsidP="006C5B5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C5B53" w:rsidRPr="009F0FCB" w14:paraId="25BE4EC2" w14:textId="77777777" w:rsidTr="0026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53B4DD20" w14:textId="77777777" w:rsidR="006C5B53" w:rsidRPr="00413CBC" w:rsidRDefault="006C5B53" w:rsidP="006C5B53">
            <w:pPr>
              <w:jc w:val="center"/>
              <w:rPr>
                <w:b w:val="0"/>
                <w:lang w:val="en-GB"/>
              </w:rPr>
            </w:pPr>
          </w:p>
        </w:tc>
        <w:tc>
          <w:tcPr>
            <w:tcW w:w="618" w:type="pct"/>
            <w:vMerge w:val="restart"/>
            <w:shd w:val="clear" w:color="auto" w:fill="auto"/>
            <w:vAlign w:val="center"/>
          </w:tcPr>
          <w:p w14:paraId="5C93EACB"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Ecosystem</w:t>
            </w:r>
          </w:p>
        </w:tc>
        <w:tc>
          <w:tcPr>
            <w:tcW w:w="316" w:type="pct"/>
            <w:shd w:val="clear" w:color="auto" w:fill="auto"/>
            <w:vAlign w:val="center"/>
          </w:tcPr>
          <w:p w14:paraId="31A3433E"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2.5.1</w:t>
            </w:r>
          </w:p>
        </w:tc>
        <w:tc>
          <w:tcPr>
            <w:tcW w:w="1012" w:type="pct"/>
            <w:shd w:val="clear" w:color="auto" w:fill="auto"/>
            <w:vAlign w:val="center"/>
          </w:tcPr>
          <w:p w14:paraId="5F575EAA"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Outcome</w:t>
            </w:r>
          </w:p>
        </w:tc>
        <w:tc>
          <w:tcPr>
            <w:tcW w:w="355" w:type="pct"/>
            <w:shd w:val="clear" w:color="auto" w:fill="auto"/>
            <w:vAlign w:val="center"/>
          </w:tcPr>
          <w:p w14:paraId="58C3CDFF" w14:textId="387BFB93"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4454C4">
              <w:rPr>
                <w:color w:val="000000" w:themeColor="text1"/>
              </w:rPr>
              <w:t>80</w:t>
            </w:r>
          </w:p>
        </w:tc>
        <w:tc>
          <w:tcPr>
            <w:tcW w:w="370" w:type="pct"/>
            <w:shd w:val="clear" w:color="auto" w:fill="auto"/>
            <w:vAlign w:val="center"/>
          </w:tcPr>
          <w:p w14:paraId="35D781FD" w14:textId="076F0B99"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FC0B3C">
              <w:rPr>
                <w:color w:val="000000" w:themeColor="text1"/>
              </w:rPr>
              <w:t>80</w:t>
            </w:r>
          </w:p>
        </w:tc>
        <w:tc>
          <w:tcPr>
            <w:tcW w:w="1918" w:type="pct"/>
            <w:shd w:val="clear" w:color="auto" w:fill="auto"/>
          </w:tcPr>
          <w:p w14:paraId="17A678BD" w14:textId="77777777" w:rsidR="00FC0B3C" w:rsidRPr="00FC0B3C" w:rsidRDefault="00FC0B3C" w:rsidP="00FC0B3C">
            <w:pPr>
              <w:cnfStyle w:val="000000100000" w:firstRow="0" w:lastRow="0" w:firstColumn="0" w:lastColumn="0" w:oddVBand="0" w:evenVBand="0" w:oddHBand="1" w:evenHBand="0" w:firstRowFirstColumn="0" w:firstRowLastColumn="0" w:lastRowFirstColumn="0" w:lastRowLastColumn="0"/>
              <w:rPr>
                <w:color w:val="000000" w:themeColor="text1"/>
              </w:rPr>
            </w:pPr>
            <w:r w:rsidRPr="00FC0B3C">
              <w:rPr>
                <w:color w:val="000000" w:themeColor="text1"/>
              </w:rPr>
              <w:t>It is highly unlikely that the fishery will alter the major elements of the ecosystem structure and function up to a</w:t>
            </w:r>
          </w:p>
          <w:p w14:paraId="6872B31D" w14:textId="77777777" w:rsidR="00FC0B3C" w:rsidRPr="00FC0B3C" w:rsidRDefault="00FC0B3C" w:rsidP="00FC0B3C">
            <w:pPr>
              <w:cnfStyle w:val="000000100000" w:firstRow="0" w:lastRow="0" w:firstColumn="0" w:lastColumn="0" w:oddVBand="0" w:evenVBand="0" w:oddHBand="1" w:evenHBand="0" w:firstRowFirstColumn="0" w:firstRowLastColumn="0" w:lastRowFirstColumn="0" w:lastRowLastColumn="0"/>
              <w:rPr>
                <w:color w:val="000000" w:themeColor="text1"/>
              </w:rPr>
            </w:pPr>
            <w:r w:rsidRPr="00FC0B3C">
              <w:rPr>
                <w:color w:val="000000" w:themeColor="text1"/>
              </w:rPr>
              <w:t>point at which serious or irreversible damage may occur. Recent information shows little interaction with other species, and by virtue of the recommended and current exploitation levels, the stock would have a high probability of not collapsing. Therefore, it is estimated that it does not affect the trophic chain.</w:t>
            </w:r>
          </w:p>
          <w:p w14:paraId="134E522E" w14:textId="77777777" w:rsidR="00FC0B3C" w:rsidRPr="00FC0B3C" w:rsidRDefault="00FC0B3C" w:rsidP="00FC0B3C">
            <w:pPr>
              <w:cnfStyle w:val="000000100000" w:firstRow="0" w:lastRow="0" w:firstColumn="0" w:lastColumn="0" w:oddVBand="0" w:evenVBand="0" w:oddHBand="1" w:evenHBand="0" w:firstRowFirstColumn="0" w:firstRowLastColumn="0" w:lastRowFirstColumn="0" w:lastRowLastColumn="0"/>
              <w:rPr>
                <w:color w:val="000000" w:themeColor="text1"/>
              </w:rPr>
            </w:pPr>
          </w:p>
          <w:p w14:paraId="4094FAAB" w14:textId="77777777" w:rsidR="006C5B53" w:rsidRDefault="00FC0B3C" w:rsidP="00FC0B3C">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This PI get a score of</w:t>
            </w:r>
            <w:r w:rsidRPr="00FC0B3C">
              <w:rPr>
                <w:color w:val="000000" w:themeColor="text1"/>
              </w:rPr>
              <w:t xml:space="preserve"> </w:t>
            </w:r>
            <w:r>
              <w:rPr>
                <w:color w:val="000000" w:themeColor="text1"/>
              </w:rPr>
              <w:t>80</w:t>
            </w:r>
          </w:p>
          <w:p w14:paraId="27A2A5C5" w14:textId="530D4ECD" w:rsidR="00EB76A1" w:rsidRPr="00413CBC" w:rsidRDefault="00EB76A1" w:rsidP="00FC0B3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C5B53" w:rsidRPr="009F0FCB" w14:paraId="160401A2" w14:textId="77777777" w:rsidTr="00265B49">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10E03A4D" w14:textId="77777777" w:rsidR="006C5B53" w:rsidRPr="00413CBC" w:rsidRDefault="006C5B53" w:rsidP="006C5B53">
            <w:pPr>
              <w:jc w:val="center"/>
              <w:rPr>
                <w:b w:val="0"/>
                <w:lang w:val="en-GB"/>
              </w:rPr>
            </w:pPr>
          </w:p>
        </w:tc>
        <w:tc>
          <w:tcPr>
            <w:tcW w:w="618" w:type="pct"/>
            <w:vMerge/>
            <w:shd w:val="clear" w:color="auto" w:fill="auto"/>
            <w:vAlign w:val="center"/>
          </w:tcPr>
          <w:p w14:paraId="05295CF0"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1EDF292C"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2.5.2</w:t>
            </w:r>
          </w:p>
        </w:tc>
        <w:tc>
          <w:tcPr>
            <w:tcW w:w="1012" w:type="pct"/>
            <w:shd w:val="clear" w:color="auto" w:fill="auto"/>
            <w:vAlign w:val="center"/>
          </w:tcPr>
          <w:p w14:paraId="723B497C"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strategy</w:t>
            </w:r>
          </w:p>
        </w:tc>
        <w:tc>
          <w:tcPr>
            <w:tcW w:w="355" w:type="pct"/>
            <w:shd w:val="clear" w:color="auto" w:fill="auto"/>
            <w:vAlign w:val="center"/>
          </w:tcPr>
          <w:p w14:paraId="437A267E" w14:textId="4A1CB437"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t>
            </w:r>
            <w:r w:rsidR="004454C4">
              <w:rPr>
                <w:color w:val="000000" w:themeColor="text1"/>
              </w:rPr>
              <w:t>80</w:t>
            </w:r>
          </w:p>
        </w:tc>
        <w:tc>
          <w:tcPr>
            <w:tcW w:w="370" w:type="pct"/>
            <w:shd w:val="clear" w:color="auto" w:fill="auto"/>
            <w:vAlign w:val="center"/>
          </w:tcPr>
          <w:p w14:paraId="677F0558" w14:textId="4A3A6E55" w:rsidR="006C5B53" w:rsidRPr="00413CBC" w:rsidRDefault="00AD7D09"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w:t>
            </w:r>
            <w:r w:rsidR="00FC0B3C">
              <w:rPr>
                <w:color w:val="000000" w:themeColor="text1"/>
              </w:rPr>
              <w:t>80</w:t>
            </w:r>
          </w:p>
        </w:tc>
        <w:tc>
          <w:tcPr>
            <w:tcW w:w="1918" w:type="pct"/>
            <w:shd w:val="clear" w:color="auto" w:fill="auto"/>
          </w:tcPr>
          <w:p w14:paraId="0EFCDF02" w14:textId="57115369" w:rsidR="006C5B53" w:rsidRPr="00413CBC" w:rsidRDefault="00417112"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417112">
              <w:rPr>
                <w:color w:val="000000" w:themeColor="text1"/>
              </w:rPr>
              <w:t>Considering the minimum impacts of the fishery, previously justified, it is marked with 80.</w:t>
            </w:r>
          </w:p>
        </w:tc>
      </w:tr>
      <w:tr w:rsidR="006C5B53" w:rsidRPr="009F0FCB" w14:paraId="2E449D7E" w14:textId="77777777" w:rsidTr="0026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14:paraId="32BF5648" w14:textId="77777777" w:rsidR="006C5B53" w:rsidRPr="00413CBC" w:rsidRDefault="006C5B53" w:rsidP="006C5B53">
            <w:pPr>
              <w:jc w:val="center"/>
              <w:rPr>
                <w:b w:val="0"/>
                <w:lang w:val="en-GB"/>
              </w:rPr>
            </w:pPr>
          </w:p>
        </w:tc>
        <w:tc>
          <w:tcPr>
            <w:tcW w:w="618" w:type="pct"/>
            <w:vMerge/>
            <w:shd w:val="clear" w:color="auto" w:fill="auto"/>
            <w:vAlign w:val="center"/>
          </w:tcPr>
          <w:p w14:paraId="715DC4FF"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355B575C"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2.5.3</w:t>
            </w:r>
          </w:p>
        </w:tc>
        <w:tc>
          <w:tcPr>
            <w:tcW w:w="1012" w:type="pct"/>
            <w:shd w:val="clear" w:color="auto" w:fill="auto"/>
            <w:vAlign w:val="center"/>
          </w:tcPr>
          <w:p w14:paraId="0C332D7B"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Information</w:t>
            </w:r>
          </w:p>
        </w:tc>
        <w:tc>
          <w:tcPr>
            <w:tcW w:w="355" w:type="pct"/>
            <w:shd w:val="clear" w:color="auto" w:fill="auto"/>
            <w:vAlign w:val="center"/>
          </w:tcPr>
          <w:p w14:paraId="2FA50F39" w14:textId="2C0D74BA"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&gt;8</w:t>
            </w:r>
            <w:r w:rsidR="004454C4">
              <w:rPr>
                <w:color w:val="000000" w:themeColor="text1"/>
              </w:rPr>
              <w:t>0</w:t>
            </w:r>
          </w:p>
        </w:tc>
        <w:tc>
          <w:tcPr>
            <w:tcW w:w="370" w:type="pct"/>
            <w:shd w:val="clear" w:color="auto" w:fill="auto"/>
            <w:vAlign w:val="center"/>
          </w:tcPr>
          <w:p w14:paraId="22647EFC" w14:textId="6AD4F2CC" w:rsidR="006C5B53" w:rsidRPr="00413CBC" w:rsidRDefault="00AD7D09"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&gt;</w:t>
            </w:r>
            <w:r w:rsidR="00BD619B">
              <w:rPr>
                <w:color w:val="000000" w:themeColor="text1"/>
              </w:rPr>
              <w:t>8</w:t>
            </w:r>
            <w:r w:rsidR="00417112">
              <w:rPr>
                <w:color w:val="000000" w:themeColor="text1"/>
              </w:rPr>
              <w:t>0</w:t>
            </w:r>
          </w:p>
        </w:tc>
        <w:tc>
          <w:tcPr>
            <w:tcW w:w="1918" w:type="pct"/>
            <w:shd w:val="clear" w:color="auto" w:fill="auto"/>
          </w:tcPr>
          <w:p w14:paraId="3C1D8809" w14:textId="2E61570D" w:rsidR="001F7463" w:rsidRDefault="001F7463" w:rsidP="001F7463">
            <w:pPr>
              <w:cnfStyle w:val="000000100000" w:firstRow="0" w:lastRow="0" w:firstColumn="0" w:lastColumn="0" w:oddVBand="0" w:evenVBand="0" w:oddHBand="1" w:evenHBand="0" w:firstRowFirstColumn="0" w:firstRowLastColumn="0" w:lastRowFirstColumn="0" w:lastRowLastColumn="0"/>
              <w:rPr>
                <w:color w:val="000000" w:themeColor="text1"/>
              </w:rPr>
            </w:pPr>
            <w:r w:rsidRPr="001F7463">
              <w:rPr>
                <w:color w:val="000000" w:themeColor="text1"/>
              </w:rPr>
              <w:t>The information has increased in the last time, the key elements to restrict the impacts are known, which can be inferred, but not quantified, the roles of each invoked species can be recognized, however, this information still does not allow to deduce the impacts on the ecosystem of extractive activity.</w:t>
            </w:r>
          </w:p>
          <w:p w14:paraId="67555AE6" w14:textId="77777777" w:rsidR="00EB76A1" w:rsidRPr="001F7463" w:rsidRDefault="00EB76A1" w:rsidP="001F7463">
            <w:pPr>
              <w:cnfStyle w:val="000000100000" w:firstRow="0" w:lastRow="0" w:firstColumn="0" w:lastColumn="0" w:oddVBand="0" w:evenVBand="0" w:oddHBand="1" w:evenHBand="0" w:firstRowFirstColumn="0" w:firstRowLastColumn="0" w:lastRowFirstColumn="0" w:lastRowLastColumn="0"/>
              <w:rPr>
                <w:color w:val="000000" w:themeColor="text1"/>
              </w:rPr>
            </w:pPr>
          </w:p>
          <w:p w14:paraId="4D4C456A" w14:textId="77777777" w:rsidR="006C5B53" w:rsidRDefault="00BD619B" w:rsidP="001F746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w:t>
            </w:r>
            <w:r w:rsidR="001F7463" w:rsidRPr="001F7463">
              <w:rPr>
                <w:color w:val="000000" w:themeColor="text1"/>
              </w:rPr>
              <w:t>t reaches 80</w:t>
            </w:r>
            <w:r>
              <w:rPr>
                <w:color w:val="000000" w:themeColor="text1"/>
              </w:rPr>
              <w:t>.</w:t>
            </w:r>
          </w:p>
          <w:p w14:paraId="04683EFA" w14:textId="508D06D7" w:rsidR="00EB76A1" w:rsidRPr="00413CBC" w:rsidRDefault="00EB76A1" w:rsidP="001F746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C5B53" w:rsidRPr="009F0FCB" w14:paraId="119B8BF2" w14:textId="77777777" w:rsidTr="00265B49">
        <w:tc>
          <w:tcPr>
            <w:cnfStyle w:val="001000000000" w:firstRow="0" w:lastRow="0" w:firstColumn="1" w:lastColumn="0" w:oddVBand="0" w:evenVBand="0" w:oddHBand="0" w:evenHBand="0" w:firstRowFirstColumn="0" w:firstRowLastColumn="0" w:lastRowFirstColumn="0" w:lastRowLastColumn="0"/>
            <w:tcW w:w="411" w:type="pct"/>
            <w:vMerge w:val="restart"/>
            <w:shd w:val="clear" w:color="auto" w:fill="auto"/>
            <w:vAlign w:val="center"/>
          </w:tcPr>
          <w:p w14:paraId="195AA5BF" w14:textId="77777777" w:rsidR="006C5B53" w:rsidRPr="00413CBC" w:rsidRDefault="006C5B53" w:rsidP="006C5B53">
            <w:pPr>
              <w:jc w:val="center"/>
              <w:rPr>
                <w:b w:val="0"/>
                <w:lang w:val="en-GB"/>
              </w:rPr>
            </w:pPr>
            <w:r w:rsidRPr="00413CBC">
              <w:rPr>
                <w:lang w:val="en-GB"/>
              </w:rPr>
              <w:t>3</w:t>
            </w:r>
          </w:p>
        </w:tc>
        <w:tc>
          <w:tcPr>
            <w:tcW w:w="618" w:type="pct"/>
            <w:vMerge w:val="restart"/>
            <w:shd w:val="clear" w:color="auto" w:fill="auto"/>
            <w:vAlign w:val="center"/>
          </w:tcPr>
          <w:p w14:paraId="459541FD"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Governance and Policy</w:t>
            </w:r>
          </w:p>
        </w:tc>
        <w:tc>
          <w:tcPr>
            <w:tcW w:w="316" w:type="pct"/>
            <w:shd w:val="clear" w:color="auto" w:fill="auto"/>
            <w:vAlign w:val="center"/>
          </w:tcPr>
          <w:p w14:paraId="0A116A32"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3.1.1</w:t>
            </w:r>
          </w:p>
        </w:tc>
        <w:tc>
          <w:tcPr>
            <w:tcW w:w="1012" w:type="pct"/>
            <w:shd w:val="clear" w:color="auto" w:fill="auto"/>
            <w:vAlign w:val="center"/>
          </w:tcPr>
          <w:p w14:paraId="5923A720"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Legal and customary framework</w:t>
            </w:r>
          </w:p>
        </w:tc>
        <w:tc>
          <w:tcPr>
            <w:tcW w:w="355" w:type="pct"/>
            <w:shd w:val="clear" w:color="auto" w:fill="auto"/>
            <w:vAlign w:val="center"/>
          </w:tcPr>
          <w:p w14:paraId="142BAA61" w14:textId="6A5AB4A8" w:rsidR="006C5B53" w:rsidRPr="00413CBC" w:rsidRDefault="00BD619B"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370" w:type="pct"/>
            <w:shd w:val="clear" w:color="auto" w:fill="auto"/>
            <w:vAlign w:val="center"/>
          </w:tcPr>
          <w:p w14:paraId="47CF61D9" w14:textId="30B00DEB" w:rsidR="006C5B53" w:rsidRPr="00413CBC" w:rsidRDefault="00BE368D"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60-79</w:t>
            </w:r>
          </w:p>
        </w:tc>
        <w:tc>
          <w:tcPr>
            <w:tcW w:w="1918" w:type="pct"/>
            <w:shd w:val="clear" w:color="auto" w:fill="auto"/>
          </w:tcPr>
          <w:p w14:paraId="6334DB7A" w14:textId="338A9DE7" w:rsidR="00617F15" w:rsidRDefault="00617F15" w:rsidP="00617F15">
            <w:pPr>
              <w:cnfStyle w:val="000000000000" w:firstRow="0" w:lastRow="0" w:firstColumn="0" w:lastColumn="0" w:oddVBand="0" w:evenVBand="0" w:oddHBand="0" w:evenHBand="0" w:firstRowFirstColumn="0" w:firstRowLastColumn="0" w:lastRowFirstColumn="0" w:lastRowLastColumn="0"/>
              <w:rPr>
                <w:color w:val="000000" w:themeColor="text1"/>
              </w:rPr>
            </w:pPr>
            <w:r w:rsidRPr="00617F15">
              <w:rPr>
                <w:color w:val="000000" w:themeColor="text1"/>
              </w:rPr>
              <w:t xml:space="preserve">Brazil has a Law on Fisheries and Aquaculture, </w:t>
            </w:r>
            <w:r w:rsidR="00BE368D">
              <w:rPr>
                <w:color w:val="000000" w:themeColor="text1"/>
              </w:rPr>
              <w:t>t</w:t>
            </w:r>
            <w:r w:rsidRPr="00617F15">
              <w:rPr>
                <w:color w:val="000000" w:themeColor="text1"/>
              </w:rPr>
              <w:t xml:space="preserve">here is a national legal system and organized framework for </w:t>
            </w:r>
            <w:r w:rsidRPr="00617F15">
              <w:rPr>
                <w:color w:val="000000" w:themeColor="text1"/>
              </w:rPr>
              <w:lastRenderedPageBreak/>
              <w:t>cooperation with other parties, when</w:t>
            </w:r>
            <w:r w:rsidR="00BE368D">
              <w:rPr>
                <w:color w:val="000000" w:themeColor="text1"/>
              </w:rPr>
              <w:t xml:space="preserve"> is</w:t>
            </w:r>
            <w:r w:rsidRPr="00617F15">
              <w:rPr>
                <w:color w:val="000000" w:themeColor="text1"/>
              </w:rPr>
              <w:t xml:space="preserve"> necessary, to obtain</w:t>
            </w:r>
            <w:r w:rsidR="00EB76A1">
              <w:rPr>
                <w:color w:val="000000" w:themeColor="text1"/>
              </w:rPr>
              <w:t xml:space="preserve"> </w:t>
            </w:r>
            <w:r w:rsidRPr="00617F15">
              <w:rPr>
                <w:color w:val="000000" w:themeColor="text1"/>
              </w:rPr>
              <w:t>management results in accordance with MSC Principles 1 and 2.</w:t>
            </w:r>
            <w:r w:rsidR="009F7C15">
              <w:rPr>
                <w:color w:val="000000" w:themeColor="text1"/>
              </w:rPr>
              <w:t xml:space="preserve"> </w:t>
            </w:r>
            <w:hyperlink r:id="rId14" w:history="1">
              <w:r w:rsidR="009F7C15" w:rsidRPr="004E4917">
                <w:rPr>
                  <w:rStyle w:val="Hipervnculo"/>
                </w:rPr>
                <w:t>http://www.planalto.gov.br/ccivil_03/_ato2007-2010/2009/lei/l11959.htm</w:t>
              </w:r>
            </w:hyperlink>
          </w:p>
          <w:p w14:paraId="6C1575A2" w14:textId="77777777" w:rsidR="009F7C15" w:rsidRPr="00617F15" w:rsidRDefault="009F7C15" w:rsidP="00617F15">
            <w:pPr>
              <w:cnfStyle w:val="000000000000" w:firstRow="0" w:lastRow="0" w:firstColumn="0" w:lastColumn="0" w:oddVBand="0" w:evenVBand="0" w:oddHBand="0" w:evenHBand="0" w:firstRowFirstColumn="0" w:firstRowLastColumn="0" w:lastRowFirstColumn="0" w:lastRowLastColumn="0"/>
              <w:rPr>
                <w:color w:val="000000" w:themeColor="text1"/>
              </w:rPr>
            </w:pPr>
          </w:p>
          <w:p w14:paraId="58055639" w14:textId="63CA82FA" w:rsidR="00617F15" w:rsidRDefault="00617F15" w:rsidP="00617F15">
            <w:pPr>
              <w:cnfStyle w:val="000000000000" w:firstRow="0" w:lastRow="0" w:firstColumn="0" w:lastColumn="0" w:oddVBand="0" w:evenVBand="0" w:oddHBand="0" w:evenHBand="0" w:firstRowFirstColumn="0" w:firstRowLastColumn="0" w:lastRowFirstColumn="0" w:lastRowLastColumn="0"/>
              <w:rPr>
                <w:color w:val="000000" w:themeColor="text1"/>
              </w:rPr>
            </w:pPr>
            <w:r w:rsidRPr="00617F15">
              <w:rPr>
                <w:color w:val="000000" w:themeColor="text1"/>
              </w:rPr>
              <w:t xml:space="preserve">Responsibility for the management of fisheries and environmental matters is shared between the Ministry of the Environment (MMA) and the Ministry of Agriculture, Livestock and Supply (MAPA). The MMA and its related bodies IBAMA and </w:t>
            </w:r>
            <w:proofErr w:type="spellStart"/>
            <w:r w:rsidRPr="00617F15">
              <w:rPr>
                <w:color w:val="000000" w:themeColor="text1"/>
              </w:rPr>
              <w:t>ICMBio</w:t>
            </w:r>
            <w:proofErr w:type="spellEnd"/>
            <w:r w:rsidRPr="00617F15">
              <w:rPr>
                <w:color w:val="000000" w:themeColor="text1"/>
              </w:rPr>
              <w:t>: environmental inspection, joint planning with MAPA</w:t>
            </w:r>
            <w:r w:rsidR="00EB76A1">
              <w:rPr>
                <w:color w:val="000000" w:themeColor="text1"/>
              </w:rPr>
              <w:t xml:space="preserve">, </w:t>
            </w:r>
            <w:r w:rsidRPr="00617F15">
              <w:rPr>
                <w:color w:val="000000" w:themeColor="text1"/>
              </w:rPr>
              <w:t>MDIC also participates promotion and development of fishing activity, registration, statistics, monitoring, control and joint planning with the MMA.</w:t>
            </w:r>
            <w:r w:rsidR="00EB76A1">
              <w:rPr>
                <w:color w:val="000000" w:themeColor="text1"/>
              </w:rPr>
              <w:t xml:space="preserve"> </w:t>
            </w:r>
            <w:r w:rsidRPr="00617F15">
              <w:rPr>
                <w:color w:val="000000" w:themeColor="text1"/>
              </w:rPr>
              <w:t xml:space="preserve">State Secretaries of Fisheries or similar two states of </w:t>
            </w:r>
            <w:proofErr w:type="spellStart"/>
            <w:r w:rsidRPr="00617F15">
              <w:rPr>
                <w:color w:val="000000" w:themeColor="text1"/>
              </w:rPr>
              <w:t>Amapá</w:t>
            </w:r>
            <w:proofErr w:type="spellEnd"/>
            <w:r w:rsidRPr="00617F15">
              <w:rPr>
                <w:color w:val="000000" w:themeColor="text1"/>
              </w:rPr>
              <w:t xml:space="preserve"> and Pará: management, monitoring and inspection.</w:t>
            </w:r>
          </w:p>
          <w:p w14:paraId="6B0F9080" w14:textId="77777777" w:rsidR="00EB76A1" w:rsidRPr="00617F15" w:rsidRDefault="00EB76A1" w:rsidP="00617F15">
            <w:pPr>
              <w:cnfStyle w:val="000000000000" w:firstRow="0" w:lastRow="0" w:firstColumn="0" w:lastColumn="0" w:oddVBand="0" w:evenVBand="0" w:oddHBand="0" w:evenHBand="0" w:firstRowFirstColumn="0" w:firstRowLastColumn="0" w:lastRowFirstColumn="0" w:lastRowLastColumn="0"/>
              <w:rPr>
                <w:color w:val="000000" w:themeColor="text1"/>
              </w:rPr>
            </w:pPr>
          </w:p>
          <w:p w14:paraId="511C93D1" w14:textId="58954AF6" w:rsidR="006C5B53" w:rsidRDefault="00617F15" w:rsidP="00617F15">
            <w:pPr>
              <w:cnfStyle w:val="000000000000" w:firstRow="0" w:lastRow="0" w:firstColumn="0" w:lastColumn="0" w:oddVBand="0" w:evenVBand="0" w:oddHBand="0" w:evenHBand="0" w:firstRowFirstColumn="0" w:firstRowLastColumn="0" w:lastRowFirstColumn="0" w:lastRowLastColumn="0"/>
              <w:rPr>
                <w:color w:val="000000" w:themeColor="text1"/>
              </w:rPr>
            </w:pPr>
            <w:r w:rsidRPr="00617F15">
              <w:rPr>
                <w:color w:val="000000" w:themeColor="text1"/>
              </w:rPr>
              <w:t>Naval Command: safety in navigation, port activities, river traffic, professional training of fishermen</w:t>
            </w:r>
          </w:p>
          <w:p w14:paraId="7269AE55" w14:textId="77777777" w:rsidR="009F7C15" w:rsidRDefault="009F7C15" w:rsidP="00617F15">
            <w:pPr>
              <w:cnfStyle w:val="000000000000" w:firstRow="0" w:lastRow="0" w:firstColumn="0" w:lastColumn="0" w:oddVBand="0" w:evenVBand="0" w:oddHBand="0" w:evenHBand="0" w:firstRowFirstColumn="0" w:firstRowLastColumn="0" w:lastRowFirstColumn="0" w:lastRowLastColumn="0"/>
              <w:rPr>
                <w:color w:val="000000" w:themeColor="text1"/>
              </w:rPr>
            </w:pPr>
          </w:p>
          <w:p w14:paraId="230F808C" w14:textId="373D94C1" w:rsidR="00095905" w:rsidRDefault="00095905" w:rsidP="00095905">
            <w:pPr>
              <w:cnfStyle w:val="000000000000" w:firstRow="0" w:lastRow="0" w:firstColumn="0" w:lastColumn="0" w:oddVBand="0" w:evenVBand="0" w:oddHBand="0" w:evenHBand="0" w:firstRowFirstColumn="0" w:firstRowLastColumn="0" w:lastRowFirstColumn="0" w:lastRowLastColumn="0"/>
              <w:rPr>
                <w:color w:val="000000" w:themeColor="text1"/>
              </w:rPr>
            </w:pPr>
            <w:r w:rsidRPr="00095905">
              <w:rPr>
                <w:color w:val="000000" w:themeColor="text1"/>
              </w:rPr>
              <w:t>Due to pandemic reasons, many instances have not been developed.</w:t>
            </w:r>
            <w:r>
              <w:rPr>
                <w:color w:val="000000" w:themeColor="text1"/>
              </w:rPr>
              <w:t xml:space="preserve"> </w:t>
            </w:r>
            <w:r w:rsidRPr="00095905">
              <w:rPr>
                <w:color w:val="000000" w:themeColor="text1"/>
              </w:rPr>
              <w:t>The legal framework and responsibilities are in place, they have been partially applied. The fishery reaches 60, but not 80.</w:t>
            </w:r>
          </w:p>
          <w:p w14:paraId="79E998E5" w14:textId="58A871A4" w:rsidR="00617F15" w:rsidRPr="00413CBC" w:rsidRDefault="00617F15" w:rsidP="009F7C15">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C5B53" w:rsidRPr="009F0FCB" w14:paraId="1DC2553C" w14:textId="77777777" w:rsidTr="0026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tcPr>
          <w:p w14:paraId="1754750B" w14:textId="77777777" w:rsidR="006C5B53" w:rsidRPr="00413CBC" w:rsidRDefault="006C5B53" w:rsidP="006C5B53"/>
        </w:tc>
        <w:tc>
          <w:tcPr>
            <w:tcW w:w="618" w:type="pct"/>
            <w:vMerge/>
            <w:shd w:val="clear" w:color="auto" w:fill="auto"/>
            <w:vAlign w:val="center"/>
          </w:tcPr>
          <w:p w14:paraId="1E1AEE55"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0A35E35C"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3.1.2</w:t>
            </w:r>
          </w:p>
        </w:tc>
        <w:tc>
          <w:tcPr>
            <w:tcW w:w="1012" w:type="pct"/>
            <w:shd w:val="clear" w:color="auto" w:fill="auto"/>
            <w:vAlign w:val="center"/>
          </w:tcPr>
          <w:p w14:paraId="506007E7"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Consultation, roles and responsibilities</w:t>
            </w:r>
          </w:p>
        </w:tc>
        <w:tc>
          <w:tcPr>
            <w:tcW w:w="355" w:type="pct"/>
            <w:shd w:val="clear" w:color="auto" w:fill="auto"/>
            <w:vAlign w:val="center"/>
          </w:tcPr>
          <w:p w14:paraId="69C4ECDF" w14:textId="75BEF592" w:rsidR="006C5B53" w:rsidRPr="00413CBC" w:rsidRDefault="00BD619B"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70" w:type="pct"/>
            <w:shd w:val="clear" w:color="auto" w:fill="auto"/>
            <w:vAlign w:val="center"/>
          </w:tcPr>
          <w:p w14:paraId="0F1C0DB3" w14:textId="60691155" w:rsidR="006C5B53" w:rsidRPr="00413CBC" w:rsidRDefault="005A302F"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1918" w:type="pct"/>
            <w:shd w:val="clear" w:color="auto" w:fill="auto"/>
          </w:tcPr>
          <w:p w14:paraId="7C4F3A75" w14:textId="4F277CFA" w:rsidR="009F7C15" w:rsidRDefault="009F7C15" w:rsidP="009F7C1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 main coordination is on Secretary of Aquaculture and Fisheries.</w:t>
            </w:r>
          </w:p>
          <w:p w14:paraId="38F2740A" w14:textId="77777777" w:rsidR="00EB76A1" w:rsidRDefault="00EB76A1" w:rsidP="009F7C15">
            <w:pPr>
              <w:cnfStyle w:val="000000100000" w:firstRow="0" w:lastRow="0" w:firstColumn="0" w:lastColumn="0" w:oddVBand="0" w:evenVBand="0" w:oddHBand="1" w:evenHBand="0" w:firstRowFirstColumn="0" w:firstRowLastColumn="0" w:lastRowFirstColumn="0" w:lastRowLastColumn="0"/>
              <w:rPr>
                <w:color w:val="000000" w:themeColor="text1"/>
              </w:rPr>
            </w:pPr>
          </w:p>
          <w:p w14:paraId="06829B3C" w14:textId="5B51F374" w:rsidR="009F7C15" w:rsidRDefault="009F7C15" w:rsidP="009F7C15">
            <w:pPr>
              <w:cnfStyle w:val="000000100000" w:firstRow="0" w:lastRow="0" w:firstColumn="0" w:lastColumn="0" w:oddVBand="0" w:evenVBand="0" w:oddHBand="1" w:evenHBand="0" w:firstRowFirstColumn="0" w:firstRowLastColumn="0" w:lastRowFirstColumn="0" w:lastRowLastColumn="0"/>
              <w:rPr>
                <w:color w:val="000000" w:themeColor="text1"/>
              </w:rPr>
            </w:pPr>
            <w:r w:rsidRPr="00095905">
              <w:rPr>
                <w:color w:val="000000" w:themeColor="text1"/>
              </w:rPr>
              <w:t>Each party performs its role, there is partial evidence of compliance with the measures, as well as the application of sanctions and controls in the fishery. even when there is a willingness to move forward, better coordination and complementarity between the parties is lacking.</w:t>
            </w:r>
          </w:p>
          <w:p w14:paraId="71F59DA7" w14:textId="77777777" w:rsidR="009F7C15" w:rsidRDefault="009F7C15" w:rsidP="009F7C15">
            <w:pPr>
              <w:cnfStyle w:val="000000100000" w:firstRow="0" w:lastRow="0" w:firstColumn="0" w:lastColumn="0" w:oddVBand="0" w:evenVBand="0" w:oddHBand="1" w:evenHBand="0" w:firstRowFirstColumn="0" w:firstRowLastColumn="0" w:lastRowFirstColumn="0" w:lastRowLastColumn="0"/>
              <w:rPr>
                <w:color w:val="000000" w:themeColor="text1"/>
              </w:rPr>
            </w:pPr>
          </w:p>
          <w:p w14:paraId="176E0378" w14:textId="28273874" w:rsidR="00E55706" w:rsidRDefault="005A302F" w:rsidP="005A302F">
            <w:pPr>
              <w:cnfStyle w:val="000000100000" w:firstRow="0" w:lastRow="0" w:firstColumn="0" w:lastColumn="0" w:oddVBand="0" w:evenVBand="0" w:oddHBand="1" w:evenHBand="0" w:firstRowFirstColumn="0" w:firstRowLastColumn="0" w:lastRowFirstColumn="0" w:lastRowLastColumn="0"/>
              <w:rPr>
                <w:color w:val="000000" w:themeColor="text1"/>
              </w:rPr>
            </w:pPr>
            <w:r w:rsidRPr="005A302F">
              <w:rPr>
                <w:color w:val="000000" w:themeColor="text1"/>
              </w:rPr>
              <w:t xml:space="preserve">In general terms, roles and participation are guaranteed in the regulatory framework. the execution and compliance </w:t>
            </w:r>
            <w:r w:rsidRPr="005A302F">
              <w:rPr>
                <w:color w:val="000000" w:themeColor="text1"/>
              </w:rPr>
              <w:lastRenderedPageBreak/>
              <w:t>with the regulations and the implementation of the instances have been conditioned by external factors such as the pandemic</w:t>
            </w:r>
            <w:r w:rsidRPr="00095905">
              <w:rPr>
                <w:color w:val="000000" w:themeColor="text1"/>
              </w:rPr>
              <w:t xml:space="preserve">. </w:t>
            </w:r>
          </w:p>
          <w:p w14:paraId="03AD8CB8" w14:textId="77777777" w:rsidR="00E55706" w:rsidRDefault="00E55706" w:rsidP="005A302F">
            <w:pPr>
              <w:cnfStyle w:val="000000100000" w:firstRow="0" w:lastRow="0" w:firstColumn="0" w:lastColumn="0" w:oddVBand="0" w:evenVBand="0" w:oddHBand="1" w:evenHBand="0" w:firstRowFirstColumn="0" w:firstRowLastColumn="0" w:lastRowFirstColumn="0" w:lastRowLastColumn="0"/>
              <w:rPr>
                <w:color w:val="000000" w:themeColor="text1"/>
              </w:rPr>
            </w:pPr>
          </w:p>
          <w:p w14:paraId="2FD10067" w14:textId="696764D9" w:rsidR="00E55706" w:rsidRDefault="00E55706" w:rsidP="005A302F">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Pr="00E55706">
              <w:rPr>
                <w:color w:val="000000" w:themeColor="text1"/>
              </w:rPr>
              <w:t>ome duties and responsibilities are defined in the recovery plan</w:t>
            </w:r>
          </w:p>
          <w:p w14:paraId="5F0863BA" w14:textId="77777777" w:rsidR="00E55706" w:rsidRDefault="00E55706" w:rsidP="005A302F">
            <w:pPr>
              <w:cnfStyle w:val="000000100000" w:firstRow="0" w:lastRow="0" w:firstColumn="0" w:lastColumn="0" w:oddVBand="0" w:evenVBand="0" w:oddHBand="1" w:evenHBand="0" w:firstRowFirstColumn="0" w:firstRowLastColumn="0" w:lastRowFirstColumn="0" w:lastRowLastColumn="0"/>
              <w:rPr>
                <w:color w:val="000000" w:themeColor="text1"/>
              </w:rPr>
            </w:pPr>
          </w:p>
          <w:p w14:paraId="716B2192" w14:textId="7287CE75" w:rsidR="005A302F" w:rsidRDefault="005A302F" w:rsidP="005A302F">
            <w:pPr>
              <w:cnfStyle w:val="000000100000" w:firstRow="0" w:lastRow="0" w:firstColumn="0" w:lastColumn="0" w:oddVBand="0" w:evenVBand="0" w:oddHBand="1" w:evenHBand="0" w:firstRowFirstColumn="0" w:firstRowLastColumn="0" w:lastRowFirstColumn="0" w:lastRowLastColumn="0"/>
              <w:rPr>
                <w:color w:val="000000" w:themeColor="text1"/>
              </w:rPr>
            </w:pPr>
            <w:r w:rsidRPr="00095905">
              <w:rPr>
                <w:color w:val="000000" w:themeColor="text1"/>
              </w:rPr>
              <w:t>The fishery reaches 60, but not 80.</w:t>
            </w:r>
          </w:p>
          <w:p w14:paraId="42464B44"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C5B53" w:rsidRPr="009F0FCB" w14:paraId="059F7AE4" w14:textId="77777777" w:rsidTr="00265B49">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tcPr>
          <w:p w14:paraId="434C96FE" w14:textId="77777777" w:rsidR="006C5B53" w:rsidRPr="00413CBC" w:rsidRDefault="006C5B53" w:rsidP="006C5B53"/>
        </w:tc>
        <w:tc>
          <w:tcPr>
            <w:tcW w:w="618" w:type="pct"/>
            <w:vMerge/>
            <w:shd w:val="clear" w:color="auto" w:fill="auto"/>
            <w:vAlign w:val="center"/>
          </w:tcPr>
          <w:p w14:paraId="6C4970F4"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587F22F2"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3.1.3</w:t>
            </w:r>
          </w:p>
        </w:tc>
        <w:tc>
          <w:tcPr>
            <w:tcW w:w="1012" w:type="pct"/>
            <w:shd w:val="clear" w:color="auto" w:fill="auto"/>
            <w:vAlign w:val="center"/>
          </w:tcPr>
          <w:p w14:paraId="206C83BE"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Long term objectives</w:t>
            </w:r>
          </w:p>
        </w:tc>
        <w:tc>
          <w:tcPr>
            <w:tcW w:w="355" w:type="pct"/>
            <w:shd w:val="clear" w:color="auto" w:fill="auto"/>
            <w:vAlign w:val="center"/>
          </w:tcPr>
          <w:p w14:paraId="5EAD91AC" w14:textId="3C8DA23E" w:rsidR="006C5B53" w:rsidRPr="00413CBC" w:rsidRDefault="004454C4"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370" w:type="pct"/>
            <w:shd w:val="clear" w:color="auto" w:fill="auto"/>
            <w:vAlign w:val="center"/>
          </w:tcPr>
          <w:p w14:paraId="7E06E417" w14:textId="34F6A23C" w:rsidR="006C5B53" w:rsidRPr="00413CBC" w:rsidRDefault="00BD619B"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&gt;80</w:t>
            </w:r>
          </w:p>
        </w:tc>
        <w:tc>
          <w:tcPr>
            <w:tcW w:w="1918" w:type="pct"/>
            <w:shd w:val="clear" w:color="auto" w:fill="auto"/>
          </w:tcPr>
          <w:p w14:paraId="05603D05" w14:textId="77777777" w:rsidR="0019545D" w:rsidRPr="0019545D" w:rsidRDefault="0019545D" w:rsidP="0019545D">
            <w:pPr>
              <w:cnfStyle w:val="000000000000" w:firstRow="0" w:lastRow="0" w:firstColumn="0" w:lastColumn="0" w:oddVBand="0" w:evenVBand="0" w:oddHBand="0" w:evenHBand="0" w:firstRowFirstColumn="0" w:firstRowLastColumn="0" w:lastRowFirstColumn="0" w:lastRowLastColumn="0"/>
              <w:rPr>
                <w:color w:val="000000" w:themeColor="text1"/>
              </w:rPr>
            </w:pPr>
            <w:r w:rsidRPr="0019545D">
              <w:rPr>
                <w:color w:val="000000" w:themeColor="text1"/>
              </w:rPr>
              <w:t>The legal framework (the fishing law) sets general long-term objectives and as part of a sustainable development, however they are not clearly explicit and do not have a clear procedure.</w:t>
            </w:r>
          </w:p>
          <w:p w14:paraId="581192B3" w14:textId="77777777" w:rsidR="0019545D" w:rsidRPr="0019545D" w:rsidRDefault="0019545D" w:rsidP="0019545D">
            <w:pPr>
              <w:cnfStyle w:val="000000000000" w:firstRow="0" w:lastRow="0" w:firstColumn="0" w:lastColumn="0" w:oddVBand="0" w:evenVBand="0" w:oddHBand="0" w:evenHBand="0" w:firstRowFirstColumn="0" w:firstRowLastColumn="0" w:lastRowFirstColumn="0" w:lastRowLastColumn="0"/>
              <w:rPr>
                <w:color w:val="000000" w:themeColor="text1"/>
              </w:rPr>
            </w:pPr>
          </w:p>
          <w:p w14:paraId="3535CB79" w14:textId="0D96A23D" w:rsidR="0019545D" w:rsidRPr="0019545D" w:rsidRDefault="0019545D" w:rsidP="0019545D">
            <w:pPr>
              <w:cnfStyle w:val="000000000000" w:firstRow="0" w:lastRow="0" w:firstColumn="0" w:lastColumn="0" w:oddVBand="0" w:evenVBand="0" w:oddHBand="0" w:evenHBand="0" w:firstRowFirstColumn="0" w:firstRowLastColumn="0" w:lastRowFirstColumn="0" w:lastRowLastColumn="0"/>
              <w:rPr>
                <w:color w:val="000000" w:themeColor="text1"/>
              </w:rPr>
            </w:pPr>
            <w:r w:rsidRPr="0019545D">
              <w:rPr>
                <w:color w:val="000000" w:themeColor="text1"/>
              </w:rPr>
              <w:t>The recovery plan addresses long-term objectives by</w:t>
            </w:r>
            <w:r w:rsidR="001F10B8">
              <w:rPr>
                <w:color w:val="000000" w:themeColor="text1"/>
              </w:rPr>
              <w:t xml:space="preserve"> the</w:t>
            </w:r>
            <w:r w:rsidRPr="0019545D">
              <w:rPr>
                <w:color w:val="000000" w:themeColor="text1"/>
              </w:rPr>
              <w:t xml:space="preserve"> establish</w:t>
            </w:r>
            <w:r w:rsidR="001F10B8">
              <w:rPr>
                <w:color w:val="000000" w:themeColor="text1"/>
              </w:rPr>
              <w:t xml:space="preserve">ment of </w:t>
            </w:r>
            <w:r w:rsidRPr="0019545D">
              <w:rPr>
                <w:color w:val="000000" w:themeColor="text1"/>
              </w:rPr>
              <w:t xml:space="preserve">some recovery objectives from a situation of risk of the species. </w:t>
            </w:r>
            <w:r w:rsidR="001F10B8">
              <w:rPr>
                <w:color w:val="000000" w:themeColor="text1"/>
              </w:rPr>
              <w:t>There are</w:t>
            </w:r>
            <w:r w:rsidRPr="0019545D">
              <w:rPr>
                <w:color w:val="000000" w:themeColor="text1"/>
              </w:rPr>
              <w:t xml:space="preserve"> actions or strategies</w:t>
            </w:r>
            <w:r w:rsidR="00BD619B">
              <w:rPr>
                <w:color w:val="000000" w:themeColor="text1"/>
              </w:rPr>
              <w:t xml:space="preserve">, </w:t>
            </w:r>
            <w:r w:rsidR="001F10B8">
              <w:rPr>
                <w:color w:val="000000" w:themeColor="text1"/>
              </w:rPr>
              <w:t>and</w:t>
            </w:r>
            <w:r w:rsidR="00BD619B">
              <w:rPr>
                <w:color w:val="000000" w:themeColor="text1"/>
              </w:rPr>
              <w:t xml:space="preserve"> the plan had timing to do it.</w:t>
            </w:r>
          </w:p>
          <w:p w14:paraId="6BCBB0C1" w14:textId="77777777" w:rsidR="0019545D" w:rsidRPr="0019545D" w:rsidRDefault="0019545D" w:rsidP="0019545D">
            <w:pPr>
              <w:cnfStyle w:val="000000000000" w:firstRow="0" w:lastRow="0" w:firstColumn="0" w:lastColumn="0" w:oddVBand="0" w:evenVBand="0" w:oddHBand="0" w:evenHBand="0" w:firstRowFirstColumn="0" w:firstRowLastColumn="0" w:lastRowFirstColumn="0" w:lastRowLastColumn="0"/>
              <w:rPr>
                <w:color w:val="000000" w:themeColor="text1"/>
              </w:rPr>
            </w:pPr>
          </w:p>
          <w:p w14:paraId="69693EEA" w14:textId="5DBB6A07" w:rsidR="006C5B53" w:rsidRPr="00413CBC" w:rsidRDefault="0019545D" w:rsidP="0019545D">
            <w:pPr>
              <w:cnfStyle w:val="000000000000" w:firstRow="0" w:lastRow="0" w:firstColumn="0" w:lastColumn="0" w:oddVBand="0" w:evenVBand="0" w:oddHBand="0" w:evenHBand="0" w:firstRowFirstColumn="0" w:firstRowLastColumn="0" w:lastRowFirstColumn="0" w:lastRowLastColumn="0"/>
              <w:rPr>
                <w:color w:val="000000" w:themeColor="text1"/>
              </w:rPr>
            </w:pPr>
            <w:r w:rsidRPr="0019545D">
              <w:rPr>
                <w:color w:val="000000" w:themeColor="text1"/>
              </w:rPr>
              <w:t>Even so, there are conservation and sustainabilit</w:t>
            </w:r>
            <w:r w:rsidR="00BD619B">
              <w:rPr>
                <w:color w:val="000000" w:themeColor="text1"/>
              </w:rPr>
              <w:t>y</w:t>
            </w:r>
            <w:r w:rsidRPr="0019545D">
              <w:rPr>
                <w:color w:val="000000" w:themeColor="text1"/>
              </w:rPr>
              <w:t xml:space="preserve"> objectives that can be improved. </w:t>
            </w:r>
            <w:r>
              <w:rPr>
                <w:color w:val="000000" w:themeColor="text1"/>
              </w:rPr>
              <w:t>T</w:t>
            </w:r>
            <w:r w:rsidRPr="0019545D">
              <w:rPr>
                <w:color w:val="000000" w:themeColor="text1"/>
              </w:rPr>
              <w:t xml:space="preserve">he fishery reaches </w:t>
            </w:r>
            <w:r w:rsidR="00BD619B">
              <w:rPr>
                <w:color w:val="000000" w:themeColor="text1"/>
              </w:rPr>
              <w:t>80.</w:t>
            </w:r>
          </w:p>
        </w:tc>
      </w:tr>
      <w:tr w:rsidR="006C5B53" w:rsidRPr="009F0FCB" w14:paraId="69D253CA" w14:textId="77777777" w:rsidTr="0026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tcPr>
          <w:p w14:paraId="523A352C" w14:textId="77777777" w:rsidR="006C5B53" w:rsidRPr="00413CBC" w:rsidRDefault="006C5B53" w:rsidP="006C5B53"/>
        </w:tc>
        <w:tc>
          <w:tcPr>
            <w:tcW w:w="618" w:type="pct"/>
            <w:vMerge w:val="restart"/>
            <w:shd w:val="clear" w:color="auto" w:fill="auto"/>
            <w:vAlign w:val="center"/>
          </w:tcPr>
          <w:p w14:paraId="1E16C99B"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Fishery specific management system</w:t>
            </w:r>
          </w:p>
        </w:tc>
        <w:tc>
          <w:tcPr>
            <w:tcW w:w="316" w:type="pct"/>
            <w:shd w:val="clear" w:color="auto" w:fill="auto"/>
            <w:vAlign w:val="center"/>
          </w:tcPr>
          <w:p w14:paraId="6B40F302"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3.2.1</w:t>
            </w:r>
          </w:p>
        </w:tc>
        <w:tc>
          <w:tcPr>
            <w:tcW w:w="1012" w:type="pct"/>
            <w:shd w:val="clear" w:color="auto" w:fill="auto"/>
            <w:vAlign w:val="center"/>
          </w:tcPr>
          <w:p w14:paraId="35B77A4E"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Fishery specific objectives</w:t>
            </w:r>
          </w:p>
        </w:tc>
        <w:tc>
          <w:tcPr>
            <w:tcW w:w="355" w:type="pct"/>
            <w:shd w:val="clear" w:color="auto" w:fill="auto"/>
            <w:vAlign w:val="center"/>
          </w:tcPr>
          <w:p w14:paraId="5DD63395" w14:textId="02C98CC1" w:rsidR="006C5B53" w:rsidRPr="00413CBC" w:rsidRDefault="004454C4"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60-79</w:t>
            </w:r>
          </w:p>
        </w:tc>
        <w:tc>
          <w:tcPr>
            <w:tcW w:w="370" w:type="pct"/>
            <w:shd w:val="clear" w:color="auto" w:fill="auto"/>
            <w:vAlign w:val="center"/>
          </w:tcPr>
          <w:p w14:paraId="5ADBCF70" w14:textId="750A4B58" w:rsidR="006C5B53" w:rsidRPr="00413CBC" w:rsidRDefault="00EC0420"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w:t>
            </w:r>
            <w:r w:rsidR="00B37389">
              <w:rPr>
                <w:color w:val="000000" w:themeColor="text1"/>
              </w:rPr>
              <w:t>-79</w:t>
            </w:r>
          </w:p>
        </w:tc>
        <w:tc>
          <w:tcPr>
            <w:tcW w:w="1918" w:type="pct"/>
            <w:shd w:val="clear" w:color="auto" w:fill="auto"/>
          </w:tcPr>
          <w:p w14:paraId="6966E3D0" w14:textId="485A68B7" w:rsidR="00EC0420" w:rsidRDefault="00EC0420" w:rsidP="00EC0420">
            <w:pPr>
              <w:cnfStyle w:val="000000100000" w:firstRow="0" w:lastRow="0" w:firstColumn="0" w:lastColumn="0" w:oddVBand="0" w:evenVBand="0" w:oddHBand="1" w:evenHBand="0" w:firstRowFirstColumn="0" w:firstRowLastColumn="0" w:lastRowFirstColumn="0" w:lastRowLastColumn="0"/>
              <w:rPr>
                <w:color w:val="000000" w:themeColor="text1"/>
              </w:rPr>
            </w:pPr>
            <w:r w:rsidRPr="00EC0420">
              <w:rPr>
                <w:color w:val="000000" w:themeColor="text1"/>
              </w:rPr>
              <w:t>The recovery plan includes the specific objectives of the fishery, in general terms it is expected to remove from a condition of "vulnerable to extinction" and the implementation of planning and management measures and bring it to levels equivalent to the MSY.</w:t>
            </w:r>
          </w:p>
          <w:p w14:paraId="4F702074" w14:textId="77777777" w:rsidR="00EB76A1" w:rsidRPr="00EC0420" w:rsidRDefault="00EB76A1" w:rsidP="00EC0420">
            <w:pPr>
              <w:cnfStyle w:val="000000100000" w:firstRow="0" w:lastRow="0" w:firstColumn="0" w:lastColumn="0" w:oddVBand="0" w:evenVBand="0" w:oddHBand="1" w:evenHBand="0" w:firstRowFirstColumn="0" w:firstRowLastColumn="0" w:lastRowFirstColumn="0" w:lastRowLastColumn="0"/>
              <w:rPr>
                <w:color w:val="000000" w:themeColor="text1"/>
              </w:rPr>
            </w:pPr>
          </w:p>
          <w:p w14:paraId="2B3E7ECD" w14:textId="1B99D22B" w:rsidR="00EC0420" w:rsidRDefault="00EC0420" w:rsidP="00EC0420">
            <w:pPr>
              <w:cnfStyle w:val="000000100000" w:firstRow="0" w:lastRow="0" w:firstColumn="0" w:lastColumn="0" w:oddVBand="0" w:evenVBand="0" w:oddHBand="1" w:evenHBand="0" w:firstRowFirstColumn="0" w:firstRowLastColumn="0" w:lastRowFirstColumn="0" w:lastRowLastColumn="0"/>
              <w:rPr>
                <w:color w:val="000000" w:themeColor="text1"/>
              </w:rPr>
            </w:pPr>
            <w:r w:rsidRPr="00EC0420">
              <w:rPr>
                <w:color w:val="000000" w:themeColor="text1"/>
              </w:rPr>
              <w:t>in this sense, they can be considered consistent with MSC. There are actions that must be developed to obtain clarity regarding the fulfillment of the objectives, so they have not yet been clearly defined.</w:t>
            </w:r>
          </w:p>
          <w:p w14:paraId="77206ECB" w14:textId="77777777" w:rsidR="00EB76A1" w:rsidRPr="00EC0420" w:rsidRDefault="00EB76A1" w:rsidP="00EC0420">
            <w:pPr>
              <w:cnfStyle w:val="000000100000" w:firstRow="0" w:lastRow="0" w:firstColumn="0" w:lastColumn="0" w:oddVBand="0" w:evenVBand="0" w:oddHBand="1" w:evenHBand="0" w:firstRowFirstColumn="0" w:firstRowLastColumn="0" w:lastRowFirstColumn="0" w:lastRowLastColumn="0"/>
              <w:rPr>
                <w:color w:val="000000" w:themeColor="text1"/>
              </w:rPr>
            </w:pPr>
          </w:p>
          <w:p w14:paraId="3DB1D201" w14:textId="559D02CB" w:rsidR="006C5B53" w:rsidRPr="00413CBC" w:rsidRDefault="00EC0420" w:rsidP="00EC0420">
            <w:pPr>
              <w:cnfStyle w:val="000000100000" w:firstRow="0" w:lastRow="0" w:firstColumn="0" w:lastColumn="0" w:oddVBand="0" w:evenVBand="0" w:oddHBand="1" w:evenHBand="0" w:firstRowFirstColumn="0" w:firstRowLastColumn="0" w:lastRowFirstColumn="0" w:lastRowLastColumn="0"/>
              <w:rPr>
                <w:color w:val="000000" w:themeColor="text1"/>
              </w:rPr>
            </w:pPr>
            <w:r w:rsidRPr="00EC0420">
              <w:rPr>
                <w:color w:val="000000" w:themeColor="text1"/>
              </w:rPr>
              <w:t>the specific objectives of the recovery plan can be considered as coherent but not explicit with P1 and P2, the fishery reaches 60</w:t>
            </w:r>
            <w:r w:rsidR="00B37389">
              <w:rPr>
                <w:color w:val="000000" w:themeColor="text1"/>
              </w:rPr>
              <w:t>, not 80</w:t>
            </w:r>
          </w:p>
        </w:tc>
      </w:tr>
      <w:tr w:rsidR="006C5B53" w:rsidRPr="009F0FCB" w14:paraId="51332FB8" w14:textId="77777777" w:rsidTr="00265B49">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tcPr>
          <w:p w14:paraId="44E56E02" w14:textId="77777777" w:rsidR="006C5B53" w:rsidRPr="00413CBC" w:rsidRDefault="006C5B53" w:rsidP="006C5B53"/>
        </w:tc>
        <w:tc>
          <w:tcPr>
            <w:tcW w:w="618" w:type="pct"/>
            <w:vMerge/>
            <w:shd w:val="clear" w:color="auto" w:fill="auto"/>
          </w:tcPr>
          <w:p w14:paraId="30BA25B5"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70456891"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3.2.2</w:t>
            </w:r>
          </w:p>
        </w:tc>
        <w:tc>
          <w:tcPr>
            <w:tcW w:w="1012" w:type="pct"/>
            <w:shd w:val="clear" w:color="auto" w:fill="auto"/>
            <w:vAlign w:val="center"/>
          </w:tcPr>
          <w:p w14:paraId="31C97E62"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Decision making processes</w:t>
            </w:r>
          </w:p>
        </w:tc>
        <w:tc>
          <w:tcPr>
            <w:tcW w:w="355" w:type="pct"/>
            <w:shd w:val="clear" w:color="auto" w:fill="auto"/>
            <w:vAlign w:val="center"/>
          </w:tcPr>
          <w:p w14:paraId="0D542194" w14:textId="048ACFE4" w:rsidR="006C5B53" w:rsidRPr="00413CBC" w:rsidRDefault="00127AF5"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r w:rsidR="004454C4">
              <w:rPr>
                <w:color w:val="000000" w:themeColor="text1"/>
              </w:rPr>
              <w:t>0</w:t>
            </w:r>
            <w:r>
              <w:rPr>
                <w:color w:val="000000" w:themeColor="text1"/>
              </w:rPr>
              <w:t>-79</w:t>
            </w:r>
          </w:p>
        </w:tc>
        <w:tc>
          <w:tcPr>
            <w:tcW w:w="370" w:type="pct"/>
            <w:shd w:val="clear" w:color="auto" w:fill="auto"/>
            <w:vAlign w:val="center"/>
          </w:tcPr>
          <w:p w14:paraId="1A024B3F" w14:textId="222FCE00" w:rsidR="006C5B53" w:rsidRPr="00413CBC" w:rsidRDefault="007F09B5"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w:t>
            </w:r>
            <w:r w:rsidR="006A3806">
              <w:rPr>
                <w:color w:val="000000" w:themeColor="text1"/>
              </w:rPr>
              <w:t>-79</w:t>
            </w:r>
          </w:p>
        </w:tc>
        <w:tc>
          <w:tcPr>
            <w:tcW w:w="1918" w:type="pct"/>
            <w:shd w:val="clear" w:color="auto" w:fill="auto"/>
          </w:tcPr>
          <w:p w14:paraId="567E5CCE" w14:textId="2B656BAA"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w:t>
            </w:r>
            <w:r w:rsidRPr="009220E6">
              <w:rPr>
                <w:color w:val="000000" w:themeColor="text1"/>
              </w:rPr>
              <w:t>ere are established decision-making processes that lead to measures and strategies to achieve the specific objectives of the fishery.</w:t>
            </w:r>
          </w:p>
          <w:p w14:paraId="48BB2653" w14:textId="77777777"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p>
          <w:p w14:paraId="52F82B4D" w14:textId="33EADB9D"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r w:rsidRPr="009220E6">
              <w:rPr>
                <w:color w:val="000000" w:themeColor="text1"/>
              </w:rPr>
              <w:t>Decision-making processes respond to serious and other significant issues identified in relevant investigations, monitoring, evaluations, and consultations, in a timely manner</w:t>
            </w:r>
            <w:r>
              <w:rPr>
                <w:color w:val="000000" w:themeColor="text1"/>
              </w:rPr>
              <w:t xml:space="preserve">, </w:t>
            </w:r>
            <w:r w:rsidRPr="009220E6">
              <w:rPr>
                <w:color w:val="000000" w:themeColor="text1"/>
              </w:rPr>
              <w:t xml:space="preserve">transparent, timely and flexible and </w:t>
            </w:r>
            <w:r w:rsidRPr="009220E6">
              <w:rPr>
                <w:color w:val="000000" w:themeColor="text1"/>
              </w:rPr>
              <w:t>considering</w:t>
            </w:r>
            <w:r w:rsidRPr="009220E6">
              <w:rPr>
                <w:color w:val="000000" w:themeColor="text1"/>
              </w:rPr>
              <w:t xml:space="preserve"> the overall impact of decisions. this is founded from the Fisheries Law </w:t>
            </w:r>
            <w:hyperlink r:id="rId15" w:history="1">
              <w:r w:rsidRPr="00992E36">
                <w:rPr>
                  <w:rStyle w:val="Hipervnculo"/>
                </w:rPr>
                <w:t>http://www.planalto.gov.br/ccivil_03/_ato2007-2010/2009/lei/l11959.htm</w:t>
              </w:r>
            </w:hyperlink>
            <w:r>
              <w:rPr>
                <w:color w:val="000000" w:themeColor="text1"/>
              </w:rPr>
              <w:t xml:space="preserve"> </w:t>
            </w:r>
          </w:p>
          <w:p w14:paraId="15A1FF71" w14:textId="77777777"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p>
          <w:p w14:paraId="02D15D0F" w14:textId="77777777"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r w:rsidRPr="009220E6">
              <w:rPr>
                <w:color w:val="000000" w:themeColor="text1"/>
              </w:rPr>
              <w:t>Decision-making processes employ the precautionary approach and are based on the best available information.</w:t>
            </w:r>
          </w:p>
          <w:p w14:paraId="34EBB51C" w14:textId="77777777"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p>
          <w:p w14:paraId="518FB08A" w14:textId="77777777"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r w:rsidRPr="009220E6">
              <w:rPr>
                <w:color w:val="000000" w:themeColor="text1"/>
              </w:rPr>
              <w:t>Official reports and analyzed data are available to all interested parties, provide comprehensive information about fishery behavior and management actions, and describe how the management system responds to</w:t>
            </w:r>
          </w:p>
          <w:p w14:paraId="107485E9" w14:textId="77777777"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r w:rsidRPr="009220E6">
              <w:rPr>
                <w:color w:val="000000" w:themeColor="text1"/>
              </w:rPr>
              <w:t>relevant conclusions and recommendations resulting from the research, monitoring, evaluation and review activities.</w:t>
            </w:r>
          </w:p>
          <w:p w14:paraId="61420513" w14:textId="77777777" w:rsidR="009220E6" w:rsidRP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p>
          <w:p w14:paraId="35D6315F" w14:textId="77777777" w:rsid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r w:rsidRPr="009220E6">
              <w:rPr>
                <w:color w:val="000000" w:themeColor="text1"/>
              </w:rPr>
              <w:t xml:space="preserve">In accordance with what was evaluated, there is evidence that decision-making has been based on the best available information and, when necessary, updated information has been generated to support the strategies. A recovery plan has been built with actions that are still in the process of development. The pandemic has affected the </w:t>
            </w:r>
            <w:r w:rsidRPr="009220E6">
              <w:rPr>
                <w:color w:val="000000" w:themeColor="text1"/>
              </w:rPr>
              <w:t>processes.</w:t>
            </w:r>
            <w:r w:rsidR="00A06560" w:rsidRPr="00A06560">
              <w:rPr>
                <w:color w:val="000000" w:themeColor="text1"/>
              </w:rPr>
              <w:t xml:space="preserve"> </w:t>
            </w:r>
          </w:p>
          <w:p w14:paraId="6F4CA857" w14:textId="77777777" w:rsidR="009220E6" w:rsidRDefault="009220E6" w:rsidP="009220E6">
            <w:pPr>
              <w:cnfStyle w:val="000000000000" w:firstRow="0" w:lastRow="0" w:firstColumn="0" w:lastColumn="0" w:oddVBand="0" w:evenVBand="0" w:oddHBand="0" w:evenHBand="0" w:firstRowFirstColumn="0" w:firstRowLastColumn="0" w:lastRowFirstColumn="0" w:lastRowLastColumn="0"/>
              <w:rPr>
                <w:color w:val="000000" w:themeColor="text1"/>
              </w:rPr>
            </w:pPr>
          </w:p>
          <w:p w14:paraId="650D7AF7" w14:textId="7530E1A0" w:rsidR="006C5B53" w:rsidRPr="00413CBC" w:rsidRDefault="00EB0313" w:rsidP="009220E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Pr="00EC0420">
              <w:rPr>
                <w:color w:val="000000" w:themeColor="text1"/>
              </w:rPr>
              <w:t>he fishery reaches 60</w:t>
            </w:r>
            <w:r>
              <w:rPr>
                <w:color w:val="000000" w:themeColor="text1"/>
              </w:rPr>
              <w:t>, not 80</w:t>
            </w:r>
          </w:p>
        </w:tc>
      </w:tr>
      <w:tr w:rsidR="006C5B53" w:rsidRPr="009F0FCB" w14:paraId="7E39C5FD" w14:textId="77777777" w:rsidTr="0026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tcPr>
          <w:p w14:paraId="33BA8574" w14:textId="77777777" w:rsidR="006C5B53" w:rsidRPr="00413CBC" w:rsidRDefault="006C5B53" w:rsidP="006C5B53"/>
        </w:tc>
        <w:tc>
          <w:tcPr>
            <w:tcW w:w="618" w:type="pct"/>
            <w:vMerge/>
            <w:shd w:val="clear" w:color="auto" w:fill="auto"/>
          </w:tcPr>
          <w:p w14:paraId="159E844A"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6" w:type="pct"/>
            <w:shd w:val="clear" w:color="auto" w:fill="auto"/>
            <w:vAlign w:val="center"/>
          </w:tcPr>
          <w:p w14:paraId="7D45D9DB" w14:textId="77777777" w:rsidR="006C5B53" w:rsidRPr="00413CBC" w:rsidRDefault="006C5B53" w:rsidP="006C5B53">
            <w:pPr>
              <w:jc w:val="cente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3.2.3</w:t>
            </w:r>
          </w:p>
        </w:tc>
        <w:tc>
          <w:tcPr>
            <w:tcW w:w="1012" w:type="pct"/>
            <w:shd w:val="clear" w:color="auto" w:fill="auto"/>
            <w:vAlign w:val="center"/>
          </w:tcPr>
          <w:p w14:paraId="7BC391A1" w14:textId="77777777" w:rsidR="006C5B53" w:rsidRPr="00413CBC" w:rsidRDefault="006C5B53" w:rsidP="006C5B53">
            <w:pPr>
              <w:cnfStyle w:val="000000100000" w:firstRow="0" w:lastRow="0" w:firstColumn="0" w:lastColumn="0" w:oddVBand="0" w:evenVBand="0" w:oddHBand="1" w:evenHBand="0" w:firstRowFirstColumn="0" w:firstRowLastColumn="0" w:lastRowFirstColumn="0" w:lastRowLastColumn="0"/>
              <w:rPr>
                <w:lang w:val="en-GB"/>
              </w:rPr>
            </w:pPr>
            <w:r w:rsidRPr="00413CBC">
              <w:rPr>
                <w:lang w:val="en-GB"/>
              </w:rPr>
              <w:t>Compliance and enforcement</w:t>
            </w:r>
          </w:p>
        </w:tc>
        <w:tc>
          <w:tcPr>
            <w:tcW w:w="355" w:type="pct"/>
            <w:shd w:val="clear" w:color="auto" w:fill="auto"/>
            <w:vAlign w:val="center"/>
          </w:tcPr>
          <w:p w14:paraId="5967219B" w14:textId="5CB61C87" w:rsidR="006C5B53" w:rsidRPr="00413CBC" w:rsidRDefault="004454C4"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&lt;60</w:t>
            </w:r>
          </w:p>
        </w:tc>
        <w:tc>
          <w:tcPr>
            <w:tcW w:w="370" w:type="pct"/>
            <w:shd w:val="clear" w:color="auto" w:fill="auto"/>
            <w:vAlign w:val="center"/>
          </w:tcPr>
          <w:p w14:paraId="18B6BD0F" w14:textId="06B51831" w:rsidR="006C5B53" w:rsidRPr="00413CBC" w:rsidRDefault="007F09B5" w:rsidP="006C5B5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60</w:t>
            </w:r>
            <w:r w:rsidR="00F51DF6">
              <w:rPr>
                <w:color w:val="000000" w:themeColor="text1"/>
              </w:rPr>
              <w:t>-79</w:t>
            </w:r>
          </w:p>
        </w:tc>
        <w:tc>
          <w:tcPr>
            <w:tcW w:w="1918" w:type="pct"/>
            <w:shd w:val="clear" w:color="auto" w:fill="auto"/>
          </w:tcPr>
          <w:p w14:paraId="5D9B3DCD" w14:textId="3A7E1A98" w:rsidR="00B95545" w:rsidRDefault="00B95545"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w:t>
            </w:r>
            <w:r w:rsidRPr="00B95545">
              <w:rPr>
                <w:color w:val="000000" w:themeColor="text1"/>
              </w:rPr>
              <w:t>he</w:t>
            </w:r>
            <w:r>
              <w:rPr>
                <w:color w:val="000000" w:themeColor="text1"/>
              </w:rPr>
              <w:t xml:space="preserve"> fishery has</w:t>
            </w:r>
            <w:r w:rsidRPr="00B95545">
              <w:rPr>
                <w:color w:val="000000" w:themeColor="text1"/>
              </w:rPr>
              <w:t xml:space="preserve"> control and surveillance mechanisms for the fishery and sanctions for offenders. There is unreported and unreported fishing. </w:t>
            </w:r>
            <w:r w:rsidR="00F51DF6">
              <w:rPr>
                <w:color w:val="000000" w:themeColor="text1"/>
              </w:rPr>
              <w:t>I</w:t>
            </w:r>
            <w:r w:rsidRPr="00B95545">
              <w:rPr>
                <w:color w:val="000000" w:themeColor="text1"/>
              </w:rPr>
              <w:t>mprovements are expected in the short term.</w:t>
            </w:r>
          </w:p>
          <w:p w14:paraId="111FCB3E" w14:textId="77777777" w:rsidR="00B95545" w:rsidRDefault="00B95545"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1C20B8C7" w14:textId="1ADFDAD4" w:rsidR="006C5B53" w:rsidRDefault="00A06560"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sidRPr="00A06560">
              <w:rPr>
                <w:color w:val="000000" w:themeColor="text1"/>
              </w:rPr>
              <w:lastRenderedPageBreak/>
              <w:t xml:space="preserve">Before 2021 season starts, </w:t>
            </w:r>
            <w:proofErr w:type="gramStart"/>
            <w:r w:rsidRPr="00A06560">
              <w:rPr>
                <w:color w:val="000000" w:themeColor="text1"/>
              </w:rPr>
              <w:t>in</w:t>
            </w:r>
            <w:proofErr w:type="gramEnd"/>
            <w:r w:rsidRPr="00A06560">
              <w:rPr>
                <w:color w:val="000000" w:themeColor="text1"/>
              </w:rPr>
              <w:t xml:space="preserve"> May 1st 2021, Federal Government thru SAP (Fisheries and Aquaculture Secretary) finally committed to Sustainable Management Plan published in </w:t>
            </w:r>
            <w:proofErr w:type="spellStart"/>
            <w:r w:rsidRPr="00A06560">
              <w:rPr>
                <w:color w:val="000000" w:themeColor="text1"/>
              </w:rPr>
              <w:t>Portaria</w:t>
            </w:r>
            <w:proofErr w:type="spellEnd"/>
            <w:r w:rsidRPr="00A06560">
              <w:rPr>
                <w:color w:val="000000" w:themeColor="text1"/>
              </w:rPr>
              <w:t xml:space="preserve"> Inter </w:t>
            </w:r>
            <w:proofErr w:type="spellStart"/>
            <w:r w:rsidRPr="00A06560">
              <w:rPr>
                <w:color w:val="000000" w:themeColor="text1"/>
              </w:rPr>
              <w:t>mininsterial</w:t>
            </w:r>
            <w:proofErr w:type="spellEnd"/>
            <w:r w:rsidRPr="00A06560">
              <w:rPr>
                <w:color w:val="000000" w:themeColor="text1"/>
              </w:rPr>
              <w:t xml:space="preserve"> # 42/2018 denied authorization for 72 boats to fish, during 60 or 90 days, until boats comply with regulation (navigation and harvesting data sharing). It was the first time that something like that happened in the history of snapper fishery in the country. </w:t>
            </w:r>
            <w:hyperlink r:id="rId16" w:history="1">
              <w:r w:rsidR="00B95545" w:rsidRPr="00A95305">
                <w:rPr>
                  <w:rStyle w:val="Hipervnculo"/>
                </w:rPr>
                <w:t>https://www.gov.br/agricultura/pt-br/assuntos/aquicultura-e-pesca/mapas-de-bordo/mapas-de-bordo-2019-da-especie-pargo</w:t>
              </w:r>
            </w:hyperlink>
          </w:p>
          <w:p w14:paraId="1A385983" w14:textId="7ECEC82F" w:rsidR="00B95545" w:rsidRDefault="00B95545"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p w14:paraId="5DE2ABDB" w14:textId="00D2B4EF" w:rsidR="00B95545" w:rsidRDefault="00B95545" w:rsidP="006C5B53">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 fishery gets 60</w:t>
            </w:r>
            <w:r w:rsidR="00F51DF6">
              <w:rPr>
                <w:color w:val="000000" w:themeColor="text1"/>
              </w:rPr>
              <w:t>-79</w:t>
            </w:r>
          </w:p>
          <w:p w14:paraId="357FADC2" w14:textId="18DABAAE" w:rsidR="00B95545" w:rsidRPr="00413CBC" w:rsidRDefault="00B95545" w:rsidP="006C5B5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C5B53" w:rsidRPr="009F0FCB" w14:paraId="044B28A0" w14:textId="77777777" w:rsidTr="00265B49">
        <w:trPr>
          <w:trHeight w:val="7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tcPr>
          <w:p w14:paraId="096D64F0" w14:textId="77777777" w:rsidR="006C5B53" w:rsidRPr="00413CBC" w:rsidRDefault="006C5B53" w:rsidP="006C5B53"/>
        </w:tc>
        <w:tc>
          <w:tcPr>
            <w:tcW w:w="618" w:type="pct"/>
            <w:vMerge/>
            <w:shd w:val="clear" w:color="auto" w:fill="auto"/>
          </w:tcPr>
          <w:p w14:paraId="44C5FF90"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6" w:type="pct"/>
            <w:shd w:val="clear" w:color="auto" w:fill="auto"/>
            <w:vAlign w:val="center"/>
          </w:tcPr>
          <w:p w14:paraId="7AEA0FE0" w14:textId="77777777" w:rsidR="006C5B53" w:rsidRPr="00413CBC" w:rsidRDefault="006C5B53" w:rsidP="006C5B53">
            <w:pPr>
              <w:jc w:val="cente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3.2.4</w:t>
            </w:r>
          </w:p>
        </w:tc>
        <w:tc>
          <w:tcPr>
            <w:tcW w:w="1012" w:type="pct"/>
            <w:shd w:val="clear" w:color="auto" w:fill="auto"/>
            <w:vAlign w:val="center"/>
          </w:tcPr>
          <w:p w14:paraId="006FF90B" w14:textId="77777777" w:rsidR="006C5B53" w:rsidRPr="00413CBC" w:rsidRDefault="006C5B53" w:rsidP="006C5B53">
            <w:pPr>
              <w:cnfStyle w:val="000000000000" w:firstRow="0" w:lastRow="0" w:firstColumn="0" w:lastColumn="0" w:oddVBand="0" w:evenVBand="0" w:oddHBand="0" w:evenHBand="0" w:firstRowFirstColumn="0" w:firstRowLastColumn="0" w:lastRowFirstColumn="0" w:lastRowLastColumn="0"/>
              <w:rPr>
                <w:lang w:val="en-GB"/>
              </w:rPr>
            </w:pPr>
            <w:r w:rsidRPr="00413CBC">
              <w:rPr>
                <w:lang w:val="en-GB"/>
              </w:rPr>
              <w:t>Management performance evaluation</w:t>
            </w:r>
          </w:p>
        </w:tc>
        <w:tc>
          <w:tcPr>
            <w:tcW w:w="355" w:type="pct"/>
            <w:shd w:val="clear" w:color="auto" w:fill="auto"/>
            <w:vAlign w:val="center"/>
          </w:tcPr>
          <w:p w14:paraId="4608B5A6" w14:textId="2F4C70BF" w:rsidR="006C5B53" w:rsidRPr="00413CBC" w:rsidRDefault="004454C4"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&lt;60</w:t>
            </w:r>
          </w:p>
        </w:tc>
        <w:tc>
          <w:tcPr>
            <w:tcW w:w="370" w:type="pct"/>
            <w:shd w:val="clear" w:color="auto" w:fill="auto"/>
            <w:vAlign w:val="center"/>
          </w:tcPr>
          <w:p w14:paraId="62B1C76D" w14:textId="09E55C2D" w:rsidR="006C5B53" w:rsidRPr="00413CBC" w:rsidRDefault="007F09B5" w:rsidP="006C5B5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&lt;60</w:t>
            </w:r>
          </w:p>
        </w:tc>
        <w:tc>
          <w:tcPr>
            <w:tcW w:w="1918" w:type="pct"/>
            <w:shd w:val="clear" w:color="auto" w:fill="auto"/>
          </w:tcPr>
          <w:p w14:paraId="593C95C9" w14:textId="1F325125" w:rsidR="006C5B53" w:rsidRPr="00413CBC" w:rsidRDefault="00F51DF6" w:rsidP="006C5B53">
            <w:pPr>
              <w:cnfStyle w:val="000000000000" w:firstRow="0" w:lastRow="0" w:firstColumn="0" w:lastColumn="0" w:oddVBand="0" w:evenVBand="0" w:oddHBand="0" w:evenHBand="0" w:firstRowFirstColumn="0" w:firstRowLastColumn="0" w:lastRowFirstColumn="0" w:lastRowLastColumn="0"/>
              <w:rPr>
                <w:color w:val="000000" w:themeColor="text1"/>
              </w:rPr>
            </w:pPr>
            <w:r w:rsidRPr="00F51DF6">
              <w:rPr>
                <w:color w:val="000000" w:themeColor="text1"/>
                <w:lang w:val="en"/>
              </w:rPr>
              <w:t xml:space="preserve">There is no evidence of improvements in this aspect since the </w:t>
            </w:r>
            <w:proofErr w:type="gramStart"/>
            <w:r w:rsidRPr="00F51DF6">
              <w:rPr>
                <w:color w:val="000000" w:themeColor="text1"/>
                <w:lang w:val="en"/>
              </w:rPr>
              <w:t>Pre Assessment</w:t>
            </w:r>
            <w:proofErr w:type="gramEnd"/>
            <w:r w:rsidRPr="00F51DF6">
              <w:rPr>
                <w:color w:val="000000" w:themeColor="text1"/>
                <w:lang w:val="en"/>
              </w:rPr>
              <w:t>, the respective steps have not been taken to evaluate the performance of the management measures. the fishery does not reach 60</w:t>
            </w:r>
            <w:r>
              <w:rPr>
                <w:color w:val="000000" w:themeColor="text1"/>
                <w:lang w:val="en"/>
              </w:rPr>
              <w:t>.</w:t>
            </w:r>
          </w:p>
        </w:tc>
      </w:tr>
    </w:tbl>
    <w:p w14:paraId="5262251E" w14:textId="3F6D4976" w:rsidR="00BE008A" w:rsidRPr="00413CBC" w:rsidRDefault="00BE008A" w:rsidP="00DF7FB1"/>
    <w:p w14:paraId="04D48E9A" w14:textId="77777777" w:rsidR="003E3C74" w:rsidRDefault="003E3C74">
      <w:pPr>
        <w:rPr>
          <w:i/>
          <w:iCs/>
        </w:rPr>
      </w:pPr>
    </w:p>
    <w:p w14:paraId="03A4FBA0" w14:textId="77777777" w:rsidR="003E3C74" w:rsidRDefault="003E3C74">
      <w:pPr>
        <w:rPr>
          <w:i/>
          <w:iCs/>
        </w:rPr>
      </w:pPr>
    </w:p>
    <w:p w14:paraId="6187C6C5" w14:textId="77777777" w:rsidR="003E3C74" w:rsidRDefault="003E3C74">
      <w:pPr>
        <w:rPr>
          <w:i/>
          <w:iCs/>
        </w:rPr>
      </w:pPr>
    </w:p>
    <w:p w14:paraId="4F18784E" w14:textId="77777777" w:rsidR="003E3C74" w:rsidRDefault="003E3C74">
      <w:pPr>
        <w:rPr>
          <w:i/>
          <w:iCs/>
        </w:rPr>
      </w:pPr>
    </w:p>
    <w:p w14:paraId="1A36C312" w14:textId="336DB846" w:rsidR="00F30C90" w:rsidRPr="00413CBC" w:rsidRDefault="004053E1" w:rsidP="00DF7FB1">
      <w:pPr>
        <w:pStyle w:val="Ttulo2"/>
        <w:rPr>
          <w:rFonts w:ascii="Times New Roman" w:hAnsi="Times New Roman" w:cs="Times New Roman"/>
          <w:sz w:val="32"/>
        </w:rPr>
      </w:pPr>
      <w:r>
        <w:rPr>
          <w:rFonts w:ascii="Times New Roman" w:hAnsi="Times New Roman" w:cs="Times New Roman"/>
          <w:sz w:val="32"/>
        </w:rPr>
        <w:t xml:space="preserve">Environmental </w:t>
      </w:r>
      <w:r w:rsidR="00F30C90" w:rsidRPr="00413CBC">
        <w:rPr>
          <w:rFonts w:ascii="Times New Roman" w:hAnsi="Times New Roman" w:cs="Times New Roman"/>
          <w:sz w:val="32"/>
        </w:rPr>
        <w:t xml:space="preserve">Workplan </w:t>
      </w:r>
      <w:r w:rsidR="0073514E">
        <w:rPr>
          <w:rFonts w:ascii="Times New Roman" w:hAnsi="Times New Roman" w:cs="Times New Roman"/>
          <w:sz w:val="32"/>
        </w:rPr>
        <w:t>R</w:t>
      </w:r>
      <w:r w:rsidR="00A17A2D" w:rsidRPr="00413CBC">
        <w:rPr>
          <w:rFonts w:ascii="Times New Roman" w:hAnsi="Times New Roman" w:cs="Times New Roman"/>
          <w:sz w:val="32"/>
        </w:rPr>
        <w:t>esults</w:t>
      </w:r>
    </w:p>
    <w:p w14:paraId="12E3AA5C" w14:textId="6292FDEB" w:rsidR="00F549BF" w:rsidRPr="00F549BF" w:rsidRDefault="00F30C90" w:rsidP="00DF7FB1">
      <w:pPr>
        <w:rPr>
          <w:i/>
        </w:rPr>
      </w:pPr>
      <w:r w:rsidRPr="00413CBC">
        <w:rPr>
          <w:i/>
        </w:rPr>
        <w:t>Fill in the following table by reviewing the</w:t>
      </w:r>
      <w:r w:rsidR="000C46FE" w:rsidRPr="00413CBC">
        <w:rPr>
          <w:i/>
        </w:rPr>
        <w:t xml:space="preserve"> </w:t>
      </w:r>
      <w:r w:rsidR="00842EE0">
        <w:rPr>
          <w:i/>
        </w:rPr>
        <w:t xml:space="preserve">latest </w:t>
      </w:r>
      <w:r w:rsidR="000C46FE" w:rsidRPr="00413CBC">
        <w:rPr>
          <w:i/>
        </w:rPr>
        <w:t xml:space="preserve">FIP’s </w:t>
      </w:r>
      <w:r w:rsidR="00824040">
        <w:rPr>
          <w:i/>
        </w:rPr>
        <w:t xml:space="preserve">environmental </w:t>
      </w:r>
      <w:r w:rsidR="00C43625" w:rsidRPr="00413CBC">
        <w:rPr>
          <w:i/>
        </w:rPr>
        <w:t>w</w:t>
      </w:r>
      <w:r w:rsidR="000C46FE" w:rsidRPr="00413CBC">
        <w:rPr>
          <w:i/>
        </w:rPr>
        <w:t>orkplan</w:t>
      </w:r>
      <w:r w:rsidR="00842EE0">
        <w:rPr>
          <w:i/>
        </w:rPr>
        <w:t xml:space="preserve"> (see the FIP’s </w:t>
      </w:r>
      <w:r w:rsidR="007558DB">
        <w:rPr>
          <w:i/>
        </w:rPr>
        <w:t>Documents section on the D</w:t>
      </w:r>
      <w:r w:rsidR="00842EE0">
        <w:rPr>
          <w:i/>
        </w:rPr>
        <w:t xml:space="preserve">etails tab on </w:t>
      </w:r>
      <w:r w:rsidR="00F611D4">
        <w:rPr>
          <w:i/>
        </w:rPr>
        <w:t xml:space="preserve">the FIP’s </w:t>
      </w:r>
      <w:proofErr w:type="spellStart"/>
      <w:r w:rsidR="00842EE0">
        <w:rPr>
          <w:i/>
        </w:rPr>
        <w:t>FisheryProgress</w:t>
      </w:r>
      <w:proofErr w:type="spellEnd"/>
      <w:r w:rsidR="007558DB">
        <w:rPr>
          <w:i/>
        </w:rPr>
        <w:t xml:space="preserve"> profile</w:t>
      </w:r>
      <w:r w:rsidR="00842EE0">
        <w:rPr>
          <w:i/>
        </w:rPr>
        <w:t>)</w:t>
      </w:r>
      <w:r w:rsidR="000C46FE" w:rsidRPr="00413CBC">
        <w:rPr>
          <w:i/>
        </w:rPr>
        <w:t xml:space="preserve"> and summarizing the </w:t>
      </w:r>
      <w:r w:rsidR="00D04A21" w:rsidRPr="00413CBC">
        <w:rPr>
          <w:i/>
        </w:rPr>
        <w:t>results</w:t>
      </w:r>
      <w:r w:rsidR="000C46FE" w:rsidRPr="00413CBC">
        <w:rPr>
          <w:i/>
        </w:rPr>
        <w:t xml:space="preserve"> that have been </w:t>
      </w:r>
      <w:r w:rsidR="00C43625" w:rsidRPr="00413CBC">
        <w:rPr>
          <w:i/>
        </w:rPr>
        <w:t xml:space="preserve">achieved </w:t>
      </w:r>
      <w:r w:rsidR="00B12D2C" w:rsidRPr="00413CBC">
        <w:rPr>
          <w:i/>
        </w:rPr>
        <w:t xml:space="preserve">over the </w:t>
      </w:r>
      <w:r w:rsidR="00F611D4">
        <w:rPr>
          <w:i/>
        </w:rPr>
        <w:t>p</w:t>
      </w:r>
      <w:r w:rsidR="00B12D2C" w:rsidRPr="00413CBC">
        <w:rPr>
          <w:i/>
        </w:rPr>
        <w:t>ast three years</w:t>
      </w:r>
      <w:r w:rsidR="00824040">
        <w:rPr>
          <w:i/>
        </w:rPr>
        <w:t xml:space="preserve"> (or since the last audit report was completed)</w:t>
      </w:r>
      <w:r w:rsidR="00C43625" w:rsidRPr="00413CBC">
        <w:rPr>
          <w:i/>
        </w:rPr>
        <w:t xml:space="preserve"> </w:t>
      </w:r>
      <w:r w:rsidR="00824040">
        <w:rPr>
          <w:i/>
        </w:rPr>
        <w:t>by the FIP</w:t>
      </w:r>
      <w:r w:rsidR="000C46FE" w:rsidRPr="00413CBC">
        <w:rPr>
          <w:i/>
        </w:rPr>
        <w:t>.</w:t>
      </w:r>
      <w:r w:rsidR="00842EE0">
        <w:rPr>
          <w:i/>
        </w:rPr>
        <w:t xml:space="preserve"> </w:t>
      </w:r>
      <w:r w:rsidR="003C5CA7">
        <w:rPr>
          <w:i/>
        </w:rPr>
        <w:t>A</w:t>
      </w:r>
      <w:r w:rsidR="00F549BF" w:rsidRPr="00F549BF">
        <w:rPr>
          <w:i/>
        </w:rPr>
        <w:t xml:space="preserve"> result</w:t>
      </w:r>
      <w:r w:rsidR="003C5CA7">
        <w:rPr>
          <w:i/>
        </w:rPr>
        <w:t xml:space="preserve"> is defined</w:t>
      </w:r>
      <w:r w:rsidR="00F549BF" w:rsidRPr="00F549BF">
        <w:rPr>
          <w:i/>
        </w:rPr>
        <w:t xml:space="preserve"> as:</w:t>
      </w:r>
    </w:p>
    <w:p w14:paraId="0CED75AF" w14:textId="11884640" w:rsidR="00F549BF" w:rsidRDefault="00F549BF" w:rsidP="00F549BF">
      <w:pPr>
        <w:pStyle w:val="Prrafodelista"/>
        <w:numPr>
          <w:ilvl w:val="0"/>
          <w:numId w:val="58"/>
        </w:numPr>
        <w:rPr>
          <w:rFonts w:ascii="Times New Roman" w:hAnsi="Times New Roman" w:cs="Times New Roman"/>
          <w:i/>
        </w:rPr>
      </w:pPr>
      <w:r>
        <w:rPr>
          <w:rFonts w:ascii="Times New Roman" w:hAnsi="Times New Roman" w:cs="Times New Roman"/>
          <w:i/>
        </w:rPr>
        <w:t>A r</w:t>
      </w:r>
      <w:r w:rsidRPr="00413CBC">
        <w:rPr>
          <w:rFonts w:ascii="Times New Roman" w:hAnsi="Times New Roman" w:cs="Times New Roman"/>
          <w:i/>
        </w:rPr>
        <w:t xml:space="preserve">egulatory policy change or regulatory action to improve the fishery (e.g., a new bycatch provision), </w:t>
      </w:r>
      <w:r w:rsidR="00295647">
        <w:rPr>
          <w:rFonts w:ascii="Times New Roman" w:hAnsi="Times New Roman" w:cs="Times New Roman"/>
          <w:i/>
        </w:rPr>
        <w:t>or</w:t>
      </w:r>
      <w:r w:rsidRPr="00413CBC">
        <w:rPr>
          <w:rFonts w:ascii="Times New Roman" w:hAnsi="Times New Roman" w:cs="Times New Roman"/>
          <w:i/>
        </w:rPr>
        <w:t xml:space="preserve"> fishing practice change (e.g., a change in fishing gear developed voluntarily and implemented by the FIP) to improve the fishery</w:t>
      </w:r>
    </w:p>
    <w:p w14:paraId="7B5D9857" w14:textId="7D648480" w:rsidR="00295647" w:rsidRDefault="00295647" w:rsidP="00F549BF">
      <w:pPr>
        <w:pStyle w:val="Prrafodelista"/>
        <w:numPr>
          <w:ilvl w:val="0"/>
          <w:numId w:val="58"/>
        </w:numPr>
        <w:rPr>
          <w:rFonts w:ascii="Times New Roman" w:hAnsi="Times New Roman" w:cs="Times New Roman"/>
          <w:i/>
        </w:rPr>
      </w:pPr>
      <w:r w:rsidRPr="0073514E">
        <w:rPr>
          <w:rFonts w:ascii="Times New Roman" w:hAnsi="Times New Roman" w:cs="Times New Roman"/>
          <w:i/>
        </w:rPr>
        <w:t>A publicly verifiable positive change in the water (e.g., an increase in biomass of target stock, an increase in population of impacted protected species, a decrease in habitat or ecosystem impacted)</w:t>
      </w:r>
    </w:p>
    <w:p w14:paraId="143C1897" w14:textId="52A3207B" w:rsidR="00546DD5" w:rsidRDefault="00546DD5" w:rsidP="00F549BF">
      <w:pPr>
        <w:pStyle w:val="Prrafodelista"/>
        <w:numPr>
          <w:ilvl w:val="0"/>
          <w:numId w:val="58"/>
        </w:numPr>
        <w:rPr>
          <w:rFonts w:ascii="Times New Roman" w:hAnsi="Times New Roman" w:cs="Times New Roman"/>
          <w:i/>
        </w:rPr>
      </w:pPr>
      <w:r>
        <w:rPr>
          <w:rFonts w:ascii="Times New Roman" w:hAnsi="Times New Roman" w:cs="Times New Roman"/>
          <w:i/>
        </w:rPr>
        <w:t>An activity that led to an MSC performance indicator score change</w:t>
      </w:r>
      <w:r w:rsidR="00174E30">
        <w:rPr>
          <w:rFonts w:ascii="Times New Roman" w:hAnsi="Times New Roman" w:cs="Times New Roman"/>
          <w:i/>
        </w:rPr>
        <w:t xml:space="preserve"> in the fishery</w:t>
      </w:r>
    </w:p>
    <w:p w14:paraId="57E10B6C" w14:textId="77777777" w:rsidR="0073514E" w:rsidRPr="00413CBC" w:rsidRDefault="0073514E" w:rsidP="0073514E">
      <w:pPr>
        <w:rPr>
          <w:i/>
        </w:rPr>
      </w:pPr>
    </w:p>
    <w:p w14:paraId="4E03A8B2" w14:textId="20CF70B4" w:rsidR="001130B3" w:rsidRPr="001130B3" w:rsidRDefault="00842EE0" w:rsidP="00DF7FB1">
      <w:pPr>
        <w:rPr>
          <w:i/>
        </w:rPr>
      </w:pPr>
      <w:r>
        <w:rPr>
          <w:i/>
        </w:rPr>
        <w:t xml:space="preserve">It is advised that auditors determine results through stakeholder consultation, however the FIP’s Action Progress tab on </w:t>
      </w:r>
      <w:proofErr w:type="spellStart"/>
      <w:r>
        <w:rPr>
          <w:i/>
        </w:rPr>
        <w:t>FisheryProgress</w:t>
      </w:r>
      <w:proofErr w:type="spellEnd"/>
      <w:r>
        <w:rPr>
          <w:i/>
        </w:rPr>
        <w:t xml:space="preserve"> may also be a useful resource. </w:t>
      </w:r>
      <w:r w:rsidR="001130B3" w:rsidRPr="001130B3">
        <w:rPr>
          <w:i/>
        </w:rPr>
        <w:t>For r</w:t>
      </w:r>
      <w:r w:rsidR="00295647" w:rsidRPr="001130B3">
        <w:rPr>
          <w:i/>
        </w:rPr>
        <w:t>esults</w:t>
      </w:r>
      <w:r w:rsidR="001130B3" w:rsidRPr="001130B3">
        <w:rPr>
          <w:i/>
        </w:rPr>
        <w:t xml:space="preserve"> to be valid, </w:t>
      </w:r>
      <w:r w:rsidR="004D2E3A">
        <w:rPr>
          <w:i/>
        </w:rPr>
        <w:t>FIP participants</w:t>
      </w:r>
      <w:r w:rsidR="001130B3" w:rsidRPr="001130B3">
        <w:rPr>
          <w:i/>
        </w:rPr>
        <w:t xml:space="preserve"> must have directly</w:t>
      </w:r>
      <w:r w:rsidR="00BC61C7">
        <w:rPr>
          <w:i/>
        </w:rPr>
        <w:t xml:space="preserve"> worked on or</w:t>
      </w:r>
      <w:r w:rsidR="001130B3" w:rsidRPr="001130B3">
        <w:rPr>
          <w:i/>
        </w:rPr>
        <w:t xml:space="preserve"> contributed to the improvement through </w:t>
      </w:r>
      <w:r w:rsidR="00295647" w:rsidRPr="001130B3">
        <w:rPr>
          <w:i/>
        </w:rPr>
        <w:t>one or more actions</w:t>
      </w:r>
      <w:r w:rsidR="00824040">
        <w:rPr>
          <w:i/>
        </w:rPr>
        <w:t>/tasks</w:t>
      </w:r>
      <w:r w:rsidR="00295647" w:rsidRPr="001130B3">
        <w:rPr>
          <w:i/>
        </w:rPr>
        <w:t xml:space="preserve"> in the FIP’s</w:t>
      </w:r>
      <w:r w:rsidR="007D2026">
        <w:rPr>
          <w:i/>
        </w:rPr>
        <w:t xml:space="preserve"> environmental</w:t>
      </w:r>
      <w:r w:rsidR="00295647" w:rsidRPr="001130B3">
        <w:rPr>
          <w:i/>
        </w:rPr>
        <w:t xml:space="preserve"> workplan.</w:t>
      </w:r>
      <w:r>
        <w:rPr>
          <w:i/>
        </w:rPr>
        <w:t xml:space="preserve"> </w:t>
      </w:r>
      <w:r w:rsidR="001130B3" w:rsidRPr="001130B3">
        <w:rPr>
          <w:i/>
        </w:rPr>
        <w:t>For each result:</w:t>
      </w:r>
    </w:p>
    <w:p w14:paraId="74E5676C" w14:textId="77777777" w:rsidR="001130B3" w:rsidRDefault="001130B3" w:rsidP="001130B3">
      <w:pPr>
        <w:pStyle w:val="Prrafodelista"/>
        <w:numPr>
          <w:ilvl w:val="0"/>
          <w:numId w:val="60"/>
        </w:numPr>
        <w:rPr>
          <w:rFonts w:ascii="Times New Roman" w:hAnsi="Times New Roman" w:cs="Times New Roman"/>
          <w:i/>
        </w:rPr>
      </w:pPr>
      <w:r w:rsidRPr="00413CBC">
        <w:rPr>
          <w:rFonts w:ascii="Times New Roman" w:hAnsi="Times New Roman" w:cs="Times New Roman"/>
          <w:i/>
        </w:rPr>
        <w:t>Summarize</w:t>
      </w:r>
      <w:r>
        <w:rPr>
          <w:rFonts w:ascii="Times New Roman" w:hAnsi="Times New Roman" w:cs="Times New Roman"/>
          <w:i/>
        </w:rPr>
        <w:t xml:space="preserve"> the result in a short sentence</w:t>
      </w:r>
    </w:p>
    <w:p w14:paraId="572C123A" w14:textId="047803F6" w:rsidR="001130B3" w:rsidRDefault="001130B3" w:rsidP="001130B3">
      <w:pPr>
        <w:pStyle w:val="Prrafodelista"/>
        <w:numPr>
          <w:ilvl w:val="0"/>
          <w:numId w:val="60"/>
        </w:numPr>
        <w:rPr>
          <w:rFonts w:ascii="Times New Roman" w:hAnsi="Times New Roman" w:cs="Times New Roman"/>
          <w:i/>
        </w:rPr>
      </w:pPr>
      <w:r>
        <w:rPr>
          <w:rFonts w:ascii="Times New Roman" w:hAnsi="Times New Roman" w:cs="Times New Roman"/>
          <w:i/>
        </w:rPr>
        <w:lastRenderedPageBreak/>
        <w:t>I</w:t>
      </w:r>
      <w:r w:rsidRPr="00413CBC">
        <w:rPr>
          <w:rFonts w:ascii="Times New Roman" w:hAnsi="Times New Roman" w:cs="Times New Roman"/>
          <w:i/>
        </w:rPr>
        <w:t>dentify the most closely related action</w:t>
      </w:r>
      <w:r w:rsidR="00944D3F">
        <w:rPr>
          <w:rFonts w:ascii="Times New Roman" w:hAnsi="Times New Roman" w:cs="Times New Roman"/>
          <w:i/>
        </w:rPr>
        <w:t>(s)</w:t>
      </w:r>
      <w:r w:rsidRPr="00413CBC">
        <w:rPr>
          <w:rFonts w:ascii="Times New Roman" w:hAnsi="Times New Roman" w:cs="Times New Roman"/>
          <w:i/>
        </w:rPr>
        <w:t xml:space="preserve">, as </w:t>
      </w:r>
      <w:r w:rsidR="00944D3F">
        <w:rPr>
          <w:rFonts w:ascii="Times New Roman" w:hAnsi="Times New Roman" w:cs="Times New Roman"/>
          <w:i/>
        </w:rPr>
        <w:t>they are</w:t>
      </w:r>
      <w:r w:rsidRPr="00413CBC">
        <w:rPr>
          <w:rFonts w:ascii="Times New Roman" w:hAnsi="Times New Roman" w:cs="Times New Roman"/>
          <w:i/>
        </w:rPr>
        <w:t xml:space="preserve"> listed on the FIP’s Action Progress tab on</w:t>
      </w:r>
      <w:r w:rsidR="007558DB">
        <w:rPr>
          <w:rFonts w:ascii="Times New Roman" w:hAnsi="Times New Roman" w:cs="Times New Roman"/>
          <w:i/>
        </w:rPr>
        <w:t xml:space="preserve"> the</w:t>
      </w:r>
      <w:r w:rsidRPr="00413CBC">
        <w:rPr>
          <w:rFonts w:ascii="Times New Roman" w:hAnsi="Times New Roman" w:cs="Times New Roman"/>
          <w:i/>
        </w:rPr>
        <w:t xml:space="preserve"> </w:t>
      </w:r>
      <w:hyperlink r:id="rId17" w:history="1">
        <w:proofErr w:type="spellStart"/>
        <w:r w:rsidR="007558DB">
          <w:rPr>
            <w:rStyle w:val="Hipervnculo"/>
            <w:rFonts w:ascii="Times New Roman" w:hAnsi="Times New Roman" w:cs="Times New Roman"/>
            <w:i/>
          </w:rPr>
          <w:t>FisheryProgress</w:t>
        </w:r>
        <w:proofErr w:type="spellEnd"/>
      </w:hyperlink>
      <w:r w:rsidR="00DD4D7B" w:rsidRPr="00DD4D7B">
        <w:rPr>
          <w:rFonts w:ascii="Times New Roman" w:eastAsia="Times New Roman" w:hAnsi="Times New Roman" w:cs="Times New Roman"/>
          <w:i/>
        </w:rPr>
        <w:t xml:space="preserve"> </w:t>
      </w:r>
      <w:r w:rsidR="00DD4D7B" w:rsidRPr="00DD4D7B">
        <w:rPr>
          <w:rFonts w:ascii="Times New Roman" w:hAnsi="Times New Roman" w:cs="Times New Roman"/>
          <w:i/>
          <w:color w:val="000000" w:themeColor="text1"/>
        </w:rPr>
        <w:t>profile</w:t>
      </w:r>
    </w:p>
    <w:p w14:paraId="52ACDAC2" w14:textId="6D37B755" w:rsidR="0073514E" w:rsidRPr="0073514E" w:rsidRDefault="001130B3" w:rsidP="00DF7FB1">
      <w:pPr>
        <w:pStyle w:val="Prrafodelista"/>
        <w:numPr>
          <w:ilvl w:val="0"/>
          <w:numId w:val="60"/>
        </w:numPr>
        <w:rPr>
          <w:rFonts w:ascii="Times New Roman" w:hAnsi="Times New Roman" w:cs="Times New Roman"/>
          <w:i/>
        </w:rPr>
      </w:pPr>
      <w:r w:rsidRPr="00413CBC">
        <w:rPr>
          <w:rFonts w:ascii="Times New Roman" w:hAnsi="Times New Roman" w:cs="Times New Roman"/>
          <w:i/>
        </w:rPr>
        <w:t xml:space="preserve">Identify the </w:t>
      </w:r>
      <w:r w:rsidR="0073514E" w:rsidRPr="0073514E">
        <w:rPr>
          <w:rFonts w:ascii="Times New Roman" w:hAnsi="Times New Roman" w:cs="Times New Roman"/>
          <w:i/>
        </w:rPr>
        <w:t xml:space="preserve">most closely related </w:t>
      </w:r>
      <w:r w:rsidRPr="0073514E">
        <w:rPr>
          <w:rFonts w:ascii="Times New Roman" w:hAnsi="Times New Roman" w:cs="Times New Roman"/>
          <w:i/>
        </w:rPr>
        <w:t>MSC performance indicator</w:t>
      </w:r>
      <w:r w:rsidR="00944D3F">
        <w:rPr>
          <w:rFonts w:ascii="Times New Roman" w:hAnsi="Times New Roman" w:cs="Times New Roman"/>
          <w:i/>
        </w:rPr>
        <w:t>(s)</w:t>
      </w:r>
      <w:r w:rsidR="0073514E" w:rsidRPr="0073514E">
        <w:rPr>
          <w:rFonts w:ascii="Times New Roman" w:hAnsi="Times New Roman" w:cs="Times New Roman"/>
          <w:i/>
        </w:rPr>
        <w:t xml:space="preserve"> impacted by the result</w:t>
      </w:r>
    </w:p>
    <w:p w14:paraId="57C1F442" w14:textId="6F840CF8" w:rsidR="0073514E" w:rsidRPr="00413CBC" w:rsidRDefault="00813EB0" w:rsidP="00413CBC">
      <w:pPr>
        <w:pStyle w:val="Prrafodelista"/>
        <w:numPr>
          <w:ilvl w:val="0"/>
          <w:numId w:val="60"/>
        </w:numPr>
        <w:rPr>
          <w:i/>
        </w:rPr>
      </w:pPr>
      <w:r w:rsidRPr="00413CBC">
        <w:rPr>
          <w:rFonts w:ascii="Times New Roman" w:hAnsi="Times New Roman" w:cs="Times New Roman"/>
          <w:i/>
        </w:rPr>
        <w:t>Provide an explanation of steps that the FIP participants took</w:t>
      </w:r>
      <w:r w:rsidR="00E07FC3">
        <w:rPr>
          <w:rFonts w:ascii="Times New Roman" w:hAnsi="Times New Roman" w:cs="Times New Roman"/>
          <w:i/>
        </w:rPr>
        <w:t>, or the how the FIP’s work played a role</w:t>
      </w:r>
      <w:r w:rsidRPr="00413CBC">
        <w:rPr>
          <w:rFonts w:ascii="Times New Roman" w:hAnsi="Times New Roman" w:cs="Times New Roman"/>
          <w:i/>
        </w:rPr>
        <w:t xml:space="preserve"> in supporting and achieving </w:t>
      </w:r>
      <w:r w:rsidR="0073514E">
        <w:rPr>
          <w:rFonts w:ascii="Times New Roman" w:hAnsi="Times New Roman" w:cs="Times New Roman"/>
          <w:i/>
        </w:rPr>
        <w:t>the</w:t>
      </w:r>
      <w:r w:rsidR="0073514E" w:rsidRPr="00413CBC">
        <w:rPr>
          <w:rFonts w:ascii="Times New Roman" w:hAnsi="Times New Roman" w:cs="Times New Roman"/>
          <w:i/>
        </w:rPr>
        <w:t xml:space="preserve"> </w:t>
      </w:r>
      <w:r w:rsidR="00D04A21" w:rsidRPr="00413CBC">
        <w:rPr>
          <w:rFonts w:ascii="Times New Roman" w:hAnsi="Times New Roman" w:cs="Times New Roman"/>
          <w:i/>
        </w:rPr>
        <w:t>result</w:t>
      </w:r>
    </w:p>
    <w:p w14:paraId="2815DABE" w14:textId="77777777" w:rsidR="00DF7FB1" w:rsidRPr="00413CBC" w:rsidRDefault="00DF7FB1" w:rsidP="00DF7FB1"/>
    <w:tbl>
      <w:tblPr>
        <w:tblStyle w:val="GridTable4-Accent11"/>
        <w:tblW w:w="5000" w:type="pct"/>
        <w:tblLayout w:type="fixed"/>
        <w:tblLook w:val="04A0" w:firstRow="1" w:lastRow="0" w:firstColumn="1" w:lastColumn="0" w:noHBand="0" w:noVBand="1"/>
      </w:tblPr>
      <w:tblGrid>
        <w:gridCol w:w="2760"/>
        <w:gridCol w:w="2856"/>
        <w:gridCol w:w="1973"/>
        <w:gridCol w:w="7799"/>
      </w:tblGrid>
      <w:tr w:rsidR="000C46FE" w:rsidRPr="009F0FCB" w14:paraId="32203848" w14:textId="77777777" w:rsidTr="00A1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413CBC" w:rsidRDefault="007379B9" w:rsidP="00E96BC4">
            <w:pPr>
              <w:jc w:val="center"/>
            </w:pPr>
            <w:r w:rsidRPr="00413CBC">
              <w:t>Result</w:t>
            </w:r>
          </w:p>
        </w:tc>
        <w:tc>
          <w:tcPr>
            <w:tcW w:w="928" w:type="pct"/>
            <w:vAlign w:val="center"/>
          </w:tcPr>
          <w:p w14:paraId="126F2D29" w14:textId="3B029E05"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Related Action</w:t>
            </w:r>
            <w:r w:rsidR="00C43625" w:rsidRPr="00413CBC">
              <w:t xml:space="preserve"> on </w:t>
            </w:r>
            <w:proofErr w:type="spellStart"/>
            <w:r w:rsidR="00C43625" w:rsidRPr="00413CBC">
              <w:t>FisheryProgress</w:t>
            </w:r>
            <w:proofErr w:type="spellEnd"/>
            <w:r w:rsidR="006D5D62" w:rsidRPr="00413CBC">
              <w:t xml:space="preserve"> </w:t>
            </w:r>
          </w:p>
        </w:tc>
        <w:tc>
          <w:tcPr>
            <w:tcW w:w="641" w:type="pct"/>
            <w:vAlign w:val="center"/>
          </w:tcPr>
          <w:p w14:paraId="4E24424E" w14:textId="211422CC"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 xml:space="preserve">Related </w:t>
            </w:r>
            <w:r w:rsidR="00C43625" w:rsidRPr="00413CBC">
              <w:t xml:space="preserve">MSC </w:t>
            </w:r>
            <w:r w:rsidRPr="00413CBC">
              <w:t>Performance Indicator</w:t>
            </w:r>
          </w:p>
        </w:tc>
        <w:tc>
          <w:tcPr>
            <w:tcW w:w="2534" w:type="pct"/>
            <w:vAlign w:val="center"/>
          </w:tcPr>
          <w:p w14:paraId="73BCEEC0" w14:textId="4512FD26" w:rsidR="000C46FE" w:rsidRPr="00413CBC" w:rsidRDefault="000C46FE" w:rsidP="00E96BC4">
            <w:pPr>
              <w:jc w:val="center"/>
              <w:cnfStyle w:val="100000000000" w:firstRow="1" w:lastRow="0" w:firstColumn="0" w:lastColumn="0" w:oddVBand="0" w:evenVBand="0" w:oddHBand="0" w:evenHBand="0" w:firstRowFirstColumn="0" w:firstRowLastColumn="0" w:lastRowFirstColumn="0" w:lastRowLastColumn="0"/>
            </w:pPr>
            <w:r w:rsidRPr="00413CBC">
              <w:t>Explanation</w:t>
            </w:r>
          </w:p>
        </w:tc>
      </w:tr>
      <w:tr w:rsidR="004A0F0F" w:rsidRPr="009F0FCB" w14:paraId="149537E4" w14:textId="77777777" w:rsidTr="00F44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77A23FB6" w14:textId="55E16A39" w:rsidR="004A0F0F" w:rsidRPr="00265B75" w:rsidDel="009332A9" w:rsidRDefault="004A0F0F" w:rsidP="004A0F0F">
            <w:pPr>
              <w:rPr>
                <w:b w:val="0"/>
                <w:color w:val="000000" w:themeColor="text1"/>
                <w:highlight w:val="yellow"/>
              </w:rPr>
            </w:pPr>
            <w:r w:rsidRPr="004A0F0F">
              <w:rPr>
                <w:b w:val="0"/>
                <w:color w:val="000000" w:themeColor="text1"/>
              </w:rPr>
              <w:t>Develop studies to assess fisheries environmental impacts on species and substrates</w:t>
            </w:r>
          </w:p>
        </w:tc>
        <w:tc>
          <w:tcPr>
            <w:tcW w:w="928" w:type="pct"/>
            <w:shd w:val="clear" w:color="auto" w:fill="auto"/>
            <w:vAlign w:val="center"/>
          </w:tcPr>
          <w:p w14:paraId="3A4505D9" w14:textId="77777777" w:rsidR="00643C35" w:rsidRPr="00643C35" w:rsidRDefault="00643C35" w:rsidP="00643C35">
            <w:pPr>
              <w:cnfStyle w:val="000000100000" w:firstRow="0" w:lastRow="0" w:firstColumn="0" w:lastColumn="0" w:oddVBand="0" w:evenVBand="0" w:oddHBand="1" w:evenHBand="0" w:firstRowFirstColumn="0" w:firstRowLastColumn="0" w:lastRowFirstColumn="0" w:lastRowLastColumn="0"/>
              <w:rPr>
                <w:color w:val="000000" w:themeColor="text1"/>
              </w:rPr>
            </w:pPr>
            <w:r w:rsidRPr="00643C35">
              <w:rPr>
                <w:color w:val="000000" w:themeColor="text1"/>
              </w:rPr>
              <w:t>Fisheries data collection</w:t>
            </w:r>
          </w:p>
          <w:p w14:paraId="04FE2316" w14:textId="77777777" w:rsidR="00643C35" w:rsidRPr="00643C35" w:rsidRDefault="00643C35" w:rsidP="00643C35">
            <w:pPr>
              <w:cnfStyle w:val="000000100000" w:firstRow="0" w:lastRow="0" w:firstColumn="0" w:lastColumn="0" w:oddVBand="0" w:evenVBand="0" w:oddHBand="1" w:evenHBand="0" w:firstRowFirstColumn="0" w:firstRowLastColumn="0" w:lastRowFirstColumn="0" w:lastRowLastColumn="0"/>
              <w:rPr>
                <w:color w:val="000000" w:themeColor="text1"/>
              </w:rPr>
            </w:pPr>
            <w:r w:rsidRPr="00643C35">
              <w:rPr>
                <w:color w:val="000000" w:themeColor="text1"/>
              </w:rPr>
              <w:t>Management Plan</w:t>
            </w:r>
          </w:p>
          <w:p w14:paraId="2494C0E3" w14:textId="77777777" w:rsidR="00643C35" w:rsidRPr="00643C35" w:rsidRDefault="00643C35" w:rsidP="00643C35">
            <w:pPr>
              <w:cnfStyle w:val="000000100000" w:firstRow="0" w:lastRow="0" w:firstColumn="0" w:lastColumn="0" w:oddVBand="0" w:evenVBand="0" w:oddHBand="1" w:evenHBand="0" w:firstRowFirstColumn="0" w:firstRowLastColumn="0" w:lastRowFirstColumn="0" w:lastRowLastColumn="0"/>
              <w:rPr>
                <w:color w:val="000000" w:themeColor="text1"/>
              </w:rPr>
            </w:pPr>
            <w:r w:rsidRPr="00643C35">
              <w:rPr>
                <w:color w:val="000000" w:themeColor="text1"/>
              </w:rPr>
              <w:t>Environmental impact</w:t>
            </w:r>
          </w:p>
          <w:p w14:paraId="0AFA1822" w14:textId="77777777" w:rsidR="004A0F0F" w:rsidRDefault="00643C35" w:rsidP="00643C35">
            <w:pPr>
              <w:cnfStyle w:val="000000100000" w:firstRow="0" w:lastRow="0" w:firstColumn="0" w:lastColumn="0" w:oddVBand="0" w:evenVBand="0" w:oddHBand="1" w:evenHBand="0" w:firstRowFirstColumn="0" w:firstRowLastColumn="0" w:lastRowFirstColumn="0" w:lastRowLastColumn="0"/>
              <w:rPr>
                <w:color w:val="000000" w:themeColor="text1"/>
              </w:rPr>
            </w:pPr>
            <w:r w:rsidRPr="00643C35">
              <w:rPr>
                <w:color w:val="000000" w:themeColor="text1"/>
              </w:rPr>
              <w:t>Management and Monitoring System</w:t>
            </w:r>
          </w:p>
          <w:p w14:paraId="2C48E673" w14:textId="77777777" w:rsidR="00643C35" w:rsidRPr="00643C35" w:rsidRDefault="00643C35" w:rsidP="00643C35">
            <w:pPr>
              <w:cnfStyle w:val="000000100000" w:firstRow="0" w:lastRow="0" w:firstColumn="0" w:lastColumn="0" w:oddVBand="0" w:evenVBand="0" w:oddHBand="1" w:evenHBand="0" w:firstRowFirstColumn="0" w:firstRowLastColumn="0" w:lastRowFirstColumn="0" w:lastRowLastColumn="0"/>
              <w:rPr>
                <w:color w:val="000000" w:themeColor="text1"/>
              </w:rPr>
            </w:pPr>
            <w:r w:rsidRPr="00643C35">
              <w:rPr>
                <w:color w:val="000000" w:themeColor="text1"/>
              </w:rPr>
              <w:t>Fisheries data collection</w:t>
            </w:r>
          </w:p>
          <w:p w14:paraId="267318FD" w14:textId="18F66738" w:rsidR="00643C35" w:rsidRPr="00265B75" w:rsidRDefault="00643C35" w:rsidP="00643C35">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tc>
        <w:tc>
          <w:tcPr>
            <w:tcW w:w="641" w:type="pct"/>
            <w:shd w:val="clear" w:color="auto" w:fill="auto"/>
            <w:vAlign w:val="center"/>
          </w:tcPr>
          <w:p w14:paraId="28925CBB" w14:textId="35488B6E" w:rsidR="004A0F0F" w:rsidRPr="00413CBC" w:rsidRDefault="004A0F0F" w:rsidP="004A0F0F">
            <w:pPr>
              <w:cnfStyle w:val="000000100000" w:firstRow="0" w:lastRow="0" w:firstColumn="0" w:lastColumn="0" w:oddVBand="0" w:evenVBand="0" w:oddHBand="1" w:evenHBand="0" w:firstRowFirstColumn="0" w:firstRowLastColumn="0" w:lastRowFirstColumn="0" w:lastRowLastColumn="0"/>
              <w:rPr>
                <w:highlight w:val="yellow"/>
              </w:rPr>
            </w:pPr>
            <w:r w:rsidRPr="004A0F0F">
              <w:t>1.1.2, 2.5.3, 2.4.3, 2.1.3, 2.1.1</w:t>
            </w:r>
          </w:p>
        </w:tc>
        <w:tc>
          <w:tcPr>
            <w:tcW w:w="2534" w:type="pct"/>
            <w:shd w:val="clear" w:color="auto" w:fill="auto"/>
            <w:vAlign w:val="center"/>
          </w:tcPr>
          <w:p w14:paraId="10140836" w14:textId="31495B21" w:rsidR="00813416" w:rsidRDefault="00613DED" w:rsidP="004A0F0F">
            <w:pPr>
              <w:cnfStyle w:val="000000100000" w:firstRow="0" w:lastRow="0" w:firstColumn="0" w:lastColumn="0" w:oddVBand="0" w:evenVBand="0" w:oddHBand="1" w:evenHBand="0" w:firstRowFirstColumn="0" w:firstRowLastColumn="0" w:lastRowFirstColumn="0" w:lastRowLastColumn="0"/>
              <w:rPr>
                <w:color w:val="000000" w:themeColor="text1"/>
              </w:rPr>
            </w:pPr>
            <w:r w:rsidRPr="00613DED">
              <w:rPr>
                <w:color w:val="000000" w:themeColor="text1"/>
              </w:rPr>
              <w:t>In 2018, the recovery plan for the red snapper (</w:t>
            </w:r>
            <w:r w:rsidRPr="009B64F9">
              <w:rPr>
                <w:i/>
                <w:iCs/>
                <w:color w:val="000000" w:themeColor="text1"/>
              </w:rPr>
              <w:t xml:space="preserve">Lutjanus </w:t>
            </w:r>
            <w:proofErr w:type="spellStart"/>
            <w:r w:rsidRPr="009B64F9">
              <w:rPr>
                <w:i/>
                <w:iCs/>
                <w:color w:val="000000" w:themeColor="text1"/>
              </w:rPr>
              <w:t>purpureus</w:t>
            </w:r>
            <w:proofErr w:type="spellEnd"/>
            <w:r w:rsidRPr="00613DED">
              <w:rPr>
                <w:color w:val="000000" w:themeColor="text1"/>
              </w:rPr>
              <w:t xml:space="preserve">) was published. This plan describes the scope, establishes objectives and various measures. It highlights the need for fishery monitoring and data </w:t>
            </w:r>
            <w:r w:rsidRPr="00613DED">
              <w:rPr>
                <w:color w:val="000000" w:themeColor="text1"/>
              </w:rPr>
              <w:t>collection and</w:t>
            </w:r>
            <w:r w:rsidRPr="00613DED">
              <w:rPr>
                <w:color w:val="000000" w:themeColor="text1"/>
              </w:rPr>
              <w:t xml:space="preserve"> establishes actions (emergency and recovery). </w:t>
            </w:r>
          </w:p>
          <w:p w14:paraId="6639DEDF" w14:textId="552801B4" w:rsidR="00ED4322" w:rsidRDefault="00ED4322" w:rsidP="004A0F0F">
            <w:pPr>
              <w:cnfStyle w:val="000000100000" w:firstRow="0" w:lastRow="0" w:firstColumn="0" w:lastColumn="0" w:oddVBand="0" w:evenVBand="0" w:oddHBand="1" w:evenHBand="0" w:firstRowFirstColumn="0" w:firstRowLastColumn="0" w:lastRowFirstColumn="0" w:lastRowLastColumn="0"/>
              <w:rPr>
                <w:color w:val="000000" w:themeColor="text1"/>
              </w:rPr>
            </w:pPr>
          </w:p>
          <w:p w14:paraId="58E98DB1" w14:textId="77777777" w:rsidR="00ED4322" w:rsidRPr="00ED4322" w:rsidRDefault="00ED4322" w:rsidP="00ED4322">
            <w:pPr>
              <w:cnfStyle w:val="000000100000" w:firstRow="0" w:lastRow="0" w:firstColumn="0" w:lastColumn="0" w:oddVBand="0" w:evenVBand="0" w:oddHBand="1" w:evenHBand="0" w:firstRowFirstColumn="0" w:firstRowLastColumn="0" w:lastRowFirstColumn="0" w:lastRowLastColumn="0"/>
              <w:rPr>
                <w:color w:val="000000" w:themeColor="text1"/>
              </w:rPr>
            </w:pPr>
            <w:r w:rsidRPr="00ED4322">
              <w:rPr>
                <w:color w:val="000000" w:themeColor="text1"/>
              </w:rPr>
              <w:t>This recovery plan can be interpreted as the compilation and planning of improvement actions in the fishery. In this sense, it supports and directs the improvement actions carried out in the fishery and those budgeted for the near future.</w:t>
            </w:r>
          </w:p>
          <w:p w14:paraId="12ED96BF" w14:textId="77777777" w:rsidR="00ED4322" w:rsidRPr="00ED4322" w:rsidRDefault="00ED4322" w:rsidP="00ED4322">
            <w:pPr>
              <w:cnfStyle w:val="000000100000" w:firstRow="0" w:lastRow="0" w:firstColumn="0" w:lastColumn="0" w:oddVBand="0" w:evenVBand="0" w:oddHBand="1" w:evenHBand="0" w:firstRowFirstColumn="0" w:firstRowLastColumn="0" w:lastRowFirstColumn="0" w:lastRowLastColumn="0"/>
              <w:rPr>
                <w:color w:val="000000" w:themeColor="text1"/>
              </w:rPr>
            </w:pPr>
          </w:p>
          <w:p w14:paraId="7AD6376B" w14:textId="6A6A9A5D" w:rsidR="00ED4322" w:rsidRDefault="00ED4322" w:rsidP="00ED4322">
            <w:pPr>
              <w:cnfStyle w:val="000000100000" w:firstRow="0" w:lastRow="0" w:firstColumn="0" w:lastColumn="0" w:oddVBand="0" w:evenVBand="0" w:oddHBand="1" w:evenHBand="0" w:firstRowFirstColumn="0" w:firstRowLastColumn="0" w:lastRowFirstColumn="0" w:lastRowLastColumn="0"/>
              <w:rPr>
                <w:color w:val="000000" w:themeColor="text1"/>
              </w:rPr>
            </w:pPr>
            <w:r w:rsidRPr="00ED4322">
              <w:rPr>
                <w:color w:val="000000" w:themeColor="text1"/>
              </w:rPr>
              <w:t>It is possible to associate the recovery plan with specific actions to improve the programs for collecting information from the fleet</w:t>
            </w:r>
            <w:r w:rsidR="006F5E21">
              <w:rPr>
                <w:color w:val="000000" w:themeColor="text1"/>
              </w:rPr>
              <w:t>.</w:t>
            </w:r>
          </w:p>
          <w:p w14:paraId="6AE0C030" w14:textId="6E9037F7" w:rsidR="00ED4322" w:rsidRDefault="00ED4322" w:rsidP="004A0F0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4D7EC287" w14:textId="5E2542D0" w:rsidR="001B05FE" w:rsidRDefault="00ED4322" w:rsidP="00ED4322">
            <w:pPr>
              <w:cnfStyle w:val="000000100000" w:firstRow="0" w:lastRow="0" w:firstColumn="0" w:lastColumn="0" w:oddVBand="0" w:evenVBand="0" w:oddHBand="1" w:evenHBand="0" w:firstRowFirstColumn="0" w:firstRowLastColumn="0" w:lastRowFirstColumn="0" w:lastRowLastColumn="0"/>
              <w:rPr>
                <w:color w:val="000000" w:themeColor="text1"/>
              </w:rPr>
            </w:pPr>
            <w:r w:rsidRPr="00C975B4">
              <w:rPr>
                <w:color w:val="000000" w:themeColor="text1"/>
              </w:rPr>
              <w:t>After</w:t>
            </w:r>
            <w:r>
              <w:rPr>
                <w:color w:val="000000" w:themeColor="text1"/>
              </w:rPr>
              <w:t xml:space="preserve"> the first</w:t>
            </w:r>
            <w:r w:rsidRPr="00C975B4">
              <w:rPr>
                <w:color w:val="000000" w:themeColor="text1"/>
              </w:rPr>
              <w:t xml:space="preserve"> </w:t>
            </w:r>
            <w:r w:rsidR="001B05FE" w:rsidRPr="00C975B4">
              <w:rPr>
                <w:color w:val="000000" w:themeColor="text1"/>
              </w:rPr>
              <w:t>Pre-Assessment</w:t>
            </w:r>
            <w:r>
              <w:rPr>
                <w:color w:val="000000" w:themeColor="text1"/>
              </w:rPr>
              <w:t>, an</w:t>
            </w:r>
            <w:r w:rsidRPr="00C975B4">
              <w:rPr>
                <w:color w:val="000000" w:themeColor="text1"/>
              </w:rPr>
              <w:t xml:space="preserve"> oil and gas prospective drilling studies found a carbonate system off the Amazon River Basin mouth, underneath the river plume (Moura et al, 2016). </w:t>
            </w:r>
            <w:r w:rsidR="003D4233" w:rsidRPr="003D4233">
              <w:rPr>
                <w:color w:val="000000" w:themeColor="text1"/>
              </w:rPr>
              <w:t xml:space="preserve">It was determined that it was relevant to study this point in detail, until obtaining a </w:t>
            </w:r>
            <w:r w:rsidRPr="00C975B4">
              <w:rPr>
                <w:color w:val="000000" w:themeColor="text1"/>
              </w:rPr>
              <w:t>better knowledge about how the traps interact with the seafloor and the benthic community. A partnership with UFPA</w:t>
            </w:r>
            <w:r w:rsidR="003D4233">
              <w:rPr>
                <w:color w:val="000000" w:themeColor="text1"/>
              </w:rPr>
              <w:t xml:space="preserve"> permitted describe</w:t>
            </w:r>
            <w:r w:rsidR="001B05FE">
              <w:rPr>
                <w:color w:val="000000" w:themeColor="text1"/>
              </w:rPr>
              <w:t xml:space="preserve"> that</w:t>
            </w:r>
            <w:r w:rsidR="003D4233">
              <w:rPr>
                <w:color w:val="000000" w:themeColor="text1"/>
              </w:rPr>
              <w:t xml:space="preserve"> t</w:t>
            </w:r>
            <w:r w:rsidRPr="00C975B4">
              <w:rPr>
                <w:color w:val="000000" w:themeColor="text1"/>
              </w:rPr>
              <w:t xml:space="preserve">he seafloor in the fishing </w:t>
            </w:r>
            <w:r w:rsidR="001B05FE" w:rsidRPr="00C975B4">
              <w:rPr>
                <w:color w:val="000000" w:themeColor="text1"/>
              </w:rPr>
              <w:t>grounds</w:t>
            </w:r>
            <w:r w:rsidRPr="00C975B4">
              <w:rPr>
                <w:color w:val="000000" w:themeColor="text1"/>
              </w:rPr>
              <w:t xml:space="preserve"> </w:t>
            </w:r>
            <w:proofErr w:type="gramStart"/>
            <w:r w:rsidRPr="00C975B4">
              <w:rPr>
                <w:color w:val="000000" w:themeColor="text1"/>
              </w:rPr>
              <w:t>are</w:t>
            </w:r>
            <w:proofErr w:type="gramEnd"/>
            <w:r w:rsidRPr="00C975B4">
              <w:rPr>
                <w:color w:val="000000" w:themeColor="text1"/>
              </w:rPr>
              <w:t xml:space="preserve"> muddy or sandy, with sparse unconsolidated coral reefs structures. Some </w:t>
            </w:r>
            <w:r w:rsidR="001B05FE" w:rsidRPr="00C975B4">
              <w:rPr>
                <w:color w:val="000000" w:themeColor="text1"/>
              </w:rPr>
              <w:t>interactions</w:t>
            </w:r>
            <w:r w:rsidRPr="00C975B4">
              <w:rPr>
                <w:color w:val="000000" w:themeColor="text1"/>
              </w:rPr>
              <w:t xml:space="preserve"> were found when the trap is collected slowly or far away from the boat as the ropes makes an obtuse angle trap drags and interact with the seafloor/benthos. On the other hand, collections made fast with the ropes in "right" angle, avoid almost completely the interaction.</w:t>
            </w:r>
          </w:p>
          <w:p w14:paraId="0BDF9AC9" w14:textId="77777777" w:rsidR="001B05FE" w:rsidRDefault="001B05FE" w:rsidP="00ED4322">
            <w:pPr>
              <w:cnfStyle w:val="000000100000" w:firstRow="0" w:lastRow="0" w:firstColumn="0" w:lastColumn="0" w:oddVBand="0" w:evenVBand="0" w:oddHBand="1" w:evenHBand="0" w:firstRowFirstColumn="0" w:firstRowLastColumn="0" w:lastRowFirstColumn="0" w:lastRowLastColumn="0"/>
              <w:rPr>
                <w:color w:val="000000" w:themeColor="text1"/>
              </w:rPr>
            </w:pPr>
          </w:p>
          <w:p w14:paraId="37366592" w14:textId="77777777" w:rsidR="00ED4322" w:rsidRDefault="00ED4322" w:rsidP="004A0F0F">
            <w:pPr>
              <w:cnfStyle w:val="000000100000" w:firstRow="0" w:lastRow="0" w:firstColumn="0" w:lastColumn="0" w:oddVBand="0" w:evenVBand="0" w:oddHBand="1" w:evenHBand="0" w:firstRowFirstColumn="0" w:firstRowLastColumn="0" w:lastRowFirstColumn="0" w:lastRowLastColumn="0"/>
              <w:rPr>
                <w:color w:val="000000" w:themeColor="text1"/>
              </w:rPr>
            </w:pPr>
            <w:r w:rsidRPr="000D3852">
              <w:rPr>
                <w:color w:val="000000" w:themeColor="text1"/>
              </w:rPr>
              <w:t xml:space="preserve">Near 250 hours of underwater footage distributed in 24 different fishing </w:t>
            </w:r>
            <w:r w:rsidRPr="000D3852">
              <w:rPr>
                <w:color w:val="000000" w:themeColor="text1"/>
              </w:rPr>
              <w:t>spots</w:t>
            </w:r>
            <w:r w:rsidRPr="000D3852">
              <w:rPr>
                <w:color w:val="000000" w:themeColor="text1"/>
              </w:rPr>
              <w:t xml:space="preserve"> where professional cameras were attached to trap/gear shows enough information about the seabed and benthic communities in major Snapper fishing grounds.</w:t>
            </w:r>
          </w:p>
          <w:p w14:paraId="7B976971" w14:textId="77777777" w:rsidR="001B05FE" w:rsidRDefault="001B05FE" w:rsidP="004A0F0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7AB50E68" w14:textId="0EF69D73" w:rsidR="001B05FE" w:rsidRDefault="001B05FE" w:rsidP="001B05FE">
            <w:pPr>
              <w:cnfStyle w:val="000000100000" w:firstRow="0" w:lastRow="0" w:firstColumn="0" w:lastColumn="0" w:oddVBand="0" w:evenVBand="0" w:oddHBand="1" w:evenHBand="0" w:firstRowFirstColumn="0" w:firstRowLastColumn="0" w:lastRowFirstColumn="0" w:lastRowLastColumn="0"/>
              <w:rPr>
                <w:color w:val="000000" w:themeColor="text1"/>
              </w:rPr>
            </w:pPr>
            <w:r w:rsidRPr="00C975B4">
              <w:rPr>
                <w:color w:val="000000" w:themeColor="text1"/>
              </w:rPr>
              <w:lastRenderedPageBreak/>
              <w:t>The footage will continue as part of a monitoring program</w:t>
            </w:r>
            <w:r>
              <w:rPr>
                <w:color w:val="000000" w:themeColor="text1"/>
              </w:rPr>
              <w:t>.</w:t>
            </w:r>
          </w:p>
          <w:p w14:paraId="11FC3BF7" w14:textId="3CE36B47" w:rsidR="001B05FE" w:rsidRPr="00413CBC" w:rsidDel="009332A9" w:rsidRDefault="001B05FE" w:rsidP="004A0F0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tc>
      </w:tr>
      <w:tr w:rsidR="004A0F0F" w:rsidRPr="009F0FCB" w14:paraId="744C486B"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2361CD1" w14:textId="590123D7" w:rsidR="004A0F0F" w:rsidRDefault="005933CE" w:rsidP="004A0F0F">
            <w:pPr>
              <w:rPr>
                <w:b w:val="0"/>
                <w:color w:val="000000" w:themeColor="text1"/>
                <w:highlight w:val="yellow"/>
              </w:rPr>
            </w:pPr>
            <w:r>
              <w:rPr>
                <w:b w:val="0"/>
                <w:color w:val="000000" w:themeColor="text1"/>
              </w:rPr>
              <w:lastRenderedPageBreak/>
              <w:t>Improve</w:t>
            </w:r>
            <w:r w:rsidR="00C3502A" w:rsidRPr="00C3502A">
              <w:rPr>
                <w:b w:val="0"/>
                <w:color w:val="000000" w:themeColor="text1"/>
              </w:rPr>
              <w:t xml:space="preserve"> continuous fisheries data collection Program (catch, effort, fishing areas, by-catch, ghost fisheries)</w:t>
            </w:r>
          </w:p>
        </w:tc>
        <w:tc>
          <w:tcPr>
            <w:tcW w:w="928" w:type="pct"/>
            <w:shd w:val="clear" w:color="auto" w:fill="auto"/>
            <w:vAlign w:val="center"/>
          </w:tcPr>
          <w:p w14:paraId="67CF3392" w14:textId="77777777" w:rsidR="00934DFD" w:rsidRPr="00934DFD" w:rsidRDefault="00934DFD" w:rsidP="00934DFD">
            <w:pPr>
              <w:cnfStyle w:val="000000000000" w:firstRow="0" w:lastRow="0" w:firstColumn="0" w:lastColumn="0" w:oddVBand="0" w:evenVBand="0" w:oddHBand="0" w:evenHBand="0" w:firstRowFirstColumn="0" w:firstRowLastColumn="0" w:lastRowFirstColumn="0" w:lastRowLastColumn="0"/>
              <w:rPr>
                <w:color w:val="000000" w:themeColor="text1"/>
              </w:rPr>
            </w:pPr>
            <w:r w:rsidRPr="00934DFD">
              <w:rPr>
                <w:color w:val="000000" w:themeColor="text1"/>
              </w:rPr>
              <w:t>Fisheries data collection</w:t>
            </w:r>
          </w:p>
          <w:p w14:paraId="12FA4960" w14:textId="77777777" w:rsidR="00934DFD" w:rsidRPr="00934DFD" w:rsidRDefault="00934DFD" w:rsidP="00934DFD">
            <w:pPr>
              <w:cnfStyle w:val="000000000000" w:firstRow="0" w:lastRow="0" w:firstColumn="0" w:lastColumn="0" w:oddVBand="0" w:evenVBand="0" w:oddHBand="0" w:evenHBand="0" w:firstRowFirstColumn="0" w:firstRowLastColumn="0" w:lastRowFirstColumn="0" w:lastRowLastColumn="0"/>
              <w:rPr>
                <w:color w:val="000000" w:themeColor="text1"/>
              </w:rPr>
            </w:pPr>
            <w:r w:rsidRPr="00934DFD">
              <w:rPr>
                <w:color w:val="000000" w:themeColor="text1"/>
              </w:rPr>
              <w:t>Management Plan</w:t>
            </w:r>
          </w:p>
          <w:p w14:paraId="26DD997B" w14:textId="77777777" w:rsidR="00934DFD" w:rsidRPr="00934DFD" w:rsidRDefault="00934DFD" w:rsidP="00934DFD">
            <w:pPr>
              <w:cnfStyle w:val="000000000000" w:firstRow="0" w:lastRow="0" w:firstColumn="0" w:lastColumn="0" w:oddVBand="0" w:evenVBand="0" w:oddHBand="0" w:evenHBand="0" w:firstRowFirstColumn="0" w:firstRowLastColumn="0" w:lastRowFirstColumn="0" w:lastRowLastColumn="0"/>
              <w:rPr>
                <w:color w:val="000000" w:themeColor="text1"/>
              </w:rPr>
            </w:pPr>
            <w:r w:rsidRPr="00934DFD">
              <w:rPr>
                <w:color w:val="000000" w:themeColor="text1"/>
              </w:rPr>
              <w:t>Environmental impact</w:t>
            </w:r>
          </w:p>
          <w:p w14:paraId="2A99BF4A" w14:textId="5960FD18" w:rsidR="004A0F0F" w:rsidRDefault="00934DFD" w:rsidP="00934DFD">
            <w:pPr>
              <w:cnfStyle w:val="000000000000" w:firstRow="0" w:lastRow="0" w:firstColumn="0" w:lastColumn="0" w:oddVBand="0" w:evenVBand="0" w:oddHBand="0" w:evenHBand="0" w:firstRowFirstColumn="0" w:firstRowLastColumn="0" w:lastRowFirstColumn="0" w:lastRowLastColumn="0"/>
              <w:rPr>
                <w:color w:val="000000" w:themeColor="text1"/>
              </w:rPr>
            </w:pPr>
            <w:r w:rsidRPr="00934DFD">
              <w:rPr>
                <w:color w:val="000000" w:themeColor="text1"/>
              </w:rPr>
              <w:t>Management and Monitoring System</w:t>
            </w:r>
          </w:p>
          <w:p w14:paraId="70FC27A8" w14:textId="104F9DAF" w:rsidR="00934DFD" w:rsidRDefault="00934DFD" w:rsidP="00934DFD">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tc>
        <w:tc>
          <w:tcPr>
            <w:tcW w:w="641" w:type="pct"/>
            <w:shd w:val="clear" w:color="auto" w:fill="auto"/>
            <w:vAlign w:val="center"/>
          </w:tcPr>
          <w:p w14:paraId="148A5EE8" w14:textId="73BF47C4" w:rsidR="004A0F0F" w:rsidRPr="00A32654" w:rsidRDefault="00C3502A" w:rsidP="004A0F0F">
            <w:pPr>
              <w:cnfStyle w:val="000000000000" w:firstRow="0" w:lastRow="0" w:firstColumn="0" w:lastColumn="0" w:oddVBand="0" w:evenVBand="0" w:oddHBand="0" w:evenHBand="0" w:firstRowFirstColumn="0" w:firstRowLastColumn="0" w:lastRowFirstColumn="0" w:lastRowLastColumn="0"/>
              <w:rPr>
                <w:highlight w:val="yellow"/>
              </w:rPr>
            </w:pPr>
            <w:r w:rsidRPr="00C3502A">
              <w:t>1.2.3, 1.1.2, 1.1.1, 2.3.3, 2.5.3, 2.4.3, 2.1.3, 2.2.3, 2.2.2, 2.2.1, 3.2.4</w:t>
            </w:r>
          </w:p>
        </w:tc>
        <w:tc>
          <w:tcPr>
            <w:tcW w:w="2534" w:type="pct"/>
            <w:shd w:val="clear" w:color="auto" w:fill="auto"/>
          </w:tcPr>
          <w:p w14:paraId="54ED7267" w14:textId="555ECF54" w:rsidR="004A0F0F" w:rsidRDefault="000D3852"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0D3852">
              <w:rPr>
                <w:color w:val="000000" w:themeColor="text1"/>
              </w:rPr>
              <w:t>UFPA FIP First Report brings relevant information related do stock structure, productivity, fleet composition and other data to support harvest strategy</w:t>
            </w:r>
            <w:r w:rsidR="00ED4322">
              <w:rPr>
                <w:color w:val="000000" w:themeColor="text1"/>
              </w:rPr>
              <w:t xml:space="preserve">. </w:t>
            </w:r>
          </w:p>
          <w:p w14:paraId="04293A8C" w14:textId="3CB7B565" w:rsidR="000D3852" w:rsidRDefault="000D3852" w:rsidP="004A0F0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p w14:paraId="16D98833" w14:textId="7F239F28" w:rsidR="007A3A1A" w:rsidRDefault="007A3A1A"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7A3A1A">
              <w:rPr>
                <w:color w:val="000000" w:themeColor="text1"/>
              </w:rPr>
              <w:t>Currently, fisheries information has been compiled and studies and diagnoses of the resource have been carried out. There are regulations for the delivery of Logbooks by the fleet and it is currently information that is available and accessible online.</w:t>
            </w:r>
          </w:p>
          <w:p w14:paraId="149DC3FC" w14:textId="77777777" w:rsidR="007A3A1A" w:rsidRDefault="007A3A1A" w:rsidP="004A0F0F">
            <w:pPr>
              <w:cnfStyle w:val="000000000000" w:firstRow="0" w:lastRow="0" w:firstColumn="0" w:lastColumn="0" w:oddVBand="0" w:evenVBand="0" w:oddHBand="0" w:evenHBand="0" w:firstRowFirstColumn="0" w:firstRowLastColumn="0" w:lastRowFirstColumn="0" w:lastRowLastColumn="0"/>
              <w:rPr>
                <w:color w:val="000000" w:themeColor="text1"/>
              </w:rPr>
            </w:pPr>
          </w:p>
          <w:p w14:paraId="7EDB8293" w14:textId="097CE13D" w:rsidR="00C975B4" w:rsidRDefault="000D3852"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0D3852">
              <w:rPr>
                <w:color w:val="000000" w:themeColor="text1"/>
              </w:rPr>
              <w:t xml:space="preserve">After last two season observation UFPA/FIP reports has now sufficient information that shows </w:t>
            </w:r>
            <w:r w:rsidR="00ED4322" w:rsidRPr="000D3852">
              <w:rPr>
                <w:color w:val="000000" w:themeColor="text1"/>
              </w:rPr>
              <w:t>this fishery</w:t>
            </w:r>
            <w:r w:rsidRPr="000D3852">
              <w:rPr>
                <w:color w:val="000000" w:themeColor="text1"/>
              </w:rPr>
              <w:t xml:space="preserve"> doesn't affect any ETP species</w:t>
            </w:r>
            <w:r w:rsidR="00ED4322">
              <w:rPr>
                <w:color w:val="000000" w:themeColor="text1"/>
              </w:rPr>
              <w:t xml:space="preserve"> and the bycatch levels were very low</w:t>
            </w:r>
            <w:r w:rsidR="001B05FE">
              <w:rPr>
                <w:color w:val="000000" w:themeColor="text1"/>
              </w:rPr>
              <w:t>, in the case of principals and secondaries species</w:t>
            </w:r>
            <w:r w:rsidR="00ED4322">
              <w:rPr>
                <w:color w:val="000000" w:themeColor="text1"/>
              </w:rPr>
              <w:t xml:space="preserve">. </w:t>
            </w:r>
            <w:r w:rsidR="00C975B4" w:rsidRPr="00C975B4">
              <w:rPr>
                <w:color w:val="000000" w:themeColor="text1"/>
              </w:rPr>
              <w:t>Qualitative information was collected and is presented in the UFPA FIP First Report about retained species</w:t>
            </w:r>
            <w:r w:rsidR="001B05FE">
              <w:rPr>
                <w:color w:val="000000" w:themeColor="text1"/>
              </w:rPr>
              <w:t xml:space="preserve">. The actual fishery logbooks reports </w:t>
            </w:r>
            <w:r w:rsidR="00BF7145">
              <w:rPr>
                <w:color w:val="000000" w:themeColor="text1"/>
              </w:rPr>
              <w:t>confirm</w:t>
            </w:r>
            <w:r w:rsidR="001B05FE">
              <w:rPr>
                <w:color w:val="000000" w:themeColor="text1"/>
              </w:rPr>
              <w:t xml:space="preserve"> and describe a very low bycatch in the entire fleet. </w:t>
            </w:r>
          </w:p>
          <w:p w14:paraId="2323E650" w14:textId="3347614E" w:rsidR="00C975B4" w:rsidRDefault="00C975B4" w:rsidP="004A0F0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p w14:paraId="20B26E90" w14:textId="40587D48" w:rsidR="00C975B4" w:rsidRDefault="006E15CF"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6E15CF">
              <w:rPr>
                <w:color w:val="000000" w:themeColor="text1"/>
              </w:rPr>
              <w:t>Currently,</w:t>
            </w:r>
            <w:r>
              <w:rPr>
                <w:color w:val="000000" w:themeColor="text1"/>
              </w:rPr>
              <w:t xml:space="preserve"> the procedure to report the fishing activities </w:t>
            </w:r>
            <w:r w:rsidR="009F276F">
              <w:rPr>
                <w:color w:val="000000" w:themeColor="text1"/>
              </w:rPr>
              <w:t xml:space="preserve">is available </w:t>
            </w:r>
            <w:r>
              <w:rPr>
                <w:color w:val="000000" w:themeColor="text1"/>
              </w:rPr>
              <w:t>on</w:t>
            </w:r>
            <w:r w:rsidR="009F276F">
              <w:rPr>
                <w:color w:val="000000" w:themeColor="text1"/>
              </w:rPr>
              <w:t>-</w:t>
            </w:r>
            <w:r>
              <w:rPr>
                <w:color w:val="000000" w:themeColor="text1"/>
              </w:rPr>
              <w:t>line and</w:t>
            </w:r>
            <w:r w:rsidRPr="006E15CF">
              <w:rPr>
                <w:color w:val="000000" w:themeColor="text1"/>
              </w:rPr>
              <w:t xml:space="preserve"> fisheries information has been compiled and studies and diagnoses of the resource have been carried out. There are regulations for the delivery of </w:t>
            </w:r>
            <w:r w:rsidRPr="006E15CF">
              <w:rPr>
                <w:color w:val="000000" w:themeColor="text1"/>
              </w:rPr>
              <w:t>Logbooks</w:t>
            </w:r>
            <w:r w:rsidRPr="006E15CF">
              <w:rPr>
                <w:color w:val="000000" w:themeColor="text1"/>
              </w:rPr>
              <w:t xml:space="preserve"> by the fleet and it is currently information that is available and accessible </w:t>
            </w:r>
            <w:r w:rsidR="0097334C" w:rsidRPr="006E15CF">
              <w:rPr>
                <w:color w:val="000000" w:themeColor="text1"/>
              </w:rPr>
              <w:t>online.</w:t>
            </w:r>
            <w:r w:rsidR="0097334C" w:rsidRPr="004640D1">
              <w:rPr>
                <w:color w:val="000000" w:themeColor="text1"/>
              </w:rPr>
              <w:t xml:space="preserve"> Government</w:t>
            </w:r>
            <w:r w:rsidR="004640D1" w:rsidRPr="004640D1">
              <w:rPr>
                <w:color w:val="000000" w:themeColor="text1"/>
              </w:rPr>
              <w:t xml:space="preserve"> also published the harvesting data per species for season</w:t>
            </w:r>
            <w:r>
              <w:rPr>
                <w:color w:val="000000" w:themeColor="text1"/>
              </w:rPr>
              <w:t>.</w:t>
            </w:r>
          </w:p>
          <w:p w14:paraId="1B67B30A" w14:textId="344AB9A0" w:rsidR="000D3852" w:rsidRPr="00A32654" w:rsidRDefault="000D3852" w:rsidP="004A0F0F">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tc>
      </w:tr>
      <w:tr w:rsidR="004A0F0F" w:rsidRPr="009F0FCB" w14:paraId="330E156D" w14:textId="77777777" w:rsidTr="009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46E47B3" w14:textId="71464B8B" w:rsidR="004A0F0F" w:rsidRDefault="004640D1" w:rsidP="004A0F0F">
            <w:pPr>
              <w:rPr>
                <w:b w:val="0"/>
                <w:color w:val="000000" w:themeColor="text1"/>
                <w:highlight w:val="yellow"/>
              </w:rPr>
            </w:pPr>
            <w:r w:rsidRPr="004640D1">
              <w:rPr>
                <w:b w:val="0"/>
                <w:color w:val="000000" w:themeColor="text1"/>
              </w:rPr>
              <w:t>Develop and implement a Management and Monitoring System</w:t>
            </w:r>
          </w:p>
        </w:tc>
        <w:tc>
          <w:tcPr>
            <w:tcW w:w="928" w:type="pct"/>
            <w:shd w:val="clear" w:color="auto" w:fill="auto"/>
            <w:vAlign w:val="center"/>
          </w:tcPr>
          <w:p w14:paraId="127BF17A" w14:textId="77777777" w:rsidR="00F562F1" w:rsidRPr="00F562F1" w:rsidRDefault="00F562F1" w:rsidP="00F562F1">
            <w:pPr>
              <w:cnfStyle w:val="000000100000" w:firstRow="0" w:lastRow="0" w:firstColumn="0" w:lastColumn="0" w:oddVBand="0" w:evenVBand="0" w:oddHBand="1" w:evenHBand="0" w:firstRowFirstColumn="0" w:firstRowLastColumn="0" w:lastRowFirstColumn="0" w:lastRowLastColumn="0"/>
              <w:rPr>
                <w:color w:val="000000" w:themeColor="text1"/>
              </w:rPr>
            </w:pPr>
            <w:r w:rsidRPr="00F562F1">
              <w:rPr>
                <w:color w:val="000000" w:themeColor="text1"/>
              </w:rPr>
              <w:t>Fisheries data collection</w:t>
            </w:r>
          </w:p>
          <w:p w14:paraId="538DDB8B" w14:textId="77777777" w:rsidR="004A0F0F" w:rsidRDefault="00F562F1" w:rsidP="00F562F1">
            <w:pPr>
              <w:cnfStyle w:val="000000100000" w:firstRow="0" w:lastRow="0" w:firstColumn="0" w:lastColumn="0" w:oddVBand="0" w:evenVBand="0" w:oddHBand="1" w:evenHBand="0" w:firstRowFirstColumn="0" w:firstRowLastColumn="0" w:lastRowFirstColumn="0" w:lastRowLastColumn="0"/>
              <w:rPr>
                <w:color w:val="000000" w:themeColor="text1"/>
              </w:rPr>
            </w:pPr>
            <w:r w:rsidRPr="00F562F1">
              <w:rPr>
                <w:color w:val="000000" w:themeColor="text1"/>
              </w:rPr>
              <w:t>Management and Monitoring System</w:t>
            </w:r>
          </w:p>
          <w:p w14:paraId="7D3CC582" w14:textId="77777777" w:rsidR="00F562F1" w:rsidRPr="00F562F1" w:rsidRDefault="00F562F1" w:rsidP="00F562F1">
            <w:pPr>
              <w:cnfStyle w:val="000000100000" w:firstRow="0" w:lastRow="0" w:firstColumn="0" w:lastColumn="0" w:oddVBand="0" w:evenVBand="0" w:oddHBand="1" w:evenHBand="0" w:firstRowFirstColumn="0" w:firstRowLastColumn="0" w:lastRowFirstColumn="0" w:lastRowLastColumn="0"/>
              <w:rPr>
                <w:color w:val="000000" w:themeColor="text1"/>
              </w:rPr>
            </w:pPr>
            <w:r w:rsidRPr="00F562F1">
              <w:rPr>
                <w:color w:val="000000" w:themeColor="text1"/>
              </w:rPr>
              <w:t>Management Plan</w:t>
            </w:r>
          </w:p>
          <w:p w14:paraId="65C1497C" w14:textId="1F72059D" w:rsidR="00F562F1" w:rsidRDefault="00F562F1" w:rsidP="00F562F1">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rsidRPr="00F562F1">
              <w:rPr>
                <w:color w:val="000000" w:themeColor="text1"/>
              </w:rPr>
              <w:t>Environmental impact</w:t>
            </w:r>
          </w:p>
        </w:tc>
        <w:tc>
          <w:tcPr>
            <w:tcW w:w="641" w:type="pct"/>
            <w:shd w:val="clear" w:color="auto" w:fill="auto"/>
            <w:vAlign w:val="center"/>
          </w:tcPr>
          <w:p w14:paraId="432D0160" w14:textId="0DD9A12C" w:rsidR="004A0F0F" w:rsidRPr="00A32654" w:rsidRDefault="006A2181" w:rsidP="004A0F0F">
            <w:pPr>
              <w:cnfStyle w:val="000000100000" w:firstRow="0" w:lastRow="0" w:firstColumn="0" w:lastColumn="0" w:oddVBand="0" w:evenVBand="0" w:oddHBand="1" w:evenHBand="0" w:firstRowFirstColumn="0" w:firstRowLastColumn="0" w:lastRowFirstColumn="0" w:lastRowLastColumn="0"/>
              <w:rPr>
                <w:highlight w:val="yellow"/>
              </w:rPr>
            </w:pPr>
            <w:r w:rsidRPr="006A2181">
              <w:t>1.2.2, 1.2.1, 1.2.3, 1.1.2, 3.2.3, 3.1.2, 3.2.2, 3.2.1, 3.1.1, 3.2.4</w:t>
            </w:r>
          </w:p>
        </w:tc>
        <w:tc>
          <w:tcPr>
            <w:tcW w:w="2534" w:type="pct"/>
            <w:shd w:val="clear" w:color="auto" w:fill="auto"/>
          </w:tcPr>
          <w:p w14:paraId="61FBC8BD" w14:textId="30329892" w:rsidR="004A0F0F" w:rsidRDefault="006B6999" w:rsidP="004A0F0F">
            <w:pPr>
              <w:cnfStyle w:val="000000100000" w:firstRow="0" w:lastRow="0" w:firstColumn="0" w:lastColumn="0" w:oddVBand="0" w:evenVBand="0" w:oddHBand="1" w:evenHBand="0" w:firstRowFirstColumn="0" w:firstRowLastColumn="0" w:lastRowFirstColumn="0" w:lastRowLastColumn="0"/>
              <w:rPr>
                <w:color w:val="000000" w:themeColor="text1"/>
              </w:rPr>
            </w:pPr>
            <w:r w:rsidRPr="006B6999">
              <w:rPr>
                <w:color w:val="000000" w:themeColor="text1"/>
              </w:rPr>
              <w:t>UFPA brings relevant information related do stock structure, productivity, fleet composition and other data to support harvest strategy.</w:t>
            </w:r>
          </w:p>
          <w:p w14:paraId="42C57D05" w14:textId="77777777" w:rsidR="006B6999" w:rsidRDefault="006B6999" w:rsidP="004A0F0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6086ADAB" w14:textId="1298DA7C" w:rsidR="006B6999" w:rsidRDefault="006B6999" w:rsidP="004A0F0F">
            <w:pPr>
              <w:cnfStyle w:val="000000100000" w:firstRow="0" w:lastRow="0" w:firstColumn="0" w:lastColumn="0" w:oddVBand="0" w:evenVBand="0" w:oddHBand="1" w:evenHBand="0" w:firstRowFirstColumn="0" w:firstRowLastColumn="0" w:lastRowFirstColumn="0" w:lastRowLastColumn="0"/>
              <w:rPr>
                <w:color w:val="000000" w:themeColor="text1"/>
              </w:rPr>
            </w:pPr>
            <w:r w:rsidRPr="006B6999">
              <w:rPr>
                <w:color w:val="000000" w:themeColor="text1"/>
              </w:rPr>
              <w:t xml:space="preserve">Before 2021 season </w:t>
            </w:r>
            <w:proofErr w:type="gramStart"/>
            <w:r w:rsidRPr="006B6999">
              <w:rPr>
                <w:color w:val="000000" w:themeColor="text1"/>
              </w:rPr>
              <w:t>starts,</w:t>
            </w:r>
            <w:proofErr w:type="gramEnd"/>
            <w:r w:rsidRPr="006B6999">
              <w:rPr>
                <w:color w:val="000000" w:themeColor="text1"/>
              </w:rPr>
              <w:t xml:space="preserve"> </w:t>
            </w:r>
            <w:r w:rsidR="0097334C" w:rsidRPr="006B6999">
              <w:rPr>
                <w:color w:val="000000" w:themeColor="text1"/>
              </w:rPr>
              <w:t>on</w:t>
            </w:r>
            <w:r w:rsidRPr="006B6999">
              <w:rPr>
                <w:color w:val="000000" w:themeColor="text1"/>
              </w:rPr>
              <w:t xml:space="preserve"> May 1st 2021, Federal Government thru SAP (Fisheries and Aquaculture Secretary) finally committed to Sustainable Management Plan published in </w:t>
            </w:r>
            <w:proofErr w:type="spellStart"/>
            <w:r w:rsidRPr="006B6999">
              <w:rPr>
                <w:color w:val="000000" w:themeColor="text1"/>
              </w:rPr>
              <w:t>Portaria</w:t>
            </w:r>
            <w:proofErr w:type="spellEnd"/>
            <w:r w:rsidRPr="006B6999">
              <w:rPr>
                <w:color w:val="000000" w:themeColor="text1"/>
              </w:rPr>
              <w:t xml:space="preserve"> Inter </w:t>
            </w:r>
            <w:proofErr w:type="spellStart"/>
            <w:r w:rsidRPr="006B6999">
              <w:rPr>
                <w:color w:val="000000" w:themeColor="text1"/>
              </w:rPr>
              <w:t>mininsterial</w:t>
            </w:r>
            <w:proofErr w:type="spellEnd"/>
            <w:r w:rsidRPr="006B6999">
              <w:rPr>
                <w:color w:val="000000" w:themeColor="text1"/>
              </w:rPr>
              <w:t xml:space="preserve"> # 42/2018 denied authorization for 72 boats to fish, during 60 or 90 days, until boats comply with regulation (navigation and harvesting data sharing). It was the first time that something like that happened in the history of snapper fishery in the country. </w:t>
            </w:r>
            <w:hyperlink r:id="rId18" w:history="1">
              <w:r w:rsidRPr="00A95305">
                <w:rPr>
                  <w:rStyle w:val="Hipervnculo"/>
                </w:rPr>
                <w:t>https://www.gov.br/agricultura/pt-br/assuntos/aquicultura-e-pesca/mapas-de-bordo/mapas-de-bordo-2019-da-especie-pargo</w:t>
              </w:r>
            </w:hyperlink>
          </w:p>
          <w:p w14:paraId="5835EA57" w14:textId="77777777" w:rsidR="006B6999" w:rsidRDefault="006B6999" w:rsidP="004A0F0F">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p w14:paraId="5B5643B4" w14:textId="47A60D5C" w:rsidR="007A3A1A" w:rsidRDefault="006E1878" w:rsidP="006E1878">
            <w:pPr>
              <w:cnfStyle w:val="000000100000" w:firstRow="0" w:lastRow="0" w:firstColumn="0" w:lastColumn="0" w:oddVBand="0" w:evenVBand="0" w:oddHBand="1" w:evenHBand="0" w:firstRowFirstColumn="0" w:firstRowLastColumn="0" w:lastRowFirstColumn="0" w:lastRowLastColumn="0"/>
              <w:rPr>
                <w:color w:val="000000" w:themeColor="text1"/>
              </w:rPr>
            </w:pPr>
            <w:r w:rsidRPr="006E1878">
              <w:rPr>
                <w:color w:val="000000" w:themeColor="text1"/>
              </w:rPr>
              <w:lastRenderedPageBreak/>
              <w:t xml:space="preserve">Online information is available on https://www.gov.br/agricultura/pt-br/assuntos/aquicultura-e-pesca/registro-monitoramento-e-cadastro/monitoramento-e- </w:t>
            </w:r>
            <w:proofErr w:type="spellStart"/>
            <w:r w:rsidRPr="006E1878">
              <w:rPr>
                <w:color w:val="000000" w:themeColor="text1"/>
              </w:rPr>
              <w:t>Ordenmento</w:t>
            </w:r>
            <w:proofErr w:type="spellEnd"/>
            <w:r w:rsidRPr="006E1878">
              <w:rPr>
                <w:color w:val="000000" w:themeColor="text1"/>
              </w:rPr>
              <w:t>-da-</w:t>
            </w:r>
            <w:proofErr w:type="spellStart"/>
            <w:r w:rsidRPr="006E1878">
              <w:rPr>
                <w:color w:val="000000" w:themeColor="text1"/>
              </w:rPr>
              <w:t>pesca</w:t>
            </w:r>
            <w:proofErr w:type="spellEnd"/>
            <w:r w:rsidRPr="006E1878">
              <w:rPr>
                <w:color w:val="000000" w:themeColor="text1"/>
              </w:rPr>
              <w:t>-do-</w:t>
            </w:r>
            <w:proofErr w:type="spellStart"/>
            <w:r w:rsidRPr="006E1878">
              <w:rPr>
                <w:color w:val="000000" w:themeColor="text1"/>
              </w:rPr>
              <w:t>pargo</w:t>
            </w:r>
            <w:proofErr w:type="spellEnd"/>
            <w:r w:rsidRPr="006E1878">
              <w:rPr>
                <w:color w:val="000000" w:themeColor="text1"/>
              </w:rPr>
              <w:t>/</w:t>
            </w:r>
            <w:proofErr w:type="spellStart"/>
            <w:r w:rsidRPr="006E1878">
              <w:rPr>
                <w:color w:val="000000" w:themeColor="text1"/>
              </w:rPr>
              <w:t>monitoramento</w:t>
            </w:r>
            <w:proofErr w:type="spellEnd"/>
            <w:r w:rsidRPr="006E1878">
              <w:rPr>
                <w:color w:val="000000" w:themeColor="text1"/>
              </w:rPr>
              <w:t>-e- ordinance-of-fishing-do-snapper</w:t>
            </w:r>
          </w:p>
          <w:p w14:paraId="485B670D" w14:textId="77777777" w:rsidR="007A3A1A" w:rsidRDefault="007A3A1A" w:rsidP="006E1878">
            <w:pPr>
              <w:cnfStyle w:val="000000100000" w:firstRow="0" w:lastRow="0" w:firstColumn="0" w:lastColumn="0" w:oddVBand="0" w:evenVBand="0" w:oddHBand="1" w:evenHBand="0" w:firstRowFirstColumn="0" w:firstRowLastColumn="0" w:lastRowFirstColumn="0" w:lastRowLastColumn="0"/>
              <w:rPr>
                <w:color w:val="000000" w:themeColor="text1"/>
              </w:rPr>
            </w:pPr>
          </w:p>
          <w:p w14:paraId="454604BC" w14:textId="77777777" w:rsidR="006E1878" w:rsidRDefault="006E1878" w:rsidP="006E1878">
            <w:pPr>
              <w:cnfStyle w:val="000000100000" w:firstRow="0" w:lastRow="0" w:firstColumn="0" w:lastColumn="0" w:oddVBand="0" w:evenVBand="0" w:oddHBand="1" w:evenHBand="0" w:firstRowFirstColumn="0" w:firstRowLastColumn="0" w:lastRowFirstColumn="0" w:lastRowLastColumn="0"/>
              <w:rPr>
                <w:color w:val="000000" w:themeColor="text1"/>
              </w:rPr>
            </w:pPr>
            <w:r w:rsidRPr="006E1878">
              <w:rPr>
                <w:color w:val="000000" w:themeColor="text1"/>
              </w:rPr>
              <w:t>Additionally, information obtained directly from the Satellite Fishing Vessel Tracking Program - PREPS system of all vessels of fishing modalities 1.8, 1.9 and 1.10 for the year 2020 was included.</w:t>
            </w:r>
          </w:p>
          <w:p w14:paraId="309A85DC" w14:textId="758D3563" w:rsidR="007A3A1A" w:rsidRPr="00A32654" w:rsidRDefault="007A3A1A" w:rsidP="006E1878">
            <w:pPr>
              <w:cnfStyle w:val="000000100000" w:firstRow="0" w:lastRow="0" w:firstColumn="0" w:lastColumn="0" w:oddVBand="0" w:evenVBand="0" w:oddHBand="1" w:evenHBand="0" w:firstRowFirstColumn="0" w:firstRowLastColumn="0" w:lastRowFirstColumn="0" w:lastRowLastColumn="0"/>
              <w:rPr>
                <w:color w:val="000000" w:themeColor="text1"/>
                <w:highlight w:val="yellow"/>
              </w:rPr>
            </w:pPr>
          </w:p>
        </w:tc>
      </w:tr>
      <w:tr w:rsidR="004A0F0F" w:rsidRPr="009F0FCB" w14:paraId="1EEB0843" w14:textId="77777777" w:rsidTr="00981670">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1D8C237" w14:textId="51E207DB" w:rsidR="004A0F0F" w:rsidRPr="00C07B66" w:rsidDel="009332A9" w:rsidRDefault="000A37C2" w:rsidP="004A0F0F">
            <w:pPr>
              <w:rPr>
                <w:b w:val="0"/>
                <w:color w:val="000000" w:themeColor="text1"/>
                <w:highlight w:val="yellow"/>
              </w:rPr>
            </w:pPr>
            <w:r w:rsidRPr="000A37C2">
              <w:rPr>
                <w:b w:val="0"/>
                <w:color w:val="000000" w:themeColor="text1"/>
              </w:rPr>
              <w:lastRenderedPageBreak/>
              <w:t>Develop and implement a management plan for the fishery/stock</w:t>
            </w:r>
          </w:p>
        </w:tc>
        <w:tc>
          <w:tcPr>
            <w:tcW w:w="928" w:type="pct"/>
            <w:shd w:val="clear" w:color="auto" w:fill="auto"/>
            <w:vAlign w:val="center"/>
          </w:tcPr>
          <w:p w14:paraId="297A4466" w14:textId="77777777" w:rsidR="004A0F0F" w:rsidRDefault="00F562F1"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F562F1">
              <w:rPr>
                <w:color w:val="000000" w:themeColor="text1"/>
              </w:rPr>
              <w:t>Management Plan</w:t>
            </w:r>
          </w:p>
          <w:p w14:paraId="64BE451E" w14:textId="77777777" w:rsidR="00F562F1" w:rsidRPr="00F562F1" w:rsidRDefault="00F562F1" w:rsidP="00F562F1">
            <w:pPr>
              <w:cnfStyle w:val="000000000000" w:firstRow="0" w:lastRow="0" w:firstColumn="0" w:lastColumn="0" w:oddVBand="0" w:evenVBand="0" w:oddHBand="0" w:evenHBand="0" w:firstRowFirstColumn="0" w:firstRowLastColumn="0" w:lastRowFirstColumn="0" w:lastRowLastColumn="0"/>
              <w:rPr>
                <w:color w:val="000000" w:themeColor="text1"/>
              </w:rPr>
            </w:pPr>
            <w:r w:rsidRPr="00F562F1">
              <w:rPr>
                <w:color w:val="000000" w:themeColor="text1"/>
              </w:rPr>
              <w:t>Fisheries data collection</w:t>
            </w:r>
          </w:p>
          <w:p w14:paraId="135C4C7F" w14:textId="77777777" w:rsidR="00F562F1" w:rsidRPr="00F562F1" w:rsidRDefault="00F562F1" w:rsidP="00F562F1">
            <w:pPr>
              <w:cnfStyle w:val="000000000000" w:firstRow="0" w:lastRow="0" w:firstColumn="0" w:lastColumn="0" w:oddVBand="0" w:evenVBand="0" w:oddHBand="0" w:evenHBand="0" w:firstRowFirstColumn="0" w:firstRowLastColumn="0" w:lastRowFirstColumn="0" w:lastRowLastColumn="0"/>
              <w:rPr>
                <w:color w:val="000000" w:themeColor="text1"/>
              </w:rPr>
            </w:pPr>
            <w:r w:rsidRPr="00F562F1">
              <w:rPr>
                <w:color w:val="000000" w:themeColor="text1"/>
              </w:rPr>
              <w:t>Environmental impact</w:t>
            </w:r>
          </w:p>
          <w:p w14:paraId="639F7592" w14:textId="56EF58F6" w:rsidR="00F562F1" w:rsidRPr="009332A9" w:rsidRDefault="00F562F1" w:rsidP="00F562F1">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sidRPr="00F562F1">
              <w:rPr>
                <w:color w:val="000000" w:themeColor="text1"/>
              </w:rPr>
              <w:t>Management and Monitoring System</w:t>
            </w:r>
          </w:p>
        </w:tc>
        <w:tc>
          <w:tcPr>
            <w:tcW w:w="641" w:type="pct"/>
            <w:shd w:val="clear" w:color="auto" w:fill="auto"/>
            <w:vAlign w:val="center"/>
          </w:tcPr>
          <w:p w14:paraId="776E47B7" w14:textId="0642AB66" w:rsidR="004A0F0F" w:rsidRDefault="000A37C2" w:rsidP="004A0F0F">
            <w:pPr>
              <w:cnfStyle w:val="000000000000" w:firstRow="0" w:lastRow="0" w:firstColumn="0" w:lastColumn="0" w:oddVBand="0" w:evenVBand="0" w:oddHBand="0" w:evenHBand="0" w:firstRowFirstColumn="0" w:firstRowLastColumn="0" w:lastRowFirstColumn="0" w:lastRowLastColumn="0"/>
            </w:pPr>
            <w:r w:rsidRPr="000A37C2">
              <w:t>1.2.4, 1.1.2, 1.1.1, 3.1.2, 3.2.2, 3.2.1, 3.1.3, 3.1.1</w:t>
            </w:r>
          </w:p>
        </w:tc>
        <w:tc>
          <w:tcPr>
            <w:tcW w:w="2534" w:type="pct"/>
            <w:shd w:val="clear" w:color="auto" w:fill="auto"/>
          </w:tcPr>
          <w:p w14:paraId="18D43286" w14:textId="77777777" w:rsidR="000E2BA0" w:rsidRDefault="000E2BA0" w:rsidP="004A0F0F">
            <w:pPr>
              <w:cnfStyle w:val="000000000000" w:firstRow="0" w:lastRow="0" w:firstColumn="0" w:lastColumn="0" w:oddVBand="0" w:evenVBand="0" w:oddHBand="0" w:evenHBand="0" w:firstRowFirstColumn="0" w:firstRowLastColumn="0" w:lastRowFirstColumn="0" w:lastRowLastColumn="0"/>
              <w:rPr>
                <w:color w:val="000000" w:themeColor="text1"/>
              </w:rPr>
            </w:pPr>
          </w:p>
          <w:p w14:paraId="3C053C15" w14:textId="77777777" w:rsidR="000E2BA0" w:rsidRDefault="000E2BA0" w:rsidP="000E2BA0">
            <w:pPr>
              <w:cnfStyle w:val="000000000000" w:firstRow="0" w:lastRow="0" w:firstColumn="0" w:lastColumn="0" w:oddVBand="0" w:evenVBand="0" w:oddHBand="0" w:evenHBand="0" w:firstRowFirstColumn="0" w:firstRowLastColumn="0" w:lastRowFirstColumn="0" w:lastRowLastColumn="0"/>
              <w:rPr>
                <w:color w:val="000000" w:themeColor="text1"/>
              </w:rPr>
            </w:pPr>
            <w:r w:rsidRPr="00613DED">
              <w:rPr>
                <w:color w:val="000000" w:themeColor="text1"/>
              </w:rPr>
              <w:t>In 2018, the recovery plan for the red snapper (</w:t>
            </w:r>
            <w:r w:rsidRPr="009B64F9">
              <w:rPr>
                <w:i/>
                <w:iCs/>
                <w:color w:val="000000" w:themeColor="text1"/>
              </w:rPr>
              <w:t xml:space="preserve">Lutjanus </w:t>
            </w:r>
            <w:proofErr w:type="spellStart"/>
            <w:r w:rsidRPr="009B64F9">
              <w:rPr>
                <w:i/>
                <w:iCs/>
                <w:color w:val="000000" w:themeColor="text1"/>
              </w:rPr>
              <w:t>purpureus</w:t>
            </w:r>
            <w:proofErr w:type="spellEnd"/>
            <w:r w:rsidRPr="00613DED">
              <w:rPr>
                <w:color w:val="000000" w:themeColor="text1"/>
              </w:rPr>
              <w:t xml:space="preserve">) was published. This plan describes the scope, establishes objectives and various measures. It highlights the need for fishery monitoring and data collection and establishes actions (emergency and recovery). </w:t>
            </w:r>
          </w:p>
          <w:p w14:paraId="2FDEB597" w14:textId="77777777" w:rsidR="000E2BA0" w:rsidRDefault="000E2BA0" w:rsidP="000E2BA0">
            <w:pPr>
              <w:cnfStyle w:val="000000000000" w:firstRow="0" w:lastRow="0" w:firstColumn="0" w:lastColumn="0" w:oddVBand="0" w:evenVBand="0" w:oddHBand="0" w:evenHBand="0" w:firstRowFirstColumn="0" w:firstRowLastColumn="0" w:lastRowFirstColumn="0" w:lastRowLastColumn="0"/>
              <w:rPr>
                <w:color w:val="000000" w:themeColor="text1"/>
              </w:rPr>
            </w:pPr>
          </w:p>
          <w:p w14:paraId="0DE93208" w14:textId="77777777" w:rsidR="000E2BA0" w:rsidRPr="00ED4322" w:rsidRDefault="000E2BA0" w:rsidP="000E2BA0">
            <w:pPr>
              <w:cnfStyle w:val="000000000000" w:firstRow="0" w:lastRow="0" w:firstColumn="0" w:lastColumn="0" w:oddVBand="0" w:evenVBand="0" w:oddHBand="0" w:evenHBand="0" w:firstRowFirstColumn="0" w:firstRowLastColumn="0" w:lastRowFirstColumn="0" w:lastRowLastColumn="0"/>
              <w:rPr>
                <w:color w:val="000000" w:themeColor="text1"/>
              </w:rPr>
            </w:pPr>
            <w:r w:rsidRPr="00ED4322">
              <w:rPr>
                <w:color w:val="000000" w:themeColor="text1"/>
              </w:rPr>
              <w:t>This recovery plan can be interpreted as the compilation and planning of improvement actions in the fishery. In this sense, it supports and directs the improvement actions carried out in the fishery and those budgeted for the near future.</w:t>
            </w:r>
          </w:p>
          <w:p w14:paraId="4A085081" w14:textId="77777777" w:rsidR="000E2BA0" w:rsidRDefault="000E2BA0" w:rsidP="004A0F0F">
            <w:pPr>
              <w:cnfStyle w:val="000000000000" w:firstRow="0" w:lastRow="0" w:firstColumn="0" w:lastColumn="0" w:oddVBand="0" w:evenVBand="0" w:oddHBand="0" w:evenHBand="0" w:firstRowFirstColumn="0" w:firstRowLastColumn="0" w:lastRowFirstColumn="0" w:lastRowLastColumn="0"/>
              <w:rPr>
                <w:color w:val="000000" w:themeColor="text1"/>
              </w:rPr>
            </w:pPr>
          </w:p>
          <w:p w14:paraId="4F993F8D" w14:textId="655979BC" w:rsidR="004A0F0F" w:rsidRDefault="008828A3"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Since 201</w:t>
            </w:r>
            <w:r w:rsidR="000E2BA0">
              <w:rPr>
                <w:color w:val="000000" w:themeColor="text1"/>
              </w:rPr>
              <w:t>9</w:t>
            </w:r>
            <w:r>
              <w:rPr>
                <w:color w:val="000000" w:themeColor="text1"/>
              </w:rPr>
              <w:t>, a N</w:t>
            </w:r>
            <w:r w:rsidR="004915EF" w:rsidRPr="004915EF">
              <w:rPr>
                <w:color w:val="000000" w:themeColor="text1"/>
              </w:rPr>
              <w:t xml:space="preserve">ew Management Strategy Evaluation method were </w:t>
            </w:r>
            <w:r w:rsidR="001E21D7">
              <w:rPr>
                <w:color w:val="000000" w:themeColor="text1"/>
              </w:rPr>
              <w:t xml:space="preserve">proposed by </w:t>
            </w:r>
            <w:proofErr w:type="spellStart"/>
            <w:r w:rsidR="001E21D7" w:rsidRPr="004915EF">
              <w:rPr>
                <w:color w:val="000000" w:themeColor="text1"/>
              </w:rPr>
              <w:t>Feltrim</w:t>
            </w:r>
            <w:r w:rsidR="001E21D7">
              <w:rPr>
                <w:color w:val="000000" w:themeColor="text1"/>
              </w:rPr>
              <w:t>`s</w:t>
            </w:r>
            <w:proofErr w:type="spellEnd"/>
            <w:r w:rsidR="001E21D7">
              <w:rPr>
                <w:color w:val="000000" w:themeColor="text1"/>
              </w:rPr>
              <w:t xml:space="preserve"> </w:t>
            </w:r>
            <w:r w:rsidR="004915EF" w:rsidRPr="004915EF">
              <w:rPr>
                <w:color w:val="000000" w:themeColor="text1"/>
              </w:rPr>
              <w:t>pape</w:t>
            </w:r>
            <w:r w:rsidR="009565A3">
              <w:rPr>
                <w:color w:val="000000" w:themeColor="text1"/>
              </w:rPr>
              <w:t>r</w:t>
            </w:r>
            <w:r w:rsidR="004915EF" w:rsidRPr="004915EF">
              <w:rPr>
                <w:color w:val="000000" w:themeColor="text1"/>
              </w:rPr>
              <w:t xml:space="preserve"> </w:t>
            </w:r>
            <w:r w:rsidR="001E21D7" w:rsidRPr="004915EF">
              <w:rPr>
                <w:color w:val="000000" w:themeColor="text1"/>
              </w:rPr>
              <w:t>(2019)</w:t>
            </w:r>
            <w:r w:rsidR="001E21D7">
              <w:rPr>
                <w:color w:val="000000" w:themeColor="text1"/>
              </w:rPr>
              <w:t xml:space="preserve">, </w:t>
            </w:r>
            <w:r w:rsidR="004915EF" w:rsidRPr="004915EF">
              <w:rPr>
                <w:color w:val="000000" w:themeColor="text1"/>
              </w:rPr>
              <w:t>showing that the stock if harvested under 4,500 T/</w:t>
            </w:r>
            <w:proofErr w:type="spellStart"/>
            <w:r w:rsidR="004915EF" w:rsidRPr="004915EF">
              <w:rPr>
                <w:color w:val="000000" w:themeColor="text1"/>
              </w:rPr>
              <w:t>yr</w:t>
            </w:r>
            <w:proofErr w:type="spellEnd"/>
            <w:r w:rsidR="004915EF" w:rsidRPr="004915EF">
              <w:rPr>
                <w:color w:val="000000" w:themeColor="text1"/>
              </w:rPr>
              <w:t xml:space="preserve"> level will have a 75% probability of maintaining itself sustainable and 82% probability to not promote overfishing. PS - there are a strong correlation between landings and exports to US (90-95% of local harvest goes to this market). NMFS data shows US imports 4863 T in 2016; 3997 T in 2017; 4148 T in 2018, 3998 T in 2019 and 3880 T in 2020, so, likely the 4,500 T/</w:t>
            </w:r>
            <w:proofErr w:type="spellStart"/>
            <w:r w:rsidR="004915EF" w:rsidRPr="004915EF">
              <w:rPr>
                <w:color w:val="000000" w:themeColor="text1"/>
              </w:rPr>
              <w:t>yr</w:t>
            </w:r>
            <w:proofErr w:type="spellEnd"/>
            <w:r w:rsidR="004915EF" w:rsidRPr="004915EF">
              <w:rPr>
                <w:color w:val="000000" w:themeColor="text1"/>
              </w:rPr>
              <w:t xml:space="preserve"> quota is achievable and an agreement between government, fishing community, NGOs and importers is </w:t>
            </w:r>
            <w:r w:rsidRPr="004915EF">
              <w:rPr>
                <w:color w:val="000000" w:themeColor="text1"/>
              </w:rPr>
              <w:t>possible</w:t>
            </w:r>
            <w:r w:rsidR="004915EF" w:rsidRPr="004915EF">
              <w:rPr>
                <w:color w:val="000000" w:themeColor="text1"/>
              </w:rPr>
              <w:t>.</w:t>
            </w:r>
          </w:p>
          <w:p w14:paraId="7DD840CA" w14:textId="77777777" w:rsidR="004915EF" w:rsidRDefault="004915EF" w:rsidP="004A0F0F">
            <w:pPr>
              <w:cnfStyle w:val="000000000000" w:firstRow="0" w:lastRow="0" w:firstColumn="0" w:lastColumn="0" w:oddVBand="0" w:evenVBand="0" w:oddHBand="0" w:evenHBand="0" w:firstRowFirstColumn="0" w:firstRowLastColumn="0" w:lastRowFirstColumn="0" w:lastRowLastColumn="0"/>
              <w:rPr>
                <w:color w:val="000000" w:themeColor="text1"/>
              </w:rPr>
            </w:pPr>
          </w:p>
          <w:p w14:paraId="7A036C6E" w14:textId="1C0CD69B" w:rsidR="004915EF" w:rsidRDefault="004915EF"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4915EF">
              <w:rPr>
                <w:color w:val="000000" w:themeColor="text1"/>
              </w:rPr>
              <w:t>Caribbean Red Snapper fisheries and few other Brazilian fisheries received support from NGO</w:t>
            </w:r>
            <w:r w:rsidR="000E2BA0">
              <w:rPr>
                <w:color w:val="000000" w:themeColor="text1"/>
              </w:rPr>
              <w:t xml:space="preserve">s </w:t>
            </w:r>
            <w:r w:rsidRPr="004915EF">
              <w:rPr>
                <w:color w:val="000000" w:themeColor="text1"/>
              </w:rPr>
              <w:t>to draft a Management Plan that also enforces a new legal framework to them. Using FIP data and organization,</w:t>
            </w:r>
            <w:r w:rsidR="000E2BA0">
              <w:rPr>
                <w:color w:val="000000" w:themeColor="text1"/>
              </w:rPr>
              <w:t xml:space="preserve"> the NGOs</w:t>
            </w:r>
            <w:r w:rsidRPr="004915EF">
              <w:rPr>
                <w:color w:val="000000" w:themeColor="text1"/>
              </w:rPr>
              <w:t xml:space="preserve"> worked together with the Environmental Agencies in Brazil (MMA and </w:t>
            </w:r>
            <w:proofErr w:type="spellStart"/>
            <w:r w:rsidRPr="004915EF">
              <w:rPr>
                <w:color w:val="000000" w:themeColor="text1"/>
              </w:rPr>
              <w:t>ICMBio</w:t>
            </w:r>
            <w:proofErr w:type="spellEnd"/>
            <w:r w:rsidRPr="004915EF">
              <w:rPr>
                <w:color w:val="000000" w:themeColor="text1"/>
              </w:rPr>
              <w:t xml:space="preserve">) and </w:t>
            </w:r>
            <w:r w:rsidR="000E2BA0">
              <w:rPr>
                <w:color w:val="000000" w:themeColor="text1"/>
              </w:rPr>
              <w:t xml:space="preserve">develop a new </w:t>
            </w:r>
            <w:r w:rsidRPr="004915EF">
              <w:rPr>
                <w:color w:val="000000" w:themeColor="text1"/>
              </w:rPr>
              <w:t>Management/Recovering Plan and new legal framework to support it (</w:t>
            </w:r>
            <w:proofErr w:type="spellStart"/>
            <w:r w:rsidRPr="004915EF">
              <w:rPr>
                <w:color w:val="000000" w:themeColor="text1"/>
              </w:rPr>
              <w:t>Portaria</w:t>
            </w:r>
            <w:proofErr w:type="spellEnd"/>
            <w:r w:rsidRPr="004915EF">
              <w:rPr>
                <w:color w:val="000000" w:themeColor="text1"/>
              </w:rPr>
              <w:t xml:space="preserve"> 228 in 14 </w:t>
            </w:r>
            <w:proofErr w:type="spellStart"/>
            <w:r w:rsidRPr="004915EF">
              <w:rPr>
                <w:color w:val="000000" w:themeColor="text1"/>
              </w:rPr>
              <w:t>june</w:t>
            </w:r>
            <w:proofErr w:type="spellEnd"/>
            <w:r w:rsidRPr="004915EF">
              <w:rPr>
                <w:color w:val="000000" w:themeColor="text1"/>
              </w:rPr>
              <w:t xml:space="preserve"> 2018 and </w:t>
            </w:r>
            <w:proofErr w:type="spellStart"/>
            <w:r w:rsidRPr="004915EF">
              <w:rPr>
                <w:color w:val="000000" w:themeColor="text1"/>
              </w:rPr>
              <w:t>Portaria</w:t>
            </w:r>
            <w:proofErr w:type="spellEnd"/>
            <w:r w:rsidRPr="004915EF">
              <w:rPr>
                <w:color w:val="000000" w:themeColor="text1"/>
              </w:rPr>
              <w:t xml:space="preserve"> </w:t>
            </w:r>
            <w:proofErr w:type="spellStart"/>
            <w:r w:rsidRPr="004915EF">
              <w:rPr>
                <w:color w:val="000000" w:themeColor="text1"/>
              </w:rPr>
              <w:t>Interministerial</w:t>
            </w:r>
            <w:proofErr w:type="spellEnd"/>
            <w:r w:rsidRPr="004915EF">
              <w:rPr>
                <w:color w:val="000000" w:themeColor="text1"/>
              </w:rPr>
              <w:t xml:space="preserve"> 42 </w:t>
            </w:r>
            <w:r w:rsidR="001E21D7" w:rsidRPr="004915EF">
              <w:rPr>
                <w:color w:val="000000" w:themeColor="text1"/>
              </w:rPr>
              <w:t>on</w:t>
            </w:r>
            <w:r w:rsidRPr="004915EF">
              <w:rPr>
                <w:color w:val="000000" w:themeColor="text1"/>
              </w:rPr>
              <w:t xml:space="preserve"> 27 </w:t>
            </w:r>
            <w:r w:rsidRPr="004915EF">
              <w:rPr>
                <w:color w:val="000000" w:themeColor="text1"/>
              </w:rPr>
              <w:lastRenderedPageBreak/>
              <w:t>July 2018). Stakeholders, government, NGOs, Union</w:t>
            </w:r>
            <w:r w:rsidR="009565A3">
              <w:rPr>
                <w:color w:val="000000" w:themeColor="text1"/>
              </w:rPr>
              <w:t>s of Fishermen</w:t>
            </w:r>
            <w:r w:rsidRPr="004915EF">
              <w:rPr>
                <w:color w:val="000000" w:themeColor="text1"/>
              </w:rPr>
              <w:t xml:space="preserve">, now </w:t>
            </w:r>
            <w:r w:rsidR="008828A3" w:rsidRPr="004915EF">
              <w:rPr>
                <w:color w:val="000000" w:themeColor="text1"/>
              </w:rPr>
              <w:t>must</w:t>
            </w:r>
            <w:r w:rsidRPr="004915EF">
              <w:rPr>
                <w:color w:val="000000" w:themeColor="text1"/>
              </w:rPr>
              <w:t xml:space="preserve"> discuss over this concrete Plan. </w:t>
            </w:r>
          </w:p>
          <w:p w14:paraId="3391C9E9" w14:textId="7AFBB2B4" w:rsidR="000E2BA0" w:rsidRDefault="000E2BA0" w:rsidP="004A0F0F">
            <w:pPr>
              <w:cnfStyle w:val="000000000000" w:firstRow="0" w:lastRow="0" w:firstColumn="0" w:lastColumn="0" w:oddVBand="0" w:evenVBand="0" w:oddHBand="0" w:evenHBand="0" w:firstRowFirstColumn="0" w:firstRowLastColumn="0" w:lastRowFirstColumn="0" w:lastRowLastColumn="0"/>
              <w:rPr>
                <w:color w:val="000000" w:themeColor="text1"/>
              </w:rPr>
            </w:pPr>
          </w:p>
          <w:p w14:paraId="25039309" w14:textId="1D21DF8C" w:rsidR="000E2BA0" w:rsidRDefault="000E2BA0"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0E2BA0">
              <w:rPr>
                <w:color w:val="000000" w:themeColor="text1"/>
              </w:rPr>
              <w:t>Since 2020, in a pandemic situation, management and meetings have been affected, delaying and limiting operations.</w:t>
            </w:r>
          </w:p>
          <w:p w14:paraId="5CC223FA" w14:textId="728FDF5E" w:rsidR="004915EF" w:rsidRPr="00C07B66" w:rsidDel="009332A9" w:rsidRDefault="00953F73" w:rsidP="004A0F0F">
            <w:pPr>
              <w:cnfStyle w:val="000000000000" w:firstRow="0" w:lastRow="0" w:firstColumn="0" w:lastColumn="0" w:oddVBand="0" w:evenVBand="0" w:oddHBand="0" w:evenHBand="0" w:firstRowFirstColumn="0" w:firstRowLastColumn="0" w:lastRowFirstColumn="0" w:lastRowLastColumn="0"/>
              <w:rPr>
                <w:color w:val="000000" w:themeColor="text1"/>
              </w:rPr>
            </w:pPr>
            <w:r w:rsidRPr="00953F73">
              <w:rPr>
                <w:color w:val="000000" w:themeColor="text1"/>
              </w:rPr>
              <w:t>.</w:t>
            </w:r>
            <w:r w:rsidR="008828A3">
              <w:rPr>
                <w:color w:val="000000" w:themeColor="text1"/>
              </w:rPr>
              <w:t xml:space="preserve"> </w:t>
            </w:r>
          </w:p>
        </w:tc>
      </w:tr>
    </w:tbl>
    <w:p w14:paraId="1B22454F" w14:textId="0CC997CE" w:rsidR="00080298" w:rsidRPr="00413CBC" w:rsidRDefault="00080298" w:rsidP="00DF7FB1">
      <w:pPr>
        <w:rPr>
          <w:color w:val="000000"/>
          <w:sz w:val="21"/>
          <w:szCs w:val="21"/>
          <w:shd w:val="clear" w:color="auto" w:fill="FFFFFF"/>
        </w:rPr>
      </w:pPr>
    </w:p>
    <w:p w14:paraId="210F8F49" w14:textId="77777777" w:rsidR="006B7D31" w:rsidRPr="00413CBC" w:rsidRDefault="006B7D31" w:rsidP="00413CBC">
      <w:pPr>
        <w:rPr>
          <w:lang w:val="en"/>
        </w:rPr>
      </w:pPr>
    </w:p>
    <w:p w14:paraId="17ADE035" w14:textId="700A5A78" w:rsidR="004C7527" w:rsidRPr="00413CBC" w:rsidRDefault="006B7D31" w:rsidP="00413CBC">
      <w:pPr>
        <w:pStyle w:val="Ttulo2"/>
        <w:rPr>
          <w:rFonts w:ascii="Times New Roman" w:hAnsi="Times New Roman" w:cs="Times New Roman"/>
          <w:sz w:val="32"/>
        </w:rPr>
      </w:pPr>
      <w:r w:rsidRPr="00241463">
        <w:rPr>
          <w:rFonts w:ascii="Times New Roman" w:hAnsi="Times New Roman" w:cs="Times New Roman"/>
          <w:sz w:val="32"/>
        </w:rPr>
        <w:t>Su</w:t>
      </w:r>
      <w:r>
        <w:rPr>
          <w:rFonts w:ascii="Times New Roman" w:hAnsi="Times New Roman" w:cs="Times New Roman"/>
          <w:sz w:val="32"/>
        </w:rPr>
        <w:t>pporting References</w:t>
      </w:r>
    </w:p>
    <w:p w14:paraId="2499AC7A" w14:textId="59DB4F7F" w:rsidR="0026030C" w:rsidRPr="00413CBC" w:rsidRDefault="00220E67" w:rsidP="0026030C">
      <w:pPr>
        <w:rPr>
          <w:i/>
          <w:iCs/>
        </w:rPr>
      </w:pPr>
      <w:r>
        <w:rPr>
          <w:i/>
          <w:iCs/>
        </w:rPr>
        <w:t>Provide a list of references that are referred to within this document.</w:t>
      </w:r>
    </w:p>
    <w:p w14:paraId="2CA72E99" w14:textId="77777777" w:rsidR="004664E7" w:rsidRPr="00413CBC" w:rsidRDefault="004664E7" w:rsidP="006B7D31">
      <w:pPr>
        <w:rPr>
          <w:color w:val="000000"/>
          <w:sz w:val="21"/>
          <w:szCs w:val="21"/>
          <w:shd w:val="clear" w:color="auto" w:fill="FFFFFF"/>
        </w:rPr>
      </w:pPr>
      <w:bookmarkStart w:id="0" w:name="_Eligibility_Date"/>
      <w:bookmarkEnd w:id="0"/>
    </w:p>
    <w:sectPr w:rsidR="004664E7" w:rsidRPr="00413CBC" w:rsidSect="00413CBC">
      <w:headerReference w:type="even" r:id="rId19"/>
      <w:headerReference w:type="first" r:id="rId2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604E" w14:textId="77777777" w:rsidR="00FC49BA" w:rsidRDefault="00FC49BA" w:rsidP="00465ABC">
      <w:r>
        <w:separator/>
      </w:r>
    </w:p>
  </w:endnote>
  <w:endnote w:type="continuationSeparator" w:id="0">
    <w:p w14:paraId="00520FF4" w14:textId="77777777" w:rsidR="00FC49BA" w:rsidRDefault="00FC49BA" w:rsidP="004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charset w:val="00"/>
    <w:family w:val="swiss"/>
    <w:pitch w:val="variable"/>
    <w:sig w:usb0="A00002FF" w:usb1="5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33BA" w14:textId="77777777" w:rsidR="00FC49BA" w:rsidRDefault="00FC49BA" w:rsidP="00465ABC">
      <w:r>
        <w:separator/>
      </w:r>
    </w:p>
  </w:footnote>
  <w:footnote w:type="continuationSeparator" w:id="0">
    <w:p w14:paraId="62D3BA0B" w14:textId="77777777" w:rsidR="00FC49BA" w:rsidRDefault="00FC49BA" w:rsidP="0046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75E" w14:textId="77777777" w:rsidR="00DE0859" w:rsidRDefault="00DE0859">
    <w:pPr>
      <w:pStyle w:val="Encabezado"/>
    </w:pPr>
    <w:r>
      <w:rPr>
        <w:noProof/>
        <w:lang w:val="es-419" w:eastAsia="es-419"/>
      </w:rPr>
      <w:drawing>
        <wp:anchor distT="0" distB="0" distL="114300" distR="114300" simplePos="0" relativeHeight="251659264"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1E8" w14:textId="61238CD6" w:rsidR="008F37D1" w:rsidRDefault="008F37D1">
    <w:pPr>
      <w:pStyle w:val="Encabezado"/>
    </w:pPr>
    <w:r>
      <w:rPr>
        <w:noProof/>
        <w:lang w:val="es-419" w:eastAsia="es-419"/>
      </w:rPr>
      <w:drawing>
        <wp:anchor distT="0" distB="0" distL="114300" distR="114300" simplePos="0" relativeHeight="251661312"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0B020E97"/>
    <w:multiLevelType w:val="hybridMultilevel"/>
    <w:tmpl w:val="CE1CA34E"/>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62D2"/>
    <w:multiLevelType w:val="hybridMultilevel"/>
    <w:tmpl w:val="A348AD3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0A2E"/>
    <w:multiLevelType w:val="hybridMultilevel"/>
    <w:tmpl w:val="90F2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B2779"/>
    <w:multiLevelType w:val="hybridMultilevel"/>
    <w:tmpl w:val="6C182F68"/>
    <w:lvl w:ilvl="0" w:tplc="0D548DD2">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06F6"/>
    <w:multiLevelType w:val="hybridMultilevel"/>
    <w:tmpl w:val="477254B0"/>
    <w:lvl w:ilvl="0" w:tplc="44A28F38">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9"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5764FDB"/>
    <w:multiLevelType w:val="hybridMultilevel"/>
    <w:tmpl w:val="AEDCCEC4"/>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478E4"/>
    <w:multiLevelType w:val="hybridMultilevel"/>
    <w:tmpl w:val="154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B55A9"/>
    <w:multiLevelType w:val="multilevel"/>
    <w:tmpl w:val="588667B2"/>
    <w:styleLink w:val="BulletList"/>
    <w:lvl w:ilvl="0">
      <w:start w:val="1"/>
      <w:numFmt w:val="bullet"/>
      <w:pStyle w:val="Listaconvietas"/>
      <w:lvlText w:val=""/>
      <w:lvlJc w:val="left"/>
      <w:pPr>
        <w:tabs>
          <w:tab w:val="num" w:pos="714"/>
        </w:tabs>
        <w:ind w:left="714" w:hanging="357"/>
      </w:pPr>
      <w:rPr>
        <w:rFonts w:ascii="Symbol" w:hAnsi="Symbol" w:hint="default"/>
      </w:rPr>
    </w:lvl>
    <w:lvl w:ilvl="1">
      <w:start w:val="1"/>
      <w:numFmt w:val="bullet"/>
      <w:pStyle w:val="Listaconvietas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904342"/>
    <w:multiLevelType w:val="hybridMultilevel"/>
    <w:tmpl w:val="D8CE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C06A5"/>
    <w:multiLevelType w:val="hybridMultilevel"/>
    <w:tmpl w:val="11008708"/>
    <w:lvl w:ilvl="0" w:tplc="0D548DD2">
      <w:start w:val="1"/>
      <w:numFmt w:val="bullet"/>
      <w:lvlText w:val="-"/>
      <w:lvlJc w:val="left"/>
      <w:pPr>
        <w:ind w:left="720" w:hanging="360"/>
      </w:pPr>
      <w:rPr>
        <w:rFonts w:ascii="Arial" w:hAnsi="Arial" w:hint="default"/>
        <w:color w:val="7F7F7F" w:themeColor="text1" w:themeTint="80"/>
      </w:rPr>
    </w:lvl>
    <w:lvl w:ilvl="1" w:tplc="B33A3394">
      <w:start w:val="5"/>
      <w:numFmt w:val="bullet"/>
      <w:lvlText w:val="-"/>
      <w:lvlJc w:val="left"/>
      <w:pPr>
        <w:ind w:left="1440" w:hanging="360"/>
      </w:pPr>
      <w:rPr>
        <w:rFonts w:ascii="Arial" w:eastAsia="MS Mincho" w:hAnsi="Arial" w:cs="Arial"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4688B"/>
    <w:multiLevelType w:val="hybridMultilevel"/>
    <w:tmpl w:val="29EA51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36125"/>
    <w:multiLevelType w:val="hybridMultilevel"/>
    <w:tmpl w:val="09D6CCB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7FC43EC"/>
    <w:multiLevelType w:val="hybridMultilevel"/>
    <w:tmpl w:val="1452D760"/>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2004BA"/>
    <w:multiLevelType w:val="hybridMultilevel"/>
    <w:tmpl w:val="F69AFD2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AC65BD0"/>
    <w:multiLevelType w:val="hybridMultilevel"/>
    <w:tmpl w:val="29C02518"/>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8841C5"/>
    <w:multiLevelType w:val="hybridMultilevel"/>
    <w:tmpl w:val="E260F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5338553A"/>
    <w:multiLevelType w:val="hybridMultilevel"/>
    <w:tmpl w:val="BC546A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744081A"/>
    <w:multiLevelType w:val="hybridMultilevel"/>
    <w:tmpl w:val="BF12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EA522D2"/>
    <w:multiLevelType w:val="multilevel"/>
    <w:tmpl w:val="38C6746E"/>
    <w:lvl w:ilvl="0">
      <w:start w:val="1"/>
      <w:numFmt w:val="decimal"/>
      <w:pStyle w:val="Lista"/>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D3597E"/>
    <w:multiLevelType w:val="hybridMultilevel"/>
    <w:tmpl w:val="00749C08"/>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51" w15:restartNumberingAfterBreak="0">
    <w:nsid w:val="68972675"/>
    <w:multiLevelType w:val="hybridMultilevel"/>
    <w:tmpl w:val="3C18BBF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B876BA"/>
    <w:multiLevelType w:val="hybridMultilevel"/>
    <w:tmpl w:val="77321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94570C"/>
    <w:multiLevelType w:val="hybridMultilevel"/>
    <w:tmpl w:val="61F8F54C"/>
    <w:lvl w:ilvl="0" w:tplc="B33A3394">
      <w:start w:val="5"/>
      <w:numFmt w:val="bullet"/>
      <w:lvlText w:val="-"/>
      <w:lvlJc w:val="left"/>
      <w:pPr>
        <w:ind w:left="1440" w:hanging="360"/>
      </w:pPr>
      <w:rPr>
        <w:rFonts w:ascii="Arial" w:eastAsia="MS Mincho" w:hAnsi="Arial" w:cs="Arial" w:hint="default"/>
        <w:color w:val="7F7F7F" w:themeColor="text1" w:themeTint="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2C30A9"/>
    <w:multiLevelType w:val="multilevel"/>
    <w:tmpl w:val="6C101862"/>
    <w:styleLink w:val="AlphabetList"/>
    <w:lvl w:ilvl="0">
      <w:start w:val="1"/>
      <w:numFmt w:val="lowerLetter"/>
      <w:pStyle w:val="Listaconnmeros"/>
      <w:lvlText w:val="%1."/>
      <w:lvlJc w:val="left"/>
      <w:pPr>
        <w:tabs>
          <w:tab w:val="num" w:pos="357"/>
        </w:tabs>
        <w:ind w:left="357" w:hanging="357"/>
      </w:pPr>
      <w:rPr>
        <w:rFonts w:hint="default"/>
      </w:rPr>
    </w:lvl>
    <w:lvl w:ilvl="1">
      <w:start w:val="1"/>
      <w:numFmt w:val="lowerRoman"/>
      <w:pStyle w:val="Listaconnmeros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935322B"/>
    <w:multiLevelType w:val="hybridMultilevel"/>
    <w:tmpl w:val="9E943F40"/>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9"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13"/>
  </w:num>
  <w:num w:numId="4">
    <w:abstractNumId w:val="33"/>
  </w:num>
  <w:num w:numId="5">
    <w:abstractNumId w:val="24"/>
  </w:num>
  <w:num w:numId="6">
    <w:abstractNumId w:val="40"/>
  </w:num>
  <w:num w:numId="7">
    <w:abstractNumId w:val="5"/>
  </w:num>
  <w:num w:numId="8">
    <w:abstractNumId w:val="44"/>
  </w:num>
  <w:num w:numId="9">
    <w:abstractNumId w:val="57"/>
  </w:num>
  <w:num w:numId="10">
    <w:abstractNumId w:val="19"/>
  </w:num>
  <w:num w:numId="11">
    <w:abstractNumId w:val="48"/>
  </w:num>
  <w:num w:numId="12">
    <w:abstractNumId w:val="8"/>
  </w:num>
  <w:num w:numId="13">
    <w:abstractNumId w:val="4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8"/>
  </w:num>
  <w:num w:numId="18">
    <w:abstractNumId w:val="32"/>
  </w:num>
  <w:num w:numId="19">
    <w:abstractNumId w:val="50"/>
  </w:num>
  <w:num w:numId="20">
    <w:abstractNumId w:val="35"/>
  </w:num>
  <w:num w:numId="21">
    <w:abstractNumId w:val="7"/>
  </w:num>
  <w:num w:numId="22">
    <w:abstractNumId w:val="27"/>
  </w:num>
  <w:num w:numId="23">
    <w:abstractNumId w:val="29"/>
  </w:num>
  <w:num w:numId="24">
    <w:abstractNumId w:val="34"/>
  </w:num>
  <w:num w:numId="25">
    <w:abstractNumId w:val="16"/>
  </w:num>
  <w:num w:numId="26">
    <w:abstractNumId w:val="2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1"/>
  </w:num>
  <w:num w:numId="31">
    <w:abstractNumId w:val="10"/>
  </w:num>
  <w:num w:numId="32">
    <w:abstractNumId w:val="17"/>
  </w:num>
  <w:num w:numId="33">
    <w:abstractNumId w:val="18"/>
  </w:num>
  <w:num w:numId="34">
    <w:abstractNumId w:val="52"/>
  </w:num>
  <w:num w:numId="35">
    <w:abstractNumId w:val="6"/>
  </w:num>
  <w:num w:numId="36">
    <w:abstractNumId w:val="11"/>
  </w:num>
  <w:num w:numId="37">
    <w:abstractNumId w:val="12"/>
  </w:num>
  <w:num w:numId="38">
    <w:abstractNumId w:val="30"/>
  </w:num>
  <w:num w:numId="39">
    <w:abstractNumId w:val="51"/>
  </w:num>
  <w:num w:numId="40">
    <w:abstractNumId w:val="23"/>
  </w:num>
  <w:num w:numId="41">
    <w:abstractNumId w:val="53"/>
  </w:num>
  <w:num w:numId="42">
    <w:abstractNumId w:val="9"/>
  </w:num>
  <w:num w:numId="43">
    <w:abstractNumId w:val="4"/>
  </w:num>
  <w:num w:numId="44">
    <w:abstractNumId w:val="37"/>
  </w:num>
  <w:num w:numId="45">
    <w:abstractNumId w:val="26"/>
  </w:num>
  <w:num w:numId="46">
    <w:abstractNumId w:val="49"/>
  </w:num>
  <w:num w:numId="47">
    <w:abstractNumId w:val="55"/>
  </w:num>
  <w:num w:numId="48">
    <w:abstractNumId w:val="15"/>
  </w:num>
  <w:num w:numId="49">
    <w:abstractNumId w:val="39"/>
  </w:num>
  <w:num w:numId="50">
    <w:abstractNumId w:val="3"/>
  </w:num>
  <w:num w:numId="51">
    <w:abstractNumId w:val="36"/>
  </w:num>
  <w:num w:numId="52">
    <w:abstractNumId w:val="21"/>
  </w:num>
  <w:num w:numId="53">
    <w:abstractNumId w:val="1"/>
  </w:num>
  <w:num w:numId="54">
    <w:abstractNumId w:val="25"/>
  </w:num>
  <w:num w:numId="55">
    <w:abstractNumId w:val="45"/>
  </w:num>
  <w:num w:numId="56">
    <w:abstractNumId w:val="56"/>
  </w:num>
  <w:num w:numId="57">
    <w:abstractNumId w:val="59"/>
  </w:num>
  <w:num w:numId="58">
    <w:abstractNumId w:val="20"/>
  </w:num>
  <w:num w:numId="59">
    <w:abstractNumId w:val="58"/>
  </w:num>
  <w:num w:numId="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TE2MTQ0MjG3NDRX0lEKTi0uzszPAykwrQUAjrPfnywAAAA="/>
  </w:docVars>
  <w:rsids>
    <w:rsidRoot w:val="00804A84"/>
    <w:rsid w:val="000116CD"/>
    <w:rsid w:val="000337EB"/>
    <w:rsid w:val="00051543"/>
    <w:rsid w:val="00054C26"/>
    <w:rsid w:val="000568C4"/>
    <w:rsid w:val="0006597D"/>
    <w:rsid w:val="000679A2"/>
    <w:rsid w:val="00080298"/>
    <w:rsid w:val="0009327A"/>
    <w:rsid w:val="00095905"/>
    <w:rsid w:val="000A37C2"/>
    <w:rsid w:val="000C1361"/>
    <w:rsid w:val="000C46FE"/>
    <w:rsid w:val="000D3852"/>
    <w:rsid w:val="000D5B53"/>
    <w:rsid w:val="000E2BA0"/>
    <w:rsid w:val="000F4364"/>
    <w:rsid w:val="00101433"/>
    <w:rsid w:val="001032CB"/>
    <w:rsid w:val="0011043F"/>
    <w:rsid w:val="001130B3"/>
    <w:rsid w:val="001213D3"/>
    <w:rsid w:val="001257BB"/>
    <w:rsid w:val="00127AF5"/>
    <w:rsid w:val="00130DFC"/>
    <w:rsid w:val="00162B23"/>
    <w:rsid w:val="00164234"/>
    <w:rsid w:val="001736FE"/>
    <w:rsid w:val="00174E30"/>
    <w:rsid w:val="0018349E"/>
    <w:rsid w:val="00185B18"/>
    <w:rsid w:val="0019545D"/>
    <w:rsid w:val="001A2E87"/>
    <w:rsid w:val="001A6372"/>
    <w:rsid w:val="001B05FE"/>
    <w:rsid w:val="001C66DB"/>
    <w:rsid w:val="001D58E1"/>
    <w:rsid w:val="001D7B5A"/>
    <w:rsid w:val="001E21D7"/>
    <w:rsid w:val="001E358C"/>
    <w:rsid w:val="001E5558"/>
    <w:rsid w:val="001E60DC"/>
    <w:rsid w:val="001F10B8"/>
    <w:rsid w:val="001F7463"/>
    <w:rsid w:val="00200E53"/>
    <w:rsid w:val="00220E67"/>
    <w:rsid w:val="0022325E"/>
    <w:rsid w:val="00224466"/>
    <w:rsid w:val="00225710"/>
    <w:rsid w:val="002275C3"/>
    <w:rsid w:val="002470AE"/>
    <w:rsid w:val="00251134"/>
    <w:rsid w:val="00253305"/>
    <w:rsid w:val="0025495F"/>
    <w:rsid w:val="0026030C"/>
    <w:rsid w:val="00265B49"/>
    <w:rsid w:val="00265B75"/>
    <w:rsid w:val="00266408"/>
    <w:rsid w:val="0027220E"/>
    <w:rsid w:val="00283D64"/>
    <w:rsid w:val="00290EA4"/>
    <w:rsid w:val="00295647"/>
    <w:rsid w:val="002B3E19"/>
    <w:rsid w:val="002C1889"/>
    <w:rsid w:val="002C207B"/>
    <w:rsid w:val="002C7338"/>
    <w:rsid w:val="002D3081"/>
    <w:rsid w:val="002F1461"/>
    <w:rsid w:val="00327D36"/>
    <w:rsid w:val="003344F4"/>
    <w:rsid w:val="00340BF2"/>
    <w:rsid w:val="0034115E"/>
    <w:rsid w:val="00342D35"/>
    <w:rsid w:val="00347384"/>
    <w:rsid w:val="00357951"/>
    <w:rsid w:val="003763F3"/>
    <w:rsid w:val="00377C8E"/>
    <w:rsid w:val="00385110"/>
    <w:rsid w:val="0038625C"/>
    <w:rsid w:val="003C5CA7"/>
    <w:rsid w:val="003D4233"/>
    <w:rsid w:val="003D4375"/>
    <w:rsid w:val="003D535E"/>
    <w:rsid w:val="003D5A6E"/>
    <w:rsid w:val="003D75D8"/>
    <w:rsid w:val="003E3C74"/>
    <w:rsid w:val="003E57FF"/>
    <w:rsid w:val="003E7D51"/>
    <w:rsid w:val="003F1A22"/>
    <w:rsid w:val="004053E1"/>
    <w:rsid w:val="00413CBC"/>
    <w:rsid w:val="00417112"/>
    <w:rsid w:val="00422E05"/>
    <w:rsid w:val="00433BD1"/>
    <w:rsid w:val="004454C4"/>
    <w:rsid w:val="0044558D"/>
    <w:rsid w:val="0045582C"/>
    <w:rsid w:val="0045674E"/>
    <w:rsid w:val="00461026"/>
    <w:rsid w:val="004640D1"/>
    <w:rsid w:val="00465ABC"/>
    <w:rsid w:val="00465D0C"/>
    <w:rsid w:val="004664E7"/>
    <w:rsid w:val="00471368"/>
    <w:rsid w:val="00472B67"/>
    <w:rsid w:val="00474E54"/>
    <w:rsid w:val="004915EF"/>
    <w:rsid w:val="004A0F0F"/>
    <w:rsid w:val="004B3621"/>
    <w:rsid w:val="004C4E71"/>
    <w:rsid w:val="004C7527"/>
    <w:rsid w:val="004D16D1"/>
    <w:rsid w:val="004D2E3A"/>
    <w:rsid w:val="004F1171"/>
    <w:rsid w:val="004F43B5"/>
    <w:rsid w:val="0051636D"/>
    <w:rsid w:val="005339B4"/>
    <w:rsid w:val="00546DD5"/>
    <w:rsid w:val="00556CB2"/>
    <w:rsid w:val="00567D0E"/>
    <w:rsid w:val="00571122"/>
    <w:rsid w:val="005735C7"/>
    <w:rsid w:val="00575F4C"/>
    <w:rsid w:val="00581A24"/>
    <w:rsid w:val="00587067"/>
    <w:rsid w:val="005870AA"/>
    <w:rsid w:val="005933CE"/>
    <w:rsid w:val="00593E3D"/>
    <w:rsid w:val="005966EC"/>
    <w:rsid w:val="005A1DD7"/>
    <w:rsid w:val="005A302F"/>
    <w:rsid w:val="005B3A32"/>
    <w:rsid w:val="005D5686"/>
    <w:rsid w:val="00613DED"/>
    <w:rsid w:val="00614377"/>
    <w:rsid w:val="00615BD1"/>
    <w:rsid w:val="00617F15"/>
    <w:rsid w:val="0062350C"/>
    <w:rsid w:val="006404D3"/>
    <w:rsid w:val="00640DE9"/>
    <w:rsid w:val="00643C35"/>
    <w:rsid w:val="00656E38"/>
    <w:rsid w:val="00684A08"/>
    <w:rsid w:val="00687A71"/>
    <w:rsid w:val="006A2181"/>
    <w:rsid w:val="006A3806"/>
    <w:rsid w:val="006B206C"/>
    <w:rsid w:val="006B6999"/>
    <w:rsid w:val="006B7D31"/>
    <w:rsid w:val="006C478A"/>
    <w:rsid w:val="006C5B53"/>
    <w:rsid w:val="006C7813"/>
    <w:rsid w:val="006D5D62"/>
    <w:rsid w:val="006E085F"/>
    <w:rsid w:val="006E15CF"/>
    <w:rsid w:val="006E1878"/>
    <w:rsid w:val="006F4DC9"/>
    <w:rsid w:val="006F5E21"/>
    <w:rsid w:val="007018FA"/>
    <w:rsid w:val="0072229C"/>
    <w:rsid w:val="00723D10"/>
    <w:rsid w:val="0072655C"/>
    <w:rsid w:val="0073514E"/>
    <w:rsid w:val="0073527E"/>
    <w:rsid w:val="007379B9"/>
    <w:rsid w:val="007428AD"/>
    <w:rsid w:val="00746E62"/>
    <w:rsid w:val="00753701"/>
    <w:rsid w:val="007558DB"/>
    <w:rsid w:val="00763B07"/>
    <w:rsid w:val="007868AF"/>
    <w:rsid w:val="0079365B"/>
    <w:rsid w:val="00795CFB"/>
    <w:rsid w:val="007A05DE"/>
    <w:rsid w:val="007A29B6"/>
    <w:rsid w:val="007A3A1A"/>
    <w:rsid w:val="007A7B87"/>
    <w:rsid w:val="007B23D0"/>
    <w:rsid w:val="007B4D4C"/>
    <w:rsid w:val="007D2026"/>
    <w:rsid w:val="007E43AF"/>
    <w:rsid w:val="007E4945"/>
    <w:rsid w:val="007F09B5"/>
    <w:rsid w:val="007F5370"/>
    <w:rsid w:val="00804A84"/>
    <w:rsid w:val="00807B11"/>
    <w:rsid w:val="00813416"/>
    <w:rsid w:val="00813EB0"/>
    <w:rsid w:val="008160B4"/>
    <w:rsid w:val="00816128"/>
    <w:rsid w:val="00824040"/>
    <w:rsid w:val="0084013F"/>
    <w:rsid w:val="008417B9"/>
    <w:rsid w:val="00842EE0"/>
    <w:rsid w:val="00845634"/>
    <w:rsid w:val="00855FED"/>
    <w:rsid w:val="008828A3"/>
    <w:rsid w:val="008A1DFA"/>
    <w:rsid w:val="008B462A"/>
    <w:rsid w:val="008D714F"/>
    <w:rsid w:val="008E2289"/>
    <w:rsid w:val="008E2988"/>
    <w:rsid w:val="008E3674"/>
    <w:rsid w:val="008F37D1"/>
    <w:rsid w:val="008F42C9"/>
    <w:rsid w:val="008F674F"/>
    <w:rsid w:val="00901998"/>
    <w:rsid w:val="00904D87"/>
    <w:rsid w:val="00905FCE"/>
    <w:rsid w:val="00912010"/>
    <w:rsid w:val="009220E6"/>
    <w:rsid w:val="009278F8"/>
    <w:rsid w:val="009332A9"/>
    <w:rsid w:val="00933529"/>
    <w:rsid w:val="00934DFD"/>
    <w:rsid w:val="00943024"/>
    <w:rsid w:val="00944D3F"/>
    <w:rsid w:val="00945D83"/>
    <w:rsid w:val="00953F73"/>
    <w:rsid w:val="00954431"/>
    <w:rsid w:val="009565A3"/>
    <w:rsid w:val="009650C6"/>
    <w:rsid w:val="0097334C"/>
    <w:rsid w:val="009811FC"/>
    <w:rsid w:val="00981670"/>
    <w:rsid w:val="00985DE7"/>
    <w:rsid w:val="00991939"/>
    <w:rsid w:val="0099298C"/>
    <w:rsid w:val="00994655"/>
    <w:rsid w:val="009B566C"/>
    <w:rsid w:val="009B64F9"/>
    <w:rsid w:val="009E3276"/>
    <w:rsid w:val="009E5B80"/>
    <w:rsid w:val="009E6CC4"/>
    <w:rsid w:val="009E7B4F"/>
    <w:rsid w:val="009F0FCB"/>
    <w:rsid w:val="009F276F"/>
    <w:rsid w:val="009F36BB"/>
    <w:rsid w:val="009F6752"/>
    <w:rsid w:val="009F77ED"/>
    <w:rsid w:val="009F7C15"/>
    <w:rsid w:val="00A06560"/>
    <w:rsid w:val="00A10BD3"/>
    <w:rsid w:val="00A17A2D"/>
    <w:rsid w:val="00A20342"/>
    <w:rsid w:val="00A2189F"/>
    <w:rsid w:val="00A22347"/>
    <w:rsid w:val="00A32654"/>
    <w:rsid w:val="00A44347"/>
    <w:rsid w:val="00A5460A"/>
    <w:rsid w:val="00A633BF"/>
    <w:rsid w:val="00A775CA"/>
    <w:rsid w:val="00A92343"/>
    <w:rsid w:val="00A92C12"/>
    <w:rsid w:val="00AA119A"/>
    <w:rsid w:val="00AA4120"/>
    <w:rsid w:val="00AA74C1"/>
    <w:rsid w:val="00AC3072"/>
    <w:rsid w:val="00AC4DD4"/>
    <w:rsid w:val="00AD7D09"/>
    <w:rsid w:val="00B07E00"/>
    <w:rsid w:val="00B12D2C"/>
    <w:rsid w:val="00B22968"/>
    <w:rsid w:val="00B23A3F"/>
    <w:rsid w:val="00B30A54"/>
    <w:rsid w:val="00B313D3"/>
    <w:rsid w:val="00B37389"/>
    <w:rsid w:val="00B405C6"/>
    <w:rsid w:val="00B41A0E"/>
    <w:rsid w:val="00B44859"/>
    <w:rsid w:val="00B5317B"/>
    <w:rsid w:val="00B55AC3"/>
    <w:rsid w:val="00B82921"/>
    <w:rsid w:val="00B90757"/>
    <w:rsid w:val="00B93E1F"/>
    <w:rsid w:val="00B95545"/>
    <w:rsid w:val="00B95D8C"/>
    <w:rsid w:val="00B96FD3"/>
    <w:rsid w:val="00BA4441"/>
    <w:rsid w:val="00BA61E3"/>
    <w:rsid w:val="00BC3085"/>
    <w:rsid w:val="00BC61C7"/>
    <w:rsid w:val="00BD49BB"/>
    <w:rsid w:val="00BD619B"/>
    <w:rsid w:val="00BE008A"/>
    <w:rsid w:val="00BE16EA"/>
    <w:rsid w:val="00BE368D"/>
    <w:rsid w:val="00BE4AE9"/>
    <w:rsid w:val="00BF5890"/>
    <w:rsid w:val="00BF7145"/>
    <w:rsid w:val="00C07B66"/>
    <w:rsid w:val="00C25C4F"/>
    <w:rsid w:val="00C3502A"/>
    <w:rsid w:val="00C36915"/>
    <w:rsid w:val="00C36972"/>
    <w:rsid w:val="00C40BB8"/>
    <w:rsid w:val="00C43625"/>
    <w:rsid w:val="00C450F9"/>
    <w:rsid w:val="00C5417A"/>
    <w:rsid w:val="00C83F8B"/>
    <w:rsid w:val="00C9741E"/>
    <w:rsid w:val="00C975B4"/>
    <w:rsid w:val="00CA069D"/>
    <w:rsid w:val="00CA0A79"/>
    <w:rsid w:val="00CB078C"/>
    <w:rsid w:val="00CB33AB"/>
    <w:rsid w:val="00CB598E"/>
    <w:rsid w:val="00CB599D"/>
    <w:rsid w:val="00CC1F3C"/>
    <w:rsid w:val="00CD1F21"/>
    <w:rsid w:val="00CE0151"/>
    <w:rsid w:val="00CE2640"/>
    <w:rsid w:val="00CF2A77"/>
    <w:rsid w:val="00CF2ACB"/>
    <w:rsid w:val="00CF3CE7"/>
    <w:rsid w:val="00D031C0"/>
    <w:rsid w:val="00D04A21"/>
    <w:rsid w:val="00D14287"/>
    <w:rsid w:val="00D42C33"/>
    <w:rsid w:val="00D50B1B"/>
    <w:rsid w:val="00D564FA"/>
    <w:rsid w:val="00D63E5A"/>
    <w:rsid w:val="00D83B33"/>
    <w:rsid w:val="00D849C7"/>
    <w:rsid w:val="00D90DB4"/>
    <w:rsid w:val="00D93BFB"/>
    <w:rsid w:val="00DB4EB8"/>
    <w:rsid w:val="00DB50B1"/>
    <w:rsid w:val="00DC1ECB"/>
    <w:rsid w:val="00DC3319"/>
    <w:rsid w:val="00DC5B7F"/>
    <w:rsid w:val="00DD4D7B"/>
    <w:rsid w:val="00DE0859"/>
    <w:rsid w:val="00DF4252"/>
    <w:rsid w:val="00DF7FB1"/>
    <w:rsid w:val="00E07FC3"/>
    <w:rsid w:val="00E16191"/>
    <w:rsid w:val="00E204BA"/>
    <w:rsid w:val="00E279BA"/>
    <w:rsid w:val="00E40947"/>
    <w:rsid w:val="00E44C37"/>
    <w:rsid w:val="00E54EE3"/>
    <w:rsid w:val="00E55706"/>
    <w:rsid w:val="00E93BDE"/>
    <w:rsid w:val="00E96BC4"/>
    <w:rsid w:val="00EB0313"/>
    <w:rsid w:val="00EB76A1"/>
    <w:rsid w:val="00EC0420"/>
    <w:rsid w:val="00EC2047"/>
    <w:rsid w:val="00ED4322"/>
    <w:rsid w:val="00EF00B1"/>
    <w:rsid w:val="00EF623B"/>
    <w:rsid w:val="00F0114A"/>
    <w:rsid w:val="00F04E78"/>
    <w:rsid w:val="00F236EC"/>
    <w:rsid w:val="00F24A75"/>
    <w:rsid w:val="00F30C90"/>
    <w:rsid w:val="00F31B65"/>
    <w:rsid w:val="00F41FA5"/>
    <w:rsid w:val="00F44B55"/>
    <w:rsid w:val="00F46AA7"/>
    <w:rsid w:val="00F51DF6"/>
    <w:rsid w:val="00F53ED2"/>
    <w:rsid w:val="00F549BF"/>
    <w:rsid w:val="00F562F1"/>
    <w:rsid w:val="00F611D4"/>
    <w:rsid w:val="00F97A43"/>
    <w:rsid w:val="00FB0CFB"/>
    <w:rsid w:val="00FB5F78"/>
    <w:rsid w:val="00FC0B3C"/>
    <w:rsid w:val="00FC446C"/>
    <w:rsid w:val="00FC49BA"/>
    <w:rsid w:val="00FE6556"/>
    <w:rsid w:val="00FF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B001D"/>
  <w15:docId w15:val="{73EFA597-7ECD-4C0D-AE81-C885CB7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0E"/>
    <w:rPr>
      <w:rFonts w:ascii="Times New Roman" w:eastAsia="Times New Roman" w:hAnsi="Times New Roman" w:cs="Times New Roman"/>
    </w:rPr>
  </w:style>
  <w:style w:type="paragraph" w:styleId="Ttulo1">
    <w:name w:val="heading 1"/>
    <w:aliases w:val="Main,no number"/>
    <w:basedOn w:val="Normal"/>
    <w:next w:val="Normal"/>
    <w:link w:val="Ttulo1Car"/>
    <w:uiPriority w:val="1"/>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non ToC,Clause Heading 2"/>
    <w:basedOn w:val="Normal"/>
    <w:next w:val="Normal"/>
    <w:link w:val="Ttulo2Car"/>
    <w:uiPriority w:val="2"/>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P Annexes,Clause Heading 3"/>
    <w:basedOn w:val="Ttulo1"/>
    <w:next w:val="Textoindependiente"/>
    <w:link w:val="Ttulo3Car"/>
    <w:uiPriority w:val="9"/>
    <w:semiHidden/>
    <w:qFormat/>
    <w:rsid w:val="00B93E1F"/>
    <w:pPr>
      <w:spacing w:before="0" w:after="120"/>
      <w:ind w:left="1985" w:hanging="1985"/>
      <w:outlineLvl w:val="2"/>
    </w:pPr>
    <w:rPr>
      <w:rFonts w:ascii="Arial" w:hAnsi="Arial"/>
      <w:b/>
      <w:color w:val="005DAA"/>
      <w:sz w:val="30"/>
      <w:lang w:val="en-GB"/>
    </w:rPr>
  </w:style>
  <w:style w:type="paragraph" w:styleId="Ttulo4">
    <w:name w:val="heading 4"/>
    <w:aliases w:val="Guidance Heading"/>
    <w:basedOn w:val="Ttulo1"/>
    <w:next w:val="Textoindependiente"/>
    <w:link w:val="Ttulo4Car"/>
    <w:uiPriority w:val="9"/>
    <w:semiHidden/>
    <w:qFormat/>
    <w:rsid w:val="00B93E1F"/>
    <w:pPr>
      <w:keepLines w:val="0"/>
      <w:spacing w:before="0" w:after="120"/>
      <w:ind w:left="1701" w:hanging="1701"/>
      <w:outlineLvl w:val="3"/>
    </w:pPr>
    <w:rPr>
      <w:rFonts w:ascii="Arial" w:hAnsi="Arial"/>
      <w:b/>
      <w:color w:val="005DAA"/>
      <w:sz w:val="30"/>
      <w:lang w:val="en-GB"/>
    </w:rPr>
  </w:style>
  <w:style w:type="paragraph" w:styleId="Ttulo5">
    <w:name w:val="heading 5"/>
    <w:aliases w:val="Guidance Sub-heading"/>
    <w:basedOn w:val="Sub-heading"/>
    <w:next w:val="Textoindependiente"/>
    <w:link w:val="Ttulo5Car"/>
    <w:uiPriority w:val="9"/>
    <w:semiHidden/>
    <w:qFormat/>
    <w:rsid w:val="00B93E1F"/>
    <w:pPr>
      <w:ind w:left="1701" w:hanging="1701"/>
      <w:outlineLvl w:val="4"/>
    </w:pPr>
  </w:style>
  <w:style w:type="paragraph" w:styleId="Ttulo6">
    <w:name w:val="heading 6"/>
    <w:aliases w:val="Heading 6. Annex GP"/>
    <w:basedOn w:val="Ttulo4"/>
    <w:next w:val="Textoindependiente"/>
    <w:link w:val="Ttulo6Car"/>
    <w:uiPriority w:val="9"/>
    <w:semiHidden/>
    <w:qFormat/>
    <w:rsid w:val="00B93E1F"/>
    <w:pPr>
      <w:ind w:left="1928" w:hanging="1928"/>
      <w:outlineLvl w:val="5"/>
    </w:pPr>
  </w:style>
  <w:style w:type="paragraph" w:styleId="Ttulo7">
    <w:name w:val="heading 7"/>
    <w:aliases w:val="G second heading"/>
    <w:basedOn w:val="Ttulo6"/>
    <w:next w:val="Normal"/>
    <w:link w:val="Ttulo7Car"/>
    <w:uiPriority w:val="9"/>
    <w:semiHidden/>
    <w:qFormat/>
    <w:rsid w:val="00B93E1F"/>
    <w:pPr>
      <w:outlineLvl w:val="6"/>
    </w:pPr>
  </w:style>
  <w:style w:type="paragraph" w:styleId="Ttulo8">
    <w:name w:val="heading 8"/>
    <w:basedOn w:val="Normal"/>
    <w:next w:val="Normal"/>
    <w:link w:val="Ttulo8Car"/>
    <w:uiPriority w:val="9"/>
    <w:semiHidden/>
    <w:unhideWhenUsed/>
    <w:qFormat/>
    <w:rsid w:val="00B93E1F"/>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footer"/>
    <w:basedOn w:val="Normal"/>
    <w:link w:val="EncabezadoC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EncabezadoCar">
    <w:name w:val="Encabezado Car"/>
    <w:aliases w:val="footer Car"/>
    <w:basedOn w:val="Fuentedeprrafopredeter"/>
    <w:link w:val="Encabezado"/>
    <w:uiPriority w:val="99"/>
    <w:rsid w:val="00465ABC"/>
  </w:style>
  <w:style w:type="paragraph" w:styleId="Piedepgina">
    <w:name w:val="footer"/>
    <w:basedOn w:val="Normal"/>
    <w:link w:val="PiedepginaCar"/>
    <w:uiPriority w:val="5"/>
    <w:unhideWhenUsed/>
    <w:rsid w:val="00465ABC"/>
    <w:pPr>
      <w:tabs>
        <w:tab w:val="center" w:pos="4680"/>
        <w:tab w:val="right" w:pos="9360"/>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5"/>
    <w:rsid w:val="00465ABC"/>
  </w:style>
  <w:style w:type="character" w:customStyle="1" w:styleId="Ttulo2Car">
    <w:name w:val="Título 2 Car"/>
    <w:aliases w:val="non ToC Car,Clause Heading 2 Car"/>
    <w:basedOn w:val="Fuentedeprrafopredeter"/>
    <w:link w:val="Ttulo2"/>
    <w:uiPriority w:val="2"/>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a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tulo">
    <w:name w:val="Title"/>
    <w:basedOn w:val="Normal"/>
    <w:next w:val="Normal"/>
    <w:link w:val="TtuloC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30C90"/>
    <w:rPr>
      <w:rFonts w:asciiTheme="majorHAnsi" w:eastAsiaTheme="majorEastAsia" w:hAnsiTheme="majorHAnsi" w:cstheme="majorBidi"/>
      <w:spacing w:val="-10"/>
      <w:kern w:val="28"/>
      <w:sz w:val="56"/>
      <w:szCs w:val="56"/>
    </w:rPr>
  </w:style>
  <w:style w:type="character" w:styleId="Hipervnculo">
    <w:name w:val="Hyperlink"/>
    <w:aliases w:val="Clause Ref Hyperlink"/>
    <w:basedOn w:val="Fuentedeprrafopredeter"/>
    <w:uiPriority w:val="99"/>
    <w:unhideWhenUsed/>
    <w:rsid w:val="00F30C90"/>
    <w:rPr>
      <w:color w:val="0563C1" w:themeColor="hyperlink"/>
      <w:u w:val="single"/>
    </w:rPr>
  </w:style>
  <w:style w:type="paragraph" w:styleId="Prrafodelista">
    <w:name w:val="List Paragraph"/>
    <w:basedOn w:val="Normal"/>
    <w:link w:val="PrrafodelistaCar"/>
    <w:uiPriority w:val="34"/>
    <w:qFormat/>
    <w:rsid w:val="00F30C90"/>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F30C90"/>
    <w:rPr>
      <w:sz w:val="16"/>
      <w:szCs w:val="16"/>
    </w:rPr>
  </w:style>
  <w:style w:type="paragraph" w:styleId="Textocomentario">
    <w:name w:val="annotation text"/>
    <w:basedOn w:val="Normal"/>
    <w:link w:val="TextocomentarioCar"/>
    <w:uiPriority w:val="99"/>
    <w:semiHidden/>
    <w:unhideWhenUsed/>
    <w:rsid w:val="00F30C90"/>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30C90"/>
    <w:rPr>
      <w:sz w:val="20"/>
      <w:szCs w:val="20"/>
    </w:rPr>
  </w:style>
  <w:style w:type="table" w:customStyle="1" w:styleId="GridTable1Light-Accent11">
    <w:name w:val="Grid Table 1 Light - Accent 11"/>
    <w:basedOn w:val="Tabla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semiHidden/>
    <w:unhideWhenUsed/>
    <w:rsid w:val="00F30C90"/>
    <w:rPr>
      <w:rFonts w:eastAsiaTheme="minorHAnsi"/>
      <w:sz w:val="18"/>
      <w:szCs w:val="18"/>
    </w:rPr>
  </w:style>
  <w:style w:type="character" w:customStyle="1" w:styleId="TextodegloboCar">
    <w:name w:val="Texto de globo Car"/>
    <w:basedOn w:val="Fuentedeprrafopredeter"/>
    <w:link w:val="Textodeglobo"/>
    <w:uiPriority w:val="99"/>
    <w:semiHidden/>
    <w:rsid w:val="00F30C90"/>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DE0859"/>
    <w:rPr>
      <w:b/>
      <w:bCs/>
    </w:rPr>
  </w:style>
  <w:style w:type="character" w:customStyle="1" w:styleId="AsuntodelcomentarioCar">
    <w:name w:val="Asunto del comentario Car"/>
    <w:basedOn w:val="TextocomentarioCar"/>
    <w:link w:val="Asuntodelcomentario"/>
    <w:uiPriority w:val="99"/>
    <w:semiHidden/>
    <w:rsid w:val="00DE0859"/>
    <w:rPr>
      <w:b/>
      <w:bCs/>
      <w:sz w:val="20"/>
      <w:szCs w:val="20"/>
    </w:rPr>
  </w:style>
  <w:style w:type="character" w:customStyle="1" w:styleId="UnresolvedMention1">
    <w:name w:val="Unresolved Mention1"/>
    <w:basedOn w:val="Fuentedeprrafopredeter"/>
    <w:uiPriority w:val="99"/>
    <w:semiHidden/>
    <w:unhideWhenUsed/>
    <w:rsid w:val="00BA61E3"/>
    <w:rPr>
      <w:color w:val="605E5C"/>
      <w:shd w:val="clear" w:color="auto" w:fill="E1DFDD"/>
    </w:rPr>
  </w:style>
  <w:style w:type="character" w:customStyle="1" w:styleId="Ttulo1Car">
    <w:name w:val="Título 1 Car"/>
    <w:aliases w:val="Main Car,no number Car"/>
    <w:basedOn w:val="Fuentedeprrafopredeter"/>
    <w:link w:val="Ttulo1"/>
    <w:uiPriority w:val="1"/>
    <w:rsid w:val="00433BD1"/>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Fuentedeprrafopredeter"/>
    <w:uiPriority w:val="99"/>
    <w:rsid w:val="00225710"/>
    <w:rPr>
      <w:color w:val="605E5C"/>
      <w:shd w:val="clear" w:color="auto" w:fill="E1DFDD"/>
    </w:rPr>
  </w:style>
  <w:style w:type="paragraph" w:styleId="Subttulo">
    <w:name w:val="Subtitle"/>
    <w:basedOn w:val="Normal"/>
    <w:next w:val="Normal"/>
    <w:link w:val="SubttuloCar"/>
    <w:uiPriority w:val="11"/>
    <w:rsid w:val="007018FA"/>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eastAsia="zh-CN"/>
    </w:rPr>
  </w:style>
  <w:style w:type="character" w:customStyle="1" w:styleId="SubttuloCar">
    <w:name w:val="Subtítulo Car"/>
    <w:basedOn w:val="Fuentedeprrafopredeter"/>
    <w:link w:val="Subttulo"/>
    <w:uiPriority w:val="11"/>
    <w:rsid w:val="007018FA"/>
    <w:rPr>
      <w:rFonts w:ascii="Trebuchet MS" w:eastAsia="Trebuchet MS" w:hAnsi="Trebuchet MS" w:cs="Trebuchet MS"/>
      <w:i/>
      <w:color w:val="666666"/>
      <w:sz w:val="26"/>
      <w:szCs w:val="26"/>
      <w:lang w:val="en" w:eastAsia="zh-CN"/>
    </w:rPr>
  </w:style>
  <w:style w:type="paragraph" w:styleId="Revisin">
    <w:name w:val="Revision"/>
    <w:hidden/>
    <w:uiPriority w:val="99"/>
    <w:semiHidden/>
    <w:rsid w:val="007018FA"/>
    <w:rPr>
      <w:rFonts w:ascii="Times New Roman" w:eastAsia="Times New Roman" w:hAnsi="Times New Roman" w:cs="Times New Roman"/>
    </w:rPr>
  </w:style>
  <w:style w:type="character" w:customStyle="1" w:styleId="Ttulo3Car">
    <w:name w:val="Título 3 Car"/>
    <w:aliases w:val="P Annexes Car,Clause Heading 3 Car"/>
    <w:basedOn w:val="Fuentedeprrafopredeter"/>
    <w:link w:val="Ttulo3"/>
    <w:uiPriority w:val="9"/>
    <w:semiHidden/>
    <w:rsid w:val="00B93E1F"/>
    <w:rPr>
      <w:rFonts w:ascii="Arial" w:eastAsiaTheme="majorEastAsia" w:hAnsi="Arial" w:cstheme="majorBidi"/>
      <w:b/>
      <w:color w:val="005DAA"/>
      <w:sz w:val="30"/>
      <w:szCs w:val="32"/>
      <w:lang w:val="en-GB"/>
    </w:rPr>
  </w:style>
  <w:style w:type="character" w:customStyle="1" w:styleId="Ttulo4Car">
    <w:name w:val="Título 4 Car"/>
    <w:aliases w:val="Guidance Heading Car"/>
    <w:basedOn w:val="Fuentedeprrafopredeter"/>
    <w:link w:val="Ttulo4"/>
    <w:uiPriority w:val="9"/>
    <w:semiHidden/>
    <w:rsid w:val="00B93E1F"/>
    <w:rPr>
      <w:rFonts w:ascii="Arial" w:eastAsiaTheme="majorEastAsia" w:hAnsi="Arial" w:cstheme="majorBidi"/>
      <w:b/>
      <w:color w:val="005DAA"/>
      <w:sz w:val="30"/>
      <w:szCs w:val="32"/>
      <w:lang w:val="en-GB"/>
    </w:rPr>
  </w:style>
  <w:style w:type="character" w:customStyle="1" w:styleId="Ttulo5Car">
    <w:name w:val="Título 5 Car"/>
    <w:aliases w:val="Guidance Sub-heading Car"/>
    <w:basedOn w:val="Fuentedeprrafopredeter"/>
    <w:link w:val="Ttulo5"/>
    <w:uiPriority w:val="9"/>
    <w:semiHidden/>
    <w:rsid w:val="00B93E1F"/>
    <w:rPr>
      <w:rFonts w:ascii="Arial" w:hAnsi="Arial"/>
      <w:color w:val="005DAA"/>
      <w:lang w:val="en-GB"/>
    </w:rPr>
  </w:style>
  <w:style w:type="character" w:customStyle="1" w:styleId="Ttulo6Car">
    <w:name w:val="Título 6 Car"/>
    <w:aliases w:val="Heading 6. Annex GP Car"/>
    <w:basedOn w:val="Fuentedeprrafopredeter"/>
    <w:link w:val="Ttulo6"/>
    <w:uiPriority w:val="9"/>
    <w:semiHidden/>
    <w:rsid w:val="00B93E1F"/>
    <w:rPr>
      <w:rFonts w:ascii="Arial" w:eastAsiaTheme="majorEastAsia" w:hAnsi="Arial" w:cstheme="majorBidi"/>
      <w:b/>
      <w:color w:val="005DAA"/>
      <w:sz w:val="30"/>
      <w:szCs w:val="32"/>
      <w:lang w:val="en-GB"/>
    </w:rPr>
  </w:style>
  <w:style w:type="character" w:customStyle="1" w:styleId="Ttulo7Car">
    <w:name w:val="Título 7 Car"/>
    <w:aliases w:val="G second heading Car"/>
    <w:basedOn w:val="Fuentedeprrafopredeter"/>
    <w:link w:val="Ttulo7"/>
    <w:uiPriority w:val="9"/>
    <w:semiHidden/>
    <w:rsid w:val="00B93E1F"/>
    <w:rPr>
      <w:rFonts w:ascii="Arial" w:eastAsiaTheme="majorEastAsia" w:hAnsi="Arial" w:cstheme="majorBidi"/>
      <w:b/>
      <w:color w:val="005DAA"/>
      <w:sz w:val="30"/>
      <w:szCs w:val="32"/>
      <w:lang w:val="en-GB"/>
    </w:rPr>
  </w:style>
  <w:style w:type="character" w:customStyle="1" w:styleId="Ttulo8Car">
    <w:name w:val="Título 8 Car"/>
    <w:basedOn w:val="Fuentedeprrafopredeter"/>
    <w:link w:val="Ttulo8"/>
    <w:uiPriority w:val="9"/>
    <w:semiHidden/>
    <w:rsid w:val="00B93E1F"/>
    <w:rPr>
      <w:rFonts w:asciiTheme="majorHAnsi" w:eastAsiaTheme="majorEastAsia" w:hAnsiTheme="majorHAnsi" w:cstheme="majorBidi"/>
      <w:color w:val="272727" w:themeColor="text1" w:themeTint="D8"/>
      <w:sz w:val="21"/>
      <w:szCs w:val="21"/>
      <w:lang w:val="en-GB"/>
    </w:rPr>
  </w:style>
  <w:style w:type="table" w:styleId="Tablaconcuadrcula">
    <w:name w:val="Table Grid"/>
    <w:aliases w:val="Texttabelle"/>
    <w:basedOn w:val="Tablanormal"/>
    <w:uiPriority w:val="59"/>
    <w:rsid w:val="00B93E1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betList">
    <w:name w:val="Alphabet List"/>
    <w:uiPriority w:val="99"/>
    <w:rsid w:val="00B93E1F"/>
    <w:pPr>
      <w:numPr>
        <w:numId w:val="9"/>
      </w:numPr>
    </w:pPr>
  </w:style>
  <w:style w:type="paragraph" w:customStyle="1" w:styleId="MSCReport-AssessmentStage">
    <w:name w:val="MSC Report - Assessment Stage"/>
    <w:basedOn w:val="Normal"/>
    <w:autoRedefine/>
    <w:qFormat/>
    <w:rsid w:val="00B93E1F"/>
    <w:pPr>
      <w:spacing w:after="40"/>
    </w:pPr>
    <w:rPr>
      <w:rFonts w:ascii="Arial" w:eastAsiaTheme="minorEastAsia" w:hAnsi="Arial"/>
      <w:b/>
      <w:color w:val="D9D9D9" w:themeColor="background1" w:themeShade="D9"/>
      <w:sz w:val="20"/>
      <w:lang w:val="en-GB" w:eastAsia="ja-JP"/>
    </w:rPr>
  </w:style>
  <w:style w:type="paragraph" w:styleId="Textoindependiente">
    <w:name w:val="Body Text"/>
    <w:basedOn w:val="Normal"/>
    <w:link w:val="TextoindependienteCar"/>
    <w:uiPriority w:val="99"/>
    <w:rsid w:val="00B93E1F"/>
    <w:pPr>
      <w:spacing w:after="120"/>
    </w:pPr>
    <w:rPr>
      <w:rFonts w:ascii="Arial" w:eastAsiaTheme="minorHAnsi" w:hAnsi="Arial" w:cstheme="minorBidi"/>
      <w:sz w:val="20"/>
      <w:szCs w:val="22"/>
      <w:lang w:val="en-GB"/>
    </w:rPr>
  </w:style>
  <w:style w:type="character" w:customStyle="1" w:styleId="TextoindependienteCar">
    <w:name w:val="Texto independiente Car"/>
    <w:basedOn w:val="Fuentedeprrafopredeter"/>
    <w:link w:val="Textoindependiente"/>
    <w:uiPriority w:val="99"/>
    <w:rsid w:val="00B93E1F"/>
    <w:rPr>
      <w:rFonts w:ascii="Arial" w:hAnsi="Arial"/>
      <w:sz w:val="20"/>
      <w:szCs w:val="22"/>
      <w:lang w:val="en-GB"/>
    </w:rPr>
  </w:style>
  <w:style w:type="paragraph" w:customStyle="1" w:styleId="MSCReport-TableTextGrey">
    <w:name w:val="MSC Report - Table Text Grey"/>
    <w:basedOn w:val="Normal"/>
    <w:qFormat/>
    <w:rsid w:val="00B93E1F"/>
    <w:rPr>
      <w:rFonts w:ascii="Arial" w:eastAsiaTheme="minorHAnsi" w:hAnsi="Arial" w:cstheme="minorBidi"/>
      <w:color w:val="BFBFBF" w:themeColor="background1" w:themeShade="BF"/>
      <w:sz w:val="20"/>
      <w:szCs w:val="22"/>
      <w:lang w:val="en-GB"/>
    </w:rPr>
  </w:style>
  <w:style w:type="paragraph" w:customStyle="1" w:styleId="GuidanceBoxText">
    <w:name w:val="GuidanceBox Text"/>
    <w:basedOn w:val="Normal"/>
    <w:semiHidden/>
    <w:qFormat/>
    <w:rsid w:val="00B93E1F"/>
    <w:rPr>
      <w:rFonts w:ascii="Arial" w:eastAsiaTheme="minorEastAsia" w:hAnsi="Arial"/>
      <w:color w:val="000000" w:themeColor="text1" w:themeShade="BF"/>
      <w:sz w:val="22"/>
      <w:szCs w:val="22"/>
      <w:lang w:val="en-GB" w:eastAsia="ja-JP"/>
    </w:rPr>
  </w:style>
  <w:style w:type="table" w:styleId="Tablaconcuadrcula1">
    <w:name w:val="Table Grid 1"/>
    <w:basedOn w:val="Tablanormal"/>
    <w:uiPriority w:val="99"/>
    <w:semiHidden/>
    <w:unhideWhenUsed/>
    <w:rsid w:val="00B93E1F"/>
    <w:rPr>
      <w:sz w:val="22"/>
      <w:szCs w:val="22"/>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aconcuadrcula1"/>
    <w:uiPriority w:val="99"/>
    <w:rsid w:val="00B93E1F"/>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Textoindependiente"/>
    <w:semiHidden/>
    <w:qFormat/>
    <w:rsid w:val="00B93E1F"/>
    <w:rPr>
      <w:b/>
      <w:color w:val="005DAA"/>
    </w:rPr>
  </w:style>
  <w:style w:type="numbering" w:customStyle="1" w:styleId="BulletList">
    <w:name w:val="Bullet List"/>
    <w:uiPriority w:val="99"/>
    <w:rsid w:val="00B93E1F"/>
    <w:pPr>
      <w:numPr>
        <w:numId w:val="10"/>
      </w:numPr>
    </w:pPr>
  </w:style>
  <w:style w:type="paragraph" w:styleId="Descripcin">
    <w:name w:val="caption"/>
    <w:basedOn w:val="Normal"/>
    <w:next w:val="Normal"/>
    <w:uiPriority w:val="35"/>
    <w:semiHidden/>
    <w:qFormat/>
    <w:rsid w:val="00B93E1F"/>
    <w:pPr>
      <w:keepNext/>
      <w:spacing w:before="120" w:after="120"/>
    </w:pPr>
    <w:rPr>
      <w:rFonts w:ascii="Arial" w:eastAsiaTheme="minorHAnsi" w:hAnsi="Arial" w:cstheme="minorBidi"/>
      <w:b/>
      <w:iCs/>
      <w:color w:val="808080"/>
      <w:sz w:val="20"/>
      <w:szCs w:val="18"/>
      <w:lang w:val="en-GB"/>
    </w:rPr>
  </w:style>
  <w:style w:type="paragraph" w:customStyle="1" w:styleId="CentredBodyText">
    <w:name w:val="Centred Body Text"/>
    <w:basedOn w:val="Textoindependiente"/>
    <w:semiHidden/>
    <w:qFormat/>
    <w:rsid w:val="00B93E1F"/>
    <w:pPr>
      <w:jc w:val="center"/>
    </w:pPr>
  </w:style>
  <w:style w:type="character" w:customStyle="1" w:styleId="Clauserefhyperlink">
    <w:name w:val="Clause ref hyperlink"/>
    <w:basedOn w:val="TextoindependienteCar"/>
    <w:uiPriority w:val="1"/>
    <w:semiHidden/>
    <w:qFormat/>
    <w:rsid w:val="00B93E1F"/>
    <w:rPr>
      <w:rFonts w:ascii="Arial" w:hAnsi="Arial"/>
      <w:sz w:val="20"/>
      <w:szCs w:val="22"/>
      <w:lang w:val="en-GB"/>
    </w:rPr>
  </w:style>
  <w:style w:type="table" w:customStyle="1" w:styleId="ClauseTable">
    <w:name w:val="Clause Table"/>
    <w:basedOn w:val="Tablanormal"/>
    <w:uiPriority w:val="99"/>
    <w:rsid w:val="00B93E1F"/>
    <w:rPr>
      <w:rFonts w:ascii="Times New Roman" w:hAnsi="Times New Roman" w:cs="Times New Roman"/>
      <w:sz w:val="20"/>
      <w:szCs w:val="20"/>
      <w:lang w:val="en-GB"/>
    </w:rPr>
    <w:tblPr>
      <w:tblCellMar>
        <w:left w:w="0" w:type="dxa"/>
        <w:right w:w="0" w:type="dxa"/>
      </w:tblCellMar>
    </w:tblPr>
  </w:style>
  <w:style w:type="paragraph" w:customStyle="1" w:styleId="CoverBottom">
    <w:name w:val="Cover Bottom"/>
    <w:basedOn w:val="Normal"/>
    <w:semiHidden/>
    <w:rsid w:val="00B93E1F"/>
    <w:pPr>
      <w:jc w:val="right"/>
    </w:pPr>
    <w:rPr>
      <w:rFonts w:ascii="Arial" w:eastAsiaTheme="minorHAnsi" w:hAnsi="Arial" w:cstheme="minorBidi"/>
      <w:b/>
      <w:sz w:val="36"/>
      <w:szCs w:val="22"/>
      <w:lang w:val="en-GB"/>
    </w:rPr>
  </w:style>
  <w:style w:type="paragraph" w:customStyle="1" w:styleId="CoverMiddle">
    <w:name w:val="Cover Middle"/>
    <w:basedOn w:val="Normal"/>
    <w:semiHidden/>
    <w:qFormat/>
    <w:rsid w:val="00B93E1F"/>
    <w:rPr>
      <w:rFonts w:ascii="Arial" w:eastAsiaTheme="minorHAnsi" w:hAnsi="Arial" w:cstheme="minorBidi"/>
      <w:b/>
      <w:color w:val="005DAA"/>
      <w:sz w:val="52"/>
      <w:szCs w:val="22"/>
      <w:lang w:val="en-GB"/>
    </w:rPr>
  </w:style>
  <w:style w:type="paragraph" w:customStyle="1" w:styleId="CoverTop">
    <w:name w:val="Cover Top"/>
    <w:basedOn w:val="Normal"/>
    <w:semiHidden/>
    <w:qFormat/>
    <w:rsid w:val="00B93E1F"/>
    <w:rPr>
      <w:rFonts w:ascii="Arial" w:eastAsiaTheme="minorHAnsi" w:hAnsi="Arial" w:cstheme="minorBidi"/>
      <w:b/>
      <w:szCs w:val="22"/>
      <w:lang w:val="en-GB"/>
    </w:rPr>
  </w:style>
  <w:style w:type="paragraph" w:customStyle="1" w:styleId="CriticalGuidanceBar">
    <w:name w:val="Critical Guidance Bar"/>
    <w:basedOn w:val="Normal"/>
    <w:next w:val="Normal"/>
    <w:uiPriority w:val="14"/>
    <w:semiHidden/>
    <w:rsid w:val="00B93E1F"/>
    <w:pPr>
      <w:pBdr>
        <w:left w:val="single" w:sz="36" w:space="4" w:color="F47D30"/>
      </w:pBdr>
      <w:tabs>
        <w:tab w:val="left" w:pos="360"/>
      </w:tabs>
    </w:pPr>
    <w:rPr>
      <w:rFonts w:ascii="Arial" w:eastAsiaTheme="minorHAnsi" w:hAnsi="Arial"/>
      <w:sz w:val="20"/>
      <w:szCs w:val="20"/>
      <w:lang w:val="en-GB"/>
    </w:rPr>
  </w:style>
  <w:style w:type="paragraph" w:customStyle="1" w:styleId="CriticalBullet">
    <w:name w:val="Critical Bullet"/>
    <w:basedOn w:val="CriticalGuidanceBar"/>
    <w:next w:val="Textoindependiente"/>
    <w:semiHidden/>
    <w:qFormat/>
    <w:rsid w:val="00B93E1F"/>
    <w:pPr>
      <w:numPr>
        <w:numId w:val="11"/>
      </w:numPr>
      <w:spacing w:before="60"/>
    </w:pPr>
  </w:style>
  <w:style w:type="character" w:customStyle="1" w:styleId="Criticalguidancehyperlink">
    <w:name w:val="Critical guidance hyperlink"/>
    <w:basedOn w:val="Fuentedeprrafopredeter"/>
    <w:uiPriority w:val="1"/>
    <w:semiHidden/>
    <w:rsid w:val="00B93E1F"/>
    <w:rPr>
      <w:rFonts w:ascii="Arial Black" w:hAnsi="Arial Black" w:cs="Arial"/>
      <w:color w:val="F27D30"/>
    </w:rPr>
  </w:style>
  <w:style w:type="character" w:customStyle="1" w:styleId="CrossReferenceasHyperlink">
    <w:name w:val="Cross Reference as Hyperlink"/>
    <w:basedOn w:val="Hipervnculo"/>
    <w:uiPriority w:val="1"/>
    <w:semiHidden/>
    <w:qFormat/>
    <w:rsid w:val="00B93E1F"/>
    <w:rPr>
      <w:color w:val="0000FF"/>
      <w:u w:val="none"/>
    </w:rPr>
  </w:style>
  <w:style w:type="paragraph" w:customStyle="1" w:styleId="Default">
    <w:name w:val="Default"/>
    <w:link w:val="DefaultChar"/>
    <w:rsid w:val="00B93E1F"/>
    <w:pPr>
      <w:autoSpaceDE w:val="0"/>
      <w:autoSpaceDN w:val="0"/>
      <w:adjustRightInd w:val="0"/>
    </w:pPr>
    <w:rPr>
      <w:rFonts w:ascii="Arial" w:hAnsi="Arial" w:cs="Arial"/>
      <w:color w:val="000000"/>
      <w:lang w:val="en-GB"/>
    </w:rPr>
  </w:style>
  <w:style w:type="character" w:styleId="nfasis">
    <w:name w:val="Emphasis"/>
    <w:aliases w:val="Italicised,TABLE heading"/>
    <w:basedOn w:val="Fuentedeprrafopredeter"/>
    <w:uiPriority w:val="20"/>
    <w:qFormat/>
    <w:rsid w:val="00B93E1F"/>
    <w:rPr>
      <w:i/>
      <w:iCs/>
    </w:rPr>
  </w:style>
  <w:style w:type="character" w:customStyle="1" w:styleId="eop">
    <w:name w:val="eop"/>
    <w:basedOn w:val="Fuentedeprrafopredeter"/>
    <w:semiHidden/>
    <w:rsid w:val="00B93E1F"/>
  </w:style>
  <w:style w:type="character" w:customStyle="1" w:styleId="ExternalHyperlink">
    <w:name w:val="External Hyperlink"/>
    <w:basedOn w:val="TextoindependienteCar"/>
    <w:uiPriority w:val="1"/>
    <w:semiHidden/>
    <w:qFormat/>
    <w:rsid w:val="00B93E1F"/>
    <w:rPr>
      <w:rFonts w:ascii="Arial" w:hAnsi="Arial"/>
      <w:color w:val="0000FF"/>
      <w:sz w:val="20"/>
      <w:szCs w:val="22"/>
      <w:lang w:val="en-GB"/>
    </w:rPr>
  </w:style>
  <w:style w:type="character" w:styleId="Hipervnculovisitado">
    <w:name w:val="FollowedHyperlink"/>
    <w:basedOn w:val="Fuentedeprrafopredeter"/>
    <w:uiPriority w:val="99"/>
    <w:semiHidden/>
    <w:unhideWhenUsed/>
    <w:rsid w:val="00B93E1F"/>
    <w:rPr>
      <w:color w:val="000000" w:themeColor="text1"/>
      <w:u w:val="none"/>
    </w:rPr>
  </w:style>
  <w:style w:type="character" w:styleId="Refdenotaalpie">
    <w:name w:val="footnote reference"/>
    <w:basedOn w:val="Fuentedeprrafopredeter"/>
    <w:uiPriority w:val="99"/>
    <w:semiHidden/>
    <w:unhideWhenUsed/>
    <w:rsid w:val="00B93E1F"/>
    <w:rPr>
      <w:vertAlign w:val="superscript"/>
    </w:rPr>
  </w:style>
  <w:style w:type="paragraph" w:styleId="Textonotapie">
    <w:name w:val="footnote text"/>
    <w:basedOn w:val="Normal"/>
    <w:link w:val="TextonotapieCar"/>
    <w:uiPriority w:val="99"/>
    <w:semiHidden/>
    <w:rsid w:val="00B93E1F"/>
    <w:rPr>
      <w:rFonts w:ascii="Arial" w:eastAsiaTheme="minorHAnsi" w:hAnsi="Arial" w:cstheme="minorBidi"/>
      <w:sz w:val="18"/>
      <w:szCs w:val="20"/>
      <w:lang w:val="en-GB"/>
    </w:rPr>
  </w:style>
  <w:style w:type="character" w:customStyle="1" w:styleId="TextonotapieCar">
    <w:name w:val="Texto nota pie Car"/>
    <w:basedOn w:val="Fuentedeprrafopredeter"/>
    <w:link w:val="Textonotapie"/>
    <w:uiPriority w:val="99"/>
    <w:semiHidden/>
    <w:rsid w:val="00B93E1F"/>
    <w:rPr>
      <w:rFonts w:ascii="Arial" w:hAnsi="Arial"/>
      <w:sz w:val="18"/>
      <w:szCs w:val="20"/>
      <w:lang w:val="en-GB"/>
    </w:rPr>
  </w:style>
  <w:style w:type="table" w:customStyle="1" w:styleId="GuidanceBox">
    <w:name w:val="Guidance Box"/>
    <w:basedOn w:val="Tablanormal"/>
    <w:uiPriority w:val="99"/>
    <w:rsid w:val="00B93E1F"/>
    <w:rPr>
      <w:sz w:val="22"/>
      <w:szCs w:val="22"/>
      <w:lang w:val="en-GB"/>
    </w:rPr>
    <w:tblPr>
      <w:tblCellMar>
        <w:top w:w="108" w:type="dxa"/>
        <w:bottom w:w="108" w:type="dxa"/>
      </w:tblCellMar>
    </w:tblPr>
    <w:tcPr>
      <w:shd w:val="clear" w:color="auto" w:fill="F2F2F2" w:themeFill="background1" w:themeFillShade="F2"/>
    </w:tcPr>
  </w:style>
  <w:style w:type="paragraph" w:customStyle="1" w:styleId="Sub-heading">
    <w:name w:val="Sub-heading"/>
    <w:basedOn w:val="Textoindependiente"/>
    <w:semiHidden/>
    <w:qFormat/>
    <w:rsid w:val="00B93E1F"/>
    <w:pPr>
      <w:keepNext/>
    </w:pPr>
    <w:rPr>
      <w:color w:val="005DAA"/>
      <w:sz w:val="24"/>
      <w:szCs w:val="24"/>
    </w:rPr>
  </w:style>
  <w:style w:type="paragraph" w:customStyle="1" w:styleId="Level1">
    <w:name w:val="Level 1"/>
    <w:basedOn w:val="Textoindependiente"/>
    <w:next w:val="Normal"/>
    <w:qFormat/>
    <w:rsid w:val="00B93E1F"/>
    <w:pPr>
      <w:keepNext/>
      <w:keepLines/>
      <w:numPr>
        <w:numId w:val="12"/>
      </w:numPr>
      <w:tabs>
        <w:tab w:val="clear" w:pos="1021"/>
        <w:tab w:val="num" w:pos="567"/>
      </w:tabs>
      <w:ind w:left="567" w:hanging="567"/>
      <w:outlineLvl w:val="0"/>
    </w:pPr>
    <w:rPr>
      <w:b/>
      <w:color w:val="005DAA"/>
      <w:sz w:val="30"/>
    </w:rPr>
  </w:style>
  <w:style w:type="paragraph" w:customStyle="1" w:styleId="Level2">
    <w:name w:val="Level 2"/>
    <w:basedOn w:val="Textoindependiente"/>
    <w:next w:val="Normal"/>
    <w:qFormat/>
    <w:rsid w:val="00B93E1F"/>
    <w:pPr>
      <w:keepNext/>
      <w:keepLines/>
      <w:numPr>
        <w:ilvl w:val="1"/>
        <w:numId w:val="12"/>
      </w:numPr>
      <w:tabs>
        <w:tab w:val="clear" w:pos="1021"/>
        <w:tab w:val="num" w:pos="993"/>
      </w:tabs>
      <w:ind w:left="993" w:hanging="709"/>
      <w:outlineLvl w:val="1"/>
    </w:pPr>
    <w:rPr>
      <w:b/>
      <w:color w:val="005DAA"/>
      <w:sz w:val="26"/>
    </w:rPr>
  </w:style>
  <w:style w:type="paragraph" w:customStyle="1" w:styleId="Level3">
    <w:name w:val="Level 3"/>
    <w:basedOn w:val="Textoindependiente"/>
    <w:qFormat/>
    <w:rsid w:val="00B93E1F"/>
    <w:pPr>
      <w:numPr>
        <w:ilvl w:val="2"/>
        <w:numId w:val="12"/>
      </w:numPr>
      <w:tabs>
        <w:tab w:val="clear" w:pos="1021"/>
      </w:tabs>
      <w:ind w:left="1276" w:hanging="709"/>
      <w:outlineLvl w:val="2"/>
    </w:pPr>
    <w:rPr>
      <w:b/>
      <w:color w:val="005DAA"/>
      <w:sz w:val="24"/>
    </w:rPr>
  </w:style>
  <w:style w:type="paragraph" w:customStyle="1" w:styleId="Level4">
    <w:name w:val="Level 4"/>
    <w:basedOn w:val="Textoindependiente"/>
    <w:semiHidden/>
    <w:qFormat/>
    <w:rsid w:val="00B93E1F"/>
    <w:pPr>
      <w:numPr>
        <w:ilvl w:val="3"/>
        <w:numId w:val="12"/>
      </w:numPr>
      <w:outlineLvl w:val="3"/>
    </w:pPr>
  </w:style>
  <w:style w:type="paragraph" w:customStyle="1" w:styleId="Level5">
    <w:name w:val="Level 5"/>
    <w:basedOn w:val="Textoindependiente"/>
    <w:semiHidden/>
    <w:qFormat/>
    <w:rsid w:val="00B93E1F"/>
    <w:pPr>
      <w:numPr>
        <w:ilvl w:val="4"/>
        <w:numId w:val="12"/>
      </w:numPr>
      <w:outlineLvl w:val="4"/>
    </w:pPr>
  </w:style>
  <w:style w:type="paragraph" w:customStyle="1" w:styleId="Level6">
    <w:name w:val="Level 6"/>
    <w:basedOn w:val="Textoindependiente"/>
    <w:semiHidden/>
    <w:qFormat/>
    <w:rsid w:val="00B93E1F"/>
    <w:pPr>
      <w:numPr>
        <w:ilvl w:val="5"/>
        <w:numId w:val="12"/>
      </w:numPr>
      <w:outlineLvl w:val="5"/>
    </w:pPr>
  </w:style>
  <w:style w:type="paragraph" w:customStyle="1" w:styleId="Level7">
    <w:name w:val="Level 7"/>
    <w:basedOn w:val="Textoindependiente"/>
    <w:semiHidden/>
    <w:qFormat/>
    <w:rsid w:val="00B93E1F"/>
    <w:pPr>
      <w:numPr>
        <w:ilvl w:val="6"/>
        <w:numId w:val="12"/>
      </w:numPr>
      <w:outlineLvl w:val="6"/>
    </w:pPr>
  </w:style>
  <w:style w:type="paragraph" w:customStyle="1" w:styleId="Level8">
    <w:name w:val="Level 8"/>
    <w:basedOn w:val="Textoindependiente"/>
    <w:semiHidden/>
    <w:qFormat/>
    <w:rsid w:val="00B93E1F"/>
    <w:pPr>
      <w:numPr>
        <w:ilvl w:val="7"/>
        <w:numId w:val="12"/>
      </w:numPr>
      <w:outlineLvl w:val="7"/>
    </w:pPr>
  </w:style>
  <w:style w:type="paragraph" w:customStyle="1" w:styleId="Level9">
    <w:name w:val="Level 9"/>
    <w:basedOn w:val="Textoindependiente"/>
    <w:semiHidden/>
    <w:qFormat/>
    <w:rsid w:val="00B93E1F"/>
    <w:pPr>
      <w:numPr>
        <w:ilvl w:val="8"/>
        <w:numId w:val="12"/>
      </w:numPr>
      <w:outlineLvl w:val="8"/>
    </w:pPr>
  </w:style>
  <w:style w:type="paragraph" w:styleId="Lista">
    <w:name w:val="List"/>
    <w:basedOn w:val="Textoindependiente"/>
    <w:uiPriority w:val="99"/>
    <w:semiHidden/>
    <w:rsid w:val="00B93E1F"/>
    <w:pPr>
      <w:numPr>
        <w:numId w:val="13"/>
      </w:numPr>
    </w:pPr>
  </w:style>
  <w:style w:type="paragraph" w:styleId="Listaconvietas">
    <w:name w:val="List Bullet"/>
    <w:basedOn w:val="Textoindependiente"/>
    <w:uiPriority w:val="99"/>
    <w:semiHidden/>
    <w:rsid w:val="00B93E1F"/>
    <w:pPr>
      <w:numPr>
        <w:numId w:val="14"/>
      </w:numPr>
    </w:pPr>
  </w:style>
  <w:style w:type="paragraph" w:styleId="Listaconvietas2">
    <w:name w:val="List Bullet 2"/>
    <w:basedOn w:val="Textoindependiente"/>
    <w:uiPriority w:val="99"/>
    <w:semiHidden/>
    <w:rsid w:val="00B93E1F"/>
    <w:pPr>
      <w:numPr>
        <w:ilvl w:val="1"/>
        <w:numId w:val="14"/>
      </w:numPr>
    </w:pPr>
  </w:style>
  <w:style w:type="paragraph" w:styleId="Listaconvietas4">
    <w:name w:val="List Bullet 4"/>
    <w:basedOn w:val="Normal"/>
    <w:uiPriority w:val="11"/>
    <w:semiHidden/>
    <w:rsid w:val="00B93E1F"/>
    <w:pPr>
      <w:tabs>
        <w:tab w:val="left" w:pos="360"/>
      </w:tabs>
      <w:spacing w:after="120"/>
      <w:ind w:left="1418" w:hanging="284"/>
    </w:pPr>
    <w:rPr>
      <w:rFonts w:ascii="Arial" w:eastAsiaTheme="minorHAnsi" w:hAnsi="Arial"/>
      <w:sz w:val="22"/>
      <w:szCs w:val="20"/>
      <w:lang w:val="en-GB"/>
    </w:rPr>
  </w:style>
  <w:style w:type="paragraph" w:styleId="Listaconvietas5">
    <w:name w:val="List Bullet 5"/>
    <w:basedOn w:val="Normal"/>
    <w:uiPriority w:val="99"/>
    <w:semiHidden/>
    <w:rsid w:val="00B93E1F"/>
    <w:pPr>
      <w:tabs>
        <w:tab w:val="left" w:pos="360"/>
      </w:tabs>
      <w:spacing w:after="120"/>
      <w:ind w:left="1440" w:hanging="360"/>
      <w:contextualSpacing/>
    </w:pPr>
    <w:rPr>
      <w:rFonts w:ascii="Arial" w:eastAsiaTheme="minorHAnsi" w:hAnsi="Arial"/>
      <w:sz w:val="22"/>
      <w:szCs w:val="20"/>
      <w:lang w:val="en-GB"/>
    </w:rPr>
  </w:style>
  <w:style w:type="paragraph" w:styleId="Continuarlista">
    <w:name w:val="List Continue"/>
    <w:basedOn w:val="Textoindependiente"/>
    <w:uiPriority w:val="99"/>
    <w:semiHidden/>
    <w:rsid w:val="00B93E1F"/>
    <w:pPr>
      <w:ind w:left="369"/>
    </w:pPr>
  </w:style>
  <w:style w:type="paragraph" w:styleId="Listaconnmeros">
    <w:name w:val="List Number"/>
    <w:basedOn w:val="Textoindependiente"/>
    <w:uiPriority w:val="99"/>
    <w:semiHidden/>
    <w:rsid w:val="00B93E1F"/>
    <w:pPr>
      <w:numPr>
        <w:numId w:val="15"/>
      </w:numPr>
    </w:pPr>
  </w:style>
  <w:style w:type="paragraph" w:styleId="Listaconnmeros2">
    <w:name w:val="List Number 2"/>
    <w:basedOn w:val="Textoindependiente"/>
    <w:uiPriority w:val="99"/>
    <w:semiHidden/>
    <w:rsid w:val="00B93E1F"/>
    <w:pPr>
      <w:numPr>
        <w:ilvl w:val="1"/>
        <w:numId w:val="15"/>
      </w:numPr>
      <w:contextualSpacing/>
    </w:pPr>
  </w:style>
  <w:style w:type="numbering" w:customStyle="1" w:styleId="ListBullets">
    <w:name w:val="ListBullets"/>
    <w:uiPriority w:val="99"/>
    <w:rsid w:val="00B93E1F"/>
    <w:pPr>
      <w:numPr>
        <w:numId w:val="16"/>
      </w:numPr>
    </w:pPr>
  </w:style>
  <w:style w:type="numbering" w:customStyle="1" w:styleId="ListNumbers">
    <w:name w:val="ListNumbers"/>
    <w:uiPriority w:val="99"/>
    <w:rsid w:val="00B93E1F"/>
    <w:pPr>
      <w:numPr>
        <w:numId w:val="17"/>
      </w:numPr>
    </w:pPr>
  </w:style>
  <w:style w:type="character" w:customStyle="1" w:styleId="Mention1">
    <w:name w:val="Mention1"/>
    <w:basedOn w:val="Fuentedeprrafopredeter"/>
    <w:uiPriority w:val="99"/>
    <w:semiHidden/>
    <w:unhideWhenUsed/>
    <w:rsid w:val="00B93E1F"/>
    <w:rPr>
      <w:color w:val="2B579A"/>
      <w:shd w:val="clear" w:color="auto" w:fill="E6E6E6"/>
    </w:rPr>
  </w:style>
  <w:style w:type="paragraph" w:styleId="Sinespaciado">
    <w:name w:val="No Spacing"/>
    <w:uiPriority w:val="1"/>
    <w:qFormat/>
    <w:rsid w:val="00B93E1F"/>
    <w:rPr>
      <w:rFonts w:ascii="Arial" w:hAnsi="Arial"/>
      <w:sz w:val="20"/>
      <w:szCs w:val="22"/>
      <w:lang w:val="en-GB"/>
    </w:rPr>
  </w:style>
  <w:style w:type="paragraph" w:styleId="NormalWeb">
    <w:name w:val="Normal (Web)"/>
    <w:basedOn w:val="Normal"/>
    <w:uiPriority w:val="99"/>
    <w:semiHidden/>
    <w:unhideWhenUsed/>
    <w:rsid w:val="00B93E1F"/>
    <w:pPr>
      <w:spacing w:before="100" w:beforeAutospacing="1" w:after="100" w:afterAutospacing="1"/>
    </w:pPr>
    <w:rPr>
      <w:lang w:val="en-GB" w:eastAsia="en-GB"/>
    </w:rPr>
  </w:style>
  <w:style w:type="character" w:customStyle="1" w:styleId="normaltextrun1">
    <w:name w:val="normaltextrun1"/>
    <w:basedOn w:val="Fuentedeprrafopredeter"/>
    <w:semiHidden/>
    <w:rsid w:val="00B93E1F"/>
  </w:style>
  <w:style w:type="paragraph" w:customStyle="1" w:styleId="NumberList">
    <w:name w:val="Number List"/>
    <w:basedOn w:val="Textoindependiente"/>
    <w:semiHidden/>
    <w:qFormat/>
    <w:rsid w:val="00B93E1F"/>
    <w:pPr>
      <w:numPr>
        <w:numId w:val="18"/>
      </w:numPr>
    </w:pPr>
  </w:style>
  <w:style w:type="paragraph" w:customStyle="1" w:styleId="paragraph">
    <w:name w:val="paragraph"/>
    <w:basedOn w:val="Normal"/>
    <w:semiHidden/>
    <w:rsid w:val="00B93E1F"/>
    <w:rPr>
      <w:lang w:val="en-GB" w:eastAsia="en-GB"/>
    </w:rPr>
  </w:style>
  <w:style w:type="numbering" w:customStyle="1" w:styleId="Requirements">
    <w:name w:val="Requirements"/>
    <w:uiPriority w:val="99"/>
    <w:rsid w:val="00B93E1F"/>
    <w:pPr>
      <w:numPr>
        <w:numId w:val="19"/>
      </w:numPr>
    </w:pPr>
  </w:style>
  <w:style w:type="paragraph" w:customStyle="1" w:styleId="Right-alignedtext">
    <w:name w:val="Right-aligned text"/>
    <w:basedOn w:val="Textoindependiente"/>
    <w:semiHidden/>
    <w:qFormat/>
    <w:rsid w:val="00B93E1F"/>
    <w:pPr>
      <w:jc w:val="right"/>
    </w:pPr>
  </w:style>
  <w:style w:type="paragraph" w:customStyle="1" w:styleId="Spacing">
    <w:name w:val="Spacing"/>
    <w:basedOn w:val="Textoindependiente"/>
    <w:link w:val="SpacingChar"/>
    <w:semiHidden/>
    <w:qFormat/>
    <w:rsid w:val="00B93E1F"/>
    <w:pPr>
      <w:spacing w:after="0"/>
    </w:pPr>
    <w:rPr>
      <w:sz w:val="12"/>
      <w:szCs w:val="12"/>
    </w:rPr>
  </w:style>
  <w:style w:type="character" w:customStyle="1" w:styleId="SpacingChar">
    <w:name w:val="Spacing Char"/>
    <w:basedOn w:val="TextoindependienteCar"/>
    <w:link w:val="Spacing"/>
    <w:semiHidden/>
    <w:rsid w:val="00B93E1F"/>
    <w:rPr>
      <w:rFonts w:ascii="Arial" w:hAnsi="Arial"/>
      <w:sz w:val="12"/>
      <w:szCs w:val="12"/>
      <w:lang w:val="en-GB"/>
    </w:rPr>
  </w:style>
  <w:style w:type="character" w:styleId="Textoennegrita">
    <w:name w:val="Strong"/>
    <w:aliases w:val="Bold"/>
    <w:basedOn w:val="Fuentedeprrafopredeter"/>
    <w:uiPriority w:val="22"/>
    <w:qFormat/>
    <w:rsid w:val="00B93E1F"/>
    <w:rPr>
      <w:b/>
      <w:bCs/>
    </w:rPr>
  </w:style>
  <w:style w:type="numbering" w:customStyle="1" w:styleId="Style1">
    <w:name w:val="Style1"/>
    <w:uiPriority w:val="99"/>
    <w:rsid w:val="00B93E1F"/>
    <w:pPr>
      <w:numPr>
        <w:numId w:val="20"/>
      </w:numPr>
    </w:pPr>
  </w:style>
  <w:style w:type="character" w:customStyle="1" w:styleId="Subscript">
    <w:name w:val="Subscript"/>
    <w:basedOn w:val="Fuentedeprrafopredeter"/>
    <w:uiPriority w:val="1"/>
    <w:qFormat/>
    <w:rsid w:val="00B93E1F"/>
    <w:rPr>
      <w:vertAlign w:val="subscript"/>
    </w:rPr>
  </w:style>
  <w:style w:type="character" w:customStyle="1" w:styleId="Superscript">
    <w:name w:val="Superscript"/>
    <w:basedOn w:val="Fuentedeprrafopredeter"/>
    <w:uiPriority w:val="1"/>
    <w:qFormat/>
    <w:rsid w:val="00B93E1F"/>
    <w:rPr>
      <w:vertAlign w:val="superscript"/>
    </w:rPr>
  </w:style>
  <w:style w:type="table" w:customStyle="1" w:styleId="TableFormat">
    <w:name w:val="Table Format"/>
    <w:basedOn w:val="Tablanormal"/>
    <w:uiPriority w:val="99"/>
    <w:rsid w:val="00B93E1F"/>
    <w:rPr>
      <w:sz w:val="22"/>
      <w:szCs w:val="22"/>
      <w:lang w:val="en-GB"/>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B93E1F"/>
    <w:pPr>
      <w:spacing w:before="20" w:after="20"/>
    </w:pPr>
    <w:rPr>
      <w:rFonts w:ascii="Arial" w:eastAsiaTheme="minorHAnsi" w:hAnsi="Arial" w:cstheme="minorBidi"/>
      <w:sz w:val="20"/>
      <w:szCs w:val="22"/>
      <w:lang w:val="en-GB"/>
    </w:rPr>
  </w:style>
  <w:style w:type="paragraph" w:customStyle="1" w:styleId="TableTextCentred">
    <w:name w:val="Table Text Centred"/>
    <w:basedOn w:val="TableText"/>
    <w:semiHidden/>
    <w:qFormat/>
    <w:rsid w:val="00B93E1F"/>
    <w:pPr>
      <w:jc w:val="center"/>
    </w:pPr>
  </w:style>
  <w:style w:type="paragraph" w:styleId="TDC1">
    <w:name w:val="toc 1"/>
    <w:basedOn w:val="Normal"/>
    <w:next w:val="Normal"/>
    <w:autoRedefine/>
    <w:uiPriority w:val="39"/>
    <w:semiHidden/>
    <w:rsid w:val="00B93E1F"/>
    <w:pPr>
      <w:tabs>
        <w:tab w:val="right" w:leader="dot" w:pos="9016"/>
      </w:tabs>
      <w:spacing w:after="100"/>
      <w:ind w:left="720" w:hanging="720"/>
    </w:pPr>
    <w:rPr>
      <w:rFonts w:ascii="Arial" w:eastAsiaTheme="minorHAnsi" w:hAnsi="Arial" w:cstheme="minorBidi"/>
      <w:color w:val="005DAA"/>
      <w:szCs w:val="22"/>
      <w:lang w:val="en-GB"/>
    </w:rPr>
  </w:style>
  <w:style w:type="paragraph" w:styleId="TDC2">
    <w:name w:val="toc 2"/>
    <w:basedOn w:val="Normal"/>
    <w:next w:val="Normal"/>
    <w:autoRedefine/>
    <w:uiPriority w:val="39"/>
    <w:semiHidden/>
    <w:rsid w:val="00B93E1F"/>
    <w:pPr>
      <w:tabs>
        <w:tab w:val="left" w:pos="1616"/>
        <w:tab w:val="right" w:leader="dot" w:pos="9016"/>
      </w:tabs>
      <w:spacing w:after="100"/>
      <w:ind w:left="198" w:firstLine="539"/>
    </w:pPr>
    <w:rPr>
      <w:rFonts w:ascii="Arial" w:eastAsiaTheme="minorHAnsi" w:hAnsi="Arial" w:cstheme="minorBidi"/>
      <w:sz w:val="20"/>
      <w:szCs w:val="22"/>
      <w:lang w:val="en-GB"/>
    </w:rPr>
  </w:style>
  <w:style w:type="paragraph" w:styleId="TDC3">
    <w:name w:val="toc 3"/>
    <w:basedOn w:val="Normal"/>
    <w:next w:val="Normal"/>
    <w:autoRedefine/>
    <w:uiPriority w:val="39"/>
    <w:semiHidden/>
    <w:rsid w:val="00B93E1F"/>
    <w:pPr>
      <w:tabs>
        <w:tab w:val="left" w:pos="1320"/>
        <w:tab w:val="right" w:leader="dot" w:pos="9016"/>
      </w:tabs>
      <w:spacing w:after="100"/>
      <w:ind w:left="198" w:firstLine="539"/>
    </w:pPr>
    <w:rPr>
      <w:rFonts w:ascii="Arial" w:eastAsiaTheme="minorEastAsia" w:hAnsi="Arial" w:cstheme="minorBidi"/>
      <w:sz w:val="20"/>
      <w:szCs w:val="22"/>
      <w:lang w:val="en-GB" w:eastAsia="en-GB"/>
    </w:rPr>
  </w:style>
  <w:style w:type="paragraph" w:styleId="TDC4">
    <w:name w:val="toc 4"/>
    <w:basedOn w:val="Normal"/>
    <w:next w:val="Normal"/>
    <w:autoRedefine/>
    <w:uiPriority w:val="39"/>
    <w:semiHidden/>
    <w:rsid w:val="00B93E1F"/>
    <w:pPr>
      <w:spacing w:after="100" w:line="259" w:lineRule="auto"/>
      <w:ind w:left="660"/>
    </w:pPr>
    <w:rPr>
      <w:rFonts w:asciiTheme="minorHAnsi" w:eastAsiaTheme="minorEastAsia" w:hAnsiTheme="minorHAnsi" w:cstheme="minorBidi"/>
      <w:sz w:val="22"/>
      <w:szCs w:val="22"/>
      <w:lang w:val="en-GB" w:eastAsia="en-GB"/>
    </w:rPr>
  </w:style>
  <w:style w:type="paragraph" w:styleId="TDC5">
    <w:name w:val="toc 5"/>
    <w:basedOn w:val="Normal"/>
    <w:next w:val="Normal"/>
    <w:autoRedefine/>
    <w:uiPriority w:val="39"/>
    <w:semiHidden/>
    <w:rsid w:val="00B93E1F"/>
    <w:pPr>
      <w:spacing w:after="100" w:line="259" w:lineRule="auto"/>
      <w:ind w:left="880"/>
    </w:pPr>
    <w:rPr>
      <w:rFonts w:asciiTheme="minorHAnsi" w:eastAsiaTheme="minorEastAsia" w:hAnsiTheme="minorHAnsi" w:cstheme="minorBidi"/>
      <w:sz w:val="22"/>
      <w:szCs w:val="22"/>
      <w:lang w:val="en-GB" w:eastAsia="en-GB"/>
    </w:rPr>
  </w:style>
  <w:style w:type="paragraph" w:styleId="TDC6">
    <w:name w:val="toc 6"/>
    <w:basedOn w:val="Normal"/>
    <w:next w:val="Normal"/>
    <w:autoRedefine/>
    <w:uiPriority w:val="39"/>
    <w:semiHidden/>
    <w:rsid w:val="00B93E1F"/>
    <w:pPr>
      <w:spacing w:after="100" w:line="259" w:lineRule="auto"/>
      <w:ind w:left="1100"/>
    </w:pPr>
    <w:rPr>
      <w:rFonts w:asciiTheme="minorHAnsi" w:eastAsiaTheme="minorEastAsia" w:hAnsiTheme="minorHAnsi" w:cstheme="minorBidi"/>
      <w:sz w:val="22"/>
      <w:szCs w:val="22"/>
      <w:lang w:val="en-GB" w:eastAsia="en-GB"/>
    </w:rPr>
  </w:style>
  <w:style w:type="paragraph" w:styleId="TDC7">
    <w:name w:val="toc 7"/>
    <w:basedOn w:val="Normal"/>
    <w:next w:val="Normal"/>
    <w:autoRedefine/>
    <w:uiPriority w:val="39"/>
    <w:semiHidden/>
    <w:rsid w:val="00B93E1F"/>
    <w:pPr>
      <w:spacing w:after="100" w:line="259" w:lineRule="auto"/>
      <w:ind w:left="1320"/>
    </w:pPr>
    <w:rPr>
      <w:rFonts w:asciiTheme="minorHAnsi" w:eastAsiaTheme="minorEastAsia" w:hAnsiTheme="minorHAnsi" w:cstheme="minorBidi"/>
      <w:sz w:val="22"/>
      <w:szCs w:val="22"/>
      <w:lang w:val="en-GB" w:eastAsia="en-GB"/>
    </w:rPr>
  </w:style>
  <w:style w:type="paragraph" w:styleId="TDC8">
    <w:name w:val="toc 8"/>
    <w:basedOn w:val="Normal"/>
    <w:next w:val="Normal"/>
    <w:autoRedefine/>
    <w:uiPriority w:val="39"/>
    <w:semiHidden/>
    <w:rsid w:val="00B93E1F"/>
    <w:pPr>
      <w:spacing w:after="100" w:line="259" w:lineRule="auto"/>
      <w:ind w:left="1540"/>
    </w:pPr>
    <w:rPr>
      <w:rFonts w:asciiTheme="minorHAnsi" w:eastAsiaTheme="minorEastAsia" w:hAnsiTheme="minorHAnsi" w:cstheme="minorBidi"/>
      <w:sz w:val="22"/>
      <w:szCs w:val="22"/>
      <w:lang w:val="en-GB" w:eastAsia="en-GB"/>
    </w:rPr>
  </w:style>
  <w:style w:type="paragraph" w:styleId="TDC9">
    <w:name w:val="toc 9"/>
    <w:basedOn w:val="Normal"/>
    <w:next w:val="Normal"/>
    <w:autoRedefine/>
    <w:uiPriority w:val="39"/>
    <w:semiHidden/>
    <w:rsid w:val="00B93E1F"/>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Underlined">
    <w:name w:val="Underlined"/>
    <w:basedOn w:val="Fuentedeprrafopredeter"/>
    <w:uiPriority w:val="1"/>
    <w:qFormat/>
    <w:rsid w:val="00B93E1F"/>
    <w:rPr>
      <w:u w:val="single"/>
    </w:rPr>
  </w:style>
  <w:style w:type="paragraph" w:customStyle="1" w:styleId="WhiteTableText">
    <w:name w:val="White Table Text"/>
    <w:basedOn w:val="Normal"/>
    <w:semiHidden/>
    <w:qFormat/>
    <w:rsid w:val="00B93E1F"/>
    <w:rPr>
      <w:rFonts w:ascii="Arial" w:eastAsiaTheme="minorHAnsi" w:hAnsi="Arial" w:cstheme="minorBidi"/>
      <w:b/>
      <w:color w:val="FFFFFF" w:themeColor="background1"/>
      <w:sz w:val="20"/>
      <w:szCs w:val="22"/>
      <w:lang w:val="en-GB"/>
    </w:rPr>
  </w:style>
  <w:style w:type="paragraph" w:customStyle="1" w:styleId="HeaderText">
    <w:name w:val="HeaderText"/>
    <w:basedOn w:val="Normal"/>
    <w:semiHidden/>
    <w:qFormat/>
    <w:rsid w:val="00B93E1F"/>
    <w:pPr>
      <w:jc w:val="right"/>
    </w:pPr>
    <w:rPr>
      <w:rFonts w:ascii="Arial" w:eastAsiaTheme="minorHAnsi" w:hAnsi="Arial" w:cstheme="minorBidi"/>
      <w:b/>
      <w:color w:val="005DAA"/>
      <w:sz w:val="20"/>
      <w:szCs w:val="22"/>
      <w:lang w:val="en-GB"/>
    </w:rPr>
  </w:style>
  <w:style w:type="character" w:styleId="Nmerodepgina">
    <w:name w:val="page number"/>
    <w:uiPriority w:val="99"/>
    <w:semiHidden/>
    <w:rsid w:val="00B93E1F"/>
    <w:rPr>
      <w:rFonts w:ascii="Arial" w:hAnsi="Arial" w:cs="MetaSerifPro-Book"/>
      <w:sz w:val="20"/>
    </w:rPr>
  </w:style>
  <w:style w:type="paragraph" w:customStyle="1" w:styleId="TitlePage">
    <w:name w:val="Title Page"/>
    <w:basedOn w:val="Ttulo1"/>
    <w:next w:val="Subheading"/>
    <w:uiPriority w:val="3"/>
    <w:semiHidden/>
    <w:rsid w:val="00B93E1F"/>
    <w:pPr>
      <w:keepNext w:val="0"/>
      <w:keepLines w:val="0"/>
      <w:spacing w:before="100" w:beforeAutospacing="1" w:after="240"/>
    </w:pPr>
    <w:rPr>
      <w:rFonts w:ascii="Arial" w:eastAsiaTheme="minorEastAsia" w:hAnsi="Arial" w:cs="Times New Roman"/>
      <w:b/>
      <w:bCs/>
      <w:color w:val="E7E6E6" w:themeColor="background2"/>
      <w:sz w:val="56"/>
      <w:szCs w:val="72"/>
      <w:lang w:val="en-GB" w:eastAsia="ja-JP"/>
    </w:rPr>
  </w:style>
  <w:style w:type="paragraph" w:customStyle="1" w:styleId="Subheading">
    <w:name w:val="Subheading"/>
    <w:basedOn w:val="Ttulo1"/>
    <w:next w:val="Normal"/>
    <w:uiPriority w:val="4"/>
    <w:semiHidden/>
    <w:rsid w:val="00B93E1F"/>
    <w:pPr>
      <w:keepNext w:val="0"/>
      <w:keepLines w:val="0"/>
      <w:spacing w:before="100" w:beforeAutospacing="1" w:after="480"/>
    </w:pPr>
    <w:rPr>
      <w:rFonts w:ascii="Arial" w:eastAsiaTheme="minorEastAsia" w:hAnsi="Arial" w:cs="MetaSerifPro-Book"/>
      <w:color w:val="E7E6E6" w:themeColor="background2"/>
      <w:sz w:val="52"/>
      <w:szCs w:val="52"/>
      <w:lang w:val="en-GB" w:eastAsia="ja-JP"/>
    </w:rPr>
  </w:style>
  <w:style w:type="character" w:styleId="nfasissutil">
    <w:name w:val="Subtle Emphasis"/>
    <w:aliases w:val="Subtitle 2,Reference"/>
    <w:uiPriority w:val="19"/>
    <w:qFormat/>
    <w:rsid w:val="00B93E1F"/>
    <w:rPr>
      <w:rFonts w:ascii="Arial" w:hAnsi="Arial"/>
      <w:color w:val="FFFFFF" w:themeColor="background1"/>
      <w:sz w:val="28"/>
    </w:rPr>
  </w:style>
  <w:style w:type="character" w:styleId="Textodelmarcadordeposicin">
    <w:name w:val="Placeholder Text"/>
    <w:basedOn w:val="Fuentedeprrafopredeter"/>
    <w:uiPriority w:val="99"/>
    <w:semiHidden/>
    <w:rsid w:val="00B93E1F"/>
    <w:rPr>
      <w:color w:val="808080"/>
    </w:rPr>
  </w:style>
  <w:style w:type="paragraph" w:customStyle="1" w:styleId="HeaderDocumentTitleText">
    <w:name w:val="Header Document Title Text"/>
    <w:basedOn w:val="Normal"/>
    <w:link w:val="HeaderDocumentTitleTextChar"/>
    <w:semiHidden/>
    <w:qFormat/>
    <w:rsid w:val="00B93E1F"/>
    <w:pPr>
      <w:spacing w:after="240"/>
    </w:pPr>
    <w:rPr>
      <w:rFonts w:ascii="Arial" w:eastAsiaTheme="minorEastAsia" w:hAnsi="Arial"/>
      <w:b/>
      <w:color w:val="000000" w:themeColor="text1" w:themeShade="80"/>
      <w:sz w:val="22"/>
      <w:szCs w:val="22"/>
      <w:lang w:val="en-GB" w:eastAsia="ja-JP"/>
    </w:rPr>
  </w:style>
  <w:style w:type="paragraph" w:customStyle="1" w:styleId="FrontPageText">
    <w:name w:val="Front Page Text"/>
    <w:basedOn w:val="Normal"/>
    <w:link w:val="FrontPageTextChar"/>
    <w:semiHidden/>
    <w:qFormat/>
    <w:rsid w:val="00B93E1F"/>
    <w:pPr>
      <w:spacing w:after="120"/>
    </w:pPr>
    <w:rPr>
      <w:rFonts w:asciiTheme="minorHAnsi" w:eastAsiaTheme="minorEastAsia" w:hAnsiTheme="minorHAnsi"/>
      <w:color w:val="FFFFFF" w:themeColor="background1"/>
      <w:sz w:val="20"/>
      <w:szCs w:val="22"/>
      <w:lang w:val="en-GB" w:eastAsia="ja-JP"/>
    </w:rPr>
  </w:style>
  <w:style w:type="character" w:customStyle="1" w:styleId="HeaderDocumentTitleTextChar">
    <w:name w:val="Header Document Title Text Char"/>
    <w:basedOn w:val="Fuentedeprrafopredeter"/>
    <w:link w:val="HeaderDocumentTitleText"/>
    <w:semiHidden/>
    <w:rsid w:val="00B93E1F"/>
    <w:rPr>
      <w:rFonts w:ascii="Arial" w:eastAsiaTheme="minorEastAsia" w:hAnsi="Arial" w:cs="Times New Roman"/>
      <w:b/>
      <w:color w:val="000000" w:themeColor="text1" w:themeShade="80"/>
      <w:sz w:val="22"/>
      <w:szCs w:val="22"/>
      <w:lang w:val="en-GB" w:eastAsia="ja-JP"/>
    </w:rPr>
  </w:style>
  <w:style w:type="character" w:customStyle="1" w:styleId="FrontPageTextChar">
    <w:name w:val="Front Page Text Char"/>
    <w:basedOn w:val="Fuentedeprrafopredeter"/>
    <w:link w:val="FrontPageText"/>
    <w:semiHidden/>
    <w:rsid w:val="00B93E1F"/>
    <w:rPr>
      <w:rFonts w:eastAsiaTheme="minorEastAsia" w:cs="Times New Roman"/>
      <w:color w:val="FFFFFF" w:themeColor="background1"/>
      <w:sz w:val="20"/>
      <w:szCs w:val="22"/>
      <w:lang w:val="en-GB" w:eastAsia="ja-JP"/>
    </w:rPr>
  </w:style>
  <w:style w:type="paragraph" w:customStyle="1" w:styleId="ClauseHeading1">
    <w:name w:val="Clause Heading 1"/>
    <w:basedOn w:val="Ttulo1"/>
    <w:link w:val="ClauseHeading1Char"/>
    <w:semiHidden/>
    <w:qFormat/>
    <w:rsid w:val="00B93E1F"/>
    <w:pPr>
      <w:keepNext w:val="0"/>
      <w:keepLines w:val="0"/>
      <w:spacing w:before="0" w:after="240"/>
      <w:ind w:left="360" w:hanging="360"/>
    </w:pPr>
    <w:rPr>
      <w:rFonts w:ascii="Arial" w:eastAsiaTheme="minorEastAsia" w:hAnsi="Arial" w:cs="MetaSerifPro-Book"/>
      <w:color w:val="005DAA"/>
      <w:sz w:val="56"/>
      <w:lang w:val="en-GB" w:eastAsia="ja-JP"/>
    </w:rPr>
  </w:style>
  <w:style w:type="paragraph" w:customStyle="1" w:styleId="NoClauseHeading2">
    <w:name w:val="No Clause Heading 2"/>
    <w:basedOn w:val="Ttulo2"/>
    <w:semiHidden/>
    <w:qFormat/>
    <w:rsid w:val="00B93E1F"/>
    <w:pPr>
      <w:keepNext w:val="0"/>
      <w:keepLines w:val="0"/>
      <w:spacing w:before="0" w:after="240"/>
    </w:pPr>
    <w:rPr>
      <w:rFonts w:ascii="Arial" w:eastAsiaTheme="minorEastAsia" w:hAnsi="Arial" w:cs="MetaSerifPro-Book"/>
      <w:b/>
      <w:color w:val="000000" w:themeColor="text1"/>
      <w:sz w:val="44"/>
      <w:szCs w:val="22"/>
      <w:lang w:val="en-GB" w:eastAsia="ja-JP"/>
    </w:rPr>
  </w:style>
  <w:style w:type="paragraph" w:styleId="TtuloTDC">
    <w:name w:val="TOC Heading"/>
    <w:basedOn w:val="Ttulo1"/>
    <w:next w:val="Normal"/>
    <w:uiPriority w:val="39"/>
    <w:semiHidden/>
    <w:qFormat/>
    <w:rsid w:val="00B93E1F"/>
    <w:pPr>
      <w:spacing w:line="259" w:lineRule="auto"/>
      <w:outlineLvl w:val="9"/>
    </w:pPr>
    <w:rPr>
      <w:b/>
      <w:color w:val="4472C4" w:themeColor="accent1"/>
      <w:lang w:eastAsia="ja-JP"/>
    </w:rPr>
  </w:style>
  <w:style w:type="paragraph" w:customStyle="1" w:styleId="NoSpaceNormal">
    <w:name w:val="NoSpaceNormal"/>
    <w:basedOn w:val="Normal"/>
    <w:link w:val="NoSpaceNormalChar"/>
    <w:qFormat/>
    <w:rsid w:val="00B93E1F"/>
    <w:rPr>
      <w:rFonts w:ascii="Arial" w:eastAsiaTheme="minorEastAsia" w:hAnsi="Arial"/>
      <w:color w:val="000000" w:themeColor="text1" w:themeShade="80"/>
      <w:sz w:val="22"/>
      <w:szCs w:val="22"/>
      <w:lang w:val="en-GB" w:eastAsia="ja-JP"/>
    </w:rPr>
  </w:style>
  <w:style w:type="paragraph" w:customStyle="1" w:styleId="NoSpaceNormalSmall">
    <w:name w:val="NoSpaceNormalSmall"/>
    <w:basedOn w:val="NoSpaceNormal"/>
    <w:semiHidden/>
    <w:qFormat/>
    <w:rsid w:val="00B93E1F"/>
    <w:rPr>
      <w:sz w:val="16"/>
    </w:rPr>
  </w:style>
  <w:style w:type="table" w:customStyle="1" w:styleId="Shading">
    <w:name w:val="Shading"/>
    <w:basedOn w:val="Tablanormal"/>
    <w:uiPriority w:val="99"/>
    <w:rsid w:val="00B93E1F"/>
    <w:pPr>
      <w:spacing w:after="240"/>
    </w:pPr>
    <w:rPr>
      <w:rFonts w:ascii="Meta Offc Pro" w:eastAsiaTheme="minorEastAsia" w:hAnsi="Meta Offc Pro" w:cs="Times New Roman"/>
      <w:color w:val="000000" w:themeColor="text1" w:themeShade="80"/>
      <w:sz w:val="22"/>
      <w:szCs w:val="22"/>
      <w:lang w:val="en-GB"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6EFF7"/>
      <w:vAlign w:val="center"/>
    </w:tcPr>
    <w:tblStylePr w:type="firstRow">
      <w:rPr>
        <w:rFonts w:ascii="Arial" w:hAnsi="Arial"/>
        <w:b w:val="0"/>
        <w:sz w:val="20"/>
      </w:rPr>
    </w:tblStylePr>
  </w:style>
  <w:style w:type="table" w:customStyle="1" w:styleId="ListTable3-Accent11">
    <w:name w:val="List Table 3 - Accent 11"/>
    <w:basedOn w:val="Tablanormal"/>
    <w:uiPriority w:val="48"/>
    <w:rsid w:val="00B93E1F"/>
    <w:rPr>
      <w:rFonts w:eastAsiaTheme="minorEastAsia" w:cs="Times New Roman"/>
      <w:color w:val="000000" w:themeColor="text1" w:themeShade="80"/>
      <w:sz w:val="20"/>
      <w:szCs w:val="20"/>
      <w:lang w:val="en-GB"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B93E1F"/>
    <w:pPr>
      <w:spacing w:after="120"/>
    </w:pPr>
    <w:rPr>
      <w:color w:val="000000" w:themeColor="text1"/>
      <w:sz w:val="18"/>
    </w:rPr>
  </w:style>
  <w:style w:type="paragraph" w:customStyle="1" w:styleId="Bodyregular">
    <w:name w:val="Body regular"/>
    <w:basedOn w:val="Normal"/>
    <w:rsid w:val="00B93E1F"/>
    <w:pPr>
      <w:widowControl w:val="0"/>
      <w:suppressAutoHyphens/>
      <w:autoSpaceDE w:val="0"/>
      <w:autoSpaceDN w:val="0"/>
      <w:adjustRightInd w:val="0"/>
      <w:spacing w:line="280" w:lineRule="atLeast"/>
      <w:textAlignment w:val="center"/>
    </w:pPr>
    <w:rPr>
      <w:rFonts w:ascii="Arial" w:hAnsi="Arial"/>
      <w:color w:val="000000" w:themeColor="text1" w:themeShade="80"/>
      <w:sz w:val="20"/>
      <w:szCs w:val="20"/>
      <w:lang w:eastAsia="ja-JP"/>
    </w:rPr>
  </w:style>
  <w:style w:type="character" w:customStyle="1" w:styleId="Hyperlink1">
    <w:name w:val="Hyperlink1"/>
    <w:semiHidden/>
    <w:rsid w:val="00B93E1F"/>
    <w:rPr>
      <w:color w:val="00ADEF"/>
      <w:u w:val="single"/>
      <w:vertAlign w:val="superscript"/>
    </w:rPr>
  </w:style>
  <w:style w:type="paragraph" w:customStyle="1" w:styleId="CellheaderTablestyles">
    <w:name w:val="Cell header (Table styles)"/>
    <w:basedOn w:val="Bodyregular"/>
    <w:semiHidden/>
    <w:rsid w:val="00B93E1F"/>
    <w:rPr>
      <w:b/>
      <w:color w:val="005CA9"/>
    </w:rPr>
  </w:style>
  <w:style w:type="paragraph" w:customStyle="1" w:styleId="TableSubheadTablestyles">
    <w:name w:val="Table Subhead (Table styles)"/>
    <w:basedOn w:val="Bodyregular"/>
    <w:semiHidden/>
    <w:rsid w:val="00B93E1F"/>
    <w:pPr>
      <w:spacing w:line="260" w:lineRule="atLeast"/>
    </w:pPr>
    <w:rPr>
      <w:b/>
      <w:sz w:val="18"/>
    </w:rPr>
  </w:style>
  <w:style w:type="paragraph" w:customStyle="1" w:styleId="TablefillcellsTablestyles">
    <w:name w:val="Table fill cells (Table styles)"/>
    <w:basedOn w:val="Bodyregular"/>
    <w:autoRedefine/>
    <w:semiHidden/>
    <w:rsid w:val="00B93E1F"/>
    <w:pPr>
      <w:spacing w:line="240" w:lineRule="auto"/>
    </w:pPr>
    <w:rPr>
      <w:b/>
      <w:sz w:val="18"/>
    </w:rPr>
  </w:style>
  <w:style w:type="character" w:customStyle="1" w:styleId="8ptbody">
    <w:name w:val="8pt body"/>
    <w:semiHidden/>
    <w:rsid w:val="00B93E1F"/>
    <w:rPr>
      <w:color w:val="000000"/>
      <w:sz w:val="16"/>
    </w:rPr>
  </w:style>
  <w:style w:type="paragraph" w:customStyle="1" w:styleId="TableinstructionsTablestyles">
    <w:name w:val="Table instructions (Table styles)"/>
    <w:basedOn w:val="TablefillcellsTablestyles"/>
    <w:autoRedefine/>
    <w:semiHidden/>
    <w:rsid w:val="00B93E1F"/>
    <w:pPr>
      <w:spacing w:line="220" w:lineRule="atLeast"/>
    </w:pPr>
    <w:rPr>
      <w:i/>
      <w:color w:val="808080"/>
      <w:spacing w:val="-2"/>
      <w:lang w:val="en-GB"/>
    </w:rPr>
  </w:style>
  <w:style w:type="paragraph" w:customStyle="1" w:styleId="TableSubheadlevel2Tablestyles">
    <w:name w:val="Table Subhead level 2 (Table styles)"/>
    <w:basedOn w:val="TableSubheadTablestyles"/>
    <w:autoRedefine/>
    <w:semiHidden/>
    <w:rsid w:val="00B93E1F"/>
    <w:pPr>
      <w:spacing w:line="200" w:lineRule="atLeast"/>
    </w:pPr>
    <w:rPr>
      <w:color w:val="005CA9"/>
      <w:sz w:val="16"/>
    </w:rPr>
  </w:style>
  <w:style w:type="paragraph" w:styleId="z-Finaldelformulario">
    <w:name w:val="HTML Bottom of Form"/>
    <w:basedOn w:val="Normal"/>
    <w:next w:val="Normal"/>
    <w:link w:val="z-FinaldelformularioCar"/>
    <w:hidden/>
    <w:rsid w:val="00B93E1F"/>
    <w:pPr>
      <w:pBdr>
        <w:top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FinaldelformularioCar">
    <w:name w:val="z-Final del formulario Car"/>
    <w:basedOn w:val="Fuentedeprrafopredeter"/>
    <w:link w:val="z-Finaldelformulario"/>
    <w:rsid w:val="00B93E1F"/>
    <w:rPr>
      <w:rFonts w:ascii="Arial" w:eastAsia="Times" w:hAnsi="Arial" w:cs="Times New Roman"/>
      <w:vanish/>
      <w:color w:val="000000" w:themeColor="text1" w:themeShade="80"/>
      <w:sz w:val="16"/>
      <w:szCs w:val="20"/>
      <w:lang w:eastAsia="ja-JP"/>
    </w:rPr>
  </w:style>
  <w:style w:type="paragraph" w:styleId="z-Principiodelformulario">
    <w:name w:val="HTML Top of Form"/>
    <w:basedOn w:val="Normal"/>
    <w:next w:val="Normal"/>
    <w:link w:val="z-PrincipiodelformularioCar"/>
    <w:hidden/>
    <w:rsid w:val="00B93E1F"/>
    <w:pPr>
      <w:pBdr>
        <w:bottom w:val="single" w:sz="6" w:space="1" w:color="AC1B77"/>
      </w:pBdr>
      <w:spacing w:before="100" w:after="100"/>
      <w:jc w:val="center"/>
    </w:pPr>
    <w:rPr>
      <w:rFonts w:ascii="Arial" w:eastAsia="Times" w:hAnsi="Arial"/>
      <w:vanish/>
      <w:color w:val="000000" w:themeColor="text1" w:themeShade="80"/>
      <w:sz w:val="16"/>
      <w:szCs w:val="20"/>
      <w:lang w:eastAsia="ja-JP"/>
    </w:rPr>
  </w:style>
  <w:style w:type="character" w:customStyle="1" w:styleId="z-PrincipiodelformularioCar">
    <w:name w:val="z-Principio del formulario Car"/>
    <w:basedOn w:val="Fuentedeprrafopredeter"/>
    <w:link w:val="z-Principiodelformulario"/>
    <w:rsid w:val="00B93E1F"/>
    <w:rPr>
      <w:rFonts w:ascii="Arial" w:eastAsia="Times" w:hAnsi="Arial" w:cs="Times New Roman"/>
      <w:vanish/>
      <w:color w:val="000000" w:themeColor="text1" w:themeShade="80"/>
      <w:sz w:val="16"/>
      <w:szCs w:val="20"/>
      <w:lang w:eastAsia="ja-JP"/>
    </w:rPr>
  </w:style>
  <w:style w:type="paragraph" w:customStyle="1" w:styleId="TemplateTitle">
    <w:name w:val="TemplateTitle"/>
    <w:basedOn w:val="Ttulo"/>
    <w:semiHidden/>
    <w:qFormat/>
    <w:rsid w:val="00B93E1F"/>
    <w:pPr>
      <w:spacing w:after="120" w:line="192" w:lineRule="auto"/>
      <w:contextualSpacing w:val="0"/>
    </w:pPr>
    <w:rPr>
      <w:rFonts w:asciiTheme="minorHAnsi" w:eastAsiaTheme="minorEastAsia" w:hAnsiTheme="minorHAnsi" w:cstheme="minorHAnsi"/>
      <w:color w:val="FFFFFF"/>
      <w:spacing w:val="0"/>
      <w:kern w:val="0"/>
      <w:sz w:val="116"/>
      <w:szCs w:val="116"/>
      <w:lang w:val="en-GB" w:eastAsia="ja-JP"/>
    </w:rPr>
  </w:style>
  <w:style w:type="paragraph" w:customStyle="1" w:styleId="TableHeading">
    <w:name w:val="TableHeading"/>
    <w:basedOn w:val="NoSpaceNormal"/>
    <w:semiHidden/>
    <w:qFormat/>
    <w:rsid w:val="00B93E1F"/>
    <w:rPr>
      <w:b/>
      <w:color w:val="FFFFFF" w:themeColor="background1"/>
      <w:sz w:val="28"/>
    </w:rPr>
  </w:style>
  <w:style w:type="paragraph" w:customStyle="1" w:styleId="C4467D794B974A31B4380DF25D99524D">
    <w:name w:val="C4467D794B974A31B4380DF25D99524D"/>
    <w:semiHidden/>
    <w:rsid w:val="00B93E1F"/>
    <w:pPr>
      <w:spacing w:after="160" w:line="259" w:lineRule="auto"/>
    </w:pPr>
    <w:rPr>
      <w:rFonts w:eastAsiaTheme="minorEastAsia"/>
      <w:color w:val="000000" w:themeColor="text1" w:themeShade="80"/>
      <w:sz w:val="22"/>
      <w:szCs w:val="22"/>
      <w:lang w:val="en-GB" w:eastAsia="en-GB"/>
    </w:rPr>
  </w:style>
  <w:style w:type="table" w:customStyle="1" w:styleId="TemplateTable">
    <w:name w:val="Template Table"/>
    <w:basedOn w:val="Tablaconcuadrcula"/>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B93E1F"/>
    <w:rPr>
      <w:b/>
      <w:color w:val="FFFFFF" w:themeColor="background1"/>
      <w:sz w:val="28"/>
      <w:szCs w:val="24"/>
    </w:rPr>
  </w:style>
  <w:style w:type="paragraph" w:customStyle="1" w:styleId="DateStyle">
    <w:name w:val="DateStyle"/>
    <w:basedOn w:val="NoSpaceNormal"/>
    <w:semiHidden/>
    <w:qFormat/>
    <w:rsid w:val="00B93E1F"/>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B93E1F"/>
    <w:pPr>
      <w:ind w:left="0" w:firstLine="0"/>
    </w:pPr>
  </w:style>
  <w:style w:type="character" w:customStyle="1" w:styleId="ClauseHeading1Char">
    <w:name w:val="Clause Heading 1 Char"/>
    <w:basedOn w:val="Ttulo1Car"/>
    <w:link w:val="ClauseHeading1"/>
    <w:semiHidden/>
    <w:rsid w:val="00B93E1F"/>
    <w:rPr>
      <w:rFonts w:ascii="Arial" w:eastAsiaTheme="minorEastAsia" w:hAnsi="Arial" w:cs="MetaSerifPro-Book"/>
      <w:color w:val="005DAA"/>
      <w:sz w:val="56"/>
      <w:szCs w:val="32"/>
      <w:lang w:val="en-GB" w:eastAsia="ja-JP"/>
    </w:rPr>
  </w:style>
  <w:style w:type="character" w:customStyle="1" w:styleId="NoClauseTopTitleChar">
    <w:name w:val="No Clause Top Title Char"/>
    <w:basedOn w:val="ClauseHeading1Char"/>
    <w:link w:val="NoClauseTopTitle"/>
    <w:semiHidden/>
    <w:rsid w:val="00B93E1F"/>
    <w:rPr>
      <w:rFonts w:ascii="Arial" w:eastAsiaTheme="minorEastAsia" w:hAnsi="Arial" w:cs="MetaSerifPro-Book"/>
      <w:color w:val="005DAA"/>
      <w:sz w:val="56"/>
      <w:szCs w:val="32"/>
      <w:lang w:val="en-GB" w:eastAsia="ja-JP"/>
    </w:rPr>
  </w:style>
  <w:style w:type="character" w:customStyle="1" w:styleId="PrrafodelistaCar">
    <w:name w:val="Párrafo de lista Car"/>
    <w:link w:val="Prrafodelista"/>
    <w:uiPriority w:val="34"/>
    <w:locked/>
    <w:rsid w:val="00B93E1F"/>
  </w:style>
  <w:style w:type="paragraph" w:customStyle="1" w:styleId="ShapeTextTitle">
    <w:name w:val="ShapeText Title"/>
    <w:basedOn w:val="NoClauseHeading2"/>
    <w:semiHidden/>
    <w:qFormat/>
    <w:rsid w:val="00B93E1F"/>
    <w:rPr>
      <w:color w:val="000000"/>
    </w:rPr>
  </w:style>
  <w:style w:type="paragraph" w:customStyle="1" w:styleId="ShapeTextBody">
    <w:name w:val="ShapeText Body"/>
    <w:basedOn w:val="Normal"/>
    <w:semiHidden/>
    <w:qFormat/>
    <w:rsid w:val="00B93E1F"/>
    <w:pPr>
      <w:spacing w:after="240"/>
      <w:ind w:left="142"/>
    </w:pPr>
    <w:rPr>
      <w:rFonts w:ascii="Arial" w:eastAsiaTheme="minorEastAsia" w:hAnsi="Arial"/>
      <w:color w:val="000000"/>
      <w:sz w:val="22"/>
      <w:szCs w:val="22"/>
      <w:lang w:val="en-GB" w:eastAsia="ja-JP"/>
    </w:rPr>
  </w:style>
  <w:style w:type="paragraph" w:customStyle="1" w:styleId="Tabletext0">
    <w:name w:val="Table text"/>
    <w:basedOn w:val="Normal"/>
    <w:semiHidden/>
    <w:qFormat/>
    <w:rsid w:val="00B93E1F"/>
    <w:rPr>
      <w:rFonts w:ascii="Arial" w:hAnsi="Arial"/>
      <w:sz w:val="20"/>
      <w:szCs w:val="22"/>
      <w:lang w:val="en-GB"/>
    </w:rPr>
  </w:style>
  <w:style w:type="paragraph" w:customStyle="1" w:styleId="DetailedAssessmentStyleSectionTitle">
    <w:name w:val="DetailedAssessment Style SectionTitle"/>
    <w:basedOn w:val="Ttulo3"/>
    <w:qFormat/>
    <w:rsid w:val="00B93E1F"/>
    <w:pPr>
      <w:keepNext w:val="0"/>
      <w:keepLines w:val="0"/>
      <w:spacing w:after="240"/>
      <w:ind w:left="0" w:firstLine="0"/>
    </w:pPr>
    <w:rPr>
      <w:rFonts w:eastAsiaTheme="minorEastAsia" w:cs="MetaSerifPro-Book"/>
      <w:b w:val="0"/>
      <w:color w:val="58595B"/>
      <w:sz w:val="28"/>
      <w:szCs w:val="22"/>
      <w:lang w:eastAsia="ja-JP"/>
    </w:rPr>
  </w:style>
  <w:style w:type="paragraph" w:customStyle="1" w:styleId="Evaluationtableheader">
    <w:name w:val="Evaluation table header"/>
    <w:rsid w:val="00B93E1F"/>
    <w:pPr>
      <w:spacing w:after="120"/>
    </w:pPr>
    <w:rPr>
      <w:rFonts w:ascii="Calibri" w:eastAsia="Times New Roman" w:hAnsi="Calibri" w:cs="Times New Roman"/>
      <w:b/>
      <w:sz w:val="20"/>
      <w:szCs w:val="22"/>
      <w:lang w:bidi="en-US"/>
    </w:rPr>
  </w:style>
  <w:style w:type="paragraph" w:customStyle="1" w:styleId="Evaluationtabletext">
    <w:name w:val="Evaluation table text"/>
    <w:basedOn w:val="Normal"/>
    <w:autoRedefine/>
    <w:rsid w:val="00B93E1F"/>
    <w:pPr>
      <w:shd w:val="clear" w:color="auto" w:fill="FFFFFF" w:themeFill="background1"/>
    </w:pPr>
    <w:rPr>
      <w:rFonts w:ascii="Arial" w:hAnsi="Arial" w:cs="Arial"/>
      <w:i/>
      <w:sz w:val="20"/>
      <w:szCs w:val="20"/>
      <w:lang w:bidi="en-US"/>
    </w:rPr>
  </w:style>
  <w:style w:type="paragraph" w:customStyle="1" w:styleId="DetailedAssessmentStylePItop-left">
    <w:name w:val="DetailedAssessment Style PI top-left"/>
    <w:basedOn w:val="NoSpaceNormal"/>
    <w:qFormat/>
    <w:rsid w:val="00B93E1F"/>
    <w:rPr>
      <w:b/>
      <w:color w:val="FFFFFF" w:themeColor="background1"/>
      <w:sz w:val="32"/>
      <w:szCs w:val="24"/>
    </w:rPr>
  </w:style>
  <w:style w:type="paragraph" w:customStyle="1" w:styleId="DetailedAssessmentStyletopPItext">
    <w:name w:val="DetailedAssessment Style top PI text"/>
    <w:basedOn w:val="NoSpaceNormalSmall"/>
    <w:qFormat/>
    <w:rsid w:val="00B93E1F"/>
    <w:rPr>
      <w:color w:val="FFFFFF" w:themeColor="background1"/>
      <w:sz w:val="20"/>
      <w:szCs w:val="24"/>
    </w:rPr>
  </w:style>
  <w:style w:type="paragraph" w:customStyle="1" w:styleId="DetailedAssessmentStyleLeftcolumntext">
    <w:name w:val="DetailedAssessment Style Left column text"/>
    <w:basedOn w:val="NoSpaceNormal"/>
    <w:link w:val="DetailedAssessmentStyleLeftcolumntextChar"/>
    <w:qFormat/>
    <w:rsid w:val="00B93E1F"/>
  </w:style>
  <w:style w:type="paragraph" w:customStyle="1" w:styleId="DetailedAssessmentStyleSGText">
    <w:name w:val="DetailedAssessment Style SG Text"/>
    <w:basedOn w:val="NoSpaceNormal"/>
    <w:qFormat/>
    <w:rsid w:val="00B93E1F"/>
    <w:rPr>
      <w:color w:val="808080" w:themeColor="background1" w:themeShade="80"/>
      <w:sz w:val="20"/>
      <w:szCs w:val="24"/>
    </w:rPr>
  </w:style>
  <w:style w:type="paragraph" w:customStyle="1" w:styleId="DetailedAssessmentStyleSG60Text">
    <w:name w:val="DetailedAssessment Style SG60 Text"/>
    <w:basedOn w:val="NoSpaceNormal"/>
    <w:qFormat/>
    <w:rsid w:val="00B93E1F"/>
    <w:pPr>
      <w:jc w:val="center"/>
    </w:pPr>
    <w:rPr>
      <w:sz w:val="20"/>
      <w:szCs w:val="24"/>
    </w:rPr>
  </w:style>
  <w:style w:type="paragraph" w:customStyle="1" w:styleId="DetailedAssessmentStyleIscriteriamet">
    <w:name w:val="DetailedAssessment Style Is criteria met?"/>
    <w:basedOn w:val="NoSpaceNormal"/>
    <w:qFormat/>
    <w:rsid w:val="00B93E1F"/>
    <w:rPr>
      <w:sz w:val="20"/>
      <w:szCs w:val="24"/>
    </w:rPr>
  </w:style>
  <w:style w:type="paragraph" w:customStyle="1" w:styleId="DetailedAssessmentStyleScoringIssues">
    <w:name w:val="DetailedAssessment Style Scoring Issues"/>
    <w:basedOn w:val="DetailedAssessmentStyleLeftcolumntext"/>
    <w:qFormat/>
    <w:rsid w:val="00B93E1F"/>
    <w:rPr>
      <w:b/>
      <w:sz w:val="28"/>
    </w:rPr>
  </w:style>
  <w:style w:type="paragraph" w:customStyle="1" w:styleId="DetailedAssessmentStyleScoringIssueTitleacross">
    <w:name w:val="DetailedAssessment Style Scoring Issue Title across"/>
    <w:basedOn w:val="DetailedAssessmentStyleLeftcolumntext"/>
    <w:qFormat/>
    <w:rsid w:val="00B93E1F"/>
    <w:rPr>
      <w:sz w:val="24"/>
    </w:rPr>
  </w:style>
  <w:style w:type="paragraph" w:customStyle="1" w:styleId="RBFTableTitle">
    <w:name w:val="RBF Table Title"/>
    <w:basedOn w:val="Normal"/>
    <w:semiHidden/>
    <w:qFormat/>
    <w:rsid w:val="00B93E1F"/>
    <w:rPr>
      <w:rFonts w:ascii="Arial" w:hAnsi="Arial"/>
      <w:b/>
      <w:color w:val="000000" w:themeColor="text1"/>
      <w:sz w:val="22"/>
      <w:lang w:val="en-GB" w:eastAsia="ja-JP"/>
    </w:rPr>
  </w:style>
  <w:style w:type="paragraph" w:customStyle="1" w:styleId="111">
    <w:name w:val="1.1.1"/>
    <w:basedOn w:val="Ttulo3"/>
    <w:link w:val="111Char"/>
    <w:semiHidden/>
    <w:qFormat/>
    <w:rsid w:val="00B93E1F"/>
    <w:pPr>
      <w:keepNext w:val="0"/>
      <w:keepLines w:val="0"/>
      <w:numPr>
        <w:ilvl w:val="2"/>
      </w:numPr>
      <w:spacing w:after="240"/>
      <w:ind w:left="1701" w:hanging="1134"/>
    </w:pPr>
    <w:rPr>
      <w:rFonts w:eastAsiaTheme="minorEastAsia" w:cs="MetaSerifPro-Book"/>
      <w:b w:val="0"/>
      <w:color w:val="58595B"/>
      <w:sz w:val="40"/>
      <w:lang w:eastAsia="ja-JP"/>
    </w:rPr>
  </w:style>
  <w:style w:type="table" w:customStyle="1" w:styleId="TableGrid11">
    <w:name w:val="Table Grid11"/>
    <w:basedOn w:val="Tablanormal"/>
    <w:next w:val="Tablaconcuadrcula"/>
    <w:uiPriority w:val="59"/>
    <w:rsid w:val="00B93E1F"/>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Ttulo3Car"/>
    <w:link w:val="111"/>
    <w:semiHidden/>
    <w:rsid w:val="00B93E1F"/>
    <w:rPr>
      <w:rFonts w:ascii="Arial" w:eastAsiaTheme="minorEastAsia" w:hAnsi="Arial" w:cs="MetaSerifPro-Book"/>
      <w:b w:val="0"/>
      <w:color w:val="58595B"/>
      <w:sz w:val="40"/>
      <w:szCs w:val="32"/>
      <w:lang w:val="en-GB" w:eastAsia="ja-JP"/>
    </w:rPr>
  </w:style>
  <w:style w:type="paragraph" w:styleId="HTMLconformatoprevio">
    <w:name w:val="HTML Preformatted"/>
    <w:basedOn w:val="Normal"/>
    <w:link w:val="HTMLconformatoprevioCar"/>
    <w:uiPriority w:val="99"/>
    <w:semiHidden/>
    <w:unhideWhenUsed/>
    <w:rsid w:val="00B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en-GB"/>
    </w:rPr>
  </w:style>
  <w:style w:type="character" w:customStyle="1" w:styleId="HTMLconformatoprevioCar">
    <w:name w:val="HTML con formato previo Car"/>
    <w:basedOn w:val="Fuentedeprrafopredeter"/>
    <w:link w:val="HTMLconformatoprevio"/>
    <w:uiPriority w:val="99"/>
    <w:semiHidden/>
    <w:rsid w:val="00B93E1F"/>
    <w:rPr>
      <w:rFonts w:ascii="Courier New" w:eastAsia="Times New Roman" w:hAnsi="Courier New" w:cs="Times New Roman"/>
      <w:sz w:val="20"/>
      <w:szCs w:val="20"/>
      <w:lang w:val="x-none" w:eastAsia="en-GB"/>
    </w:rPr>
  </w:style>
  <w:style w:type="table" w:customStyle="1" w:styleId="TemplateTable1">
    <w:name w:val="Template Table1"/>
    <w:basedOn w:val="Tablaconcuadrcula"/>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anormal"/>
    <w:uiPriority w:val="99"/>
    <w:rsid w:val="00B93E1F"/>
    <w:rPr>
      <w:rFonts w:eastAsiaTheme="minorEastAsia" w:cs="Times New Roman"/>
      <w:color w:val="000000" w:themeColor="text1" w:themeShade="80"/>
      <w:sz w:val="22"/>
      <w:szCs w:val="22"/>
      <w:lang w:val="en-GB" w:eastAsia="ja-JP"/>
    </w:rPr>
    <w:tblPr/>
  </w:style>
  <w:style w:type="table" w:customStyle="1" w:styleId="TemplateTable2">
    <w:name w:val="Template Table2"/>
    <w:basedOn w:val="Tablaconcuadrcula"/>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aconcuadrcula"/>
    <w:uiPriority w:val="99"/>
    <w:rsid w:val="00B93E1F"/>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B93E1F"/>
    <w:pPr>
      <w:spacing w:after="240"/>
      <w:outlineLvl w:val="0"/>
    </w:pPr>
    <w:rPr>
      <w:rFonts w:ascii="Arial" w:eastAsiaTheme="minorEastAsia" w:hAnsi="Arial"/>
      <w:b/>
      <w:color w:val="000000" w:themeColor="text1" w:themeShade="80"/>
      <w:szCs w:val="22"/>
      <w:lang w:val="en-GB" w:eastAsia="ja-JP"/>
    </w:rPr>
  </w:style>
  <w:style w:type="paragraph" w:customStyle="1" w:styleId="NoClauseHeading3">
    <w:name w:val="No Clause Heading 3"/>
    <w:basedOn w:val="Ttulo3"/>
    <w:semiHidden/>
    <w:qFormat/>
    <w:rsid w:val="00B93E1F"/>
    <w:pPr>
      <w:keepNext w:val="0"/>
      <w:keepLines w:val="0"/>
      <w:spacing w:after="240"/>
      <w:ind w:left="1701" w:hanging="1134"/>
    </w:pPr>
    <w:rPr>
      <w:rFonts w:eastAsiaTheme="minorEastAsia" w:cs="MetaSerifPro-Book"/>
      <w:b w:val="0"/>
      <w:color w:val="58595B"/>
      <w:sz w:val="40"/>
      <w:szCs w:val="22"/>
      <w:lang w:eastAsia="ja-JP"/>
    </w:rPr>
  </w:style>
  <w:style w:type="paragraph" w:customStyle="1" w:styleId="84C96436E57F442B88010BEDF5DCBE4A">
    <w:name w:val="84C96436E57F442B88010BEDF5DCBE4A"/>
    <w:semiHidden/>
    <w:rsid w:val="00B93E1F"/>
    <w:pPr>
      <w:spacing w:after="160" w:line="259" w:lineRule="auto"/>
    </w:pPr>
    <w:rPr>
      <w:rFonts w:eastAsiaTheme="minorEastAsia"/>
      <w:sz w:val="22"/>
      <w:szCs w:val="22"/>
      <w:lang w:val="en-GB" w:eastAsia="en-GB"/>
    </w:rPr>
  </w:style>
  <w:style w:type="paragraph" w:customStyle="1" w:styleId="Instruction">
    <w:name w:val="Instruction"/>
    <w:semiHidden/>
    <w:qFormat/>
    <w:rsid w:val="00B93E1F"/>
    <w:pPr>
      <w:spacing w:after="200" w:line="276" w:lineRule="auto"/>
    </w:pPr>
    <w:rPr>
      <w:rFonts w:ascii="Arial" w:eastAsia="MS Gothic" w:hAnsi="Arial" w:cs="Times New Roman"/>
      <w:b/>
      <w:bCs/>
      <w:color w:val="808080"/>
      <w:sz w:val="22"/>
      <w:szCs w:val="26"/>
      <w:lang w:val="en-GB"/>
    </w:rPr>
  </w:style>
  <w:style w:type="paragraph" w:customStyle="1" w:styleId="Tableheader">
    <w:name w:val="Table header"/>
    <w:basedOn w:val="Normal"/>
    <w:semiHidden/>
    <w:qFormat/>
    <w:rsid w:val="00B93E1F"/>
    <w:rPr>
      <w:rFonts w:ascii="Arial" w:hAnsi="Arial"/>
      <w:b/>
      <w:sz w:val="20"/>
      <w:lang w:val="en-GB"/>
    </w:rPr>
  </w:style>
  <w:style w:type="paragraph" w:customStyle="1" w:styleId="Tabletitle">
    <w:name w:val="Table title"/>
    <w:basedOn w:val="Tableheader"/>
    <w:semiHidden/>
    <w:qFormat/>
    <w:rsid w:val="00B93E1F"/>
  </w:style>
  <w:style w:type="table" w:customStyle="1" w:styleId="TemplateTable3">
    <w:name w:val="Template Table3"/>
    <w:basedOn w:val="Tablaconcuadrcula"/>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aconcuadrcula"/>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aconcuadrcula"/>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aconcuadrcula"/>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aconcuadrcula"/>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aconcuadrcula"/>
    <w:uiPriority w:val="99"/>
    <w:rsid w:val="00B93E1F"/>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semiHidden/>
    <w:qFormat/>
    <w:rsid w:val="00B93E1F"/>
    <w:pPr>
      <w:jc w:val="center"/>
    </w:pPr>
    <w:rPr>
      <w:color w:val="808080" w:themeColor="background1" w:themeShade="80"/>
    </w:rPr>
  </w:style>
  <w:style w:type="paragraph" w:customStyle="1" w:styleId="MSCReport-BulletedTableTextGrey">
    <w:name w:val="MSC Report - Bulleted Table Text Grey"/>
    <w:basedOn w:val="MSCReport-TableTextGrey"/>
    <w:qFormat/>
    <w:rsid w:val="00B93E1F"/>
    <w:pPr>
      <w:numPr>
        <w:numId w:val="42"/>
      </w:numPr>
    </w:pPr>
    <w:rPr>
      <w:color w:val="808080" w:themeColor="background1" w:themeShade="80"/>
    </w:rPr>
  </w:style>
  <w:style w:type="paragraph" w:customStyle="1" w:styleId="IntroductionTitle">
    <w:name w:val="IntroductionTitle"/>
    <w:basedOn w:val="Normal"/>
    <w:qFormat/>
    <w:rsid w:val="00B93E1F"/>
    <w:pPr>
      <w:spacing w:after="120"/>
    </w:pPr>
    <w:rPr>
      <w:rFonts w:ascii="Arial" w:eastAsiaTheme="minorHAnsi" w:hAnsi="Arial" w:cstheme="minorBidi"/>
      <w:b/>
      <w:color w:val="005DAA"/>
      <w:sz w:val="30"/>
      <w:szCs w:val="22"/>
      <w:lang w:val="en-GB"/>
    </w:rPr>
  </w:style>
  <w:style w:type="character" w:customStyle="1" w:styleId="DefaultChar">
    <w:name w:val="Default Char"/>
    <w:link w:val="Default"/>
    <w:rsid w:val="00B93E1F"/>
    <w:rPr>
      <w:rFonts w:ascii="Arial" w:hAnsi="Arial" w:cs="Arial"/>
      <w:color w:val="000000"/>
      <w:lang w:val="en-GB"/>
    </w:rPr>
  </w:style>
  <w:style w:type="table" w:customStyle="1" w:styleId="Style3">
    <w:name w:val="Style3"/>
    <w:basedOn w:val="Tablanormal"/>
    <w:uiPriority w:val="99"/>
    <w:rsid w:val="00B93E1F"/>
    <w:rPr>
      <w:sz w:val="22"/>
      <w:szCs w:val="22"/>
      <w:lang w:val="en-GB"/>
    </w:rPr>
    <w:tblPr/>
  </w:style>
  <w:style w:type="paragraph" w:customStyle="1" w:styleId="OverallPIRationale">
    <w:name w:val="Overall PI Rationale"/>
    <w:basedOn w:val="DetailedAssessmentStyleLeftcolumntext"/>
    <w:link w:val="OverallPIRationaleChar"/>
    <w:qFormat/>
    <w:rsid w:val="00B93E1F"/>
  </w:style>
  <w:style w:type="character" w:customStyle="1" w:styleId="NoSpaceNormalChar">
    <w:name w:val="NoSpaceNormal Char"/>
    <w:basedOn w:val="Fuentedeprrafopredeter"/>
    <w:link w:val="NoSpaceNormal"/>
    <w:rsid w:val="00B93E1F"/>
    <w:rPr>
      <w:rFonts w:ascii="Arial" w:eastAsiaTheme="minorEastAsia" w:hAnsi="Arial" w:cs="Times New Roman"/>
      <w:color w:val="000000" w:themeColor="text1" w:themeShade="80"/>
      <w:sz w:val="22"/>
      <w:szCs w:val="22"/>
      <w:lang w:val="en-GB" w:eastAsia="ja-JP"/>
    </w:rPr>
  </w:style>
  <w:style w:type="character" w:customStyle="1" w:styleId="DetailedAssessmentStyleLeftcolumntextChar">
    <w:name w:val="DetailedAssessment Style Left column text Char"/>
    <w:basedOn w:val="NoSpaceNormalChar"/>
    <w:link w:val="DetailedAssessmentStyleLeftcolumntext"/>
    <w:rsid w:val="00B93E1F"/>
    <w:rPr>
      <w:rFonts w:ascii="Arial" w:eastAsiaTheme="minorEastAsia" w:hAnsi="Arial" w:cs="Times New Roman"/>
      <w:color w:val="000000" w:themeColor="text1" w:themeShade="80"/>
      <w:sz w:val="22"/>
      <w:szCs w:val="22"/>
      <w:lang w:val="en-GB" w:eastAsia="ja-JP"/>
    </w:rPr>
  </w:style>
  <w:style w:type="character" w:customStyle="1" w:styleId="OverallPIRationaleChar">
    <w:name w:val="Overall PI Rationale Char"/>
    <w:basedOn w:val="DetailedAssessmentStyleLeftcolumntextChar"/>
    <w:link w:val="OverallPIRationale"/>
    <w:rsid w:val="00B93E1F"/>
    <w:rPr>
      <w:rFonts w:ascii="Arial" w:eastAsiaTheme="minorEastAsia" w:hAnsi="Arial" w:cs="Times New Roman"/>
      <w:color w:val="000000" w:themeColor="text1" w:themeShade="80"/>
      <w:sz w:val="22"/>
      <w:szCs w:val="22"/>
      <w:lang w:val="en-GB" w:eastAsia="ja-JP"/>
    </w:rPr>
  </w:style>
  <w:style w:type="character" w:styleId="Mencinsinresolver">
    <w:name w:val="Unresolved Mention"/>
    <w:basedOn w:val="Fuentedeprrafopredeter"/>
    <w:uiPriority w:val="99"/>
    <w:semiHidden/>
    <w:unhideWhenUsed/>
    <w:rsid w:val="006C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62071538">
      <w:bodyDiv w:val="1"/>
      <w:marLeft w:val="0"/>
      <w:marRight w:val="0"/>
      <w:marTop w:val="0"/>
      <w:marBottom w:val="0"/>
      <w:divBdr>
        <w:top w:val="none" w:sz="0" w:space="0" w:color="auto"/>
        <w:left w:val="none" w:sz="0" w:space="0" w:color="auto"/>
        <w:bottom w:val="none" w:sz="0" w:space="0" w:color="auto"/>
        <w:right w:val="none" w:sz="0" w:space="0" w:color="auto"/>
      </w:divBdr>
    </w:div>
    <w:div w:id="78135633">
      <w:bodyDiv w:val="1"/>
      <w:marLeft w:val="0"/>
      <w:marRight w:val="0"/>
      <w:marTop w:val="0"/>
      <w:marBottom w:val="0"/>
      <w:divBdr>
        <w:top w:val="none" w:sz="0" w:space="0" w:color="auto"/>
        <w:left w:val="none" w:sz="0" w:space="0" w:color="auto"/>
        <w:bottom w:val="none" w:sz="0" w:space="0" w:color="auto"/>
        <w:right w:val="none" w:sz="0" w:space="0" w:color="auto"/>
      </w:divBdr>
    </w:div>
    <w:div w:id="99304831">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22127174">
      <w:bodyDiv w:val="1"/>
      <w:marLeft w:val="0"/>
      <w:marRight w:val="0"/>
      <w:marTop w:val="0"/>
      <w:marBottom w:val="0"/>
      <w:divBdr>
        <w:top w:val="none" w:sz="0" w:space="0" w:color="auto"/>
        <w:left w:val="none" w:sz="0" w:space="0" w:color="auto"/>
        <w:bottom w:val="none" w:sz="0" w:space="0" w:color="auto"/>
        <w:right w:val="none" w:sz="0" w:space="0" w:color="auto"/>
      </w:divBdr>
    </w:div>
    <w:div w:id="345983308">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27311243">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742291383">
      <w:bodyDiv w:val="1"/>
      <w:marLeft w:val="0"/>
      <w:marRight w:val="0"/>
      <w:marTop w:val="0"/>
      <w:marBottom w:val="0"/>
      <w:divBdr>
        <w:top w:val="none" w:sz="0" w:space="0" w:color="auto"/>
        <w:left w:val="none" w:sz="0" w:space="0" w:color="auto"/>
        <w:bottom w:val="none" w:sz="0" w:space="0" w:color="auto"/>
        <w:right w:val="none" w:sz="0" w:space="0" w:color="auto"/>
      </w:divBdr>
    </w:div>
    <w:div w:id="766509909">
      <w:bodyDiv w:val="1"/>
      <w:marLeft w:val="0"/>
      <w:marRight w:val="0"/>
      <w:marTop w:val="0"/>
      <w:marBottom w:val="0"/>
      <w:divBdr>
        <w:top w:val="none" w:sz="0" w:space="0" w:color="auto"/>
        <w:left w:val="none" w:sz="0" w:space="0" w:color="auto"/>
        <w:bottom w:val="none" w:sz="0" w:space="0" w:color="auto"/>
        <w:right w:val="none" w:sz="0" w:space="0" w:color="auto"/>
      </w:divBdr>
    </w:div>
    <w:div w:id="797380765">
      <w:bodyDiv w:val="1"/>
      <w:marLeft w:val="0"/>
      <w:marRight w:val="0"/>
      <w:marTop w:val="0"/>
      <w:marBottom w:val="0"/>
      <w:divBdr>
        <w:top w:val="none" w:sz="0" w:space="0" w:color="auto"/>
        <w:left w:val="none" w:sz="0" w:space="0" w:color="auto"/>
        <w:bottom w:val="none" w:sz="0" w:space="0" w:color="auto"/>
        <w:right w:val="none" w:sz="0" w:space="0" w:color="auto"/>
      </w:divBdr>
    </w:div>
    <w:div w:id="867376978">
      <w:bodyDiv w:val="1"/>
      <w:marLeft w:val="0"/>
      <w:marRight w:val="0"/>
      <w:marTop w:val="0"/>
      <w:marBottom w:val="0"/>
      <w:divBdr>
        <w:top w:val="none" w:sz="0" w:space="0" w:color="auto"/>
        <w:left w:val="none" w:sz="0" w:space="0" w:color="auto"/>
        <w:bottom w:val="none" w:sz="0" w:space="0" w:color="auto"/>
        <w:right w:val="none" w:sz="0" w:space="0" w:color="auto"/>
      </w:divBdr>
    </w:div>
    <w:div w:id="878591673">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976573330">
      <w:bodyDiv w:val="1"/>
      <w:marLeft w:val="0"/>
      <w:marRight w:val="0"/>
      <w:marTop w:val="0"/>
      <w:marBottom w:val="0"/>
      <w:divBdr>
        <w:top w:val="none" w:sz="0" w:space="0" w:color="auto"/>
        <w:left w:val="none" w:sz="0" w:space="0" w:color="auto"/>
        <w:bottom w:val="none" w:sz="0" w:space="0" w:color="auto"/>
        <w:right w:val="none" w:sz="0" w:space="0" w:color="auto"/>
      </w:divBdr>
    </w:div>
    <w:div w:id="983702849">
      <w:bodyDiv w:val="1"/>
      <w:marLeft w:val="0"/>
      <w:marRight w:val="0"/>
      <w:marTop w:val="0"/>
      <w:marBottom w:val="0"/>
      <w:divBdr>
        <w:top w:val="none" w:sz="0" w:space="0" w:color="auto"/>
        <w:left w:val="none" w:sz="0" w:space="0" w:color="auto"/>
        <w:bottom w:val="none" w:sz="0" w:space="0" w:color="auto"/>
        <w:right w:val="none" w:sz="0" w:space="0" w:color="auto"/>
      </w:divBdr>
    </w:div>
    <w:div w:id="1031685317">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57044467">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36096495">
      <w:bodyDiv w:val="1"/>
      <w:marLeft w:val="0"/>
      <w:marRight w:val="0"/>
      <w:marTop w:val="0"/>
      <w:marBottom w:val="0"/>
      <w:divBdr>
        <w:top w:val="none" w:sz="0" w:space="0" w:color="auto"/>
        <w:left w:val="none" w:sz="0" w:space="0" w:color="auto"/>
        <w:bottom w:val="none" w:sz="0" w:space="0" w:color="auto"/>
        <w:right w:val="none" w:sz="0" w:space="0" w:color="auto"/>
      </w:divBdr>
    </w:div>
    <w:div w:id="1159227329">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196770617">
      <w:bodyDiv w:val="1"/>
      <w:marLeft w:val="0"/>
      <w:marRight w:val="0"/>
      <w:marTop w:val="0"/>
      <w:marBottom w:val="0"/>
      <w:divBdr>
        <w:top w:val="none" w:sz="0" w:space="0" w:color="auto"/>
        <w:left w:val="none" w:sz="0" w:space="0" w:color="auto"/>
        <w:bottom w:val="none" w:sz="0" w:space="0" w:color="auto"/>
        <w:right w:val="none" w:sz="0" w:space="0" w:color="auto"/>
      </w:divBdr>
    </w:div>
    <w:div w:id="1273126139">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296983609">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21613360">
      <w:bodyDiv w:val="1"/>
      <w:marLeft w:val="0"/>
      <w:marRight w:val="0"/>
      <w:marTop w:val="0"/>
      <w:marBottom w:val="0"/>
      <w:divBdr>
        <w:top w:val="none" w:sz="0" w:space="0" w:color="auto"/>
        <w:left w:val="none" w:sz="0" w:space="0" w:color="auto"/>
        <w:bottom w:val="none" w:sz="0" w:space="0" w:color="auto"/>
        <w:right w:val="none" w:sz="0" w:space="0" w:color="auto"/>
      </w:divBdr>
    </w:div>
    <w:div w:id="1336229375">
      <w:bodyDiv w:val="1"/>
      <w:marLeft w:val="0"/>
      <w:marRight w:val="0"/>
      <w:marTop w:val="0"/>
      <w:marBottom w:val="0"/>
      <w:divBdr>
        <w:top w:val="none" w:sz="0" w:space="0" w:color="auto"/>
        <w:left w:val="none" w:sz="0" w:space="0" w:color="auto"/>
        <w:bottom w:val="none" w:sz="0" w:space="0" w:color="auto"/>
        <w:right w:val="none" w:sz="0" w:space="0" w:color="auto"/>
      </w:divBdr>
    </w:div>
    <w:div w:id="1357659359">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520317558">
      <w:bodyDiv w:val="1"/>
      <w:marLeft w:val="0"/>
      <w:marRight w:val="0"/>
      <w:marTop w:val="0"/>
      <w:marBottom w:val="0"/>
      <w:divBdr>
        <w:top w:val="none" w:sz="0" w:space="0" w:color="auto"/>
        <w:left w:val="none" w:sz="0" w:space="0" w:color="auto"/>
        <w:bottom w:val="none" w:sz="0" w:space="0" w:color="auto"/>
        <w:right w:val="none" w:sz="0" w:space="0" w:color="auto"/>
      </w:divBdr>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572538587">
      <w:bodyDiv w:val="1"/>
      <w:marLeft w:val="0"/>
      <w:marRight w:val="0"/>
      <w:marTop w:val="0"/>
      <w:marBottom w:val="0"/>
      <w:divBdr>
        <w:top w:val="none" w:sz="0" w:space="0" w:color="auto"/>
        <w:left w:val="none" w:sz="0" w:space="0" w:color="auto"/>
        <w:bottom w:val="none" w:sz="0" w:space="0" w:color="auto"/>
        <w:right w:val="none" w:sz="0" w:space="0" w:color="auto"/>
      </w:divBdr>
    </w:div>
    <w:div w:id="1643995412">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730154154">
      <w:bodyDiv w:val="1"/>
      <w:marLeft w:val="0"/>
      <w:marRight w:val="0"/>
      <w:marTop w:val="0"/>
      <w:marBottom w:val="0"/>
      <w:divBdr>
        <w:top w:val="none" w:sz="0" w:space="0" w:color="auto"/>
        <w:left w:val="none" w:sz="0" w:space="0" w:color="auto"/>
        <w:bottom w:val="none" w:sz="0" w:space="0" w:color="auto"/>
        <w:right w:val="none" w:sz="0" w:space="0" w:color="auto"/>
      </w:divBdr>
    </w:div>
    <w:div w:id="1741513971">
      <w:bodyDiv w:val="1"/>
      <w:marLeft w:val="0"/>
      <w:marRight w:val="0"/>
      <w:marTop w:val="0"/>
      <w:marBottom w:val="0"/>
      <w:divBdr>
        <w:top w:val="none" w:sz="0" w:space="0" w:color="auto"/>
        <w:left w:val="none" w:sz="0" w:space="0" w:color="auto"/>
        <w:bottom w:val="none" w:sz="0" w:space="0" w:color="auto"/>
        <w:right w:val="none" w:sz="0" w:space="0" w:color="auto"/>
      </w:divBdr>
    </w:div>
    <w:div w:id="1860048519">
      <w:bodyDiv w:val="1"/>
      <w:marLeft w:val="0"/>
      <w:marRight w:val="0"/>
      <w:marTop w:val="0"/>
      <w:marBottom w:val="0"/>
      <w:divBdr>
        <w:top w:val="none" w:sz="0" w:space="0" w:color="auto"/>
        <w:left w:val="none" w:sz="0" w:space="0" w:color="auto"/>
        <w:bottom w:val="none" w:sz="0" w:space="0" w:color="auto"/>
        <w:right w:val="none" w:sz="0" w:space="0" w:color="auto"/>
      </w:divBdr>
    </w:div>
    <w:div w:id="2059208978">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sc.org/docs/default-source/default-document-library/for-business/program-documents/fisheries-program-documents/msc_fisheries_certification_requirements_and_guidance_v2-0.pdf" TargetMode="External"/><Relationship Id="rId13" Type="http://schemas.openxmlformats.org/officeDocument/2006/relationships/hyperlink" Target="https://www.icmbio.gov.br/portal/faunabrasileira/plano-de-acao-nacional-lista/2839-plano-de-acao-nacional-para-a-conservacao-dos-tubaroes" TargetMode="External"/><Relationship Id="rId18" Type="http://schemas.openxmlformats.org/officeDocument/2006/relationships/hyperlink" Target="https://www.gov.br/agricultura/pt-br/assuntos/aquicultura-e-pesca/mapas-de-bordo/mapas-de-bordo-2019-da-especie-parg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cmbio.gov.br/portal/faunabrasileira/plano-de-acao-nacional-lista/841-plano-de-acao-nacional-para-a-conservacao-das-tartarugas-marinhas4" TargetMode="External"/><Relationship Id="rId17" Type="http://schemas.openxmlformats.org/officeDocument/2006/relationships/hyperlink" Target="http://www.fisheryprogress.org/" TargetMode="External"/><Relationship Id="rId2" Type="http://schemas.openxmlformats.org/officeDocument/2006/relationships/numbering" Target="numbering.xml"/><Relationship Id="rId16" Type="http://schemas.openxmlformats.org/officeDocument/2006/relationships/hyperlink" Target="https://www.gov.br/agricultura/pt-br/assuntos/aquicultura-e-pesca/mapas-de-bordo/mapas-de-bordo-2019-da-especie-parg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br/web/dou/-/portaria-n-375-de-1-de-agosto-de-2019-209272605" TargetMode="External"/><Relationship Id="rId5" Type="http://schemas.openxmlformats.org/officeDocument/2006/relationships/webSettings" Target="webSettings.xml"/><Relationship Id="rId15" Type="http://schemas.openxmlformats.org/officeDocument/2006/relationships/hyperlink" Target="http://www.planalto.gov.br/ccivil_03/_ato2007-2010/2009/lei/l11959.htm" TargetMode="External"/><Relationship Id="rId10" Type="http://schemas.openxmlformats.org/officeDocument/2006/relationships/hyperlink" Target="https://fisheryprogress.org/sites/default/files/Multissptool_Jan_2020.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c.org/docs/default-source/default-document-library/for-business/program-documents/fisheries-program-documents/msc-fisheries-standard-v2-01.pdf?sfvrsn=8ecb3272_19" TargetMode="External"/><Relationship Id="rId14" Type="http://schemas.openxmlformats.org/officeDocument/2006/relationships/hyperlink" Target="http://www.planalto.gov.br/ccivil_03/_ato2007-2010/2009/lei/l11959.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4BE0-5F9D-47BA-A0DF-127D321A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26</Pages>
  <Words>7254</Words>
  <Characters>39901</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Alejandro Karstegl</cp:lastModifiedBy>
  <cp:revision>9</cp:revision>
  <dcterms:created xsi:type="dcterms:W3CDTF">2022-01-27T06:19:00Z</dcterms:created>
  <dcterms:modified xsi:type="dcterms:W3CDTF">2022-01-29T11:22:00Z</dcterms:modified>
</cp:coreProperties>
</file>