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5245304" w14:textId="77777777" w:rsidR="001E46AA" w:rsidRDefault="00C73295" w:rsidP="000239A9">
      <w:pPr>
        <w:rPr>
          <w:rFonts w:ascii="Arial" w:hAnsi="Arial" w:cs="Arial"/>
          <w:b/>
          <w:bCs/>
        </w:rPr>
      </w:pPr>
      <w:bookmarkStart w:id="0" w:name="_GoBack"/>
      <w:bookmarkEnd w:id="0"/>
      <w:r w:rsidRPr="00C73295">
        <w:rPr>
          <w:rFonts w:ascii="Arial" w:hAnsi="Arial" w:cs="Arial"/>
          <w:b/>
          <w:bCs/>
        </w:rPr>
        <w:t xml:space="preserve">IFCA scallop management </w:t>
      </w:r>
    </w:p>
    <w:p w14:paraId="0D91B977" w14:textId="42092580" w:rsidR="00C73295" w:rsidRPr="00CF149E" w:rsidRDefault="00C73295" w:rsidP="000239A9">
      <w:pPr>
        <w:rPr>
          <w:rFonts w:ascii="Arial" w:hAnsi="Arial" w:cs="Arial"/>
        </w:rPr>
      </w:pPr>
      <w:r>
        <w:rPr>
          <w:rFonts w:ascii="Arial" w:hAnsi="Arial" w:cs="Arial"/>
        </w:rPr>
        <w:t>Map</w:t>
      </w:r>
      <w:r w:rsidR="000239A9">
        <w:rPr>
          <w:rFonts w:ascii="Arial" w:hAnsi="Arial" w:cs="Arial"/>
        </w:rPr>
        <w:t xml:space="preserve"> </w:t>
      </w:r>
      <w:r>
        <w:rPr>
          <w:rFonts w:ascii="Arial" w:hAnsi="Arial" w:cs="Arial"/>
        </w:rPr>
        <w:t xml:space="preserve">of closed areas can be found here: </w:t>
      </w:r>
      <w:hyperlink r:id="rId8" w:history="1">
        <w:r w:rsidR="00D81704" w:rsidRPr="00CF149E">
          <w:rPr>
            <w:rStyle w:val="Hyperlink"/>
            <w:rFonts w:ascii="Arial" w:hAnsi="Arial" w:cs="Arial"/>
          </w:rPr>
          <w:t>http://www.association-ifca.org.uk</w:t>
        </w:r>
      </w:hyperlink>
      <w:r w:rsidRPr="00CF149E">
        <w:rPr>
          <w:rFonts w:ascii="Arial" w:hAnsi="Arial" w:cs="Arial"/>
        </w:rPr>
        <w:t xml:space="preserve"> If shape files are needed </w:t>
      </w:r>
      <w:r w:rsidR="000239A9">
        <w:rPr>
          <w:rFonts w:ascii="Arial" w:hAnsi="Arial" w:cs="Arial"/>
        </w:rPr>
        <w:t xml:space="preserve">I </w:t>
      </w:r>
      <w:r w:rsidR="00364573">
        <w:rPr>
          <w:rFonts w:ascii="Arial" w:hAnsi="Arial" w:cs="Arial"/>
        </w:rPr>
        <w:t xml:space="preserve">can ask the IFCAs if they can provide these. </w:t>
      </w:r>
    </w:p>
    <w:p w14:paraId="2A84CB32" w14:textId="77777777" w:rsidR="00C73295" w:rsidRPr="00ED52BB" w:rsidRDefault="00C73295" w:rsidP="000239A9">
      <w:pPr>
        <w:rPr>
          <w:rFonts w:ascii="Arial" w:hAnsi="Arial" w:cs="Arial"/>
          <w:b/>
          <w:bCs/>
          <w:u w:val="single"/>
        </w:rPr>
      </w:pPr>
      <w:r w:rsidRPr="00ED52BB">
        <w:rPr>
          <w:rFonts w:ascii="Arial" w:hAnsi="Arial" w:cs="Arial"/>
          <w:b/>
          <w:bCs/>
          <w:u w:val="single"/>
        </w:rPr>
        <w:t>Cornwall IFCA</w:t>
      </w:r>
    </w:p>
    <w:p w14:paraId="43740326" w14:textId="19826FA3" w:rsidR="00FA3038" w:rsidRPr="00BD40AF" w:rsidRDefault="00FA3038" w:rsidP="000239A9">
      <w:pPr>
        <w:rPr>
          <w:rFonts w:ascii="Arial" w:hAnsi="Arial" w:cs="Arial"/>
        </w:rPr>
      </w:pPr>
      <w:r w:rsidRPr="00BD40AF">
        <w:rPr>
          <w:rFonts w:ascii="Arial" w:hAnsi="Arial" w:cs="Arial"/>
        </w:rPr>
        <w:t xml:space="preserve">European Marine Sites (Closed Areas) Byelaw 2 – all bottom towed gear, not just scallop dredging, prohibited in all SACs (except the open zones in the </w:t>
      </w:r>
      <w:proofErr w:type="spellStart"/>
      <w:r w:rsidRPr="00BD40AF">
        <w:rPr>
          <w:rFonts w:ascii="Arial" w:hAnsi="Arial" w:cs="Arial"/>
        </w:rPr>
        <w:t>Eddystone</w:t>
      </w:r>
      <w:proofErr w:type="spellEnd"/>
      <w:r w:rsidRPr="00BD40AF">
        <w:rPr>
          <w:rFonts w:ascii="Arial" w:hAnsi="Arial" w:cs="Arial"/>
        </w:rPr>
        <w:t xml:space="preserve"> Reefs section of the Start Point to Plymouth Sound SAC). Protection for infralittoral reef, circalittoral reef, seagrass, </w:t>
      </w:r>
      <w:proofErr w:type="spellStart"/>
      <w:r w:rsidRPr="00BD40AF">
        <w:rPr>
          <w:rFonts w:ascii="Arial" w:hAnsi="Arial" w:cs="Arial"/>
        </w:rPr>
        <w:t>maerl</w:t>
      </w:r>
      <w:proofErr w:type="spellEnd"/>
      <w:r w:rsidRPr="00BD40AF">
        <w:rPr>
          <w:rFonts w:ascii="Arial" w:hAnsi="Arial" w:cs="Arial"/>
        </w:rPr>
        <w:t xml:space="preserve">, </w:t>
      </w:r>
      <w:r w:rsidR="000239A9">
        <w:rPr>
          <w:rFonts w:ascii="Arial" w:hAnsi="Arial" w:cs="Arial"/>
        </w:rPr>
        <w:t>l</w:t>
      </w:r>
      <w:r w:rsidRPr="00BD40AF">
        <w:rPr>
          <w:rFonts w:ascii="Arial" w:hAnsi="Arial" w:cs="Arial"/>
        </w:rPr>
        <w:t xml:space="preserve">arge shallow inlets and bays, sandbanks slightly </w:t>
      </w:r>
      <w:proofErr w:type="gramStart"/>
      <w:r w:rsidRPr="00BD40AF">
        <w:rPr>
          <w:rFonts w:ascii="Arial" w:hAnsi="Arial" w:cs="Arial"/>
        </w:rPr>
        <w:t xml:space="preserve">covered </w:t>
      </w:r>
      <w:r w:rsidR="00CF149E" w:rsidRPr="00BD40AF">
        <w:rPr>
          <w:rFonts w:ascii="Arial" w:hAnsi="Arial" w:cs="Arial"/>
        </w:rPr>
        <w:t>by sea</w:t>
      </w:r>
      <w:r w:rsidRPr="00BD40AF">
        <w:rPr>
          <w:rFonts w:ascii="Arial" w:hAnsi="Arial" w:cs="Arial"/>
        </w:rPr>
        <w:t xml:space="preserve"> water at all times</w:t>
      </w:r>
      <w:proofErr w:type="gramEnd"/>
      <w:r w:rsidRPr="00BD40AF">
        <w:rPr>
          <w:rFonts w:ascii="Arial" w:hAnsi="Arial" w:cs="Arial"/>
        </w:rPr>
        <w:t>, estuaries.</w:t>
      </w:r>
      <w:r w:rsidR="005F478E">
        <w:rPr>
          <w:rFonts w:ascii="Arial" w:hAnsi="Arial" w:cs="Arial"/>
        </w:rPr>
        <w:t xml:space="preserve"> </w:t>
      </w:r>
      <w:hyperlink r:id="rId9" w:history="1">
        <w:r w:rsidR="005F478E" w:rsidRPr="005F478E">
          <w:rPr>
            <w:color w:val="0000FF"/>
            <w:u w:val="single"/>
          </w:rPr>
          <w:t>https://secure.toolkitfiles.co.uk/clients/17099/sitedata/Byelaws%20and%20orders/Cornwall_SFC/Closed-Areas-EMS-byelaw-No-2.pdf</w:t>
        </w:r>
      </w:hyperlink>
    </w:p>
    <w:p w14:paraId="54A9954E" w14:textId="41952057" w:rsidR="00FA3038" w:rsidRPr="00BD40AF" w:rsidRDefault="00FA3038" w:rsidP="000239A9">
      <w:pPr>
        <w:rPr>
          <w:rFonts w:ascii="Arial" w:hAnsi="Arial" w:cs="Arial"/>
        </w:rPr>
      </w:pPr>
      <w:proofErr w:type="spellStart"/>
      <w:r w:rsidRPr="00BD40AF">
        <w:rPr>
          <w:rFonts w:ascii="Arial" w:hAnsi="Arial" w:cs="Arial"/>
        </w:rPr>
        <w:t>Whitsand</w:t>
      </w:r>
      <w:proofErr w:type="spellEnd"/>
      <w:r w:rsidRPr="00BD40AF">
        <w:rPr>
          <w:rFonts w:ascii="Arial" w:hAnsi="Arial" w:cs="Arial"/>
        </w:rPr>
        <w:t xml:space="preserve"> and Looe Bay MCZ byelaw – prohibition of bottom towed gears in </w:t>
      </w:r>
      <w:proofErr w:type="gramStart"/>
      <w:r w:rsidRPr="00BD40AF">
        <w:rPr>
          <w:rFonts w:ascii="Arial" w:hAnsi="Arial" w:cs="Arial"/>
        </w:rPr>
        <w:t>the majority of</w:t>
      </w:r>
      <w:proofErr w:type="gramEnd"/>
      <w:r w:rsidRPr="00BD40AF">
        <w:rPr>
          <w:rFonts w:ascii="Arial" w:hAnsi="Arial" w:cs="Arial"/>
        </w:rPr>
        <w:t xml:space="preserve"> the site (zoned access to b</w:t>
      </w:r>
      <w:r w:rsidR="004119EB">
        <w:rPr>
          <w:rFonts w:ascii="Arial" w:hAnsi="Arial" w:cs="Arial"/>
        </w:rPr>
        <w:t>ottom towed gear</w:t>
      </w:r>
      <w:r w:rsidRPr="00BD40AF">
        <w:rPr>
          <w:rFonts w:ascii="Arial" w:hAnsi="Arial" w:cs="Arial"/>
        </w:rPr>
        <w:t xml:space="preserve"> over the feature of subtidal sand). Protection for Pink Sea Fans and the Pink Sea Fan anemone.</w:t>
      </w:r>
      <w:r w:rsidR="005F478E">
        <w:rPr>
          <w:rFonts w:ascii="Arial" w:hAnsi="Arial" w:cs="Arial"/>
        </w:rPr>
        <w:t xml:space="preserve"> </w:t>
      </w:r>
      <w:hyperlink r:id="rId10" w:history="1">
        <w:r w:rsidR="005F478E" w:rsidRPr="005F478E">
          <w:rPr>
            <w:color w:val="0000FF"/>
            <w:u w:val="single"/>
          </w:rPr>
          <w:t>https://secure.toolkitfiles.co.uk/clients/17099/sitedata/Byelaws%20and%20orders/Cornwall_IFCA/Whitsand-and-Looe-Bay-MCZ-Byelaw-2018.pdf</w:t>
        </w:r>
      </w:hyperlink>
    </w:p>
    <w:p w14:paraId="08D1BCA3" w14:textId="798FE0D2" w:rsidR="00FA3038" w:rsidRPr="00BD40AF" w:rsidRDefault="00FA3038" w:rsidP="000239A9">
      <w:pPr>
        <w:rPr>
          <w:rFonts w:ascii="Arial" w:hAnsi="Arial" w:cs="Arial"/>
        </w:rPr>
      </w:pPr>
      <w:r w:rsidRPr="00BD40AF">
        <w:rPr>
          <w:rFonts w:ascii="Arial" w:hAnsi="Arial" w:cs="Arial"/>
        </w:rPr>
        <w:t xml:space="preserve">Manacles MCZ byelaw – full site prohibition of </w:t>
      </w:r>
      <w:r w:rsidR="004119EB" w:rsidRPr="00BD40AF">
        <w:rPr>
          <w:rFonts w:ascii="Arial" w:hAnsi="Arial" w:cs="Arial"/>
        </w:rPr>
        <w:t>b</w:t>
      </w:r>
      <w:r w:rsidR="004119EB">
        <w:rPr>
          <w:rFonts w:ascii="Arial" w:hAnsi="Arial" w:cs="Arial"/>
        </w:rPr>
        <w:t>ottom towed gear</w:t>
      </w:r>
      <w:r w:rsidRPr="00BD40AF">
        <w:rPr>
          <w:rFonts w:ascii="Arial" w:hAnsi="Arial" w:cs="Arial"/>
        </w:rPr>
        <w:t xml:space="preserve">. Protection for </w:t>
      </w:r>
      <w:proofErr w:type="spellStart"/>
      <w:r w:rsidRPr="00BD40AF">
        <w:rPr>
          <w:rFonts w:ascii="Arial" w:hAnsi="Arial" w:cs="Arial"/>
        </w:rPr>
        <w:t>maerl</w:t>
      </w:r>
      <w:proofErr w:type="spellEnd"/>
      <w:r w:rsidRPr="00BD40AF">
        <w:rPr>
          <w:rFonts w:ascii="Arial" w:hAnsi="Arial" w:cs="Arial"/>
        </w:rPr>
        <w:t xml:space="preserve"> and subtidal macrophyte dominated sediment</w:t>
      </w:r>
      <w:r w:rsidR="004119EB">
        <w:rPr>
          <w:rFonts w:ascii="Arial" w:hAnsi="Arial" w:cs="Arial"/>
        </w:rPr>
        <w:t>.</w:t>
      </w:r>
      <w:r w:rsidRPr="00BD40AF">
        <w:rPr>
          <w:rFonts w:ascii="Arial" w:hAnsi="Arial" w:cs="Arial"/>
        </w:rPr>
        <w:t xml:space="preserve"> </w:t>
      </w:r>
      <w:hyperlink r:id="rId11" w:history="1">
        <w:r w:rsidR="005F478E" w:rsidRPr="005F478E">
          <w:rPr>
            <w:color w:val="0000FF"/>
            <w:u w:val="single"/>
          </w:rPr>
          <w:t>https://secure.toolkitfiles.co.uk/clients/17099/sitedata/Byelaws%20and%20orders/Cornwall_IFCA/Manacles-MCZ-byelaw.pdf</w:t>
        </w:r>
      </w:hyperlink>
    </w:p>
    <w:p w14:paraId="713E70E2" w14:textId="579A8625" w:rsidR="00FA3038" w:rsidRDefault="00FA3038" w:rsidP="000239A9">
      <w:r w:rsidRPr="00BD40AF">
        <w:rPr>
          <w:rFonts w:ascii="Arial" w:hAnsi="Arial" w:cs="Arial"/>
        </w:rPr>
        <w:t>Also, the</w:t>
      </w:r>
      <w:r w:rsidR="005F478E">
        <w:rPr>
          <w:rFonts w:ascii="Arial" w:hAnsi="Arial" w:cs="Arial"/>
        </w:rPr>
        <w:t xml:space="preserve">re is the </w:t>
      </w:r>
      <w:proofErr w:type="spellStart"/>
      <w:r w:rsidRPr="00BD40AF">
        <w:rPr>
          <w:rFonts w:ascii="Arial" w:hAnsi="Arial" w:cs="Arial"/>
        </w:rPr>
        <w:t>the</w:t>
      </w:r>
      <w:proofErr w:type="spellEnd"/>
      <w:r w:rsidRPr="00BD40AF">
        <w:rPr>
          <w:rFonts w:ascii="Arial" w:hAnsi="Arial" w:cs="Arial"/>
        </w:rPr>
        <w:t xml:space="preserve"> Scallop Dredging (Limited Fishing Time) byelaw. Prohibits the use of scallop dredges within the entire district (except the area between our old boundary at </w:t>
      </w:r>
      <w:proofErr w:type="spellStart"/>
      <w:r w:rsidRPr="00BD40AF">
        <w:rPr>
          <w:rFonts w:ascii="Arial" w:hAnsi="Arial" w:cs="Arial"/>
        </w:rPr>
        <w:t>Rame</w:t>
      </w:r>
      <w:proofErr w:type="spellEnd"/>
      <w:r w:rsidRPr="00BD40AF">
        <w:rPr>
          <w:rFonts w:ascii="Arial" w:hAnsi="Arial" w:cs="Arial"/>
        </w:rPr>
        <w:t xml:space="preserve"> Head to the new boundary to the east) between 1900 and 0700</w:t>
      </w:r>
      <w:r w:rsidR="004119EB">
        <w:rPr>
          <w:rFonts w:ascii="Arial" w:hAnsi="Arial" w:cs="Arial"/>
        </w:rPr>
        <w:t xml:space="preserve">. </w:t>
      </w:r>
      <w:hyperlink r:id="rId12" w:history="1">
        <w:r w:rsidR="005F478E" w:rsidRPr="005F478E">
          <w:rPr>
            <w:color w:val="0000FF"/>
            <w:u w:val="single"/>
          </w:rPr>
          <w:t>https://secure.toolkitfiles.co.uk/clients/17099/sitedata/Byelaws%20and%20orders/Cornwall_SFC/Scallop-dredge-limited-fishing-time-.pdf</w:t>
        </w:r>
      </w:hyperlink>
    </w:p>
    <w:p w14:paraId="5E192C9B" w14:textId="0E26D497" w:rsidR="005F478E" w:rsidRPr="005F478E" w:rsidRDefault="005F478E" w:rsidP="000239A9">
      <w:pPr>
        <w:rPr>
          <w:rFonts w:ascii="Arial" w:hAnsi="Arial" w:cs="Arial"/>
        </w:rPr>
      </w:pPr>
      <w:r>
        <w:rPr>
          <w:rFonts w:ascii="Arial" w:hAnsi="Arial" w:cs="Arial"/>
        </w:rPr>
        <w:t xml:space="preserve">Gear restrictions fall under the Methods of Fishing (Dredges) Byelaw. </w:t>
      </w:r>
      <w:hyperlink r:id="rId13" w:history="1">
        <w:r w:rsidRPr="005F478E">
          <w:rPr>
            <w:color w:val="0000FF"/>
            <w:u w:val="single"/>
          </w:rPr>
          <w:t>https://secure.toolkitfiles.co.uk/clients/17099/sitedata/Byelaws%20and%20orders/Cornwall_SFC/Methods-of-fishing-dredging-.pdf</w:t>
        </w:r>
      </w:hyperlink>
    </w:p>
    <w:p w14:paraId="037D8CBC" w14:textId="77777777" w:rsidR="00C73295" w:rsidRPr="00ED52BB" w:rsidRDefault="00C73295" w:rsidP="000239A9">
      <w:pPr>
        <w:rPr>
          <w:rFonts w:ascii="Arial" w:hAnsi="Arial" w:cs="Arial"/>
          <w:b/>
          <w:bCs/>
        </w:rPr>
      </w:pPr>
      <w:r w:rsidRPr="00ED52BB">
        <w:rPr>
          <w:rFonts w:ascii="Arial" w:hAnsi="Arial" w:cs="Arial"/>
          <w:b/>
          <w:bCs/>
          <w:u w:val="single"/>
        </w:rPr>
        <w:t>Devon and Severn IFCA</w:t>
      </w:r>
    </w:p>
    <w:p w14:paraId="028CBAE1" w14:textId="332D8AAF" w:rsidR="00C73295" w:rsidRDefault="00F53BF4" w:rsidP="000239A9">
      <w:pPr>
        <w:rPr>
          <w:rFonts w:ascii="Arial" w:hAnsi="Arial" w:cs="Arial"/>
        </w:rPr>
      </w:pPr>
      <w:r>
        <w:rPr>
          <w:rFonts w:ascii="Arial" w:hAnsi="Arial" w:cs="Arial"/>
        </w:rPr>
        <w:t xml:space="preserve">D&amp;S IFCA have a Mobile Fishing Permit Byelaw which includes both temporal and spatial restrictions on scallop dredging, along with technical restrictions on the gear. </w:t>
      </w:r>
      <w:r w:rsidR="00EA0960">
        <w:rPr>
          <w:rFonts w:ascii="Arial" w:hAnsi="Arial" w:cs="Arial"/>
        </w:rPr>
        <w:t xml:space="preserve">Details can be found on the website: </w:t>
      </w:r>
      <w:hyperlink r:id="rId14" w:history="1">
        <w:r w:rsidR="00EA0960" w:rsidRPr="00EA0960">
          <w:rPr>
            <w:color w:val="0000FF"/>
            <w:u w:val="single"/>
          </w:rPr>
          <w:t>https://www.devonandsevernifca.gov.uk/Enforcement-Legislation/Current-Permit-Byelaws-Permit-Conditions</w:t>
        </w:r>
      </w:hyperlink>
      <w:r w:rsidR="00EA0960">
        <w:t xml:space="preserve"> </w:t>
      </w:r>
      <w:r w:rsidR="00EA0960" w:rsidRPr="00EA0960">
        <w:rPr>
          <w:rFonts w:ascii="Arial" w:hAnsi="Arial" w:cs="Arial"/>
        </w:rPr>
        <w:t>Under Mobile Fishing Permit Byelaw</w:t>
      </w:r>
      <w:r w:rsidR="00EA0960">
        <w:t xml:space="preserve">. </w:t>
      </w:r>
    </w:p>
    <w:p w14:paraId="04818A9F" w14:textId="202BBC2A" w:rsidR="00EA0960" w:rsidRDefault="00EA0960" w:rsidP="000239A9">
      <w:pPr>
        <w:rPr>
          <w:rFonts w:ascii="Arial" w:hAnsi="Arial" w:cs="Arial"/>
        </w:rPr>
      </w:pPr>
      <w:r>
        <w:rPr>
          <w:rFonts w:ascii="Arial" w:hAnsi="Arial" w:cs="Arial"/>
        </w:rPr>
        <w:t>There are closures to scallop dredging in the following marine protected areas (in some cases there is access to parts of the MPA):</w:t>
      </w:r>
    </w:p>
    <w:p w14:paraId="381FB237" w14:textId="77777777" w:rsidR="00EA0960" w:rsidRDefault="00EA0960" w:rsidP="000239A9">
      <w:pPr>
        <w:pStyle w:val="ListParagraph"/>
        <w:numPr>
          <w:ilvl w:val="0"/>
          <w:numId w:val="1"/>
        </w:numPr>
        <w:rPr>
          <w:rFonts w:ascii="Arial" w:hAnsi="Arial" w:cs="Arial"/>
        </w:rPr>
      </w:pPr>
      <w:r w:rsidRPr="00EA0960">
        <w:rPr>
          <w:rFonts w:ascii="Arial" w:hAnsi="Arial" w:cs="Arial"/>
        </w:rPr>
        <w:t>Lundy SAC and Lundy MCZ</w:t>
      </w:r>
    </w:p>
    <w:p w14:paraId="6FA752FC" w14:textId="77777777" w:rsidR="00EA0960" w:rsidRDefault="00EA0960" w:rsidP="000239A9">
      <w:pPr>
        <w:pStyle w:val="ListParagraph"/>
        <w:numPr>
          <w:ilvl w:val="0"/>
          <w:numId w:val="1"/>
        </w:numPr>
        <w:rPr>
          <w:rFonts w:ascii="Arial" w:hAnsi="Arial" w:cs="Arial"/>
        </w:rPr>
      </w:pPr>
      <w:r>
        <w:rPr>
          <w:rFonts w:ascii="Arial" w:hAnsi="Arial" w:cs="Arial"/>
        </w:rPr>
        <w:t>Lyme Bay and Torbay SAC</w:t>
      </w:r>
    </w:p>
    <w:p w14:paraId="36FC3D38" w14:textId="77777777" w:rsidR="00EA0960" w:rsidRDefault="00EA0960" w:rsidP="000239A9">
      <w:pPr>
        <w:pStyle w:val="ListParagraph"/>
        <w:numPr>
          <w:ilvl w:val="0"/>
          <w:numId w:val="1"/>
        </w:numPr>
        <w:rPr>
          <w:rFonts w:ascii="Arial" w:hAnsi="Arial" w:cs="Arial"/>
        </w:rPr>
      </w:pPr>
      <w:r>
        <w:rPr>
          <w:rFonts w:ascii="Arial" w:hAnsi="Arial" w:cs="Arial"/>
        </w:rPr>
        <w:t>Torbay MCZ</w:t>
      </w:r>
    </w:p>
    <w:p w14:paraId="75E3D35A" w14:textId="77777777" w:rsidR="00EA0960" w:rsidRDefault="00EA0960" w:rsidP="000239A9">
      <w:pPr>
        <w:pStyle w:val="ListParagraph"/>
        <w:numPr>
          <w:ilvl w:val="0"/>
          <w:numId w:val="1"/>
        </w:numPr>
        <w:rPr>
          <w:rFonts w:ascii="Arial" w:hAnsi="Arial" w:cs="Arial"/>
        </w:rPr>
      </w:pPr>
      <w:r>
        <w:rPr>
          <w:rFonts w:ascii="Arial" w:hAnsi="Arial" w:cs="Arial"/>
        </w:rPr>
        <w:t>Plymouth Sound and Estuaries SAC</w:t>
      </w:r>
    </w:p>
    <w:p w14:paraId="281F9781" w14:textId="733398D8" w:rsidR="00F53BF4" w:rsidRDefault="00EA0960" w:rsidP="000239A9">
      <w:pPr>
        <w:pStyle w:val="ListParagraph"/>
        <w:numPr>
          <w:ilvl w:val="0"/>
          <w:numId w:val="1"/>
        </w:numPr>
        <w:rPr>
          <w:rFonts w:ascii="Arial" w:hAnsi="Arial" w:cs="Arial"/>
        </w:rPr>
      </w:pPr>
      <w:r>
        <w:rPr>
          <w:rFonts w:ascii="Arial" w:hAnsi="Arial" w:cs="Arial"/>
        </w:rPr>
        <w:t xml:space="preserve">Start Point to Plymouth Sounds and </w:t>
      </w:r>
      <w:proofErr w:type="spellStart"/>
      <w:r>
        <w:rPr>
          <w:rFonts w:ascii="Arial" w:hAnsi="Arial" w:cs="Arial"/>
        </w:rPr>
        <w:t>Eddystone</w:t>
      </w:r>
      <w:proofErr w:type="spellEnd"/>
      <w:r>
        <w:rPr>
          <w:rFonts w:ascii="Arial" w:hAnsi="Arial" w:cs="Arial"/>
        </w:rPr>
        <w:t xml:space="preserve"> SCI</w:t>
      </w:r>
      <w:r w:rsidRPr="00EA0960">
        <w:rPr>
          <w:rFonts w:ascii="Arial" w:hAnsi="Arial" w:cs="Arial"/>
        </w:rPr>
        <w:t xml:space="preserve"> </w:t>
      </w:r>
    </w:p>
    <w:p w14:paraId="1D7B9673" w14:textId="104D24AF" w:rsidR="00EA0960" w:rsidRDefault="00EA0960" w:rsidP="000239A9">
      <w:pPr>
        <w:pStyle w:val="ListParagraph"/>
        <w:numPr>
          <w:ilvl w:val="0"/>
          <w:numId w:val="1"/>
        </w:numPr>
        <w:rPr>
          <w:rFonts w:ascii="Arial" w:hAnsi="Arial" w:cs="Arial"/>
        </w:rPr>
      </w:pPr>
      <w:r>
        <w:rPr>
          <w:rFonts w:ascii="Arial" w:hAnsi="Arial" w:cs="Arial"/>
        </w:rPr>
        <w:t>Skerries Bank and Surrounds MCZ</w:t>
      </w:r>
    </w:p>
    <w:p w14:paraId="7A84FD4D" w14:textId="28434CEB" w:rsidR="00EA0960" w:rsidRDefault="00EA0960" w:rsidP="000239A9">
      <w:pPr>
        <w:pStyle w:val="ListParagraph"/>
        <w:numPr>
          <w:ilvl w:val="0"/>
          <w:numId w:val="1"/>
        </w:numPr>
        <w:rPr>
          <w:rFonts w:ascii="Arial" w:hAnsi="Arial" w:cs="Arial"/>
        </w:rPr>
      </w:pPr>
      <w:r>
        <w:rPr>
          <w:rFonts w:ascii="Arial" w:hAnsi="Arial" w:cs="Arial"/>
        </w:rPr>
        <w:t>Severn Estuary SAC</w:t>
      </w:r>
    </w:p>
    <w:p w14:paraId="736F9ED2" w14:textId="7FF0AC25" w:rsidR="000239A9" w:rsidRPr="000239A9" w:rsidRDefault="000239A9" w:rsidP="000239A9">
      <w:pPr>
        <w:rPr>
          <w:rFonts w:ascii="Arial" w:hAnsi="Arial" w:cs="Arial"/>
        </w:rPr>
      </w:pPr>
      <w:r w:rsidRPr="000239A9">
        <w:rPr>
          <w:rFonts w:ascii="Arial" w:hAnsi="Arial" w:cs="Arial"/>
        </w:rPr>
        <w:lastRenderedPageBreak/>
        <w:t xml:space="preserve">The features </w:t>
      </w:r>
      <w:r w:rsidR="00365489">
        <w:rPr>
          <w:rFonts w:ascii="Arial" w:hAnsi="Arial" w:cs="Arial"/>
        </w:rPr>
        <w:t>which</w:t>
      </w:r>
      <w:r w:rsidRPr="000239A9">
        <w:rPr>
          <w:rFonts w:ascii="Arial" w:hAnsi="Arial" w:cs="Arial"/>
        </w:rPr>
        <w:t xml:space="preserve"> are protected in th</w:t>
      </w:r>
      <w:r w:rsidR="00365489">
        <w:rPr>
          <w:rFonts w:ascii="Arial" w:hAnsi="Arial" w:cs="Arial"/>
        </w:rPr>
        <w:t>ose</w:t>
      </w:r>
      <w:r w:rsidRPr="000239A9">
        <w:rPr>
          <w:rFonts w:ascii="Arial" w:hAnsi="Arial" w:cs="Arial"/>
        </w:rPr>
        <w:t xml:space="preserve"> sites include</w:t>
      </w:r>
      <w:r w:rsidR="00365489">
        <w:rPr>
          <w:rFonts w:ascii="Arial" w:hAnsi="Arial" w:cs="Arial"/>
        </w:rPr>
        <w:t>;</w:t>
      </w:r>
      <w:r w:rsidRPr="000239A9">
        <w:rPr>
          <w:rFonts w:ascii="Arial" w:hAnsi="Arial" w:cs="Arial"/>
        </w:rPr>
        <w:t xml:space="preserve"> infralittoral and circalittoral rock, subtidal mud, seagrass and subtidal coarse sediment. </w:t>
      </w:r>
    </w:p>
    <w:p w14:paraId="22A59219" w14:textId="35DF0E9D" w:rsidR="000239A9" w:rsidRDefault="000239A9" w:rsidP="000239A9">
      <w:pPr>
        <w:rPr>
          <w:rFonts w:ascii="Arial" w:hAnsi="Arial" w:cs="Arial"/>
        </w:rPr>
      </w:pPr>
      <w:r>
        <w:rPr>
          <w:rFonts w:ascii="Arial" w:hAnsi="Arial" w:cs="Arial"/>
        </w:rPr>
        <w:t xml:space="preserve">These MPAs fall under the Cat 1 Mobile Fishing Permit conditions. </w:t>
      </w:r>
    </w:p>
    <w:p w14:paraId="49407766" w14:textId="06D2E854" w:rsidR="000239A9" w:rsidRDefault="000239A9" w:rsidP="000239A9">
      <w:pPr>
        <w:rPr>
          <w:rFonts w:ascii="Arial" w:hAnsi="Arial" w:cs="Arial"/>
        </w:rPr>
      </w:pPr>
      <w:r>
        <w:rPr>
          <w:rFonts w:ascii="Arial" w:hAnsi="Arial" w:cs="Arial"/>
        </w:rPr>
        <w:t>There are also sperate conditions for Cat 2</w:t>
      </w:r>
      <w:r w:rsidR="00365489">
        <w:rPr>
          <w:rFonts w:ascii="Arial" w:hAnsi="Arial" w:cs="Arial"/>
        </w:rPr>
        <w:t xml:space="preserve"> (estuary)</w:t>
      </w:r>
      <w:r>
        <w:rPr>
          <w:rFonts w:ascii="Arial" w:hAnsi="Arial" w:cs="Arial"/>
        </w:rPr>
        <w:t xml:space="preserve"> permits</w:t>
      </w:r>
      <w:r w:rsidR="00365489">
        <w:rPr>
          <w:rFonts w:ascii="Arial" w:hAnsi="Arial" w:cs="Arial"/>
        </w:rPr>
        <w:t>.</w:t>
      </w:r>
      <w:r>
        <w:rPr>
          <w:rFonts w:ascii="Arial" w:hAnsi="Arial" w:cs="Arial"/>
        </w:rPr>
        <w:t xml:space="preserve"> </w:t>
      </w:r>
      <w:r w:rsidR="00365489">
        <w:rPr>
          <w:rFonts w:ascii="Arial" w:hAnsi="Arial" w:cs="Arial"/>
        </w:rPr>
        <w:t>E</w:t>
      </w:r>
      <w:r>
        <w:rPr>
          <w:rFonts w:ascii="Arial" w:hAnsi="Arial" w:cs="Arial"/>
        </w:rPr>
        <w:t>stuaries are closed to scallop dredging, with the expectation of Salcombe Harbour which has a very limited scallop dredge fishery with multiple restriction</w:t>
      </w:r>
      <w:r w:rsidR="00365489">
        <w:rPr>
          <w:rFonts w:ascii="Arial" w:hAnsi="Arial" w:cs="Arial"/>
        </w:rPr>
        <w:t>,</w:t>
      </w:r>
      <w:r>
        <w:rPr>
          <w:rFonts w:ascii="Arial" w:hAnsi="Arial" w:cs="Arial"/>
        </w:rPr>
        <w:t xml:space="preserve"> as set out in the Cat 2</w:t>
      </w:r>
      <w:r w:rsidR="00365489">
        <w:rPr>
          <w:rFonts w:ascii="Arial" w:hAnsi="Arial" w:cs="Arial"/>
        </w:rPr>
        <w:t xml:space="preserve"> (estuary)</w:t>
      </w:r>
      <w:r>
        <w:rPr>
          <w:rFonts w:ascii="Arial" w:hAnsi="Arial" w:cs="Arial"/>
        </w:rPr>
        <w:t xml:space="preserve"> permit conditions. </w:t>
      </w:r>
    </w:p>
    <w:p w14:paraId="04CC3356" w14:textId="5CB2ADDC" w:rsidR="00EA0960" w:rsidRDefault="00EA0960" w:rsidP="000239A9">
      <w:pPr>
        <w:rPr>
          <w:rFonts w:ascii="Arial" w:hAnsi="Arial" w:cs="Arial"/>
        </w:rPr>
      </w:pPr>
      <w:r>
        <w:rPr>
          <w:rFonts w:ascii="Arial" w:hAnsi="Arial" w:cs="Arial"/>
        </w:rPr>
        <w:t xml:space="preserve">There are also temporal and spatial closures with the south Devon Inshore Potting Agreement Areas. These management measures were originally put in place for gear conflict reasons. </w:t>
      </w:r>
    </w:p>
    <w:p w14:paraId="086232A7" w14:textId="28D73293" w:rsidR="00C73295" w:rsidRDefault="00365489" w:rsidP="000239A9">
      <w:pPr>
        <w:rPr>
          <w:rFonts w:ascii="Arial" w:hAnsi="Arial" w:cs="Arial"/>
        </w:rPr>
      </w:pPr>
      <w:r>
        <w:rPr>
          <w:rFonts w:ascii="Arial" w:hAnsi="Arial" w:cs="Arial"/>
        </w:rPr>
        <w:t>District wide t</w:t>
      </w:r>
      <w:r w:rsidR="001E546B">
        <w:rPr>
          <w:rFonts w:ascii="Arial" w:hAnsi="Arial" w:cs="Arial"/>
        </w:rPr>
        <w:t>emporal restrictions include</w:t>
      </w:r>
      <w:r>
        <w:rPr>
          <w:rFonts w:ascii="Arial" w:hAnsi="Arial" w:cs="Arial"/>
        </w:rPr>
        <w:t>;</w:t>
      </w:r>
      <w:r w:rsidR="001E546B">
        <w:rPr>
          <w:rFonts w:ascii="Arial" w:hAnsi="Arial" w:cs="Arial"/>
        </w:rPr>
        <w:t xml:space="preserve"> the prohibition of the use of scallop dredge gear between 1900hrs and 0700hrs</w:t>
      </w:r>
      <w:r>
        <w:rPr>
          <w:rFonts w:ascii="Arial" w:hAnsi="Arial" w:cs="Arial"/>
        </w:rPr>
        <w:t>, and</w:t>
      </w:r>
      <w:r w:rsidR="001E546B">
        <w:rPr>
          <w:rFonts w:ascii="Arial" w:hAnsi="Arial" w:cs="Arial"/>
        </w:rPr>
        <w:t xml:space="preserve"> a closed season during July, August and September. </w:t>
      </w:r>
    </w:p>
    <w:p w14:paraId="3A3DEB0A" w14:textId="344D9BA1" w:rsidR="00C73295" w:rsidRDefault="00ED52BB" w:rsidP="000239A9">
      <w:pPr>
        <w:rPr>
          <w:rFonts w:ascii="Arial" w:hAnsi="Arial" w:cs="Arial"/>
        </w:rPr>
      </w:pPr>
      <w:r>
        <w:rPr>
          <w:rFonts w:ascii="Arial" w:hAnsi="Arial" w:cs="Arial"/>
        </w:rPr>
        <w:t>Gear restrictions in the byelaw states for scallop dredging:</w:t>
      </w:r>
    </w:p>
    <w:p w14:paraId="0F691A1C" w14:textId="33C1223D" w:rsidR="00ED52BB" w:rsidRPr="00ED52BB" w:rsidRDefault="00ED52BB" w:rsidP="000239A9">
      <w:pPr>
        <w:numPr>
          <w:ilvl w:val="1"/>
          <w:numId w:val="3"/>
        </w:numPr>
        <w:tabs>
          <w:tab w:val="left" w:pos="142"/>
        </w:tabs>
        <w:spacing w:after="0" w:line="276" w:lineRule="auto"/>
        <w:ind w:left="1134" w:hanging="708"/>
        <w:rPr>
          <w:rFonts w:ascii="Arial" w:eastAsia="Times New Roman" w:hAnsi="Arial" w:cs="Arial"/>
          <w:lang w:eastAsia="en-GB"/>
        </w:rPr>
      </w:pPr>
      <w:bookmarkStart w:id="1" w:name="_Hlk488161253"/>
      <w:r w:rsidRPr="00ED52BB">
        <w:rPr>
          <w:rFonts w:ascii="Arial" w:eastAsia="Times New Roman" w:hAnsi="Arial" w:cs="Arial"/>
          <w:lang w:eastAsia="en-GB"/>
        </w:rPr>
        <w:t>A permit holder or named representative is not authorised, to fish for scallop within the District, us</w:t>
      </w:r>
      <w:bookmarkEnd w:id="1"/>
      <w:r w:rsidRPr="00ED52BB">
        <w:rPr>
          <w:rFonts w:ascii="Arial" w:eastAsia="Times New Roman" w:hAnsi="Arial" w:cs="Arial"/>
          <w:lang w:eastAsia="en-GB"/>
        </w:rPr>
        <w:t>ing any dredge except;</w:t>
      </w:r>
    </w:p>
    <w:p w14:paraId="0857BFFE" w14:textId="33AE03F2" w:rsidR="00ED52BB" w:rsidRPr="00ED52BB" w:rsidRDefault="00ED52BB" w:rsidP="000239A9">
      <w:pPr>
        <w:numPr>
          <w:ilvl w:val="0"/>
          <w:numId w:val="2"/>
        </w:numPr>
        <w:tabs>
          <w:tab w:val="left" w:pos="142"/>
        </w:tabs>
        <w:spacing w:after="0" w:line="276" w:lineRule="auto"/>
        <w:ind w:left="1843" w:hanging="567"/>
        <w:rPr>
          <w:rFonts w:ascii="Arial" w:eastAsia="Times New Roman" w:hAnsi="Arial" w:cs="Arial"/>
          <w:lang w:eastAsia="en-GB"/>
        </w:rPr>
      </w:pPr>
      <w:r w:rsidRPr="00ED52BB">
        <w:rPr>
          <w:rFonts w:ascii="Arial" w:eastAsia="Times New Roman" w:hAnsi="Arial" w:cs="Arial"/>
          <w:lang w:eastAsia="en-GB"/>
        </w:rPr>
        <w:t>one fitted with a spring-loaded tooth bar and;</w:t>
      </w:r>
    </w:p>
    <w:p w14:paraId="5A2F9409" w14:textId="68EDA899" w:rsidR="00ED52BB" w:rsidRPr="00ED52BB" w:rsidRDefault="00ED52BB" w:rsidP="000239A9">
      <w:pPr>
        <w:numPr>
          <w:ilvl w:val="0"/>
          <w:numId w:val="2"/>
        </w:numPr>
        <w:tabs>
          <w:tab w:val="left" w:pos="142"/>
        </w:tabs>
        <w:spacing w:after="0" w:line="276" w:lineRule="auto"/>
        <w:ind w:left="1843" w:hanging="567"/>
        <w:rPr>
          <w:rFonts w:ascii="Arial" w:eastAsia="Times New Roman" w:hAnsi="Arial" w:cs="Arial"/>
          <w:lang w:eastAsia="en-GB"/>
        </w:rPr>
      </w:pPr>
      <w:r w:rsidRPr="00ED52BB">
        <w:rPr>
          <w:rFonts w:ascii="Arial" w:eastAsia="Times New Roman" w:hAnsi="Arial" w:cs="Arial"/>
          <w:lang w:eastAsia="en-GB"/>
        </w:rPr>
        <w:t xml:space="preserve">the mouth does not exceed 85cm width overall and; </w:t>
      </w:r>
    </w:p>
    <w:p w14:paraId="6E4EFBFA" w14:textId="77777777" w:rsidR="00ED52BB" w:rsidRPr="00ED52BB" w:rsidRDefault="00ED52BB" w:rsidP="000239A9">
      <w:pPr>
        <w:numPr>
          <w:ilvl w:val="0"/>
          <w:numId w:val="2"/>
        </w:numPr>
        <w:tabs>
          <w:tab w:val="left" w:pos="142"/>
        </w:tabs>
        <w:spacing w:after="0" w:line="276" w:lineRule="auto"/>
        <w:ind w:left="1843" w:hanging="567"/>
        <w:rPr>
          <w:rFonts w:ascii="Arial" w:eastAsia="Times New Roman" w:hAnsi="Arial" w:cs="Arial"/>
          <w:lang w:eastAsia="en-GB"/>
        </w:rPr>
      </w:pPr>
      <w:r w:rsidRPr="00ED52BB">
        <w:rPr>
          <w:rFonts w:ascii="Arial" w:eastAsia="Times New Roman" w:hAnsi="Arial" w:cs="Arial"/>
          <w:lang w:eastAsia="en-GB"/>
        </w:rPr>
        <w:t>where rings are used in the construction of a retaining bag these shall not be less than 75mm measured across the inside diameter and;</w:t>
      </w:r>
    </w:p>
    <w:p w14:paraId="280920D4" w14:textId="77777777" w:rsidR="00ED52BB" w:rsidRPr="00ED52BB" w:rsidRDefault="00ED52BB" w:rsidP="000239A9">
      <w:pPr>
        <w:numPr>
          <w:ilvl w:val="0"/>
          <w:numId w:val="2"/>
        </w:numPr>
        <w:tabs>
          <w:tab w:val="left" w:pos="142"/>
        </w:tabs>
        <w:spacing w:after="0" w:line="276" w:lineRule="auto"/>
        <w:ind w:left="1843" w:hanging="567"/>
        <w:rPr>
          <w:rFonts w:ascii="Arial" w:eastAsia="Times New Roman" w:hAnsi="Arial" w:cs="Arial"/>
          <w:lang w:eastAsia="en-GB"/>
        </w:rPr>
      </w:pPr>
      <w:r w:rsidRPr="00ED52BB">
        <w:rPr>
          <w:rFonts w:ascii="Arial" w:eastAsia="Times New Roman" w:hAnsi="Arial" w:cs="Arial"/>
          <w:lang w:eastAsia="en-GB"/>
        </w:rPr>
        <w:t xml:space="preserve">where net is used in the construction of a retaining bag it shall have a minimum mesh size of 100mm and; </w:t>
      </w:r>
    </w:p>
    <w:p w14:paraId="22D5696F" w14:textId="77777777" w:rsidR="00ED52BB" w:rsidRPr="00ED52BB" w:rsidRDefault="00ED52BB" w:rsidP="000239A9">
      <w:pPr>
        <w:numPr>
          <w:ilvl w:val="0"/>
          <w:numId w:val="2"/>
        </w:numPr>
        <w:tabs>
          <w:tab w:val="left" w:pos="142"/>
        </w:tabs>
        <w:spacing w:after="0" w:line="276" w:lineRule="auto"/>
        <w:ind w:left="1843" w:hanging="567"/>
        <w:rPr>
          <w:rFonts w:ascii="Arial" w:eastAsia="Times New Roman" w:hAnsi="Arial" w:cs="Arial"/>
          <w:lang w:eastAsia="en-GB"/>
        </w:rPr>
      </w:pPr>
      <w:r w:rsidRPr="00ED52BB">
        <w:rPr>
          <w:rFonts w:ascii="Arial" w:eastAsia="Times New Roman" w:hAnsi="Arial" w:cs="Arial"/>
          <w:lang w:eastAsia="en-GB"/>
        </w:rPr>
        <w:t xml:space="preserve">the size of the ring or net mesh of the retaining bag shall not be obstructed or otherwise reduced. </w:t>
      </w:r>
    </w:p>
    <w:p w14:paraId="12C196E5" w14:textId="77777777" w:rsidR="00ED52BB" w:rsidRPr="00ED52BB" w:rsidRDefault="00ED52BB" w:rsidP="000239A9">
      <w:pPr>
        <w:numPr>
          <w:ilvl w:val="1"/>
          <w:numId w:val="4"/>
        </w:numPr>
        <w:tabs>
          <w:tab w:val="left" w:pos="142"/>
        </w:tabs>
        <w:spacing w:after="0" w:line="276" w:lineRule="auto"/>
        <w:ind w:left="1134" w:hanging="708"/>
        <w:rPr>
          <w:rFonts w:ascii="Arial" w:eastAsia="Times New Roman" w:hAnsi="Arial" w:cs="Arial"/>
          <w:lang w:eastAsia="en-GB"/>
        </w:rPr>
      </w:pPr>
      <w:r w:rsidRPr="00ED52BB">
        <w:rPr>
          <w:rFonts w:ascii="Arial" w:eastAsia="Times New Roman" w:hAnsi="Arial" w:cs="Arial"/>
          <w:lang w:eastAsia="en-GB"/>
        </w:rPr>
        <w:t>A permit holder or named representative is not authorised to use a vessel within the District with more than two tow bars at any one time.</w:t>
      </w:r>
    </w:p>
    <w:p w14:paraId="27C67DE0" w14:textId="77777777" w:rsidR="00ED52BB" w:rsidRPr="00ED52BB" w:rsidRDefault="00ED52BB" w:rsidP="000239A9">
      <w:pPr>
        <w:spacing w:after="0" w:line="276" w:lineRule="auto"/>
        <w:ind w:left="720"/>
        <w:rPr>
          <w:rFonts w:ascii="Arial" w:eastAsia="Times New Roman" w:hAnsi="Arial" w:cs="Arial"/>
          <w:lang w:eastAsia="en-GB"/>
        </w:rPr>
      </w:pPr>
    </w:p>
    <w:p w14:paraId="6223EB22" w14:textId="15F0ECC2" w:rsidR="00ED52BB" w:rsidRPr="00ED52BB" w:rsidRDefault="00ED52BB" w:rsidP="00816B9A">
      <w:pPr>
        <w:numPr>
          <w:ilvl w:val="1"/>
          <w:numId w:val="4"/>
        </w:numPr>
        <w:tabs>
          <w:tab w:val="left" w:pos="142"/>
        </w:tabs>
        <w:spacing w:after="0" w:line="276" w:lineRule="auto"/>
        <w:ind w:left="1134" w:hanging="708"/>
        <w:rPr>
          <w:rFonts w:ascii="Arial" w:eastAsia="Times New Roman" w:hAnsi="Arial" w:cs="Arial"/>
          <w:lang w:eastAsia="en-GB"/>
        </w:rPr>
      </w:pPr>
      <w:r w:rsidRPr="00ED52BB">
        <w:rPr>
          <w:rFonts w:ascii="Arial" w:eastAsia="Times New Roman" w:hAnsi="Arial" w:cs="Arial"/>
          <w:lang w:eastAsia="en-GB"/>
        </w:rPr>
        <w:t>A permit holder or named representative is not authorised to use a vessel within the District operating more than 12 dredges at any one time and;</w:t>
      </w:r>
    </w:p>
    <w:p w14:paraId="170053F7" w14:textId="77777777" w:rsidR="00ED52BB" w:rsidRPr="00ED52BB" w:rsidRDefault="00ED52BB" w:rsidP="000239A9">
      <w:pPr>
        <w:numPr>
          <w:ilvl w:val="1"/>
          <w:numId w:val="2"/>
        </w:numPr>
        <w:tabs>
          <w:tab w:val="left" w:pos="142"/>
        </w:tabs>
        <w:spacing w:after="0" w:line="276" w:lineRule="auto"/>
        <w:ind w:left="1843" w:hanging="709"/>
        <w:rPr>
          <w:rFonts w:ascii="Arial" w:eastAsia="Times New Roman" w:hAnsi="Arial" w:cs="Arial"/>
          <w:lang w:eastAsia="en-GB"/>
        </w:rPr>
      </w:pPr>
      <w:r w:rsidRPr="00ED52BB">
        <w:rPr>
          <w:rFonts w:ascii="Arial" w:eastAsia="Times New Roman" w:hAnsi="Arial" w:cs="Arial"/>
          <w:lang w:eastAsia="en-GB"/>
        </w:rPr>
        <w:t xml:space="preserve">where multiple dredges are used, the length of the tow bar, including attachments shall not exceed 5.18 metres. </w:t>
      </w:r>
    </w:p>
    <w:p w14:paraId="5F4F359A" w14:textId="77777777" w:rsidR="00ED52BB" w:rsidRDefault="00ED52BB" w:rsidP="000239A9">
      <w:pPr>
        <w:rPr>
          <w:rFonts w:ascii="Arial" w:hAnsi="Arial" w:cs="Arial"/>
          <w:u w:val="single"/>
        </w:rPr>
      </w:pPr>
    </w:p>
    <w:p w14:paraId="746EA536" w14:textId="260D179A" w:rsidR="00C73295" w:rsidRPr="00ED52BB" w:rsidRDefault="00C73295" w:rsidP="000239A9">
      <w:pPr>
        <w:rPr>
          <w:rFonts w:ascii="Arial" w:hAnsi="Arial" w:cs="Arial"/>
          <w:b/>
          <w:bCs/>
          <w:u w:val="single"/>
        </w:rPr>
      </w:pPr>
      <w:r w:rsidRPr="00ED52BB">
        <w:rPr>
          <w:rFonts w:ascii="Arial" w:hAnsi="Arial" w:cs="Arial"/>
          <w:b/>
          <w:bCs/>
          <w:u w:val="single"/>
        </w:rPr>
        <w:t>Southern IFCA</w:t>
      </w:r>
    </w:p>
    <w:p w14:paraId="5FF9DE1A" w14:textId="1A022999" w:rsidR="006655CB" w:rsidRDefault="006655CB" w:rsidP="000239A9">
      <w:pPr>
        <w:rPr>
          <w:rFonts w:ascii="Arial" w:hAnsi="Arial" w:cs="Arial"/>
        </w:rPr>
      </w:pPr>
      <w:r>
        <w:rPr>
          <w:rFonts w:ascii="Arial" w:hAnsi="Arial" w:cs="Arial"/>
        </w:rPr>
        <w:t xml:space="preserve">Southern IFCA </w:t>
      </w:r>
      <w:r w:rsidRPr="006655CB">
        <w:rPr>
          <w:rFonts w:ascii="Arial" w:hAnsi="Arial" w:cs="Arial"/>
        </w:rPr>
        <w:t>have a Scallop Fishing byelaw (</w:t>
      </w:r>
      <w:hyperlink r:id="rId15" w:anchor="Scallop-Fishing" w:history="1">
        <w:r w:rsidRPr="006655CB">
          <w:rPr>
            <w:rStyle w:val="Hyperlink"/>
            <w:rFonts w:ascii="Arial" w:hAnsi="Arial" w:cs="Arial"/>
          </w:rPr>
          <w:t>http://www.southern-ifca.gov.uk/byelaws#Scallop-Fishing</w:t>
        </w:r>
      </w:hyperlink>
      <w:r w:rsidRPr="006655CB">
        <w:rPr>
          <w:rFonts w:ascii="Arial" w:hAnsi="Arial" w:cs="Arial"/>
        </w:rPr>
        <w:t>) that regulates scallop fishing in the district.</w:t>
      </w:r>
    </w:p>
    <w:p w14:paraId="792C8BE7" w14:textId="1C27C383" w:rsidR="006655CB" w:rsidRDefault="006655CB" w:rsidP="000239A9">
      <w:pPr>
        <w:rPr>
          <w:rFonts w:ascii="Arial" w:hAnsi="Arial" w:cs="Arial"/>
        </w:rPr>
      </w:pPr>
      <w:r>
        <w:rPr>
          <w:rFonts w:ascii="Arial" w:hAnsi="Arial" w:cs="Arial"/>
        </w:rPr>
        <w:t>This states the following:</w:t>
      </w:r>
    </w:p>
    <w:p w14:paraId="013B1E87" w14:textId="205847FB" w:rsidR="006655CB" w:rsidRDefault="006655CB" w:rsidP="000239A9">
      <w:pPr>
        <w:rPr>
          <w:rFonts w:ascii="Arial" w:hAnsi="Arial" w:cs="Arial"/>
        </w:rPr>
      </w:pPr>
      <w:r>
        <w:rPr>
          <w:rFonts w:ascii="Arial" w:hAnsi="Arial" w:cs="Arial"/>
        </w:rPr>
        <w:t>“a.</w:t>
      </w:r>
      <w:r w:rsidRPr="006655CB">
        <w:rPr>
          <w:rFonts w:ascii="Arial" w:hAnsi="Arial" w:cs="Arial"/>
        </w:rPr>
        <w:t> When dredging for scallops (Pecten</w:t>
      </w:r>
      <w:r w:rsidR="00ED52BB">
        <w:rPr>
          <w:rFonts w:ascii="Arial" w:hAnsi="Arial" w:cs="Arial"/>
        </w:rPr>
        <w:t xml:space="preserve"> </w:t>
      </w:r>
      <w:r w:rsidRPr="006655CB">
        <w:rPr>
          <w:rFonts w:ascii="Arial" w:hAnsi="Arial" w:cs="Arial"/>
        </w:rPr>
        <w:t>maximus) within any fishery the maximum number of dredges which may be towed at any time is twelve. All dredges must be fitted with a spring-loaded tooth bar and the mouth of any dredge must not exceed 85 cm in overall width. No more than two tow bars may be used at any time and the maximum length of any tow bar shall not exceed 5.18 metres including attachments.</w:t>
      </w:r>
      <w:r w:rsidRPr="006655CB">
        <w:rPr>
          <w:rFonts w:ascii="Arial" w:hAnsi="Arial" w:cs="Arial"/>
        </w:rPr>
        <w:br/>
      </w:r>
      <w:r w:rsidRPr="006655CB">
        <w:rPr>
          <w:rFonts w:ascii="Arial" w:hAnsi="Arial" w:cs="Arial"/>
        </w:rPr>
        <w:br/>
        <w:t>b. No person shall fish for or take any scallop from any fishery on any day before 0700 local time and after 1900 local time.</w:t>
      </w:r>
      <w:r w:rsidRPr="006655CB">
        <w:rPr>
          <w:rFonts w:ascii="Arial" w:hAnsi="Arial" w:cs="Arial"/>
        </w:rPr>
        <w:br/>
      </w:r>
      <w:r w:rsidRPr="006655CB">
        <w:rPr>
          <w:rFonts w:ascii="Arial" w:hAnsi="Arial" w:cs="Arial"/>
        </w:rPr>
        <w:br/>
      </w:r>
      <w:r w:rsidRPr="006655CB">
        <w:rPr>
          <w:rFonts w:ascii="Arial" w:hAnsi="Arial" w:cs="Arial"/>
        </w:rPr>
        <w:lastRenderedPageBreak/>
        <w:t>This byelaw does not prejudicially affect any right of Several Fishery under the Sea Fisheries (Shellfish) Act 1967.</w:t>
      </w:r>
      <w:r>
        <w:rPr>
          <w:rFonts w:ascii="Arial" w:hAnsi="Arial" w:cs="Arial"/>
        </w:rPr>
        <w:t>”</w:t>
      </w:r>
    </w:p>
    <w:p w14:paraId="6DAE255D" w14:textId="57D0F039" w:rsidR="006655CB" w:rsidRPr="006655CB" w:rsidRDefault="006655CB" w:rsidP="000239A9">
      <w:pPr>
        <w:rPr>
          <w:rFonts w:ascii="Arial" w:hAnsi="Arial" w:cs="Arial"/>
        </w:rPr>
      </w:pPr>
      <w:r w:rsidRPr="006655CB">
        <w:rPr>
          <w:rFonts w:ascii="Arial" w:hAnsi="Arial" w:cs="Arial"/>
        </w:rPr>
        <w:t>In addition</w:t>
      </w:r>
      <w:r w:rsidR="00365489">
        <w:rPr>
          <w:rFonts w:ascii="Arial" w:hAnsi="Arial" w:cs="Arial"/>
        </w:rPr>
        <w:t>,</w:t>
      </w:r>
      <w:r w:rsidRPr="006655CB">
        <w:rPr>
          <w:rFonts w:ascii="Arial" w:hAnsi="Arial" w:cs="Arial"/>
        </w:rPr>
        <w:t xml:space="preserve"> the Bottom Towed Fishing Gear byelaw 2016 (</w:t>
      </w:r>
      <w:hyperlink r:id="rId16" w:anchor="BotTowedFishGear" w:history="1">
        <w:r w:rsidRPr="006655CB">
          <w:rPr>
            <w:rStyle w:val="Hyperlink"/>
            <w:rFonts w:ascii="Arial" w:hAnsi="Arial" w:cs="Arial"/>
          </w:rPr>
          <w:t>http://www.southern-ifca.gov.uk/byelaws#BotTowedFishGear</w:t>
        </w:r>
      </w:hyperlink>
      <w:r w:rsidRPr="006655CB">
        <w:rPr>
          <w:rFonts w:ascii="Arial" w:hAnsi="Arial" w:cs="Arial"/>
        </w:rPr>
        <w:t xml:space="preserve">) sets out a series of closed areas for scallop dredging. </w:t>
      </w:r>
      <w:r>
        <w:rPr>
          <w:rFonts w:ascii="Arial" w:hAnsi="Arial" w:cs="Arial"/>
        </w:rPr>
        <w:t>Th</w:t>
      </w:r>
      <w:r w:rsidR="00365489">
        <w:rPr>
          <w:rFonts w:ascii="Arial" w:hAnsi="Arial" w:cs="Arial"/>
        </w:rPr>
        <w:t xml:space="preserve">ese </w:t>
      </w:r>
      <w:r>
        <w:rPr>
          <w:rFonts w:ascii="Arial" w:hAnsi="Arial" w:cs="Arial"/>
        </w:rPr>
        <w:t xml:space="preserve">are listed on the website and can also be seen </w:t>
      </w:r>
      <w:r w:rsidR="005F478E">
        <w:rPr>
          <w:rFonts w:ascii="Arial" w:hAnsi="Arial" w:cs="Arial"/>
        </w:rPr>
        <w:t>on</w:t>
      </w:r>
      <w:r>
        <w:rPr>
          <w:rFonts w:ascii="Arial" w:hAnsi="Arial" w:cs="Arial"/>
        </w:rPr>
        <w:t xml:space="preserve"> the map on </w:t>
      </w:r>
      <w:hyperlink r:id="rId17" w:history="1">
        <w:r w:rsidRPr="006655CB">
          <w:rPr>
            <w:color w:val="0000FF"/>
            <w:u w:val="single"/>
          </w:rPr>
          <w:t>http://www.association-ifca.org.uk/map/</w:t>
        </w:r>
      </w:hyperlink>
    </w:p>
    <w:p w14:paraId="0496B9BA" w14:textId="2836FE84" w:rsidR="00C73295" w:rsidRDefault="00C73295" w:rsidP="000239A9">
      <w:pPr>
        <w:rPr>
          <w:rFonts w:ascii="Arial" w:hAnsi="Arial" w:cs="Arial"/>
        </w:rPr>
      </w:pPr>
    </w:p>
    <w:p w14:paraId="255FCC8B" w14:textId="54DF51AD" w:rsidR="00C73295" w:rsidRPr="00ED52BB" w:rsidRDefault="00C73295" w:rsidP="000239A9">
      <w:pPr>
        <w:rPr>
          <w:rFonts w:ascii="Arial" w:hAnsi="Arial" w:cs="Arial"/>
          <w:b/>
          <w:bCs/>
        </w:rPr>
      </w:pPr>
      <w:r w:rsidRPr="00ED52BB">
        <w:rPr>
          <w:rFonts w:ascii="Arial" w:hAnsi="Arial" w:cs="Arial"/>
          <w:b/>
          <w:bCs/>
          <w:u w:val="single"/>
        </w:rPr>
        <w:t>Sussex IFCA</w:t>
      </w:r>
    </w:p>
    <w:p w14:paraId="6736BE45" w14:textId="75BBB716" w:rsidR="00BD40AF" w:rsidRPr="00BD40AF" w:rsidRDefault="00BD40AF" w:rsidP="000239A9">
      <w:pPr>
        <w:shd w:val="clear" w:color="auto" w:fill="FFFFFF"/>
        <w:rPr>
          <w:rFonts w:ascii="Arial" w:eastAsia="Times New Roman" w:hAnsi="Arial" w:cs="Arial"/>
          <w:color w:val="000000"/>
        </w:rPr>
      </w:pPr>
      <w:r w:rsidRPr="00BD40AF">
        <w:rPr>
          <w:rFonts w:ascii="Arial" w:eastAsia="Times New Roman" w:hAnsi="Arial" w:cs="Arial"/>
          <w:color w:val="000000"/>
        </w:rPr>
        <w:t>Sussex IFCA has two scallop byelaws, both from Sea Fisheries Committee days.</w:t>
      </w:r>
    </w:p>
    <w:p w14:paraId="642C42D2" w14:textId="77777777" w:rsidR="00365489" w:rsidRDefault="00BD40AF" w:rsidP="000239A9">
      <w:pPr>
        <w:shd w:val="clear" w:color="auto" w:fill="FFFFFF"/>
        <w:rPr>
          <w:rFonts w:ascii="Arial" w:eastAsia="Times New Roman" w:hAnsi="Arial" w:cs="Arial"/>
          <w:color w:val="000000"/>
        </w:rPr>
      </w:pPr>
      <w:r w:rsidRPr="00BD40AF">
        <w:rPr>
          <w:rFonts w:ascii="Arial" w:eastAsia="Times New Roman" w:hAnsi="Arial" w:cs="Arial"/>
          <w:color w:val="000000"/>
        </w:rPr>
        <w:t xml:space="preserve">The </w:t>
      </w:r>
      <w:hyperlink r:id="rId18" w:tooltip="https://www.sussex-ifca.gov.uk/fishing-instruments" w:history="1">
        <w:r w:rsidRPr="00BD40AF">
          <w:rPr>
            <w:rStyle w:val="Hyperlink"/>
            <w:rFonts w:ascii="Arial" w:eastAsia="Times New Roman" w:hAnsi="Arial" w:cs="Arial"/>
          </w:rPr>
          <w:t xml:space="preserve">Fishing </w:t>
        </w:r>
        <w:r w:rsidR="005F478E" w:rsidRPr="00BD40AF">
          <w:rPr>
            <w:rStyle w:val="Hyperlink"/>
            <w:rFonts w:ascii="Arial" w:eastAsia="Times New Roman" w:hAnsi="Arial" w:cs="Arial"/>
          </w:rPr>
          <w:t>Instruments</w:t>
        </w:r>
        <w:r w:rsidRPr="00BD40AF">
          <w:rPr>
            <w:rStyle w:val="Hyperlink"/>
            <w:rFonts w:ascii="Arial" w:eastAsia="Times New Roman" w:hAnsi="Arial" w:cs="Arial"/>
          </w:rPr>
          <w:t xml:space="preserve"> Byelaw</w:t>
        </w:r>
      </w:hyperlink>
      <w:r w:rsidRPr="00BD40AF">
        <w:rPr>
          <w:rFonts w:ascii="Arial" w:eastAsia="Times New Roman" w:hAnsi="Arial" w:cs="Arial"/>
          <w:color w:val="000000"/>
        </w:rPr>
        <w:t xml:space="preserve"> includes a section (2 xiii) which prohibits scallop dredging within 3nm.</w:t>
      </w:r>
    </w:p>
    <w:p w14:paraId="3A2E4BBC" w14:textId="110C6336" w:rsidR="00BD40AF" w:rsidRPr="00BD40AF" w:rsidRDefault="00ED52BB" w:rsidP="000239A9">
      <w:pPr>
        <w:shd w:val="clear" w:color="auto" w:fill="FFFFFF"/>
        <w:rPr>
          <w:rFonts w:ascii="Arial" w:eastAsia="Times New Roman" w:hAnsi="Arial" w:cs="Arial"/>
          <w:color w:val="000000"/>
        </w:rPr>
      </w:pPr>
      <w:r w:rsidRPr="00ED52BB">
        <w:rPr>
          <w:rFonts w:ascii="Arial" w:eastAsia="Times New Roman" w:hAnsi="Arial" w:cs="Arial"/>
          <w:color w:val="000000"/>
        </w:rPr>
        <w:t>Gear restrictions</w:t>
      </w:r>
      <w:r>
        <w:rPr>
          <w:rFonts w:ascii="Arial" w:eastAsia="Times New Roman" w:hAnsi="Arial" w:cs="Arial"/>
          <w:color w:val="000000"/>
        </w:rPr>
        <w:t xml:space="preserve"> also</w:t>
      </w:r>
      <w:r w:rsidRPr="00ED52BB">
        <w:rPr>
          <w:rFonts w:ascii="Arial" w:eastAsia="Times New Roman" w:hAnsi="Arial" w:cs="Arial"/>
          <w:color w:val="000000"/>
        </w:rPr>
        <w:t xml:space="preserve"> fall under the Fishing Instruments byelaw </w:t>
      </w:r>
      <w:r w:rsidRPr="00ED52BB">
        <w:rPr>
          <w:rFonts w:ascii="Arial" w:hAnsi="Arial" w:cs="Arial"/>
        </w:rPr>
        <w:t>and states: “dredges used in fishing for scallops (pecten maximus) but only within that part of the District that lies between 3 and 6 nautical miles from baselines and provided that any such dredge is of the spring loaded "Newhaven" type. "French" or paravane type scallop dredges shall be banned.”</w:t>
      </w:r>
    </w:p>
    <w:p w14:paraId="1D1C5001" w14:textId="33433E58" w:rsidR="00BD40AF" w:rsidRPr="00BD40AF" w:rsidRDefault="00BD40AF" w:rsidP="000239A9">
      <w:pPr>
        <w:shd w:val="clear" w:color="auto" w:fill="FFFFFF"/>
        <w:rPr>
          <w:rFonts w:ascii="Arial" w:eastAsia="Times New Roman" w:hAnsi="Arial" w:cs="Arial"/>
          <w:color w:val="000000"/>
        </w:rPr>
      </w:pPr>
      <w:r w:rsidRPr="00BD40AF">
        <w:rPr>
          <w:rFonts w:ascii="Arial" w:eastAsia="Times New Roman" w:hAnsi="Arial" w:cs="Arial"/>
          <w:color w:val="000000"/>
        </w:rPr>
        <w:t xml:space="preserve">The </w:t>
      </w:r>
      <w:hyperlink r:id="rId19" w:tooltip="https://www.sussex-ifca.gov.uk/scallop-closed-season" w:history="1">
        <w:r w:rsidRPr="00BD40AF">
          <w:rPr>
            <w:rStyle w:val="Hyperlink"/>
            <w:rFonts w:ascii="Arial" w:eastAsia="Times New Roman" w:hAnsi="Arial" w:cs="Arial"/>
          </w:rPr>
          <w:t>Scallop Closed Season byelaw</w:t>
        </w:r>
      </w:hyperlink>
      <w:r w:rsidRPr="00BD40AF">
        <w:rPr>
          <w:rFonts w:ascii="Arial" w:eastAsia="Times New Roman" w:hAnsi="Arial" w:cs="Arial"/>
          <w:color w:val="000000"/>
        </w:rPr>
        <w:t>  prohibits scallop dredging anywhere in the district June to October inclusive. </w:t>
      </w:r>
    </w:p>
    <w:p w14:paraId="6235EEA2" w14:textId="15E07688" w:rsidR="00BD40AF" w:rsidRDefault="00BD40AF" w:rsidP="000239A9">
      <w:pPr>
        <w:shd w:val="clear" w:color="auto" w:fill="FFFFFF"/>
        <w:rPr>
          <w:rFonts w:ascii="Arial" w:eastAsia="Times New Roman" w:hAnsi="Arial" w:cs="Arial"/>
          <w:color w:val="000000"/>
        </w:rPr>
      </w:pPr>
      <w:r w:rsidRPr="00BD40AF">
        <w:rPr>
          <w:rFonts w:ascii="Arial" w:eastAsia="Times New Roman" w:hAnsi="Arial" w:cs="Arial"/>
          <w:color w:val="000000"/>
        </w:rPr>
        <w:t>The only MPA outside 3nm, is </w:t>
      </w:r>
      <w:proofErr w:type="spellStart"/>
      <w:r w:rsidRPr="00BD40AF">
        <w:rPr>
          <w:rFonts w:ascii="Arial" w:eastAsia="Times New Roman" w:hAnsi="Arial" w:cs="Arial"/>
          <w:color w:val="000000"/>
        </w:rPr>
        <w:fldChar w:fldCharType="begin"/>
      </w:r>
      <w:r w:rsidRPr="00BD40AF">
        <w:rPr>
          <w:rFonts w:ascii="Arial" w:eastAsia="Times New Roman" w:hAnsi="Arial" w:cs="Arial"/>
          <w:color w:val="000000"/>
        </w:rPr>
        <w:instrText xml:space="preserve"> HYPERLINK "https://www.sussex-ifca.gov.uk/kingmere-mcz" \o "https://www.sussex-ifca.gov.uk/kingmere-mcz" </w:instrText>
      </w:r>
      <w:r w:rsidRPr="00BD40AF">
        <w:rPr>
          <w:rFonts w:ascii="Arial" w:eastAsia="Times New Roman" w:hAnsi="Arial" w:cs="Arial"/>
          <w:color w:val="000000"/>
        </w:rPr>
        <w:fldChar w:fldCharType="separate"/>
      </w:r>
      <w:r w:rsidRPr="00BD40AF">
        <w:rPr>
          <w:rStyle w:val="Hyperlink"/>
          <w:rFonts w:ascii="Arial" w:eastAsia="Times New Roman" w:hAnsi="Arial" w:cs="Arial"/>
        </w:rPr>
        <w:t>Kingmere</w:t>
      </w:r>
      <w:proofErr w:type="spellEnd"/>
      <w:r w:rsidRPr="00BD40AF">
        <w:rPr>
          <w:rStyle w:val="Hyperlink"/>
          <w:rFonts w:ascii="Arial" w:eastAsia="Times New Roman" w:hAnsi="Arial" w:cs="Arial"/>
        </w:rPr>
        <w:t xml:space="preserve"> MCZ</w:t>
      </w:r>
      <w:r w:rsidRPr="00BD40AF">
        <w:rPr>
          <w:rFonts w:ascii="Arial" w:eastAsia="Times New Roman" w:hAnsi="Arial" w:cs="Arial"/>
          <w:color w:val="000000"/>
        </w:rPr>
        <w:fldChar w:fldCharType="end"/>
      </w:r>
      <w:r w:rsidRPr="00BD40AF">
        <w:rPr>
          <w:rFonts w:ascii="Arial" w:eastAsia="Times New Roman" w:hAnsi="Arial" w:cs="Arial"/>
          <w:color w:val="000000"/>
        </w:rPr>
        <w:t xml:space="preserve"> and this includes a prohibition for bottom towed gear except for in Zone 3 July - March. The designated features are black seabream, chalk and infralittoral rock with sediment veneer.</w:t>
      </w:r>
    </w:p>
    <w:p w14:paraId="76038FD7" w14:textId="79713992" w:rsidR="00C73295" w:rsidRDefault="00C73295" w:rsidP="000239A9">
      <w:pPr>
        <w:rPr>
          <w:rFonts w:ascii="Arial" w:hAnsi="Arial" w:cs="Arial"/>
        </w:rPr>
      </w:pPr>
    </w:p>
    <w:p w14:paraId="349E9801" w14:textId="6B4590B2" w:rsidR="006655CB" w:rsidRPr="00ED52BB" w:rsidRDefault="00F21512" w:rsidP="000239A9">
      <w:pPr>
        <w:rPr>
          <w:rFonts w:ascii="Arial" w:hAnsi="Arial" w:cs="Arial"/>
          <w:b/>
          <w:bCs/>
          <w:u w:val="single"/>
        </w:rPr>
      </w:pPr>
      <w:r w:rsidRPr="00ED52BB">
        <w:rPr>
          <w:rFonts w:ascii="Arial" w:hAnsi="Arial" w:cs="Arial"/>
          <w:b/>
          <w:bCs/>
          <w:u w:val="single"/>
        </w:rPr>
        <w:t>K</w:t>
      </w:r>
      <w:r w:rsidR="00C73295" w:rsidRPr="00ED52BB">
        <w:rPr>
          <w:rFonts w:ascii="Arial" w:hAnsi="Arial" w:cs="Arial"/>
          <w:b/>
          <w:bCs/>
          <w:u w:val="single"/>
        </w:rPr>
        <w:t>ent and Essex IFCA</w:t>
      </w:r>
    </w:p>
    <w:p w14:paraId="70A9B516" w14:textId="2AD0AD3D" w:rsidR="002F3CF2" w:rsidRDefault="002F3CF2" w:rsidP="000239A9">
      <w:pPr>
        <w:pStyle w:val="NormalWeb"/>
        <w:shd w:val="clear" w:color="auto" w:fill="FFFFFF"/>
        <w:spacing w:after="160"/>
        <w:rPr>
          <w:rFonts w:ascii="Arial" w:hAnsi="Arial" w:cs="Arial"/>
          <w:color w:val="000000" w:themeColor="text1"/>
          <w:lang w:val="en-US"/>
        </w:rPr>
      </w:pPr>
      <w:r>
        <w:rPr>
          <w:rFonts w:ascii="Arial" w:hAnsi="Arial" w:cs="Arial"/>
          <w:noProof/>
          <w:color w:val="000000" w:themeColor="text1"/>
          <w:lang w:val="en-US"/>
        </w:rPr>
        <w:drawing>
          <wp:anchor distT="0" distB="0" distL="114300" distR="114300" simplePos="0" relativeHeight="251658240" behindDoc="0" locked="0" layoutInCell="1" allowOverlap="1" wp14:anchorId="310285E8" wp14:editId="1B31948F">
            <wp:simplePos x="0" y="0"/>
            <wp:positionH relativeFrom="column">
              <wp:posOffset>-47625</wp:posOffset>
            </wp:positionH>
            <wp:positionV relativeFrom="paragraph">
              <wp:posOffset>153035</wp:posOffset>
            </wp:positionV>
            <wp:extent cx="2105025" cy="2557780"/>
            <wp:effectExtent l="19050" t="19050" r="28575" b="139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05025" cy="255778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242E1FAD" w14:textId="0E09D8D9" w:rsidR="002F3CF2" w:rsidRDefault="002F3CF2" w:rsidP="000239A9">
      <w:pPr>
        <w:pStyle w:val="NormalWeb"/>
        <w:shd w:val="clear" w:color="auto" w:fill="FFFFFF"/>
        <w:spacing w:after="160"/>
        <w:rPr>
          <w:rFonts w:ascii="Arial" w:hAnsi="Arial" w:cs="Arial"/>
          <w:color w:val="000000" w:themeColor="text1"/>
          <w:lang w:val="en-US"/>
        </w:rPr>
      </w:pPr>
    </w:p>
    <w:p w14:paraId="7B3A1DD0" w14:textId="77777777" w:rsidR="002F3CF2" w:rsidRDefault="002F3CF2" w:rsidP="000239A9">
      <w:pPr>
        <w:pStyle w:val="NormalWeb"/>
        <w:shd w:val="clear" w:color="auto" w:fill="FFFFFF"/>
        <w:spacing w:after="160"/>
        <w:rPr>
          <w:rFonts w:ascii="Arial" w:hAnsi="Arial" w:cs="Arial"/>
          <w:color w:val="000000" w:themeColor="text1"/>
          <w:lang w:val="en-US"/>
        </w:rPr>
      </w:pPr>
    </w:p>
    <w:p w14:paraId="5093B820" w14:textId="77777777" w:rsidR="002F3CF2" w:rsidRDefault="002F3CF2" w:rsidP="000239A9">
      <w:pPr>
        <w:pStyle w:val="NormalWeb"/>
        <w:shd w:val="clear" w:color="auto" w:fill="FFFFFF"/>
        <w:spacing w:after="160"/>
        <w:rPr>
          <w:rFonts w:ascii="Arial" w:hAnsi="Arial" w:cs="Arial"/>
          <w:color w:val="000000" w:themeColor="text1"/>
          <w:lang w:val="en-US"/>
        </w:rPr>
      </w:pPr>
    </w:p>
    <w:p w14:paraId="2C17F60A" w14:textId="77777777" w:rsidR="002F3CF2" w:rsidRDefault="002F3CF2" w:rsidP="000239A9">
      <w:pPr>
        <w:pStyle w:val="NormalWeb"/>
        <w:shd w:val="clear" w:color="auto" w:fill="FFFFFF"/>
        <w:spacing w:after="160"/>
        <w:rPr>
          <w:rFonts w:ascii="Arial" w:hAnsi="Arial" w:cs="Arial"/>
          <w:color w:val="000000" w:themeColor="text1"/>
          <w:lang w:val="en-US"/>
        </w:rPr>
      </w:pPr>
    </w:p>
    <w:p w14:paraId="671F4F7A" w14:textId="77777777" w:rsidR="002F3CF2" w:rsidRDefault="002F3CF2" w:rsidP="000239A9">
      <w:pPr>
        <w:pStyle w:val="NormalWeb"/>
        <w:shd w:val="clear" w:color="auto" w:fill="FFFFFF"/>
        <w:spacing w:after="160"/>
        <w:rPr>
          <w:rFonts w:ascii="Arial" w:hAnsi="Arial" w:cs="Arial"/>
          <w:color w:val="000000" w:themeColor="text1"/>
          <w:lang w:val="en-US"/>
        </w:rPr>
      </w:pPr>
    </w:p>
    <w:p w14:paraId="1BE8C577" w14:textId="77777777" w:rsidR="002F3CF2" w:rsidRDefault="002F3CF2" w:rsidP="000239A9">
      <w:pPr>
        <w:pStyle w:val="NormalWeb"/>
        <w:shd w:val="clear" w:color="auto" w:fill="FFFFFF"/>
        <w:spacing w:after="160"/>
        <w:rPr>
          <w:rFonts w:ascii="Arial" w:hAnsi="Arial" w:cs="Arial"/>
          <w:color w:val="000000" w:themeColor="text1"/>
          <w:lang w:val="en-US"/>
        </w:rPr>
      </w:pPr>
    </w:p>
    <w:p w14:paraId="3B5849CA" w14:textId="77777777" w:rsidR="002F3CF2" w:rsidRDefault="002F3CF2" w:rsidP="000239A9">
      <w:pPr>
        <w:pStyle w:val="NormalWeb"/>
        <w:shd w:val="clear" w:color="auto" w:fill="FFFFFF"/>
        <w:spacing w:after="160"/>
        <w:rPr>
          <w:rFonts w:ascii="Arial" w:hAnsi="Arial" w:cs="Arial"/>
          <w:color w:val="000000" w:themeColor="text1"/>
          <w:lang w:val="en-US"/>
        </w:rPr>
      </w:pPr>
    </w:p>
    <w:p w14:paraId="1C4DFEDE" w14:textId="77777777" w:rsidR="002F3CF2" w:rsidRDefault="002F3CF2" w:rsidP="000239A9">
      <w:pPr>
        <w:pStyle w:val="NormalWeb"/>
        <w:shd w:val="clear" w:color="auto" w:fill="FFFFFF"/>
        <w:spacing w:after="160"/>
        <w:rPr>
          <w:rFonts w:ascii="Arial" w:hAnsi="Arial" w:cs="Arial"/>
          <w:color w:val="000000" w:themeColor="text1"/>
          <w:lang w:val="en-US"/>
        </w:rPr>
      </w:pPr>
    </w:p>
    <w:p w14:paraId="1D73E202" w14:textId="77777777" w:rsidR="002F3CF2" w:rsidRDefault="002F3CF2" w:rsidP="000239A9">
      <w:pPr>
        <w:pStyle w:val="NormalWeb"/>
        <w:shd w:val="clear" w:color="auto" w:fill="FFFFFF"/>
        <w:spacing w:after="160"/>
        <w:rPr>
          <w:rFonts w:ascii="Arial" w:hAnsi="Arial" w:cs="Arial"/>
          <w:color w:val="000000" w:themeColor="text1"/>
          <w:lang w:val="en-US"/>
        </w:rPr>
      </w:pPr>
    </w:p>
    <w:p w14:paraId="6B0FB06F" w14:textId="77777777" w:rsidR="002F3CF2" w:rsidRDefault="002F3CF2" w:rsidP="000239A9">
      <w:pPr>
        <w:pStyle w:val="NormalWeb"/>
        <w:shd w:val="clear" w:color="auto" w:fill="FFFFFF"/>
        <w:spacing w:after="160"/>
        <w:rPr>
          <w:rFonts w:ascii="Arial" w:hAnsi="Arial" w:cs="Arial"/>
          <w:color w:val="000000" w:themeColor="text1"/>
          <w:lang w:val="en-US"/>
        </w:rPr>
      </w:pPr>
    </w:p>
    <w:p w14:paraId="2281D9C3" w14:textId="581CFC80" w:rsidR="002F3CF2" w:rsidRPr="002F3CF2" w:rsidRDefault="002F3CF2" w:rsidP="000239A9">
      <w:pPr>
        <w:pStyle w:val="NormalWeb"/>
        <w:shd w:val="clear" w:color="auto" w:fill="FFFFFF"/>
        <w:spacing w:after="160"/>
        <w:rPr>
          <w:rFonts w:ascii="Arial" w:hAnsi="Arial" w:cs="Arial"/>
          <w:color w:val="000000" w:themeColor="text1"/>
          <w:lang w:val="en-US"/>
        </w:rPr>
      </w:pPr>
      <w:r>
        <w:rPr>
          <w:rFonts w:ascii="Arial" w:hAnsi="Arial" w:cs="Arial"/>
          <w:color w:val="000000" w:themeColor="text1"/>
          <w:lang w:val="en-US"/>
        </w:rPr>
        <w:t>Mapped demonstrates areas for byelaws.</w:t>
      </w:r>
    </w:p>
    <w:p w14:paraId="433A23BF" w14:textId="5F622B5C" w:rsidR="006655CB" w:rsidRPr="002F3CF2" w:rsidRDefault="006655CB" w:rsidP="000239A9">
      <w:pPr>
        <w:pStyle w:val="NormalWeb"/>
        <w:shd w:val="clear" w:color="auto" w:fill="FFFFFF"/>
        <w:spacing w:after="160"/>
        <w:rPr>
          <w:rFonts w:ascii="Arial" w:hAnsi="Arial" w:cs="Arial"/>
          <w:color w:val="000000" w:themeColor="text1"/>
          <w:u w:val="single"/>
          <w:lang w:val="en-US"/>
        </w:rPr>
      </w:pPr>
      <w:r w:rsidRPr="002F3CF2">
        <w:rPr>
          <w:rFonts w:ascii="Arial" w:hAnsi="Arial" w:cs="Arial"/>
          <w:color w:val="000000" w:themeColor="text1"/>
          <w:u w:val="single"/>
          <w:lang w:val="en-US"/>
        </w:rPr>
        <w:t>Area A</w:t>
      </w:r>
      <w:r w:rsidRPr="002F3CF2">
        <w:rPr>
          <w:rFonts w:ascii="Arial" w:hAnsi="Arial" w:cs="Arial"/>
          <w:color w:val="000000" w:themeColor="text1"/>
          <w:u w:val="single"/>
        </w:rPr>
        <w:t> </w:t>
      </w:r>
    </w:p>
    <w:p w14:paraId="287A37DF" w14:textId="77777777" w:rsidR="006655CB" w:rsidRPr="005F478E" w:rsidRDefault="006655CB" w:rsidP="000239A9">
      <w:pPr>
        <w:pStyle w:val="NormalWeb"/>
        <w:shd w:val="clear" w:color="auto" w:fill="FFFFFF"/>
        <w:spacing w:after="160"/>
        <w:rPr>
          <w:rFonts w:ascii="Arial" w:hAnsi="Arial" w:cs="Arial"/>
          <w:color w:val="000000" w:themeColor="text1"/>
          <w:u w:val="single"/>
          <w:lang w:val="en-US"/>
        </w:rPr>
      </w:pPr>
      <w:r w:rsidRPr="005F478E">
        <w:rPr>
          <w:rFonts w:ascii="Arial" w:hAnsi="Arial" w:cs="Arial"/>
          <w:caps/>
          <w:color w:val="000000" w:themeColor="text1"/>
          <w:u w:val="single"/>
          <w:lang w:val="en-US"/>
        </w:rPr>
        <w:t>DREDGING FOR SCALLOPS</w:t>
      </w:r>
      <w:r w:rsidRPr="005F478E">
        <w:rPr>
          <w:rFonts w:ascii="Arial" w:hAnsi="Arial" w:cs="Arial"/>
          <w:color w:val="000000" w:themeColor="text1"/>
          <w:u w:val="single"/>
          <w:lang w:val="en-US"/>
        </w:rPr>
        <w:t> </w:t>
      </w:r>
    </w:p>
    <w:p w14:paraId="73BE258C" w14:textId="77777777" w:rsidR="006655CB" w:rsidRPr="002F3CF2" w:rsidRDefault="006655CB" w:rsidP="000239A9">
      <w:pPr>
        <w:pStyle w:val="NormalWeb"/>
        <w:shd w:val="clear" w:color="auto" w:fill="FFFFFF"/>
        <w:spacing w:after="160"/>
        <w:rPr>
          <w:rFonts w:ascii="Arial" w:hAnsi="Arial" w:cs="Arial"/>
          <w:color w:val="000000" w:themeColor="text1"/>
          <w:lang w:val="en-US"/>
        </w:rPr>
      </w:pPr>
      <w:r w:rsidRPr="002F3CF2">
        <w:rPr>
          <w:rFonts w:ascii="Arial" w:hAnsi="Arial" w:cs="Arial"/>
          <w:color w:val="000000" w:themeColor="text1"/>
          <w:lang w:val="en-US"/>
        </w:rPr>
        <w:lastRenderedPageBreak/>
        <w:t>The local fisheries committee for the Kent and Essex Sea Fisheries District (“the committee”) in exercise of powers conferred by Section 5 of the Sea Fisheries Regulation Act 1966, make the following byelaw: </w:t>
      </w:r>
    </w:p>
    <w:p w14:paraId="60B36D42" w14:textId="45E07535" w:rsidR="006655CB" w:rsidRPr="002F3CF2" w:rsidRDefault="006655CB" w:rsidP="000239A9">
      <w:pPr>
        <w:pStyle w:val="NormalWeb"/>
        <w:shd w:val="clear" w:color="auto" w:fill="FFFFFF"/>
        <w:spacing w:after="160"/>
        <w:rPr>
          <w:rFonts w:ascii="Arial" w:hAnsi="Arial" w:cs="Arial"/>
          <w:color w:val="000000" w:themeColor="text1"/>
          <w:lang w:val="en-US"/>
        </w:rPr>
      </w:pPr>
      <w:r w:rsidRPr="002F3CF2">
        <w:rPr>
          <w:rFonts w:ascii="Arial" w:hAnsi="Arial" w:cs="Arial"/>
          <w:color w:val="000000" w:themeColor="text1"/>
          <w:lang w:val="en-US"/>
        </w:rPr>
        <w:t xml:space="preserve">When dredging for scallops (Pecten maximum) in any part of the District no more than 12 dredges may be towed at any time.   All dredges must be fitted with a functioning, operation and moveable </w:t>
      </w:r>
      <w:r w:rsidR="002F3CF2" w:rsidRPr="002F3CF2">
        <w:rPr>
          <w:rFonts w:ascii="Arial" w:hAnsi="Arial" w:cs="Arial"/>
          <w:color w:val="000000" w:themeColor="text1"/>
          <w:lang w:val="en-US"/>
        </w:rPr>
        <w:t>spring-loaded</w:t>
      </w:r>
      <w:r w:rsidRPr="002F3CF2">
        <w:rPr>
          <w:rFonts w:ascii="Arial" w:hAnsi="Arial" w:cs="Arial"/>
          <w:color w:val="000000" w:themeColor="text1"/>
          <w:lang w:val="en-US"/>
        </w:rPr>
        <w:t xml:space="preserve"> tooth bar and its frame must not exceed 85cms in width in any part. </w:t>
      </w:r>
    </w:p>
    <w:p w14:paraId="5E73717D" w14:textId="77777777" w:rsidR="006655CB" w:rsidRPr="002F3CF2" w:rsidRDefault="006655CB" w:rsidP="000239A9">
      <w:pPr>
        <w:pStyle w:val="NormalWeb"/>
        <w:shd w:val="clear" w:color="auto" w:fill="FFFFFF"/>
        <w:spacing w:after="160"/>
        <w:rPr>
          <w:rFonts w:ascii="Arial" w:hAnsi="Arial" w:cs="Arial"/>
          <w:color w:val="000000" w:themeColor="text1"/>
          <w:lang w:val="en-US"/>
        </w:rPr>
      </w:pPr>
      <w:r w:rsidRPr="002F3CF2">
        <w:rPr>
          <w:rFonts w:ascii="Arial" w:hAnsi="Arial" w:cs="Arial"/>
          <w:color w:val="000000" w:themeColor="text1"/>
        </w:rPr>
        <w:t> </w:t>
      </w:r>
    </w:p>
    <w:p w14:paraId="5A56450C" w14:textId="53F08EC7" w:rsidR="006655CB" w:rsidRPr="002F3CF2" w:rsidRDefault="006655CB" w:rsidP="000239A9">
      <w:pPr>
        <w:pStyle w:val="NormalWeb"/>
        <w:shd w:val="clear" w:color="auto" w:fill="FFFFFF"/>
        <w:spacing w:after="160"/>
        <w:rPr>
          <w:rFonts w:ascii="Arial" w:hAnsi="Arial" w:cs="Arial"/>
          <w:color w:val="000000" w:themeColor="text1"/>
          <w:lang w:val="en-US"/>
        </w:rPr>
      </w:pPr>
      <w:r w:rsidRPr="002F3CF2">
        <w:rPr>
          <w:rFonts w:ascii="Arial" w:hAnsi="Arial" w:cs="Arial"/>
          <w:color w:val="000000" w:themeColor="text1"/>
          <w:u w:val="single"/>
          <w:lang w:val="en-US"/>
        </w:rPr>
        <w:t>Area A</w:t>
      </w:r>
      <w:r w:rsidRPr="002F3CF2">
        <w:rPr>
          <w:rFonts w:ascii="Arial" w:hAnsi="Arial" w:cs="Arial"/>
          <w:color w:val="000000" w:themeColor="text1"/>
          <w:u w:val="single"/>
        </w:rPr>
        <w:t> </w:t>
      </w:r>
      <w:r w:rsidRPr="002F3CF2">
        <w:rPr>
          <w:rFonts w:ascii="Arial" w:hAnsi="Arial" w:cs="Arial"/>
          <w:color w:val="000000" w:themeColor="text1"/>
        </w:rPr>
        <w:t> </w:t>
      </w:r>
    </w:p>
    <w:p w14:paraId="3AA3BDDE" w14:textId="77777777" w:rsidR="006655CB" w:rsidRPr="005F478E" w:rsidRDefault="006655CB" w:rsidP="000239A9">
      <w:pPr>
        <w:pStyle w:val="NormalWeb"/>
        <w:shd w:val="clear" w:color="auto" w:fill="FFFFFF"/>
        <w:spacing w:after="160"/>
        <w:rPr>
          <w:rFonts w:ascii="Arial" w:hAnsi="Arial" w:cs="Arial"/>
          <w:color w:val="000000" w:themeColor="text1"/>
          <w:u w:val="single"/>
          <w:lang w:val="en-US"/>
        </w:rPr>
      </w:pPr>
      <w:r w:rsidRPr="005F478E">
        <w:rPr>
          <w:rFonts w:ascii="Arial" w:hAnsi="Arial" w:cs="Arial"/>
          <w:caps/>
          <w:color w:val="000000" w:themeColor="text1"/>
          <w:u w:val="single"/>
          <w:lang w:val="en-US"/>
        </w:rPr>
        <w:t>MINIMUM FISH SIZE FOR CERTAIN SPECIES: SCALLOPS, GREY MULLET, SKATES AND RAYS</w:t>
      </w:r>
      <w:r w:rsidRPr="005F478E">
        <w:rPr>
          <w:rFonts w:ascii="Arial" w:hAnsi="Arial" w:cs="Arial"/>
          <w:color w:val="000000" w:themeColor="text1"/>
          <w:u w:val="single"/>
          <w:lang w:val="en-US"/>
        </w:rPr>
        <w:t> </w:t>
      </w:r>
    </w:p>
    <w:p w14:paraId="36B7C5B1" w14:textId="77777777" w:rsidR="006655CB" w:rsidRPr="002F3CF2" w:rsidRDefault="006655CB" w:rsidP="000239A9">
      <w:pPr>
        <w:pStyle w:val="NormalWeb"/>
        <w:shd w:val="clear" w:color="auto" w:fill="FFFFFF"/>
        <w:spacing w:after="160"/>
        <w:rPr>
          <w:rFonts w:ascii="Arial" w:hAnsi="Arial" w:cs="Arial"/>
          <w:color w:val="000000" w:themeColor="text1"/>
          <w:lang w:val="en-US"/>
        </w:rPr>
      </w:pPr>
      <w:r w:rsidRPr="002F3CF2">
        <w:rPr>
          <w:rFonts w:ascii="Arial" w:hAnsi="Arial" w:cs="Arial"/>
          <w:color w:val="000000" w:themeColor="text1"/>
          <w:lang w:val="en-US"/>
        </w:rPr>
        <w:t>The local fisheries committee for the Kent and Essex Sea Fisheries District (“the committee”) in exercise of powers conferred by Section 5 of the Sea Fisheries Regulation Act 1966, makes the following byelaw: </w:t>
      </w:r>
    </w:p>
    <w:p w14:paraId="4327DB30" w14:textId="77777777" w:rsidR="006655CB" w:rsidRPr="002F3CF2" w:rsidRDefault="006655CB" w:rsidP="000239A9">
      <w:pPr>
        <w:pStyle w:val="NormalWeb"/>
        <w:shd w:val="clear" w:color="auto" w:fill="FFFFFF"/>
        <w:spacing w:after="160"/>
        <w:rPr>
          <w:rFonts w:ascii="Arial" w:hAnsi="Arial" w:cs="Arial"/>
          <w:color w:val="000000" w:themeColor="text1"/>
          <w:lang w:val="en-US"/>
        </w:rPr>
      </w:pPr>
      <w:r w:rsidRPr="002F3CF2">
        <w:rPr>
          <w:rFonts w:ascii="Arial" w:hAnsi="Arial" w:cs="Arial"/>
          <w:color w:val="000000" w:themeColor="text1"/>
          <w:lang w:val="en-US"/>
        </w:rPr>
        <w:t xml:space="preserve">No person shall take from the fishery in any part of the District any of the under mentioned species that measure less than the sizes prescribed </w:t>
      </w:r>
      <w:proofErr w:type="gramStart"/>
      <w:r w:rsidRPr="002F3CF2">
        <w:rPr>
          <w:rFonts w:ascii="Arial" w:hAnsi="Arial" w:cs="Arial"/>
          <w:color w:val="000000" w:themeColor="text1"/>
          <w:lang w:val="en-US"/>
        </w:rPr>
        <w:t>below:-</w:t>
      </w:r>
      <w:proofErr w:type="gramEnd"/>
      <w:r w:rsidRPr="002F3CF2">
        <w:rPr>
          <w:rFonts w:ascii="Arial" w:hAnsi="Arial" w:cs="Arial"/>
          <w:color w:val="000000" w:themeColor="text1"/>
          <w:lang w:val="en-US"/>
        </w:rPr>
        <w:t> </w:t>
      </w:r>
    </w:p>
    <w:p w14:paraId="6B1089A4" w14:textId="77777777" w:rsidR="006655CB" w:rsidRPr="002F3CF2" w:rsidRDefault="006655CB" w:rsidP="000239A9">
      <w:pPr>
        <w:pStyle w:val="NormalWeb"/>
        <w:shd w:val="clear" w:color="auto" w:fill="FFFFFF"/>
        <w:spacing w:after="160"/>
        <w:rPr>
          <w:rFonts w:ascii="Arial" w:hAnsi="Arial" w:cs="Arial"/>
          <w:color w:val="000000" w:themeColor="text1"/>
          <w:lang w:val="en-US"/>
        </w:rPr>
      </w:pPr>
      <w:r w:rsidRPr="002F3CF2">
        <w:rPr>
          <w:rFonts w:ascii="Arial" w:hAnsi="Arial" w:cs="Arial"/>
          <w:color w:val="000000" w:themeColor="text1"/>
          <w:lang w:val="en-US"/>
        </w:rPr>
        <w:t>(</w:t>
      </w:r>
      <w:proofErr w:type="spellStart"/>
      <w:r w:rsidRPr="002F3CF2">
        <w:rPr>
          <w:rFonts w:ascii="Arial" w:hAnsi="Arial" w:cs="Arial"/>
          <w:color w:val="000000" w:themeColor="text1"/>
        </w:rPr>
        <w:t>i</w:t>
      </w:r>
      <w:proofErr w:type="spellEnd"/>
      <w:r w:rsidRPr="002F3CF2">
        <w:rPr>
          <w:rFonts w:ascii="Arial" w:hAnsi="Arial" w:cs="Arial"/>
          <w:color w:val="000000" w:themeColor="text1"/>
        </w:rPr>
        <w:t>)       Grey mullet, 30cm in length</w:t>
      </w:r>
      <w:r w:rsidRPr="002F3CF2">
        <w:rPr>
          <w:rFonts w:ascii="Arial" w:hAnsi="Arial" w:cs="Arial"/>
          <w:color w:val="000000" w:themeColor="text1"/>
          <w:lang w:val="en-US"/>
        </w:rPr>
        <w:t> </w:t>
      </w:r>
    </w:p>
    <w:p w14:paraId="747D442C" w14:textId="77777777" w:rsidR="006655CB" w:rsidRPr="002F3CF2" w:rsidRDefault="006655CB" w:rsidP="000239A9">
      <w:pPr>
        <w:pStyle w:val="NormalWeb"/>
        <w:shd w:val="clear" w:color="auto" w:fill="FFFFFF"/>
        <w:spacing w:after="160"/>
        <w:rPr>
          <w:rFonts w:ascii="Arial" w:hAnsi="Arial" w:cs="Arial"/>
          <w:color w:val="000000" w:themeColor="text1"/>
          <w:lang w:val="en-US"/>
        </w:rPr>
      </w:pPr>
      <w:r w:rsidRPr="002F3CF2">
        <w:rPr>
          <w:rFonts w:ascii="Arial" w:hAnsi="Arial" w:cs="Arial"/>
          <w:color w:val="000000" w:themeColor="text1"/>
          <w:lang w:val="en-US"/>
        </w:rPr>
        <w:t>(ii)      Skate and rays, 40cm being the measurement taken from the extreme tips of the wings: when winged no wing shall measure less than 19cm in a straight line from the tip of the wing to the </w:t>
      </w:r>
      <w:r w:rsidRPr="002F3CF2">
        <w:rPr>
          <w:rFonts w:ascii="Arial" w:hAnsi="Arial" w:cs="Arial"/>
          <w:color w:val="000000" w:themeColor="text1"/>
        </w:rPr>
        <w:t>centre of the cut edge when detached from the body</w:t>
      </w:r>
      <w:r w:rsidRPr="002F3CF2">
        <w:rPr>
          <w:rFonts w:ascii="Arial" w:hAnsi="Arial" w:cs="Arial"/>
          <w:color w:val="000000" w:themeColor="text1"/>
          <w:lang w:val="en-US"/>
        </w:rPr>
        <w:t> </w:t>
      </w:r>
    </w:p>
    <w:p w14:paraId="04AD45E6" w14:textId="05430389" w:rsidR="006655CB" w:rsidRDefault="006655CB" w:rsidP="000239A9">
      <w:pPr>
        <w:pStyle w:val="NormalWeb"/>
        <w:shd w:val="clear" w:color="auto" w:fill="FFFFFF"/>
        <w:spacing w:after="160"/>
        <w:rPr>
          <w:rFonts w:ascii="Arial" w:hAnsi="Arial" w:cs="Arial"/>
          <w:color w:val="000000" w:themeColor="text1"/>
          <w:lang w:val="en-US"/>
        </w:rPr>
      </w:pPr>
      <w:r w:rsidRPr="002F3CF2">
        <w:rPr>
          <w:rFonts w:ascii="Arial" w:hAnsi="Arial" w:cs="Arial"/>
          <w:color w:val="000000" w:themeColor="text1"/>
          <w:lang w:val="en-US"/>
        </w:rPr>
        <w:t>(iii)     Scallops (Pecten maximus), 11 </w:t>
      </w:r>
      <w:r w:rsidRPr="002F3CF2">
        <w:rPr>
          <w:rFonts w:ascii="Arial" w:hAnsi="Arial" w:cs="Arial"/>
          <w:color w:val="000000" w:themeColor="text1"/>
        </w:rPr>
        <w:t>centimetres measured across the longest part of the shell</w:t>
      </w:r>
      <w:r w:rsidRPr="002F3CF2">
        <w:rPr>
          <w:rFonts w:ascii="Arial" w:hAnsi="Arial" w:cs="Arial"/>
          <w:color w:val="000000" w:themeColor="text1"/>
          <w:lang w:val="en-US"/>
        </w:rPr>
        <w:t> </w:t>
      </w:r>
    </w:p>
    <w:p w14:paraId="76EB5DDB" w14:textId="77777777" w:rsidR="005F478E" w:rsidRPr="002F3CF2" w:rsidRDefault="005F478E" w:rsidP="000239A9">
      <w:pPr>
        <w:pStyle w:val="NormalWeb"/>
        <w:shd w:val="clear" w:color="auto" w:fill="FFFFFF"/>
        <w:spacing w:after="160"/>
        <w:rPr>
          <w:rFonts w:ascii="Arial" w:hAnsi="Arial" w:cs="Arial"/>
          <w:color w:val="000000" w:themeColor="text1"/>
          <w:lang w:val="en-US"/>
        </w:rPr>
      </w:pPr>
    </w:p>
    <w:p w14:paraId="0BDCEF9F" w14:textId="32A529D8" w:rsidR="006655CB" w:rsidRPr="002F3CF2" w:rsidRDefault="006655CB" w:rsidP="000239A9">
      <w:pPr>
        <w:pStyle w:val="NormalWeb"/>
        <w:shd w:val="clear" w:color="auto" w:fill="FFFFFF"/>
        <w:spacing w:after="160"/>
        <w:rPr>
          <w:rFonts w:ascii="Arial" w:hAnsi="Arial" w:cs="Arial"/>
          <w:color w:val="000000" w:themeColor="text1"/>
          <w:lang w:val="en-US"/>
        </w:rPr>
      </w:pPr>
      <w:r w:rsidRPr="002F3CF2">
        <w:rPr>
          <w:rFonts w:ascii="Arial" w:hAnsi="Arial" w:cs="Arial"/>
          <w:color w:val="000000" w:themeColor="text1"/>
        </w:rPr>
        <w:t> </w:t>
      </w:r>
      <w:r w:rsidRPr="002F3CF2">
        <w:rPr>
          <w:rFonts w:ascii="Arial" w:hAnsi="Arial" w:cs="Arial"/>
          <w:color w:val="000000" w:themeColor="text1"/>
          <w:u w:val="single"/>
          <w:lang w:val="en-US"/>
        </w:rPr>
        <w:t>Area B – Rye Bay</w:t>
      </w:r>
      <w:r w:rsidRPr="002F3CF2">
        <w:rPr>
          <w:rFonts w:ascii="Arial" w:hAnsi="Arial" w:cs="Arial"/>
          <w:color w:val="000000" w:themeColor="text1"/>
          <w:u w:val="single"/>
        </w:rPr>
        <w:t> </w:t>
      </w:r>
    </w:p>
    <w:p w14:paraId="35E15166" w14:textId="77777777" w:rsidR="006655CB" w:rsidRPr="002F3CF2" w:rsidRDefault="006655CB" w:rsidP="000239A9">
      <w:pPr>
        <w:pStyle w:val="NormalWeb"/>
        <w:shd w:val="clear" w:color="auto" w:fill="FFFFFF"/>
        <w:spacing w:after="160"/>
        <w:rPr>
          <w:rFonts w:ascii="Arial" w:hAnsi="Arial" w:cs="Arial"/>
          <w:color w:val="000000" w:themeColor="text1"/>
          <w:lang w:val="en-US"/>
        </w:rPr>
      </w:pPr>
      <w:r w:rsidRPr="002F3CF2">
        <w:rPr>
          <w:rFonts w:ascii="Arial" w:hAnsi="Arial" w:cs="Arial"/>
          <w:caps/>
          <w:color w:val="000000" w:themeColor="text1"/>
          <w:lang w:val="en-US"/>
        </w:rPr>
        <w:t>SCALLOP CLOSED SEASON</w:t>
      </w:r>
      <w:r w:rsidRPr="002F3CF2">
        <w:rPr>
          <w:rFonts w:ascii="Arial" w:hAnsi="Arial" w:cs="Arial"/>
          <w:color w:val="000000" w:themeColor="text1"/>
          <w:lang w:val="en-US"/>
        </w:rPr>
        <w:t> </w:t>
      </w:r>
    </w:p>
    <w:p w14:paraId="1FFC7718" w14:textId="77777777" w:rsidR="006655CB" w:rsidRPr="005F478E" w:rsidRDefault="006655CB" w:rsidP="000239A9">
      <w:pPr>
        <w:pStyle w:val="NormalWeb"/>
        <w:shd w:val="clear" w:color="auto" w:fill="FFFFFF"/>
        <w:spacing w:after="160"/>
        <w:rPr>
          <w:rFonts w:ascii="Arial" w:hAnsi="Arial" w:cs="Arial"/>
          <w:color w:val="000000" w:themeColor="text1"/>
          <w:lang w:val="en-US"/>
        </w:rPr>
      </w:pPr>
      <w:r w:rsidRPr="005F478E">
        <w:rPr>
          <w:rFonts w:ascii="Arial" w:hAnsi="Arial" w:cs="Arial"/>
          <w:color w:val="000000" w:themeColor="text1"/>
          <w:u w:val="single"/>
          <w:lang w:val="en-US"/>
        </w:rPr>
        <w:t>SEA FISHERIES REGULATION ACT 1966</w:t>
      </w:r>
      <w:r w:rsidRPr="005F478E">
        <w:rPr>
          <w:rFonts w:ascii="Arial" w:hAnsi="Arial" w:cs="Arial"/>
          <w:color w:val="000000" w:themeColor="text1"/>
          <w:lang w:val="en-US"/>
        </w:rPr>
        <w:t> </w:t>
      </w:r>
    </w:p>
    <w:p w14:paraId="3371A0AC" w14:textId="77777777" w:rsidR="006655CB" w:rsidRPr="002F3CF2" w:rsidRDefault="006655CB" w:rsidP="000239A9">
      <w:pPr>
        <w:pStyle w:val="NormalWeb"/>
        <w:shd w:val="clear" w:color="auto" w:fill="FFFFFF"/>
        <w:spacing w:after="160"/>
        <w:rPr>
          <w:rFonts w:ascii="Arial" w:hAnsi="Arial" w:cs="Arial"/>
          <w:color w:val="000000" w:themeColor="text1"/>
          <w:lang w:val="en-US"/>
        </w:rPr>
      </w:pPr>
      <w:r w:rsidRPr="002F3CF2">
        <w:rPr>
          <w:rFonts w:ascii="Arial" w:hAnsi="Arial" w:cs="Arial"/>
          <w:color w:val="000000" w:themeColor="text1"/>
          <w:lang w:val="en-US"/>
        </w:rPr>
        <w:t>The Committee for the Sussex Sea Fisheries District in exercise of its powers under Section 5 of the Sea Fisheries Regulation Act 1966 hereby makes the following byelaw: </w:t>
      </w:r>
    </w:p>
    <w:p w14:paraId="292DAEDE" w14:textId="77777777" w:rsidR="006655CB" w:rsidRPr="005F478E" w:rsidRDefault="006655CB" w:rsidP="000239A9">
      <w:pPr>
        <w:pStyle w:val="NormalWeb"/>
        <w:shd w:val="clear" w:color="auto" w:fill="FFFFFF"/>
        <w:spacing w:after="160"/>
        <w:rPr>
          <w:rFonts w:ascii="Arial" w:hAnsi="Arial" w:cs="Arial"/>
          <w:color w:val="000000" w:themeColor="text1"/>
          <w:lang w:val="en-US"/>
        </w:rPr>
      </w:pPr>
      <w:r w:rsidRPr="005F478E">
        <w:rPr>
          <w:rFonts w:ascii="Arial" w:hAnsi="Arial" w:cs="Arial"/>
          <w:color w:val="000000" w:themeColor="text1"/>
          <w:u w:val="single"/>
          <w:lang w:val="en-US"/>
        </w:rPr>
        <w:t>ANNUAL SEASON FOR THE REMOVAL OF SCALLOPS (Pecten maximus)</w:t>
      </w:r>
      <w:r w:rsidRPr="005F478E">
        <w:rPr>
          <w:rFonts w:ascii="Arial" w:hAnsi="Arial" w:cs="Arial"/>
          <w:color w:val="000000" w:themeColor="text1"/>
          <w:lang w:val="en-US"/>
        </w:rPr>
        <w:t> </w:t>
      </w:r>
    </w:p>
    <w:p w14:paraId="589A3FF5" w14:textId="77777777" w:rsidR="006655CB" w:rsidRPr="002F3CF2" w:rsidRDefault="006655CB" w:rsidP="000239A9">
      <w:pPr>
        <w:pStyle w:val="NormalWeb"/>
        <w:shd w:val="clear" w:color="auto" w:fill="FFFFFF"/>
        <w:spacing w:after="160"/>
        <w:rPr>
          <w:rFonts w:ascii="Arial" w:hAnsi="Arial" w:cs="Arial"/>
          <w:color w:val="000000" w:themeColor="text1"/>
          <w:lang w:val="en-US"/>
        </w:rPr>
      </w:pPr>
      <w:r w:rsidRPr="002F3CF2">
        <w:rPr>
          <w:rFonts w:ascii="Arial" w:hAnsi="Arial" w:cs="Arial"/>
          <w:color w:val="000000" w:themeColor="text1"/>
          <w:lang w:val="en-US"/>
        </w:rPr>
        <w:t>This byelaw applies to any part of the district within a line drawn on the seaward side of the baselines 6 nautical miles from the baselines from which the breadth of the territorial sea adjacent to the United Kingdom is measured. </w:t>
      </w:r>
    </w:p>
    <w:p w14:paraId="30947485" w14:textId="66F27FAA" w:rsidR="006655CB" w:rsidRPr="002F3CF2" w:rsidRDefault="006655CB" w:rsidP="000239A9">
      <w:pPr>
        <w:pStyle w:val="NormalWeb"/>
        <w:shd w:val="clear" w:color="auto" w:fill="FFFFFF"/>
        <w:spacing w:after="160"/>
        <w:rPr>
          <w:rFonts w:ascii="Arial" w:hAnsi="Arial" w:cs="Arial"/>
          <w:color w:val="000000" w:themeColor="text1"/>
          <w:lang w:val="en-US"/>
        </w:rPr>
      </w:pPr>
      <w:r w:rsidRPr="002F3CF2">
        <w:rPr>
          <w:rFonts w:ascii="Arial" w:hAnsi="Arial" w:cs="Arial"/>
          <w:color w:val="000000" w:themeColor="text1"/>
          <w:lang w:val="en-US"/>
        </w:rPr>
        <w:t>For the purposes of this paragraph “the baselines” means the baselines as they existed at 25</w:t>
      </w:r>
      <w:r w:rsidRPr="002F3CF2">
        <w:rPr>
          <w:rFonts w:ascii="Arial" w:hAnsi="Arial" w:cs="Arial"/>
          <w:color w:val="000000" w:themeColor="text1"/>
          <w:vertAlign w:val="superscript"/>
          <w:lang w:val="en-US"/>
        </w:rPr>
        <w:t>th</w:t>
      </w:r>
      <w:r w:rsidRPr="002F3CF2">
        <w:rPr>
          <w:rFonts w:ascii="Arial" w:hAnsi="Arial" w:cs="Arial"/>
          <w:color w:val="000000" w:themeColor="text1"/>
          <w:lang w:val="en-US"/>
        </w:rPr>
        <w:t> January 1983 in accordance with the Territorial Waters Order in Council 1964 (1965 111 p. 6452A) as amended by the Territorial Waters (Amendment) Order in Council 1979 (1979 11 p. 2866). </w:t>
      </w:r>
    </w:p>
    <w:p w14:paraId="4A46D5FA" w14:textId="77777777" w:rsidR="006655CB" w:rsidRPr="002F3CF2" w:rsidRDefault="006655CB" w:rsidP="000239A9">
      <w:pPr>
        <w:pStyle w:val="NormalWeb"/>
        <w:shd w:val="clear" w:color="auto" w:fill="FFFFFF"/>
        <w:spacing w:after="160"/>
        <w:rPr>
          <w:rFonts w:ascii="Arial" w:hAnsi="Arial" w:cs="Arial"/>
          <w:color w:val="000000" w:themeColor="text1"/>
          <w:lang w:val="en-US"/>
        </w:rPr>
      </w:pPr>
      <w:r w:rsidRPr="002F3CF2">
        <w:rPr>
          <w:rFonts w:ascii="Arial" w:hAnsi="Arial" w:cs="Arial"/>
          <w:color w:val="000000" w:themeColor="text1"/>
          <w:lang w:val="en-US"/>
        </w:rPr>
        <w:t>(</w:t>
      </w:r>
      <w:proofErr w:type="spellStart"/>
      <w:r w:rsidRPr="002F3CF2">
        <w:rPr>
          <w:rFonts w:ascii="Arial" w:hAnsi="Arial" w:cs="Arial"/>
          <w:color w:val="000000" w:themeColor="text1"/>
        </w:rPr>
        <w:t>i</w:t>
      </w:r>
      <w:proofErr w:type="spellEnd"/>
      <w:r w:rsidRPr="002F3CF2">
        <w:rPr>
          <w:rFonts w:ascii="Arial" w:hAnsi="Arial" w:cs="Arial"/>
          <w:color w:val="000000" w:themeColor="text1"/>
        </w:rPr>
        <w:t>) In this Byelaw, “the prohibited season” shall mean the period from 1</w:t>
      </w:r>
      <w:proofErr w:type="spellStart"/>
      <w:r w:rsidRPr="002F3CF2">
        <w:rPr>
          <w:rFonts w:ascii="Arial" w:hAnsi="Arial" w:cs="Arial"/>
          <w:color w:val="000000" w:themeColor="text1"/>
          <w:vertAlign w:val="superscript"/>
          <w:lang w:val="en-US"/>
        </w:rPr>
        <w:t>st</w:t>
      </w:r>
      <w:proofErr w:type="spellEnd"/>
      <w:r w:rsidRPr="002F3CF2">
        <w:rPr>
          <w:rFonts w:ascii="Arial" w:hAnsi="Arial" w:cs="Arial"/>
          <w:color w:val="000000" w:themeColor="text1"/>
          <w:lang w:val="en-US"/>
        </w:rPr>
        <w:t> June to 31</w:t>
      </w:r>
      <w:r w:rsidRPr="002F3CF2">
        <w:rPr>
          <w:rFonts w:ascii="Arial" w:hAnsi="Arial" w:cs="Arial"/>
          <w:color w:val="000000" w:themeColor="text1"/>
          <w:vertAlign w:val="superscript"/>
          <w:lang w:val="en-US"/>
        </w:rPr>
        <w:t>st</w:t>
      </w:r>
      <w:r w:rsidRPr="002F3CF2">
        <w:rPr>
          <w:rFonts w:ascii="Arial" w:hAnsi="Arial" w:cs="Arial"/>
          <w:color w:val="000000" w:themeColor="text1"/>
          <w:lang w:val="en-US"/>
        </w:rPr>
        <w:t> October in any year, both dates inclusive. </w:t>
      </w:r>
    </w:p>
    <w:p w14:paraId="1A8BB27C" w14:textId="77777777" w:rsidR="006655CB" w:rsidRPr="002F3CF2" w:rsidRDefault="006655CB" w:rsidP="000239A9">
      <w:pPr>
        <w:pStyle w:val="NormalWeb"/>
        <w:shd w:val="clear" w:color="auto" w:fill="FFFFFF"/>
        <w:spacing w:after="160"/>
        <w:rPr>
          <w:rFonts w:ascii="Arial" w:hAnsi="Arial" w:cs="Arial"/>
          <w:color w:val="000000" w:themeColor="text1"/>
          <w:lang w:val="en-US"/>
        </w:rPr>
      </w:pPr>
      <w:r w:rsidRPr="002F3CF2">
        <w:rPr>
          <w:rFonts w:ascii="Arial" w:hAnsi="Arial" w:cs="Arial"/>
          <w:color w:val="000000" w:themeColor="text1"/>
          <w:lang w:val="en-US"/>
        </w:rPr>
        <w:t>(ii) No person shall dredge for scallops (</w:t>
      </w:r>
      <w:r w:rsidRPr="002F3CF2">
        <w:rPr>
          <w:rFonts w:ascii="Arial" w:hAnsi="Arial" w:cs="Arial"/>
          <w:i/>
          <w:iCs/>
          <w:color w:val="000000" w:themeColor="text1"/>
        </w:rPr>
        <w:t>Pecten maximus</w:t>
      </w:r>
      <w:r w:rsidRPr="002F3CF2">
        <w:rPr>
          <w:rFonts w:ascii="Arial" w:hAnsi="Arial" w:cs="Arial"/>
          <w:color w:val="000000" w:themeColor="text1"/>
        </w:rPr>
        <w:t>) during the prohibited season.</w:t>
      </w:r>
      <w:r w:rsidRPr="002F3CF2">
        <w:rPr>
          <w:rFonts w:ascii="Arial" w:hAnsi="Arial" w:cs="Arial"/>
          <w:color w:val="000000" w:themeColor="text1"/>
          <w:lang w:val="en-US"/>
        </w:rPr>
        <w:t> </w:t>
      </w:r>
    </w:p>
    <w:p w14:paraId="7C4B10A4" w14:textId="51C524DE" w:rsidR="006655CB" w:rsidRDefault="006655CB" w:rsidP="000239A9">
      <w:pPr>
        <w:pStyle w:val="NormalWeb"/>
        <w:shd w:val="clear" w:color="auto" w:fill="FFFFFF"/>
        <w:spacing w:after="160"/>
        <w:rPr>
          <w:rFonts w:ascii="Arial" w:hAnsi="Arial" w:cs="Arial"/>
          <w:color w:val="000000" w:themeColor="text1"/>
          <w:lang w:val="en-US"/>
        </w:rPr>
      </w:pPr>
      <w:r w:rsidRPr="002F3CF2">
        <w:rPr>
          <w:rFonts w:ascii="Arial" w:hAnsi="Arial" w:cs="Arial"/>
          <w:color w:val="000000" w:themeColor="text1"/>
          <w:lang w:val="en-US"/>
        </w:rPr>
        <w:t>(iii) During the prohibited season no person shall remove from the fishery using any trawl more than 200 scallops (</w:t>
      </w:r>
      <w:r w:rsidRPr="002F3CF2">
        <w:rPr>
          <w:rFonts w:ascii="Arial" w:hAnsi="Arial" w:cs="Arial"/>
          <w:i/>
          <w:iCs/>
          <w:color w:val="000000" w:themeColor="text1"/>
        </w:rPr>
        <w:t>Pecten maximus</w:t>
      </w:r>
      <w:r w:rsidRPr="002F3CF2">
        <w:rPr>
          <w:rFonts w:ascii="Arial" w:hAnsi="Arial" w:cs="Arial"/>
          <w:color w:val="000000" w:themeColor="text1"/>
        </w:rPr>
        <w:t>) during any period of 24 hours commencing at midnight.</w:t>
      </w:r>
      <w:r w:rsidRPr="002F3CF2">
        <w:rPr>
          <w:rFonts w:ascii="Arial" w:hAnsi="Arial" w:cs="Arial"/>
          <w:color w:val="000000" w:themeColor="text1"/>
          <w:lang w:val="en-US"/>
        </w:rPr>
        <w:t> </w:t>
      </w:r>
    </w:p>
    <w:p w14:paraId="3166BA06" w14:textId="77777777" w:rsidR="002F3CF2" w:rsidRPr="005F478E" w:rsidRDefault="002F3CF2" w:rsidP="000239A9">
      <w:pPr>
        <w:pStyle w:val="Heading3"/>
        <w:shd w:val="clear" w:color="auto" w:fill="FFFFFF"/>
        <w:spacing w:before="0" w:beforeAutospacing="0" w:after="160" w:afterAutospacing="0"/>
        <w:rPr>
          <w:rFonts w:ascii="Arial" w:eastAsia="Times New Roman" w:hAnsi="Arial" w:cs="Arial"/>
          <w:b w:val="0"/>
          <w:bCs w:val="0"/>
          <w:caps/>
          <w:color w:val="000000" w:themeColor="text1"/>
          <w:sz w:val="22"/>
          <w:szCs w:val="22"/>
          <w:u w:val="single"/>
        </w:rPr>
      </w:pPr>
      <w:r w:rsidRPr="005F478E">
        <w:rPr>
          <w:rFonts w:ascii="Arial" w:eastAsia="Times New Roman" w:hAnsi="Arial" w:cs="Arial"/>
          <w:b w:val="0"/>
          <w:bCs w:val="0"/>
          <w:caps/>
          <w:color w:val="000000" w:themeColor="text1"/>
          <w:sz w:val="22"/>
          <w:szCs w:val="22"/>
          <w:u w:val="single"/>
        </w:rPr>
        <w:lastRenderedPageBreak/>
        <w:t>BOTTOM TOWED FISHING GEAR (PROHIBITED AREAS) BYELAW 2017</w:t>
      </w:r>
    </w:p>
    <w:p w14:paraId="4CFB504B" w14:textId="4CF3C077" w:rsidR="002F3CF2" w:rsidRPr="002F3CF2" w:rsidRDefault="002F3CF2" w:rsidP="000239A9">
      <w:pPr>
        <w:pStyle w:val="NormalWeb"/>
        <w:shd w:val="clear" w:color="auto" w:fill="FFFFFF"/>
        <w:spacing w:after="160"/>
        <w:rPr>
          <w:rFonts w:ascii="Arial" w:hAnsi="Arial" w:cs="Arial"/>
          <w:color w:val="000000" w:themeColor="text1"/>
          <w:sz w:val="20"/>
          <w:szCs w:val="20"/>
        </w:rPr>
      </w:pPr>
      <w:r w:rsidRPr="002F3CF2">
        <w:rPr>
          <w:rFonts w:ascii="Arial" w:hAnsi="Arial" w:cs="Arial"/>
          <w:color w:val="000000" w:themeColor="text1"/>
        </w:rPr>
        <w:t xml:space="preserve">This Byelaw prohibits the use of bottom towed fishing gear in specified areas to protect the designated features of those areas and therefore prevent damage to or deterioration of those sites. The prohibited areas within this byelaw </w:t>
      </w:r>
      <w:proofErr w:type="gramStart"/>
      <w:r w:rsidRPr="002F3CF2">
        <w:rPr>
          <w:rFonts w:ascii="Arial" w:hAnsi="Arial" w:cs="Arial"/>
          <w:color w:val="000000" w:themeColor="text1"/>
        </w:rPr>
        <w:t>are</w:t>
      </w:r>
      <w:r>
        <w:rPr>
          <w:rFonts w:ascii="Arial" w:hAnsi="Arial" w:cs="Arial"/>
          <w:color w:val="000000" w:themeColor="text1"/>
        </w:rPr>
        <w:t>:</w:t>
      </w:r>
      <w:proofErr w:type="gramEnd"/>
      <w:r w:rsidRPr="002F3CF2">
        <w:rPr>
          <w:rFonts w:ascii="Arial" w:hAnsi="Arial" w:cs="Arial"/>
          <w:color w:val="000000" w:themeColor="text1"/>
        </w:rPr>
        <w:t>  Thanet Coast SAC, Essex Estuaries SAC, Folkestone Pomerania MCZ, Pan Sand Hole, Knob Channel and East Margate Sands as defined in the Schedule of the Byelaw</w:t>
      </w:r>
      <w:r w:rsidRPr="002F3CF2">
        <w:rPr>
          <w:rFonts w:ascii="Arial" w:hAnsi="Arial" w:cs="Arial"/>
          <w:color w:val="000000" w:themeColor="text1"/>
          <w:sz w:val="20"/>
          <w:szCs w:val="20"/>
        </w:rPr>
        <w:t>.</w:t>
      </w:r>
    </w:p>
    <w:p w14:paraId="5B722629" w14:textId="6D669987" w:rsidR="00C73295" w:rsidRDefault="00C73295" w:rsidP="000239A9">
      <w:pPr>
        <w:rPr>
          <w:b/>
          <w:bCs/>
        </w:rPr>
      </w:pPr>
    </w:p>
    <w:p w14:paraId="141CC05E" w14:textId="3EFB0F15" w:rsidR="00970211" w:rsidRPr="008D1693" w:rsidRDefault="00970211" w:rsidP="000239A9">
      <w:pPr>
        <w:rPr>
          <w:rFonts w:ascii="Arial" w:hAnsi="Arial" w:cs="Arial"/>
          <w:b/>
          <w:bCs/>
          <w:u w:val="single"/>
        </w:rPr>
      </w:pPr>
      <w:proofErr w:type="spellStart"/>
      <w:r w:rsidRPr="008D1693">
        <w:rPr>
          <w:rFonts w:ascii="Arial" w:hAnsi="Arial" w:cs="Arial"/>
          <w:b/>
          <w:bCs/>
          <w:u w:val="single"/>
        </w:rPr>
        <w:t>IoS</w:t>
      </w:r>
      <w:proofErr w:type="spellEnd"/>
      <w:r w:rsidRPr="008D1693">
        <w:rPr>
          <w:rFonts w:ascii="Arial" w:hAnsi="Arial" w:cs="Arial"/>
          <w:b/>
          <w:bCs/>
          <w:u w:val="single"/>
        </w:rPr>
        <w:t xml:space="preserve"> IFCA</w:t>
      </w:r>
    </w:p>
    <w:p w14:paraId="407E65CE" w14:textId="4539C0A1" w:rsidR="00970211" w:rsidRPr="008D1693" w:rsidRDefault="00970211" w:rsidP="000239A9">
      <w:pPr>
        <w:rPr>
          <w:rFonts w:ascii="Arial" w:hAnsi="Arial" w:cs="Arial"/>
        </w:rPr>
      </w:pPr>
      <w:r w:rsidRPr="008D1693">
        <w:rPr>
          <w:rFonts w:ascii="Arial" w:hAnsi="Arial" w:cs="Arial"/>
        </w:rPr>
        <w:t>The Isles of S</w:t>
      </w:r>
      <w:r w:rsidR="008D1693" w:rsidRPr="008D1693">
        <w:rPr>
          <w:rFonts w:ascii="Arial" w:hAnsi="Arial" w:cs="Arial"/>
        </w:rPr>
        <w:t xml:space="preserve">cilly also have an area closed to bottom towed gear, including scallop dredging. This falls under the Fishing Gear Permit Byelaw 2013 </w:t>
      </w:r>
      <w:hyperlink r:id="rId21" w:history="1">
        <w:r w:rsidR="008D1693" w:rsidRPr="008D1693">
          <w:rPr>
            <w:rFonts w:ascii="Arial" w:hAnsi="Arial" w:cs="Arial"/>
            <w:color w:val="0000FF"/>
            <w:u w:val="single"/>
          </w:rPr>
          <w:t>https://secure.toolkitfiles.co.uk/clients/19937/sitedata/Redesign/byelaws-redesign/Fishing-Gear-Permit-Byelaw.pdf</w:t>
        </w:r>
      </w:hyperlink>
      <w:r w:rsidR="008D1693" w:rsidRPr="008D1693">
        <w:rPr>
          <w:rFonts w:ascii="Arial" w:hAnsi="Arial" w:cs="Arial"/>
        </w:rPr>
        <w:t xml:space="preserve"> There are also gear restrictions within this byelaw. </w:t>
      </w:r>
    </w:p>
    <w:sectPr w:rsidR="00970211" w:rsidRPr="008D16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97878"/>
    <w:multiLevelType w:val="multilevel"/>
    <w:tmpl w:val="C420A8D4"/>
    <w:lvl w:ilvl="0">
      <w:start w:val="2"/>
      <w:numFmt w:val="decimal"/>
      <w:lvlText w:val="%1."/>
      <w:lvlJc w:val="left"/>
      <w:pPr>
        <w:ind w:left="1494" w:hanging="36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 w15:restartNumberingAfterBreak="0">
    <w:nsid w:val="3EA1576B"/>
    <w:multiLevelType w:val="hybridMultilevel"/>
    <w:tmpl w:val="D4F2EF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6BAD1821"/>
    <w:multiLevelType w:val="multilevel"/>
    <w:tmpl w:val="CF6E250C"/>
    <w:lvl w:ilvl="0">
      <w:start w:val="2"/>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 w15:restartNumberingAfterBreak="0">
    <w:nsid w:val="78D95C1A"/>
    <w:multiLevelType w:val="hybridMultilevel"/>
    <w:tmpl w:val="7910D8B0"/>
    <w:lvl w:ilvl="0" w:tplc="68A64666">
      <w:start w:val="1"/>
      <w:numFmt w:val="lowerLetter"/>
      <w:lvlText w:val="%1)"/>
      <w:lvlJc w:val="right"/>
      <w:pPr>
        <w:ind w:left="1429" w:hanging="360"/>
      </w:pPr>
      <w:rPr>
        <w:rFonts w:ascii="Arial" w:eastAsia="Times New Roman" w:hAnsi="Arial" w:cs="Arial"/>
        <w:i w:val="0"/>
      </w:rPr>
    </w:lvl>
    <w:lvl w:ilvl="1" w:tplc="43209044">
      <w:start w:val="1"/>
      <w:numFmt w:val="lowerLetter"/>
      <w:lvlText w:val="%2)"/>
      <w:lvlJc w:val="left"/>
      <w:pPr>
        <w:ind w:left="2149" w:hanging="360"/>
      </w:pPr>
      <w:rPr>
        <w:rFonts w:hint="default"/>
      </w:rPr>
    </w:lvl>
    <w:lvl w:ilvl="2" w:tplc="0809001B">
      <w:start w:val="1"/>
      <w:numFmt w:val="lowerRoman"/>
      <w:lvlText w:val="%3."/>
      <w:lvlJc w:val="right"/>
      <w:pPr>
        <w:ind w:left="2869" w:hanging="180"/>
      </w:pPr>
    </w:lvl>
    <w:lvl w:ilvl="3" w:tplc="8090B598">
      <w:start w:val="2"/>
      <w:numFmt w:val="lowerRoman"/>
      <w:lvlText w:val="%4)"/>
      <w:lvlJc w:val="left"/>
      <w:pPr>
        <w:ind w:left="1997" w:hanging="720"/>
      </w:pPr>
      <w:rPr>
        <w:rFonts w:hint="default"/>
      </w:rPr>
    </w:lvl>
    <w:lvl w:ilvl="4" w:tplc="DED41EF8">
      <w:start w:val="4"/>
      <w:numFmt w:val="decimal"/>
      <w:lvlText w:val="%5"/>
      <w:lvlJc w:val="left"/>
      <w:pPr>
        <w:ind w:left="4309" w:hanging="360"/>
      </w:pPr>
      <w:rPr>
        <w:rFonts w:hint="default"/>
      </w:rPr>
    </w:lvl>
    <w:lvl w:ilvl="5" w:tplc="0809001B">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295"/>
    <w:rsid w:val="000239A9"/>
    <w:rsid w:val="001E46AA"/>
    <w:rsid w:val="001E546B"/>
    <w:rsid w:val="002F3CF2"/>
    <w:rsid w:val="00364573"/>
    <w:rsid w:val="00365489"/>
    <w:rsid w:val="004119EB"/>
    <w:rsid w:val="005F478E"/>
    <w:rsid w:val="006655CB"/>
    <w:rsid w:val="008D1693"/>
    <w:rsid w:val="00970211"/>
    <w:rsid w:val="00BD40AF"/>
    <w:rsid w:val="00C73295"/>
    <w:rsid w:val="00CF149E"/>
    <w:rsid w:val="00D81704"/>
    <w:rsid w:val="00EA0960"/>
    <w:rsid w:val="00ED52BB"/>
    <w:rsid w:val="00F21512"/>
    <w:rsid w:val="00F53BF4"/>
    <w:rsid w:val="00FA3038"/>
    <w:rsid w:val="00FE5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33C987EC"/>
  <w15:chartTrackingRefBased/>
  <w15:docId w15:val="{3680B4EC-6736-4EBE-80B0-DED178C6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655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semiHidden/>
    <w:unhideWhenUsed/>
    <w:qFormat/>
    <w:rsid w:val="002F3CF2"/>
    <w:pPr>
      <w:spacing w:before="100" w:beforeAutospacing="1" w:after="100" w:afterAutospacing="1" w:line="240" w:lineRule="auto"/>
      <w:outlineLvl w:val="2"/>
    </w:pPr>
    <w:rPr>
      <w:rFonts w:ascii="Calibri" w:hAnsi="Calibri"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3295"/>
    <w:rPr>
      <w:color w:val="0000FF"/>
      <w:u w:val="single"/>
    </w:rPr>
  </w:style>
  <w:style w:type="paragraph" w:styleId="BalloonText">
    <w:name w:val="Balloon Text"/>
    <w:basedOn w:val="Normal"/>
    <w:link w:val="BalloonTextChar"/>
    <w:uiPriority w:val="99"/>
    <w:semiHidden/>
    <w:unhideWhenUsed/>
    <w:rsid w:val="00D81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704"/>
    <w:rPr>
      <w:rFonts w:ascii="Segoe UI" w:hAnsi="Segoe UI" w:cs="Segoe UI"/>
      <w:sz w:val="18"/>
      <w:szCs w:val="18"/>
    </w:rPr>
  </w:style>
  <w:style w:type="paragraph" w:styleId="ListParagraph">
    <w:name w:val="List Paragraph"/>
    <w:basedOn w:val="Normal"/>
    <w:uiPriority w:val="34"/>
    <w:qFormat/>
    <w:rsid w:val="00EA0960"/>
    <w:pPr>
      <w:ind w:left="720"/>
      <w:contextualSpacing/>
    </w:pPr>
  </w:style>
  <w:style w:type="character" w:styleId="FollowedHyperlink">
    <w:name w:val="FollowedHyperlink"/>
    <w:basedOn w:val="DefaultParagraphFont"/>
    <w:uiPriority w:val="99"/>
    <w:semiHidden/>
    <w:unhideWhenUsed/>
    <w:rsid w:val="006655CB"/>
    <w:rPr>
      <w:color w:val="954F72" w:themeColor="followedHyperlink"/>
      <w:u w:val="single"/>
    </w:rPr>
  </w:style>
  <w:style w:type="character" w:customStyle="1" w:styleId="Heading2Char">
    <w:name w:val="Heading 2 Char"/>
    <w:basedOn w:val="DefaultParagraphFont"/>
    <w:link w:val="Heading2"/>
    <w:uiPriority w:val="9"/>
    <w:semiHidden/>
    <w:rsid w:val="006655C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6655CB"/>
    <w:pPr>
      <w:spacing w:after="0" w:line="240" w:lineRule="auto"/>
    </w:pPr>
    <w:rPr>
      <w:rFonts w:ascii="Calibri" w:hAnsi="Calibri" w:cs="Times New Roman"/>
      <w:lang w:eastAsia="en-GB"/>
    </w:rPr>
  </w:style>
  <w:style w:type="character" w:customStyle="1" w:styleId="Heading3Char">
    <w:name w:val="Heading 3 Char"/>
    <w:basedOn w:val="DefaultParagraphFont"/>
    <w:link w:val="Heading3"/>
    <w:uiPriority w:val="9"/>
    <w:semiHidden/>
    <w:rsid w:val="002F3CF2"/>
    <w:rPr>
      <w:rFonts w:ascii="Calibri" w:hAnsi="Calibri"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8696">
      <w:bodyDiv w:val="1"/>
      <w:marLeft w:val="0"/>
      <w:marRight w:val="0"/>
      <w:marTop w:val="0"/>
      <w:marBottom w:val="0"/>
      <w:divBdr>
        <w:top w:val="none" w:sz="0" w:space="0" w:color="auto"/>
        <w:left w:val="none" w:sz="0" w:space="0" w:color="auto"/>
        <w:bottom w:val="none" w:sz="0" w:space="0" w:color="auto"/>
        <w:right w:val="none" w:sz="0" w:space="0" w:color="auto"/>
      </w:divBdr>
    </w:div>
    <w:div w:id="624972187">
      <w:bodyDiv w:val="1"/>
      <w:marLeft w:val="0"/>
      <w:marRight w:val="0"/>
      <w:marTop w:val="0"/>
      <w:marBottom w:val="0"/>
      <w:divBdr>
        <w:top w:val="none" w:sz="0" w:space="0" w:color="auto"/>
        <w:left w:val="none" w:sz="0" w:space="0" w:color="auto"/>
        <w:bottom w:val="none" w:sz="0" w:space="0" w:color="auto"/>
        <w:right w:val="none" w:sz="0" w:space="0" w:color="auto"/>
      </w:divBdr>
    </w:div>
    <w:div w:id="957487278">
      <w:bodyDiv w:val="1"/>
      <w:marLeft w:val="0"/>
      <w:marRight w:val="0"/>
      <w:marTop w:val="0"/>
      <w:marBottom w:val="0"/>
      <w:divBdr>
        <w:top w:val="none" w:sz="0" w:space="0" w:color="auto"/>
        <w:left w:val="none" w:sz="0" w:space="0" w:color="auto"/>
        <w:bottom w:val="none" w:sz="0" w:space="0" w:color="auto"/>
        <w:right w:val="none" w:sz="0" w:space="0" w:color="auto"/>
      </w:divBdr>
    </w:div>
    <w:div w:id="1455826364">
      <w:bodyDiv w:val="1"/>
      <w:marLeft w:val="0"/>
      <w:marRight w:val="0"/>
      <w:marTop w:val="0"/>
      <w:marBottom w:val="0"/>
      <w:divBdr>
        <w:top w:val="none" w:sz="0" w:space="0" w:color="auto"/>
        <w:left w:val="none" w:sz="0" w:space="0" w:color="auto"/>
        <w:bottom w:val="none" w:sz="0" w:space="0" w:color="auto"/>
        <w:right w:val="none" w:sz="0" w:space="0" w:color="auto"/>
      </w:divBdr>
    </w:div>
    <w:div w:id="1851751912">
      <w:bodyDiv w:val="1"/>
      <w:marLeft w:val="0"/>
      <w:marRight w:val="0"/>
      <w:marTop w:val="0"/>
      <w:marBottom w:val="0"/>
      <w:divBdr>
        <w:top w:val="none" w:sz="0" w:space="0" w:color="auto"/>
        <w:left w:val="none" w:sz="0" w:space="0" w:color="auto"/>
        <w:bottom w:val="none" w:sz="0" w:space="0" w:color="auto"/>
        <w:right w:val="none" w:sz="0" w:space="0" w:color="auto"/>
      </w:divBdr>
    </w:div>
    <w:div w:id="1972980751">
      <w:bodyDiv w:val="1"/>
      <w:marLeft w:val="0"/>
      <w:marRight w:val="0"/>
      <w:marTop w:val="0"/>
      <w:marBottom w:val="0"/>
      <w:divBdr>
        <w:top w:val="none" w:sz="0" w:space="0" w:color="auto"/>
        <w:left w:val="none" w:sz="0" w:space="0" w:color="auto"/>
        <w:bottom w:val="none" w:sz="0" w:space="0" w:color="auto"/>
        <w:right w:val="none" w:sz="0" w:space="0" w:color="auto"/>
      </w:divBdr>
    </w:div>
    <w:div w:id="212730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ociation-ifca.org.uk/map/" TargetMode="External"/><Relationship Id="rId13" Type="http://schemas.openxmlformats.org/officeDocument/2006/relationships/hyperlink" Target="https://secure.toolkitfiles.co.uk/clients/17099/sitedata/Byelaws%20and%20orders/Cornwall_SFC/Methods-of-fishing-dredging-.pdf" TargetMode="External"/><Relationship Id="rId18" Type="http://schemas.openxmlformats.org/officeDocument/2006/relationships/hyperlink" Target="https://www.sussex-ifca.gov.uk/fishing-instruments" TargetMode="External"/><Relationship Id="rId3" Type="http://schemas.openxmlformats.org/officeDocument/2006/relationships/customXml" Target="../customXml/item3.xml"/><Relationship Id="rId21" Type="http://schemas.openxmlformats.org/officeDocument/2006/relationships/hyperlink" Target="https://secure.toolkitfiles.co.uk/clients/19937/sitedata/Redesign/byelaws-redesign/Fishing-Gear-Permit-Byelaw.pdf" TargetMode="External"/><Relationship Id="rId7" Type="http://schemas.openxmlformats.org/officeDocument/2006/relationships/webSettings" Target="webSettings.xml"/><Relationship Id="rId12" Type="http://schemas.openxmlformats.org/officeDocument/2006/relationships/hyperlink" Target="https://secure.toolkitfiles.co.uk/clients/17099/sitedata/Byelaws%20and%20orders/Cornwall_SFC/Scallop-dredge-limited-fishing-time-.pdf" TargetMode="External"/><Relationship Id="rId17" Type="http://schemas.openxmlformats.org/officeDocument/2006/relationships/hyperlink" Target="http://www.association-ifca.org.uk/map/" TargetMode="External"/><Relationship Id="rId2" Type="http://schemas.openxmlformats.org/officeDocument/2006/relationships/customXml" Target="../customXml/item2.xml"/><Relationship Id="rId16" Type="http://schemas.openxmlformats.org/officeDocument/2006/relationships/hyperlink" Target="http://www.southern-ifca.gov.uk/byelaws"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cure.toolkitfiles.co.uk/clients/17099/sitedata/Byelaws%20and%20orders/Cornwall_IFCA/Manacles-MCZ-byelaw.pdf" TargetMode="External"/><Relationship Id="rId5" Type="http://schemas.openxmlformats.org/officeDocument/2006/relationships/styles" Target="styles.xml"/><Relationship Id="rId15" Type="http://schemas.openxmlformats.org/officeDocument/2006/relationships/hyperlink" Target="http://www.southern-ifca.gov.uk/byelaws" TargetMode="External"/><Relationship Id="rId23" Type="http://schemas.openxmlformats.org/officeDocument/2006/relationships/theme" Target="theme/theme1.xml"/><Relationship Id="rId10" Type="http://schemas.openxmlformats.org/officeDocument/2006/relationships/hyperlink" Target="https://secure.toolkitfiles.co.uk/clients/17099/sitedata/Byelaws%20and%20orders/Cornwall_IFCA/Whitsand-and-Looe-Bay-MCZ-Byelaw-2018.pdf" TargetMode="External"/><Relationship Id="rId19" Type="http://schemas.openxmlformats.org/officeDocument/2006/relationships/hyperlink" Target="https://www.sussex-ifca.gov.uk/scallop-closed-season" TargetMode="External"/><Relationship Id="rId4" Type="http://schemas.openxmlformats.org/officeDocument/2006/relationships/numbering" Target="numbering.xml"/><Relationship Id="rId9" Type="http://schemas.openxmlformats.org/officeDocument/2006/relationships/hyperlink" Target="https://secure.toolkitfiles.co.uk/clients/17099/sitedata/Byelaws%20and%20orders/Cornwall_SFC/Closed-Areas-EMS-byelaw-No-2.pdf" TargetMode="External"/><Relationship Id="rId14" Type="http://schemas.openxmlformats.org/officeDocument/2006/relationships/hyperlink" Target="https://www.devonandsevernifca.gov.uk/Enforcement-Legislation/Current-Permit-Byelaws-Permit-Condi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4FA5C3BDB6D4BA2DFF3A8333BBDE0" ma:contentTypeVersion="12" ma:contentTypeDescription="Create a new document." ma:contentTypeScope="" ma:versionID="7b0bb777cbbd0d300eefb82d03aca004">
  <xsd:schema xmlns:xsd="http://www.w3.org/2001/XMLSchema" xmlns:xs="http://www.w3.org/2001/XMLSchema" xmlns:p="http://schemas.microsoft.com/office/2006/metadata/properties" xmlns:ns3="ac3f5569-23fa-4182-bd7d-adcf5fb2dc82" xmlns:ns4="855c8cab-b6f5-427e-b9dd-9f833f33f1b5" targetNamespace="http://schemas.microsoft.com/office/2006/metadata/properties" ma:root="true" ma:fieldsID="dfc09f3f0943165ee15ff6f9e8c82ee2" ns3:_="" ns4:_="">
    <xsd:import namespace="ac3f5569-23fa-4182-bd7d-adcf5fb2dc82"/>
    <xsd:import namespace="855c8cab-b6f5-427e-b9dd-9f833f33f1b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f5569-23fa-4182-bd7d-adcf5fb2d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5c8cab-b6f5-427e-b9dd-9f833f33f1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04F0D0-2611-47C8-990D-41958DE07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f5569-23fa-4182-bd7d-adcf5fb2dc82"/>
    <ds:schemaRef ds:uri="855c8cab-b6f5-427e-b9dd-9f833f33f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4FFC86-6425-4060-AE9D-2A32407D426C}">
  <ds:schemaRefs>
    <ds:schemaRef ds:uri="http://schemas.microsoft.com/sharepoint/v3/contenttype/forms"/>
  </ds:schemaRefs>
</ds:datastoreItem>
</file>

<file path=customXml/itemProps3.xml><?xml version="1.0" encoding="utf-8"?>
<ds:datastoreItem xmlns:ds="http://schemas.openxmlformats.org/officeDocument/2006/customXml" ds:itemID="{44736136-38E4-4933-BC0E-470008A4FD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1717</Words>
  <Characters>9792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Parkhouse</dc:creator>
  <cp:keywords/>
  <dc:description/>
  <cp:lastModifiedBy>Matthew Spencer</cp:lastModifiedBy>
  <cp:revision>2</cp:revision>
  <dcterms:created xsi:type="dcterms:W3CDTF">2020-11-23T19:12:00Z</dcterms:created>
  <dcterms:modified xsi:type="dcterms:W3CDTF">2020-11-23T19:12:00Z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0x010100AAF4FA5C3BDB6D4BA2DFF3A8333BBDE0</vt:lpwstr>
  </property>
</Properties>
</file>