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9F0D5A" w14:textId="0D069792" w:rsidR="00E534CC" w:rsidRPr="005218DC" w:rsidRDefault="002A4C13" w:rsidP="00E507C3">
      <w:pPr>
        <w:keepNext/>
        <w:widowControl w:val="0"/>
        <w:tabs>
          <w:tab w:val="left" w:pos="4111"/>
          <w:tab w:val="center" w:pos="4513"/>
          <w:tab w:val="left" w:pos="8789"/>
        </w:tabs>
        <w:spacing w:before="120" w:after="120"/>
        <w:ind w:left="4513" w:hanging="4513"/>
        <w:jc w:val="center"/>
        <w:outlineLvl w:val="2"/>
        <w:rPr>
          <w:rFonts w:ascii="Arial" w:hAnsi="Arial" w:cs="Arial"/>
          <w:b/>
          <w:bCs/>
          <w:sz w:val="21"/>
          <w:szCs w:val="21"/>
          <w:u w:val="single"/>
          <w:lang w:val="es-ES" w:eastAsia="es-ES"/>
        </w:rPr>
      </w:pPr>
      <w:r w:rsidRPr="005218DC">
        <w:rPr>
          <w:rFonts w:ascii="Arial" w:hAnsi="Arial" w:cs="Arial"/>
          <w:b/>
          <w:bCs/>
          <w:sz w:val="21"/>
          <w:szCs w:val="21"/>
          <w:u w:val="single"/>
          <w:lang w:val="es-ES" w:eastAsia="es-ES"/>
        </w:rPr>
        <w:t>INFORME N</w:t>
      </w:r>
      <w:r w:rsidR="00483E54" w:rsidRPr="005218DC">
        <w:rPr>
          <w:rFonts w:ascii="Arial" w:hAnsi="Arial" w:cs="Arial"/>
          <w:b/>
          <w:bCs/>
          <w:sz w:val="21"/>
          <w:szCs w:val="21"/>
          <w:u w:val="single"/>
          <w:lang w:val="es-ES" w:eastAsia="es-ES"/>
        </w:rPr>
        <w:t xml:space="preserve">° </w:t>
      </w:r>
      <w:r w:rsidR="00CB0E4A" w:rsidRPr="005218DC">
        <w:rPr>
          <w:rFonts w:ascii="Arial" w:hAnsi="Arial" w:cs="Arial"/>
          <w:b/>
          <w:bCs/>
          <w:sz w:val="21"/>
          <w:szCs w:val="21"/>
          <w:u w:val="single"/>
          <w:lang w:val="es-ES" w:eastAsia="es-ES"/>
        </w:rPr>
        <w:t xml:space="preserve"> </w:t>
      </w:r>
      <w:r w:rsidR="0073088D" w:rsidRPr="005218DC">
        <w:rPr>
          <w:rFonts w:ascii="Arial" w:hAnsi="Arial" w:cs="Arial"/>
          <w:b/>
          <w:bCs/>
          <w:sz w:val="21"/>
          <w:szCs w:val="21"/>
          <w:u w:val="single"/>
          <w:lang w:val="es-ES" w:eastAsia="es-ES"/>
        </w:rPr>
        <w:t xml:space="preserve">   </w:t>
      </w:r>
      <w:r w:rsidR="00D01E6E" w:rsidRPr="005218DC">
        <w:rPr>
          <w:rFonts w:ascii="Arial" w:hAnsi="Arial" w:cs="Arial"/>
          <w:b/>
          <w:bCs/>
          <w:sz w:val="21"/>
          <w:szCs w:val="21"/>
          <w:u w:val="single"/>
          <w:lang w:val="es-ES" w:eastAsia="es-ES"/>
        </w:rPr>
        <w:t xml:space="preserve"> </w:t>
      </w:r>
      <w:r w:rsidR="008852AC" w:rsidRPr="005218DC">
        <w:rPr>
          <w:rFonts w:ascii="Arial" w:hAnsi="Arial" w:cs="Arial"/>
          <w:b/>
          <w:bCs/>
          <w:sz w:val="21"/>
          <w:szCs w:val="21"/>
          <w:u w:val="single"/>
          <w:lang w:val="es-ES" w:eastAsia="es-ES"/>
        </w:rPr>
        <w:t xml:space="preserve">      </w:t>
      </w:r>
      <w:r w:rsidR="00CB0E4A" w:rsidRPr="005218DC">
        <w:rPr>
          <w:rFonts w:ascii="Arial" w:hAnsi="Arial" w:cs="Arial"/>
          <w:b/>
          <w:bCs/>
          <w:sz w:val="21"/>
          <w:szCs w:val="21"/>
          <w:u w:val="single"/>
          <w:lang w:val="es-ES" w:eastAsia="es-ES"/>
        </w:rPr>
        <w:t xml:space="preserve"> </w:t>
      </w:r>
      <w:r w:rsidR="00483E54" w:rsidRPr="005218DC">
        <w:rPr>
          <w:rFonts w:ascii="Arial" w:hAnsi="Arial" w:cs="Arial"/>
          <w:b/>
          <w:bCs/>
          <w:sz w:val="21"/>
          <w:szCs w:val="21"/>
          <w:u w:val="single"/>
          <w:lang w:val="es-ES" w:eastAsia="es-ES"/>
        </w:rPr>
        <w:t>-</w:t>
      </w:r>
      <w:r w:rsidR="00CB0E4A" w:rsidRPr="005218DC">
        <w:rPr>
          <w:rFonts w:ascii="Arial" w:hAnsi="Arial" w:cs="Arial"/>
          <w:b/>
          <w:bCs/>
          <w:sz w:val="21"/>
          <w:szCs w:val="21"/>
          <w:u w:val="single"/>
          <w:lang w:val="es-ES" w:eastAsia="es-ES"/>
        </w:rPr>
        <w:t>202</w:t>
      </w:r>
      <w:r w:rsidR="0051685A" w:rsidRPr="005218DC">
        <w:rPr>
          <w:rFonts w:ascii="Arial" w:hAnsi="Arial" w:cs="Arial"/>
          <w:b/>
          <w:bCs/>
          <w:sz w:val="21"/>
          <w:szCs w:val="21"/>
          <w:u w:val="single"/>
          <w:lang w:val="es-ES" w:eastAsia="es-ES"/>
        </w:rPr>
        <w:t>3</w:t>
      </w:r>
      <w:r w:rsidR="00483E54" w:rsidRPr="005218DC">
        <w:rPr>
          <w:rFonts w:ascii="Arial" w:hAnsi="Arial" w:cs="Arial"/>
          <w:b/>
          <w:bCs/>
          <w:sz w:val="21"/>
          <w:szCs w:val="21"/>
          <w:u w:val="single"/>
          <w:lang w:val="es-ES" w:eastAsia="es-ES"/>
        </w:rPr>
        <w:t>-PRODUCE/</w:t>
      </w:r>
      <w:r w:rsidR="00B922EA" w:rsidRPr="005218DC">
        <w:rPr>
          <w:rFonts w:ascii="Arial" w:hAnsi="Arial" w:cs="Arial"/>
          <w:b/>
          <w:bCs/>
          <w:sz w:val="21"/>
          <w:szCs w:val="21"/>
          <w:u w:val="single"/>
          <w:lang w:val="es-ES" w:eastAsia="es-ES"/>
        </w:rPr>
        <w:t>DSE</w:t>
      </w:r>
    </w:p>
    <w:tbl>
      <w:tblPr>
        <w:tblW w:w="8505" w:type="dxa"/>
        <w:tblBorders>
          <w:top w:val="single" w:sz="4" w:space="0" w:color="FFFFFF" w:themeColor="background1"/>
          <w:left w:val="single" w:sz="4" w:space="0" w:color="FFFFFF" w:themeColor="background1"/>
          <w:bottom w:val="single" w:sz="4"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47"/>
        <w:gridCol w:w="525"/>
        <w:gridCol w:w="6333"/>
      </w:tblGrid>
      <w:tr w:rsidR="00E534CC" w:rsidRPr="005218DC" w14:paraId="308D5BEA" w14:textId="77777777" w:rsidTr="00045A89">
        <w:trPr>
          <w:trHeight w:val="736"/>
        </w:trPr>
        <w:tc>
          <w:tcPr>
            <w:tcW w:w="1647" w:type="dxa"/>
            <w:shd w:val="clear" w:color="auto" w:fill="auto"/>
          </w:tcPr>
          <w:p w14:paraId="35D1B065" w14:textId="71654DA6" w:rsidR="00E534CC" w:rsidRPr="005218DC" w:rsidRDefault="003D7ED8" w:rsidP="00E507C3">
            <w:pPr>
              <w:tabs>
                <w:tab w:val="left" w:pos="4111"/>
              </w:tabs>
              <w:rPr>
                <w:rFonts w:ascii="Arial" w:eastAsia="MS Mincho" w:hAnsi="Arial" w:cs="Arial"/>
                <w:b/>
                <w:sz w:val="21"/>
                <w:szCs w:val="21"/>
                <w:lang w:val="es-ES" w:eastAsia="es-ES"/>
              </w:rPr>
            </w:pPr>
            <w:r w:rsidRPr="005218DC">
              <w:rPr>
                <w:rFonts w:ascii="Arial" w:eastAsia="MS Mincho" w:hAnsi="Arial" w:cs="Arial"/>
                <w:b/>
                <w:sz w:val="21"/>
                <w:szCs w:val="21"/>
                <w:lang w:val="es-ES" w:eastAsia="es-ES"/>
              </w:rPr>
              <w:t>A</w:t>
            </w:r>
          </w:p>
        </w:tc>
        <w:tc>
          <w:tcPr>
            <w:tcW w:w="525" w:type="dxa"/>
            <w:shd w:val="clear" w:color="auto" w:fill="auto"/>
          </w:tcPr>
          <w:p w14:paraId="4868E6D6" w14:textId="5A8858F0" w:rsidR="00E534CC" w:rsidRPr="005218DC" w:rsidRDefault="003D7ED8" w:rsidP="00E507C3">
            <w:pPr>
              <w:tabs>
                <w:tab w:val="left" w:pos="4111"/>
              </w:tabs>
              <w:rPr>
                <w:rFonts w:ascii="Arial" w:eastAsia="MS Mincho" w:hAnsi="Arial" w:cs="Arial"/>
                <w:b/>
                <w:sz w:val="21"/>
                <w:szCs w:val="21"/>
                <w:lang w:val="es-ES" w:eastAsia="es-ES"/>
              </w:rPr>
            </w:pPr>
            <w:r w:rsidRPr="005218DC">
              <w:rPr>
                <w:rFonts w:ascii="Arial" w:eastAsia="MS Mincho" w:hAnsi="Arial" w:cs="Arial"/>
                <w:b/>
                <w:sz w:val="21"/>
                <w:szCs w:val="21"/>
                <w:lang w:val="es-ES" w:eastAsia="es-ES"/>
              </w:rPr>
              <w:t>:</w:t>
            </w:r>
          </w:p>
        </w:tc>
        <w:tc>
          <w:tcPr>
            <w:tcW w:w="6333" w:type="dxa"/>
            <w:shd w:val="clear" w:color="auto" w:fill="auto"/>
          </w:tcPr>
          <w:p w14:paraId="6954EB11" w14:textId="66BBB85D" w:rsidR="000F59C2" w:rsidRPr="005218DC" w:rsidRDefault="009F02D8" w:rsidP="00E507C3">
            <w:pPr>
              <w:tabs>
                <w:tab w:val="left" w:pos="4111"/>
              </w:tabs>
              <w:jc w:val="both"/>
              <w:rPr>
                <w:rFonts w:ascii="Arial" w:eastAsia="MS Mincho" w:hAnsi="Arial" w:cs="Arial"/>
                <w:bCs/>
                <w:sz w:val="21"/>
                <w:szCs w:val="21"/>
                <w:lang w:val="es-ES" w:eastAsia="es-ES"/>
              </w:rPr>
            </w:pPr>
            <w:r>
              <w:rPr>
                <w:rFonts w:ascii="Arial" w:eastAsia="MS Mincho" w:hAnsi="Arial" w:cs="Arial"/>
                <w:bCs/>
                <w:sz w:val="21"/>
                <w:szCs w:val="21"/>
                <w:lang w:val="es-ES" w:eastAsia="es-ES"/>
              </w:rPr>
              <w:t>Director</w:t>
            </w:r>
            <w:bookmarkStart w:id="0" w:name="_GoBack"/>
            <w:bookmarkEnd w:id="0"/>
            <w:r w:rsidR="0073088D" w:rsidRPr="005218DC">
              <w:rPr>
                <w:rFonts w:ascii="Arial" w:eastAsia="MS Mincho" w:hAnsi="Arial" w:cs="Arial"/>
                <w:bCs/>
                <w:sz w:val="21"/>
                <w:szCs w:val="21"/>
                <w:lang w:val="es-ES" w:eastAsia="es-ES"/>
              </w:rPr>
              <w:t xml:space="preserve"> General de Políticas y Análisis Regulatorio en Pesca y Acuicultura</w:t>
            </w:r>
          </w:p>
          <w:p w14:paraId="126B118F" w14:textId="4E4C89F2" w:rsidR="0073088D" w:rsidRPr="005218DC" w:rsidRDefault="0073088D" w:rsidP="00E507C3">
            <w:pPr>
              <w:tabs>
                <w:tab w:val="left" w:pos="4111"/>
              </w:tabs>
              <w:jc w:val="both"/>
              <w:rPr>
                <w:rFonts w:ascii="Arial" w:hAnsi="Arial" w:cs="Arial"/>
                <w:sz w:val="21"/>
                <w:szCs w:val="21"/>
                <w:lang w:val="es-MX" w:eastAsia="es-ES"/>
              </w:rPr>
            </w:pPr>
          </w:p>
        </w:tc>
      </w:tr>
      <w:tr w:rsidR="00CC13D6" w:rsidRPr="005218DC" w14:paraId="6EB38FB7" w14:textId="77777777" w:rsidTr="00045A89">
        <w:trPr>
          <w:trHeight w:val="736"/>
        </w:trPr>
        <w:tc>
          <w:tcPr>
            <w:tcW w:w="1647" w:type="dxa"/>
            <w:shd w:val="clear" w:color="auto" w:fill="auto"/>
          </w:tcPr>
          <w:p w14:paraId="71E8C1CB" w14:textId="77777777" w:rsidR="00CC13D6" w:rsidRPr="005218DC" w:rsidRDefault="00CC13D6" w:rsidP="00E507C3">
            <w:pPr>
              <w:tabs>
                <w:tab w:val="left" w:pos="4111"/>
              </w:tabs>
              <w:rPr>
                <w:rFonts w:ascii="Arial" w:eastAsia="MS Mincho" w:hAnsi="Arial" w:cs="Arial"/>
                <w:b/>
                <w:sz w:val="21"/>
                <w:szCs w:val="21"/>
                <w:lang w:val="es-ES" w:eastAsia="es-ES"/>
              </w:rPr>
            </w:pPr>
            <w:r w:rsidRPr="005218DC">
              <w:rPr>
                <w:rFonts w:ascii="Arial" w:eastAsia="MS Mincho" w:hAnsi="Arial" w:cs="Arial"/>
                <w:b/>
                <w:sz w:val="21"/>
                <w:szCs w:val="21"/>
                <w:lang w:val="es-ES" w:eastAsia="es-ES"/>
              </w:rPr>
              <w:t>ASUNTO</w:t>
            </w:r>
          </w:p>
          <w:p w14:paraId="7CE52B0B" w14:textId="77777777" w:rsidR="00CC13D6" w:rsidRPr="005218DC" w:rsidRDefault="00CC13D6" w:rsidP="00E507C3">
            <w:pPr>
              <w:tabs>
                <w:tab w:val="left" w:pos="4111"/>
              </w:tabs>
              <w:rPr>
                <w:rFonts w:ascii="Arial" w:eastAsia="MS Mincho" w:hAnsi="Arial" w:cs="Arial"/>
                <w:b/>
                <w:sz w:val="21"/>
                <w:szCs w:val="21"/>
                <w:lang w:val="es-ES" w:eastAsia="es-ES"/>
              </w:rPr>
            </w:pPr>
          </w:p>
        </w:tc>
        <w:tc>
          <w:tcPr>
            <w:tcW w:w="525" w:type="dxa"/>
            <w:shd w:val="clear" w:color="auto" w:fill="auto"/>
          </w:tcPr>
          <w:p w14:paraId="31212382" w14:textId="77777777" w:rsidR="00CC13D6" w:rsidRPr="005218DC" w:rsidRDefault="00CC13D6" w:rsidP="00E507C3">
            <w:pPr>
              <w:tabs>
                <w:tab w:val="left" w:pos="4111"/>
              </w:tabs>
              <w:rPr>
                <w:rFonts w:ascii="Arial" w:eastAsia="MS Mincho" w:hAnsi="Arial" w:cs="Arial"/>
                <w:b/>
                <w:sz w:val="21"/>
                <w:szCs w:val="21"/>
                <w:lang w:val="es-ES" w:eastAsia="es-ES"/>
              </w:rPr>
            </w:pPr>
            <w:r w:rsidRPr="005218DC">
              <w:rPr>
                <w:rFonts w:ascii="Arial" w:eastAsia="MS Mincho" w:hAnsi="Arial" w:cs="Arial"/>
                <w:b/>
                <w:sz w:val="21"/>
                <w:szCs w:val="21"/>
                <w:lang w:val="es-ES" w:eastAsia="es-ES"/>
              </w:rPr>
              <w:t>:</w:t>
            </w:r>
          </w:p>
          <w:p w14:paraId="7EB14485" w14:textId="77777777" w:rsidR="00CC13D6" w:rsidRPr="005218DC" w:rsidRDefault="00CC13D6" w:rsidP="00E507C3">
            <w:pPr>
              <w:tabs>
                <w:tab w:val="left" w:pos="4111"/>
              </w:tabs>
              <w:rPr>
                <w:rFonts w:ascii="Arial" w:eastAsia="MS Mincho" w:hAnsi="Arial" w:cs="Arial"/>
                <w:b/>
                <w:sz w:val="21"/>
                <w:szCs w:val="21"/>
                <w:lang w:val="es-ES" w:eastAsia="es-ES"/>
              </w:rPr>
            </w:pPr>
          </w:p>
        </w:tc>
        <w:tc>
          <w:tcPr>
            <w:tcW w:w="6333" w:type="dxa"/>
            <w:shd w:val="clear" w:color="auto" w:fill="auto"/>
          </w:tcPr>
          <w:p w14:paraId="2421163D" w14:textId="684DC489" w:rsidR="00E37BFB" w:rsidRPr="00C6045C" w:rsidRDefault="00523AF5" w:rsidP="00E507C3">
            <w:pPr>
              <w:tabs>
                <w:tab w:val="left" w:pos="4111"/>
              </w:tabs>
              <w:autoSpaceDE w:val="0"/>
              <w:autoSpaceDN w:val="0"/>
              <w:adjustRightInd w:val="0"/>
              <w:jc w:val="both"/>
              <w:rPr>
                <w:rFonts w:ascii="Arial" w:eastAsiaTheme="minorHAnsi" w:hAnsi="Arial" w:cs="Arial"/>
                <w:bCs/>
                <w:sz w:val="21"/>
                <w:szCs w:val="21"/>
                <w:lang w:eastAsia="en-US"/>
              </w:rPr>
            </w:pPr>
            <w:r w:rsidRPr="00C6045C">
              <w:rPr>
                <w:rFonts w:ascii="Arial" w:hAnsi="Arial" w:cs="Arial"/>
                <w:bCs/>
                <w:sz w:val="21"/>
                <w:szCs w:val="21"/>
              </w:rPr>
              <w:t xml:space="preserve">Seguimiento y Evaluación al Reglamento de Ordenamiento Pesquero del </w:t>
            </w:r>
            <w:r w:rsidR="00417CFF" w:rsidRPr="00C6045C">
              <w:rPr>
                <w:rFonts w:ascii="Arial" w:hAnsi="Arial" w:cs="Arial"/>
                <w:bCs/>
                <w:sz w:val="21"/>
                <w:szCs w:val="21"/>
              </w:rPr>
              <w:t>recurso perico (Coryphaena hippurus), aprobado con Decreto Supremo N° 017-202</w:t>
            </w:r>
            <w:r w:rsidR="000759A0" w:rsidRPr="00C6045C">
              <w:rPr>
                <w:rFonts w:ascii="Arial" w:hAnsi="Arial" w:cs="Arial"/>
                <w:bCs/>
                <w:sz w:val="21"/>
                <w:szCs w:val="21"/>
              </w:rPr>
              <w:t>1</w:t>
            </w:r>
            <w:r w:rsidR="00417CFF" w:rsidRPr="00C6045C">
              <w:rPr>
                <w:rFonts w:ascii="Arial" w:hAnsi="Arial" w:cs="Arial"/>
                <w:bCs/>
                <w:sz w:val="21"/>
                <w:szCs w:val="21"/>
              </w:rPr>
              <w:t>-PRODUCE</w:t>
            </w:r>
          </w:p>
          <w:p w14:paraId="719EA883" w14:textId="219B7894" w:rsidR="00187BFE" w:rsidRPr="005218DC" w:rsidRDefault="00187BFE" w:rsidP="00E507C3">
            <w:pPr>
              <w:tabs>
                <w:tab w:val="left" w:pos="4111"/>
              </w:tabs>
              <w:autoSpaceDE w:val="0"/>
              <w:autoSpaceDN w:val="0"/>
              <w:adjustRightInd w:val="0"/>
              <w:jc w:val="both"/>
              <w:rPr>
                <w:rFonts w:ascii="Arial" w:hAnsi="Arial" w:cs="Arial"/>
                <w:sz w:val="21"/>
                <w:szCs w:val="21"/>
              </w:rPr>
            </w:pPr>
          </w:p>
        </w:tc>
      </w:tr>
      <w:tr w:rsidR="00C056AC" w:rsidRPr="005218DC" w14:paraId="03344A63" w14:textId="77777777" w:rsidTr="00045A89">
        <w:trPr>
          <w:trHeight w:val="466"/>
        </w:trPr>
        <w:tc>
          <w:tcPr>
            <w:tcW w:w="1647" w:type="dxa"/>
            <w:shd w:val="clear" w:color="auto" w:fill="auto"/>
          </w:tcPr>
          <w:p w14:paraId="455EE64F" w14:textId="272ECE2C" w:rsidR="00C056AC" w:rsidRPr="005218DC" w:rsidRDefault="00C056AC" w:rsidP="00E507C3">
            <w:pPr>
              <w:tabs>
                <w:tab w:val="left" w:pos="4111"/>
              </w:tabs>
              <w:rPr>
                <w:rFonts w:ascii="Arial" w:eastAsia="MS Mincho" w:hAnsi="Arial" w:cs="Arial"/>
                <w:b/>
                <w:sz w:val="21"/>
                <w:szCs w:val="21"/>
                <w:lang w:val="es-ES" w:eastAsia="es-ES"/>
              </w:rPr>
            </w:pPr>
            <w:r w:rsidRPr="005218DC">
              <w:rPr>
                <w:rFonts w:ascii="Arial" w:eastAsia="MS Mincho" w:hAnsi="Arial" w:cs="Arial"/>
                <w:b/>
                <w:sz w:val="21"/>
                <w:szCs w:val="21"/>
                <w:lang w:val="es-ES" w:eastAsia="es-ES"/>
              </w:rPr>
              <w:t>REFERENCIA</w:t>
            </w:r>
          </w:p>
        </w:tc>
        <w:tc>
          <w:tcPr>
            <w:tcW w:w="525" w:type="dxa"/>
            <w:shd w:val="clear" w:color="auto" w:fill="auto"/>
          </w:tcPr>
          <w:p w14:paraId="64B6407C" w14:textId="49A847C0" w:rsidR="00C056AC" w:rsidRPr="006B6750" w:rsidRDefault="00C056AC" w:rsidP="00E507C3">
            <w:pPr>
              <w:tabs>
                <w:tab w:val="left" w:pos="4111"/>
              </w:tabs>
              <w:rPr>
                <w:rFonts w:ascii="Arial" w:eastAsia="MS Mincho" w:hAnsi="Arial" w:cs="Arial"/>
                <w:b/>
                <w:sz w:val="21"/>
                <w:szCs w:val="21"/>
                <w:lang w:val="es-ES" w:eastAsia="es-ES"/>
              </w:rPr>
            </w:pPr>
            <w:r w:rsidRPr="006B6750">
              <w:rPr>
                <w:rFonts w:ascii="Arial" w:eastAsia="MS Mincho" w:hAnsi="Arial" w:cs="Arial"/>
                <w:b/>
                <w:sz w:val="21"/>
                <w:szCs w:val="21"/>
                <w:lang w:val="es-ES" w:eastAsia="es-ES"/>
              </w:rPr>
              <w:t>:</w:t>
            </w:r>
          </w:p>
        </w:tc>
        <w:tc>
          <w:tcPr>
            <w:tcW w:w="6333" w:type="dxa"/>
            <w:shd w:val="clear" w:color="auto" w:fill="auto"/>
          </w:tcPr>
          <w:p w14:paraId="5F68D62D" w14:textId="060BF8D9" w:rsidR="00F62810" w:rsidRPr="006B6750" w:rsidRDefault="00F62810" w:rsidP="00C614B9">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6B6750">
              <w:rPr>
                <w:rFonts w:ascii="Arial" w:hAnsi="Arial" w:cs="Arial"/>
                <w:sz w:val="21"/>
                <w:szCs w:val="21"/>
              </w:rPr>
              <w:t>Oficio N° 684-2023-GR.LAMB/GRDP</w:t>
            </w:r>
          </w:p>
          <w:p w14:paraId="145651A9" w14:textId="6D3963DC" w:rsidR="00F62810" w:rsidRPr="006B6750" w:rsidRDefault="00F62810" w:rsidP="00C614B9">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6B6750">
              <w:rPr>
                <w:rFonts w:ascii="Arial" w:hAnsi="Arial" w:cs="Arial"/>
                <w:sz w:val="21"/>
                <w:szCs w:val="21"/>
              </w:rPr>
              <w:t>Oficio N° 976-2023-GRLL-GGR-GRPRO</w:t>
            </w:r>
          </w:p>
          <w:p w14:paraId="4DB8E29C" w14:textId="0A5352F7" w:rsidR="00F62810" w:rsidRPr="006B6750" w:rsidRDefault="00F62810" w:rsidP="00C614B9">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6B6750">
              <w:rPr>
                <w:rFonts w:ascii="Arial" w:hAnsi="Arial" w:cs="Arial"/>
                <w:sz w:val="21"/>
                <w:szCs w:val="21"/>
              </w:rPr>
              <w:t>Memorando N° 582-2023-PRODUCE/OGEIEE</w:t>
            </w:r>
          </w:p>
          <w:p w14:paraId="4A6C3BCC" w14:textId="47A14CBD" w:rsidR="00F62810" w:rsidRPr="006B6750" w:rsidRDefault="00F62810" w:rsidP="00C614B9">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6B6750">
              <w:rPr>
                <w:rFonts w:ascii="Arial" w:hAnsi="Arial" w:cs="Arial"/>
                <w:sz w:val="21"/>
                <w:szCs w:val="21"/>
              </w:rPr>
              <w:t>Oficio N° 862-2023-DEPPA-DIREPRO/GOB.REG.TACNA</w:t>
            </w:r>
          </w:p>
          <w:p w14:paraId="1209C881" w14:textId="46D1CC53" w:rsidR="00415B70" w:rsidRPr="006B6750" w:rsidRDefault="00415B70" w:rsidP="00C614B9">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6B6750">
              <w:rPr>
                <w:rFonts w:ascii="Arial" w:hAnsi="Arial" w:cs="Arial"/>
                <w:sz w:val="21"/>
                <w:szCs w:val="21"/>
              </w:rPr>
              <w:t>Oficio N° 515-2023-FONDEPES/J</w:t>
            </w:r>
          </w:p>
          <w:p w14:paraId="51F1A3DA" w14:textId="77777777" w:rsidR="00415B70" w:rsidRPr="006B6750" w:rsidRDefault="00415B70" w:rsidP="00C614B9">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6B6750">
              <w:rPr>
                <w:rFonts w:ascii="Arial" w:hAnsi="Arial" w:cs="Arial"/>
                <w:sz w:val="21"/>
                <w:szCs w:val="21"/>
              </w:rPr>
              <w:t xml:space="preserve">Oficio N° 166-2023-GRC/GRDE </w:t>
            </w:r>
          </w:p>
          <w:p w14:paraId="79986D55" w14:textId="66B07842" w:rsidR="00415B70" w:rsidRPr="006B6750" w:rsidRDefault="00415B70" w:rsidP="00C614B9">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6B6750">
              <w:rPr>
                <w:rFonts w:ascii="Arial" w:hAnsi="Arial" w:cs="Arial"/>
                <w:sz w:val="21"/>
                <w:szCs w:val="21"/>
              </w:rPr>
              <w:t>Oficio N° 169-2023-GRA/GRP</w:t>
            </w:r>
          </w:p>
          <w:p w14:paraId="1B026D6C" w14:textId="5A26EC62" w:rsidR="00662DEB" w:rsidRPr="006B6750" w:rsidRDefault="00662DEB" w:rsidP="00C614B9">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6B6750">
              <w:rPr>
                <w:rFonts w:ascii="Arial" w:hAnsi="Arial" w:cs="Arial"/>
                <w:sz w:val="21"/>
                <w:szCs w:val="21"/>
              </w:rPr>
              <w:t>Informe N° 058-2023-GRL-GRDE/DRP-JMBD</w:t>
            </w:r>
          </w:p>
          <w:p w14:paraId="679D5693" w14:textId="6DAC230A" w:rsidR="00662DEB" w:rsidRPr="006B6750" w:rsidRDefault="00662DEB" w:rsidP="00C614B9">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6B6750">
              <w:rPr>
                <w:rFonts w:ascii="Arial" w:hAnsi="Arial" w:cs="Arial"/>
                <w:sz w:val="21"/>
                <w:szCs w:val="21"/>
              </w:rPr>
              <w:t>Oficio N° 7097-2023-GRP-420020-100-400</w:t>
            </w:r>
          </w:p>
          <w:p w14:paraId="7FC926A6" w14:textId="34CD2286" w:rsidR="00662DEB" w:rsidRPr="006B6750" w:rsidRDefault="00662DEB" w:rsidP="00C614B9">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6B6750">
              <w:rPr>
                <w:rFonts w:ascii="Arial" w:hAnsi="Arial" w:cs="Arial"/>
                <w:sz w:val="21"/>
                <w:szCs w:val="21"/>
              </w:rPr>
              <w:t>Oficio N° 1009-2023/GOB.REG.TUMBES-DRP-DR</w:t>
            </w:r>
          </w:p>
          <w:p w14:paraId="33E961E0" w14:textId="78C7E6E1" w:rsidR="00662DEB" w:rsidRPr="006B6750" w:rsidRDefault="00662DEB" w:rsidP="00C614B9">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6B6750">
              <w:rPr>
                <w:rFonts w:ascii="Arial" w:hAnsi="Arial" w:cs="Arial"/>
                <w:sz w:val="21"/>
                <w:szCs w:val="21"/>
              </w:rPr>
              <w:t>Oficio N° 654-2023-GRM/GRDE/DIREPRO</w:t>
            </w:r>
          </w:p>
          <w:p w14:paraId="27F14066" w14:textId="36E62CF5" w:rsidR="00662DEB" w:rsidRPr="006B6750" w:rsidRDefault="00662DEB" w:rsidP="00C614B9">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6B6750">
              <w:rPr>
                <w:rFonts w:ascii="Arial" w:hAnsi="Arial" w:cs="Arial"/>
                <w:sz w:val="21"/>
                <w:szCs w:val="21"/>
              </w:rPr>
              <w:t>Memorando N° 688-2023-PRODUCE/DGSFS-PA</w:t>
            </w:r>
          </w:p>
          <w:p w14:paraId="14EDC817" w14:textId="000621F9" w:rsidR="00662DEB" w:rsidRPr="006B6750" w:rsidRDefault="00662DEB" w:rsidP="00C614B9">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6B6750">
              <w:rPr>
                <w:rFonts w:ascii="Arial" w:hAnsi="Arial" w:cs="Arial"/>
                <w:sz w:val="21"/>
                <w:szCs w:val="21"/>
              </w:rPr>
              <w:t>Oficio N° 200-2023-PNIPA/DE</w:t>
            </w:r>
          </w:p>
          <w:p w14:paraId="5439FA02" w14:textId="0BFDAB65" w:rsidR="002C1D66" w:rsidRPr="006B6750" w:rsidRDefault="00E73D3B" w:rsidP="00C614B9">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6B6750">
              <w:rPr>
                <w:rFonts w:ascii="Arial" w:hAnsi="Arial" w:cs="Arial"/>
                <w:sz w:val="21"/>
                <w:szCs w:val="21"/>
              </w:rPr>
              <w:t xml:space="preserve">Memorando N° </w:t>
            </w:r>
            <w:r w:rsidR="0002713C" w:rsidRPr="006B6750">
              <w:rPr>
                <w:rFonts w:ascii="Arial" w:hAnsi="Arial" w:cs="Arial"/>
                <w:sz w:val="21"/>
                <w:szCs w:val="21"/>
              </w:rPr>
              <w:t>430-2023-PRODUCE/DGPCHDI</w:t>
            </w:r>
          </w:p>
          <w:p w14:paraId="1DA50B93" w14:textId="7277F6FE" w:rsidR="00B11F4A" w:rsidRPr="006B6750" w:rsidRDefault="00461A19" w:rsidP="00C614B9">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6B6750">
              <w:rPr>
                <w:rFonts w:ascii="Arial" w:hAnsi="Arial" w:cs="Arial"/>
                <w:sz w:val="21"/>
                <w:szCs w:val="21"/>
              </w:rPr>
              <w:t>Memorando N° 435-2023-PRODUCE/DGPCHDI</w:t>
            </w:r>
          </w:p>
          <w:p w14:paraId="2A4417D4" w14:textId="4FBB06AB" w:rsidR="001E003A" w:rsidRPr="006B6750" w:rsidRDefault="002C1D66" w:rsidP="00C614B9">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6B6750">
              <w:rPr>
                <w:rFonts w:ascii="Arial" w:hAnsi="Arial" w:cs="Arial"/>
                <w:sz w:val="21"/>
                <w:szCs w:val="21"/>
              </w:rPr>
              <w:t xml:space="preserve">Memorando N° </w:t>
            </w:r>
            <w:r w:rsidR="00185938" w:rsidRPr="006B6750">
              <w:rPr>
                <w:rFonts w:ascii="Arial" w:hAnsi="Arial" w:cs="Arial"/>
                <w:sz w:val="21"/>
                <w:szCs w:val="21"/>
              </w:rPr>
              <w:t>1285</w:t>
            </w:r>
            <w:r w:rsidRPr="006B6750">
              <w:rPr>
                <w:rFonts w:ascii="Arial" w:hAnsi="Arial" w:cs="Arial"/>
                <w:sz w:val="21"/>
                <w:szCs w:val="21"/>
              </w:rPr>
              <w:t>-2023-PRODUCE/DGPA</w:t>
            </w:r>
          </w:p>
          <w:p w14:paraId="60B4F3CE" w14:textId="2AF52FD1" w:rsidR="0042581E" w:rsidRPr="006B6750" w:rsidRDefault="00816607" w:rsidP="00C614B9">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6B6750">
              <w:rPr>
                <w:rFonts w:ascii="Arial" w:hAnsi="Arial" w:cs="Arial"/>
                <w:sz w:val="21"/>
                <w:szCs w:val="21"/>
              </w:rPr>
              <w:t xml:space="preserve">Oficio N° </w:t>
            </w:r>
            <w:r w:rsidR="00E7126E" w:rsidRPr="006B6750">
              <w:rPr>
                <w:rFonts w:ascii="Arial" w:hAnsi="Arial" w:cs="Arial"/>
                <w:sz w:val="21"/>
                <w:szCs w:val="21"/>
              </w:rPr>
              <w:t>121-2023-SANIPES/DN</w:t>
            </w:r>
          </w:p>
          <w:p w14:paraId="3ED4C271" w14:textId="3E361D91" w:rsidR="00854C14" w:rsidRPr="006B6750" w:rsidRDefault="006B6750" w:rsidP="00C614B9">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6B6750">
              <w:rPr>
                <w:rFonts w:ascii="Arial" w:hAnsi="Arial" w:cs="Arial"/>
                <w:sz w:val="21"/>
                <w:szCs w:val="21"/>
              </w:rPr>
              <w:t>Oficio N° 1152-2023-IMARPE/PCD</w:t>
            </w:r>
          </w:p>
        </w:tc>
      </w:tr>
      <w:tr w:rsidR="00E534CC" w:rsidRPr="005218DC" w14:paraId="74077494" w14:textId="77777777" w:rsidTr="00045A89">
        <w:trPr>
          <w:trHeight w:val="441"/>
        </w:trPr>
        <w:tc>
          <w:tcPr>
            <w:tcW w:w="1647" w:type="dxa"/>
            <w:shd w:val="clear" w:color="auto" w:fill="auto"/>
          </w:tcPr>
          <w:p w14:paraId="6340D594" w14:textId="79B8A0FF" w:rsidR="00D01E6E" w:rsidRPr="005218DC" w:rsidRDefault="003D7ED8" w:rsidP="00E507C3">
            <w:pPr>
              <w:tabs>
                <w:tab w:val="left" w:pos="4111"/>
              </w:tabs>
              <w:rPr>
                <w:rFonts w:ascii="Arial" w:eastAsia="MS Mincho" w:hAnsi="Arial" w:cs="Arial"/>
                <w:b/>
                <w:sz w:val="21"/>
                <w:szCs w:val="21"/>
                <w:lang w:val="es-ES" w:eastAsia="es-ES"/>
              </w:rPr>
            </w:pPr>
            <w:r w:rsidRPr="005218DC">
              <w:rPr>
                <w:rFonts w:ascii="Arial" w:eastAsia="MS Mincho" w:hAnsi="Arial" w:cs="Arial"/>
                <w:b/>
                <w:sz w:val="21"/>
                <w:szCs w:val="21"/>
                <w:lang w:val="es-ES" w:eastAsia="es-ES"/>
              </w:rPr>
              <w:t>FECHA</w:t>
            </w:r>
            <w:r w:rsidR="00C160AD" w:rsidRPr="005218DC">
              <w:rPr>
                <w:rFonts w:ascii="Arial" w:eastAsia="MS Mincho" w:hAnsi="Arial" w:cs="Arial"/>
                <w:b/>
                <w:sz w:val="21"/>
                <w:szCs w:val="21"/>
                <w:lang w:val="es-ES" w:eastAsia="es-ES"/>
              </w:rPr>
              <w:t xml:space="preserve">        </w:t>
            </w:r>
            <w:r w:rsidR="00D90AAF" w:rsidRPr="005218DC">
              <w:rPr>
                <w:rFonts w:ascii="Arial" w:eastAsia="MS Mincho" w:hAnsi="Arial" w:cs="Arial"/>
                <w:b/>
                <w:sz w:val="21"/>
                <w:szCs w:val="21"/>
                <w:lang w:val="es-ES" w:eastAsia="es-ES"/>
              </w:rPr>
              <w:t xml:space="preserve">                  </w:t>
            </w:r>
          </w:p>
        </w:tc>
        <w:tc>
          <w:tcPr>
            <w:tcW w:w="525" w:type="dxa"/>
            <w:shd w:val="clear" w:color="auto" w:fill="auto"/>
          </w:tcPr>
          <w:p w14:paraId="494E8274" w14:textId="604F90B6" w:rsidR="00D01E6E" w:rsidRPr="005218DC" w:rsidRDefault="00D90AAF" w:rsidP="00E507C3">
            <w:pPr>
              <w:tabs>
                <w:tab w:val="left" w:pos="4111"/>
              </w:tabs>
              <w:rPr>
                <w:rFonts w:ascii="Arial" w:eastAsia="MS Mincho" w:hAnsi="Arial" w:cs="Arial"/>
                <w:b/>
                <w:sz w:val="21"/>
                <w:szCs w:val="21"/>
                <w:lang w:val="es-ES" w:eastAsia="es-ES"/>
              </w:rPr>
            </w:pPr>
            <w:r w:rsidRPr="005218DC">
              <w:rPr>
                <w:rFonts w:ascii="Arial" w:eastAsia="MS Mincho" w:hAnsi="Arial" w:cs="Arial"/>
                <w:b/>
                <w:sz w:val="21"/>
                <w:szCs w:val="21"/>
                <w:lang w:val="es-ES" w:eastAsia="es-ES"/>
              </w:rPr>
              <w:t>:</w:t>
            </w:r>
            <w:r w:rsidR="00A83BEE" w:rsidRPr="005218DC">
              <w:rPr>
                <w:rFonts w:ascii="Arial" w:eastAsia="MS Mincho" w:hAnsi="Arial" w:cs="Arial"/>
                <w:b/>
                <w:sz w:val="21"/>
                <w:szCs w:val="21"/>
                <w:lang w:val="es-ES" w:eastAsia="es-ES"/>
              </w:rPr>
              <w:t xml:space="preserve">     </w:t>
            </w:r>
          </w:p>
        </w:tc>
        <w:tc>
          <w:tcPr>
            <w:tcW w:w="6333" w:type="dxa"/>
            <w:shd w:val="clear" w:color="auto" w:fill="auto"/>
          </w:tcPr>
          <w:p w14:paraId="09257D61" w14:textId="3C5E4BF3" w:rsidR="006315F1" w:rsidRPr="005218DC" w:rsidRDefault="00D90AAF" w:rsidP="00E507C3">
            <w:pPr>
              <w:tabs>
                <w:tab w:val="left" w:pos="4111"/>
              </w:tabs>
              <w:jc w:val="both"/>
              <w:rPr>
                <w:rFonts w:ascii="Arial" w:hAnsi="Arial" w:cs="Arial"/>
                <w:color w:val="201F1E"/>
                <w:sz w:val="21"/>
                <w:szCs w:val="21"/>
                <w:shd w:val="clear" w:color="auto" w:fill="FFFFFF"/>
              </w:rPr>
            </w:pPr>
            <w:r w:rsidRPr="005218DC">
              <w:rPr>
                <w:rFonts w:ascii="Arial" w:hAnsi="Arial" w:cs="Arial"/>
                <w:color w:val="201F1E"/>
                <w:sz w:val="21"/>
                <w:szCs w:val="21"/>
                <w:shd w:val="clear" w:color="auto" w:fill="FFFFFF"/>
              </w:rPr>
              <w:t>Lima,</w:t>
            </w:r>
          </w:p>
          <w:p w14:paraId="7728D1D9" w14:textId="4D6A7C0A" w:rsidR="00187BFE" w:rsidRPr="005218DC" w:rsidRDefault="00187BFE" w:rsidP="00E507C3">
            <w:pPr>
              <w:tabs>
                <w:tab w:val="left" w:pos="4111"/>
              </w:tabs>
              <w:jc w:val="both"/>
              <w:rPr>
                <w:rFonts w:ascii="Arial" w:hAnsi="Arial" w:cs="Arial"/>
                <w:color w:val="201F1E"/>
                <w:sz w:val="21"/>
                <w:szCs w:val="21"/>
                <w:shd w:val="clear" w:color="auto" w:fill="FFFFFF"/>
              </w:rPr>
            </w:pPr>
          </w:p>
        </w:tc>
      </w:tr>
    </w:tbl>
    <w:p w14:paraId="0763F150" w14:textId="77777777" w:rsidR="00130A21" w:rsidRPr="005218DC" w:rsidRDefault="00130A21" w:rsidP="00E507C3">
      <w:pPr>
        <w:pStyle w:val="Sinespaciado"/>
        <w:tabs>
          <w:tab w:val="left" w:pos="4111"/>
        </w:tabs>
        <w:jc w:val="both"/>
        <w:rPr>
          <w:rFonts w:ascii="Arial" w:eastAsiaTheme="minorHAnsi" w:hAnsi="Arial" w:cs="Arial"/>
          <w:sz w:val="21"/>
          <w:szCs w:val="21"/>
          <w:lang w:eastAsia="en-US"/>
        </w:rPr>
      </w:pPr>
      <w:bookmarkStart w:id="1" w:name="_Hlk72942458"/>
    </w:p>
    <w:p w14:paraId="285954DB" w14:textId="4C0C1A90" w:rsidR="00045A89" w:rsidRPr="005218DC" w:rsidRDefault="00045A89" w:rsidP="00E507C3">
      <w:pPr>
        <w:pStyle w:val="Sinespaciado"/>
        <w:tabs>
          <w:tab w:val="left" w:pos="4111"/>
        </w:tabs>
        <w:jc w:val="both"/>
        <w:rPr>
          <w:rFonts w:ascii="Arial" w:eastAsiaTheme="minorHAnsi" w:hAnsi="Arial" w:cs="Arial"/>
          <w:sz w:val="21"/>
          <w:szCs w:val="21"/>
          <w:lang w:eastAsia="en-US"/>
        </w:rPr>
      </w:pPr>
      <w:r w:rsidRPr="005218DC">
        <w:rPr>
          <w:rFonts w:ascii="Arial" w:eastAsiaTheme="minorHAnsi" w:hAnsi="Arial" w:cs="Arial"/>
          <w:sz w:val="21"/>
          <w:szCs w:val="21"/>
          <w:lang w:eastAsia="en-US"/>
        </w:rPr>
        <w:t xml:space="preserve">Tengo el agrado dirigirme a usted, en relación </w:t>
      </w:r>
      <w:bookmarkEnd w:id="1"/>
      <w:r w:rsidRPr="005218DC">
        <w:rPr>
          <w:rFonts w:ascii="Arial" w:eastAsiaTheme="minorHAnsi" w:hAnsi="Arial" w:cs="Arial"/>
          <w:sz w:val="21"/>
          <w:szCs w:val="21"/>
          <w:lang w:eastAsia="en-US"/>
        </w:rPr>
        <w:t>al tenor del asunto para informar lo siguiente:</w:t>
      </w:r>
    </w:p>
    <w:p w14:paraId="298D2F39" w14:textId="77777777" w:rsidR="00045A89" w:rsidRPr="005218DC" w:rsidRDefault="00045A89" w:rsidP="00E507C3">
      <w:pPr>
        <w:tabs>
          <w:tab w:val="left" w:pos="4111"/>
        </w:tabs>
        <w:ind w:left="567"/>
        <w:jc w:val="both"/>
        <w:rPr>
          <w:rFonts w:ascii="Arial" w:hAnsi="Arial" w:cs="Arial"/>
          <w:b/>
          <w:sz w:val="21"/>
          <w:szCs w:val="21"/>
        </w:rPr>
      </w:pPr>
    </w:p>
    <w:p w14:paraId="201078DB" w14:textId="6AF3229E" w:rsidR="00795386" w:rsidRPr="005218DC" w:rsidRDefault="00795386" w:rsidP="00E507C3">
      <w:pPr>
        <w:numPr>
          <w:ilvl w:val="0"/>
          <w:numId w:val="1"/>
        </w:numPr>
        <w:tabs>
          <w:tab w:val="left" w:pos="4111"/>
        </w:tabs>
        <w:ind w:left="567" w:hanging="567"/>
        <w:jc w:val="both"/>
        <w:rPr>
          <w:rFonts w:ascii="Arial" w:hAnsi="Arial" w:cs="Arial"/>
          <w:b/>
          <w:sz w:val="21"/>
          <w:szCs w:val="21"/>
        </w:rPr>
      </w:pPr>
      <w:r w:rsidRPr="005218DC">
        <w:rPr>
          <w:rFonts w:ascii="Arial" w:hAnsi="Arial" w:cs="Arial"/>
          <w:b/>
          <w:sz w:val="21"/>
          <w:szCs w:val="21"/>
        </w:rPr>
        <w:t>OBJETIVO</w:t>
      </w:r>
    </w:p>
    <w:p w14:paraId="4983081F" w14:textId="0D32B9B6" w:rsidR="0073088D" w:rsidRPr="005218DC" w:rsidRDefault="0073088D" w:rsidP="00E507C3">
      <w:pPr>
        <w:tabs>
          <w:tab w:val="left" w:pos="4111"/>
        </w:tabs>
        <w:ind w:left="567"/>
        <w:jc w:val="both"/>
        <w:rPr>
          <w:rFonts w:ascii="Arial" w:hAnsi="Arial" w:cs="Arial"/>
          <w:bCs/>
          <w:sz w:val="21"/>
          <w:szCs w:val="21"/>
        </w:rPr>
      </w:pPr>
      <w:r w:rsidRPr="005218DC">
        <w:rPr>
          <w:rFonts w:ascii="Arial" w:hAnsi="Arial" w:cs="Arial"/>
          <w:bCs/>
          <w:sz w:val="21"/>
          <w:szCs w:val="21"/>
        </w:rPr>
        <w:t>Efectuar el Seguimiento y Evaluación del Reglamento de Ordenamiento Pesquero del recurso perico (Coryphaena hippurus), para valorar y analizar el desempeño de su implementación y ejecución.</w:t>
      </w:r>
    </w:p>
    <w:p w14:paraId="6AF4CE8E" w14:textId="77777777" w:rsidR="00795386" w:rsidRPr="005218DC" w:rsidRDefault="00795386" w:rsidP="00E507C3">
      <w:pPr>
        <w:tabs>
          <w:tab w:val="left" w:pos="4111"/>
        </w:tabs>
        <w:ind w:left="567"/>
        <w:jc w:val="both"/>
        <w:rPr>
          <w:rFonts w:ascii="Arial" w:hAnsi="Arial" w:cs="Arial"/>
          <w:b/>
          <w:sz w:val="21"/>
          <w:szCs w:val="21"/>
        </w:rPr>
      </w:pPr>
    </w:p>
    <w:p w14:paraId="6E688945" w14:textId="12213C3C" w:rsidR="00701243" w:rsidRPr="005218DC" w:rsidRDefault="00701243" w:rsidP="00E507C3">
      <w:pPr>
        <w:numPr>
          <w:ilvl w:val="0"/>
          <w:numId w:val="1"/>
        </w:numPr>
        <w:tabs>
          <w:tab w:val="left" w:pos="4111"/>
        </w:tabs>
        <w:ind w:left="567" w:hanging="567"/>
        <w:jc w:val="both"/>
        <w:rPr>
          <w:rFonts w:ascii="Arial" w:hAnsi="Arial" w:cs="Arial"/>
          <w:b/>
          <w:sz w:val="21"/>
          <w:szCs w:val="21"/>
        </w:rPr>
      </w:pPr>
      <w:r w:rsidRPr="005218DC">
        <w:rPr>
          <w:rFonts w:ascii="Arial" w:hAnsi="Arial" w:cs="Arial"/>
          <w:b/>
          <w:sz w:val="21"/>
          <w:szCs w:val="21"/>
        </w:rPr>
        <w:t>ANTECEDENTES</w:t>
      </w:r>
    </w:p>
    <w:p w14:paraId="05D3276C" w14:textId="77777777" w:rsidR="001D4F15" w:rsidRPr="005218DC" w:rsidRDefault="001D4F15" w:rsidP="00FE3F88">
      <w:pPr>
        <w:pStyle w:val="Prrafodelista"/>
        <w:tabs>
          <w:tab w:val="left" w:pos="4111"/>
        </w:tabs>
        <w:spacing w:line="240" w:lineRule="auto"/>
        <w:ind w:left="567"/>
        <w:jc w:val="both"/>
        <w:rPr>
          <w:rFonts w:ascii="Arial" w:hAnsi="Arial" w:cs="Arial"/>
          <w:sz w:val="21"/>
          <w:szCs w:val="21"/>
        </w:rPr>
      </w:pPr>
    </w:p>
    <w:p w14:paraId="4DD2B767" w14:textId="29560AD9" w:rsidR="000C0C87" w:rsidRPr="005218DC" w:rsidRDefault="001D4F15" w:rsidP="00C614B9">
      <w:pPr>
        <w:pStyle w:val="Prrafodelista"/>
        <w:numPr>
          <w:ilvl w:val="1"/>
          <w:numId w:val="4"/>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 xml:space="preserve">Mediante el Decreto Supremo N° 017-2021-PRODUCE, </w:t>
      </w:r>
      <w:r w:rsidR="00A16CD9" w:rsidRPr="005218DC">
        <w:rPr>
          <w:rFonts w:ascii="Arial" w:hAnsi="Arial" w:cs="Arial"/>
          <w:sz w:val="21"/>
          <w:szCs w:val="21"/>
        </w:rPr>
        <w:t xml:space="preserve">el Ministerio de la Producción </w:t>
      </w:r>
      <w:r w:rsidRPr="005218DC">
        <w:rPr>
          <w:rFonts w:ascii="Arial" w:hAnsi="Arial" w:cs="Arial"/>
          <w:sz w:val="21"/>
          <w:szCs w:val="21"/>
        </w:rPr>
        <w:t xml:space="preserve">aprobó el Reglamento de Ordenamiento Pesquero del Recurso Perico (ROP de Perico), teniendo por finalidad “establecer las normas de ordenamiento pesquero para </w:t>
      </w:r>
      <w:r w:rsidRPr="00B9044E">
        <w:rPr>
          <w:rFonts w:ascii="Arial" w:hAnsi="Arial" w:cs="Arial"/>
          <w:sz w:val="21"/>
          <w:szCs w:val="21"/>
        </w:rPr>
        <w:t>la conservación del recurso perico</w:t>
      </w:r>
      <w:r w:rsidRPr="005218DC">
        <w:rPr>
          <w:rFonts w:ascii="Arial" w:hAnsi="Arial" w:cs="Arial"/>
          <w:sz w:val="21"/>
          <w:szCs w:val="21"/>
        </w:rPr>
        <w:t xml:space="preserve"> (Coryphaena hippurus) y el desarrollo sostenible de la actividad pesquera (…)”, de acuerdo a lo establecido en el artículo 1 del ROP en mención.</w:t>
      </w:r>
    </w:p>
    <w:p w14:paraId="27D2D0ED" w14:textId="77777777" w:rsidR="000C0C87" w:rsidRPr="005218DC" w:rsidRDefault="000C0C87" w:rsidP="00FE3F88">
      <w:pPr>
        <w:pStyle w:val="Prrafodelista"/>
        <w:tabs>
          <w:tab w:val="left" w:pos="4111"/>
        </w:tabs>
        <w:spacing w:line="240" w:lineRule="auto"/>
        <w:ind w:left="567"/>
        <w:jc w:val="both"/>
        <w:rPr>
          <w:rFonts w:ascii="Arial" w:hAnsi="Arial" w:cs="Arial"/>
          <w:sz w:val="21"/>
          <w:szCs w:val="21"/>
        </w:rPr>
      </w:pPr>
    </w:p>
    <w:p w14:paraId="6D72115E" w14:textId="3A9C082F" w:rsidR="002A6C5F" w:rsidRPr="005218DC" w:rsidRDefault="002A6C5F" w:rsidP="00C614B9">
      <w:pPr>
        <w:pStyle w:val="Prrafodelista"/>
        <w:numPr>
          <w:ilvl w:val="1"/>
          <w:numId w:val="4"/>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Con Resolución Directoral N° 00001-2022-PRODUCE/DGPARPA,</w:t>
      </w:r>
      <w:r w:rsidR="00CE4FCA" w:rsidRPr="005218DC">
        <w:rPr>
          <w:rFonts w:ascii="Arial" w:hAnsi="Arial" w:cs="Arial"/>
          <w:sz w:val="21"/>
          <w:szCs w:val="21"/>
        </w:rPr>
        <w:t xml:space="preserve"> </w:t>
      </w:r>
      <w:r w:rsidR="00A16CD9" w:rsidRPr="005218DC">
        <w:rPr>
          <w:rFonts w:ascii="Arial" w:hAnsi="Arial" w:cs="Arial"/>
          <w:sz w:val="21"/>
          <w:szCs w:val="21"/>
        </w:rPr>
        <w:t>la Dirección General de Políticas y Análisis Regulatorio en Pesca y Acuicultura (DGPARPA) aprobó</w:t>
      </w:r>
      <w:r w:rsidR="00613D1C" w:rsidRPr="005218DC">
        <w:rPr>
          <w:rFonts w:ascii="Arial" w:hAnsi="Arial" w:cs="Arial"/>
          <w:sz w:val="21"/>
          <w:szCs w:val="21"/>
        </w:rPr>
        <w:t xml:space="preserve"> las matrices de los indicadores para el seguimiento y evaluación del Decreto </w:t>
      </w:r>
      <w:r w:rsidR="00613D1C" w:rsidRPr="005218DC">
        <w:rPr>
          <w:rFonts w:ascii="Arial" w:hAnsi="Arial" w:cs="Arial"/>
          <w:sz w:val="21"/>
          <w:szCs w:val="21"/>
        </w:rPr>
        <w:lastRenderedPageBreak/>
        <w:t xml:space="preserve">Supremo N° 017-2021-PRODUCE, Reglamento de Ordenamiento Pesquero del </w:t>
      </w:r>
      <w:r w:rsidR="00C64883">
        <w:rPr>
          <w:rFonts w:ascii="Arial" w:hAnsi="Arial" w:cs="Arial"/>
          <w:sz w:val="21"/>
          <w:szCs w:val="21"/>
        </w:rPr>
        <w:t>r</w:t>
      </w:r>
      <w:r w:rsidR="00613D1C" w:rsidRPr="005218DC">
        <w:rPr>
          <w:rFonts w:ascii="Arial" w:hAnsi="Arial" w:cs="Arial"/>
          <w:sz w:val="21"/>
          <w:szCs w:val="21"/>
        </w:rPr>
        <w:t xml:space="preserve">ecurso </w:t>
      </w:r>
      <w:r w:rsidR="00C64883">
        <w:rPr>
          <w:rFonts w:ascii="Arial" w:hAnsi="Arial" w:cs="Arial"/>
          <w:sz w:val="21"/>
          <w:szCs w:val="21"/>
        </w:rPr>
        <w:t>p</w:t>
      </w:r>
      <w:r w:rsidR="00613D1C" w:rsidRPr="005218DC">
        <w:rPr>
          <w:rFonts w:ascii="Arial" w:hAnsi="Arial" w:cs="Arial"/>
          <w:sz w:val="21"/>
          <w:szCs w:val="21"/>
        </w:rPr>
        <w:t>erico (Coryphaena hippurus), los cuales se detallan en el Anexo 1: “Matriz de Indicadores de Producto de Seguimiento a las Obligaciones del Reglamento de Ordenamiento Pesquero del Recurso Perico, aprobado por Decreto Supremo N° 017-2021- PRODUCE”, y en el Anexo 2: “Matriz de Indicadores de Resultado de Seguimiento a los Efectos del Reglamento de Ordenamiento Pesquero del Recurso Perico, aprobado por Decreto Supremo N° 017-2021-PRODUCE”</w:t>
      </w:r>
      <w:r w:rsidR="00893252" w:rsidRPr="005218DC">
        <w:rPr>
          <w:rFonts w:ascii="Arial" w:hAnsi="Arial" w:cs="Arial"/>
          <w:sz w:val="21"/>
          <w:szCs w:val="21"/>
        </w:rPr>
        <w:t>.</w:t>
      </w:r>
    </w:p>
    <w:p w14:paraId="4C113650" w14:textId="77777777" w:rsidR="002A6C5F" w:rsidRPr="005218DC" w:rsidRDefault="002A6C5F" w:rsidP="00FE3F88">
      <w:pPr>
        <w:pStyle w:val="Prrafodelista"/>
        <w:tabs>
          <w:tab w:val="left" w:pos="4111"/>
        </w:tabs>
        <w:spacing w:line="240" w:lineRule="auto"/>
        <w:ind w:left="567"/>
        <w:jc w:val="both"/>
        <w:rPr>
          <w:rFonts w:ascii="Arial" w:hAnsi="Arial" w:cs="Arial"/>
          <w:sz w:val="21"/>
          <w:szCs w:val="21"/>
        </w:rPr>
      </w:pPr>
    </w:p>
    <w:p w14:paraId="2B5E83FE" w14:textId="1C89F248" w:rsidR="000C1FA6" w:rsidRPr="005218DC" w:rsidRDefault="00F972F7" w:rsidP="00C614B9">
      <w:pPr>
        <w:pStyle w:val="Prrafodelista"/>
        <w:numPr>
          <w:ilvl w:val="1"/>
          <w:numId w:val="4"/>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Por medio del</w:t>
      </w:r>
      <w:r w:rsidR="000C0C87" w:rsidRPr="005218DC">
        <w:rPr>
          <w:rFonts w:ascii="Arial" w:hAnsi="Arial" w:cs="Arial"/>
          <w:sz w:val="21"/>
          <w:szCs w:val="21"/>
        </w:rPr>
        <w:t xml:space="preserve"> </w:t>
      </w:r>
      <w:r w:rsidR="007F7293" w:rsidRPr="005218DC">
        <w:rPr>
          <w:rFonts w:ascii="Arial" w:hAnsi="Arial" w:cs="Arial"/>
          <w:sz w:val="21"/>
          <w:szCs w:val="21"/>
        </w:rPr>
        <w:t>Memorando N° 647-2023-PRODUCE/DGPARPA</w:t>
      </w:r>
      <w:r w:rsidR="00425045" w:rsidRPr="005218DC">
        <w:rPr>
          <w:rFonts w:ascii="Arial" w:hAnsi="Arial" w:cs="Arial"/>
          <w:sz w:val="21"/>
          <w:szCs w:val="21"/>
        </w:rPr>
        <w:t>,</w:t>
      </w:r>
      <w:r w:rsidR="000C0C87" w:rsidRPr="005218DC">
        <w:rPr>
          <w:rFonts w:ascii="Arial" w:hAnsi="Arial" w:cs="Arial"/>
          <w:sz w:val="21"/>
          <w:szCs w:val="21"/>
        </w:rPr>
        <w:t xml:space="preserve"> la Dirección General de Políticas y Análisis Regulatorio en Pesca y Acuicultura (DGPARPA) solicitó información a</w:t>
      </w:r>
      <w:r w:rsidR="000C1FA6" w:rsidRPr="005218DC">
        <w:rPr>
          <w:rFonts w:ascii="Arial" w:hAnsi="Arial" w:cs="Arial"/>
          <w:sz w:val="21"/>
          <w:szCs w:val="21"/>
        </w:rPr>
        <w:t xml:space="preserve"> la Dirección General de Pesca para Consumo Humano Directo Indirecto (DGPCHDI)</w:t>
      </w:r>
      <w:r w:rsidR="00F92C00" w:rsidRPr="005218DC">
        <w:rPr>
          <w:rFonts w:ascii="Arial" w:hAnsi="Arial" w:cs="Arial"/>
          <w:sz w:val="21"/>
          <w:szCs w:val="21"/>
        </w:rPr>
        <w:t xml:space="preserve"> respecto a los indicadores establecidos en el anexo 1 y 2 aprobados mediante </w:t>
      </w:r>
      <w:r w:rsidRPr="005218DC">
        <w:rPr>
          <w:rFonts w:ascii="Arial" w:hAnsi="Arial" w:cs="Arial"/>
          <w:sz w:val="21"/>
          <w:szCs w:val="21"/>
        </w:rPr>
        <w:t xml:space="preserve">R. D. </w:t>
      </w:r>
      <w:r w:rsidR="00F92C00" w:rsidRPr="005218DC">
        <w:rPr>
          <w:rFonts w:ascii="Arial" w:hAnsi="Arial" w:cs="Arial"/>
          <w:sz w:val="21"/>
          <w:szCs w:val="21"/>
        </w:rPr>
        <w:t>N° 00001-2022-PRODUCE/DGPARPA</w:t>
      </w:r>
      <w:r w:rsidR="000F3515" w:rsidRPr="005218DC">
        <w:rPr>
          <w:rFonts w:ascii="Arial" w:hAnsi="Arial" w:cs="Arial"/>
          <w:sz w:val="21"/>
          <w:szCs w:val="21"/>
        </w:rPr>
        <w:t>.</w:t>
      </w:r>
      <w:r w:rsidR="007F7293" w:rsidRPr="005218DC">
        <w:rPr>
          <w:rFonts w:ascii="Arial" w:hAnsi="Arial" w:cs="Arial"/>
          <w:sz w:val="21"/>
          <w:szCs w:val="21"/>
        </w:rPr>
        <w:t xml:space="preserve"> </w:t>
      </w:r>
    </w:p>
    <w:p w14:paraId="3437F2A0" w14:textId="77777777" w:rsidR="00B176CC" w:rsidRPr="005218DC" w:rsidRDefault="00B176CC" w:rsidP="00FE3F88">
      <w:pPr>
        <w:pStyle w:val="Prrafodelista"/>
        <w:tabs>
          <w:tab w:val="left" w:pos="4111"/>
        </w:tabs>
        <w:spacing w:line="240" w:lineRule="auto"/>
        <w:ind w:left="567"/>
        <w:jc w:val="both"/>
        <w:rPr>
          <w:rFonts w:ascii="Arial" w:hAnsi="Arial" w:cs="Arial"/>
          <w:sz w:val="21"/>
          <w:szCs w:val="21"/>
        </w:rPr>
      </w:pPr>
    </w:p>
    <w:p w14:paraId="17D96DC5" w14:textId="775BDA20" w:rsidR="0038587F" w:rsidRPr="005218DC" w:rsidRDefault="0038587F" w:rsidP="00C614B9">
      <w:pPr>
        <w:pStyle w:val="Prrafodelista"/>
        <w:numPr>
          <w:ilvl w:val="1"/>
          <w:numId w:val="4"/>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 xml:space="preserve">A través del </w:t>
      </w:r>
      <w:r w:rsidR="007F7293" w:rsidRPr="005218DC">
        <w:rPr>
          <w:rFonts w:ascii="Arial" w:hAnsi="Arial" w:cs="Arial"/>
          <w:sz w:val="21"/>
          <w:szCs w:val="21"/>
        </w:rPr>
        <w:t>Memorando N°</w:t>
      </w:r>
      <w:r w:rsidR="00F972F7" w:rsidRPr="005218DC">
        <w:rPr>
          <w:rFonts w:ascii="Arial" w:hAnsi="Arial" w:cs="Arial"/>
          <w:sz w:val="21"/>
          <w:szCs w:val="21"/>
        </w:rPr>
        <w:t xml:space="preserve"> </w:t>
      </w:r>
      <w:r w:rsidR="007F7293" w:rsidRPr="005218DC">
        <w:rPr>
          <w:rFonts w:ascii="Arial" w:hAnsi="Arial" w:cs="Arial"/>
          <w:sz w:val="21"/>
          <w:szCs w:val="21"/>
        </w:rPr>
        <w:t>64</w:t>
      </w:r>
      <w:r w:rsidR="00F972F7" w:rsidRPr="005218DC">
        <w:rPr>
          <w:rFonts w:ascii="Arial" w:hAnsi="Arial" w:cs="Arial"/>
          <w:sz w:val="21"/>
          <w:szCs w:val="21"/>
        </w:rPr>
        <w:t>8</w:t>
      </w:r>
      <w:r w:rsidR="007F7293" w:rsidRPr="005218DC">
        <w:rPr>
          <w:rFonts w:ascii="Arial" w:hAnsi="Arial" w:cs="Arial"/>
          <w:sz w:val="21"/>
          <w:szCs w:val="21"/>
        </w:rPr>
        <w:t>-2023-PRODUCE/DGPARPA</w:t>
      </w:r>
      <w:r w:rsidRPr="005218DC">
        <w:rPr>
          <w:rFonts w:ascii="Arial" w:hAnsi="Arial" w:cs="Arial"/>
          <w:sz w:val="21"/>
          <w:szCs w:val="21"/>
        </w:rPr>
        <w:t xml:space="preserve">, </w:t>
      </w:r>
      <w:r w:rsidR="00252757" w:rsidRPr="005218DC">
        <w:rPr>
          <w:rFonts w:ascii="Arial" w:hAnsi="Arial" w:cs="Arial"/>
          <w:sz w:val="21"/>
          <w:szCs w:val="21"/>
        </w:rPr>
        <w:t xml:space="preserve">la </w:t>
      </w:r>
      <w:r w:rsidRPr="005218DC">
        <w:rPr>
          <w:rFonts w:ascii="Arial" w:hAnsi="Arial" w:cs="Arial"/>
          <w:sz w:val="21"/>
          <w:szCs w:val="21"/>
        </w:rPr>
        <w:t>DGPARPA solicitó a</w:t>
      </w:r>
      <w:r w:rsidR="00890175" w:rsidRPr="005218DC">
        <w:rPr>
          <w:rFonts w:ascii="Arial" w:hAnsi="Arial" w:cs="Arial"/>
          <w:sz w:val="21"/>
          <w:szCs w:val="21"/>
        </w:rPr>
        <w:t xml:space="preserve"> la Dirección General de Pesca Artesanal </w:t>
      </w:r>
      <w:r w:rsidRPr="005218DC">
        <w:rPr>
          <w:rFonts w:ascii="Arial" w:hAnsi="Arial" w:cs="Arial"/>
          <w:sz w:val="21"/>
          <w:szCs w:val="21"/>
        </w:rPr>
        <w:t>(</w:t>
      </w:r>
      <w:r w:rsidR="00890175" w:rsidRPr="005218DC">
        <w:rPr>
          <w:rFonts w:ascii="Arial" w:hAnsi="Arial" w:cs="Arial"/>
          <w:sz w:val="21"/>
          <w:szCs w:val="21"/>
        </w:rPr>
        <w:t>DGPA</w:t>
      </w:r>
      <w:r w:rsidRPr="005218DC">
        <w:rPr>
          <w:rFonts w:ascii="Arial" w:hAnsi="Arial" w:cs="Arial"/>
          <w:sz w:val="21"/>
          <w:szCs w:val="21"/>
        </w:rPr>
        <w:t xml:space="preserve">) la información concerniente </w:t>
      </w:r>
      <w:r w:rsidR="00F972F7" w:rsidRPr="005218DC">
        <w:rPr>
          <w:rFonts w:ascii="Arial" w:hAnsi="Arial" w:cs="Arial"/>
          <w:sz w:val="21"/>
          <w:szCs w:val="21"/>
        </w:rPr>
        <w:t xml:space="preserve">a los indicadores establecidos en el anexo 1 y 2 aprobados mediante </w:t>
      </w:r>
      <w:r w:rsidRPr="005218DC">
        <w:rPr>
          <w:rFonts w:ascii="Arial" w:hAnsi="Arial" w:cs="Arial"/>
          <w:sz w:val="21"/>
          <w:szCs w:val="21"/>
        </w:rPr>
        <w:t>R. D. N°</w:t>
      </w:r>
      <w:r w:rsidR="00CD1158" w:rsidRPr="005218DC">
        <w:rPr>
          <w:rFonts w:ascii="Arial" w:hAnsi="Arial" w:cs="Arial"/>
          <w:sz w:val="21"/>
          <w:szCs w:val="21"/>
        </w:rPr>
        <w:t xml:space="preserve"> </w:t>
      </w:r>
      <w:r w:rsidRPr="005218DC">
        <w:rPr>
          <w:rFonts w:ascii="Arial" w:hAnsi="Arial" w:cs="Arial"/>
          <w:sz w:val="21"/>
          <w:szCs w:val="21"/>
        </w:rPr>
        <w:t>0</w:t>
      </w:r>
      <w:r w:rsidR="004147D4" w:rsidRPr="005218DC">
        <w:rPr>
          <w:rFonts w:ascii="Arial" w:hAnsi="Arial" w:cs="Arial"/>
          <w:sz w:val="21"/>
          <w:szCs w:val="21"/>
        </w:rPr>
        <w:t>00</w:t>
      </w:r>
      <w:r w:rsidRPr="005218DC">
        <w:rPr>
          <w:rFonts w:ascii="Arial" w:hAnsi="Arial" w:cs="Arial"/>
          <w:sz w:val="21"/>
          <w:szCs w:val="21"/>
        </w:rPr>
        <w:t>01-2022-PRODUCE/DGPARPA.</w:t>
      </w:r>
      <w:r w:rsidR="007F7293" w:rsidRPr="005218DC">
        <w:rPr>
          <w:rFonts w:ascii="Arial" w:hAnsi="Arial" w:cs="Arial"/>
          <w:sz w:val="21"/>
          <w:szCs w:val="21"/>
        </w:rPr>
        <w:t xml:space="preserve"> </w:t>
      </w:r>
    </w:p>
    <w:p w14:paraId="070915B8" w14:textId="77777777" w:rsidR="00D7701C" w:rsidRPr="005218DC" w:rsidRDefault="00D7701C" w:rsidP="00FE3F88">
      <w:pPr>
        <w:pStyle w:val="Prrafodelista"/>
        <w:tabs>
          <w:tab w:val="left" w:pos="4111"/>
        </w:tabs>
        <w:spacing w:line="240" w:lineRule="auto"/>
        <w:ind w:left="567"/>
        <w:jc w:val="both"/>
        <w:rPr>
          <w:rFonts w:ascii="Arial" w:hAnsi="Arial" w:cs="Arial"/>
          <w:sz w:val="21"/>
          <w:szCs w:val="21"/>
        </w:rPr>
      </w:pPr>
    </w:p>
    <w:p w14:paraId="6B5F54D6" w14:textId="2E94F274" w:rsidR="001B35AE" w:rsidRPr="005218DC" w:rsidRDefault="00D7701C" w:rsidP="00C614B9">
      <w:pPr>
        <w:pStyle w:val="Prrafodelista"/>
        <w:numPr>
          <w:ilvl w:val="1"/>
          <w:numId w:val="4"/>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 xml:space="preserve">Mediante </w:t>
      </w:r>
      <w:r w:rsidR="00F972F7" w:rsidRPr="005218DC">
        <w:rPr>
          <w:rFonts w:ascii="Arial" w:hAnsi="Arial" w:cs="Arial"/>
          <w:sz w:val="21"/>
          <w:szCs w:val="21"/>
        </w:rPr>
        <w:t>Memorando N° 649-2023-PRODUCE/DGPARPA</w:t>
      </w:r>
      <w:r w:rsidR="00113413" w:rsidRPr="005218DC">
        <w:rPr>
          <w:rFonts w:ascii="Arial" w:hAnsi="Arial" w:cs="Arial"/>
          <w:sz w:val="21"/>
          <w:szCs w:val="21"/>
        </w:rPr>
        <w:t>,</w:t>
      </w:r>
      <w:r w:rsidRPr="005218DC">
        <w:rPr>
          <w:rFonts w:ascii="Arial" w:hAnsi="Arial" w:cs="Arial"/>
          <w:sz w:val="21"/>
          <w:szCs w:val="21"/>
        </w:rPr>
        <w:t xml:space="preserve"> la DGPARPA solicitó información a</w:t>
      </w:r>
      <w:r w:rsidR="002916A7" w:rsidRPr="005218DC">
        <w:rPr>
          <w:rFonts w:ascii="Arial" w:hAnsi="Arial" w:cs="Arial"/>
          <w:sz w:val="21"/>
          <w:szCs w:val="21"/>
        </w:rPr>
        <w:t xml:space="preserve"> la Dirección de Supervisión, Fiscalización y Sanción en Pesca y Acuicultura (DGSFS-PA)</w:t>
      </w:r>
      <w:r w:rsidR="00150FF7" w:rsidRPr="005218DC">
        <w:rPr>
          <w:rFonts w:ascii="Arial" w:hAnsi="Arial" w:cs="Arial"/>
          <w:sz w:val="21"/>
          <w:szCs w:val="21"/>
        </w:rPr>
        <w:t xml:space="preserve"> </w:t>
      </w:r>
      <w:r w:rsidR="00F972F7" w:rsidRPr="005218DC">
        <w:rPr>
          <w:rFonts w:ascii="Arial" w:hAnsi="Arial" w:cs="Arial"/>
          <w:sz w:val="21"/>
          <w:szCs w:val="21"/>
        </w:rPr>
        <w:t>respecto a los indicadores establecidos en el anexo 1 y 2 aprobados mediante R. D.  N° 00001-2022-PRODUCE/DGPARPA</w:t>
      </w:r>
      <w:r w:rsidR="00EF57F0" w:rsidRPr="005218DC">
        <w:rPr>
          <w:rFonts w:ascii="Arial" w:hAnsi="Arial" w:cs="Arial"/>
          <w:sz w:val="21"/>
          <w:szCs w:val="21"/>
        </w:rPr>
        <w:t>.</w:t>
      </w:r>
    </w:p>
    <w:p w14:paraId="43468D8D" w14:textId="77777777" w:rsidR="001B35AE" w:rsidRPr="005218DC" w:rsidRDefault="001B35AE" w:rsidP="00FE3F88">
      <w:pPr>
        <w:pStyle w:val="Prrafodelista"/>
        <w:tabs>
          <w:tab w:val="left" w:pos="4111"/>
        </w:tabs>
        <w:spacing w:line="240" w:lineRule="auto"/>
        <w:ind w:left="567"/>
        <w:jc w:val="both"/>
        <w:rPr>
          <w:rFonts w:ascii="Arial" w:hAnsi="Arial" w:cs="Arial"/>
          <w:sz w:val="21"/>
          <w:szCs w:val="21"/>
        </w:rPr>
      </w:pPr>
    </w:p>
    <w:p w14:paraId="3CEB0517" w14:textId="10796970" w:rsidR="00D71258" w:rsidRPr="005218DC" w:rsidRDefault="00F972F7" w:rsidP="00C614B9">
      <w:pPr>
        <w:pStyle w:val="Prrafodelista"/>
        <w:numPr>
          <w:ilvl w:val="1"/>
          <w:numId w:val="4"/>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Con</w:t>
      </w:r>
      <w:r w:rsidR="001B35AE" w:rsidRPr="005218DC">
        <w:rPr>
          <w:rFonts w:ascii="Arial" w:hAnsi="Arial" w:cs="Arial"/>
          <w:sz w:val="21"/>
          <w:szCs w:val="21"/>
        </w:rPr>
        <w:t xml:space="preserve"> </w:t>
      </w:r>
      <w:r w:rsidRPr="005218DC">
        <w:rPr>
          <w:rFonts w:ascii="Arial" w:hAnsi="Arial" w:cs="Arial"/>
          <w:sz w:val="21"/>
          <w:szCs w:val="21"/>
        </w:rPr>
        <w:t>Memorando N° 650-2023-PRODUCE/DGPARPA</w:t>
      </w:r>
      <w:r w:rsidR="00113413" w:rsidRPr="005218DC">
        <w:rPr>
          <w:rFonts w:ascii="Arial" w:hAnsi="Arial" w:cs="Arial"/>
          <w:sz w:val="21"/>
          <w:szCs w:val="21"/>
        </w:rPr>
        <w:t>,</w:t>
      </w:r>
      <w:r w:rsidR="001B35AE" w:rsidRPr="005218DC">
        <w:rPr>
          <w:rFonts w:ascii="Arial" w:hAnsi="Arial" w:cs="Arial"/>
          <w:sz w:val="21"/>
          <w:szCs w:val="21"/>
        </w:rPr>
        <w:t xml:space="preserve"> la D</w:t>
      </w:r>
      <w:r w:rsidR="006D6D9C" w:rsidRPr="005218DC">
        <w:rPr>
          <w:rFonts w:ascii="Arial" w:hAnsi="Arial" w:cs="Arial"/>
          <w:sz w:val="21"/>
          <w:szCs w:val="21"/>
        </w:rPr>
        <w:t xml:space="preserve">GPARPA </w:t>
      </w:r>
      <w:r w:rsidR="001B35AE" w:rsidRPr="005218DC">
        <w:rPr>
          <w:rFonts w:ascii="Arial" w:hAnsi="Arial" w:cs="Arial"/>
          <w:sz w:val="21"/>
          <w:szCs w:val="21"/>
        </w:rPr>
        <w:t xml:space="preserve">solicitó a la Oficina General de Evaluación de Impacto y Estudios Económicos (OGEIEE) la información </w:t>
      </w:r>
      <w:r w:rsidRPr="005218DC">
        <w:rPr>
          <w:rFonts w:ascii="Arial" w:hAnsi="Arial" w:cs="Arial"/>
          <w:sz w:val="21"/>
          <w:szCs w:val="21"/>
        </w:rPr>
        <w:t>concerniente a los indicadores establecidos en el anexo 1 y 2 aprobados mediante R. D. N° 00001-2022-PRODUCE/DGPARPA</w:t>
      </w:r>
      <w:r w:rsidR="00CA110E" w:rsidRPr="005218DC">
        <w:rPr>
          <w:rFonts w:ascii="Arial" w:hAnsi="Arial" w:cs="Arial"/>
          <w:sz w:val="21"/>
          <w:szCs w:val="21"/>
        </w:rPr>
        <w:t>.</w:t>
      </w:r>
    </w:p>
    <w:p w14:paraId="1F2F08D1" w14:textId="77777777" w:rsidR="00D71258" w:rsidRPr="005218DC" w:rsidRDefault="00D71258" w:rsidP="00FE3F88">
      <w:pPr>
        <w:pStyle w:val="Prrafodelista"/>
        <w:tabs>
          <w:tab w:val="left" w:pos="4111"/>
        </w:tabs>
        <w:spacing w:line="240" w:lineRule="auto"/>
        <w:ind w:left="567"/>
        <w:jc w:val="both"/>
        <w:rPr>
          <w:rFonts w:ascii="Arial" w:hAnsi="Arial" w:cs="Arial"/>
          <w:sz w:val="21"/>
          <w:szCs w:val="21"/>
        </w:rPr>
      </w:pPr>
    </w:p>
    <w:p w14:paraId="3B692903" w14:textId="549A4345" w:rsidR="004A4DAC" w:rsidRPr="005218DC" w:rsidRDefault="00F972F7" w:rsidP="00C614B9">
      <w:pPr>
        <w:pStyle w:val="Prrafodelista"/>
        <w:numPr>
          <w:ilvl w:val="1"/>
          <w:numId w:val="4"/>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 xml:space="preserve">Por medio </w:t>
      </w:r>
      <w:r w:rsidR="00A47CB1" w:rsidRPr="005218DC">
        <w:rPr>
          <w:rFonts w:ascii="Arial" w:hAnsi="Arial" w:cs="Arial"/>
          <w:sz w:val="21"/>
          <w:szCs w:val="21"/>
        </w:rPr>
        <w:t xml:space="preserve">del </w:t>
      </w:r>
      <w:r w:rsidRPr="005218DC">
        <w:rPr>
          <w:rFonts w:ascii="Arial" w:hAnsi="Arial" w:cs="Arial"/>
          <w:sz w:val="21"/>
          <w:szCs w:val="21"/>
        </w:rPr>
        <w:t>Oficio N° 299-2023-PRODUCE/DGPARPA</w:t>
      </w:r>
      <w:r w:rsidR="00113413" w:rsidRPr="005218DC">
        <w:rPr>
          <w:rFonts w:ascii="Arial" w:hAnsi="Arial" w:cs="Arial"/>
          <w:sz w:val="21"/>
          <w:szCs w:val="21"/>
        </w:rPr>
        <w:t>,</w:t>
      </w:r>
      <w:r w:rsidR="004A4DAC" w:rsidRPr="005218DC">
        <w:rPr>
          <w:rFonts w:ascii="Arial" w:hAnsi="Arial" w:cs="Arial"/>
          <w:sz w:val="21"/>
          <w:szCs w:val="21"/>
        </w:rPr>
        <w:t xml:space="preserve"> la DGPARPA solicitó información al Fondo de Desarrollo Pesquero (FONDEPES) </w:t>
      </w:r>
      <w:r w:rsidRPr="005218DC">
        <w:rPr>
          <w:rFonts w:ascii="Arial" w:hAnsi="Arial" w:cs="Arial"/>
          <w:sz w:val="21"/>
          <w:szCs w:val="21"/>
        </w:rPr>
        <w:t>respecto a los indicadores establecidos en el anexo 1 y 2 aprobados mediante R. D. N° 00001-2022-PRODUCE/DGPARPA</w:t>
      </w:r>
      <w:r w:rsidR="004A4DAC" w:rsidRPr="005218DC">
        <w:rPr>
          <w:rFonts w:ascii="Arial" w:hAnsi="Arial" w:cs="Arial"/>
          <w:sz w:val="21"/>
          <w:szCs w:val="21"/>
        </w:rPr>
        <w:t>.</w:t>
      </w:r>
    </w:p>
    <w:p w14:paraId="4C571C0D" w14:textId="77777777" w:rsidR="004A4DAC" w:rsidRPr="005218DC" w:rsidRDefault="004A4DAC" w:rsidP="00FE3F88">
      <w:pPr>
        <w:pStyle w:val="Prrafodelista"/>
        <w:tabs>
          <w:tab w:val="left" w:pos="4111"/>
        </w:tabs>
        <w:spacing w:line="240" w:lineRule="auto"/>
        <w:ind w:left="567"/>
        <w:jc w:val="both"/>
        <w:rPr>
          <w:rFonts w:ascii="Arial" w:hAnsi="Arial" w:cs="Arial"/>
          <w:sz w:val="21"/>
          <w:szCs w:val="21"/>
        </w:rPr>
      </w:pPr>
    </w:p>
    <w:p w14:paraId="50F87458" w14:textId="6BCFB459" w:rsidR="00957254" w:rsidRPr="005218DC" w:rsidRDefault="00F972F7" w:rsidP="00C614B9">
      <w:pPr>
        <w:pStyle w:val="Prrafodelista"/>
        <w:numPr>
          <w:ilvl w:val="1"/>
          <w:numId w:val="4"/>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A través del Oficio N° 300-2023-PRODUCE/DGPARPA</w:t>
      </w:r>
      <w:r w:rsidR="00113413" w:rsidRPr="005218DC">
        <w:rPr>
          <w:rFonts w:ascii="Arial" w:hAnsi="Arial" w:cs="Arial"/>
          <w:sz w:val="21"/>
          <w:szCs w:val="21"/>
        </w:rPr>
        <w:t>,</w:t>
      </w:r>
      <w:r w:rsidR="00D71258" w:rsidRPr="005218DC">
        <w:rPr>
          <w:rFonts w:ascii="Arial" w:hAnsi="Arial" w:cs="Arial"/>
          <w:sz w:val="21"/>
          <w:szCs w:val="21"/>
        </w:rPr>
        <w:t xml:space="preserve"> la D</w:t>
      </w:r>
      <w:r w:rsidR="00F22A8C" w:rsidRPr="005218DC">
        <w:rPr>
          <w:rFonts w:ascii="Arial" w:hAnsi="Arial" w:cs="Arial"/>
          <w:sz w:val="21"/>
          <w:szCs w:val="21"/>
        </w:rPr>
        <w:t xml:space="preserve">GPARPA </w:t>
      </w:r>
      <w:r w:rsidR="00D71258" w:rsidRPr="005218DC">
        <w:rPr>
          <w:rFonts w:ascii="Arial" w:hAnsi="Arial" w:cs="Arial"/>
          <w:sz w:val="21"/>
          <w:szCs w:val="21"/>
        </w:rPr>
        <w:t>solicitó la información a</w:t>
      </w:r>
      <w:r w:rsidR="001078B3" w:rsidRPr="005218DC">
        <w:rPr>
          <w:rFonts w:ascii="Arial" w:hAnsi="Arial" w:cs="Arial"/>
          <w:sz w:val="21"/>
          <w:szCs w:val="21"/>
        </w:rPr>
        <w:t xml:space="preserve">l </w:t>
      </w:r>
      <w:r w:rsidR="00AA4B78" w:rsidRPr="005218DC">
        <w:rPr>
          <w:rFonts w:ascii="Arial" w:hAnsi="Arial" w:cs="Arial"/>
          <w:sz w:val="21"/>
          <w:szCs w:val="21"/>
        </w:rPr>
        <w:t xml:space="preserve">Organismo de Sanidad Pesquera (SANIPES) </w:t>
      </w:r>
      <w:r w:rsidRPr="005218DC">
        <w:rPr>
          <w:rFonts w:ascii="Arial" w:hAnsi="Arial" w:cs="Arial"/>
          <w:sz w:val="21"/>
          <w:szCs w:val="21"/>
        </w:rPr>
        <w:t>concerniente a los indicadores establecidos en el anexo 1 y 2 aprobados mediante R. D. N° 00001-2022-PRODUCE/DGPARPA</w:t>
      </w:r>
      <w:r w:rsidR="009253A0" w:rsidRPr="005218DC">
        <w:rPr>
          <w:rFonts w:ascii="Arial" w:hAnsi="Arial" w:cs="Arial"/>
          <w:sz w:val="21"/>
          <w:szCs w:val="21"/>
        </w:rPr>
        <w:t>.</w:t>
      </w:r>
      <w:r w:rsidRPr="005218DC">
        <w:rPr>
          <w:rFonts w:ascii="Arial" w:hAnsi="Arial" w:cs="Arial"/>
          <w:sz w:val="21"/>
          <w:szCs w:val="21"/>
        </w:rPr>
        <w:t xml:space="preserve"> </w:t>
      </w:r>
    </w:p>
    <w:p w14:paraId="6694306E" w14:textId="77777777" w:rsidR="00957254" w:rsidRPr="005218DC" w:rsidRDefault="00957254" w:rsidP="00FE3F88">
      <w:pPr>
        <w:pStyle w:val="Prrafodelista"/>
        <w:tabs>
          <w:tab w:val="left" w:pos="4111"/>
        </w:tabs>
        <w:spacing w:line="240" w:lineRule="auto"/>
        <w:ind w:left="567"/>
        <w:jc w:val="both"/>
        <w:rPr>
          <w:rFonts w:ascii="Arial" w:hAnsi="Arial" w:cs="Arial"/>
          <w:sz w:val="21"/>
          <w:szCs w:val="21"/>
        </w:rPr>
      </w:pPr>
    </w:p>
    <w:p w14:paraId="33101A02" w14:textId="772093BD" w:rsidR="008E48D1" w:rsidRPr="005218DC" w:rsidRDefault="00F972F7" w:rsidP="00C614B9">
      <w:pPr>
        <w:pStyle w:val="Prrafodelista"/>
        <w:numPr>
          <w:ilvl w:val="1"/>
          <w:numId w:val="4"/>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Mediante</w:t>
      </w:r>
      <w:r w:rsidR="00957254" w:rsidRPr="005218DC">
        <w:rPr>
          <w:rFonts w:ascii="Arial" w:hAnsi="Arial" w:cs="Arial"/>
          <w:sz w:val="21"/>
          <w:szCs w:val="21"/>
        </w:rPr>
        <w:t xml:space="preserve"> </w:t>
      </w:r>
      <w:r w:rsidRPr="005218DC">
        <w:rPr>
          <w:rFonts w:ascii="Arial" w:hAnsi="Arial" w:cs="Arial"/>
          <w:sz w:val="21"/>
          <w:szCs w:val="21"/>
        </w:rPr>
        <w:t>Oficio N° 301-2023-PRODUCE/DGPARPA</w:t>
      </w:r>
      <w:r w:rsidR="00113413" w:rsidRPr="005218DC">
        <w:rPr>
          <w:rFonts w:ascii="Arial" w:hAnsi="Arial" w:cs="Arial"/>
          <w:sz w:val="21"/>
          <w:szCs w:val="21"/>
        </w:rPr>
        <w:t>,</w:t>
      </w:r>
      <w:r w:rsidR="00957254" w:rsidRPr="005218DC">
        <w:rPr>
          <w:rFonts w:ascii="Arial" w:hAnsi="Arial" w:cs="Arial"/>
          <w:sz w:val="21"/>
          <w:szCs w:val="21"/>
        </w:rPr>
        <w:t xml:space="preserve"> la DGPARPA solicitó información al Instituto del Mar del Perú (IMARPE) respecto a los indicadores establecidos en los anexos 1 y 2 de</w:t>
      </w:r>
      <w:r w:rsidR="00EF7B1A" w:rsidRPr="005218DC">
        <w:rPr>
          <w:rFonts w:ascii="Arial" w:hAnsi="Arial" w:cs="Arial"/>
          <w:sz w:val="21"/>
          <w:szCs w:val="21"/>
        </w:rPr>
        <w:t xml:space="preserve"> </w:t>
      </w:r>
      <w:r w:rsidR="00957254" w:rsidRPr="005218DC">
        <w:rPr>
          <w:rFonts w:ascii="Arial" w:hAnsi="Arial" w:cs="Arial"/>
          <w:sz w:val="21"/>
          <w:szCs w:val="21"/>
        </w:rPr>
        <w:t>l</w:t>
      </w:r>
      <w:r w:rsidR="00EF7B1A" w:rsidRPr="005218DC">
        <w:rPr>
          <w:rFonts w:ascii="Arial" w:hAnsi="Arial" w:cs="Arial"/>
          <w:sz w:val="21"/>
          <w:szCs w:val="21"/>
        </w:rPr>
        <w:t>a</w:t>
      </w:r>
      <w:r w:rsidR="00957254" w:rsidRPr="005218DC">
        <w:rPr>
          <w:rFonts w:ascii="Arial" w:hAnsi="Arial" w:cs="Arial"/>
          <w:sz w:val="21"/>
          <w:szCs w:val="21"/>
        </w:rPr>
        <w:t xml:space="preserve"> </w:t>
      </w:r>
      <w:r w:rsidRPr="005218DC">
        <w:rPr>
          <w:rFonts w:ascii="Arial" w:hAnsi="Arial" w:cs="Arial"/>
          <w:sz w:val="21"/>
          <w:szCs w:val="21"/>
        </w:rPr>
        <w:t>R. D. N° 00001-2022-PRODUCE/DGPARPA</w:t>
      </w:r>
      <w:r w:rsidR="00500BFE" w:rsidRPr="005218DC">
        <w:rPr>
          <w:rFonts w:ascii="Arial" w:hAnsi="Arial" w:cs="Arial"/>
          <w:sz w:val="21"/>
          <w:szCs w:val="21"/>
        </w:rPr>
        <w:t>.</w:t>
      </w:r>
    </w:p>
    <w:p w14:paraId="0BC2919A" w14:textId="77777777" w:rsidR="008E48D1" w:rsidRPr="005218DC" w:rsidRDefault="008E48D1" w:rsidP="00FE3F88">
      <w:pPr>
        <w:pStyle w:val="Prrafodelista"/>
        <w:tabs>
          <w:tab w:val="left" w:pos="4111"/>
        </w:tabs>
        <w:spacing w:line="240" w:lineRule="auto"/>
        <w:ind w:left="567"/>
        <w:jc w:val="both"/>
        <w:rPr>
          <w:rFonts w:ascii="Arial" w:hAnsi="Arial" w:cs="Arial"/>
          <w:sz w:val="21"/>
          <w:szCs w:val="21"/>
        </w:rPr>
      </w:pPr>
    </w:p>
    <w:p w14:paraId="6E87ABB6" w14:textId="59BA1A72" w:rsidR="00207ADA" w:rsidRPr="005218DC" w:rsidRDefault="00067B1B" w:rsidP="00C614B9">
      <w:pPr>
        <w:pStyle w:val="Prrafodelista"/>
        <w:numPr>
          <w:ilvl w:val="1"/>
          <w:numId w:val="4"/>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 xml:space="preserve">Con </w:t>
      </w:r>
      <w:r w:rsidR="00F972F7" w:rsidRPr="005218DC">
        <w:rPr>
          <w:rFonts w:ascii="Arial" w:hAnsi="Arial" w:cs="Arial"/>
          <w:sz w:val="21"/>
          <w:szCs w:val="21"/>
        </w:rPr>
        <w:t>Oficio N° 302-2023-PRODUCE/DGPARPA</w:t>
      </w:r>
      <w:r w:rsidR="00764404" w:rsidRPr="005218DC">
        <w:rPr>
          <w:rFonts w:ascii="Arial" w:hAnsi="Arial" w:cs="Arial"/>
          <w:sz w:val="21"/>
          <w:szCs w:val="21"/>
        </w:rPr>
        <w:t>,</w:t>
      </w:r>
      <w:r w:rsidR="008E48D1" w:rsidRPr="005218DC">
        <w:rPr>
          <w:rFonts w:ascii="Arial" w:hAnsi="Arial" w:cs="Arial"/>
          <w:sz w:val="21"/>
          <w:szCs w:val="21"/>
        </w:rPr>
        <w:t xml:space="preserve"> la DGPARPA s</w:t>
      </w:r>
      <w:r w:rsidRPr="005218DC">
        <w:rPr>
          <w:rFonts w:ascii="Arial" w:hAnsi="Arial" w:cs="Arial"/>
          <w:sz w:val="21"/>
          <w:szCs w:val="21"/>
        </w:rPr>
        <w:t>olicitó al</w:t>
      </w:r>
      <w:r w:rsidR="00764404" w:rsidRPr="005218DC">
        <w:rPr>
          <w:rFonts w:ascii="Arial" w:hAnsi="Arial" w:cs="Arial"/>
          <w:sz w:val="21"/>
          <w:szCs w:val="21"/>
        </w:rPr>
        <w:t xml:space="preserve"> </w:t>
      </w:r>
      <w:r w:rsidR="008E48D1" w:rsidRPr="005218DC">
        <w:rPr>
          <w:rFonts w:ascii="Arial" w:hAnsi="Arial" w:cs="Arial"/>
          <w:sz w:val="21"/>
          <w:szCs w:val="21"/>
        </w:rPr>
        <w:t>Programa Nacional de Innovación en Pesca y Acuicultura (PNIPA)</w:t>
      </w:r>
      <w:r w:rsidR="003B125B" w:rsidRPr="005218DC">
        <w:rPr>
          <w:rFonts w:ascii="Arial" w:hAnsi="Arial" w:cs="Arial"/>
          <w:sz w:val="21"/>
          <w:szCs w:val="21"/>
        </w:rPr>
        <w:t xml:space="preserve"> </w:t>
      </w:r>
      <w:r w:rsidRPr="005218DC">
        <w:rPr>
          <w:rFonts w:ascii="Arial" w:hAnsi="Arial" w:cs="Arial"/>
          <w:sz w:val="21"/>
          <w:szCs w:val="21"/>
        </w:rPr>
        <w:t xml:space="preserve">información referente a los indicadores establecidos en el anexo </w:t>
      </w:r>
      <w:r w:rsidR="00885FE5" w:rsidRPr="005218DC">
        <w:rPr>
          <w:rFonts w:ascii="Arial" w:hAnsi="Arial" w:cs="Arial"/>
          <w:sz w:val="21"/>
          <w:szCs w:val="21"/>
        </w:rPr>
        <w:t>2</w:t>
      </w:r>
      <w:r w:rsidRPr="005218DC">
        <w:rPr>
          <w:rFonts w:ascii="Arial" w:hAnsi="Arial" w:cs="Arial"/>
          <w:sz w:val="21"/>
          <w:szCs w:val="21"/>
        </w:rPr>
        <w:t xml:space="preserve"> de la </w:t>
      </w:r>
      <w:r w:rsidR="00C07E35" w:rsidRPr="005218DC">
        <w:rPr>
          <w:rFonts w:ascii="Arial" w:hAnsi="Arial" w:cs="Arial"/>
          <w:sz w:val="21"/>
          <w:szCs w:val="21"/>
        </w:rPr>
        <w:t>R. D. N° 00001-2022-PRODUCE/DGPARPA.</w:t>
      </w:r>
    </w:p>
    <w:p w14:paraId="65D362FF" w14:textId="77777777" w:rsidR="00207ADA" w:rsidRPr="005218DC" w:rsidRDefault="00207ADA" w:rsidP="00FE3F88">
      <w:pPr>
        <w:pStyle w:val="Prrafodelista"/>
        <w:tabs>
          <w:tab w:val="left" w:pos="4111"/>
        </w:tabs>
        <w:spacing w:line="240" w:lineRule="auto"/>
        <w:ind w:left="567"/>
        <w:jc w:val="both"/>
        <w:rPr>
          <w:rFonts w:ascii="Arial" w:hAnsi="Arial" w:cs="Arial"/>
          <w:sz w:val="21"/>
          <w:szCs w:val="21"/>
        </w:rPr>
      </w:pPr>
    </w:p>
    <w:p w14:paraId="4CE4919F" w14:textId="6C7615EB" w:rsidR="00492E5A" w:rsidRPr="005218DC" w:rsidRDefault="00F972F7" w:rsidP="00C614B9">
      <w:pPr>
        <w:pStyle w:val="Prrafodelista"/>
        <w:numPr>
          <w:ilvl w:val="1"/>
          <w:numId w:val="4"/>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 xml:space="preserve">Por medio </w:t>
      </w:r>
      <w:r w:rsidR="00A47CB1" w:rsidRPr="005218DC">
        <w:rPr>
          <w:rFonts w:ascii="Arial" w:hAnsi="Arial" w:cs="Arial"/>
          <w:sz w:val="21"/>
          <w:szCs w:val="21"/>
        </w:rPr>
        <w:t>del Oficio Múltiple N° 302-2023-PRODUCE/DGPARPA</w:t>
      </w:r>
      <w:r w:rsidR="00F65B9B" w:rsidRPr="005218DC">
        <w:rPr>
          <w:rFonts w:ascii="Arial" w:hAnsi="Arial" w:cs="Arial"/>
          <w:sz w:val="21"/>
          <w:szCs w:val="21"/>
        </w:rPr>
        <w:t xml:space="preserve">, </w:t>
      </w:r>
      <w:r w:rsidR="000C1FA6" w:rsidRPr="005218DC">
        <w:rPr>
          <w:rFonts w:ascii="Arial" w:hAnsi="Arial" w:cs="Arial"/>
          <w:sz w:val="21"/>
          <w:szCs w:val="21"/>
        </w:rPr>
        <w:t>la</w:t>
      </w:r>
      <w:r w:rsidR="00381EB5" w:rsidRPr="005218DC">
        <w:rPr>
          <w:rFonts w:ascii="Arial" w:hAnsi="Arial" w:cs="Arial"/>
          <w:sz w:val="21"/>
          <w:szCs w:val="21"/>
        </w:rPr>
        <w:t xml:space="preserve"> </w:t>
      </w:r>
      <w:r w:rsidR="000C1FA6" w:rsidRPr="005218DC">
        <w:rPr>
          <w:rFonts w:ascii="Arial" w:hAnsi="Arial" w:cs="Arial"/>
          <w:sz w:val="21"/>
          <w:szCs w:val="21"/>
        </w:rPr>
        <w:t>DGPARPA</w:t>
      </w:r>
      <w:r w:rsidR="00381EB5" w:rsidRPr="005218DC">
        <w:rPr>
          <w:rFonts w:ascii="Arial" w:hAnsi="Arial" w:cs="Arial"/>
          <w:sz w:val="21"/>
          <w:szCs w:val="21"/>
        </w:rPr>
        <w:t xml:space="preserve"> </w:t>
      </w:r>
      <w:r w:rsidR="000C1FA6" w:rsidRPr="005218DC">
        <w:rPr>
          <w:rFonts w:ascii="Arial" w:hAnsi="Arial" w:cs="Arial"/>
          <w:sz w:val="21"/>
          <w:szCs w:val="21"/>
        </w:rPr>
        <w:t>solicitó información</w:t>
      </w:r>
      <w:r w:rsidR="00EF57F0" w:rsidRPr="005218DC">
        <w:rPr>
          <w:rFonts w:ascii="Arial" w:hAnsi="Arial" w:cs="Arial"/>
          <w:sz w:val="21"/>
          <w:szCs w:val="21"/>
        </w:rPr>
        <w:t xml:space="preserve"> sobre </w:t>
      </w:r>
      <w:r w:rsidR="000C1FA6" w:rsidRPr="005218DC">
        <w:rPr>
          <w:rFonts w:ascii="Arial" w:hAnsi="Arial" w:cs="Arial"/>
          <w:sz w:val="21"/>
          <w:szCs w:val="21"/>
        </w:rPr>
        <w:t>los indicadores establecidos en el anexo 1</w:t>
      </w:r>
      <w:r w:rsidR="00EF57F0" w:rsidRPr="005218DC">
        <w:rPr>
          <w:rFonts w:ascii="Arial" w:hAnsi="Arial" w:cs="Arial"/>
          <w:sz w:val="21"/>
          <w:szCs w:val="21"/>
        </w:rPr>
        <w:t xml:space="preserve"> de la </w:t>
      </w:r>
      <w:r w:rsidR="000C1FA6" w:rsidRPr="005218DC">
        <w:rPr>
          <w:rFonts w:ascii="Arial" w:hAnsi="Arial" w:cs="Arial"/>
          <w:sz w:val="21"/>
          <w:szCs w:val="21"/>
        </w:rPr>
        <w:t>RD</w:t>
      </w:r>
      <w:r w:rsidR="00EF57F0" w:rsidRPr="005218DC">
        <w:rPr>
          <w:rFonts w:ascii="Arial" w:hAnsi="Arial" w:cs="Arial"/>
          <w:sz w:val="21"/>
          <w:szCs w:val="21"/>
        </w:rPr>
        <w:t xml:space="preserve"> </w:t>
      </w:r>
      <w:r w:rsidR="000C1FA6" w:rsidRPr="005218DC">
        <w:rPr>
          <w:rFonts w:ascii="Arial" w:hAnsi="Arial" w:cs="Arial"/>
          <w:sz w:val="21"/>
          <w:szCs w:val="21"/>
        </w:rPr>
        <w:t xml:space="preserve">N° </w:t>
      </w:r>
      <w:r w:rsidR="000C1FA6" w:rsidRPr="005218DC">
        <w:rPr>
          <w:rFonts w:ascii="Arial" w:hAnsi="Arial" w:cs="Arial"/>
          <w:sz w:val="21"/>
          <w:szCs w:val="21"/>
        </w:rPr>
        <w:lastRenderedPageBreak/>
        <w:t>000</w:t>
      </w:r>
      <w:r w:rsidR="00EF57F0" w:rsidRPr="005218DC">
        <w:rPr>
          <w:rFonts w:ascii="Arial" w:hAnsi="Arial" w:cs="Arial"/>
          <w:sz w:val="21"/>
          <w:szCs w:val="21"/>
        </w:rPr>
        <w:t>01</w:t>
      </w:r>
      <w:r w:rsidR="000C1FA6" w:rsidRPr="005218DC">
        <w:rPr>
          <w:rFonts w:ascii="Arial" w:hAnsi="Arial" w:cs="Arial"/>
          <w:sz w:val="21"/>
          <w:szCs w:val="21"/>
        </w:rPr>
        <w:t>-2022-PRODUCE/DGPARPA</w:t>
      </w:r>
      <w:r w:rsidR="00EF57F0" w:rsidRPr="005218DC">
        <w:rPr>
          <w:rFonts w:ascii="Arial" w:hAnsi="Arial" w:cs="Arial"/>
          <w:sz w:val="21"/>
          <w:szCs w:val="21"/>
        </w:rPr>
        <w:t xml:space="preserve"> a los Gobiernos Regionales</w:t>
      </w:r>
      <w:r w:rsidR="00F0071D" w:rsidRPr="005218DC">
        <w:rPr>
          <w:rFonts w:ascii="Arial" w:hAnsi="Arial" w:cs="Arial"/>
          <w:sz w:val="21"/>
          <w:szCs w:val="21"/>
        </w:rPr>
        <w:t xml:space="preserve"> de Tumbes, Piura, Lambayeque, La Libertad, Ancash, Lima, Ica, Arequipa, Moquegua, Tacna y Callao.</w:t>
      </w:r>
    </w:p>
    <w:p w14:paraId="77B368AF" w14:textId="77777777" w:rsidR="00492E5A" w:rsidRPr="005218DC" w:rsidRDefault="00492E5A" w:rsidP="00FE3F88">
      <w:pPr>
        <w:pStyle w:val="Prrafodelista"/>
        <w:tabs>
          <w:tab w:val="left" w:pos="4111"/>
        </w:tabs>
        <w:spacing w:line="240" w:lineRule="auto"/>
        <w:ind w:left="567"/>
        <w:jc w:val="both"/>
        <w:rPr>
          <w:rFonts w:ascii="Arial" w:hAnsi="Arial" w:cs="Arial"/>
          <w:sz w:val="21"/>
          <w:szCs w:val="21"/>
        </w:rPr>
      </w:pPr>
    </w:p>
    <w:p w14:paraId="55476F3B" w14:textId="64FC277B" w:rsidR="009F1E83" w:rsidRPr="006B6750" w:rsidRDefault="00F02822" w:rsidP="00C614B9">
      <w:pPr>
        <w:pStyle w:val="Prrafodelista"/>
        <w:numPr>
          <w:ilvl w:val="1"/>
          <w:numId w:val="4"/>
        </w:numPr>
        <w:tabs>
          <w:tab w:val="left" w:pos="4111"/>
        </w:tabs>
        <w:spacing w:line="240" w:lineRule="auto"/>
        <w:ind w:left="567" w:hanging="567"/>
        <w:jc w:val="both"/>
        <w:rPr>
          <w:rFonts w:ascii="Arial" w:hAnsi="Arial" w:cs="Arial"/>
          <w:sz w:val="21"/>
          <w:szCs w:val="21"/>
        </w:rPr>
      </w:pPr>
      <w:r w:rsidRPr="006B6750">
        <w:rPr>
          <w:rFonts w:ascii="Arial" w:hAnsi="Arial" w:cs="Arial"/>
          <w:sz w:val="21"/>
          <w:szCs w:val="21"/>
        </w:rPr>
        <w:t xml:space="preserve">A través del </w:t>
      </w:r>
      <w:r w:rsidR="00F62810" w:rsidRPr="006B6750">
        <w:rPr>
          <w:rFonts w:ascii="Arial" w:hAnsi="Arial" w:cs="Arial"/>
          <w:sz w:val="21"/>
          <w:szCs w:val="21"/>
        </w:rPr>
        <w:t>Oficio N°</w:t>
      </w:r>
      <w:r w:rsidR="00F62810" w:rsidRPr="006B6750">
        <w:rPr>
          <w:rFonts w:ascii="Arial" w:eastAsia="Times New Roman" w:hAnsi="Arial" w:cs="Arial"/>
          <w:sz w:val="21"/>
          <w:szCs w:val="21"/>
          <w:lang w:eastAsia="es-PE"/>
        </w:rPr>
        <w:t xml:space="preserve"> </w:t>
      </w:r>
      <w:r w:rsidR="00F62810" w:rsidRPr="006B6750">
        <w:rPr>
          <w:rFonts w:ascii="Arial" w:hAnsi="Arial" w:cs="Arial"/>
          <w:sz w:val="21"/>
          <w:szCs w:val="21"/>
        </w:rPr>
        <w:t>684-2023-GR.LAMB/GRDP</w:t>
      </w:r>
      <w:r w:rsidR="009F1E83" w:rsidRPr="006B6750">
        <w:rPr>
          <w:rFonts w:ascii="Arial" w:hAnsi="Arial" w:cs="Arial"/>
          <w:sz w:val="21"/>
          <w:szCs w:val="21"/>
        </w:rPr>
        <w:t xml:space="preserve">, </w:t>
      </w:r>
      <w:r w:rsidR="00F62810" w:rsidRPr="006B6750">
        <w:rPr>
          <w:rFonts w:ascii="Arial" w:hAnsi="Arial" w:cs="Arial"/>
          <w:sz w:val="21"/>
          <w:szCs w:val="21"/>
        </w:rPr>
        <w:t xml:space="preserve">el Gerente Regional de Desarrollo Productivo del Gobierno Regional de Lambayeque </w:t>
      </w:r>
      <w:r w:rsidR="009F1E83" w:rsidRPr="006B6750">
        <w:rPr>
          <w:rFonts w:ascii="Arial" w:hAnsi="Arial" w:cs="Arial"/>
          <w:sz w:val="21"/>
          <w:szCs w:val="21"/>
        </w:rPr>
        <w:t>alcanz</w:t>
      </w:r>
      <w:r w:rsidR="00F62810" w:rsidRPr="006B6750">
        <w:rPr>
          <w:rFonts w:ascii="Arial" w:hAnsi="Arial" w:cs="Arial"/>
          <w:sz w:val="21"/>
          <w:szCs w:val="21"/>
        </w:rPr>
        <w:t>ó la información solicitada</w:t>
      </w:r>
      <w:r w:rsidR="009F1E83" w:rsidRPr="006B6750">
        <w:rPr>
          <w:rFonts w:ascii="Arial" w:hAnsi="Arial" w:cs="Arial"/>
          <w:sz w:val="21"/>
          <w:szCs w:val="21"/>
        </w:rPr>
        <w:t xml:space="preserve"> en el marco del ROP perico.</w:t>
      </w:r>
    </w:p>
    <w:p w14:paraId="30830ADE" w14:textId="77777777" w:rsidR="009F1E83" w:rsidRPr="005218DC" w:rsidRDefault="009F1E83" w:rsidP="00FE3F88">
      <w:pPr>
        <w:pStyle w:val="Prrafodelista"/>
        <w:tabs>
          <w:tab w:val="left" w:pos="4111"/>
        </w:tabs>
        <w:spacing w:line="240" w:lineRule="auto"/>
        <w:ind w:left="567"/>
        <w:jc w:val="both"/>
        <w:rPr>
          <w:rFonts w:ascii="Arial" w:hAnsi="Arial" w:cs="Arial"/>
          <w:sz w:val="21"/>
          <w:szCs w:val="21"/>
        </w:rPr>
      </w:pPr>
    </w:p>
    <w:p w14:paraId="20B59261" w14:textId="6CAF4F82" w:rsidR="00815CCA" w:rsidRPr="005218DC" w:rsidRDefault="00815CCA" w:rsidP="00C614B9">
      <w:pPr>
        <w:pStyle w:val="Prrafodelista"/>
        <w:numPr>
          <w:ilvl w:val="1"/>
          <w:numId w:val="4"/>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 xml:space="preserve">Mediante </w:t>
      </w:r>
      <w:r w:rsidR="00F62810" w:rsidRPr="005218DC">
        <w:rPr>
          <w:rFonts w:ascii="Arial" w:hAnsi="Arial" w:cs="Arial"/>
          <w:sz w:val="21"/>
          <w:szCs w:val="21"/>
        </w:rPr>
        <w:t>Oficio N° 976-2023-GRLL-GGR-GRPRO</w:t>
      </w:r>
      <w:r w:rsidRPr="005218DC">
        <w:rPr>
          <w:rFonts w:ascii="Arial" w:hAnsi="Arial" w:cs="Arial"/>
          <w:sz w:val="21"/>
          <w:szCs w:val="21"/>
        </w:rPr>
        <w:t xml:space="preserve">, la </w:t>
      </w:r>
      <w:r w:rsidR="00F62810" w:rsidRPr="005218DC">
        <w:rPr>
          <w:rFonts w:ascii="Arial" w:hAnsi="Arial" w:cs="Arial"/>
          <w:sz w:val="21"/>
          <w:szCs w:val="21"/>
        </w:rPr>
        <w:t>Gerencia Regional de la Producción del Gobierno Regional de La Libertad</w:t>
      </w:r>
      <w:r w:rsidR="0088092B" w:rsidRPr="005218DC">
        <w:rPr>
          <w:rFonts w:ascii="Arial" w:hAnsi="Arial" w:cs="Arial"/>
          <w:sz w:val="21"/>
          <w:szCs w:val="21"/>
        </w:rPr>
        <w:t xml:space="preserve"> </w:t>
      </w:r>
      <w:r w:rsidR="00F62810" w:rsidRPr="005218DC">
        <w:rPr>
          <w:rFonts w:ascii="Arial" w:hAnsi="Arial" w:cs="Arial"/>
          <w:sz w:val="21"/>
          <w:szCs w:val="21"/>
        </w:rPr>
        <w:t>alcanzó</w:t>
      </w:r>
      <w:r w:rsidRPr="005218DC">
        <w:rPr>
          <w:rFonts w:ascii="Arial" w:hAnsi="Arial" w:cs="Arial"/>
          <w:sz w:val="21"/>
          <w:szCs w:val="21"/>
        </w:rPr>
        <w:t xml:space="preserve"> l</w:t>
      </w:r>
      <w:r w:rsidR="00F62810" w:rsidRPr="005218DC">
        <w:rPr>
          <w:rFonts w:ascii="Arial" w:hAnsi="Arial" w:cs="Arial"/>
          <w:sz w:val="21"/>
          <w:szCs w:val="21"/>
        </w:rPr>
        <w:t>a información solicitada</w:t>
      </w:r>
      <w:r w:rsidRPr="005218DC">
        <w:rPr>
          <w:rFonts w:ascii="Arial" w:hAnsi="Arial" w:cs="Arial"/>
          <w:sz w:val="21"/>
          <w:szCs w:val="21"/>
        </w:rPr>
        <w:t xml:space="preserve"> en el marco del ROP perico.</w:t>
      </w:r>
    </w:p>
    <w:p w14:paraId="27846B93" w14:textId="77777777" w:rsidR="00EA4697" w:rsidRPr="005218DC" w:rsidRDefault="00EA4697" w:rsidP="00E507C3">
      <w:pPr>
        <w:pStyle w:val="Prrafodelista"/>
        <w:tabs>
          <w:tab w:val="left" w:pos="4111"/>
        </w:tabs>
        <w:spacing w:line="240" w:lineRule="auto"/>
        <w:ind w:left="567"/>
        <w:jc w:val="both"/>
        <w:rPr>
          <w:rFonts w:ascii="Arial" w:hAnsi="Arial" w:cs="Arial"/>
          <w:sz w:val="21"/>
          <w:szCs w:val="21"/>
        </w:rPr>
      </w:pPr>
    </w:p>
    <w:p w14:paraId="07E52B3F" w14:textId="760D26DD" w:rsidR="000826CC" w:rsidRPr="005218DC" w:rsidRDefault="00A47CB1" w:rsidP="00C614B9">
      <w:pPr>
        <w:pStyle w:val="Prrafodelista"/>
        <w:numPr>
          <w:ilvl w:val="1"/>
          <w:numId w:val="4"/>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Con</w:t>
      </w:r>
      <w:r w:rsidR="00F62810" w:rsidRPr="005218DC">
        <w:rPr>
          <w:rFonts w:ascii="Arial" w:eastAsia="Times New Roman" w:hAnsi="Arial" w:cs="Arial"/>
          <w:sz w:val="21"/>
          <w:szCs w:val="21"/>
          <w:lang w:eastAsia="es-PE"/>
        </w:rPr>
        <w:t xml:space="preserve"> </w:t>
      </w:r>
      <w:r w:rsidR="00F62810" w:rsidRPr="005218DC">
        <w:rPr>
          <w:rFonts w:ascii="Arial" w:hAnsi="Arial" w:cs="Arial"/>
          <w:sz w:val="21"/>
          <w:szCs w:val="21"/>
        </w:rPr>
        <w:t>Memorando N° 582-2023-PRODUCE/OGEIEE</w:t>
      </w:r>
      <w:r w:rsidR="00EA4697" w:rsidRPr="005218DC">
        <w:rPr>
          <w:rFonts w:ascii="Arial" w:hAnsi="Arial" w:cs="Arial"/>
          <w:sz w:val="21"/>
          <w:szCs w:val="21"/>
        </w:rPr>
        <w:t xml:space="preserve">, la </w:t>
      </w:r>
      <w:r w:rsidR="00F62810" w:rsidRPr="005218DC">
        <w:rPr>
          <w:rFonts w:ascii="Arial" w:hAnsi="Arial" w:cs="Arial"/>
          <w:sz w:val="21"/>
          <w:szCs w:val="21"/>
        </w:rPr>
        <w:t>OGEIEE remitió</w:t>
      </w:r>
      <w:r w:rsidR="00EA4697" w:rsidRPr="005218DC">
        <w:rPr>
          <w:rFonts w:ascii="Arial" w:hAnsi="Arial" w:cs="Arial"/>
          <w:sz w:val="21"/>
          <w:szCs w:val="21"/>
        </w:rPr>
        <w:t xml:space="preserve"> la información solicitada</w:t>
      </w:r>
      <w:r w:rsidR="009C612F" w:rsidRPr="005218DC">
        <w:rPr>
          <w:rFonts w:ascii="Arial" w:hAnsi="Arial" w:cs="Arial"/>
          <w:sz w:val="21"/>
          <w:szCs w:val="21"/>
        </w:rPr>
        <w:t xml:space="preserve"> por la DGPARPA.</w:t>
      </w:r>
    </w:p>
    <w:p w14:paraId="7DB8CF7F" w14:textId="77777777" w:rsidR="000826CC" w:rsidRPr="005218DC" w:rsidRDefault="000826CC" w:rsidP="00FE3F88">
      <w:pPr>
        <w:pStyle w:val="Prrafodelista"/>
        <w:tabs>
          <w:tab w:val="left" w:pos="4111"/>
        </w:tabs>
        <w:spacing w:line="240" w:lineRule="auto"/>
        <w:ind w:left="567"/>
        <w:jc w:val="both"/>
        <w:rPr>
          <w:rFonts w:ascii="Arial" w:hAnsi="Arial" w:cs="Arial"/>
          <w:sz w:val="21"/>
          <w:szCs w:val="21"/>
        </w:rPr>
      </w:pPr>
    </w:p>
    <w:p w14:paraId="43D5CD38" w14:textId="05A62AE3" w:rsidR="000826CC" w:rsidRPr="005218DC" w:rsidRDefault="00A47CB1" w:rsidP="00C614B9">
      <w:pPr>
        <w:pStyle w:val="Prrafodelista"/>
        <w:numPr>
          <w:ilvl w:val="1"/>
          <w:numId w:val="4"/>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Por medio del</w:t>
      </w:r>
      <w:r w:rsidR="000826CC" w:rsidRPr="005218DC">
        <w:rPr>
          <w:rFonts w:ascii="Arial" w:hAnsi="Arial" w:cs="Arial"/>
          <w:sz w:val="21"/>
          <w:szCs w:val="21"/>
        </w:rPr>
        <w:t xml:space="preserve"> </w:t>
      </w:r>
      <w:r w:rsidR="00F62810" w:rsidRPr="005218DC">
        <w:rPr>
          <w:rFonts w:ascii="Arial" w:hAnsi="Arial" w:cs="Arial"/>
          <w:sz w:val="21"/>
          <w:szCs w:val="21"/>
        </w:rPr>
        <w:t>Oficio N° 862-2023-DEPPA-DIREPRO/GOB.REG.TACNA</w:t>
      </w:r>
      <w:r w:rsidR="000826CC" w:rsidRPr="005218DC">
        <w:rPr>
          <w:rFonts w:ascii="Arial" w:hAnsi="Arial" w:cs="Arial"/>
          <w:sz w:val="21"/>
          <w:szCs w:val="21"/>
        </w:rPr>
        <w:t xml:space="preserve">, la </w:t>
      </w:r>
      <w:r w:rsidR="00F62810" w:rsidRPr="005218DC">
        <w:rPr>
          <w:rFonts w:ascii="Arial" w:hAnsi="Arial" w:cs="Arial"/>
          <w:sz w:val="21"/>
          <w:szCs w:val="21"/>
        </w:rPr>
        <w:t>Dirección Regional de la Producción del Gobierno Regional de Tacna</w:t>
      </w:r>
      <w:r w:rsidR="001C6473" w:rsidRPr="005218DC">
        <w:rPr>
          <w:rFonts w:ascii="Arial" w:hAnsi="Arial" w:cs="Arial"/>
          <w:sz w:val="21"/>
          <w:szCs w:val="21"/>
        </w:rPr>
        <w:t xml:space="preserve"> remit</w:t>
      </w:r>
      <w:r w:rsidR="00F62810" w:rsidRPr="005218DC">
        <w:rPr>
          <w:rFonts w:ascii="Arial" w:hAnsi="Arial" w:cs="Arial"/>
          <w:sz w:val="21"/>
          <w:szCs w:val="21"/>
        </w:rPr>
        <w:t>ió</w:t>
      </w:r>
      <w:r w:rsidR="001C6473" w:rsidRPr="005218DC">
        <w:rPr>
          <w:rFonts w:ascii="Arial" w:hAnsi="Arial" w:cs="Arial"/>
          <w:sz w:val="21"/>
          <w:szCs w:val="21"/>
        </w:rPr>
        <w:t xml:space="preserve"> </w:t>
      </w:r>
      <w:r w:rsidR="00F62810" w:rsidRPr="005218DC">
        <w:rPr>
          <w:rFonts w:ascii="Arial" w:hAnsi="Arial" w:cs="Arial"/>
          <w:sz w:val="21"/>
          <w:szCs w:val="21"/>
        </w:rPr>
        <w:t>la información solicitada</w:t>
      </w:r>
      <w:r w:rsidR="000826CC" w:rsidRPr="005218DC">
        <w:rPr>
          <w:rFonts w:ascii="Arial" w:hAnsi="Arial" w:cs="Arial"/>
          <w:sz w:val="21"/>
          <w:szCs w:val="21"/>
        </w:rPr>
        <w:t xml:space="preserve"> en el marco del ROP perico.</w:t>
      </w:r>
    </w:p>
    <w:p w14:paraId="0865B07D" w14:textId="77777777" w:rsidR="00081D35" w:rsidRPr="005218DC" w:rsidRDefault="00081D35" w:rsidP="00FE3F88">
      <w:pPr>
        <w:pStyle w:val="Prrafodelista"/>
        <w:tabs>
          <w:tab w:val="left" w:pos="4111"/>
        </w:tabs>
        <w:spacing w:line="240" w:lineRule="auto"/>
        <w:ind w:left="567"/>
        <w:jc w:val="both"/>
        <w:rPr>
          <w:rFonts w:ascii="Arial" w:hAnsi="Arial" w:cs="Arial"/>
          <w:sz w:val="21"/>
          <w:szCs w:val="21"/>
          <w:highlight w:val="yellow"/>
        </w:rPr>
      </w:pPr>
    </w:p>
    <w:p w14:paraId="696A521F" w14:textId="597FE442" w:rsidR="009F1E83" w:rsidRPr="005218DC" w:rsidRDefault="00B46548" w:rsidP="00C614B9">
      <w:pPr>
        <w:pStyle w:val="Prrafodelista"/>
        <w:numPr>
          <w:ilvl w:val="1"/>
          <w:numId w:val="4"/>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 xml:space="preserve">A través del </w:t>
      </w:r>
      <w:r w:rsidR="00415B70" w:rsidRPr="005218DC">
        <w:rPr>
          <w:rFonts w:ascii="Arial" w:hAnsi="Arial" w:cs="Arial"/>
          <w:sz w:val="21"/>
          <w:szCs w:val="21"/>
        </w:rPr>
        <w:t>Oficio N° 515-2023-FONDEPES/J</w:t>
      </w:r>
      <w:r w:rsidRPr="005218DC">
        <w:rPr>
          <w:rFonts w:ascii="Arial" w:hAnsi="Arial" w:cs="Arial"/>
          <w:sz w:val="21"/>
          <w:szCs w:val="21"/>
        </w:rPr>
        <w:t xml:space="preserve">, </w:t>
      </w:r>
      <w:r w:rsidR="00FF7B1A" w:rsidRPr="005218DC">
        <w:rPr>
          <w:rFonts w:ascii="Arial" w:hAnsi="Arial" w:cs="Arial"/>
          <w:sz w:val="21"/>
          <w:szCs w:val="21"/>
        </w:rPr>
        <w:t>el FONDEPES a</w:t>
      </w:r>
      <w:r w:rsidRPr="005218DC">
        <w:rPr>
          <w:rFonts w:ascii="Arial" w:hAnsi="Arial" w:cs="Arial"/>
          <w:sz w:val="21"/>
          <w:szCs w:val="21"/>
        </w:rPr>
        <w:t>lcanz</w:t>
      </w:r>
      <w:r w:rsidR="00415B70" w:rsidRPr="005218DC">
        <w:rPr>
          <w:rFonts w:ascii="Arial" w:hAnsi="Arial" w:cs="Arial"/>
          <w:sz w:val="21"/>
          <w:szCs w:val="21"/>
        </w:rPr>
        <w:t>ó</w:t>
      </w:r>
      <w:r w:rsidRPr="005218DC">
        <w:rPr>
          <w:rFonts w:ascii="Arial" w:hAnsi="Arial" w:cs="Arial"/>
          <w:sz w:val="21"/>
          <w:szCs w:val="21"/>
        </w:rPr>
        <w:t xml:space="preserve"> </w:t>
      </w:r>
      <w:r w:rsidR="00415B70" w:rsidRPr="005218DC">
        <w:rPr>
          <w:rFonts w:ascii="Arial" w:hAnsi="Arial" w:cs="Arial"/>
          <w:sz w:val="21"/>
          <w:szCs w:val="21"/>
        </w:rPr>
        <w:t xml:space="preserve">el Memorando N° 1000-2023-FONDEPES/DIGEPROFIN y el Informe N° 033-2023-FONDEPES/DIGECADEPA con el cual remite la </w:t>
      </w:r>
      <w:r w:rsidRPr="005218DC">
        <w:rPr>
          <w:rFonts w:ascii="Arial" w:hAnsi="Arial" w:cs="Arial"/>
          <w:sz w:val="21"/>
          <w:szCs w:val="21"/>
        </w:rPr>
        <w:t>información solicitada en el marco del ROP perico.</w:t>
      </w:r>
    </w:p>
    <w:p w14:paraId="2EDD5670" w14:textId="77777777" w:rsidR="009F1E83" w:rsidRPr="005218DC" w:rsidRDefault="009F1E83" w:rsidP="00FE3F88">
      <w:pPr>
        <w:pStyle w:val="Prrafodelista"/>
        <w:tabs>
          <w:tab w:val="left" w:pos="4111"/>
        </w:tabs>
        <w:spacing w:line="240" w:lineRule="auto"/>
        <w:ind w:left="567"/>
        <w:jc w:val="both"/>
        <w:rPr>
          <w:rFonts w:ascii="Arial" w:hAnsi="Arial" w:cs="Arial"/>
          <w:sz w:val="21"/>
          <w:szCs w:val="21"/>
        </w:rPr>
      </w:pPr>
    </w:p>
    <w:p w14:paraId="240B6AA1" w14:textId="132E5564" w:rsidR="001A6201" w:rsidRPr="005218DC" w:rsidRDefault="001A6201" w:rsidP="00C614B9">
      <w:pPr>
        <w:pStyle w:val="Prrafodelista"/>
        <w:numPr>
          <w:ilvl w:val="1"/>
          <w:numId w:val="4"/>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 xml:space="preserve">Mediante </w:t>
      </w:r>
      <w:r w:rsidR="00415B70" w:rsidRPr="005218DC">
        <w:rPr>
          <w:rFonts w:ascii="Arial" w:hAnsi="Arial" w:cs="Arial"/>
          <w:sz w:val="21"/>
          <w:szCs w:val="21"/>
        </w:rPr>
        <w:t>Oficio N° 166-2023-GRC/GRDE</w:t>
      </w:r>
      <w:r w:rsidRPr="005218DC">
        <w:rPr>
          <w:rFonts w:ascii="Arial" w:hAnsi="Arial" w:cs="Arial"/>
          <w:sz w:val="21"/>
          <w:szCs w:val="21"/>
        </w:rPr>
        <w:t xml:space="preserve">, </w:t>
      </w:r>
      <w:r w:rsidR="00415B70" w:rsidRPr="005218DC">
        <w:rPr>
          <w:rFonts w:ascii="Arial" w:hAnsi="Arial" w:cs="Arial"/>
          <w:sz w:val="21"/>
          <w:szCs w:val="21"/>
        </w:rPr>
        <w:t>la Gerencia Regional de Desarrollo Económico del Gobierno Regional del Callao</w:t>
      </w:r>
      <w:r w:rsidR="006C1987" w:rsidRPr="005218DC">
        <w:rPr>
          <w:rFonts w:ascii="Arial" w:hAnsi="Arial" w:cs="Arial"/>
          <w:sz w:val="21"/>
          <w:szCs w:val="21"/>
        </w:rPr>
        <w:t xml:space="preserve"> </w:t>
      </w:r>
      <w:r w:rsidRPr="005218DC">
        <w:rPr>
          <w:rFonts w:ascii="Arial" w:hAnsi="Arial" w:cs="Arial"/>
          <w:sz w:val="21"/>
          <w:szCs w:val="21"/>
        </w:rPr>
        <w:t>alcanz</w:t>
      </w:r>
      <w:r w:rsidR="00415B70" w:rsidRPr="005218DC">
        <w:rPr>
          <w:rFonts w:ascii="Arial" w:hAnsi="Arial" w:cs="Arial"/>
          <w:sz w:val="21"/>
          <w:szCs w:val="21"/>
        </w:rPr>
        <w:t>ó</w:t>
      </w:r>
      <w:r w:rsidRPr="005218DC">
        <w:rPr>
          <w:rFonts w:ascii="Arial" w:hAnsi="Arial" w:cs="Arial"/>
          <w:sz w:val="21"/>
          <w:szCs w:val="21"/>
        </w:rPr>
        <w:t xml:space="preserve"> </w:t>
      </w:r>
      <w:r w:rsidR="00415B70" w:rsidRPr="005218DC">
        <w:rPr>
          <w:rFonts w:ascii="Arial" w:hAnsi="Arial" w:cs="Arial"/>
          <w:sz w:val="21"/>
          <w:szCs w:val="21"/>
        </w:rPr>
        <w:t>el</w:t>
      </w:r>
      <w:r w:rsidR="00415B70" w:rsidRPr="005218DC">
        <w:rPr>
          <w:rFonts w:ascii="Arial" w:eastAsia="Times New Roman" w:hAnsi="Arial" w:cs="Arial"/>
          <w:sz w:val="21"/>
          <w:szCs w:val="21"/>
          <w:lang w:eastAsia="es-PE"/>
        </w:rPr>
        <w:t xml:space="preserve"> </w:t>
      </w:r>
      <w:r w:rsidR="00415B70" w:rsidRPr="005218DC">
        <w:rPr>
          <w:rFonts w:ascii="Arial" w:hAnsi="Arial" w:cs="Arial"/>
          <w:sz w:val="21"/>
          <w:szCs w:val="21"/>
        </w:rPr>
        <w:t xml:space="preserve">Informe N° 002045-2023-GRC/MPV-OAP con el cual remite </w:t>
      </w:r>
      <w:r w:rsidRPr="005218DC">
        <w:rPr>
          <w:rFonts w:ascii="Arial" w:hAnsi="Arial" w:cs="Arial"/>
          <w:sz w:val="21"/>
          <w:szCs w:val="21"/>
        </w:rPr>
        <w:t>la información solicitada en el marco del ROP perico.</w:t>
      </w:r>
    </w:p>
    <w:p w14:paraId="79F4B84B" w14:textId="77777777" w:rsidR="00EF1FC7" w:rsidRPr="005218DC" w:rsidRDefault="00EF1FC7" w:rsidP="00E507C3">
      <w:pPr>
        <w:pStyle w:val="Prrafodelista"/>
        <w:tabs>
          <w:tab w:val="left" w:pos="4111"/>
        </w:tabs>
        <w:spacing w:line="240" w:lineRule="auto"/>
        <w:ind w:left="567"/>
        <w:jc w:val="both"/>
        <w:rPr>
          <w:rFonts w:ascii="Arial" w:hAnsi="Arial" w:cs="Arial"/>
          <w:sz w:val="21"/>
          <w:szCs w:val="21"/>
        </w:rPr>
      </w:pPr>
    </w:p>
    <w:p w14:paraId="605F1E3C" w14:textId="2E960C82" w:rsidR="00EF1FC7" w:rsidRPr="005218DC" w:rsidRDefault="00EF1FC7" w:rsidP="00C614B9">
      <w:pPr>
        <w:pStyle w:val="Prrafodelista"/>
        <w:numPr>
          <w:ilvl w:val="1"/>
          <w:numId w:val="4"/>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 xml:space="preserve">Con </w:t>
      </w:r>
      <w:r w:rsidR="00415B70" w:rsidRPr="005218DC">
        <w:rPr>
          <w:rFonts w:ascii="Arial" w:hAnsi="Arial" w:cs="Arial"/>
          <w:sz w:val="21"/>
          <w:szCs w:val="21"/>
        </w:rPr>
        <w:t>Oficio N° 169-2023-GRA/GRP</w:t>
      </w:r>
      <w:r w:rsidRPr="005218DC">
        <w:rPr>
          <w:rFonts w:ascii="Arial" w:hAnsi="Arial" w:cs="Arial"/>
          <w:sz w:val="21"/>
          <w:szCs w:val="21"/>
        </w:rPr>
        <w:t xml:space="preserve">, </w:t>
      </w:r>
      <w:r w:rsidR="00AF114C" w:rsidRPr="005218DC">
        <w:rPr>
          <w:rFonts w:ascii="Arial" w:hAnsi="Arial" w:cs="Arial"/>
          <w:sz w:val="21"/>
          <w:szCs w:val="21"/>
        </w:rPr>
        <w:t xml:space="preserve">el </w:t>
      </w:r>
      <w:r w:rsidR="00415B70" w:rsidRPr="005218DC">
        <w:rPr>
          <w:rFonts w:ascii="Arial" w:hAnsi="Arial" w:cs="Arial"/>
          <w:sz w:val="21"/>
          <w:szCs w:val="21"/>
        </w:rPr>
        <w:t>Gerente Regional de la Producción del Gobierno Regional de Arequipa</w:t>
      </w:r>
      <w:r w:rsidR="00AF114C" w:rsidRPr="005218DC">
        <w:rPr>
          <w:rFonts w:ascii="Arial" w:hAnsi="Arial" w:cs="Arial"/>
          <w:sz w:val="21"/>
          <w:szCs w:val="21"/>
        </w:rPr>
        <w:t xml:space="preserve"> </w:t>
      </w:r>
      <w:r w:rsidR="00415B70" w:rsidRPr="005218DC">
        <w:rPr>
          <w:rFonts w:ascii="Arial" w:hAnsi="Arial" w:cs="Arial"/>
          <w:sz w:val="21"/>
          <w:szCs w:val="21"/>
        </w:rPr>
        <w:t>remitió el Informe N°</w:t>
      </w:r>
      <w:r w:rsidRPr="005218DC">
        <w:rPr>
          <w:rFonts w:ascii="Arial" w:hAnsi="Arial" w:cs="Arial"/>
          <w:sz w:val="21"/>
          <w:szCs w:val="21"/>
        </w:rPr>
        <w:t xml:space="preserve"> </w:t>
      </w:r>
      <w:r w:rsidR="00415B70" w:rsidRPr="005218DC">
        <w:rPr>
          <w:rFonts w:ascii="Arial" w:hAnsi="Arial" w:cs="Arial"/>
          <w:sz w:val="21"/>
          <w:szCs w:val="21"/>
        </w:rPr>
        <w:t xml:space="preserve">004-2023-GRA/GRP/SGP-JLFOP con el cual remite </w:t>
      </w:r>
      <w:r w:rsidRPr="005218DC">
        <w:rPr>
          <w:rFonts w:ascii="Arial" w:hAnsi="Arial" w:cs="Arial"/>
          <w:sz w:val="21"/>
          <w:szCs w:val="21"/>
        </w:rPr>
        <w:t>la información solicitada en el marco del ROP perico.</w:t>
      </w:r>
    </w:p>
    <w:p w14:paraId="24958CBD" w14:textId="77777777" w:rsidR="00A750E6" w:rsidRPr="005218DC" w:rsidRDefault="00A750E6" w:rsidP="00E507C3">
      <w:pPr>
        <w:pStyle w:val="Prrafodelista"/>
        <w:tabs>
          <w:tab w:val="left" w:pos="4111"/>
        </w:tabs>
        <w:spacing w:line="240" w:lineRule="auto"/>
        <w:ind w:left="567"/>
        <w:jc w:val="both"/>
        <w:rPr>
          <w:rFonts w:ascii="Arial" w:hAnsi="Arial" w:cs="Arial"/>
          <w:sz w:val="21"/>
          <w:szCs w:val="21"/>
        </w:rPr>
      </w:pPr>
    </w:p>
    <w:p w14:paraId="270625B9" w14:textId="2186DF0A" w:rsidR="00961EAB" w:rsidRPr="005218DC" w:rsidRDefault="00A47CB1" w:rsidP="00C614B9">
      <w:pPr>
        <w:pStyle w:val="Prrafodelista"/>
        <w:numPr>
          <w:ilvl w:val="1"/>
          <w:numId w:val="4"/>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 xml:space="preserve">Por medio del </w:t>
      </w:r>
      <w:r w:rsidR="00415B70" w:rsidRPr="005218DC">
        <w:rPr>
          <w:rFonts w:ascii="Arial" w:hAnsi="Arial" w:cs="Arial"/>
          <w:sz w:val="21"/>
          <w:szCs w:val="21"/>
        </w:rPr>
        <w:t xml:space="preserve">correo electrónico de fecha 18 de agosto de 2023, la Dirección Regional de la Producción del Gobierno Regional de Lima </w:t>
      </w:r>
      <w:r w:rsidR="00A750E6" w:rsidRPr="005218DC">
        <w:rPr>
          <w:rFonts w:ascii="Arial" w:hAnsi="Arial" w:cs="Arial"/>
          <w:sz w:val="21"/>
          <w:szCs w:val="21"/>
        </w:rPr>
        <w:t>alcanz</w:t>
      </w:r>
      <w:r w:rsidR="00415B70" w:rsidRPr="005218DC">
        <w:rPr>
          <w:rFonts w:ascii="Arial" w:hAnsi="Arial" w:cs="Arial"/>
          <w:sz w:val="21"/>
          <w:szCs w:val="21"/>
        </w:rPr>
        <w:t>ó el Informe N° 058-2023-GRL-GRDE/DRP-JMBD</w:t>
      </w:r>
      <w:r w:rsidR="00A750E6" w:rsidRPr="005218DC">
        <w:rPr>
          <w:rFonts w:ascii="Arial" w:hAnsi="Arial" w:cs="Arial"/>
          <w:sz w:val="21"/>
          <w:szCs w:val="21"/>
        </w:rPr>
        <w:t xml:space="preserve"> </w:t>
      </w:r>
      <w:r w:rsidR="00415B70" w:rsidRPr="005218DC">
        <w:rPr>
          <w:rFonts w:ascii="Arial" w:hAnsi="Arial" w:cs="Arial"/>
          <w:sz w:val="21"/>
          <w:szCs w:val="21"/>
        </w:rPr>
        <w:t>con el cual remite la información solicitada</w:t>
      </w:r>
      <w:r w:rsidR="00A750E6" w:rsidRPr="005218DC">
        <w:rPr>
          <w:rFonts w:ascii="Arial" w:hAnsi="Arial" w:cs="Arial"/>
          <w:sz w:val="21"/>
          <w:szCs w:val="21"/>
        </w:rPr>
        <w:t xml:space="preserve"> en el marco del ROP perico.</w:t>
      </w:r>
    </w:p>
    <w:p w14:paraId="31E1F86F" w14:textId="77777777" w:rsidR="00961EAB" w:rsidRPr="005218DC" w:rsidRDefault="00961EAB" w:rsidP="00E507C3">
      <w:pPr>
        <w:pStyle w:val="Prrafodelista"/>
        <w:tabs>
          <w:tab w:val="left" w:pos="4111"/>
        </w:tabs>
        <w:spacing w:line="240" w:lineRule="auto"/>
        <w:ind w:left="567"/>
        <w:jc w:val="both"/>
        <w:rPr>
          <w:rFonts w:ascii="Arial" w:hAnsi="Arial" w:cs="Arial"/>
          <w:sz w:val="21"/>
          <w:szCs w:val="21"/>
          <w:highlight w:val="yellow"/>
        </w:rPr>
      </w:pPr>
    </w:p>
    <w:p w14:paraId="74E0A17A" w14:textId="3C878174" w:rsidR="00651875" w:rsidRPr="005218DC" w:rsidRDefault="00A47CB1" w:rsidP="00C614B9">
      <w:pPr>
        <w:pStyle w:val="Prrafodelista"/>
        <w:numPr>
          <w:ilvl w:val="1"/>
          <w:numId w:val="4"/>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 xml:space="preserve">A través del </w:t>
      </w:r>
      <w:r w:rsidR="00063DE1" w:rsidRPr="005218DC">
        <w:rPr>
          <w:rFonts w:ascii="Arial" w:hAnsi="Arial" w:cs="Arial"/>
          <w:sz w:val="21"/>
          <w:szCs w:val="21"/>
        </w:rPr>
        <w:t>Oficio N° 7097-2023-GRP-420020-100-400, la Dirección Regional de la Producción d</w:t>
      </w:r>
      <w:r w:rsidR="00961EAB" w:rsidRPr="005218DC">
        <w:rPr>
          <w:rFonts w:ascii="Arial" w:hAnsi="Arial" w:cs="Arial"/>
          <w:sz w:val="21"/>
          <w:szCs w:val="21"/>
        </w:rPr>
        <w:t xml:space="preserve">el Gobierno Regional de </w:t>
      </w:r>
      <w:r w:rsidR="00063DE1" w:rsidRPr="005218DC">
        <w:rPr>
          <w:rFonts w:ascii="Arial" w:hAnsi="Arial" w:cs="Arial"/>
          <w:sz w:val="21"/>
          <w:szCs w:val="21"/>
        </w:rPr>
        <w:t>Piura</w:t>
      </w:r>
      <w:r w:rsidR="009A22CE" w:rsidRPr="005218DC">
        <w:rPr>
          <w:rFonts w:ascii="Arial" w:hAnsi="Arial" w:cs="Arial"/>
          <w:sz w:val="21"/>
          <w:szCs w:val="21"/>
        </w:rPr>
        <w:t xml:space="preserve"> </w:t>
      </w:r>
      <w:r w:rsidR="00961EAB" w:rsidRPr="005218DC">
        <w:rPr>
          <w:rFonts w:ascii="Arial" w:hAnsi="Arial" w:cs="Arial"/>
          <w:sz w:val="21"/>
          <w:szCs w:val="21"/>
        </w:rPr>
        <w:t xml:space="preserve">remitió la información solicitada por la </w:t>
      </w:r>
      <w:r w:rsidR="00063DE1" w:rsidRPr="005218DC">
        <w:rPr>
          <w:rFonts w:ascii="Arial" w:hAnsi="Arial" w:cs="Arial"/>
          <w:sz w:val="21"/>
          <w:szCs w:val="21"/>
        </w:rPr>
        <w:t>DGPARPA</w:t>
      </w:r>
      <w:r w:rsidR="00961EAB" w:rsidRPr="005218DC">
        <w:rPr>
          <w:rFonts w:ascii="Arial" w:hAnsi="Arial" w:cs="Arial"/>
          <w:sz w:val="21"/>
          <w:szCs w:val="21"/>
        </w:rPr>
        <w:t xml:space="preserve"> respecto del pedido de información </w:t>
      </w:r>
      <w:r w:rsidR="000C3013" w:rsidRPr="005218DC">
        <w:rPr>
          <w:rFonts w:ascii="Arial" w:hAnsi="Arial" w:cs="Arial"/>
          <w:sz w:val="21"/>
          <w:szCs w:val="21"/>
        </w:rPr>
        <w:t>del ROP perico.</w:t>
      </w:r>
    </w:p>
    <w:p w14:paraId="689FC0CD" w14:textId="77777777" w:rsidR="00651875" w:rsidRPr="005218DC" w:rsidRDefault="00651875" w:rsidP="00E507C3">
      <w:pPr>
        <w:pStyle w:val="Prrafodelista"/>
        <w:tabs>
          <w:tab w:val="left" w:pos="4111"/>
        </w:tabs>
        <w:spacing w:line="240" w:lineRule="auto"/>
        <w:ind w:left="567"/>
        <w:jc w:val="both"/>
        <w:rPr>
          <w:rFonts w:ascii="Arial" w:hAnsi="Arial" w:cs="Arial"/>
          <w:sz w:val="21"/>
          <w:szCs w:val="21"/>
        </w:rPr>
      </w:pPr>
    </w:p>
    <w:p w14:paraId="5778E431" w14:textId="16CD1FCD" w:rsidR="00651875" w:rsidRPr="005218DC" w:rsidRDefault="00A47CB1" w:rsidP="00C614B9">
      <w:pPr>
        <w:pStyle w:val="Prrafodelista"/>
        <w:numPr>
          <w:ilvl w:val="1"/>
          <w:numId w:val="4"/>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Mediante</w:t>
      </w:r>
      <w:r w:rsidR="00651875" w:rsidRPr="005218DC">
        <w:rPr>
          <w:rFonts w:ascii="Arial" w:hAnsi="Arial" w:cs="Arial"/>
          <w:sz w:val="21"/>
          <w:szCs w:val="21"/>
        </w:rPr>
        <w:t xml:space="preserve"> </w:t>
      </w:r>
      <w:r w:rsidR="00063DE1" w:rsidRPr="005218DC">
        <w:rPr>
          <w:rFonts w:ascii="Arial" w:hAnsi="Arial" w:cs="Arial"/>
          <w:sz w:val="21"/>
          <w:szCs w:val="21"/>
        </w:rPr>
        <w:t>Oficio N° 1009-2023/GOB.REG.TUMBES-DRP-DR,</w:t>
      </w:r>
      <w:r w:rsidR="00651875" w:rsidRPr="005218DC">
        <w:rPr>
          <w:rFonts w:ascii="Arial" w:hAnsi="Arial" w:cs="Arial"/>
          <w:sz w:val="21"/>
          <w:szCs w:val="21"/>
        </w:rPr>
        <w:t xml:space="preserve"> </w:t>
      </w:r>
      <w:r w:rsidR="00063DE1" w:rsidRPr="005218DC">
        <w:rPr>
          <w:rFonts w:ascii="Arial" w:hAnsi="Arial" w:cs="Arial"/>
          <w:sz w:val="21"/>
          <w:szCs w:val="21"/>
        </w:rPr>
        <w:t>la Dirección Regional de la Producción del Gobierno Regional de</w:t>
      </w:r>
      <w:r w:rsidR="00C06FD8" w:rsidRPr="005218DC">
        <w:rPr>
          <w:rFonts w:ascii="Arial" w:hAnsi="Arial" w:cs="Arial"/>
          <w:sz w:val="21"/>
          <w:szCs w:val="21"/>
        </w:rPr>
        <w:t xml:space="preserve"> </w:t>
      </w:r>
      <w:r w:rsidR="00063DE1" w:rsidRPr="005218DC">
        <w:rPr>
          <w:rFonts w:ascii="Arial" w:hAnsi="Arial" w:cs="Arial"/>
          <w:sz w:val="21"/>
          <w:szCs w:val="21"/>
        </w:rPr>
        <w:t>Tumbes</w:t>
      </w:r>
      <w:r w:rsidR="00C06FD8" w:rsidRPr="005218DC">
        <w:rPr>
          <w:rFonts w:ascii="Arial" w:hAnsi="Arial" w:cs="Arial"/>
          <w:sz w:val="21"/>
          <w:szCs w:val="21"/>
        </w:rPr>
        <w:t xml:space="preserve"> r</w:t>
      </w:r>
      <w:r w:rsidR="00651875" w:rsidRPr="005218DC">
        <w:rPr>
          <w:rFonts w:ascii="Arial" w:hAnsi="Arial" w:cs="Arial"/>
          <w:sz w:val="21"/>
          <w:szCs w:val="21"/>
        </w:rPr>
        <w:t>emitió respuesta a lo solicitado por la DGPARPA.</w:t>
      </w:r>
    </w:p>
    <w:p w14:paraId="40C9C2F2" w14:textId="77777777" w:rsidR="00AA1F68" w:rsidRPr="005218DC" w:rsidRDefault="00AA1F68" w:rsidP="00E507C3">
      <w:pPr>
        <w:pStyle w:val="Prrafodelista"/>
        <w:tabs>
          <w:tab w:val="left" w:pos="4111"/>
        </w:tabs>
        <w:spacing w:line="240" w:lineRule="auto"/>
        <w:ind w:left="567"/>
        <w:jc w:val="both"/>
        <w:rPr>
          <w:rFonts w:ascii="Arial" w:hAnsi="Arial" w:cs="Arial"/>
          <w:sz w:val="21"/>
          <w:szCs w:val="21"/>
        </w:rPr>
      </w:pPr>
    </w:p>
    <w:p w14:paraId="6D04E2F8" w14:textId="708A31EF" w:rsidR="00AA1F68" w:rsidRPr="005218DC" w:rsidRDefault="00A47CB1" w:rsidP="00C614B9">
      <w:pPr>
        <w:pStyle w:val="Prrafodelista"/>
        <w:numPr>
          <w:ilvl w:val="1"/>
          <w:numId w:val="4"/>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Con</w:t>
      </w:r>
      <w:r w:rsidR="00AA1F68" w:rsidRPr="005218DC">
        <w:rPr>
          <w:rFonts w:ascii="Arial" w:hAnsi="Arial" w:cs="Arial"/>
          <w:sz w:val="21"/>
          <w:szCs w:val="21"/>
        </w:rPr>
        <w:t xml:space="preserve"> </w:t>
      </w:r>
      <w:r w:rsidR="00063DE1" w:rsidRPr="005218DC">
        <w:rPr>
          <w:rFonts w:ascii="Arial" w:hAnsi="Arial" w:cs="Arial"/>
          <w:sz w:val="21"/>
          <w:szCs w:val="21"/>
        </w:rPr>
        <w:t>Oficio N° 654-2023-GRM/GRDE/DIREPRO,</w:t>
      </w:r>
      <w:r w:rsidR="00AA1F68" w:rsidRPr="005218DC">
        <w:rPr>
          <w:rFonts w:ascii="Arial" w:hAnsi="Arial" w:cs="Arial"/>
          <w:sz w:val="21"/>
          <w:szCs w:val="21"/>
        </w:rPr>
        <w:t xml:space="preserve"> </w:t>
      </w:r>
      <w:r w:rsidR="00063DE1" w:rsidRPr="005218DC">
        <w:rPr>
          <w:rFonts w:ascii="Arial" w:hAnsi="Arial" w:cs="Arial"/>
          <w:sz w:val="21"/>
          <w:szCs w:val="21"/>
        </w:rPr>
        <w:t xml:space="preserve">la Dirección Regional de la Producción del Gobierno Regional de Moquegua </w:t>
      </w:r>
      <w:r w:rsidR="00AA1F68" w:rsidRPr="005218DC">
        <w:rPr>
          <w:rFonts w:ascii="Arial" w:hAnsi="Arial" w:cs="Arial"/>
          <w:sz w:val="21"/>
          <w:szCs w:val="21"/>
        </w:rPr>
        <w:t>remitió la información solicitada por la Dirección General</w:t>
      </w:r>
      <w:r w:rsidR="002B60D2" w:rsidRPr="005218DC">
        <w:rPr>
          <w:rFonts w:ascii="Arial" w:hAnsi="Arial" w:cs="Arial"/>
          <w:sz w:val="21"/>
          <w:szCs w:val="21"/>
        </w:rPr>
        <w:t xml:space="preserve"> sobre el </w:t>
      </w:r>
      <w:r w:rsidR="00AA1F68" w:rsidRPr="005218DC">
        <w:rPr>
          <w:rFonts w:ascii="Arial" w:hAnsi="Arial" w:cs="Arial"/>
          <w:sz w:val="21"/>
          <w:szCs w:val="21"/>
        </w:rPr>
        <w:t>ROP perico.</w:t>
      </w:r>
    </w:p>
    <w:p w14:paraId="0F51D989" w14:textId="77777777" w:rsidR="009228E9" w:rsidRPr="005218DC" w:rsidRDefault="009228E9" w:rsidP="00E507C3">
      <w:pPr>
        <w:pStyle w:val="Prrafodelista"/>
        <w:tabs>
          <w:tab w:val="left" w:pos="4111"/>
        </w:tabs>
        <w:spacing w:line="240" w:lineRule="auto"/>
        <w:ind w:left="567"/>
        <w:jc w:val="both"/>
        <w:rPr>
          <w:rFonts w:ascii="Arial" w:hAnsi="Arial" w:cs="Arial"/>
          <w:sz w:val="21"/>
          <w:szCs w:val="21"/>
        </w:rPr>
      </w:pPr>
    </w:p>
    <w:p w14:paraId="701E4073" w14:textId="399826E9" w:rsidR="009228E9" w:rsidRPr="005218DC" w:rsidRDefault="00A47CB1" w:rsidP="00C614B9">
      <w:pPr>
        <w:pStyle w:val="Prrafodelista"/>
        <w:numPr>
          <w:ilvl w:val="1"/>
          <w:numId w:val="4"/>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lastRenderedPageBreak/>
        <w:t xml:space="preserve">Por medio </w:t>
      </w:r>
      <w:r w:rsidR="009228E9" w:rsidRPr="005218DC">
        <w:rPr>
          <w:rFonts w:ascii="Arial" w:hAnsi="Arial" w:cs="Arial"/>
          <w:sz w:val="21"/>
          <w:szCs w:val="21"/>
        </w:rPr>
        <w:t xml:space="preserve">del </w:t>
      </w:r>
      <w:r w:rsidR="00662DEB" w:rsidRPr="005218DC">
        <w:rPr>
          <w:rFonts w:ascii="Arial" w:hAnsi="Arial" w:cs="Arial"/>
          <w:sz w:val="21"/>
          <w:szCs w:val="21"/>
        </w:rPr>
        <w:t>Memorando N° 688-2023-PRODUCE/DGSFS-PA</w:t>
      </w:r>
      <w:r w:rsidR="009228E9" w:rsidRPr="005218DC">
        <w:rPr>
          <w:rFonts w:ascii="Arial" w:hAnsi="Arial" w:cs="Arial"/>
          <w:sz w:val="21"/>
          <w:szCs w:val="21"/>
        </w:rPr>
        <w:t xml:space="preserve">, </w:t>
      </w:r>
      <w:r w:rsidR="00662DEB" w:rsidRPr="005218DC">
        <w:rPr>
          <w:rFonts w:ascii="Arial" w:hAnsi="Arial" w:cs="Arial"/>
          <w:sz w:val="21"/>
          <w:szCs w:val="21"/>
        </w:rPr>
        <w:t>la DGSFS-PA</w:t>
      </w:r>
      <w:r w:rsidR="005E6704" w:rsidRPr="005218DC">
        <w:rPr>
          <w:rFonts w:ascii="Arial" w:hAnsi="Arial" w:cs="Arial"/>
          <w:sz w:val="21"/>
          <w:szCs w:val="21"/>
        </w:rPr>
        <w:t xml:space="preserve"> </w:t>
      </w:r>
      <w:r w:rsidR="009228E9" w:rsidRPr="005218DC">
        <w:rPr>
          <w:rFonts w:ascii="Arial" w:hAnsi="Arial" w:cs="Arial"/>
          <w:sz w:val="21"/>
          <w:szCs w:val="21"/>
        </w:rPr>
        <w:t>alcanz</w:t>
      </w:r>
      <w:r w:rsidR="00662DEB" w:rsidRPr="005218DC">
        <w:rPr>
          <w:rFonts w:ascii="Arial" w:hAnsi="Arial" w:cs="Arial"/>
          <w:sz w:val="21"/>
          <w:szCs w:val="21"/>
        </w:rPr>
        <w:t>ó</w:t>
      </w:r>
      <w:r w:rsidR="009228E9" w:rsidRPr="005218DC">
        <w:rPr>
          <w:rFonts w:ascii="Arial" w:hAnsi="Arial" w:cs="Arial"/>
          <w:sz w:val="21"/>
          <w:szCs w:val="21"/>
        </w:rPr>
        <w:t xml:space="preserve"> </w:t>
      </w:r>
      <w:r w:rsidR="00662DEB" w:rsidRPr="005218DC">
        <w:rPr>
          <w:rFonts w:ascii="Arial" w:hAnsi="Arial" w:cs="Arial"/>
          <w:sz w:val="21"/>
          <w:szCs w:val="21"/>
        </w:rPr>
        <w:t>el</w:t>
      </w:r>
      <w:r w:rsidR="00662DEB" w:rsidRPr="005218DC">
        <w:rPr>
          <w:rFonts w:ascii="Arial" w:eastAsia="Times New Roman" w:hAnsi="Arial" w:cs="Arial"/>
          <w:sz w:val="21"/>
          <w:szCs w:val="21"/>
          <w:lang w:eastAsia="es-PE"/>
        </w:rPr>
        <w:t xml:space="preserve"> </w:t>
      </w:r>
      <w:r w:rsidR="00662DEB" w:rsidRPr="005218DC">
        <w:rPr>
          <w:rFonts w:ascii="Arial" w:hAnsi="Arial" w:cs="Arial"/>
          <w:sz w:val="21"/>
          <w:szCs w:val="21"/>
        </w:rPr>
        <w:t>Informe N° 001-2023-Larias con el cual remite l</w:t>
      </w:r>
      <w:r w:rsidR="009228E9" w:rsidRPr="005218DC">
        <w:rPr>
          <w:rFonts w:ascii="Arial" w:hAnsi="Arial" w:cs="Arial"/>
          <w:sz w:val="21"/>
          <w:szCs w:val="21"/>
        </w:rPr>
        <w:t>a información solicitada en el marco del ROP perico.</w:t>
      </w:r>
      <w:r w:rsidR="00FE3F88">
        <w:rPr>
          <w:rFonts w:ascii="Arial" w:hAnsi="Arial" w:cs="Arial"/>
          <w:sz w:val="21"/>
          <w:szCs w:val="21"/>
        </w:rPr>
        <w:t xml:space="preserve"> Cabe señalar que vía correo electrónico de fecha 26 de septiembre de 2023 preciso la </w:t>
      </w:r>
      <w:r w:rsidR="00F6447F">
        <w:rPr>
          <w:rFonts w:ascii="Arial" w:hAnsi="Arial" w:cs="Arial"/>
          <w:sz w:val="21"/>
          <w:szCs w:val="21"/>
        </w:rPr>
        <w:t>consulta formulada</w:t>
      </w:r>
      <w:r w:rsidR="00FE3F88">
        <w:rPr>
          <w:rFonts w:ascii="Arial" w:hAnsi="Arial" w:cs="Arial"/>
          <w:sz w:val="21"/>
          <w:szCs w:val="21"/>
        </w:rPr>
        <w:t xml:space="preserve"> por la DGPARPA con relación a la información remitida.</w:t>
      </w:r>
    </w:p>
    <w:p w14:paraId="46EE2A4E" w14:textId="77777777" w:rsidR="00412445" w:rsidRPr="0002713C" w:rsidRDefault="00412445" w:rsidP="00E507C3">
      <w:pPr>
        <w:pStyle w:val="Prrafodelista"/>
        <w:tabs>
          <w:tab w:val="left" w:pos="4111"/>
        </w:tabs>
        <w:spacing w:line="240" w:lineRule="auto"/>
        <w:ind w:left="567"/>
        <w:jc w:val="both"/>
        <w:rPr>
          <w:rFonts w:ascii="Arial" w:hAnsi="Arial" w:cs="Arial"/>
          <w:sz w:val="21"/>
          <w:szCs w:val="21"/>
        </w:rPr>
      </w:pPr>
    </w:p>
    <w:p w14:paraId="6913AC45" w14:textId="7F57CC38" w:rsidR="00412445" w:rsidRPr="0002713C" w:rsidRDefault="00A47CB1" w:rsidP="00C614B9">
      <w:pPr>
        <w:pStyle w:val="Prrafodelista"/>
        <w:numPr>
          <w:ilvl w:val="1"/>
          <w:numId w:val="4"/>
        </w:numPr>
        <w:tabs>
          <w:tab w:val="left" w:pos="4111"/>
        </w:tabs>
        <w:spacing w:line="240" w:lineRule="auto"/>
        <w:ind w:left="567" w:hanging="567"/>
        <w:jc w:val="both"/>
        <w:rPr>
          <w:rFonts w:ascii="Arial" w:hAnsi="Arial" w:cs="Arial"/>
          <w:sz w:val="21"/>
          <w:szCs w:val="21"/>
        </w:rPr>
      </w:pPr>
      <w:r w:rsidRPr="0002713C">
        <w:rPr>
          <w:rFonts w:ascii="Arial" w:hAnsi="Arial" w:cs="Arial"/>
          <w:sz w:val="21"/>
          <w:szCs w:val="21"/>
        </w:rPr>
        <w:t xml:space="preserve">A través del </w:t>
      </w:r>
      <w:r w:rsidR="0002713C" w:rsidRPr="0002713C">
        <w:rPr>
          <w:rFonts w:ascii="Arial" w:hAnsi="Arial" w:cs="Arial"/>
          <w:sz w:val="21"/>
          <w:szCs w:val="21"/>
        </w:rPr>
        <w:t>Memorando N° 430-2023-PRODUCE/DGPCHDI</w:t>
      </w:r>
      <w:r w:rsidR="00412445" w:rsidRPr="0002713C">
        <w:rPr>
          <w:rFonts w:ascii="Arial" w:hAnsi="Arial" w:cs="Arial"/>
          <w:sz w:val="21"/>
          <w:szCs w:val="21"/>
        </w:rPr>
        <w:t xml:space="preserve">, </w:t>
      </w:r>
      <w:r w:rsidR="0002713C" w:rsidRPr="0002713C">
        <w:rPr>
          <w:rFonts w:ascii="Arial" w:hAnsi="Arial" w:cs="Arial"/>
          <w:sz w:val="21"/>
          <w:szCs w:val="21"/>
        </w:rPr>
        <w:t>la DGPCHDI</w:t>
      </w:r>
      <w:r w:rsidR="00412445" w:rsidRPr="0002713C">
        <w:rPr>
          <w:rFonts w:ascii="Arial" w:hAnsi="Arial" w:cs="Arial"/>
          <w:sz w:val="21"/>
          <w:szCs w:val="21"/>
        </w:rPr>
        <w:t xml:space="preserve"> </w:t>
      </w:r>
      <w:r w:rsidR="00461A19">
        <w:rPr>
          <w:rFonts w:ascii="Arial" w:hAnsi="Arial" w:cs="Arial"/>
          <w:sz w:val="21"/>
          <w:szCs w:val="21"/>
        </w:rPr>
        <w:t xml:space="preserve">alcanzó el Informe Técnico Nº </w:t>
      </w:r>
      <w:r w:rsidR="00461A19" w:rsidRPr="00461A19">
        <w:rPr>
          <w:rFonts w:ascii="Arial" w:hAnsi="Arial" w:cs="Arial"/>
          <w:sz w:val="21"/>
          <w:szCs w:val="21"/>
        </w:rPr>
        <w:t>115-2023-PRODUCE/DECHDI-lsantosf</w:t>
      </w:r>
      <w:r w:rsidR="00461A19">
        <w:rPr>
          <w:rFonts w:ascii="Arial" w:hAnsi="Arial" w:cs="Arial"/>
          <w:sz w:val="21"/>
          <w:szCs w:val="21"/>
        </w:rPr>
        <w:t xml:space="preserve"> con el cual </w:t>
      </w:r>
      <w:r w:rsidR="00461A19" w:rsidRPr="005218DC">
        <w:rPr>
          <w:rFonts w:ascii="Arial" w:hAnsi="Arial" w:cs="Arial"/>
          <w:sz w:val="21"/>
          <w:szCs w:val="21"/>
        </w:rPr>
        <w:t>remite la información solicitada en el marco del ROP perico.</w:t>
      </w:r>
    </w:p>
    <w:p w14:paraId="217CAC64" w14:textId="77777777" w:rsidR="00412445" w:rsidRPr="00461A19" w:rsidRDefault="00412445" w:rsidP="00E507C3">
      <w:pPr>
        <w:pStyle w:val="Prrafodelista"/>
        <w:tabs>
          <w:tab w:val="left" w:pos="4111"/>
        </w:tabs>
        <w:spacing w:line="240" w:lineRule="auto"/>
        <w:ind w:left="567"/>
        <w:jc w:val="both"/>
        <w:rPr>
          <w:rFonts w:ascii="Arial" w:hAnsi="Arial" w:cs="Arial"/>
          <w:sz w:val="21"/>
          <w:szCs w:val="21"/>
        </w:rPr>
      </w:pPr>
    </w:p>
    <w:p w14:paraId="41C2AD18" w14:textId="6152737E" w:rsidR="00EC2654" w:rsidRPr="00461A19" w:rsidRDefault="00A47CB1" w:rsidP="00C614B9">
      <w:pPr>
        <w:pStyle w:val="Prrafodelista"/>
        <w:numPr>
          <w:ilvl w:val="1"/>
          <w:numId w:val="4"/>
        </w:numPr>
        <w:tabs>
          <w:tab w:val="left" w:pos="4111"/>
        </w:tabs>
        <w:spacing w:line="240" w:lineRule="auto"/>
        <w:ind w:left="567" w:hanging="567"/>
        <w:jc w:val="both"/>
        <w:rPr>
          <w:rFonts w:ascii="Arial" w:hAnsi="Arial" w:cs="Arial"/>
          <w:sz w:val="21"/>
          <w:szCs w:val="21"/>
        </w:rPr>
      </w:pPr>
      <w:r w:rsidRPr="00461A19">
        <w:rPr>
          <w:rFonts w:ascii="Arial" w:hAnsi="Arial" w:cs="Arial"/>
          <w:sz w:val="21"/>
          <w:szCs w:val="21"/>
        </w:rPr>
        <w:t>Mediante</w:t>
      </w:r>
      <w:r w:rsidR="00EC2654" w:rsidRPr="00461A19">
        <w:rPr>
          <w:rFonts w:ascii="Arial" w:hAnsi="Arial" w:cs="Arial"/>
          <w:sz w:val="21"/>
          <w:szCs w:val="21"/>
        </w:rPr>
        <w:t xml:space="preserve"> </w:t>
      </w:r>
      <w:r w:rsidR="00461A19" w:rsidRPr="00461A19">
        <w:rPr>
          <w:rFonts w:ascii="Arial" w:hAnsi="Arial" w:cs="Arial"/>
          <w:sz w:val="21"/>
          <w:szCs w:val="21"/>
        </w:rPr>
        <w:t>Memorando N° 430-2023-PRODUCE/DGPCHDI, la DGPCHDI alcanzó un listado de embarcaciones pesqueras de menor y mayor escala cuyos armadores pesqueros tienen permiso de pesca para extraer el recurso Perico.</w:t>
      </w:r>
    </w:p>
    <w:p w14:paraId="6A2D4638" w14:textId="77777777" w:rsidR="009F1E83" w:rsidRPr="00E7126E" w:rsidRDefault="009F1E83" w:rsidP="00E507C3">
      <w:pPr>
        <w:pStyle w:val="Prrafodelista"/>
        <w:tabs>
          <w:tab w:val="left" w:pos="4111"/>
        </w:tabs>
        <w:spacing w:line="240" w:lineRule="auto"/>
        <w:ind w:left="567"/>
        <w:jc w:val="both"/>
        <w:rPr>
          <w:rFonts w:ascii="Arial" w:hAnsi="Arial" w:cs="Arial"/>
          <w:sz w:val="21"/>
          <w:szCs w:val="21"/>
        </w:rPr>
      </w:pPr>
    </w:p>
    <w:p w14:paraId="5E8570B1" w14:textId="159B7C03" w:rsidR="004052D7" w:rsidRPr="00E7126E" w:rsidRDefault="00A47CB1" w:rsidP="00C614B9">
      <w:pPr>
        <w:pStyle w:val="Prrafodelista"/>
        <w:numPr>
          <w:ilvl w:val="1"/>
          <w:numId w:val="4"/>
        </w:numPr>
        <w:tabs>
          <w:tab w:val="left" w:pos="4111"/>
        </w:tabs>
        <w:spacing w:line="240" w:lineRule="auto"/>
        <w:ind w:left="567" w:hanging="567"/>
        <w:jc w:val="both"/>
        <w:rPr>
          <w:rFonts w:ascii="Arial" w:hAnsi="Arial" w:cs="Arial"/>
          <w:sz w:val="21"/>
          <w:szCs w:val="21"/>
        </w:rPr>
      </w:pPr>
      <w:r w:rsidRPr="00E7126E">
        <w:rPr>
          <w:rFonts w:ascii="Arial" w:hAnsi="Arial" w:cs="Arial"/>
          <w:sz w:val="21"/>
          <w:szCs w:val="21"/>
        </w:rPr>
        <w:t>Con</w:t>
      </w:r>
      <w:r w:rsidR="00E7126E" w:rsidRPr="00E7126E">
        <w:rPr>
          <w:rFonts w:ascii="Arial" w:hAnsi="Arial" w:cs="Arial"/>
          <w:sz w:val="21"/>
          <w:szCs w:val="21"/>
        </w:rPr>
        <w:t xml:space="preserve"> Oficio Nº 121-2023-SANIPES/DN, el SANIPES alcanzó </w:t>
      </w:r>
      <w:r w:rsidR="00F02822" w:rsidRPr="00E7126E">
        <w:rPr>
          <w:rFonts w:ascii="Arial" w:hAnsi="Arial" w:cs="Arial"/>
          <w:sz w:val="21"/>
          <w:szCs w:val="21"/>
        </w:rPr>
        <w:t xml:space="preserve">el </w:t>
      </w:r>
      <w:r w:rsidR="00E7126E" w:rsidRPr="00E7126E">
        <w:rPr>
          <w:rFonts w:ascii="Arial" w:hAnsi="Arial" w:cs="Arial"/>
          <w:sz w:val="21"/>
          <w:szCs w:val="21"/>
        </w:rPr>
        <w:t>Informe Nº 3301-2023-SANIPES/DHC/SDH</w:t>
      </w:r>
      <w:r w:rsidR="00E7126E" w:rsidRPr="00E7126E">
        <w:rPr>
          <w:rFonts w:ascii="Arial" w:eastAsia="Times New Roman" w:hAnsi="Arial" w:cs="Arial"/>
          <w:sz w:val="21"/>
          <w:szCs w:val="21"/>
          <w:lang w:eastAsia="es-PE"/>
        </w:rPr>
        <w:t xml:space="preserve"> </w:t>
      </w:r>
      <w:r w:rsidR="00E7126E" w:rsidRPr="00E7126E">
        <w:rPr>
          <w:rFonts w:ascii="Arial" w:hAnsi="Arial" w:cs="Arial"/>
          <w:sz w:val="21"/>
          <w:szCs w:val="21"/>
        </w:rPr>
        <w:t xml:space="preserve">con el cual remite la información </w:t>
      </w:r>
      <w:r w:rsidR="00C70087">
        <w:rPr>
          <w:rFonts w:ascii="Arial" w:hAnsi="Arial" w:cs="Arial"/>
          <w:sz w:val="21"/>
          <w:szCs w:val="21"/>
        </w:rPr>
        <w:t>solicitada en el marco del ROP P</w:t>
      </w:r>
      <w:r w:rsidR="00E7126E" w:rsidRPr="00E7126E">
        <w:rPr>
          <w:rFonts w:ascii="Arial" w:hAnsi="Arial" w:cs="Arial"/>
          <w:sz w:val="21"/>
          <w:szCs w:val="21"/>
        </w:rPr>
        <w:t>erico.</w:t>
      </w:r>
    </w:p>
    <w:p w14:paraId="40411A68" w14:textId="77777777" w:rsidR="004052D7" w:rsidRPr="0020763A" w:rsidRDefault="004052D7" w:rsidP="00E507C3">
      <w:pPr>
        <w:pStyle w:val="Prrafodelista"/>
        <w:tabs>
          <w:tab w:val="left" w:pos="4111"/>
        </w:tabs>
        <w:spacing w:line="240" w:lineRule="auto"/>
        <w:ind w:left="567"/>
        <w:jc w:val="both"/>
        <w:rPr>
          <w:rFonts w:ascii="Arial" w:hAnsi="Arial" w:cs="Arial"/>
          <w:sz w:val="21"/>
          <w:szCs w:val="21"/>
        </w:rPr>
      </w:pPr>
    </w:p>
    <w:p w14:paraId="274AD42E" w14:textId="7B54C28C" w:rsidR="00D94FAC" w:rsidRPr="00C70087" w:rsidRDefault="00A47CB1" w:rsidP="00C614B9">
      <w:pPr>
        <w:pStyle w:val="Prrafodelista"/>
        <w:numPr>
          <w:ilvl w:val="1"/>
          <w:numId w:val="4"/>
        </w:numPr>
        <w:tabs>
          <w:tab w:val="left" w:pos="4111"/>
        </w:tabs>
        <w:spacing w:line="240" w:lineRule="auto"/>
        <w:ind w:left="567" w:hanging="567"/>
        <w:jc w:val="both"/>
        <w:rPr>
          <w:rFonts w:ascii="Arial" w:hAnsi="Arial" w:cs="Arial"/>
          <w:sz w:val="21"/>
          <w:szCs w:val="21"/>
        </w:rPr>
      </w:pPr>
      <w:r w:rsidRPr="0020763A">
        <w:rPr>
          <w:rFonts w:ascii="Arial" w:hAnsi="Arial" w:cs="Arial"/>
          <w:sz w:val="21"/>
          <w:szCs w:val="21"/>
        </w:rPr>
        <w:t xml:space="preserve">Por medio del </w:t>
      </w:r>
      <w:r w:rsidR="00090BB1" w:rsidRPr="0020763A">
        <w:rPr>
          <w:rFonts w:ascii="Arial" w:hAnsi="Arial" w:cs="Arial"/>
          <w:sz w:val="21"/>
          <w:szCs w:val="21"/>
        </w:rPr>
        <w:t xml:space="preserve">Oficio Nº </w:t>
      </w:r>
      <w:r w:rsidR="0020763A" w:rsidRPr="0020763A">
        <w:rPr>
          <w:rFonts w:ascii="Arial" w:hAnsi="Arial" w:cs="Arial"/>
          <w:sz w:val="21"/>
          <w:szCs w:val="21"/>
        </w:rPr>
        <w:t>1309</w:t>
      </w:r>
      <w:r w:rsidR="00090BB1" w:rsidRPr="0020763A">
        <w:rPr>
          <w:rFonts w:ascii="Arial" w:hAnsi="Arial" w:cs="Arial"/>
          <w:sz w:val="21"/>
          <w:szCs w:val="21"/>
        </w:rPr>
        <w:t>-2023-</w:t>
      </w:r>
      <w:r w:rsidR="0020763A" w:rsidRPr="0020763A">
        <w:rPr>
          <w:rFonts w:ascii="Arial" w:hAnsi="Arial" w:cs="Arial"/>
          <w:sz w:val="21"/>
          <w:szCs w:val="21"/>
        </w:rPr>
        <w:t>GORE-ICA/DRPRO-SDP-ESTAD</w:t>
      </w:r>
      <w:r w:rsidR="00090BB1" w:rsidRPr="0020763A">
        <w:rPr>
          <w:rFonts w:ascii="Arial" w:hAnsi="Arial" w:cs="Arial"/>
          <w:sz w:val="21"/>
          <w:szCs w:val="21"/>
        </w:rPr>
        <w:t xml:space="preserve">, </w:t>
      </w:r>
      <w:r w:rsidR="0020763A" w:rsidRPr="0020763A">
        <w:rPr>
          <w:rFonts w:ascii="Arial" w:hAnsi="Arial" w:cs="Arial"/>
          <w:sz w:val="21"/>
          <w:szCs w:val="21"/>
        </w:rPr>
        <w:t xml:space="preserve">la Dirección Regional de Producción del Gobierno Regional de Ica remitió la estadística mensual pesquera </w:t>
      </w:r>
      <w:r w:rsidR="0020763A" w:rsidRPr="00C70087">
        <w:rPr>
          <w:rFonts w:ascii="Arial" w:hAnsi="Arial" w:cs="Arial"/>
          <w:sz w:val="21"/>
          <w:szCs w:val="21"/>
        </w:rPr>
        <w:t>correspondiente a agosto 2021 hasta diciembre 2022 de la Infraestructura pesquera artesanal y desembarcadero pesquero artesanal de Ica.</w:t>
      </w:r>
    </w:p>
    <w:p w14:paraId="2CAD574C" w14:textId="77777777" w:rsidR="00A82F73" w:rsidRPr="00C70087" w:rsidRDefault="00A82F73" w:rsidP="00E507C3">
      <w:pPr>
        <w:pStyle w:val="Prrafodelista"/>
        <w:tabs>
          <w:tab w:val="left" w:pos="4111"/>
        </w:tabs>
        <w:spacing w:line="240" w:lineRule="auto"/>
        <w:ind w:left="567"/>
        <w:jc w:val="both"/>
        <w:rPr>
          <w:rFonts w:ascii="Arial" w:hAnsi="Arial" w:cs="Arial"/>
          <w:sz w:val="21"/>
          <w:szCs w:val="21"/>
        </w:rPr>
      </w:pPr>
    </w:p>
    <w:p w14:paraId="1921E05A" w14:textId="0C46940A" w:rsidR="0020763A" w:rsidRPr="00765390" w:rsidRDefault="00A47CB1" w:rsidP="00C614B9">
      <w:pPr>
        <w:pStyle w:val="Prrafodelista"/>
        <w:numPr>
          <w:ilvl w:val="1"/>
          <w:numId w:val="4"/>
        </w:numPr>
        <w:tabs>
          <w:tab w:val="left" w:pos="4111"/>
        </w:tabs>
        <w:spacing w:line="240" w:lineRule="auto"/>
        <w:ind w:left="567" w:hanging="567"/>
        <w:jc w:val="both"/>
        <w:rPr>
          <w:rFonts w:ascii="Arial" w:hAnsi="Arial" w:cs="Arial"/>
          <w:sz w:val="21"/>
          <w:szCs w:val="21"/>
        </w:rPr>
      </w:pPr>
      <w:r w:rsidRPr="00C70087">
        <w:rPr>
          <w:rFonts w:ascii="Arial" w:hAnsi="Arial" w:cs="Arial"/>
          <w:sz w:val="21"/>
          <w:szCs w:val="21"/>
        </w:rPr>
        <w:t xml:space="preserve">A través del </w:t>
      </w:r>
      <w:r w:rsidR="00C70087" w:rsidRPr="00765390">
        <w:rPr>
          <w:rFonts w:ascii="Arial" w:hAnsi="Arial" w:cs="Arial"/>
          <w:sz w:val="21"/>
          <w:szCs w:val="21"/>
        </w:rPr>
        <w:t>Memorando N° 1285-2023-PRODUCE/DGPA, la DGPA alcanzó información relacionada al ROP Perico.</w:t>
      </w:r>
      <w:r w:rsidR="00242C86" w:rsidRPr="00765390">
        <w:rPr>
          <w:rFonts w:ascii="Arial" w:hAnsi="Arial" w:cs="Arial"/>
          <w:sz w:val="21"/>
          <w:szCs w:val="21"/>
        </w:rPr>
        <w:t xml:space="preserve"> Cabe indicar que vía correo electrónico remitió información complementaria relacionada al ROP Perico</w:t>
      </w:r>
      <w:r w:rsidR="007E5496" w:rsidRPr="00765390">
        <w:rPr>
          <w:rFonts w:ascii="Arial" w:hAnsi="Arial" w:cs="Arial"/>
          <w:sz w:val="21"/>
          <w:szCs w:val="21"/>
        </w:rPr>
        <w:t>.</w:t>
      </w:r>
    </w:p>
    <w:p w14:paraId="7D27FAA7" w14:textId="77777777" w:rsidR="0020763A" w:rsidRPr="00765390" w:rsidRDefault="0020763A" w:rsidP="00FE3F88">
      <w:pPr>
        <w:pStyle w:val="Prrafodelista"/>
        <w:tabs>
          <w:tab w:val="left" w:pos="4111"/>
        </w:tabs>
        <w:spacing w:line="240" w:lineRule="auto"/>
        <w:ind w:left="567"/>
        <w:jc w:val="both"/>
        <w:rPr>
          <w:rFonts w:ascii="Arial" w:hAnsi="Arial" w:cs="Arial"/>
          <w:sz w:val="21"/>
          <w:szCs w:val="21"/>
        </w:rPr>
      </w:pPr>
    </w:p>
    <w:p w14:paraId="3CBDFBBC" w14:textId="498C1DC2" w:rsidR="00B031A0" w:rsidRPr="00765390" w:rsidRDefault="0020763A" w:rsidP="00C614B9">
      <w:pPr>
        <w:pStyle w:val="Prrafodelista"/>
        <w:numPr>
          <w:ilvl w:val="1"/>
          <w:numId w:val="4"/>
        </w:numPr>
        <w:tabs>
          <w:tab w:val="left" w:pos="4111"/>
        </w:tabs>
        <w:spacing w:line="240" w:lineRule="auto"/>
        <w:ind w:left="567" w:hanging="567"/>
        <w:jc w:val="both"/>
        <w:rPr>
          <w:rFonts w:ascii="Arial" w:hAnsi="Arial" w:cs="Arial"/>
          <w:sz w:val="21"/>
          <w:szCs w:val="21"/>
        </w:rPr>
      </w:pPr>
      <w:r w:rsidRPr="00765390">
        <w:rPr>
          <w:rFonts w:ascii="Arial" w:hAnsi="Arial" w:cs="Arial"/>
          <w:sz w:val="21"/>
          <w:szCs w:val="21"/>
        </w:rPr>
        <w:t xml:space="preserve">Mediante </w:t>
      </w:r>
      <w:r w:rsidR="00C70087" w:rsidRPr="00765390">
        <w:rPr>
          <w:rFonts w:ascii="Arial" w:hAnsi="Arial" w:cs="Arial"/>
          <w:sz w:val="21"/>
          <w:szCs w:val="21"/>
        </w:rPr>
        <w:t>Oficio N°</w:t>
      </w:r>
      <w:r w:rsidR="00A7427E" w:rsidRPr="00765390">
        <w:rPr>
          <w:rFonts w:ascii="Arial" w:hAnsi="Arial" w:cs="Arial"/>
          <w:sz w:val="21"/>
          <w:szCs w:val="21"/>
        </w:rPr>
        <w:t xml:space="preserve"> 1152</w:t>
      </w:r>
      <w:r w:rsidR="00C70087" w:rsidRPr="00765390">
        <w:rPr>
          <w:rFonts w:ascii="Arial" w:hAnsi="Arial" w:cs="Arial"/>
          <w:sz w:val="21"/>
          <w:szCs w:val="21"/>
        </w:rPr>
        <w:t>-2023-</w:t>
      </w:r>
      <w:r w:rsidR="00A7427E" w:rsidRPr="00765390">
        <w:rPr>
          <w:rFonts w:ascii="Arial" w:hAnsi="Arial" w:cs="Arial"/>
          <w:sz w:val="21"/>
          <w:szCs w:val="21"/>
        </w:rPr>
        <w:t>IMARPE/PCD</w:t>
      </w:r>
      <w:r w:rsidR="00521207">
        <w:rPr>
          <w:rFonts w:ascii="Arial" w:hAnsi="Arial" w:cs="Arial"/>
          <w:sz w:val="21"/>
          <w:szCs w:val="21"/>
        </w:rPr>
        <w:t>, el IMARPE remitió la</w:t>
      </w:r>
      <w:r w:rsidR="00C70087" w:rsidRPr="00765390">
        <w:rPr>
          <w:rFonts w:ascii="Arial" w:hAnsi="Arial" w:cs="Arial"/>
          <w:sz w:val="21"/>
          <w:szCs w:val="21"/>
        </w:rPr>
        <w:t xml:space="preserve"> información solicitada en el marco del ROP Perico.</w:t>
      </w:r>
    </w:p>
    <w:p w14:paraId="6C190B5A" w14:textId="48272275" w:rsidR="002F4241" w:rsidRPr="005218DC" w:rsidRDefault="002F4241" w:rsidP="00E507C3">
      <w:pPr>
        <w:numPr>
          <w:ilvl w:val="0"/>
          <w:numId w:val="1"/>
        </w:numPr>
        <w:tabs>
          <w:tab w:val="left" w:pos="4111"/>
        </w:tabs>
        <w:ind w:left="567" w:hanging="566"/>
        <w:jc w:val="both"/>
        <w:rPr>
          <w:rFonts w:ascii="Arial" w:hAnsi="Arial" w:cs="Arial"/>
          <w:b/>
          <w:sz w:val="21"/>
          <w:szCs w:val="21"/>
        </w:rPr>
      </w:pPr>
      <w:r w:rsidRPr="005218DC">
        <w:rPr>
          <w:rFonts w:ascii="Arial" w:hAnsi="Arial" w:cs="Arial"/>
          <w:b/>
          <w:sz w:val="21"/>
          <w:szCs w:val="21"/>
        </w:rPr>
        <w:t>BASE LEGAL</w:t>
      </w:r>
    </w:p>
    <w:p w14:paraId="53074FE4" w14:textId="77777777" w:rsidR="003D5FE7" w:rsidRPr="005218DC" w:rsidRDefault="003D5FE7" w:rsidP="00E507C3">
      <w:pPr>
        <w:tabs>
          <w:tab w:val="left" w:pos="4111"/>
        </w:tabs>
        <w:ind w:left="567"/>
        <w:jc w:val="both"/>
        <w:rPr>
          <w:rFonts w:ascii="Arial" w:hAnsi="Arial" w:cs="Arial"/>
          <w:b/>
          <w:sz w:val="21"/>
          <w:szCs w:val="21"/>
        </w:rPr>
      </w:pPr>
    </w:p>
    <w:p w14:paraId="622CDF53" w14:textId="26CEE2D8" w:rsidR="00531082" w:rsidRPr="005218DC" w:rsidRDefault="00531082" w:rsidP="00C614B9">
      <w:pPr>
        <w:pStyle w:val="Prrafodelista"/>
        <w:numPr>
          <w:ilvl w:val="1"/>
          <w:numId w:val="5"/>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Constitución Política del Perú.</w:t>
      </w:r>
    </w:p>
    <w:p w14:paraId="69E13F0D" w14:textId="24F1F562" w:rsidR="002C4C28" w:rsidRPr="005218DC" w:rsidRDefault="002C4C28" w:rsidP="00C614B9">
      <w:pPr>
        <w:pStyle w:val="Prrafodelista"/>
        <w:numPr>
          <w:ilvl w:val="1"/>
          <w:numId w:val="5"/>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Ley N° 26821, Ley Orgánica para el aprovechamiento sostenible de los recursos naturales.</w:t>
      </w:r>
    </w:p>
    <w:p w14:paraId="7062EDCB" w14:textId="77777777" w:rsidR="00284FFE" w:rsidRPr="005218DC" w:rsidRDefault="00284FFE" w:rsidP="00C614B9">
      <w:pPr>
        <w:pStyle w:val="Prrafodelista"/>
        <w:numPr>
          <w:ilvl w:val="1"/>
          <w:numId w:val="5"/>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Decreto Legislativo N° 1047, Ley de Organización y Funciones del Ministerio de Producción.</w:t>
      </w:r>
    </w:p>
    <w:p w14:paraId="6E128EEF" w14:textId="6856D454" w:rsidR="00531082" w:rsidRPr="005218DC" w:rsidRDefault="009F0530" w:rsidP="00C614B9">
      <w:pPr>
        <w:pStyle w:val="Prrafodelista"/>
        <w:numPr>
          <w:ilvl w:val="1"/>
          <w:numId w:val="5"/>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Decreto Ley Nº 25977, Ley General de Pesca.</w:t>
      </w:r>
    </w:p>
    <w:p w14:paraId="4CDF7E08" w14:textId="77777777" w:rsidR="00531082" w:rsidRPr="005218DC" w:rsidRDefault="00531082" w:rsidP="00C614B9">
      <w:pPr>
        <w:pStyle w:val="Prrafodelista"/>
        <w:numPr>
          <w:ilvl w:val="1"/>
          <w:numId w:val="5"/>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Decreto Supremo Nº 012-2001-PE, Reglamento de la Ley General de Pesca.</w:t>
      </w:r>
    </w:p>
    <w:p w14:paraId="3128F674" w14:textId="77777777" w:rsidR="002117F5" w:rsidRPr="005218DC" w:rsidRDefault="0062107D" w:rsidP="00C614B9">
      <w:pPr>
        <w:pStyle w:val="Prrafodelista"/>
        <w:numPr>
          <w:ilvl w:val="1"/>
          <w:numId w:val="5"/>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Decreto Supremo N° 002-2017-PRODUCE, Reglamento de Organización y Funciones</w:t>
      </w:r>
      <w:r w:rsidR="00F14C52" w:rsidRPr="005218DC">
        <w:rPr>
          <w:rFonts w:ascii="Arial" w:hAnsi="Arial" w:cs="Arial"/>
          <w:sz w:val="21"/>
          <w:szCs w:val="21"/>
        </w:rPr>
        <w:t xml:space="preserve"> </w:t>
      </w:r>
      <w:r w:rsidRPr="005218DC">
        <w:rPr>
          <w:rFonts w:ascii="Arial" w:hAnsi="Arial" w:cs="Arial"/>
          <w:sz w:val="21"/>
          <w:szCs w:val="21"/>
        </w:rPr>
        <w:t>del Ministerio de la Producción</w:t>
      </w:r>
      <w:r w:rsidR="0012465B" w:rsidRPr="005218DC">
        <w:rPr>
          <w:rFonts w:ascii="Arial" w:hAnsi="Arial" w:cs="Arial"/>
          <w:sz w:val="21"/>
          <w:szCs w:val="21"/>
        </w:rPr>
        <w:t>, modificado por Decreto Supremo N° 009-2017-PRODUCE.</w:t>
      </w:r>
    </w:p>
    <w:p w14:paraId="47F44B1B" w14:textId="03205DBA" w:rsidR="002117F5" w:rsidRPr="005218DC" w:rsidRDefault="002117F5" w:rsidP="00C614B9">
      <w:pPr>
        <w:pStyle w:val="Prrafodelista"/>
        <w:numPr>
          <w:ilvl w:val="1"/>
          <w:numId w:val="5"/>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Decreto Supremo N°</w:t>
      </w:r>
      <w:r w:rsidR="001228F2" w:rsidRPr="005218DC">
        <w:rPr>
          <w:rFonts w:ascii="Arial" w:hAnsi="Arial" w:cs="Arial"/>
          <w:sz w:val="21"/>
          <w:szCs w:val="21"/>
        </w:rPr>
        <w:t xml:space="preserve"> </w:t>
      </w:r>
      <w:r w:rsidRPr="005218DC">
        <w:rPr>
          <w:rFonts w:ascii="Arial" w:hAnsi="Arial" w:cs="Arial"/>
          <w:sz w:val="21"/>
          <w:szCs w:val="21"/>
        </w:rPr>
        <w:t>017-2021-PRODUCE, aprueba el Reglamento de Ordenamiento Pesquero del recurso perico (Coryphaena hippurus).</w:t>
      </w:r>
    </w:p>
    <w:p w14:paraId="1C6EABBF" w14:textId="4E1A8A6A" w:rsidR="000F0933" w:rsidRPr="005218DC" w:rsidRDefault="000F0933" w:rsidP="00C614B9">
      <w:pPr>
        <w:pStyle w:val="Prrafodelista"/>
        <w:numPr>
          <w:ilvl w:val="1"/>
          <w:numId w:val="5"/>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Resolución Directoral N° 00004-2021-PRODUCE/DGPARPA, aprueba la Directiva de Órgano N° 001-2021-PRODUCE/DGPARPA</w:t>
      </w:r>
      <w:r w:rsidR="001005A8" w:rsidRPr="005218DC">
        <w:rPr>
          <w:rFonts w:ascii="Arial" w:hAnsi="Arial" w:cs="Arial"/>
          <w:sz w:val="21"/>
          <w:szCs w:val="21"/>
        </w:rPr>
        <w:t xml:space="preserve"> “Lineamientos Generales para la Elaboración y Aprobación de Informes de Seguimiento y Evaluación a los Sistemas de Ordenamiento Pesquero y/o Acuícola”.</w:t>
      </w:r>
    </w:p>
    <w:p w14:paraId="46AC8B05" w14:textId="62264815" w:rsidR="00521207" w:rsidRPr="0057486C" w:rsidRDefault="002117F5" w:rsidP="0057486C">
      <w:pPr>
        <w:pStyle w:val="Prrafodelista"/>
        <w:numPr>
          <w:ilvl w:val="1"/>
          <w:numId w:val="5"/>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Resolución Directoral N°</w:t>
      </w:r>
      <w:r w:rsidR="00706FD9" w:rsidRPr="005218DC">
        <w:rPr>
          <w:rFonts w:ascii="Arial" w:hAnsi="Arial" w:cs="Arial"/>
          <w:sz w:val="21"/>
          <w:szCs w:val="21"/>
        </w:rPr>
        <w:t xml:space="preserve"> </w:t>
      </w:r>
      <w:r w:rsidRPr="005218DC">
        <w:rPr>
          <w:rFonts w:ascii="Arial" w:hAnsi="Arial" w:cs="Arial"/>
          <w:sz w:val="21"/>
          <w:szCs w:val="21"/>
        </w:rPr>
        <w:t>0</w:t>
      </w:r>
      <w:r w:rsidR="00F92C00" w:rsidRPr="005218DC">
        <w:rPr>
          <w:rFonts w:ascii="Arial" w:hAnsi="Arial" w:cs="Arial"/>
          <w:sz w:val="21"/>
          <w:szCs w:val="21"/>
        </w:rPr>
        <w:t>00</w:t>
      </w:r>
      <w:r w:rsidRPr="005218DC">
        <w:rPr>
          <w:rFonts w:ascii="Arial" w:hAnsi="Arial" w:cs="Arial"/>
          <w:sz w:val="21"/>
          <w:szCs w:val="21"/>
        </w:rPr>
        <w:t xml:space="preserve">01-2022-PRODUCE/DGPARPA, aprueba las matrices de los indicadores para el seguimiento y evaluación del </w:t>
      </w:r>
      <w:r w:rsidR="00706FD9" w:rsidRPr="005218DC">
        <w:rPr>
          <w:rFonts w:ascii="Arial" w:hAnsi="Arial" w:cs="Arial"/>
          <w:sz w:val="21"/>
          <w:szCs w:val="21"/>
        </w:rPr>
        <w:t xml:space="preserve">Decreto Supremo N° 017-2021-PRODUCE, </w:t>
      </w:r>
      <w:r w:rsidRPr="005218DC">
        <w:rPr>
          <w:rFonts w:ascii="Arial" w:hAnsi="Arial" w:cs="Arial"/>
          <w:sz w:val="21"/>
          <w:szCs w:val="21"/>
        </w:rPr>
        <w:t>Reglamento de Ordenamiento Pesquero del Recurso perico.</w:t>
      </w:r>
    </w:p>
    <w:p w14:paraId="0AC14775" w14:textId="77777777" w:rsidR="00521207" w:rsidRPr="005218DC" w:rsidRDefault="00521207" w:rsidP="00E507C3">
      <w:pPr>
        <w:pStyle w:val="Prrafodelista"/>
        <w:tabs>
          <w:tab w:val="left" w:pos="4111"/>
        </w:tabs>
        <w:spacing w:after="0" w:line="240" w:lineRule="auto"/>
        <w:ind w:left="567"/>
        <w:jc w:val="both"/>
        <w:rPr>
          <w:rFonts w:ascii="Arial" w:hAnsi="Arial" w:cs="Arial"/>
          <w:sz w:val="21"/>
          <w:szCs w:val="21"/>
        </w:rPr>
      </w:pPr>
    </w:p>
    <w:p w14:paraId="77779E00" w14:textId="1A3A93CA" w:rsidR="002847C8" w:rsidRPr="005218DC" w:rsidRDefault="001E36C6" w:rsidP="00E507C3">
      <w:pPr>
        <w:numPr>
          <w:ilvl w:val="0"/>
          <w:numId w:val="1"/>
        </w:numPr>
        <w:tabs>
          <w:tab w:val="left" w:pos="4111"/>
        </w:tabs>
        <w:ind w:left="567" w:hanging="567"/>
        <w:jc w:val="both"/>
        <w:rPr>
          <w:rFonts w:ascii="Arial" w:hAnsi="Arial" w:cs="Arial"/>
          <w:b/>
          <w:sz w:val="21"/>
          <w:szCs w:val="21"/>
        </w:rPr>
      </w:pPr>
      <w:r w:rsidRPr="005218DC">
        <w:rPr>
          <w:rFonts w:ascii="Arial" w:hAnsi="Arial" w:cs="Arial"/>
          <w:b/>
          <w:sz w:val="21"/>
          <w:szCs w:val="21"/>
        </w:rPr>
        <w:t>ANÁ</w:t>
      </w:r>
      <w:r w:rsidR="00876CEA" w:rsidRPr="005218DC">
        <w:rPr>
          <w:rFonts w:ascii="Arial" w:hAnsi="Arial" w:cs="Arial"/>
          <w:b/>
          <w:sz w:val="21"/>
          <w:szCs w:val="21"/>
        </w:rPr>
        <w:t>LISIS</w:t>
      </w:r>
    </w:p>
    <w:p w14:paraId="59BDDD77" w14:textId="77777777" w:rsidR="002847C8" w:rsidRPr="005218DC" w:rsidRDefault="002847C8" w:rsidP="00E507C3">
      <w:pPr>
        <w:tabs>
          <w:tab w:val="left" w:pos="4111"/>
        </w:tabs>
        <w:ind w:left="567"/>
        <w:jc w:val="both"/>
        <w:rPr>
          <w:rFonts w:ascii="Arial" w:hAnsi="Arial" w:cs="Arial"/>
          <w:b/>
          <w:sz w:val="21"/>
          <w:szCs w:val="21"/>
        </w:rPr>
      </w:pPr>
    </w:p>
    <w:p w14:paraId="2CB45812" w14:textId="2A787554" w:rsidR="00C64ED6" w:rsidRPr="005218DC" w:rsidRDefault="00A16A5D" w:rsidP="00521207">
      <w:pPr>
        <w:pStyle w:val="Prrafodelista"/>
        <w:numPr>
          <w:ilvl w:val="0"/>
          <w:numId w:val="23"/>
        </w:numPr>
        <w:tabs>
          <w:tab w:val="left" w:pos="4111"/>
        </w:tabs>
        <w:spacing w:line="240" w:lineRule="auto"/>
        <w:ind w:left="567" w:hanging="567"/>
        <w:jc w:val="both"/>
        <w:rPr>
          <w:rFonts w:ascii="Arial" w:hAnsi="Arial" w:cs="Arial"/>
          <w:sz w:val="21"/>
          <w:szCs w:val="21"/>
        </w:rPr>
      </w:pPr>
      <w:r w:rsidRPr="005218DC">
        <w:rPr>
          <w:rFonts w:ascii="Arial" w:hAnsi="Arial" w:cs="Arial"/>
          <w:b/>
          <w:sz w:val="21"/>
          <w:szCs w:val="21"/>
          <w:lang w:val="es-ES"/>
        </w:rPr>
        <w:t>COMPETENCIAS DEL MINISTERIO DE LA PRODUCCIÓN</w:t>
      </w:r>
    </w:p>
    <w:p w14:paraId="647E3CDD" w14:textId="77777777" w:rsidR="001F5BDA" w:rsidRPr="005218DC" w:rsidRDefault="001F5BDA" w:rsidP="00E507C3">
      <w:pPr>
        <w:pStyle w:val="Prrafodelista"/>
        <w:tabs>
          <w:tab w:val="left" w:pos="4111"/>
        </w:tabs>
        <w:spacing w:line="240" w:lineRule="auto"/>
        <w:ind w:left="360"/>
        <w:jc w:val="both"/>
        <w:rPr>
          <w:rFonts w:ascii="Arial" w:hAnsi="Arial" w:cs="Arial"/>
          <w:sz w:val="21"/>
          <w:szCs w:val="21"/>
        </w:rPr>
      </w:pPr>
    </w:p>
    <w:p w14:paraId="542E7E71" w14:textId="476F7446" w:rsidR="0073088D" w:rsidRPr="005218DC" w:rsidRDefault="0073088D" w:rsidP="00C614B9">
      <w:pPr>
        <w:pStyle w:val="Prrafodelista"/>
        <w:numPr>
          <w:ilvl w:val="1"/>
          <w:numId w:val="6"/>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Los artículos 66, 67 y 68 de la Constitución Política del Perú establecen que los recursos naturales son patrimonio de la Nación y que el Estado está obligado a promover su uso sostenible y la conservación de la diversidad biológica.</w:t>
      </w:r>
    </w:p>
    <w:p w14:paraId="16B5921D" w14:textId="77777777" w:rsidR="0073088D" w:rsidRPr="005218DC" w:rsidRDefault="0073088D" w:rsidP="00E507C3">
      <w:pPr>
        <w:pStyle w:val="Prrafodelista"/>
        <w:tabs>
          <w:tab w:val="left" w:pos="4111"/>
        </w:tabs>
        <w:spacing w:line="240" w:lineRule="auto"/>
        <w:ind w:left="567"/>
        <w:jc w:val="both"/>
        <w:rPr>
          <w:rFonts w:ascii="Arial" w:hAnsi="Arial" w:cs="Arial"/>
          <w:sz w:val="21"/>
          <w:szCs w:val="21"/>
        </w:rPr>
      </w:pPr>
    </w:p>
    <w:p w14:paraId="4EB32CF0" w14:textId="00F97B45" w:rsidR="0073088D" w:rsidRPr="005218DC" w:rsidRDefault="0073088D" w:rsidP="00C614B9">
      <w:pPr>
        <w:pStyle w:val="Prrafodelista"/>
        <w:numPr>
          <w:ilvl w:val="1"/>
          <w:numId w:val="6"/>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Los artículos I y VI del Título Preliminar de la Ley N° 29158, Ley Orgánica del Poder Ejecutivo, establecen que las entidades que conforman el Poder Ejecutivo se rigen, entre otros, por el Principio de Legalidad, según el cual las autoridades, funcionarios y servidores del referido poder están sometidos a la Constitución Política del Perú, a las leyes y a las demás normas del ordenamiento jurídico; y por el Principio de Competencia, en virtud del cual cada entidad ejerce sus funciones y atribuciones sin intervenir en aquellas que son cumplidas por los otros niveles de gobierno o sectores.</w:t>
      </w:r>
    </w:p>
    <w:p w14:paraId="4ACFDB30" w14:textId="77777777" w:rsidR="0073088D" w:rsidRPr="005218DC" w:rsidRDefault="0073088D" w:rsidP="00E507C3">
      <w:pPr>
        <w:pStyle w:val="Prrafodelista"/>
        <w:tabs>
          <w:tab w:val="left" w:pos="4111"/>
        </w:tabs>
        <w:spacing w:line="240" w:lineRule="auto"/>
        <w:ind w:left="567"/>
        <w:jc w:val="both"/>
        <w:rPr>
          <w:rFonts w:ascii="Arial" w:hAnsi="Arial" w:cs="Arial"/>
          <w:sz w:val="21"/>
          <w:szCs w:val="21"/>
        </w:rPr>
      </w:pPr>
    </w:p>
    <w:p w14:paraId="23189EC6" w14:textId="011EC87B" w:rsidR="0073088D" w:rsidRPr="005218DC" w:rsidRDefault="0073088D" w:rsidP="00C614B9">
      <w:pPr>
        <w:pStyle w:val="Prrafodelista"/>
        <w:numPr>
          <w:ilvl w:val="1"/>
          <w:numId w:val="6"/>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De conformidad con lo previsto en el artículo 3 del Decreto Legislativo N° 1047, Decreto Legislativo que aprueba la Ley de Organización y Funciones del Ministerio de la Producción y modificatorias, la entidad es competente en pesquería, acuicultura, industria, micro y pequeña empresa, comercio interno, promoción y desarrollo de cooperativas; además de ello, es competente de manera exclusiva en materia de ordenamiento pesquero y acuícola, pesquería industrial, Acuicultura de Mediana y Gran Empresa (AMYGE), normalización industrial y ordenamiento de productos fiscalizados; asimismo, es competente de manera compartida con los Gobiernos Regionales y Gobiernos Locales, según corresponda, en materia de pesquería artesanal, Acuicultura de Micro y Pequeña Empresa (AMYPE) y Acuicultura de Recursos Limitados (AREL), promoción de la industria y comercio interno en el ámbito de su jurisdicción.</w:t>
      </w:r>
    </w:p>
    <w:p w14:paraId="028FDFB6" w14:textId="77777777" w:rsidR="0073088D" w:rsidRPr="005218DC" w:rsidRDefault="0073088D" w:rsidP="00E507C3">
      <w:pPr>
        <w:pStyle w:val="Prrafodelista"/>
        <w:tabs>
          <w:tab w:val="left" w:pos="4111"/>
        </w:tabs>
        <w:spacing w:line="240" w:lineRule="auto"/>
        <w:ind w:left="567"/>
        <w:jc w:val="both"/>
        <w:rPr>
          <w:rFonts w:ascii="Arial" w:hAnsi="Arial" w:cs="Arial"/>
          <w:sz w:val="21"/>
          <w:szCs w:val="21"/>
        </w:rPr>
      </w:pPr>
    </w:p>
    <w:p w14:paraId="6CA7F065" w14:textId="77777777" w:rsidR="0073088D" w:rsidRPr="005218DC" w:rsidRDefault="0073088D" w:rsidP="00C614B9">
      <w:pPr>
        <w:pStyle w:val="Prrafodelista"/>
        <w:numPr>
          <w:ilvl w:val="1"/>
          <w:numId w:val="6"/>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El artículo 13 del Reglamento de Organización y Funciones del Ministerio de la Producción, aprobado por Decreto Supremo N° 002-2017-PRODUCE y modificatoria establece las funciones del Despacho Viceministerial de Pesca y Acuicultura señalando que es la autoridad inmediata de el/la Ministro/a de la Producción en materia de ordenamiento pesquero y acuícola, comprendida en las actividades de extracción, procesamiento y cultivo de recursos hidrobiológicos marinos y de aguas continentales a nivel nacional, velando por el aprovechamiento sostenible de los recursos hidrobiológicos y su impacto favorable en el medio económico, ambiental y social.</w:t>
      </w:r>
    </w:p>
    <w:p w14:paraId="5357BC85" w14:textId="77777777" w:rsidR="0073088D" w:rsidRPr="005218DC" w:rsidRDefault="0073088D" w:rsidP="00E507C3">
      <w:pPr>
        <w:pStyle w:val="Prrafodelista"/>
        <w:tabs>
          <w:tab w:val="left" w:pos="4111"/>
        </w:tabs>
        <w:spacing w:line="240" w:lineRule="auto"/>
        <w:ind w:left="567"/>
        <w:jc w:val="both"/>
        <w:rPr>
          <w:rFonts w:ascii="Arial" w:hAnsi="Arial" w:cs="Arial"/>
          <w:sz w:val="21"/>
          <w:szCs w:val="21"/>
        </w:rPr>
      </w:pPr>
    </w:p>
    <w:p w14:paraId="1F2D1CA5" w14:textId="38C4DF37" w:rsidR="004145AF" w:rsidRPr="001833BC" w:rsidRDefault="0073088D" w:rsidP="001833BC">
      <w:pPr>
        <w:pStyle w:val="Prrafodelista"/>
        <w:numPr>
          <w:ilvl w:val="1"/>
          <w:numId w:val="6"/>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Del mismo modo,</w:t>
      </w:r>
      <w:r w:rsidR="00A11CB8">
        <w:rPr>
          <w:rFonts w:ascii="Arial" w:hAnsi="Arial" w:cs="Arial"/>
          <w:sz w:val="21"/>
          <w:szCs w:val="21"/>
        </w:rPr>
        <w:t xml:space="preserve"> </w:t>
      </w:r>
      <w:r w:rsidRPr="005218DC">
        <w:rPr>
          <w:rFonts w:ascii="Arial" w:hAnsi="Arial" w:cs="Arial"/>
          <w:sz w:val="21"/>
          <w:szCs w:val="21"/>
        </w:rPr>
        <w:t>conforme al</w:t>
      </w:r>
      <w:r w:rsidR="004145AF">
        <w:rPr>
          <w:rFonts w:ascii="Arial" w:hAnsi="Arial" w:cs="Arial"/>
          <w:sz w:val="21"/>
          <w:szCs w:val="21"/>
        </w:rPr>
        <w:t xml:space="preserve"> </w:t>
      </w:r>
      <w:r w:rsidRPr="005218DC">
        <w:rPr>
          <w:rFonts w:ascii="Arial" w:hAnsi="Arial" w:cs="Arial"/>
          <w:sz w:val="21"/>
          <w:szCs w:val="21"/>
        </w:rPr>
        <w:t>artículo 6</w:t>
      </w:r>
      <w:r w:rsidR="004145AF">
        <w:rPr>
          <w:rFonts w:ascii="Arial" w:hAnsi="Arial" w:cs="Arial"/>
          <w:sz w:val="21"/>
          <w:szCs w:val="21"/>
        </w:rPr>
        <w:t>4</w:t>
      </w:r>
      <w:r w:rsidRPr="005218DC">
        <w:rPr>
          <w:rFonts w:ascii="Arial" w:hAnsi="Arial" w:cs="Arial"/>
          <w:sz w:val="21"/>
          <w:szCs w:val="21"/>
        </w:rPr>
        <w:t xml:space="preserve"> del Reglamento de Organización y Funciones (ROF) del Ministerio de la Producción, aprobado por Decreto Supremo N° 002-2017-PRODUCE y modificado por Decreto Supremo N° 009-2017-PRODUCE,</w:t>
      </w:r>
      <w:r w:rsidR="001833BC">
        <w:rPr>
          <w:rFonts w:ascii="Arial" w:hAnsi="Arial" w:cs="Arial"/>
          <w:sz w:val="21"/>
          <w:szCs w:val="21"/>
        </w:rPr>
        <w:t xml:space="preserve"> </w:t>
      </w:r>
      <w:r w:rsidR="001833BC" w:rsidRPr="001833BC">
        <w:rPr>
          <w:rFonts w:ascii="Arial" w:hAnsi="Arial" w:cs="Arial"/>
          <w:sz w:val="21"/>
          <w:szCs w:val="21"/>
        </w:rPr>
        <w:t>la Dirección General de Políticas y Análisis Regulatorio en Pesca y Acuicultura</w:t>
      </w:r>
      <w:r w:rsidR="001833BC">
        <w:rPr>
          <w:rFonts w:ascii="Arial" w:hAnsi="Arial" w:cs="Arial"/>
          <w:sz w:val="21"/>
          <w:szCs w:val="21"/>
        </w:rPr>
        <w:t xml:space="preserve"> </w:t>
      </w:r>
      <w:r w:rsidR="004145AF" w:rsidRPr="001833BC">
        <w:rPr>
          <w:rFonts w:ascii="Arial" w:hAnsi="Arial" w:cs="Arial"/>
          <w:sz w:val="21"/>
          <w:szCs w:val="21"/>
        </w:rPr>
        <w:t>es el órgano de línea, con autoridad técnico normativa a nivel nacional en materia de ordenamiento pesquero y acuícola, responsable de formular y proponer políticas nacionales y sectoriales, planes nacionales, normas, lineamientos y estrategias para el desarrollo sostenible de las actividades de pesca y acuicultura, en armonía con la conservación de la riqueza hidrobiológica y del medio ambiente; así como realizar el seguimiento de su implementación.</w:t>
      </w:r>
    </w:p>
    <w:p w14:paraId="2424AA5D" w14:textId="3E2D0504" w:rsidR="00521207" w:rsidRPr="0057486C" w:rsidRDefault="00521207" w:rsidP="0057486C">
      <w:pPr>
        <w:tabs>
          <w:tab w:val="left" w:pos="4111"/>
        </w:tabs>
        <w:jc w:val="both"/>
        <w:rPr>
          <w:rFonts w:ascii="Arial" w:hAnsi="Arial" w:cs="Arial"/>
          <w:sz w:val="21"/>
          <w:szCs w:val="21"/>
        </w:rPr>
      </w:pPr>
    </w:p>
    <w:p w14:paraId="759B8724" w14:textId="4444CBF3" w:rsidR="00AB2B61" w:rsidRPr="00040FBC" w:rsidRDefault="00040FBC" w:rsidP="00040FBC">
      <w:pPr>
        <w:pStyle w:val="Prrafodelista"/>
        <w:numPr>
          <w:ilvl w:val="0"/>
          <w:numId w:val="23"/>
        </w:numPr>
        <w:spacing w:line="240" w:lineRule="auto"/>
        <w:ind w:left="567" w:hanging="567"/>
        <w:jc w:val="both"/>
        <w:rPr>
          <w:rFonts w:ascii="Arial" w:hAnsi="Arial" w:cs="Arial"/>
          <w:b/>
          <w:sz w:val="21"/>
          <w:szCs w:val="21"/>
        </w:rPr>
      </w:pPr>
      <w:r w:rsidRPr="005218DC">
        <w:rPr>
          <w:rFonts w:ascii="Arial" w:hAnsi="Arial" w:cs="Arial"/>
          <w:b/>
          <w:sz w:val="21"/>
          <w:szCs w:val="21"/>
        </w:rPr>
        <w:t>FORMULACIÓN DE INDICADORES</w:t>
      </w:r>
      <w:r>
        <w:rPr>
          <w:rFonts w:ascii="Arial" w:hAnsi="Arial" w:cs="Arial"/>
          <w:b/>
          <w:sz w:val="21"/>
          <w:szCs w:val="21"/>
        </w:rPr>
        <w:t xml:space="preserve"> DE </w:t>
      </w:r>
      <w:r w:rsidR="00AB2B61" w:rsidRPr="00040FBC">
        <w:rPr>
          <w:rFonts w:ascii="Arial" w:hAnsi="Arial" w:cs="Arial"/>
          <w:b/>
          <w:sz w:val="21"/>
          <w:szCs w:val="21"/>
        </w:rPr>
        <w:t>SEGUIMIENTO Y EVALUACIÓN</w:t>
      </w:r>
    </w:p>
    <w:p w14:paraId="6A9C7214" w14:textId="77777777" w:rsidR="00AB2B61" w:rsidRPr="005218DC" w:rsidRDefault="00AB2B61" w:rsidP="00E507C3">
      <w:pPr>
        <w:pStyle w:val="Prrafodelista"/>
        <w:tabs>
          <w:tab w:val="left" w:pos="4111"/>
        </w:tabs>
        <w:spacing w:line="240" w:lineRule="auto"/>
        <w:ind w:left="567"/>
        <w:jc w:val="both"/>
        <w:rPr>
          <w:rFonts w:ascii="Arial" w:hAnsi="Arial" w:cs="Arial"/>
          <w:sz w:val="21"/>
          <w:szCs w:val="21"/>
        </w:rPr>
      </w:pPr>
    </w:p>
    <w:p w14:paraId="0ED148CD" w14:textId="77777777" w:rsidR="00AB2B61" w:rsidRPr="005218DC" w:rsidRDefault="00AB2B61" w:rsidP="00C614B9">
      <w:pPr>
        <w:pStyle w:val="Prrafodelista"/>
        <w:numPr>
          <w:ilvl w:val="1"/>
          <w:numId w:val="6"/>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El Seguimiento es “una función continua que utiliza la recolección sistemática de datos sobre indicadores específicos con el fin de proporcionar una medición del desarrollo de los objetivos a través de dichos indicadores para determinar su grado de avance y progresos en la utilización de fondos asignados”.</w:t>
      </w:r>
    </w:p>
    <w:p w14:paraId="0DE2AAA8" w14:textId="77777777" w:rsidR="00AB2B61" w:rsidRPr="005218DC" w:rsidRDefault="00AB2B61" w:rsidP="00E507C3">
      <w:pPr>
        <w:pStyle w:val="Prrafodelista"/>
        <w:tabs>
          <w:tab w:val="left" w:pos="4111"/>
        </w:tabs>
        <w:spacing w:line="240" w:lineRule="auto"/>
        <w:ind w:left="567"/>
        <w:jc w:val="both"/>
        <w:rPr>
          <w:rFonts w:ascii="Arial" w:hAnsi="Arial" w:cs="Arial"/>
          <w:sz w:val="21"/>
          <w:szCs w:val="21"/>
        </w:rPr>
      </w:pPr>
    </w:p>
    <w:p w14:paraId="34061762" w14:textId="4403CD21" w:rsidR="005218DC" w:rsidRDefault="00AB2B61" w:rsidP="00040FBC">
      <w:pPr>
        <w:pStyle w:val="Prrafodelista"/>
        <w:numPr>
          <w:ilvl w:val="1"/>
          <w:numId w:val="6"/>
        </w:numPr>
        <w:tabs>
          <w:tab w:val="left" w:pos="4111"/>
        </w:tabs>
        <w:spacing w:after="0" w:line="240" w:lineRule="auto"/>
        <w:ind w:left="567" w:hanging="567"/>
        <w:jc w:val="both"/>
        <w:rPr>
          <w:rFonts w:ascii="Arial" w:hAnsi="Arial" w:cs="Arial"/>
          <w:sz w:val="21"/>
          <w:szCs w:val="21"/>
        </w:rPr>
      </w:pPr>
      <w:r w:rsidRPr="005218DC">
        <w:rPr>
          <w:rFonts w:ascii="Arial" w:hAnsi="Arial" w:cs="Arial"/>
          <w:sz w:val="21"/>
          <w:szCs w:val="21"/>
        </w:rPr>
        <w:t>Mientras, que, la evaluación consiste en la valorización “sistemática y objetiva de un proyecto, un programa en curso o terminado o de las políticas, comprendiendo su diseño, ejecución y resultados. Lo que se busca es determinar la relevancia y satisfacción de los objetivos, la eficiencia del desarrollo, su efectividad y sostenibilidad. Una evaluación debe proporcionar información creíble y útil, permitiendo la incorporación de lecciones aprendidas en el proceso decisorio, tanto de receptores como de donantes”.</w:t>
      </w:r>
    </w:p>
    <w:p w14:paraId="60E1353E" w14:textId="7EA46D65" w:rsidR="00040FBC" w:rsidRPr="00040FBC" w:rsidRDefault="00040FBC" w:rsidP="00040FBC">
      <w:pPr>
        <w:tabs>
          <w:tab w:val="left" w:pos="4111"/>
        </w:tabs>
        <w:jc w:val="both"/>
        <w:rPr>
          <w:rFonts w:ascii="Arial" w:hAnsi="Arial" w:cs="Arial"/>
          <w:sz w:val="21"/>
          <w:szCs w:val="21"/>
        </w:rPr>
      </w:pPr>
    </w:p>
    <w:p w14:paraId="68BBDD18" w14:textId="77777777" w:rsidR="005218DC" w:rsidRPr="005218DC" w:rsidRDefault="005218DC" w:rsidP="00040FBC">
      <w:pPr>
        <w:pStyle w:val="Prrafodelista"/>
        <w:numPr>
          <w:ilvl w:val="1"/>
          <w:numId w:val="6"/>
        </w:numPr>
        <w:tabs>
          <w:tab w:val="left" w:pos="4111"/>
        </w:tabs>
        <w:spacing w:after="0" w:line="240" w:lineRule="auto"/>
        <w:ind w:left="567" w:hanging="567"/>
        <w:jc w:val="both"/>
        <w:rPr>
          <w:rFonts w:ascii="Arial" w:hAnsi="Arial" w:cs="Arial"/>
          <w:bCs/>
          <w:sz w:val="21"/>
          <w:szCs w:val="21"/>
        </w:rPr>
      </w:pPr>
      <w:r w:rsidRPr="005218DC">
        <w:rPr>
          <w:rFonts w:ascii="Arial" w:hAnsi="Arial" w:cs="Arial"/>
          <w:sz w:val="21"/>
          <w:szCs w:val="21"/>
        </w:rPr>
        <w:t>Se</w:t>
      </w:r>
      <w:r w:rsidRPr="005218DC">
        <w:rPr>
          <w:rFonts w:ascii="Arial" w:hAnsi="Arial" w:cs="Arial"/>
          <w:bCs/>
          <w:sz w:val="21"/>
          <w:szCs w:val="21"/>
        </w:rPr>
        <w:t xml:space="preserve"> debe de entender que los indicadores son hechos empíricamente comprobables, pero no directamente observables, que indican cómo se comporta una variable. Siendo un rastro, una unidad de medida que se utiliza para “observar”, “medir” y “verificar” los cambios que experimenta cierta variable. Muchas de las variables configuradas y definidas para una investigación no son observables empíricamente de forma directa, y en estos casos se requieren indicadores. De acuerdo con la metodología desarrollada y aprobada por el CEPLAN, en su Guía de Políticas Nacionales, los indicadores deben de cumplir con la estructura planteada (Nombre del indicador = Parámetro de medición + Sujeto + Característica), y que deben de cumplir con las características que debe de tener el indicador (específico, medible, relevante, realizable y temporal). </w:t>
      </w:r>
    </w:p>
    <w:p w14:paraId="0A1DE166" w14:textId="77777777" w:rsidR="005218DC" w:rsidRPr="005218DC" w:rsidRDefault="005218DC" w:rsidP="00E507C3">
      <w:pPr>
        <w:pStyle w:val="Prrafodelista"/>
        <w:spacing w:line="240" w:lineRule="auto"/>
        <w:ind w:left="567"/>
        <w:jc w:val="both"/>
        <w:rPr>
          <w:rFonts w:ascii="Arial" w:hAnsi="Arial" w:cs="Arial"/>
          <w:b/>
          <w:sz w:val="21"/>
          <w:szCs w:val="21"/>
        </w:rPr>
      </w:pPr>
    </w:p>
    <w:p w14:paraId="62F8B614" w14:textId="77777777" w:rsidR="003B3A80" w:rsidRPr="0057486C" w:rsidRDefault="005218DC" w:rsidP="003B3A80">
      <w:pPr>
        <w:pStyle w:val="Prrafodelista"/>
        <w:numPr>
          <w:ilvl w:val="1"/>
          <w:numId w:val="6"/>
        </w:numPr>
        <w:tabs>
          <w:tab w:val="left" w:pos="4111"/>
        </w:tabs>
        <w:spacing w:line="240" w:lineRule="auto"/>
        <w:ind w:left="567" w:hanging="567"/>
        <w:jc w:val="both"/>
        <w:rPr>
          <w:rFonts w:ascii="Arial" w:hAnsi="Arial" w:cs="Arial"/>
          <w:bCs/>
          <w:sz w:val="21"/>
          <w:szCs w:val="21"/>
        </w:rPr>
      </w:pPr>
      <w:r>
        <w:rPr>
          <w:rFonts w:ascii="Arial" w:hAnsi="Arial" w:cs="Arial"/>
          <w:bCs/>
          <w:sz w:val="21"/>
          <w:szCs w:val="21"/>
        </w:rPr>
        <w:t xml:space="preserve">A través de la </w:t>
      </w:r>
      <w:r w:rsidRPr="005218DC">
        <w:rPr>
          <w:rFonts w:ascii="Arial" w:hAnsi="Arial" w:cs="Arial"/>
          <w:bCs/>
          <w:sz w:val="21"/>
          <w:szCs w:val="21"/>
        </w:rPr>
        <w:t xml:space="preserve">Resolución Directoral N° 00004-2021-PRODUCE/DGPARPA, la Dirección General de Políticas </w:t>
      </w:r>
      <w:r w:rsidRPr="0057486C">
        <w:rPr>
          <w:rFonts w:ascii="Arial" w:hAnsi="Arial" w:cs="Arial"/>
          <w:bCs/>
          <w:sz w:val="21"/>
          <w:szCs w:val="21"/>
        </w:rPr>
        <w:t>y Análisis Regulatorio en Pesca y Acuicultura aprueba la Directiva de Órgano N° 001-2021-PRODUCE/DGPARPA “Lineamientos Generales para la Elaboración y Aprobación de Informes de Seguimiento y Evaluación a los Sistemas de Ordenamiento Pesquero y/o Acuícola”.</w:t>
      </w:r>
    </w:p>
    <w:p w14:paraId="056FA418" w14:textId="77777777" w:rsidR="003B3A80" w:rsidRPr="003B3A80" w:rsidRDefault="003B3A80" w:rsidP="003B3A80">
      <w:pPr>
        <w:pStyle w:val="Prrafodelista"/>
        <w:rPr>
          <w:rFonts w:ascii="Arial" w:hAnsi="Arial" w:cs="Arial"/>
          <w:sz w:val="21"/>
          <w:szCs w:val="21"/>
        </w:rPr>
      </w:pPr>
    </w:p>
    <w:p w14:paraId="6E130812" w14:textId="77777777" w:rsidR="003B3A80" w:rsidRPr="003B3A80" w:rsidRDefault="003B3A80" w:rsidP="003B3A80">
      <w:pPr>
        <w:pStyle w:val="Prrafodelista"/>
        <w:numPr>
          <w:ilvl w:val="1"/>
          <w:numId w:val="6"/>
        </w:numPr>
        <w:tabs>
          <w:tab w:val="left" w:pos="4111"/>
        </w:tabs>
        <w:spacing w:line="240" w:lineRule="auto"/>
        <w:ind w:left="567" w:hanging="567"/>
        <w:jc w:val="both"/>
        <w:rPr>
          <w:rFonts w:ascii="Arial" w:hAnsi="Arial" w:cs="Arial"/>
          <w:bCs/>
          <w:sz w:val="21"/>
          <w:szCs w:val="21"/>
        </w:rPr>
      </w:pPr>
      <w:r w:rsidRPr="003B3A80">
        <w:rPr>
          <w:rFonts w:ascii="Arial" w:hAnsi="Arial" w:cs="Arial"/>
          <w:sz w:val="21"/>
          <w:szCs w:val="21"/>
        </w:rPr>
        <w:t>Los Lineamientos establecieron la base metodológica para la identificación de las escalas operativas del seguimiento y evaluación a los sistemas de ordenamiento pesquero y acuícola, así como para la formulación de los indicadores para medir el cumplimiento de las obligaciones y los efectos de los referidos sistemas.</w:t>
      </w:r>
    </w:p>
    <w:p w14:paraId="67B25BF1" w14:textId="77777777" w:rsidR="003B3A80" w:rsidRPr="003B3A80" w:rsidRDefault="003B3A80" w:rsidP="003B3A80">
      <w:pPr>
        <w:pStyle w:val="Prrafodelista"/>
        <w:rPr>
          <w:rFonts w:ascii="Arial" w:hAnsi="Arial" w:cs="Arial"/>
          <w:sz w:val="21"/>
          <w:szCs w:val="21"/>
        </w:rPr>
      </w:pPr>
    </w:p>
    <w:p w14:paraId="3BD66BC5" w14:textId="77777777" w:rsidR="008D7D39" w:rsidRPr="008D7D39" w:rsidRDefault="003B3A80" w:rsidP="008D7D39">
      <w:pPr>
        <w:pStyle w:val="Prrafodelista"/>
        <w:numPr>
          <w:ilvl w:val="1"/>
          <w:numId w:val="6"/>
        </w:numPr>
        <w:tabs>
          <w:tab w:val="left" w:pos="4111"/>
        </w:tabs>
        <w:spacing w:line="240" w:lineRule="auto"/>
        <w:ind w:left="567" w:hanging="567"/>
        <w:jc w:val="both"/>
        <w:rPr>
          <w:rFonts w:ascii="Arial" w:hAnsi="Arial" w:cs="Arial"/>
          <w:bCs/>
          <w:sz w:val="21"/>
          <w:szCs w:val="21"/>
        </w:rPr>
      </w:pPr>
      <w:r w:rsidRPr="003B3A80">
        <w:rPr>
          <w:rFonts w:ascii="Arial" w:hAnsi="Arial" w:cs="Arial"/>
          <w:sz w:val="21"/>
          <w:szCs w:val="21"/>
        </w:rPr>
        <w:t>De acuerdo con la metodología, se realiza una revisión al sistema de ordenamiento pesquero y/o acuícola para identificar los efectos y el objetivo general, lo que permite formular los objetivos específicos. Luego se seleccionan las obligaciones establecidas en el ROP que contribuyen con los objetivos específicos formulados. De este modo, se define cada escala operativa que, para efectos de los Lineamientos, son los de objetivos y obligaciones.</w:t>
      </w:r>
    </w:p>
    <w:p w14:paraId="52AF0FD0" w14:textId="77777777" w:rsidR="008D7D39" w:rsidRPr="008D7D39" w:rsidRDefault="008D7D39" w:rsidP="008D7D39">
      <w:pPr>
        <w:pStyle w:val="Prrafodelista"/>
        <w:rPr>
          <w:rFonts w:ascii="Arial" w:hAnsi="Arial" w:cs="Arial"/>
          <w:sz w:val="21"/>
          <w:szCs w:val="21"/>
        </w:rPr>
      </w:pPr>
    </w:p>
    <w:p w14:paraId="58BA0F63" w14:textId="77777777" w:rsidR="008D7D39" w:rsidRPr="00B9044E" w:rsidRDefault="003B3A80" w:rsidP="008D7D39">
      <w:pPr>
        <w:pStyle w:val="Prrafodelista"/>
        <w:numPr>
          <w:ilvl w:val="1"/>
          <w:numId w:val="6"/>
        </w:numPr>
        <w:tabs>
          <w:tab w:val="left" w:pos="4111"/>
        </w:tabs>
        <w:spacing w:line="240" w:lineRule="auto"/>
        <w:ind w:left="567" w:hanging="567"/>
        <w:jc w:val="both"/>
        <w:rPr>
          <w:rFonts w:ascii="Arial" w:hAnsi="Arial" w:cs="Arial"/>
          <w:bCs/>
          <w:sz w:val="21"/>
          <w:szCs w:val="21"/>
        </w:rPr>
      </w:pPr>
      <w:r w:rsidRPr="008D7D39">
        <w:rPr>
          <w:rFonts w:ascii="Arial" w:hAnsi="Arial" w:cs="Arial"/>
          <w:sz w:val="21"/>
          <w:szCs w:val="21"/>
        </w:rPr>
        <w:t>En base a la identificación de objetivos y obligaciones establecidos en el sistema de ordenamiento pesqueros se formulan los indicadores para la medición d</w:t>
      </w:r>
      <w:r w:rsidR="008D7D39">
        <w:rPr>
          <w:rFonts w:ascii="Arial" w:hAnsi="Arial" w:cs="Arial"/>
          <w:sz w:val="21"/>
          <w:szCs w:val="21"/>
        </w:rPr>
        <w:t>e la implementación de los ROP.</w:t>
      </w:r>
      <w:r w:rsidRPr="008D7D39">
        <w:rPr>
          <w:rFonts w:ascii="Arial" w:hAnsi="Arial" w:cs="Arial"/>
          <w:sz w:val="21"/>
          <w:szCs w:val="21"/>
        </w:rPr>
        <w:t xml:space="preserve"> Dichos indicadores se plasman en: i) la Matriz de </w:t>
      </w:r>
      <w:r w:rsidRPr="008D7D39">
        <w:rPr>
          <w:rFonts w:ascii="Arial" w:hAnsi="Arial" w:cs="Arial"/>
          <w:sz w:val="21"/>
          <w:szCs w:val="21"/>
        </w:rPr>
        <w:lastRenderedPageBreak/>
        <w:t xml:space="preserve">Seguimiento al </w:t>
      </w:r>
      <w:r w:rsidRPr="00B9044E">
        <w:rPr>
          <w:rFonts w:ascii="Arial" w:hAnsi="Arial" w:cs="Arial"/>
          <w:sz w:val="21"/>
          <w:szCs w:val="21"/>
        </w:rPr>
        <w:t>Cumplimiento de las Obligaciones - Indicadores de Producto; ii) la Matriz de Seguimiento a los Efectos - Indicadores de Resultado.</w:t>
      </w:r>
    </w:p>
    <w:p w14:paraId="785FDE1A" w14:textId="77777777" w:rsidR="008D7D39" w:rsidRPr="008D7D39" w:rsidRDefault="008D7D39" w:rsidP="008D7D39">
      <w:pPr>
        <w:pStyle w:val="Prrafodelista"/>
        <w:rPr>
          <w:rFonts w:ascii="Arial" w:hAnsi="Arial" w:cs="Arial"/>
          <w:sz w:val="21"/>
          <w:szCs w:val="21"/>
        </w:rPr>
      </w:pPr>
    </w:p>
    <w:p w14:paraId="54030B9E" w14:textId="7B9D4CD9" w:rsidR="008D7D39" w:rsidRDefault="008D7D39" w:rsidP="008D7D39">
      <w:pPr>
        <w:pStyle w:val="Prrafodelista"/>
        <w:numPr>
          <w:ilvl w:val="1"/>
          <w:numId w:val="6"/>
        </w:numPr>
        <w:tabs>
          <w:tab w:val="left" w:pos="4111"/>
        </w:tabs>
        <w:spacing w:line="240" w:lineRule="auto"/>
        <w:ind w:left="567" w:hanging="567"/>
        <w:jc w:val="both"/>
        <w:rPr>
          <w:rFonts w:ascii="Arial" w:hAnsi="Arial" w:cs="Arial"/>
          <w:bCs/>
          <w:sz w:val="21"/>
          <w:szCs w:val="21"/>
        </w:rPr>
      </w:pPr>
      <w:r w:rsidRPr="008D7D39">
        <w:rPr>
          <w:rFonts w:ascii="Arial" w:hAnsi="Arial" w:cs="Arial"/>
          <w:sz w:val="21"/>
          <w:szCs w:val="21"/>
        </w:rPr>
        <w:t>De conformidad con el numeral 6.2.4. de los Lineamientos, los indicadores de seguimiento y evaluación a los sistemas de ordenamiento pesquero y/o acuícola</w:t>
      </w:r>
      <w:r>
        <w:rPr>
          <w:rFonts w:ascii="Arial" w:hAnsi="Arial" w:cs="Arial"/>
          <w:sz w:val="21"/>
          <w:szCs w:val="21"/>
        </w:rPr>
        <w:t>, así como sus respectivas matrices,</w:t>
      </w:r>
      <w:r w:rsidRPr="008D7D39">
        <w:rPr>
          <w:rFonts w:ascii="Arial" w:hAnsi="Arial" w:cs="Arial"/>
          <w:sz w:val="21"/>
          <w:szCs w:val="21"/>
        </w:rPr>
        <w:t xml:space="preserve"> se aprueban mediante</w:t>
      </w:r>
      <w:r>
        <w:rPr>
          <w:rFonts w:ascii="Arial" w:hAnsi="Arial" w:cs="Arial"/>
          <w:sz w:val="21"/>
          <w:szCs w:val="21"/>
        </w:rPr>
        <w:t xml:space="preserve"> un Informe</w:t>
      </w:r>
      <w:r w:rsidRPr="008D7D39">
        <w:rPr>
          <w:rFonts w:ascii="Arial" w:hAnsi="Arial" w:cs="Arial"/>
          <w:sz w:val="21"/>
          <w:szCs w:val="21"/>
        </w:rPr>
        <w:t xml:space="preserve"> de Diseño y Formulación de Indicadores.</w:t>
      </w:r>
      <w:r>
        <w:rPr>
          <w:rFonts w:ascii="Arial" w:hAnsi="Arial" w:cs="Arial"/>
          <w:sz w:val="21"/>
          <w:szCs w:val="21"/>
        </w:rPr>
        <w:t xml:space="preserve"> En el caso del recurso perico, las matrices de los indicadores para el seguimiento y la evaluación del ROP perico, se aprueban a su vez mediante resolución directoral, conforme a lo dispuesto en la</w:t>
      </w:r>
      <w:r w:rsidRPr="008D7D39">
        <w:rPr>
          <w:rFonts w:ascii="Arial" w:hAnsi="Arial" w:cs="Arial"/>
          <w:bCs/>
          <w:sz w:val="21"/>
          <w:szCs w:val="21"/>
        </w:rPr>
        <w:t xml:space="preserve"> Tercera Disposición Complementa</w:t>
      </w:r>
      <w:r>
        <w:rPr>
          <w:rFonts w:ascii="Arial" w:hAnsi="Arial" w:cs="Arial"/>
          <w:bCs/>
          <w:sz w:val="21"/>
          <w:szCs w:val="21"/>
        </w:rPr>
        <w:t>ria Transitoria del referido ROP.</w:t>
      </w:r>
      <w:r w:rsidR="0057486C" w:rsidRPr="0057486C">
        <w:rPr>
          <w:rStyle w:val="Refdenotaalpie"/>
          <w:rFonts w:ascii="Arial" w:hAnsi="Arial" w:cs="Arial"/>
          <w:bCs/>
          <w:sz w:val="21"/>
          <w:szCs w:val="21"/>
        </w:rPr>
        <w:t xml:space="preserve"> </w:t>
      </w:r>
    </w:p>
    <w:p w14:paraId="5B1136FB" w14:textId="77777777" w:rsidR="008D7D39" w:rsidRPr="008D7D39" w:rsidRDefault="008D7D39" w:rsidP="008D7D39">
      <w:pPr>
        <w:pStyle w:val="Prrafodelista"/>
        <w:rPr>
          <w:rFonts w:ascii="Arial" w:hAnsi="Arial" w:cs="Arial"/>
          <w:bCs/>
          <w:sz w:val="21"/>
          <w:szCs w:val="21"/>
        </w:rPr>
      </w:pPr>
    </w:p>
    <w:p w14:paraId="173DFC1B" w14:textId="6CAF0989" w:rsidR="003B3A80" w:rsidRPr="0093796A" w:rsidRDefault="00442539" w:rsidP="0093796A">
      <w:pPr>
        <w:pStyle w:val="Prrafodelista"/>
        <w:numPr>
          <w:ilvl w:val="1"/>
          <w:numId w:val="6"/>
        </w:numPr>
        <w:tabs>
          <w:tab w:val="left" w:pos="4111"/>
        </w:tabs>
        <w:spacing w:line="240" w:lineRule="auto"/>
        <w:ind w:left="567" w:hanging="567"/>
        <w:jc w:val="both"/>
        <w:rPr>
          <w:rFonts w:ascii="Arial" w:hAnsi="Arial" w:cs="Arial"/>
          <w:sz w:val="21"/>
          <w:szCs w:val="21"/>
        </w:rPr>
      </w:pPr>
      <w:r w:rsidRPr="0093796A">
        <w:rPr>
          <w:rFonts w:ascii="Arial" w:hAnsi="Arial" w:cs="Arial"/>
          <w:bCs/>
          <w:sz w:val="21"/>
          <w:szCs w:val="21"/>
        </w:rPr>
        <w:t>M</w:t>
      </w:r>
      <w:r w:rsidR="005218DC" w:rsidRPr="0093796A">
        <w:rPr>
          <w:rFonts w:ascii="Arial" w:hAnsi="Arial" w:cs="Arial"/>
          <w:bCs/>
          <w:sz w:val="21"/>
          <w:szCs w:val="21"/>
        </w:rPr>
        <w:t xml:space="preserve">ediante Resolución Directoral N° 0001-2022-PRODUCE/DGPARPA se aprobó las matrices de los indicadores que servirán para el seguimiento y evaluación del Decreto Supremo N° 017-2021-PRODUCE, Reglamento de Ordenamiento Pesquero del Recurso Perico (Coryphaena hippurus), </w:t>
      </w:r>
      <w:r w:rsidRPr="0093796A">
        <w:rPr>
          <w:rFonts w:ascii="Arial" w:hAnsi="Arial" w:cs="Arial"/>
          <w:bCs/>
          <w:sz w:val="21"/>
          <w:szCs w:val="21"/>
        </w:rPr>
        <w:t>así como, el plan de seguimiento al cumplimiento de las disposiciones contenidas en el ROP perico</w:t>
      </w:r>
      <w:r w:rsidR="0057486C">
        <w:rPr>
          <w:rFonts w:ascii="Arial" w:hAnsi="Arial" w:cs="Arial"/>
          <w:bCs/>
          <w:sz w:val="21"/>
          <w:szCs w:val="21"/>
        </w:rPr>
        <w:t>.</w:t>
      </w:r>
      <w:r w:rsidR="0093796A" w:rsidRPr="0093796A">
        <w:rPr>
          <w:rFonts w:ascii="Arial" w:hAnsi="Arial" w:cs="Arial"/>
          <w:bCs/>
          <w:sz w:val="21"/>
          <w:szCs w:val="21"/>
        </w:rPr>
        <w:t xml:space="preserve"> La </w:t>
      </w:r>
      <w:r w:rsidR="00151500" w:rsidRPr="0093796A">
        <w:rPr>
          <w:rFonts w:ascii="Arial" w:hAnsi="Arial" w:cs="Arial"/>
          <w:bCs/>
          <w:sz w:val="21"/>
          <w:szCs w:val="21"/>
        </w:rPr>
        <w:t>Ma</w:t>
      </w:r>
      <w:r w:rsidR="0093796A" w:rsidRPr="0093796A">
        <w:rPr>
          <w:rFonts w:ascii="Arial" w:hAnsi="Arial" w:cs="Arial"/>
          <w:bCs/>
          <w:sz w:val="21"/>
          <w:szCs w:val="21"/>
        </w:rPr>
        <w:t xml:space="preserve">triz de Indicadores de Producto, la </w:t>
      </w:r>
      <w:r w:rsidR="00151500" w:rsidRPr="0093796A">
        <w:rPr>
          <w:rFonts w:ascii="Arial" w:hAnsi="Arial" w:cs="Arial"/>
          <w:bCs/>
          <w:sz w:val="21"/>
          <w:szCs w:val="21"/>
        </w:rPr>
        <w:t>Matriz de Indicadores de Resultado</w:t>
      </w:r>
      <w:r w:rsidR="0093796A" w:rsidRPr="0093796A">
        <w:rPr>
          <w:rFonts w:ascii="Arial" w:hAnsi="Arial" w:cs="Arial"/>
          <w:bCs/>
          <w:sz w:val="21"/>
          <w:szCs w:val="21"/>
        </w:rPr>
        <w:t>,</w:t>
      </w:r>
      <w:r w:rsidR="00151500" w:rsidRPr="0093796A">
        <w:rPr>
          <w:rFonts w:ascii="Arial" w:hAnsi="Arial" w:cs="Arial"/>
          <w:bCs/>
          <w:sz w:val="21"/>
          <w:szCs w:val="21"/>
        </w:rPr>
        <w:t xml:space="preserve"> </w:t>
      </w:r>
      <w:r w:rsidR="003B3A80" w:rsidRPr="0093796A">
        <w:rPr>
          <w:rFonts w:ascii="Arial" w:hAnsi="Arial" w:cs="Arial"/>
          <w:sz w:val="21"/>
          <w:szCs w:val="21"/>
        </w:rPr>
        <w:t>y el plan de seguimient</w:t>
      </w:r>
      <w:r w:rsidR="0093796A" w:rsidRPr="0093796A">
        <w:rPr>
          <w:rFonts w:ascii="Arial" w:hAnsi="Arial" w:cs="Arial"/>
          <w:sz w:val="21"/>
          <w:szCs w:val="21"/>
        </w:rPr>
        <w:t>o se adjuntan como anexos al presente informe.</w:t>
      </w:r>
    </w:p>
    <w:p w14:paraId="216863F0" w14:textId="77777777" w:rsidR="003B3A80" w:rsidRDefault="003B3A80" w:rsidP="003B3A80">
      <w:pPr>
        <w:pStyle w:val="Prrafodelista"/>
        <w:tabs>
          <w:tab w:val="left" w:pos="4111"/>
        </w:tabs>
        <w:spacing w:line="240" w:lineRule="auto"/>
        <w:ind w:left="567"/>
        <w:jc w:val="both"/>
        <w:rPr>
          <w:rFonts w:ascii="Arial" w:hAnsi="Arial" w:cs="Arial"/>
          <w:sz w:val="21"/>
          <w:szCs w:val="21"/>
        </w:rPr>
      </w:pPr>
    </w:p>
    <w:p w14:paraId="0B869F11" w14:textId="77777777" w:rsidR="003B3A80" w:rsidRDefault="003B3A80" w:rsidP="003B3A80">
      <w:pPr>
        <w:pStyle w:val="Prrafodelista"/>
        <w:tabs>
          <w:tab w:val="left" w:pos="4111"/>
        </w:tabs>
        <w:spacing w:line="240" w:lineRule="auto"/>
        <w:ind w:left="567"/>
        <w:jc w:val="both"/>
        <w:rPr>
          <w:rFonts w:ascii="Arial" w:hAnsi="Arial" w:cs="Arial"/>
          <w:sz w:val="21"/>
          <w:szCs w:val="21"/>
        </w:rPr>
      </w:pPr>
    </w:p>
    <w:p w14:paraId="750B9299" w14:textId="081C69B0" w:rsidR="00E830DB" w:rsidRPr="003B3A80" w:rsidRDefault="00E830DB" w:rsidP="0057486C">
      <w:pPr>
        <w:pStyle w:val="Prrafodelista"/>
        <w:numPr>
          <w:ilvl w:val="0"/>
          <w:numId w:val="23"/>
        </w:numPr>
        <w:tabs>
          <w:tab w:val="left" w:pos="4111"/>
        </w:tabs>
        <w:spacing w:line="240" w:lineRule="auto"/>
        <w:ind w:left="426" w:hanging="426"/>
        <w:jc w:val="both"/>
        <w:rPr>
          <w:rFonts w:ascii="Arial" w:hAnsi="Arial" w:cs="Arial"/>
          <w:b/>
          <w:sz w:val="21"/>
          <w:szCs w:val="21"/>
          <w:lang w:val="es-ES"/>
        </w:rPr>
      </w:pPr>
      <w:r w:rsidRPr="003B3A80">
        <w:rPr>
          <w:rFonts w:ascii="Arial" w:hAnsi="Arial" w:cs="Arial"/>
          <w:b/>
          <w:sz w:val="21"/>
          <w:szCs w:val="21"/>
          <w:lang w:val="es-ES"/>
        </w:rPr>
        <w:t xml:space="preserve">SEGUIMIENTO Y EVALUACIÓN </w:t>
      </w:r>
      <w:r w:rsidR="001335F2" w:rsidRPr="003B3A80">
        <w:rPr>
          <w:rFonts w:ascii="Arial" w:hAnsi="Arial" w:cs="Arial"/>
          <w:b/>
          <w:sz w:val="21"/>
          <w:szCs w:val="21"/>
          <w:lang w:val="es-ES"/>
        </w:rPr>
        <w:t xml:space="preserve">AL </w:t>
      </w:r>
      <w:r w:rsidRPr="003B3A80">
        <w:rPr>
          <w:rFonts w:ascii="Arial" w:hAnsi="Arial" w:cs="Arial"/>
          <w:b/>
          <w:sz w:val="21"/>
          <w:szCs w:val="21"/>
          <w:lang w:val="es-ES"/>
        </w:rPr>
        <w:t xml:space="preserve">REGLAMENTO DE ORDENAMIENTO PESQUERO DEL RECURSO </w:t>
      </w:r>
      <w:r w:rsidR="001335F2" w:rsidRPr="003B3A80">
        <w:rPr>
          <w:rFonts w:ascii="Arial" w:hAnsi="Arial" w:cs="Arial"/>
          <w:b/>
          <w:sz w:val="21"/>
          <w:szCs w:val="21"/>
          <w:lang w:val="es-ES"/>
        </w:rPr>
        <w:t xml:space="preserve">PERICO </w:t>
      </w:r>
      <w:r w:rsidR="001335F2" w:rsidRPr="003B3A80">
        <w:rPr>
          <w:rFonts w:ascii="Arial" w:hAnsi="Arial" w:cs="Arial"/>
          <w:b/>
          <w:bCs/>
          <w:sz w:val="21"/>
          <w:szCs w:val="21"/>
        </w:rPr>
        <w:t>(CORYPHAENA HIPPURUS)</w:t>
      </w:r>
    </w:p>
    <w:p w14:paraId="08299EC4" w14:textId="77777777" w:rsidR="006827AC" w:rsidRPr="005218DC" w:rsidRDefault="006827AC" w:rsidP="006827AC">
      <w:pPr>
        <w:pStyle w:val="Prrafodelista"/>
        <w:spacing w:line="240" w:lineRule="auto"/>
        <w:ind w:left="567"/>
        <w:jc w:val="both"/>
        <w:rPr>
          <w:rFonts w:ascii="Arial" w:hAnsi="Arial" w:cs="Arial"/>
          <w:b/>
          <w:sz w:val="21"/>
          <w:szCs w:val="21"/>
          <w:highlight w:val="yellow"/>
        </w:rPr>
      </w:pPr>
    </w:p>
    <w:p w14:paraId="3FBC796E" w14:textId="77777777" w:rsidR="006827AC" w:rsidRPr="0057486C" w:rsidRDefault="006827AC" w:rsidP="006827AC">
      <w:pPr>
        <w:pStyle w:val="Prrafodelista"/>
        <w:numPr>
          <w:ilvl w:val="1"/>
          <w:numId w:val="6"/>
        </w:numPr>
        <w:tabs>
          <w:tab w:val="left" w:pos="4111"/>
        </w:tabs>
        <w:spacing w:line="240" w:lineRule="auto"/>
        <w:ind w:left="567" w:hanging="567"/>
        <w:jc w:val="both"/>
        <w:rPr>
          <w:rFonts w:ascii="Arial" w:hAnsi="Arial" w:cs="Arial"/>
          <w:bCs/>
          <w:sz w:val="21"/>
          <w:szCs w:val="21"/>
        </w:rPr>
      </w:pPr>
      <w:r w:rsidRPr="0057486C">
        <w:rPr>
          <w:rFonts w:ascii="Arial" w:hAnsi="Arial" w:cs="Arial"/>
          <w:bCs/>
          <w:sz w:val="21"/>
          <w:szCs w:val="21"/>
        </w:rPr>
        <w:t>De acuerdo a lo establecido en el artículo 9 de la Ley General de Pesca, aprobado por el Decreto Ley Nº 25977, “</w:t>
      </w:r>
      <w:r w:rsidRPr="0057486C">
        <w:rPr>
          <w:rFonts w:ascii="Arial" w:hAnsi="Arial" w:cs="Arial"/>
          <w:bCs/>
          <w:i/>
          <w:sz w:val="21"/>
          <w:szCs w:val="21"/>
        </w:rPr>
        <w:t>El Ministerio de la Producción, sobre la base de evidencias científicas disponibles y de factores socioeconómicos, determina, según el tipo de pesquerías, los sistemas de ordenamiento pesquero, las cuotas de captura permisible, las temporadas y zonas de pesca, la regulación del esfuerzo pesquero, los métodos de pesca, las tallas mínimas de captura y demás normas que requieran la preservación y explotación racional de los recursos hidrobiológicos (…)</w:t>
      </w:r>
      <w:r w:rsidRPr="0057486C">
        <w:rPr>
          <w:rFonts w:ascii="Arial" w:hAnsi="Arial" w:cs="Arial"/>
          <w:bCs/>
          <w:sz w:val="21"/>
          <w:szCs w:val="21"/>
        </w:rPr>
        <w:t xml:space="preserve">”. </w:t>
      </w:r>
    </w:p>
    <w:p w14:paraId="3C8B3B97" w14:textId="77777777" w:rsidR="006827AC" w:rsidRPr="0057486C" w:rsidRDefault="006827AC" w:rsidP="006827AC">
      <w:pPr>
        <w:pStyle w:val="Prrafodelista"/>
        <w:spacing w:line="240" w:lineRule="auto"/>
        <w:ind w:left="567"/>
        <w:jc w:val="both"/>
        <w:rPr>
          <w:rFonts w:ascii="Arial" w:hAnsi="Arial" w:cs="Arial"/>
          <w:bCs/>
          <w:sz w:val="21"/>
          <w:szCs w:val="21"/>
        </w:rPr>
      </w:pPr>
    </w:p>
    <w:p w14:paraId="4479E666" w14:textId="2C3200AB" w:rsidR="006827AC" w:rsidRDefault="006827AC" w:rsidP="006827AC">
      <w:pPr>
        <w:pStyle w:val="Prrafodelista"/>
        <w:numPr>
          <w:ilvl w:val="1"/>
          <w:numId w:val="6"/>
        </w:numPr>
        <w:tabs>
          <w:tab w:val="left" w:pos="4111"/>
        </w:tabs>
        <w:spacing w:line="240" w:lineRule="auto"/>
        <w:ind w:left="567" w:hanging="567"/>
        <w:jc w:val="both"/>
        <w:rPr>
          <w:rFonts w:ascii="Arial" w:hAnsi="Arial" w:cs="Arial"/>
          <w:bCs/>
          <w:sz w:val="21"/>
          <w:szCs w:val="21"/>
        </w:rPr>
      </w:pPr>
      <w:r w:rsidRPr="0057486C">
        <w:rPr>
          <w:rFonts w:ascii="Arial" w:hAnsi="Arial" w:cs="Arial"/>
          <w:bCs/>
          <w:sz w:val="21"/>
          <w:szCs w:val="21"/>
        </w:rPr>
        <w:t>Es así que el ordenamiento pesquero es el conjunto de normas y acciones que permiten administrar una pesquería, sobre la base del conocimiento actualizado de sus componentes biológicos – pesqueros, económicos y sociales. A partir de ello, el Ministerio de la Producción, según el tipo de pesquería y la situación de los recursos que se explotan, establece el sistema de ordenamiento que concilie el principio de sostenibilidad de los recursos pesqueros o conservación en el largo plazo, con la obtención de los mayores beneficios económicos y sociales.</w:t>
      </w:r>
    </w:p>
    <w:p w14:paraId="7C71020F" w14:textId="77777777" w:rsidR="00C21992" w:rsidRPr="00C21992" w:rsidRDefault="00C21992" w:rsidP="00C21992">
      <w:pPr>
        <w:pStyle w:val="Prrafodelista"/>
        <w:rPr>
          <w:rFonts w:ascii="Arial" w:hAnsi="Arial" w:cs="Arial"/>
          <w:bCs/>
          <w:sz w:val="21"/>
          <w:szCs w:val="21"/>
        </w:rPr>
      </w:pPr>
    </w:p>
    <w:p w14:paraId="15506D4D" w14:textId="79F9508E" w:rsidR="00C21992" w:rsidRPr="0057486C" w:rsidRDefault="00C21992" w:rsidP="006827AC">
      <w:pPr>
        <w:pStyle w:val="Prrafodelista"/>
        <w:numPr>
          <w:ilvl w:val="1"/>
          <w:numId w:val="6"/>
        </w:numPr>
        <w:tabs>
          <w:tab w:val="left" w:pos="4111"/>
        </w:tabs>
        <w:spacing w:line="240" w:lineRule="auto"/>
        <w:ind w:left="567" w:hanging="567"/>
        <w:jc w:val="both"/>
        <w:rPr>
          <w:rFonts w:ascii="Arial" w:hAnsi="Arial" w:cs="Arial"/>
          <w:bCs/>
          <w:sz w:val="21"/>
          <w:szCs w:val="21"/>
        </w:rPr>
      </w:pPr>
      <w:r>
        <w:rPr>
          <w:rFonts w:ascii="Arial" w:hAnsi="Arial" w:cs="Arial"/>
          <w:bCs/>
          <w:sz w:val="21"/>
          <w:szCs w:val="21"/>
        </w:rPr>
        <w:t xml:space="preserve">El artículo 1 del ROP perico establece que este “tiene </w:t>
      </w:r>
      <w:r w:rsidRPr="00C21992">
        <w:rPr>
          <w:rFonts w:ascii="Arial" w:hAnsi="Arial" w:cs="Arial"/>
          <w:bCs/>
          <w:sz w:val="21"/>
          <w:szCs w:val="21"/>
        </w:rPr>
        <w:t xml:space="preserve">por finalidad establecer las normas de ordenamiento pesquero para la </w:t>
      </w:r>
      <w:r w:rsidRPr="00C21992">
        <w:rPr>
          <w:rFonts w:ascii="Arial" w:hAnsi="Arial" w:cs="Arial"/>
          <w:b/>
          <w:bCs/>
          <w:sz w:val="21"/>
          <w:szCs w:val="21"/>
        </w:rPr>
        <w:t>conservación del recurso perico</w:t>
      </w:r>
      <w:r w:rsidRPr="00C21992">
        <w:rPr>
          <w:rFonts w:ascii="Arial" w:hAnsi="Arial" w:cs="Arial"/>
          <w:bCs/>
          <w:sz w:val="21"/>
          <w:szCs w:val="21"/>
        </w:rPr>
        <w:t xml:space="preserve"> (Coryphaena hippurus) y el </w:t>
      </w:r>
      <w:r w:rsidRPr="00C21992">
        <w:rPr>
          <w:rFonts w:ascii="Arial" w:hAnsi="Arial" w:cs="Arial"/>
          <w:b/>
          <w:bCs/>
          <w:sz w:val="21"/>
          <w:szCs w:val="21"/>
        </w:rPr>
        <w:t>desarrollo sostenible de la actividad pesquera</w:t>
      </w:r>
      <w:r>
        <w:rPr>
          <w:rFonts w:ascii="Arial" w:hAnsi="Arial" w:cs="Arial"/>
          <w:bCs/>
          <w:sz w:val="21"/>
          <w:szCs w:val="21"/>
        </w:rPr>
        <w:t>”</w:t>
      </w:r>
      <w:r w:rsidRPr="00C21992">
        <w:rPr>
          <w:rFonts w:ascii="Arial" w:hAnsi="Arial" w:cs="Arial"/>
          <w:bCs/>
          <w:sz w:val="21"/>
          <w:szCs w:val="21"/>
        </w:rPr>
        <w:t>, en concordancia con el Decreto Ley N° 25977, Ley General de Pesca, su Reglamento</w:t>
      </w:r>
      <w:r>
        <w:rPr>
          <w:rFonts w:ascii="Arial" w:hAnsi="Arial" w:cs="Arial"/>
          <w:bCs/>
          <w:sz w:val="21"/>
          <w:szCs w:val="21"/>
        </w:rPr>
        <w:t>,</w:t>
      </w:r>
      <w:r w:rsidRPr="00C21992">
        <w:rPr>
          <w:rFonts w:ascii="Arial" w:hAnsi="Arial" w:cs="Arial"/>
          <w:bCs/>
          <w:sz w:val="21"/>
          <w:szCs w:val="21"/>
        </w:rPr>
        <w:t xml:space="preserve"> la normativa sanitaria vigente aplicable y el Código de Conducta para la Pesca Responsable de la Organización de las Naciones Unidas para la Alimentación y la Agricultur</w:t>
      </w:r>
      <w:r>
        <w:rPr>
          <w:rFonts w:ascii="Arial" w:hAnsi="Arial" w:cs="Arial"/>
          <w:bCs/>
          <w:sz w:val="21"/>
          <w:szCs w:val="21"/>
        </w:rPr>
        <w:t>a, (FAO por sus siglas en inglés).</w:t>
      </w:r>
    </w:p>
    <w:p w14:paraId="1388A907" w14:textId="072DBBA6" w:rsidR="006827AC" w:rsidRDefault="006827AC" w:rsidP="006827AC">
      <w:pPr>
        <w:pStyle w:val="Prrafodelista"/>
        <w:spacing w:line="240" w:lineRule="auto"/>
        <w:ind w:left="567"/>
        <w:jc w:val="both"/>
        <w:rPr>
          <w:rFonts w:ascii="Arial" w:hAnsi="Arial" w:cs="Arial"/>
          <w:bCs/>
          <w:sz w:val="21"/>
          <w:szCs w:val="21"/>
          <w:highlight w:val="yellow"/>
        </w:rPr>
      </w:pPr>
    </w:p>
    <w:p w14:paraId="197F48E6" w14:textId="1C3D1832" w:rsidR="00E35CE0" w:rsidRPr="00C21992" w:rsidRDefault="00E35CE0" w:rsidP="00C21992">
      <w:pPr>
        <w:jc w:val="both"/>
        <w:rPr>
          <w:rFonts w:ascii="Arial" w:hAnsi="Arial" w:cs="Arial"/>
          <w:bCs/>
          <w:sz w:val="21"/>
          <w:szCs w:val="21"/>
          <w:highlight w:val="yellow"/>
        </w:rPr>
      </w:pPr>
    </w:p>
    <w:p w14:paraId="4C7FA1B0" w14:textId="77777777" w:rsidR="00E35CE0" w:rsidRPr="005218DC" w:rsidRDefault="00E35CE0" w:rsidP="006827AC">
      <w:pPr>
        <w:pStyle w:val="Prrafodelista"/>
        <w:spacing w:line="240" w:lineRule="auto"/>
        <w:ind w:left="567"/>
        <w:jc w:val="both"/>
        <w:rPr>
          <w:rFonts w:ascii="Arial" w:hAnsi="Arial" w:cs="Arial"/>
          <w:bCs/>
          <w:sz w:val="21"/>
          <w:szCs w:val="21"/>
          <w:highlight w:val="yellow"/>
        </w:rPr>
      </w:pPr>
    </w:p>
    <w:p w14:paraId="4FBA1328" w14:textId="36B6ED67" w:rsidR="006827AC" w:rsidRPr="00C21992" w:rsidRDefault="00C21992" w:rsidP="00D24CB2">
      <w:pPr>
        <w:pStyle w:val="Prrafodelista"/>
        <w:numPr>
          <w:ilvl w:val="1"/>
          <w:numId w:val="6"/>
        </w:numPr>
        <w:tabs>
          <w:tab w:val="left" w:pos="4111"/>
        </w:tabs>
        <w:spacing w:line="240" w:lineRule="auto"/>
        <w:ind w:left="567" w:hanging="567"/>
        <w:jc w:val="both"/>
        <w:rPr>
          <w:rFonts w:ascii="Arial" w:hAnsi="Arial" w:cs="Arial"/>
          <w:bCs/>
          <w:sz w:val="21"/>
          <w:szCs w:val="21"/>
        </w:rPr>
      </w:pPr>
      <w:r>
        <w:rPr>
          <w:rFonts w:ascii="Arial" w:hAnsi="Arial" w:cs="Arial"/>
          <w:bCs/>
          <w:sz w:val="21"/>
          <w:szCs w:val="21"/>
        </w:rPr>
        <w:lastRenderedPageBreak/>
        <w:t>De conformidad con lo dispuesto en su</w:t>
      </w:r>
      <w:r w:rsidRPr="00C21992">
        <w:rPr>
          <w:rFonts w:ascii="Arial" w:hAnsi="Arial" w:cs="Arial"/>
          <w:bCs/>
          <w:sz w:val="21"/>
          <w:szCs w:val="21"/>
        </w:rPr>
        <w:t xml:space="preserve"> artículo 2</w:t>
      </w:r>
      <w:r>
        <w:rPr>
          <w:rFonts w:ascii="Arial" w:hAnsi="Arial" w:cs="Arial"/>
          <w:bCs/>
          <w:sz w:val="21"/>
          <w:szCs w:val="21"/>
        </w:rPr>
        <w:t>, el ROP perico tiene por objetivos:</w:t>
      </w:r>
    </w:p>
    <w:p w14:paraId="307DB2C9" w14:textId="77777777" w:rsidR="006827AC" w:rsidRPr="00D4522D" w:rsidRDefault="006827AC" w:rsidP="006827AC">
      <w:pPr>
        <w:pStyle w:val="Prrafodelista"/>
        <w:numPr>
          <w:ilvl w:val="0"/>
          <w:numId w:val="9"/>
        </w:numPr>
        <w:spacing w:line="240" w:lineRule="auto"/>
        <w:jc w:val="both"/>
        <w:rPr>
          <w:rFonts w:ascii="Arial" w:hAnsi="Arial" w:cs="Arial"/>
          <w:bCs/>
          <w:i/>
          <w:sz w:val="21"/>
          <w:szCs w:val="21"/>
        </w:rPr>
      </w:pPr>
      <w:r w:rsidRPr="00D4522D">
        <w:rPr>
          <w:rFonts w:ascii="Arial" w:hAnsi="Arial" w:cs="Arial"/>
          <w:bCs/>
          <w:i/>
          <w:sz w:val="21"/>
          <w:szCs w:val="21"/>
        </w:rPr>
        <w:t>Regular el esfuerzo pesquero y las condiciones de acceso a la actividad extractiva y de procesamiento del recurso perico.</w:t>
      </w:r>
    </w:p>
    <w:p w14:paraId="614086E9" w14:textId="77777777" w:rsidR="006827AC" w:rsidRPr="00D4522D" w:rsidRDefault="006827AC" w:rsidP="006827AC">
      <w:pPr>
        <w:pStyle w:val="Prrafodelista"/>
        <w:numPr>
          <w:ilvl w:val="0"/>
          <w:numId w:val="9"/>
        </w:numPr>
        <w:spacing w:line="240" w:lineRule="auto"/>
        <w:jc w:val="both"/>
        <w:rPr>
          <w:rFonts w:ascii="Arial" w:hAnsi="Arial" w:cs="Arial"/>
          <w:bCs/>
          <w:i/>
          <w:sz w:val="21"/>
          <w:szCs w:val="21"/>
        </w:rPr>
      </w:pPr>
      <w:r w:rsidRPr="00D4522D">
        <w:rPr>
          <w:rFonts w:ascii="Arial" w:hAnsi="Arial" w:cs="Arial"/>
          <w:bCs/>
          <w:i/>
          <w:sz w:val="21"/>
          <w:szCs w:val="21"/>
        </w:rPr>
        <w:t>Adoptar medidas para la conservación del recurso y el desarrollo sostenible de la actividad pesquera en armonía con el ambiente.</w:t>
      </w:r>
    </w:p>
    <w:p w14:paraId="038473D6" w14:textId="77777777" w:rsidR="006827AC" w:rsidRPr="00D4522D" w:rsidRDefault="006827AC" w:rsidP="006827AC">
      <w:pPr>
        <w:pStyle w:val="Prrafodelista"/>
        <w:numPr>
          <w:ilvl w:val="0"/>
          <w:numId w:val="9"/>
        </w:numPr>
        <w:spacing w:line="240" w:lineRule="auto"/>
        <w:jc w:val="both"/>
        <w:rPr>
          <w:rFonts w:ascii="Arial" w:hAnsi="Arial" w:cs="Arial"/>
          <w:bCs/>
          <w:i/>
          <w:sz w:val="21"/>
          <w:szCs w:val="21"/>
        </w:rPr>
      </w:pPr>
      <w:r w:rsidRPr="00D4522D">
        <w:rPr>
          <w:rFonts w:ascii="Arial" w:hAnsi="Arial" w:cs="Arial"/>
          <w:bCs/>
          <w:i/>
          <w:sz w:val="21"/>
          <w:szCs w:val="21"/>
        </w:rPr>
        <w:t>Regular las obligaciones de las personas naturales o jurídicas sujetas al ámbito de aplicación del representante Reglamento de Ordenamiento Pesquero.</w:t>
      </w:r>
    </w:p>
    <w:p w14:paraId="0B5C8E65" w14:textId="77777777" w:rsidR="006827AC" w:rsidRPr="00D4522D" w:rsidRDefault="006827AC" w:rsidP="006827AC">
      <w:pPr>
        <w:pStyle w:val="Prrafodelista"/>
        <w:numPr>
          <w:ilvl w:val="0"/>
          <w:numId w:val="9"/>
        </w:numPr>
        <w:spacing w:line="240" w:lineRule="auto"/>
        <w:jc w:val="both"/>
        <w:rPr>
          <w:rFonts w:ascii="Arial" w:hAnsi="Arial" w:cs="Arial"/>
          <w:bCs/>
          <w:i/>
          <w:sz w:val="21"/>
          <w:szCs w:val="21"/>
        </w:rPr>
      </w:pPr>
      <w:r w:rsidRPr="00D4522D">
        <w:rPr>
          <w:rFonts w:ascii="Arial" w:hAnsi="Arial" w:cs="Arial"/>
          <w:bCs/>
          <w:i/>
          <w:sz w:val="21"/>
          <w:szCs w:val="21"/>
        </w:rPr>
        <w:t>Reforzar y promover la investigación en aspectos biológicos, pesqueros, tecnológicos y ambientales que contribuyan al proceso de toma de decisiones y mejora continua.</w:t>
      </w:r>
    </w:p>
    <w:p w14:paraId="78CF6E43" w14:textId="77777777" w:rsidR="006827AC" w:rsidRPr="00D4522D" w:rsidRDefault="006827AC" w:rsidP="006827AC">
      <w:pPr>
        <w:pStyle w:val="Prrafodelista"/>
        <w:numPr>
          <w:ilvl w:val="0"/>
          <w:numId w:val="9"/>
        </w:numPr>
        <w:spacing w:line="240" w:lineRule="auto"/>
        <w:jc w:val="both"/>
        <w:rPr>
          <w:rFonts w:ascii="Arial" w:hAnsi="Arial" w:cs="Arial"/>
          <w:bCs/>
          <w:i/>
          <w:sz w:val="21"/>
          <w:szCs w:val="21"/>
        </w:rPr>
      </w:pPr>
      <w:r w:rsidRPr="00D4522D">
        <w:rPr>
          <w:rFonts w:ascii="Arial" w:hAnsi="Arial" w:cs="Arial"/>
          <w:bCs/>
          <w:i/>
          <w:sz w:val="21"/>
          <w:szCs w:val="21"/>
        </w:rPr>
        <w:t>Establecer las medidas de control, supervisión y fiscalización para el cumplimiento de las disposiciones previstas en el presente Reglamento de Ordenamiento Pesquero.</w:t>
      </w:r>
    </w:p>
    <w:p w14:paraId="48C5FBAC" w14:textId="77777777" w:rsidR="006827AC" w:rsidRPr="00D4522D" w:rsidRDefault="006827AC" w:rsidP="006827AC">
      <w:pPr>
        <w:pStyle w:val="Prrafodelista"/>
        <w:numPr>
          <w:ilvl w:val="0"/>
          <w:numId w:val="9"/>
        </w:numPr>
        <w:spacing w:line="240" w:lineRule="auto"/>
        <w:jc w:val="both"/>
        <w:rPr>
          <w:rFonts w:ascii="Arial" w:hAnsi="Arial" w:cs="Arial"/>
          <w:b/>
          <w:sz w:val="21"/>
          <w:szCs w:val="21"/>
        </w:rPr>
      </w:pPr>
      <w:r w:rsidRPr="00D4522D">
        <w:rPr>
          <w:rFonts w:ascii="Arial" w:hAnsi="Arial" w:cs="Arial"/>
          <w:bCs/>
          <w:i/>
          <w:sz w:val="21"/>
          <w:szCs w:val="21"/>
        </w:rPr>
        <w:t>Velar por el cumplimiento de la normativa sanitaria aplicable a las embarcaciones pesqueras, infraestructuras de desembarque, plantas de procesamiento, así como de otras infraestructuras pesqueras que formen parte de la cadena productiva pesquera</w:t>
      </w:r>
      <w:r w:rsidRPr="00D4522D">
        <w:rPr>
          <w:rFonts w:ascii="Arial" w:hAnsi="Arial" w:cs="Arial"/>
          <w:bCs/>
          <w:sz w:val="21"/>
          <w:szCs w:val="21"/>
        </w:rPr>
        <w:t>.</w:t>
      </w:r>
    </w:p>
    <w:p w14:paraId="6E54CEB9" w14:textId="77777777" w:rsidR="006827AC" w:rsidRPr="005218DC" w:rsidRDefault="006827AC" w:rsidP="006827AC">
      <w:pPr>
        <w:pStyle w:val="Prrafodelista"/>
        <w:tabs>
          <w:tab w:val="left" w:pos="4111"/>
        </w:tabs>
        <w:spacing w:line="240" w:lineRule="auto"/>
        <w:ind w:left="567"/>
        <w:jc w:val="both"/>
        <w:rPr>
          <w:rFonts w:ascii="Arial" w:hAnsi="Arial" w:cs="Arial"/>
          <w:sz w:val="21"/>
          <w:szCs w:val="21"/>
          <w:highlight w:val="yellow"/>
        </w:rPr>
      </w:pPr>
    </w:p>
    <w:p w14:paraId="27A9FE32" w14:textId="71615794" w:rsidR="00FC27DF" w:rsidRPr="00FC27DF" w:rsidRDefault="00B47F0F" w:rsidP="00FC27DF">
      <w:pPr>
        <w:pStyle w:val="Prrafodelista"/>
        <w:numPr>
          <w:ilvl w:val="1"/>
          <w:numId w:val="6"/>
        </w:numPr>
        <w:tabs>
          <w:tab w:val="left" w:pos="4111"/>
        </w:tabs>
        <w:spacing w:line="240" w:lineRule="auto"/>
        <w:ind w:left="567" w:hanging="567"/>
        <w:jc w:val="both"/>
        <w:rPr>
          <w:rFonts w:ascii="Arial" w:hAnsi="Arial" w:cs="Arial"/>
          <w:sz w:val="21"/>
          <w:szCs w:val="21"/>
        </w:rPr>
      </w:pPr>
      <w:r w:rsidRPr="0079727E">
        <w:rPr>
          <w:rFonts w:ascii="Arial" w:hAnsi="Arial" w:cs="Arial"/>
          <w:sz w:val="21"/>
          <w:szCs w:val="21"/>
        </w:rPr>
        <w:t xml:space="preserve">Para el seguimiento y evaluación del logro de </w:t>
      </w:r>
      <w:r w:rsidR="0079727E" w:rsidRPr="0079727E">
        <w:rPr>
          <w:rFonts w:ascii="Arial" w:hAnsi="Arial" w:cs="Arial"/>
          <w:sz w:val="21"/>
          <w:szCs w:val="21"/>
        </w:rPr>
        <w:t>los objetivos del ROP perico,</w:t>
      </w:r>
      <w:r w:rsidRPr="0079727E">
        <w:rPr>
          <w:rFonts w:ascii="Arial" w:hAnsi="Arial" w:cs="Arial"/>
          <w:sz w:val="21"/>
          <w:szCs w:val="21"/>
        </w:rPr>
        <w:t xml:space="preserve"> </w:t>
      </w:r>
      <w:r w:rsidR="00FC27DF">
        <w:rPr>
          <w:rFonts w:ascii="Arial" w:hAnsi="Arial" w:cs="Arial"/>
          <w:bCs/>
          <w:sz w:val="21"/>
          <w:szCs w:val="21"/>
        </w:rPr>
        <w:t>la M</w:t>
      </w:r>
      <w:r w:rsidR="0079727E" w:rsidRPr="0079727E">
        <w:rPr>
          <w:rFonts w:ascii="Arial" w:hAnsi="Arial" w:cs="Arial"/>
          <w:bCs/>
          <w:sz w:val="21"/>
          <w:szCs w:val="21"/>
        </w:rPr>
        <w:t>atriz de</w:t>
      </w:r>
      <w:r w:rsidR="0079727E" w:rsidRPr="0079727E">
        <w:rPr>
          <w:rFonts w:ascii="Arial" w:hAnsi="Arial" w:cs="Arial"/>
          <w:sz w:val="21"/>
          <w:szCs w:val="21"/>
        </w:rPr>
        <w:t xml:space="preserve"> </w:t>
      </w:r>
      <w:r w:rsidR="0079727E" w:rsidRPr="00FC27DF">
        <w:rPr>
          <w:rFonts w:ascii="Arial" w:hAnsi="Arial" w:cs="Arial"/>
          <w:sz w:val="21"/>
          <w:szCs w:val="21"/>
        </w:rPr>
        <w:t>Seguimiento a los Efectos, aprobada m</w:t>
      </w:r>
      <w:r w:rsidR="0079727E" w:rsidRPr="00FC27DF">
        <w:rPr>
          <w:rFonts w:ascii="Arial" w:hAnsi="Arial" w:cs="Arial"/>
          <w:bCs/>
          <w:sz w:val="21"/>
          <w:szCs w:val="21"/>
        </w:rPr>
        <w:t>ediante la Resolución Directoral N° 0001-2022-PRODUCE/DGPARPA,</w:t>
      </w:r>
      <w:r w:rsidR="0079727E" w:rsidRPr="00FC27DF">
        <w:rPr>
          <w:rFonts w:ascii="Arial" w:hAnsi="Arial" w:cs="Arial"/>
          <w:sz w:val="21"/>
          <w:szCs w:val="21"/>
        </w:rPr>
        <w:t xml:space="preserve"> estableció 20 indicadores de resultado. </w:t>
      </w:r>
      <w:r w:rsidR="00FC27DF" w:rsidRPr="00FC27DF">
        <w:rPr>
          <w:rFonts w:ascii="Arial" w:hAnsi="Arial" w:cs="Arial"/>
          <w:sz w:val="21"/>
          <w:szCs w:val="21"/>
        </w:rPr>
        <w:t>Por su lado, la Matriz de Seguimiento al Cumplimiento de las Obligaciones, incorporó 19 indicadores de producto.</w:t>
      </w:r>
    </w:p>
    <w:p w14:paraId="01619A33" w14:textId="309DF69A" w:rsidR="00FC27DF" w:rsidRPr="00FC27DF" w:rsidRDefault="00FC27DF" w:rsidP="00FC27DF">
      <w:pPr>
        <w:tabs>
          <w:tab w:val="left" w:pos="4111"/>
        </w:tabs>
        <w:jc w:val="both"/>
        <w:rPr>
          <w:rFonts w:ascii="Arial" w:hAnsi="Arial" w:cs="Arial"/>
          <w:sz w:val="21"/>
          <w:szCs w:val="21"/>
        </w:rPr>
      </w:pPr>
    </w:p>
    <w:p w14:paraId="5822B8B5" w14:textId="5AA8524E" w:rsidR="0079727E" w:rsidRPr="002A6D74" w:rsidRDefault="00FC27DF" w:rsidP="0079727E">
      <w:pPr>
        <w:tabs>
          <w:tab w:val="left" w:pos="4111"/>
        </w:tabs>
        <w:ind w:left="567"/>
        <w:jc w:val="center"/>
        <w:rPr>
          <w:rFonts w:ascii="Arial" w:hAnsi="Arial" w:cs="Arial"/>
          <w:b/>
          <w:iCs/>
          <w:sz w:val="21"/>
          <w:szCs w:val="21"/>
        </w:rPr>
      </w:pPr>
      <w:r w:rsidRPr="002A6D74">
        <w:rPr>
          <w:rFonts w:ascii="Arial" w:hAnsi="Arial" w:cs="Arial"/>
          <w:b/>
          <w:iCs/>
          <w:sz w:val="21"/>
          <w:szCs w:val="21"/>
        </w:rPr>
        <w:t>Tabla 1</w:t>
      </w:r>
    </w:p>
    <w:p w14:paraId="33BE962B" w14:textId="7A2D2FCA" w:rsidR="0079727E" w:rsidRDefault="0079727E" w:rsidP="0079727E">
      <w:pPr>
        <w:tabs>
          <w:tab w:val="left" w:pos="4111"/>
        </w:tabs>
        <w:ind w:left="567"/>
        <w:jc w:val="center"/>
        <w:rPr>
          <w:rFonts w:ascii="Arial" w:hAnsi="Arial" w:cs="Arial"/>
          <w:iCs/>
          <w:sz w:val="21"/>
          <w:szCs w:val="21"/>
        </w:rPr>
      </w:pPr>
      <w:r>
        <w:rPr>
          <w:rFonts w:ascii="Arial" w:hAnsi="Arial" w:cs="Arial"/>
          <w:iCs/>
          <w:sz w:val="21"/>
          <w:szCs w:val="21"/>
        </w:rPr>
        <w:t>Número de</w:t>
      </w:r>
      <w:r w:rsidRPr="0005567F">
        <w:rPr>
          <w:rFonts w:ascii="Arial" w:hAnsi="Arial" w:cs="Arial"/>
          <w:iCs/>
          <w:sz w:val="21"/>
          <w:szCs w:val="21"/>
        </w:rPr>
        <w:t xml:space="preserve"> Indicadores</w:t>
      </w:r>
      <w:r>
        <w:rPr>
          <w:rFonts w:ascii="Arial" w:hAnsi="Arial" w:cs="Arial"/>
          <w:iCs/>
          <w:sz w:val="21"/>
          <w:szCs w:val="21"/>
        </w:rPr>
        <w:t xml:space="preserve"> aprobados mediante la</w:t>
      </w:r>
      <w:r w:rsidRPr="0079727E">
        <w:rPr>
          <w:rFonts w:ascii="Arial" w:hAnsi="Arial" w:cs="Arial"/>
          <w:bCs/>
          <w:sz w:val="21"/>
          <w:szCs w:val="21"/>
        </w:rPr>
        <w:t xml:space="preserve"> Resolución Directoral N° 0001-2022-PRODUCE/DGPARPA</w:t>
      </w:r>
      <w:r>
        <w:rPr>
          <w:rFonts w:ascii="Arial" w:hAnsi="Arial" w:cs="Arial"/>
          <w:iCs/>
          <w:sz w:val="21"/>
          <w:szCs w:val="21"/>
        </w:rPr>
        <w:t xml:space="preserve"> para el seguimiento y evaluación del</w:t>
      </w:r>
      <w:r w:rsidRPr="0005567F">
        <w:rPr>
          <w:rFonts w:ascii="Arial" w:hAnsi="Arial" w:cs="Arial"/>
          <w:iCs/>
          <w:sz w:val="21"/>
          <w:szCs w:val="21"/>
        </w:rPr>
        <w:t xml:space="preserve"> ROP perico</w:t>
      </w:r>
    </w:p>
    <w:p w14:paraId="328F591C" w14:textId="77777777" w:rsidR="0079727E" w:rsidRPr="0005567F" w:rsidRDefault="0079727E" w:rsidP="0079727E">
      <w:pPr>
        <w:tabs>
          <w:tab w:val="left" w:pos="4111"/>
        </w:tabs>
        <w:ind w:left="567"/>
        <w:jc w:val="center"/>
        <w:rPr>
          <w:rFonts w:ascii="Arial" w:hAnsi="Arial" w:cs="Arial"/>
          <w:iCs/>
          <w:sz w:val="21"/>
          <w:szCs w:val="21"/>
        </w:rPr>
      </w:pPr>
    </w:p>
    <w:tbl>
      <w:tblPr>
        <w:tblStyle w:val="Tablaconcuadrcula"/>
        <w:tblW w:w="0" w:type="auto"/>
        <w:tblInd w:w="1555" w:type="dxa"/>
        <w:tblLook w:val="04A0" w:firstRow="1" w:lastRow="0" w:firstColumn="1" w:lastColumn="0" w:noHBand="0" w:noVBand="1"/>
      </w:tblPr>
      <w:tblGrid>
        <w:gridCol w:w="2835"/>
        <w:gridCol w:w="1559"/>
        <w:gridCol w:w="1701"/>
      </w:tblGrid>
      <w:tr w:rsidR="0079727E" w:rsidRPr="00FA54D0" w14:paraId="4D058E22" w14:textId="77777777" w:rsidTr="00CE5B70">
        <w:tc>
          <w:tcPr>
            <w:tcW w:w="2835" w:type="dxa"/>
            <w:shd w:val="clear" w:color="auto" w:fill="BFBFBF" w:themeFill="background1" w:themeFillShade="BF"/>
            <w:vAlign w:val="center"/>
          </w:tcPr>
          <w:p w14:paraId="3193AFB0" w14:textId="77777777" w:rsidR="0079727E" w:rsidRPr="00FA54D0" w:rsidRDefault="0079727E" w:rsidP="00CE5B70">
            <w:pPr>
              <w:tabs>
                <w:tab w:val="left" w:pos="4111"/>
              </w:tabs>
              <w:jc w:val="center"/>
              <w:rPr>
                <w:rFonts w:ascii="Arial" w:hAnsi="Arial" w:cs="Arial"/>
                <w:b/>
                <w:bCs/>
                <w:sz w:val="21"/>
                <w:szCs w:val="21"/>
              </w:rPr>
            </w:pPr>
            <w:r w:rsidRPr="00FA54D0">
              <w:rPr>
                <w:rFonts w:ascii="Arial" w:hAnsi="Arial" w:cs="Arial"/>
                <w:b/>
                <w:bCs/>
                <w:sz w:val="21"/>
                <w:szCs w:val="21"/>
              </w:rPr>
              <w:t>Total de indicadores</w:t>
            </w:r>
          </w:p>
        </w:tc>
        <w:tc>
          <w:tcPr>
            <w:tcW w:w="3260" w:type="dxa"/>
            <w:gridSpan w:val="2"/>
            <w:vAlign w:val="center"/>
          </w:tcPr>
          <w:p w14:paraId="09C7B208" w14:textId="77777777" w:rsidR="0079727E" w:rsidRPr="00FA54D0" w:rsidRDefault="0079727E" w:rsidP="00CE5B70">
            <w:pPr>
              <w:tabs>
                <w:tab w:val="left" w:pos="4111"/>
              </w:tabs>
              <w:jc w:val="center"/>
              <w:rPr>
                <w:rFonts w:ascii="Arial" w:hAnsi="Arial" w:cs="Arial"/>
                <w:sz w:val="21"/>
                <w:szCs w:val="21"/>
              </w:rPr>
            </w:pPr>
            <w:r w:rsidRPr="00FA54D0">
              <w:rPr>
                <w:rFonts w:ascii="Arial" w:hAnsi="Arial" w:cs="Arial"/>
                <w:sz w:val="21"/>
                <w:szCs w:val="21"/>
              </w:rPr>
              <w:t>39</w:t>
            </w:r>
          </w:p>
        </w:tc>
      </w:tr>
      <w:tr w:rsidR="0079727E" w:rsidRPr="00FA54D0" w14:paraId="655D5FA2" w14:textId="77777777" w:rsidTr="00CE5B70">
        <w:tc>
          <w:tcPr>
            <w:tcW w:w="2835" w:type="dxa"/>
            <w:vMerge w:val="restart"/>
            <w:shd w:val="clear" w:color="auto" w:fill="BFBFBF" w:themeFill="background1" w:themeFillShade="BF"/>
            <w:vAlign w:val="center"/>
          </w:tcPr>
          <w:p w14:paraId="692A9527" w14:textId="77777777" w:rsidR="0079727E" w:rsidRPr="00FA54D0" w:rsidRDefault="0079727E" w:rsidP="00CE5B70">
            <w:pPr>
              <w:tabs>
                <w:tab w:val="left" w:pos="4111"/>
              </w:tabs>
              <w:jc w:val="center"/>
              <w:rPr>
                <w:rFonts w:ascii="Arial" w:hAnsi="Arial" w:cs="Arial"/>
                <w:b/>
                <w:bCs/>
                <w:sz w:val="21"/>
                <w:szCs w:val="21"/>
              </w:rPr>
            </w:pPr>
            <w:r w:rsidRPr="00FA54D0">
              <w:rPr>
                <w:rFonts w:ascii="Arial" w:hAnsi="Arial" w:cs="Arial"/>
                <w:b/>
                <w:bCs/>
                <w:sz w:val="21"/>
                <w:szCs w:val="21"/>
              </w:rPr>
              <w:t>Por tipo de indicador</w:t>
            </w:r>
          </w:p>
        </w:tc>
        <w:tc>
          <w:tcPr>
            <w:tcW w:w="1559" w:type="dxa"/>
            <w:shd w:val="clear" w:color="auto" w:fill="BFBFBF" w:themeFill="background1" w:themeFillShade="BF"/>
            <w:vAlign w:val="center"/>
          </w:tcPr>
          <w:p w14:paraId="21A8DB1A" w14:textId="77777777" w:rsidR="0079727E" w:rsidRPr="00FA54D0" w:rsidRDefault="0079727E" w:rsidP="00CE5B70">
            <w:pPr>
              <w:tabs>
                <w:tab w:val="left" w:pos="4111"/>
              </w:tabs>
              <w:jc w:val="center"/>
              <w:rPr>
                <w:rFonts w:ascii="Arial" w:hAnsi="Arial" w:cs="Arial"/>
                <w:b/>
                <w:bCs/>
                <w:sz w:val="21"/>
                <w:szCs w:val="21"/>
              </w:rPr>
            </w:pPr>
            <w:r w:rsidRPr="00FA54D0">
              <w:rPr>
                <w:rFonts w:ascii="Arial" w:hAnsi="Arial" w:cs="Arial"/>
                <w:b/>
                <w:bCs/>
                <w:sz w:val="21"/>
                <w:szCs w:val="21"/>
              </w:rPr>
              <w:t>Producto</w:t>
            </w:r>
          </w:p>
        </w:tc>
        <w:tc>
          <w:tcPr>
            <w:tcW w:w="1701" w:type="dxa"/>
            <w:shd w:val="clear" w:color="auto" w:fill="BFBFBF" w:themeFill="background1" w:themeFillShade="BF"/>
            <w:vAlign w:val="center"/>
          </w:tcPr>
          <w:p w14:paraId="65EA376E" w14:textId="77777777" w:rsidR="0079727E" w:rsidRPr="00FA54D0" w:rsidRDefault="0079727E" w:rsidP="00CE5B70">
            <w:pPr>
              <w:tabs>
                <w:tab w:val="left" w:pos="4111"/>
              </w:tabs>
              <w:jc w:val="center"/>
              <w:rPr>
                <w:rFonts w:ascii="Arial" w:hAnsi="Arial" w:cs="Arial"/>
                <w:b/>
                <w:bCs/>
                <w:sz w:val="21"/>
                <w:szCs w:val="21"/>
              </w:rPr>
            </w:pPr>
            <w:r w:rsidRPr="00FA54D0">
              <w:rPr>
                <w:rFonts w:ascii="Arial" w:hAnsi="Arial" w:cs="Arial"/>
                <w:b/>
                <w:bCs/>
                <w:sz w:val="21"/>
                <w:szCs w:val="21"/>
              </w:rPr>
              <w:t>Resultado</w:t>
            </w:r>
          </w:p>
        </w:tc>
      </w:tr>
      <w:tr w:rsidR="0079727E" w:rsidRPr="00FA54D0" w14:paraId="458C541F" w14:textId="77777777" w:rsidTr="00CE5B70">
        <w:tc>
          <w:tcPr>
            <w:tcW w:w="2835" w:type="dxa"/>
            <w:vMerge/>
            <w:shd w:val="clear" w:color="auto" w:fill="BFBFBF" w:themeFill="background1" w:themeFillShade="BF"/>
          </w:tcPr>
          <w:p w14:paraId="4A2AC08A" w14:textId="77777777" w:rsidR="0079727E" w:rsidRPr="00FA54D0" w:rsidRDefault="0079727E" w:rsidP="00CE5B70">
            <w:pPr>
              <w:tabs>
                <w:tab w:val="left" w:pos="4111"/>
              </w:tabs>
              <w:rPr>
                <w:rFonts w:ascii="Arial" w:hAnsi="Arial" w:cs="Arial"/>
                <w:sz w:val="21"/>
                <w:szCs w:val="21"/>
              </w:rPr>
            </w:pPr>
          </w:p>
        </w:tc>
        <w:tc>
          <w:tcPr>
            <w:tcW w:w="1559" w:type="dxa"/>
            <w:vAlign w:val="center"/>
          </w:tcPr>
          <w:p w14:paraId="65293D2E" w14:textId="77777777" w:rsidR="0079727E" w:rsidRPr="00FA54D0" w:rsidRDefault="0079727E" w:rsidP="00CE5B70">
            <w:pPr>
              <w:tabs>
                <w:tab w:val="left" w:pos="4111"/>
              </w:tabs>
              <w:jc w:val="center"/>
              <w:rPr>
                <w:rFonts w:ascii="Arial" w:hAnsi="Arial" w:cs="Arial"/>
                <w:sz w:val="21"/>
                <w:szCs w:val="21"/>
              </w:rPr>
            </w:pPr>
            <w:r w:rsidRPr="00FA54D0">
              <w:rPr>
                <w:rFonts w:ascii="Arial" w:hAnsi="Arial" w:cs="Arial"/>
                <w:sz w:val="21"/>
                <w:szCs w:val="21"/>
              </w:rPr>
              <w:t>19</w:t>
            </w:r>
          </w:p>
        </w:tc>
        <w:tc>
          <w:tcPr>
            <w:tcW w:w="1701" w:type="dxa"/>
            <w:vAlign w:val="center"/>
          </w:tcPr>
          <w:p w14:paraId="7A1CFFC0" w14:textId="77777777" w:rsidR="0079727E" w:rsidRPr="00FA54D0" w:rsidRDefault="0079727E" w:rsidP="00CE5B70">
            <w:pPr>
              <w:tabs>
                <w:tab w:val="left" w:pos="4111"/>
              </w:tabs>
              <w:jc w:val="center"/>
              <w:rPr>
                <w:rFonts w:ascii="Arial" w:hAnsi="Arial" w:cs="Arial"/>
                <w:sz w:val="21"/>
                <w:szCs w:val="21"/>
              </w:rPr>
            </w:pPr>
            <w:r w:rsidRPr="00FA54D0">
              <w:rPr>
                <w:rFonts w:ascii="Arial" w:hAnsi="Arial" w:cs="Arial"/>
                <w:sz w:val="21"/>
                <w:szCs w:val="21"/>
              </w:rPr>
              <w:t>20</w:t>
            </w:r>
          </w:p>
        </w:tc>
      </w:tr>
    </w:tbl>
    <w:p w14:paraId="7826BB45" w14:textId="77707411" w:rsidR="00B47F0F" w:rsidRDefault="00B47F0F" w:rsidP="00E507C3">
      <w:pPr>
        <w:pStyle w:val="Prrafodelista"/>
        <w:tabs>
          <w:tab w:val="left" w:pos="4111"/>
        </w:tabs>
        <w:spacing w:line="240" w:lineRule="auto"/>
        <w:ind w:left="567"/>
        <w:jc w:val="both"/>
        <w:rPr>
          <w:rFonts w:ascii="Arial" w:hAnsi="Arial" w:cs="Arial"/>
          <w:sz w:val="21"/>
          <w:szCs w:val="21"/>
        </w:rPr>
      </w:pPr>
    </w:p>
    <w:p w14:paraId="3021AA03" w14:textId="4A89D121" w:rsidR="00B47F0F" w:rsidRDefault="00B47F0F" w:rsidP="00E507C3">
      <w:pPr>
        <w:pStyle w:val="Prrafodelista"/>
        <w:tabs>
          <w:tab w:val="left" w:pos="4111"/>
        </w:tabs>
        <w:spacing w:line="240" w:lineRule="auto"/>
        <w:ind w:left="567"/>
        <w:jc w:val="both"/>
        <w:rPr>
          <w:rFonts w:ascii="Arial" w:hAnsi="Arial" w:cs="Arial"/>
          <w:sz w:val="21"/>
          <w:szCs w:val="21"/>
        </w:rPr>
      </w:pPr>
    </w:p>
    <w:p w14:paraId="2428C14C" w14:textId="77777777" w:rsidR="00B47F0F" w:rsidRDefault="00B47F0F" w:rsidP="00E507C3">
      <w:pPr>
        <w:pStyle w:val="Prrafodelista"/>
        <w:tabs>
          <w:tab w:val="left" w:pos="4111"/>
        </w:tabs>
        <w:spacing w:line="240" w:lineRule="auto"/>
        <w:ind w:left="567"/>
        <w:jc w:val="both"/>
        <w:rPr>
          <w:rFonts w:ascii="Arial" w:hAnsi="Arial" w:cs="Arial"/>
          <w:sz w:val="21"/>
          <w:szCs w:val="21"/>
        </w:rPr>
      </w:pPr>
    </w:p>
    <w:p w14:paraId="7825B10B" w14:textId="12847146" w:rsidR="00BF23E2" w:rsidRPr="002A461D" w:rsidRDefault="00FC27DF" w:rsidP="00EB48AB">
      <w:pPr>
        <w:pStyle w:val="Prrafodelista"/>
        <w:numPr>
          <w:ilvl w:val="1"/>
          <w:numId w:val="6"/>
        </w:numPr>
        <w:tabs>
          <w:tab w:val="left" w:pos="4111"/>
        </w:tabs>
        <w:spacing w:line="240" w:lineRule="auto"/>
        <w:ind w:left="567" w:hanging="567"/>
        <w:jc w:val="both"/>
        <w:rPr>
          <w:rFonts w:ascii="Arial" w:hAnsi="Arial" w:cs="Arial"/>
          <w:sz w:val="21"/>
          <w:szCs w:val="21"/>
        </w:rPr>
      </w:pPr>
      <w:r w:rsidRPr="004601F4">
        <w:rPr>
          <w:rFonts w:ascii="Arial" w:hAnsi="Arial" w:cs="Arial"/>
          <w:sz w:val="21"/>
          <w:szCs w:val="21"/>
        </w:rPr>
        <w:t xml:space="preserve">Para la elaboración del </w:t>
      </w:r>
      <w:r w:rsidRPr="002A461D">
        <w:rPr>
          <w:rFonts w:ascii="Arial" w:hAnsi="Arial" w:cs="Arial"/>
          <w:sz w:val="21"/>
          <w:szCs w:val="21"/>
        </w:rPr>
        <w:t>presente informe</w:t>
      </w:r>
      <w:r w:rsidR="009C4883" w:rsidRPr="002A461D">
        <w:rPr>
          <w:rFonts w:ascii="Arial" w:hAnsi="Arial" w:cs="Arial"/>
          <w:sz w:val="21"/>
          <w:szCs w:val="21"/>
        </w:rPr>
        <w:t xml:space="preserve">, la </w:t>
      </w:r>
      <w:r w:rsidR="006827AC" w:rsidRPr="002A461D">
        <w:rPr>
          <w:rFonts w:ascii="Arial" w:hAnsi="Arial" w:cs="Arial"/>
          <w:sz w:val="21"/>
          <w:szCs w:val="21"/>
        </w:rPr>
        <w:t>DGPARPA</w:t>
      </w:r>
      <w:r w:rsidR="00626CAA" w:rsidRPr="002A461D">
        <w:rPr>
          <w:rFonts w:ascii="Arial" w:hAnsi="Arial" w:cs="Arial"/>
          <w:sz w:val="21"/>
          <w:szCs w:val="21"/>
        </w:rPr>
        <w:t xml:space="preserve"> solicitó a </w:t>
      </w:r>
      <w:r w:rsidR="004601F4" w:rsidRPr="002A461D">
        <w:rPr>
          <w:rFonts w:ascii="Arial" w:hAnsi="Arial" w:cs="Arial"/>
          <w:sz w:val="21"/>
          <w:szCs w:val="21"/>
        </w:rPr>
        <w:t xml:space="preserve">las unidades </w:t>
      </w:r>
      <w:r w:rsidR="002A461D" w:rsidRPr="002A461D">
        <w:rPr>
          <w:rFonts w:ascii="Arial" w:hAnsi="Arial" w:cs="Arial"/>
          <w:sz w:val="21"/>
          <w:szCs w:val="21"/>
        </w:rPr>
        <w:t>orgánic</w:t>
      </w:r>
      <w:r w:rsidR="004601F4" w:rsidRPr="002A461D">
        <w:rPr>
          <w:rFonts w:ascii="Arial" w:hAnsi="Arial" w:cs="Arial"/>
          <w:sz w:val="21"/>
          <w:szCs w:val="21"/>
        </w:rPr>
        <w:t>as</w:t>
      </w:r>
      <w:r w:rsidR="002A461D" w:rsidRPr="002A461D">
        <w:rPr>
          <w:rFonts w:ascii="Arial" w:hAnsi="Arial" w:cs="Arial"/>
          <w:sz w:val="21"/>
          <w:szCs w:val="21"/>
        </w:rPr>
        <w:t xml:space="preserve"> y órganos adscritos al PRODUCE, así como </w:t>
      </w:r>
      <w:r w:rsidR="004601F4" w:rsidRPr="002A461D">
        <w:rPr>
          <w:rFonts w:ascii="Arial" w:hAnsi="Arial" w:cs="Arial"/>
          <w:sz w:val="21"/>
          <w:szCs w:val="21"/>
        </w:rPr>
        <w:t xml:space="preserve">a </w:t>
      </w:r>
      <w:r w:rsidR="002A461D" w:rsidRPr="002A461D">
        <w:rPr>
          <w:rFonts w:ascii="Arial" w:hAnsi="Arial" w:cs="Arial"/>
          <w:sz w:val="21"/>
          <w:szCs w:val="21"/>
        </w:rPr>
        <w:t>once (11) gobiernos regionales</w:t>
      </w:r>
      <w:r w:rsidR="005C18E4" w:rsidRPr="002A461D">
        <w:rPr>
          <w:rFonts w:ascii="Arial" w:hAnsi="Arial" w:cs="Arial"/>
          <w:sz w:val="21"/>
          <w:szCs w:val="21"/>
        </w:rPr>
        <w:t xml:space="preserve"> </w:t>
      </w:r>
      <w:r w:rsidRPr="002A461D">
        <w:rPr>
          <w:rFonts w:ascii="Arial" w:hAnsi="Arial" w:cs="Arial"/>
          <w:sz w:val="21"/>
          <w:szCs w:val="21"/>
        </w:rPr>
        <w:t>información</w:t>
      </w:r>
      <w:r w:rsidR="002A461D">
        <w:rPr>
          <w:rFonts w:ascii="Arial" w:hAnsi="Arial" w:cs="Arial"/>
          <w:sz w:val="21"/>
          <w:szCs w:val="21"/>
        </w:rPr>
        <w:t xml:space="preserve"> cuantitativa</w:t>
      </w:r>
      <w:r w:rsidR="003E21AE" w:rsidRPr="002A461D">
        <w:rPr>
          <w:rFonts w:ascii="Arial" w:hAnsi="Arial" w:cs="Arial"/>
          <w:sz w:val="21"/>
          <w:szCs w:val="21"/>
        </w:rPr>
        <w:t xml:space="preserve"> </w:t>
      </w:r>
      <w:r w:rsidR="004601F4" w:rsidRPr="002A461D">
        <w:rPr>
          <w:rFonts w:ascii="Arial" w:hAnsi="Arial" w:cs="Arial"/>
          <w:sz w:val="21"/>
          <w:szCs w:val="21"/>
        </w:rPr>
        <w:t>que permitiera medir</w:t>
      </w:r>
      <w:r w:rsidR="008457F0">
        <w:rPr>
          <w:rFonts w:ascii="Arial" w:hAnsi="Arial" w:cs="Arial"/>
          <w:sz w:val="21"/>
          <w:szCs w:val="21"/>
        </w:rPr>
        <w:t xml:space="preserve"> los</w:t>
      </w:r>
      <w:r w:rsidR="004601F4" w:rsidRPr="002A461D">
        <w:rPr>
          <w:rFonts w:ascii="Arial" w:hAnsi="Arial" w:cs="Arial"/>
          <w:sz w:val="21"/>
          <w:szCs w:val="21"/>
        </w:rPr>
        <w:t xml:space="preserve"> avance</w:t>
      </w:r>
      <w:r w:rsidR="008457F0">
        <w:rPr>
          <w:rFonts w:ascii="Arial" w:hAnsi="Arial" w:cs="Arial"/>
          <w:sz w:val="21"/>
          <w:szCs w:val="21"/>
        </w:rPr>
        <w:t>s</w:t>
      </w:r>
      <w:r w:rsidR="004601F4" w:rsidRPr="002A461D">
        <w:rPr>
          <w:rFonts w:ascii="Arial" w:hAnsi="Arial" w:cs="Arial"/>
          <w:sz w:val="21"/>
          <w:szCs w:val="21"/>
        </w:rPr>
        <w:t xml:space="preserve"> en la implementaci</w:t>
      </w:r>
      <w:r w:rsidR="002A461D" w:rsidRPr="002A461D">
        <w:rPr>
          <w:rFonts w:ascii="Arial" w:hAnsi="Arial" w:cs="Arial"/>
          <w:sz w:val="21"/>
          <w:szCs w:val="21"/>
        </w:rPr>
        <w:t>ón del ROP perico,</w:t>
      </w:r>
      <w:r w:rsidR="004601F4" w:rsidRPr="002A461D">
        <w:rPr>
          <w:rFonts w:ascii="Arial" w:hAnsi="Arial" w:cs="Arial"/>
          <w:sz w:val="21"/>
          <w:szCs w:val="21"/>
        </w:rPr>
        <w:t xml:space="preserve"> en base a</w:t>
      </w:r>
      <w:r w:rsidR="005C18E4" w:rsidRPr="002A461D">
        <w:rPr>
          <w:rFonts w:ascii="Arial" w:hAnsi="Arial" w:cs="Arial"/>
          <w:sz w:val="21"/>
          <w:szCs w:val="21"/>
        </w:rPr>
        <w:t xml:space="preserve"> los indicadores</w:t>
      </w:r>
      <w:r w:rsidR="00874EB5" w:rsidRPr="002A461D">
        <w:rPr>
          <w:rFonts w:ascii="Arial" w:hAnsi="Arial" w:cs="Arial"/>
          <w:sz w:val="21"/>
          <w:szCs w:val="21"/>
        </w:rPr>
        <w:t xml:space="preserve"> </w:t>
      </w:r>
      <w:r w:rsidR="002A461D" w:rsidRPr="002A461D">
        <w:rPr>
          <w:rFonts w:ascii="Arial" w:hAnsi="Arial" w:cs="Arial"/>
          <w:sz w:val="21"/>
          <w:szCs w:val="21"/>
        </w:rPr>
        <w:t>señalados</w:t>
      </w:r>
      <w:r w:rsidR="004601F4" w:rsidRPr="002A461D">
        <w:rPr>
          <w:rFonts w:ascii="Arial" w:hAnsi="Arial" w:cs="Arial"/>
          <w:sz w:val="21"/>
          <w:szCs w:val="21"/>
        </w:rPr>
        <w:t>.</w:t>
      </w:r>
    </w:p>
    <w:p w14:paraId="3E6AFBA3" w14:textId="25085D5D" w:rsidR="00FC27DF" w:rsidRPr="002A461D" w:rsidRDefault="00FC27DF" w:rsidP="002A461D">
      <w:pPr>
        <w:rPr>
          <w:rFonts w:ascii="Arial" w:hAnsi="Arial" w:cs="Arial"/>
          <w:bCs/>
          <w:sz w:val="21"/>
          <w:szCs w:val="21"/>
        </w:rPr>
      </w:pPr>
    </w:p>
    <w:p w14:paraId="7A033836" w14:textId="77777777" w:rsidR="008457F0" w:rsidRPr="00D42FBB" w:rsidRDefault="002A461D" w:rsidP="003004B3">
      <w:pPr>
        <w:pStyle w:val="Prrafodelista"/>
        <w:numPr>
          <w:ilvl w:val="1"/>
          <w:numId w:val="6"/>
        </w:numPr>
        <w:tabs>
          <w:tab w:val="left" w:pos="4111"/>
        </w:tabs>
        <w:spacing w:line="240" w:lineRule="auto"/>
        <w:ind w:left="567" w:hanging="567"/>
        <w:jc w:val="both"/>
        <w:rPr>
          <w:rFonts w:ascii="Arial" w:hAnsi="Arial" w:cs="Arial"/>
          <w:sz w:val="21"/>
          <w:szCs w:val="21"/>
        </w:rPr>
      </w:pPr>
      <w:r w:rsidRPr="00D42FBB">
        <w:rPr>
          <w:rFonts w:ascii="Arial" w:hAnsi="Arial" w:cs="Arial"/>
          <w:bCs/>
          <w:sz w:val="21"/>
          <w:szCs w:val="21"/>
        </w:rPr>
        <w:t xml:space="preserve">La DGPARPA analizó y sistematizó la información alcanzada por las unidades orgánicas, los órganos adscritos y los gobiernos regionales con la finalidad de </w:t>
      </w:r>
      <w:r w:rsidR="008457F0" w:rsidRPr="00D42FBB">
        <w:rPr>
          <w:rFonts w:ascii="Arial" w:hAnsi="Arial" w:cs="Arial"/>
          <w:bCs/>
          <w:sz w:val="21"/>
          <w:szCs w:val="21"/>
        </w:rPr>
        <w:t>determinar el nivel de avance, así como formular recomendaciones orientadas el logro de la finalidad del ROP Perico.</w:t>
      </w:r>
    </w:p>
    <w:p w14:paraId="4E41AA3A" w14:textId="77777777" w:rsidR="008457F0" w:rsidRPr="00D42FBB" w:rsidRDefault="008457F0" w:rsidP="008457F0">
      <w:pPr>
        <w:pStyle w:val="Prrafodelista"/>
        <w:rPr>
          <w:rFonts w:ascii="Arial" w:hAnsi="Arial" w:cs="Arial"/>
          <w:bCs/>
          <w:sz w:val="21"/>
          <w:szCs w:val="21"/>
        </w:rPr>
      </w:pPr>
    </w:p>
    <w:p w14:paraId="5F9D7393" w14:textId="631174A7" w:rsidR="003004B3" w:rsidRPr="00D42FBB" w:rsidRDefault="008457F0" w:rsidP="003004B3">
      <w:pPr>
        <w:pStyle w:val="Prrafodelista"/>
        <w:numPr>
          <w:ilvl w:val="1"/>
          <w:numId w:val="6"/>
        </w:numPr>
        <w:tabs>
          <w:tab w:val="left" w:pos="4111"/>
        </w:tabs>
        <w:spacing w:line="240" w:lineRule="auto"/>
        <w:ind w:left="567" w:hanging="567"/>
        <w:jc w:val="both"/>
        <w:rPr>
          <w:rFonts w:ascii="Arial" w:hAnsi="Arial" w:cs="Arial"/>
          <w:sz w:val="21"/>
          <w:szCs w:val="21"/>
        </w:rPr>
      </w:pPr>
      <w:r w:rsidRPr="00D42FBB">
        <w:rPr>
          <w:rFonts w:ascii="Arial" w:hAnsi="Arial" w:cs="Arial"/>
          <w:bCs/>
          <w:sz w:val="21"/>
          <w:szCs w:val="21"/>
        </w:rPr>
        <w:t xml:space="preserve">Cabe señalar </w:t>
      </w:r>
      <w:r w:rsidR="00621D07" w:rsidRPr="00D42FBB">
        <w:rPr>
          <w:rFonts w:ascii="Arial" w:hAnsi="Arial" w:cs="Arial"/>
          <w:bCs/>
          <w:sz w:val="21"/>
          <w:szCs w:val="21"/>
        </w:rPr>
        <w:t xml:space="preserve">que el diseño de la </w:t>
      </w:r>
      <w:r w:rsidR="00621D07" w:rsidRPr="00D42FBB">
        <w:rPr>
          <w:rFonts w:ascii="Arial" w:hAnsi="Arial" w:cs="Arial"/>
          <w:sz w:val="21"/>
          <w:szCs w:val="21"/>
        </w:rPr>
        <w:t>Matriz de Seguimiento al Cumplimiento de las Obligaciones</w:t>
      </w:r>
      <w:r w:rsidR="00D42FBB" w:rsidRPr="00D42FBB">
        <w:rPr>
          <w:rFonts w:ascii="Arial" w:hAnsi="Arial" w:cs="Arial"/>
          <w:sz w:val="21"/>
          <w:szCs w:val="21"/>
        </w:rPr>
        <w:t>,</w:t>
      </w:r>
      <w:r w:rsidR="00621D07" w:rsidRPr="00D42FBB">
        <w:rPr>
          <w:rFonts w:ascii="Arial" w:hAnsi="Arial" w:cs="Arial"/>
          <w:sz w:val="21"/>
          <w:szCs w:val="21"/>
        </w:rPr>
        <w:t xml:space="preserve"> mediante</w:t>
      </w:r>
      <w:r w:rsidRPr="00D42FBB">
        <w:rPr>
          <w:rFonts w:ascii="Arial" w:hAnsi="Arial" w:cs="Arial"/>
          <w:bCs/>
          <w:sz w:val="21"/>
          <w:szCs w:val="21"/>
        </w:rPr>
        <w:t xml:space="preserve"> indicadores de producto</w:t>
      </w:r>
      <w:r w:rsidR="00D42FBB" w:rsidRPr="00D42FBB">
        <w:rPr>
          <w:rFonts w:ascii="Arial" w:hAnsi="Arial" w:cs="Arial"/>
          <w:bCs/>
          <w:sz w:val="21"/>
          <w:szCs w:val="21"/>
        </w:rPr>
        <w:t>,</w:t>
      </w:r>
      <w:r w:rsidR="00621D07" w:rsidRPr="00D42FBB">
        <w:rPr>
          <w:rFonts w:ascii="Arial" w:hAnsi="Arial" w:cs="Arial"/>
          <w:bCs/>
          <w:sz w:val="21"/>
          <w:szCs w:val="21"/>
        </w:rPr>
        <w:t xml:space="preserve"> del ROP perico</w:t>
      </w:r>
      <w:r w:rsidRPr="00D42FBB">
        <w:rPr>
          <w:rFonts w:ascii="Arial" w:hAnsi="Arial" w:cs="Arial"/>
          <w:bCs/>
          <w:sz w:val="21"/>
          <w:szCs w:val="21"/>
        </w:rPr>
        <w:t xml:space="preserve"> </w:t>
      </w:r>
      <w:r w:rsidR="00621D07" w:rsidRPr="00D42FBB">
        <w:rPr>
          <w:rFonts w:ascii="Arial" w:hAnsi="Arial" w:cs="Arial"/>
          <w:bCs/>
          <w:sz w:val="21"/>
          <w:szCs w:val="21"/>
        </w:rPr>
        <w:t>permite una medición de carácter binario</w:t>
      </w:r>
      <w:r w:rsidRPr="00D42FBB">
        <w:rPr>
          <w:rFonts w:ascii="Arial" w:hAnsi="Arial" w:cs="Arial"/>
          <w:bCs/>
          <w:sz w:val="21"/>
          <w:szCs w:val="21"/>
        </w:rPr>
        <w:t xml:space="preserve"> (sÍ/no</w:t>
      </w:r>
      <w:r w:rsidR="00621D07" w:rsidRPr="00D42FBB">
        <w:rPr>
          <w:rFonts w:ascii="Arial" w:hAnsi="Arial" w:cs="Arial"/>
          <w:bCs/>
          <w:sz w:val="21"/>
          <w:szCs w:val="21"/>
        </w:rPr>
        <w:t xml:space="preserve">), por lo que en el presente informe, se realiza una </w:t>
      </w:r>
      <w:r w:rsidR="00621D07" w:rsidRPr="00D42FBB">
        <w:rPr>
          <w:rFonts w:ascii="Arial" w:hAnsi="Arial" w:cs="Arial"/>
          <w:bCs/>
          <w:sz w:val="21"/>
          <w:szCs w:val="21"/>
        </w:rPr>
        <w:lastRenderedPageBreak/>
        <w:t xml:space="preserve">valoración del grado de cumplimiento </w:t>
      </w:r>
      <w:r w:rsidR="00D42FBB" w:rsidRPr="00D42FBB">
        <w:rPr>
          <w:rFonts w:ascii="Arial" w:hAnsi="Arial" w:cs="Arial"/>
          <w:bCs/>
          <w:sz w:val="21"/>
          <w:szCs w:val="21"/>
        </w:rPr>
        <w:t xml:space="preserve">de las obligaciones </w:t>
      </w:r>
      <w:r w:rsidR="00621D07" w:rsidRPr="00D42FBB">
        <w:rPr>
          <w:rFonts w:ascii="Arial" w:hAnsi="Arial" w:cs="Arial"/>
          <w:bCs/>
          <w:sz w:val="21"/>
          <w:szCs w:val="21"/>
        </w:rPr>
        <w:t>de acuerdo con la siguiente escala:</w:t>
      </w:r>
      <w:r w:rsidR="004601F4" w:rsidRPr="00D42FBB">
        <w:rPr>
          <w:rFonts w:ascii="Arial" w:hAnsi="Arial" w:cs="Arial"/>
          <w:bCs/>
          <w:sz w:val="21"/>
          <w:szCs w:val="21"/>
        </w:rPr>
        <w:t xml:space="preserve"> </w:t>
      </w:r>
    </w:p>
    <w:p w14:paraId="3667BF3F" w14:textId="77777777" w:rsidR="003004B3" w:rsidRPr="009A5408" w:rsidRDefault="003004B3" w:rsidP="003004B3">
      <w:pPr>
        <w:pStyle w:val="Prrafodelista"/>
        <w:rPr>
          <w:rFonts w:ascii="Arial" w:hAnsi="Arial" w:cs="Arial"/>
          <w:bCs/>
          <w:sz w:val="21"/>
          <w:szCs w:val="21"/>
        </w:rPr>
      </w:pPr>
    </w:p>
    <w:tbl>
      <w:tblPr>
        <w:tblStyle w:val="Tablaconcuadrcula"/>
        <w:tblW w:w="0" w:type="auto"/>
        <w:tblInd w:w="1980" w:type="dxa"/>
        <w:tblLook w:val="04A0" w:firstRow="1" w:lastRow="0" w:firstColumn="1" w:lastColumn="0" w:noHBand="0" w:noVBand="1"/>
      </w:tblPr>
      <w:tblGrid>
        <w:gridCol w:w="2769"/>
        <w:gridCol w:w="1767"/>
      </w:tblGrid>
      <w:tr w:rsidR="003004B3" w14:paraId="6942230F" w14:textId="77777777" w:rsidTr="00CE5B70">
        <w:trPr>
          <w:trHeight w:val="20"/>
        </w:trPr>
        <w:tc>
          <w:tcPr>
            <w:tcW w:w="2769" w:type="dxa"/>
            <w:shd w:val="clear" w:color="auto" w:fill="8EAADB" w:themeFill="accent5" w:themeFillTint="99"/>
            <w:vAlign w:val="center"/>
          </w:tcPr>
          <w:p w14:paraId="45209C7E" w14:textId="77777777" w:rsidR="003004B3" w:rsidRDefault="003004B3" w:rsidP="00CE5B70">
            <w:pPr>
              <w:pStyle w:val="Prrafodelista"/>
              <w:ind w:left="0"/>
              <w:jc w:val="center"/>
              <w:rPr>
                <w:rFonts w:ascii="Arial" w:hAnsi="Arial" w:cs="Arial"/>
                <w:bCs/>
                <w:sz w:val="21"/>
                <w:szCs w:val="21"/>
              </w:rPr>
            </w:pPr>
            <w:r>
              <w:rPr>
                <w:rFonts w:ascii="Arial" w:hAnsi="Arial" w:cs="Arial"/>
                <w:bCs/>
                <w:sz w:val="21"/>
                <w:szCs w:val="21"/>
              </w:rPr>
              <w:t>Valoración cualitativa</w:t>
            </w:r>
          </w:p>
        </w:tc>
        <w:tc>
          <w:tcPr>
            <w:tcW w:w="1767" w:type="dxa"/>
            <w:shd w:val="clear" w:color="auto" w:fill="8EAADB" w:themeFill="accent5" w:themeFillTint="99"/>
            <w:vAlign w:val="center"/>
          </w:tcPr>
          <w:p w14:paraId="0F2067FE" w14:textId="77777777" w:rsidR="003004B3" w:rsidRDefault="003004B3" w:rsidP="00CE5B70">
            <w:pPr>
              <w:pStyle w:val="Prrafodelista"/>
              <w:ind w:left="0"/>
              <w:jc w:val="center"/>
              <w:rPr>
                <w:rFonts w:ascii="Arial" w:hAnsi="Arial" w:cs="Arial"/>
                <w:bCs/>
                <w:sz w:val="21"/>
                <w:szCs w:val="21"/>
              </w:rPr>
            </w:pPr>
            <w:r>
              <w:rPr>
                <w:rFonts w:ascii="Arial" w:hAnsi="Arial" w:cs="Arial"/>
                <w:bCs/>
                <w:sz w:val="21"/>
                <w:szCs w:val="21"/>
              </w:rPr>
              <w:t>Valoración</w:t>
            </w:r>
          </w:p>
        </w:tc>
      </w:tr>
      <w:tr w:rsidR="003004B3" w14:paraId="1EBD45B9" w14:textId="77777777" w:rsidTr="00CE5B70">
        <w:trPr>
          <w:trHeight w:val="20"/>
        </w:trPr>
        <w:tc>
          <w:tcPr>
            <w:tcW w:w="2769" w:type="dxa"/>
          </w:tcPr>
          <w:p w14:paraId="2947E199" w14:textId="77777777" w:rsidR="003004B3" w:rsidRDefault="003004B3" w:rsidP="00CE5B70">
            <w:pPr>
              <w:pStyle w:val="Prrafodelista"/>
              <w:ind w:left="0"/>
              <w:rPr>
                <w:rFonts w:ascii="Arial" w:hAnsi="Arial" w:cs="Arial"/>
                <w:bCs/>
                <w:sz w:val="21"/>
                <w:szCs w:val="21"/>
              </w:rPr>
            </w:pPr>
            <w:r>
              <w:rPr>
                <w:rFonts w:ascii="Arial" w:hAnsi="Arial" w:cs="Arial"/>
                <w:bCs/>
                <w:sz w:val="21"/>
                <w:szCs w:val="21"/>
              </w:rPr>
              <w:t>Incipiente</w:t>
            </w:r>
          </w:p>
        </w:tc>
        <w:tc>
          <w:tcPr>
            <w:tcW w:w="1767" w:type="dxa"/>
          </w:tcPr>
          <w:p w14:paraId="45A67AAE" w14:textId="77777777" w:rsidR="003004B3" w:rsidRDefault="003004B3" w:rsidP="00CE5B70">
            <w:pPr>
              <w:pStyle w:val="Prrafodelista"/>
              <w:ind w:left="0"/>
              <w:rPr>
                <w:rFonts w:ascii="Arial" w:hAnsi="Arial" w:cs="Arial"/>
                <w:bCs/>
                <w:sz w:val="21"/>
                <w:szCs w:val="21"/>
              </w:rPr>
            </w:pPr>
            <w:r>
              <w:rPr>
                <w:rFonts w:ascii="Arial" w:hAnsi="Arial" w:cs="Arial"/>
                <w:bCs/>
                <w:sz w:val="21"/>
                <w:szCs w:val="21"/>
              </w:rPr>
              <w:t>0 - 30</w:t>
            </w:r>
          </w:p>
        </w:tc>
      </w:tr>
      <w:tr w:rsidR="003004B3" w14:paraId="026080E8" w14:textId="77777777" w:rsidTr="00CE5B70">
        <w:trPr>
          <w:trHeight w:val="20"/>
        </w:trPr>
        <w:tc>
          <w:tcPr>
            <w:tcW w:w="2769" w:type="dxa"/>
          </w:tcPr>
          <w:p w14:paraId="5E287BE2" w14:textId="77777777" w:rsidR="003004B3" w:rsidRDefault="003004B3" w:rsidP="00CE5B70">
            <w:pPr>
              <w:pStyle w:val="Prrafodelista"/>
              <w:ind w:left="0"/>
              <w:rPr>
                <w:rFonts w:ascii="Arial" w:hAnsi="Arial" w:cs="Arial"/>
                <w:bCs/>
                <w:sz w:val="21"/>
                <w:szCs w:val="21"/>
              </w:rPr>
            </w:pPr>
            <w:r>
              <w:rPr>
                <w:rFonts w:ascii="Arial" w:hAnsi="Arial" w:cs="Arial"/>
                <w:bCs/>
                <w:sz w:val="21"/>
                <w:szCs w:val="21"/>
              </w:rPr>
              <w:t>En proceso</w:t>
            </w:r>
          </w:p>
        </w:tc>
        <w:tc>
          <w:tcPr>
            <w:tcW w:w="1767" w:type="dxa"/>
          </w:tcPr>
          <w:p w14:paraId="52257759" w14:textId="77777777" w:rsidR="003004B3" w:rsidRDefault="003004B3" w:rsidP="00CE5B70">
            <w:pPr>
              <w:pStyle w:val="Prrafodelista"/>
              <w:ind w:left="0"/>
              <w:rPr>
                <w:rFonts w:ascii="Arial" w:hAnsi="Arial" w:cs="Arial"/>
                <w:bCs/>
                <w:sz w:val="21"/>
                <w:szCs w:val="21"/>
              </w:rPr>
            </w:pPr>
            <w:r>
              <w:rPr>
                <w:rFonts w:ascii="Arial" w:hAnsi="Arial" w:cs="Arial"/>
                <w:bCs/>
                <w:sz w:val="21"/>
                <w:szCs w:val="21"/>
              </w:rPr>
              <w:t>31 - 60</w:t>
            </w:r>
          </w:p>
        </w:tc>
      </w:tr>
      <w:tr w:rsidR="003004B3" w14:paraId="5780A543" w14:textId="77777777" w:rsidTr="00CE5B70">
        <w:trPr>
          <w:trHeight w:val="20"/>
        </w:trPr>
        <w:tc>
          <w:tcPr>
            <w:tcW w:w="2769" w:type="dxa"/>
          </w:tcPr>
          <w:p w14:paraId="4B3DE327" w14:textId="77777777" w:rsidR="003004B3" w:rsidRDefault="003004B3" w:rsidP="00CE5B70">
            <w:pPr>
              <w:pStyle w:val="Prrafodelista"/>
              <w:ind w:left="0"/>
              <w:rPr>
                <w:rFonts w:ascii="Arial" w:hAnsi="Arial" w:cs="Arial"/>
                <w:bCs/>
                <w:sz w:val="21"/>
                <w:szCs w:val="21"/>
              </w:rPr>
            </w:pPr>
            <w:r>
              <w:rPr>
                <w:rFonts w:ascii="Arial" w:hAnsi="Arial" w:cs="Arial"/>
                <w:bCs/>
                <w:sz w:val="21"/>
                <w:szCs w:val="21"/>
              </w:rPr>
              <w:t>Suficiente</w:t>
            </w:r>
          </w:p>
        </w:tc>
        <w:tc>
          <w:tcPr>
            <w:tcW w:w="1767" w:type="dxa"/>
          </w:tcPr>
          <w:p w14:paraId="204022B8" w14:textId="77777777" w:rsidR="003004B3" w:rsidRDefault="003004B3" w:rsidP="00CE5B70">
            <w:pPr>
              <w:pStyle w:val="Prrafodelista"/>
              <w:ind w:left="0"/>
              <w:rPr>
                <w:rFonts w:ascii="Arial" w:hAnsi="Arial" w:cs="Arial"/>
                <w:bCs/>
                <w:sz w:val="21"/>
                <w:szCs w:val="21"/>
              </w:rPr>
            </w:pPr>
            <w:r>
              <w:rPr>
                <w:rFonts w:ascii="Arial" w:hAnsi="Arial" w:cs="Arial"/>
                <w:bCs/>
                <w:sz w:val="21"/>
                <w:szCs w:val="21"/>
              </w:rPr>
              <w:t>61 - 90</w:t>
            </w:r>
          </w:p>
        </w:tc>
      </w:tr>
      <w:tr w:rsidR="003004B3" w14:paraId="5E331AA8" w14:textId="77777777" w:rsidTr="00CE5B70">
        <w:trPr>
          <w:trHeight w:val="20"/>
        </w:trPr>
        <w:tc>
          <w:tcPr>
            <w:tcW w:w="2769" w:type="dxa"/>
          </w:tcPr>
          <w:p w14:paraId="7D50F2EC" w14:textId="77777777" w:rsidR="003004B3" w:rsidRDefault="003004B3" w:rsidP="00CE5B70">
            <w:pPr>
              <w:pStyle w:val="Prrafodelista"/>
              <w:ind w:left="0"/>
              <w:rPr>
                <w:rFonts w:ascii="Arial" w:hAnsi="Arial" w:cs="Arial"/>
                <w:bCs/>
                <w:sz w:val="21"/>
                <w:szCs w:val="21"/>
              </w:rPr>
            </w:pPr>
            <w:r>
              <w:rPr>
                <w:rFonts w:ascii="Arial" w:hAnsi="Arial" w:cs="Arial"/>
                <w:bCs/>
                <w:sz w:val="21"/>
                <w:szCs w:val="21"/>
              </w:rPr>
              <w:t>Destacado</w:t>
            </w:r>
          </w:p>
        </w:tc>
        <w:tc>
          <w:tcPr>
            <w:tcW w:w="1767" w:type="dxa"/>
          </w:tcPr>
          <w:p w14:paraId="2584440B" w14:textId="77777777" w:rsidR="003004B3" w:rsidRDefault="003004B3" w:rsidP="00CE5B70">
            <w:pPr>
              <w:pStyle w:val="Prrafodelista"/>
              <w:ind w:left="0"/>
              <w:rPr>
                <w:rFonts w:ascii="Arial" w:hAnsi="Arial" w:cs="Arial"/>
                <w:bCs/>
                <w:sz w:val="21"/>
                <w:szCs w:val="21"/>
              </w:rPr>
            </w:pPr>
            <w:r>
              <w:rPr>
                <w:rFonts w:ascii="Arial" w:hAnsi="Arial" w:cs="Arial"/>
                <w:bCs/>
                <w:sz w:val="21"/>
                <w:szCs w:val="21"/>
              </w:rPr>
              <w:t>91 - 100</w:t>
            </w:r>
          </w:p>
        </w:tc>
      </w:tr>
    </w:tbl>
    <w:p w14:paraId="68A96DB3" w14:textId="6AF82BE4" w:rsidR="00C21992" w:rsidRPr="00B47F0F" w:rsidRDefault="00C21992" w:rsidP="00B47F0F">
      <w:pPr>
        <w:tabs>
          <w:tab w:val="left" w:pos="4111"/>
        </w:tabs>
        <w:jc w:val="both"/>
        <w:rPr>
          <w:rFonts w:ascii="Arial" w:hAnsi="Arial" w:cs="Arial"/>
          <w:sz w:val="21"/>
          <w:szCs w:val="21"/>
        </w:rPr>
      </w:pPr>
    </w:p>
    <w:p w14:paraId="2C0A58EE" w14:textId="58AC336C" w:rsidR="00C21992" w:rsidRDefault="00C21992" w:rsidP="00FC27DF">
      <w:pPr>
        <w:tabs>
          <w:tab w:val="left" w:pos="4111"/>
        </w:tabs>
        <w:jc w:val="both"/>
        <w:rPr>
          <w:rFonts w:ascii="Arial" w:hAnsi="Arial" w:cs="Arial"/>
          <w:sz w:val="21"/>
          <w:szCs w:val="21"/>
        </w:rPr>
      </w:pPr>
    </w:p>
    <w:p w14:paraId="5C1F5494" w14:textId="61237939" w:rsidR="00FC27DF" w:rsidRDefault="004601F4" w:rsidP="004601F4">
      <w:pPr>
        <w:tabs>
          <w:tab w:val="left" w:pos="4111"/>
        </w:tabs>
        <w:ind w:left="567"/>
        <w:jc w:val="both"/>
        <w:rPr>
          <w:rFonts w:ascii="Arial" w:hAnsi="Arial" w:cs="Arial"/>
          <w:sz w:val="21"/>
          <w:szCs w:val="21"/>
        </w:rPr>
      </w:pPr>
      <w:r w:rsidRPr="00D42FBB">
        <w:rPr>
          <w:rFonts w:ascii="Arial" w:hAnsi="Arial" w:cs="Arial"/>
          <w:sz w:val="21"/>
          <w:szCs w:val="21"/>
        </w:rPr>
        <w:t xml:space="preserve">Por su lado, </w:t>
      </w:r>
      <w:r w:rsidR="00FC27DF" w:rsidRPr="00D42FBB">
        <w:rPr>
          <w:rFonts w:ascii="Arial" w:hAnsi="Arial" w:cs="Arial"/>
          <w:sz w:val="21"/>
          <w:szCs w:val="21"/>
        </w:rPr>
        <w:t>l</w:t>
      </w:r>
      <w:r w:rsidRPr="00D42FBB">
        <w:rPr>
          <w:rFonts w:ascii="Arial" w:hAnsi="Arial" w:cs="Arial"/>
          <w:sz w:val="21"/>
          <w:szCs w:val="21"/>
        </w:rPr>
        <w:t>a</w:t>
      </w:r>
      <w:r w:rsidR="00FC27DF" w:rsidRPr="00D42FBB">
        <w:rPr>
          <w:rFonts w:ascii="Arial" w:hAnsi="Arial" w:cs="Arial"/>
          <w:sz w:val="21"/>
          <w:szCs w:val="21"/>
        </w:rPr>
        <w:t xml:space="preserve"> evaluación d</w:t>
      </w:r>
      <w:r w:rsidRPr="00D42FBB">
        <w:rPr>
          <w:rFonts w:ascii="Arial" w:hAnsi="Arial" w:cs="Arial"/>
          <w:sz w:val="21"/>
          <w:szCs w:val="21"/>
        </w:rPr>
        <w:t xml:space="preserve">el logro de los objetivos del ROP perico, </w:t>
      </w:r>
      <w:r w:rsidR="00D42FBB" w:rsidRPr="00D42FBB">
        <w:rPr>
          <w:rFonts w:ascii="Arial" w:hAnsi="Arial" w:cs="Arial"/>
          <w:sz w:val="21"/>
          <w:szCs w:val="21"/>
        </w:rPr>
        <w:t>se basa en un análisis estadístico de la data proporcionada que permite establecer una l</w:t>
      </w:r>
      <w:r w:rsidR="00D42FBB">
        <w:rPr>
          <w:rFonts w:ascii="Arial" w:hAnsi="Arial" w:cs="Arial"/>
          <w:sz w:val="21"/>
          <w:szCs w:val="21"/>
        </w:rPr>
        <w:t>ínea de base para</w:t>
      </w:r>
      <w:r w:rsidRPr="00D42FBB">
        <w:rPr>
          <w:rFonts w:ascii="Arial" w:hAnsi="Arial" w:cs="Arial"/>
          <w:sz w:val="21"/>
          <w:szCs w:val="21"/>
        </w:rPr>
        <w:t xml:space="preserve"> </w:t>
      </w:r>
      <w:r w:rsidR="00D42FBB" w:rsidRPr="00D42FBB">
        <w:rPr>
          <w:rFonts w:ascii="Arial" w:hAnsi="Arial" w:cs="Arial"/>
          <w:sz w:val="21"/>
          <w:szCs w:val="21"/>
        </w:rPr>
        <w:t>las próximas evaluaciones.</w:t>
      </w:r>
    </w:p>
    <w:p w14:paraId="009E8696" w14:textId="13E5C928" w:rsidR="00FC27DF" w:rsidRDefault="00FC27DF" w:rsidP="00FC27DF">
      <w:pPr>
        <w:tabs>
          <w:tab w:val="left" w:pos="4111"/>
        </w:tabs>
        <w:jc w:val="both"/>
        <w:rPr>
          <w:rFonts w:ascii="Arial" w:hAnsi="Arial" w:cs="Arial"/>
          <w:sz w:val="21"/>
          <w:szCs w:val="21"/>
        </w:rPr>
      </w:pPr>
    </w:p>
    <w:p w14:paraId="51A4B1D7" w14:textId="62E9FFB9" w:rsidR="00FC27DF" w:rsidRDefault="00FC27DF" w:rsidP="00D42FBB">
      <w:pPr>
        <w:tabs>
          <w:tab w:val="left" w:pos="4111"/>
        </w:tabs>
        <w:ind w:left="567"/>
        <w:jc w:val="both"/>
        <w:rPr>
          <w:rFonts w:ascii="Arial" w:hAnsi="Arial" w:cs="Arial"/>
          <w:sz w:val="21"/>
          <w:szCs w:val="21"/>
        </w:rPr>
      </w:pPr>
      <w:r>
        <w:rPr>
          <w:rFonts w:ascii="Arial" w:hAnsi="Arial" w:cs="Arial"/>
          <w:sz w:val="21"/>
          <w:szCs w:val="21"/>
        </w:rPr>
        <w:t>A continuación, se presenta el resultado de la evaluación:</w:t>
      </w:r>
    </w:p>
    <w:p w14:paraId="0C555F85" w14:textId="4AC617A1" w:rsidR="00FC27DF" w:rsidRDefault="00FC27DF" w:rsidP="00FC27DF">
      <w:pPr>
        <w:tabs>
          <w:tab w:val="left" w:pos="4111"/>
        </w:tabs>
        <w:jc w:val="both"/>
        <w:rPr>
          <w:rFonts w:ascii="Arial" w:hAnsi="Arial" w:cs="Arial"/>
          <w:sz w:val="21"/>
          <w:szCs w:val="21"/>
        </w:rPr>
      </w:pPr>
    </w:p>
    <w:p w14:paraId="2C855002" w14:textId="3AB40F8E" w:rsidR="002A6D74" w:rsidRDefault="002A6D74" w:rsidP="00FC27DF">
      <w:pPr>
        <w:tabs>
          <w:tab w:val="left" w:pos="4111"/>
        </w:tabs>
        <w:jc w:val="both"/>
        <w:rPr>
          <w:rFonts w:ascii="Arial" w:hAnsi="Arial" w:cs="Arial"/>
          <w:sz w:val="21"/>
          <w:szCs w:val="21"/>
        </w:rPr>
      </w:pPr>
    </w:p>
    <w:p w14:paraId="28C59121" w14:textId="1E1B7358" w:rsidR="002A6D74" w:rsidRDefault="002A6D74" w:rsidP="00FC27DF">
      <w:pPr>
        <w:tabs>
          <w:tab w:val="left" w:pos="4111"/>
        </w:tabs>
        <w:jc w:val="both"/>
        <w:rPr>
          <w:rFonts w:ascii="Arial" w:hAnsi="Arial" w:cs="Arial"/>
          <w:sz w:val="21"/>
          <w:szCs w:val="21"/>
        </w:rPr>
      </w:pPr>
    </w:p>
    <w:p w14:paraId="1E24BAA2" w14:textId="77777777" w:rsidR="002A6D74" w:rsidRPr="00FC27DF" w:rsidRDefault="002A6D74" w:rsidP="00FC27DF">
      <w:pPr>
        <w:tabs>
          <w:tab w:val="left" w:pos="4111"/>
        </w:tabs>
        <w:jc w:val="both"/>
        <w:rPr>
          <w:rFonts w:ascii="Arial" w:hAnsi="Arial" w:cs="Arial"/>
          <w:sz w:val="21"/>
          <w:szCs w:val="21"/>
        </w:rPr>
      </w:pPr>
    </w:p>
    <w:p w14:paraId="6E9F76AB" w14:textId="25376650" w:rsidR="00E57CDB" w:rsidRPr="00FA54D0" w:rsidRDefault="00C3627C" w:rsidP="00C614B9">
      <w:pPr>
        <w:pStyle w:val="Prrafodelista"/>
        <w:numPr>
          <w:ilvl w:val="1"/>
          <w:numId w:val="2"/>
        </w:numPr>
        <w:tabs>
          <w:tab w:val="left" w:pos="4111"/>
        </w:tabs>
        <w:spacing w:line="240" w:lineRule="auto"/>
        <w:ind w:left="567" w:hanging="283"/>
        <w:jc w:val="both"/>
        <w:rPr>
          <w:rFonts w:ascii="Arial" w:hAnsi="Arial" w:cs="Arial"/>
          <w:b/>
          <w:bCs/>
          <w:sz w:val="21"/>
          <w:szCs w:val="21"/>
          <w:u w:val="single"/>
        </w:rPr>
      </w:pPr>
      <w:r w:rsidRPr="00FA54D0">
        <w:rPr>
          <w:rFonts w:ascii="Arial" w:hAnsi="Arial" w:cs="Arial"/>
          <w:b/>
          <w:sz w:val="21"/>
          <w:szCs w:val="21"/>
          <w:u w:val="single"/>
          <w:lang w:val="es-ES"/>
        </w:rPr>
        <w:t>Resultados del Seguimiento al Cumplimiento de las Obligaciones - Indicadores de Producto</w:t>
      </w:r>
    </w:p>
    <w:p w14:paraId="5110E078" w14:textId="77777777" w:rsidR="00E57CDB" w:rsidRPr="00FA54D0" w:rsidRDefault="00E57CDB" w:rsidP="00E507C3">
      <w:pPr>
        <w:pStyle w:val="Prrafodelista"/>
        <w:tabs>
          <w:tab w:val="left" w:pos="4111"/>
        </w:tabs>
        <w:spacing w:line="240" w:lineRule="auto"/>
        <w:ind w:left="567"/>
        <w:jc w:val="both"/>
        <w:rPr>
          <w:rFonts w:ascii="Arial" w:hAnsi="Arial" w:cs="Arial"/>
          <w:sz w:val="21"/>
          <w:szCs w:val="21"/>
          <w:lang w:val="es-ES"/>
        </w:rPr>
      </w:pPr>
    </w:p>
    <w:p w14:paraId="55DFA863" w14:textId="47F99DED" w:rsidR="003F7680" w:rsidRDefault="008240CF" w:rsidP="00E507C3">
      <w:pPr>
        <w:pStyle w:val="Prrafodelista"/>
        <w:tabs>
          <w:tab w:val="left" w:pos="4111"/>
        </w:tabs>
        <w:spacing w:line="240" w:lineRule="auto"/>
        <w:ind w:left="567"/>
        <w:jc w:val="both"/>
        <w:rPr>
          <w:rFonts w:ascii="Arial" w:hAnsi="Arial" w:cs="Arial"/>
          <w:bCs/>
          <w:sz w:val="21"/>
          <w:szCs w:val="21"/>
        </w:rPr>
      </w:pPr>
      <w:r w:rsidRPr="00FA54D0">
        <w:rPr>
          <w:rFonts w:ascii="Arial" w:hAnsi="Arial" w:cs="Arial"/>
          <w:bCs/>
          <w:sz w:val="21"/>
          <w:szCs w:val="21"/>
        </w:rPr>
        <w:t xml:space="preserve">En el presente apartado, </w:t>
      </w:r>
      <w:r w:rsidR="00CF7D14" w:rsidRPr="00FA54D0">
        <w:rPr>
          <w:rFonts w:ascii="Arial" w:hAnsi="Arial" w:cs="Arial"/>
          <w:bCs/>
          <w:sz w:val="21"/>
          <w:szCs w:val="21"/>
        </w:rPr>
        <w:t>se</w:t>
      </w:r>
      <w:r w:rsidR="00765696" w:rsidRPr="00FA54D0">
        <w:rPr>
          <w:rFonts w:ascii="Arial" w:hAnsi="Arial" w:cs="Arial"/>
          <w:bCs/>
          <w:sz w:val="21"/>
          <w:szCs w:val="21"/>
        </w:rPr>
        <w:t xml:space="preserve"> precisa</w:t>
      </w:r>
      <w:r w:rsidR="00B851EE" w:rsidRPr="00FA54D0">
        <w:rPr>
          <w:rFonts w:ascii="Arial" w:hAnsi="Arial" w:cs="Arial"/>
          <w:bCs/>
          <w:sz w:val="21"/>
          <w:szCs w:val="21"/>
        </w:rPr>
        <w:t xml:space="preserve"> </w:t>
      </w:r>
      <w:r w:rsidR="00CF7D14" w:rsidRPr="00FA54D0">
        <w:rPr>
          <w:rFonts w:ascii="Arial" w:hAnsi="Arial" w:cs="Arial"/>
          <w:bCs/>
          <w:sz w:val="21"/>
          <w:szCs w:val="21"/>
        </w:rPr>
        <w:t xml:space="preserve">los resultados del </w:t>
      </w:r>
      <w:r w:rsidR="007D1B15" w:rsidRPr="00FA54D0">
        <w:rPr>
          <w:rFonts w:ascii="Arial" w:hAnsi="Arial" w:cs="Arial"/>
          <w:bCs/>
          <w:sz w:val="21"/>
          <w:szCs w:val="21"/>
        </w:rPr>
        <w:t xml:space="preserve">seguimiento al </w:t>
      </w:r>
      <w:r w:rsidR="00CF7D14" w:rsidRPr="00FA54D0">
        <w:rPr>
          <w:rFonts w:ascii="Arial" w:hAnsi="Arial" w:cs="Arial"/>
          <w:bCs/>
          <w:sz w:val="21"/>
          <w:szCs w:val="21"/>
        </w:rPr>
        <w:t>cumplimiento de las obligaciones establecidas en</w:t>
      </w:r>
      <w:r w:rsidR="007D1B15" w:rsidRPr="00FA54D0">
        <w:rPr>
          <w:rFonts w:ascii="Arial" w:hAnsi="Arial" w:cs="Arial"/>
          <w:bCs/>
          <w:sz w:val="21"/>
          <w:szCs w:val="21"/>
        </w:rPr>
        <w:t xml:space="preserve"> el </w:t>
      </w:r>
      <w:r w:rsidR="00CF7D14" w:rsidRPr="00FA54D0">
        <w:rPr>
          <w:rFonts w:ascii="Arial" w:hAnsi="Arial" w:cs="Arial"/>
          <w:bCs/>
          <w:sz w:val="21"/>
          <w:szCs w:val="21"/>
        </w:rPr>
        <w:t>Reglamento de Ordenamiento Pesquero del recurso perico</w:t>
      </w:r>
      <w:r w:rsidR="008B45CA" w:rsidRPr="00FA54D0">
        <w:rPr>
          <w:rFonts w:ascii="Arial" w:hAnsi="Arial" w:cs="Arial"/>
          <w:bCs/>
          <w:sz w:val="21"/>
          <w:szCs w:val="21"/>
        </w:rPr>
        <w:t xml:space="preserve"> correspondientes al periodo 2022</w:t>
      </w:r>
      <w:r w:rsidR="00083D90" w:rsidRPr="00FA54D0">
        <w:rPr>
          <w:rFonts w:ascii="Arial" w:hAnsi="Arial" w:cs="Arial"/>
          <w:bCs/>
          <w:sz w:val="21"/>
          <w:szCs w:val="21"/>
        </w:rPr>
        <w:t>, en funció</w:t>
      </w:r>
      <w:r w:rsidR="00133955">
        <w:rPr>
          <w:rFonts w:ascii="Arial" w:hAnsi="Arial" w:cs="Arial"/>
          <w:bCs/>
          <w:sz w:val="21"/>
          <w:szCs w:val="21"/>
        </w:rPr>
        <w:t>n a los indicadores de producto.</w:t>
      </w:r>
    </w:p>
    <w:p w14:paraId="79333970" w14:textId="5F8C7AC3" w:rsidR="00F96B91" w:rsidRDefault="00F96B91" w:rsidP="00E507C3">
      <w:pPr>
        <w:pStyle w:val="Prrafodelista"/>
        <w:tabs>
          <w:tab w:val="left" w:pos="4111"/>
        </w:tabs>
        <w:spacing w:line="240" w:lineRule="auto"/>
        <w:ind w:left="567"/>
        <w:jc w:val="both"/>
        <w:rPr>
          <w:rFonts w:ascii="Arial" w:hAnsi="Arial" w:cs="Arial"/>
          <w:bCs/>
          <w:sz w:val="21"/>
          <w:szCs w:val="21"/>
        </w:rPr>
      </w:pPr>
    </w:p>
    <w:p w14:paraId="7288A2CD" w14:textId="3BB53D2F" w:rsidR="00247D42" w:rsidRPr="000D33A8" w:rsidRDefault="00554BBA"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554BBA">
        <w:rPr>
          <w:rFonts w:ascii="Arial" w:hAnsi="Arial" w:cs="Arial"/>
          <w:b/>
          <w:sz w:val="21"/>
          <w:szCs w:val="21"/>
        </w:rPr>
        <w:t>Otorgar los permisos de pesca para la extracción del recurso perico a embarcaciones pesqueras artesanales</w:t>
      </w:r>
      <w:r w:rsidR="00090BB1">
        <w:rPr>
          <w:rFonts w:ascii="Arial" w:hAnsi="Arial" w:cs="Arial"/>
          <w:b/>
          <w:sz w:val="21"/>
          <w:szCs w:val="21"/>
        </w:rPr>
        <w:t xml:space="preserve"> </w:t>
      </w:r>
    </w:p>
    <w:tbl>
      <w:tblPr>
        <w:tblStyle w:val="TableGrid"/>
        <w:tblW w:w="7533" w:type="dxa"/>
        <w:tblInd w:w="988" w:type="dxa"/>
        <w:tblLayout w:type="fixed"/>
        <w:tblCellMar>
          <w:left w:w="97" w:type="dxa"/>
          <w:right w:w="45" w:type="dxa"/>
        </w:tblCellMar>
        <w:tblLook w:val="04A0" w:firstRow="1" w:lastRow="0" w:firstColumn="1" w:lastColumn="0" w:noHBand="0" w:noVBand="1"/>
      </w:tblPr>
      <w:tblGrid>
        <w:gridCol w:w="850"/>
        <w:gridCol w:w="1985"/>
        <w:gridCol w:w="1842"/>
        <w:gridCol w:w="1701"/>
        <w:gridCol w:w="567"/>
        <w:gridCol w:w="588"/>
      </w:tblGrid>
      <w:tr w:rsidR="00F96B91" w:rsidRPr="000D33A8" w14:paraId="5A6102BB" w14:textId="77777777" w:rsidTr="00E27790">
        <w:trPr>
          <w:trHeight w:val="20"/>
          <w:tblHeader/>
        </w:trPr>
        <w:tc>
          <w:tcPr>
            <w:tcW w:w="2835"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135023F3" w14:textId="77777777" w:rsidR="00F96B91" w:rsidRPr="000D33A8" w:rsidRDefault="00F96B91" w:rsidP="00E507C3">
            <w:pPr>
              <w:tabs>
                <w:tab w:val="left" w:pos="4111"/>
              </w:tabs>
              <w:ind w:left="15" w:right="69"/>
              <w:jc w:val="center"/>
              <w:rPr>
                <w:rFonts w:ascii="Arial" w:hAnsi="Arial" w:cs="Arial"/>
                <w:b/>
                <w:color w:val="FFFFFF" w:themeColor="background1"/>
                <w:sz w:val="16"/>
                <w:szCs w:val="16"/>
              </w:rPr>
            </w:pPr>
            <w:r w:rsidRPr="000D33A8">
              <w:rPr>
                <w:rFonts w:ascii="Arial" w:eastAsia="Arial" w:hAnsi="Arial" w:cs="Arial"/>
                <w:b/>
                <w:color w:val="FFFFFF" w:themeColor="background1"/>
                <w:sz w:val="16"/>
                <w:szCs w:val="16"/>
              </w:rPr>
              <w:t>DISPOSITIVO LEGAL: D.S. N° 017-2021-PRODUCE</w:t>
            </w:r>
          </w:p>
        </w:tc>
        <w:tc>
          <w:tcPr>
            <w:tcW w:w="3543"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047FE70A" w14:textId="77777777" w:rsidR="00F96B91" w:rsidRPr="000D33A8" w:rsidRDefault="00F96B91" w:rsidP="00E507C3">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hAnsi="Arial" w:cs="Arial"/>
                <w:b/>
                <w:color w:val="FFFFFF" w:themeColor="background1"/>
                <w:sz w:val="16"/>
                <w:szCs w:val="16"/>
              </w:rPr>
              <w:t>Fórmula del Indicador</w:t>
            </w:r>
          </w:p>
        </w:tc>
        <w:tc>
          <w:tcPr>
            <w:tcW w:w="1155"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39CF223B" w14:textId="77777777" w:rsidR="00F96B91" w:rsidRPr="000D33A8" w:rsidRDefault="00F96B91" w:rsidP="00E507C3">
            <w:pPr>
              <w:tabs>
                <w:tab w:val="center" w:pos="1240"/>
                <w:tab w:val="right" w:pos="2607"/>
                <w:tab w:val="left" w:pos="4111"/>
              </w:tabs>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¿Se cumplió con la obligación?</w:t>
            </w:r>
          </w:p>
        </w:tc>
      </w:tr>
      <w:tr w:rsidR="00F96B91" w:rsidRPr="000D33A8" w14:paraId="2265B2FE" w14:textId="77777777" w:rsidTr="00E27790">
        <w:trPr>
          <w:trHeight w:val="20"/>
          <w:tblHeader/>
        </w:trPr>
        <w:tc>
          <w:tcPr>
            <w:tcW w:w="850" w:type="dxa"/>
            <w:tcBorders>
              <w:top w:val="single" w:sz="6" w:space="0" w:color="000000"/>
              <w:left w:val="single" w:sz="4" w:space="0" w:color="auto"/>
              <w:bottom w:val="single" w:sz="4" w:space="0" w:color="auto"/>
              <w:right w:val="single" w:sz="6" w:space="0" w:color="000000"/>
            </w:tcBorders>
            <w:shd w:val="clear" w:color="auto" w:fill="0070C0"/>
            <w:vAlign w:val="center"/>
          </w:tcPr>
          <w:p w14:paraId="56B29CD8" w14:textId="77777777" w:rsidR="00F96B91" w:rsidRPr="000D33A8" w:rsidRDefault="00F96B91" w:rsidP="00E507C3">
            <w:pPr>
              <w:tabs>
                <w:tab w:val="left" w:pos="4111"/>
              </w:tabs>
              <w:ind w:right="97"/>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Artículo</w:t>
            </w:r>
          </w:p>
        </w:tc>
        <w:tc>
          <w:tcPr>
            <w:tcW w:w="1985"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1D37ED4D" w14:textId="77777777" w:rsidR="00F96B91" w:rsidRPr="000D33A8" w:rsidRDefault="00F96B91" w:rsidP="00E507C3">
            <w:pPr>
              <w:tabs>
                <w:tab w:val="left" w:pos="4111"/>
              </w:tabs>
              <w:ind w:left="15" w:right="69"/>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Obligación</w:t>
            </w:r>
          </w:p>
        </w:tc>
        <w:tc>
          <w:tcPr>
            <w:tcW w:w="1842"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05976CDB" w14:textId="77777777" w:rsidR="00F96B91" w:rsidRPr="000D33A8" w:rsidRDefault="00F96B91" w:rsidP="00E507C3">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Indicador</w:t>
            </w:r>
          </w:p>
        </w:tc>
        <w:tc>
          <w:tcPr>
            <w:tcW w:w="1701"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1D37C4C8" w14:textId="77777777" w:rsidR="00F96B91" w:rsidRPr="000D33A8" w:rsidRDefault="00F96B91" w:rsidP="00E27790">
            <w:pPr>
              <w:tabs>
                <w:tab w:val="center" w:pos="0"/>
                <w:tab w:val="right" w:pos="2607"/>
                <w:tab w:val="left" w:pos="4111"/>
              </w:tabs>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Resultado indicador</w:t>
            </w:r>
          </w:p>
        </w:tc>
        <w:tc>
          <w:tcPr>
            <w:tcW w:w="56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7F850179" w14:textId="77777777" w:rsidR="00F96B91" w:rsidRPr="000D33A8" w:rsidRDefault="00F96B91" w:rsidP="00E507C3">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Si</w:t>
            </w:r>
          </w:p>
        </w:tc>
        <w:tc>
          <w:tcPr>
            <w:tcW w:w="588"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2C96707A" w14:textId="77777777" w:rsidR="00F96B91" w:rsidRPr="000D33A8" w:rsidRDefault="00F96B91" w:rsidP="00E507C3">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No</w:t>
            </w:r>
          </w:p>
        </w:tc>
      </w:tr>
      <w:tr w:rsidR="00F96B91" w:rsidRPr="000D33A8" w14:paraId="69B21C4F" w14:textId="77777777" w:rsidTr="00E27790">
        <w:trPr>
          <w:trHeight w:val="20"/>
        </w:trPr>
        <w:tc>
          <w:tcPr>
            <w:tcW w:w="850" w:type="dxa"/>
            <w:tcBorders>
              <w:top w:val="single" w:sz="4" w:space="0" w:color="auto"/>
              <w:left w:val="single" w:sz="4" w:space="0" w:color="auto"/>
              <w:bottom w:val="single" w:sz="4" w:space="0" w:color="auto"/>
              <w:right w:val="single" w:sz="6" w:space="0" w:color="000000"/>
            </w:tcBorders>
            <w:vAlign w:val="center"/>
          </w:tcPr>
          <w:p w14:paraId="3290765E" w14:textId="77777777" w:rsidR="00F96B91" w:rsidRPr="000D33A8" w:rsidRDefault="00F96B91" w:rsidP="00E507C3">
            <w:pPr>
              <w:tabs>
                <w:tab w:val="left" w:pos="4111"/>
              </w:tabs>
              <w:ind w:right="97"/>
              <w:jc w:val="center"/>
              <w:rPr>
                <w:rFonts w:ascii="Arial" w:hAnsi="Arial" w:cs="Arial"/>
                <w:sz w:val="16"/>
                <w:szCs w:val="16"/>
              </w:rPr>
            </w:pPr>
            <w:r w:rsidRPr="000D33A8">
              <w:rPr>
                <w:rFonts w:ascii="Arial" w:hAnsi="Arial" w:cs="Arial"/>
                <w:sz w:val="16"/>
                <w:szCs w:val="16"/>
              </w:rPr>
              <w:t>5.2</w:t>
            </w:r>
          </w:p>
        </w:tc>
        <w:tc>
          <w:tcPr>
            <w:tcW w:w="1985" w:type="dxa"/>
            <w:tcBorders>
              <w:top w:val="single" w:sz="6" w:space="0" w:color="000000"/>
              <w:left w:val="single" w:sz="6" w:space="0" w:color="000000"/>
              <w:bottom w:val="single" w:sz="6" w:space="0" w:color="000000"/>
              <w:right w:val="single" w:sz="6" w:space="0" w:color="000000"/>
            </w:tcBorders>
            <w:vAlign w:val="center"/>
          </w:tcPr>
          <w:p w14:paraId="6B19C18C" w14:textId="77777777" w:rsidR="00F96B91" w:rsidRPr="000D33A8" w:rsidRDefault="00F96B91" w:rsidP="00E507C3">
            <w:pPr>
              <w:tabs>
                <w:tab w:val="left" w:pos="4111"/>
              </w:tabs>
              <w:ind w:left="15" w:right="69"/>
              <w:jc w:val="both"/>
              <w:rPr>
                <w:rFonts w:ascii="Arial" w:hAnsi="Arial" w:cs="Arial"/>
                <w:sz w:val="16"/>
                <w:szCs w:val="16"/>
              </w:rPr>
            </w:pPr>
            <w:r w:rsidRPr="000D33A8">
              <w:rPr>
                <w:rFonts w:ascii="Arial" w:hAnsi="Arial" w:cs="Arial"/>
                <w:sz w:val="16"/>
                <w:szCs w:val="16"/>
              </w:rPr>
              <w:t>Otorgar los permisos de pesca para la extracción del recurso perico a embarcaciones pesqueras artesanales.</w:t>
            </w:r>
          </w:p>
        </w:tc>
        <w:tc>
          <w:tcPr>
            <w:tcW w:w="1842" w:type="dxa"/>
            <w:tcBorders>
              <w:top w:val="single" w:sz="6" w:space="0" w:color="000000"/>
              <w:left w:val="single" w:sz="6" w:space="0" w:color="000000"/>
              <w:bottom w:val="single" w:sz="6" w:space="0" w:color="000000"/>
              <w:right w:val="single" w:sz="6" w:space="0" w:color="000000"/>
            </w:tcBorders>
            <w:vAlign w:val="center"/>
          </w:tcPr>
          <w:p w14:paraId="56230A0D" w14:textId="77777777" w:rsidR="00F96B91" w:rsidRPr="000D33A8" w:rsidRDefault="00F96B91" w:rsidP="00E507C3">
            <w:pPr>
              <w:tabs>
                <w:tab w:val="center" w:pos="1240"/>
                <w:tab w:val="right" w:pos="2607"/>
                <w:tab w:val="left" w:pos="4111"/>
              </w:tabs>
              <w:jc w:val="center"/>
              <w:rPr>
                <w:rFonts w:ascii="Arial" w:hAnsi="Arial" w:cs="Arial"/>
                <w:sz w:val="16"/>
                <w:szCs w:val="16"/>
              </w:rPr>
            </w:pPr>
            <w:r w:rsidRPr="000D33A8">
              <w:rPr>
                <w:rFonts w:ascii="Arial" w:eastAsia="Arial" w:hAnsi="Arial" w:cs="Arial"/>
                <w:i/>
                <w:sz w:val="16"/>
                <w:szCs w:val="16"/>
              </w:rPr>
              <w:t>= Número de</w:t>
            </w:r>
            <w:r w:rsidRPr="000D33A8">
              <w:rPr>
                <w:rFonts w:ascii="Arial" w:hAnsi="Arial" w:cs="Arial"/>
                <w:i/>
                <w:sz w:val="16"/>
                <w:szCs w:val="16"/>
              </w:rPr>
              <w:t xml:space="preserve"> </w:t>
            </w:r>
            <w:r w:rsidRPr="000D33A8">
              <w:rPr>
                <w:rFonts w:ascii="Arial" w:eastAsia="Arial" w:hAnsi="Arial" w:cs="Arial"/>
                <w:i/>
                <w:sz w:val="16"/>
                <w:szCs w:val="16"/>
              </w:rPr>
              <w:t>Embarcaciones Pesqueras Artesanales con permiso de extraer perico.</w:t>
            </w:r>
          </w:p>
        </w:tc>
        <w:tc>
          <w:tcPr>
            <w:tcW w:w="1701" w:type="dxa"/>
            <w:tcBorders>
              <w:top w:val="single" w:sz="6" w:space="0" w:color="000000"/>
              <w:left w:val="single" w:sz="6" w:space="0" w:color="000000"/>
              <w:bottom w:val="single" w:sz="6" w:space="0" w:color="000000"/>
              <w:right w:val="single" w:sz="6" w:space="0" w:color="000000"/>
            </w:tcBorders>
            <w:vAlign w:val="center"/>
          </w:tcPr>
          <w:p w14:paraId="16A6E7E3" w14:textId="6DA4F185" w:rsidR="00F96B91" w:rsidRPr="00E27790" w:rsidRDefault="00E27790" w:rsidP="00B44754">
            <w:pPr>
              <w:tabs>
                <w:tab w:val="center" w:pos="1240"/>
                <w:tab w:val="right" w:pos="2607"/>
                <w:tab w:val="left" w:pos="4111"/>
              </w:tabs>
              <w:jc w:val="center"/>
              <w:rPr>
                <w:rFonts w:ascii="Arial" w:eastAsia="Arial" w:hAnsi="Arial" w:cs="Arial"/>
                <w:iCs/>
                <w:sz w:val="16"/>
                <w:szCs w:val="16"/>
              </w:rPr>
            </w:pPr>
            <w:r w:rsidRPr="00E27790">
              <w:rPr>
                <w:rFonts w:ascii="Arial" w:eastAsia="Arial" w:hAnsi="Arial" w:cs="Arial"/>
                <w:iCs/>
                <w:sz w:val="16"/>
                <w:szCs w:val="16"/>
              </w:rPr>
              <w:t>Aprox. 6079 embarcaciones pesqueras con permiso de pesca</w:t>
            </w:r>
          </w:p>
        </w:tc>
        <w:tc>
          <w:tcPr>
            <w:tcW w:w="567" w:type="dxa"/>
            <w:tcBorders>
              <w:top w:val="single" w:sz="6" w:space="0" w:color="000000"/>
              <w:left w:val="single" w:sz="6" w:space="0" w:color="000000"/>
              <w:bottom w:val="single" w:sz="6" w:space="0" w:color="000000"/>
              <w:right w:val="single" w:sz="6" w:space="0" w:color="000000"/>
            </w:tcBorders>
            <w:vAlign w:val="bottom"/>
          </w:tcPr>
          <w:p w14:paraId="1C1A9DFF" w14:textId="77777777" w:rsidR="00F96B91" w:rsidRPr="000D33A8" w:rsidRDefault="00F96B91" w:rsidP="00E27790">
            <w:pPr>
              <w:tabs>
                <w:tab w:val="center" w:pos="1240"/>
                <w:tab w:val="right" w:pos="2607"/>
                <w:tab w:val="left" w:pos="4111"/>
              </w:tabs>
              <w:jc w:val="center"/>
              <w:rPr>
                <w:rFonts w:ascii="Arial" w:eastAsia="Arial" w:hAnsi="Arial" w:cs="Arial"/>
                <w:i/>
                <w:sz w:val="16"/>
                <w:szCs w:val="16"/>
              </w:rPr>
            </w:pPr>
            <w:r w:rsidRPr="000D33A8">
              <w:rPr>
                <w:rFonts w:ascii="Arial" w:eastAsia="Arial" w:hAnsi="Arial" w:cs="Arial"/>
                <w:i/>
                <w:noProof/>
                <w:sz w:val="16"/>
                <w:szCs w:val="16"/>
              </w:rPr>
              <w:drawing>
                <wp:inline distT="0" distB="0" distL="0" distR="0" wp14:anchorId="70F504EC" wp14:editId="7946A78D">
                  <wp:extent cx="206137" cy="206137"/>
                  <wp:effectExtent l="0" t="0" r="3810" b="3810"/>
                  <wp:docPr id="5" name="Gráfico 4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áfico 41" descr="Marca de verificación"/>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a:xfrm>
                            <a:off x="0" y="0"/>
                            <a:ext cx="206137" cy="206137"/>
                          </a:xfrm>
                          <a:prstGeom prst="rect">
                            <a:avLst/>
                          </a:prstGeom>
                        </pic:spPr>
                      </pic:pic>
                    </a:graphicData>
                  </a:graphic>
                </wp:inline>
              </w:drawing>
            </w:r>
          </w:p>
        </w:tc>
        <w:tc>
          <w:tcPr>
            <w:tcW w:w="588" w:type="dxa"/>
            <w:tcBorders>
              <w:top w:val="single" w:sz="6" w:space="0" w:color="000000"/>
              <w:left w:val="single" w:sz="6" w:space="0" w:color="000000"/>
              <w:bottom w:val="single" w:sz="6" w:space="0" w:color="000000"/>
              <w:right w:val="single" w:sz="6" w:space="0" w:color="000000"/>
            </w:tcBorders>
            <w:vAlign w:val="center"/>
          </w:tcPr>
          <w:p w14:paraId="442C11C2" w14:textId="77777777" w:rsidR="00F96B91" w:rsidRPr="000D33A8" w:rsidRDefault="00F96B91" w:rsidP="00E507C3">
            <w:pPr>
              <w:tabs>
                <w:tab w:val="center" w:pos="1240"/>
                <w:tab w:val="right" w:pos="2607"/>
                <w:tab w:val="left" w:pos="4111"/>
              </w:tabs>
              <w:jc w:val="center"/>
              <w:rPr>
                <w:rFonts w:ascii="Arial" w:eastAsia="Arial" w:hAnsi="Arial" w:cs="Arial"/>
                <w:i/>
                <w:sz w:val="16"/>
                <w:szCs w:val="16"/>
              </w:rPr>
            </w:pPr>
          </w:p>
        </w:tc>
      </w:tr>
    </w:tbl>
    <w:p w14:paraId="14977C41" w14:textId="77777777" w:rsidR="002A6D74" w:rsidRDefault="002A6D74" w:rsidP="00E507C3">
      <w:pPr>
        <w:pStyle w:val="Prrafodelista"/>
        <w:tabs>
          <w:tab w:val="left" w:pos="4111"/>
        </w:tabs>
        <w:spacing w:line="240" w:lineRule="auto"/>
        <w:ind w:left="851"/>
        <w:jc w:val="both"/>
        <w:rPr>
          <w:rFonts w:ascii="Arial" w:hAnsi="Arial" w:cs="Arial"/>
          <w:sz w:val="21"/>
          <w:szCs w:val="21"/>
        </w:rPr>
      </w:pPr>
    </w:p>
    <w:p w14:paraId="2FB8505B" w14:textId="33BDD4BF" w:rsidR="00BE2E08" w:rsidRPr="000D33A8" w:rsidRDefault="00BE2E08" w:rsidP="00E507C3">
      <w:pPr>
        <w:pStyle w:val="Prrafodelista"/>
        <w:tabs>
          <w:tab w:val="left" w:pos="4111"/>
        </w:tabs>
        <w:spacing w:line="240" w:lineRule="auto"/>
        <w:ind w:left="851"/>
        <w:jc w:val="both"/>
        <w:rPr>
          <w:rFonts w:ascii="Arial" w:hAnsi="Arial" w:cs="Arial"/>
          <w:sz w:val="21"/>
          <w:szCs w:val="21"/>
        </w:rPr>
      </w:pPr>
      <w:r w:rsidRPr="000D33A8">
        <w:rPr>
          <w:rFonts w:ascii="Arial" w:hAnsi="Arial" w:cs="Arial"/>
          <w:sz w:val="21"/>
          <w:szCs w:val="21"/>
        </w:rPr>
        <w:t>La flota existente con acceso al recurso perico está compuesta en gran medida por embarcaciones artesanales y en menor medida por embarcaciones de menor y mayor escala.</w:t>
      </w:r>
    </w:p>
    <w:p w14:paraId="6E7D075D" w14:textId="25178F88" w:rsidR="00BE2E08" w:rsidRPr="000D33A8" w:rsidRDefault="00BE2E08" w:rsidP="00E507C3">
      <w:pPr>
        <w:pStyle w:val="Prrafodelista"/>
        <w:tabs>
          <w:tab w:val="left" w:pos="4111"/>
        </w:tabs>
        <w:spacing w:line="240" w:lineRule="auto"/>
        <w:ind w:left="851"/>
        <w:jc w:val="both"/>
        <w:rPr>
          <w:rFonts w:ascii="Arial" w:hAnsi="Arial" w:cs="Arial"/>
          <w:sz w:val="21"/>
          <w:szCs w:val="21"/>
        </w:rPr>
      </w:pPr>
    </w:p>
    <w:p w14:paraId="13EA0C15" w14:textId="4AEE6954" w:rsidR="00BE2E08" w:rsidRPr="000D33A8" w:rsidRDefault="00BE2E08" w:rsidP="00E507C3">
      <w:pPr>
        <w:pStyle w:val="Prrafodelista"/>
        <w:tabs>
          <w:tab w:val="left" w:pos="4111"/>
        </w:tabs>
        <w:spacing w:line="240" w:lineRule="auto"/>
        <w:ind w:left="851"/>
        <w:jc w:val="both"/>
        <w:rPr>
          <w:rFonts w:ascii="Arial" w:hAnsi="Arial" w:cs="Arial"/>
          <w:sz w:val="21"/>
          <w:szCs w:val="21"/>
        </w:rPr>
      </w:pPr>
      <w:r w:rsidRPr="000D33A8">
        <w:rPr>
          <w:rFonts w:ascii="Arial" w:hAnsi="Arial" w:cs="Arial"/>
          <w:sz w:val="21"/>
          <w:szCs w:val="21"/>
        </w:rPr>
        <w:t>Respecto a las embarcaciones artesanales que cuentan con permiso de pesca para extraer el recurso perico, se detalla el número de embarcaciones según lo informado por los Gobiernos Regionales y por la Dirección General de Pesca Artesanal:</w:t>
      </w:r>
    </w:p>
    <w:p w14:paraId="61A6BE91" w14:textId="235EAA5E" w:rsidR="00BE2E08" w:rsidRDefault="00BE2E08" w:rsidP="00E507C3">
      <w:pPr>
        <w:pStyle w:val="Prrafodelista"/>
        <w:tabs>
          <w:tab w:val="left" w:pos="4111"/>
        </w:tabs>
        <w:spacing w:line="240" w:lineRule="auto"/>
        <w:ind w:left="851"/>
        <w:jc w:val="both"/>
        <w:rPr>
          <w:rFonts w:ascii="Arial" w:hAnsi="Arial" w:cs="Arial"/>
          <w:b/>
          <w:sz w:val="20"/>
          <w:szCs w:val="20"/>
          <w:lang w:val="es-ES"/>
        </w:rPr>
      </w:pPr>
    </w:p>
    <w:tbl>
      <w:tblPr>
        <w:tblStyle w:val="Tablaconcuadrcula"/>
        <w:tblW w:w="7512" w:type="dxa"/>
        <w:tblInd w:w="988" w:type="dxa"/>
        <w:tblLook w:val="04A0" w:firstRow="1" w:lastRow="0" w:firstColumn="1" w:lastColumn="0" w:noHBand="0" w:noVBand="1"/>
      </w:tblPr>
      <w:tblGrid>
        <w:gridCol w:w="2693"/>
        <w:gridCol w:w="4819"/>
      </w:tblGrid>
      <w:tr w:rsidR="00BE2E08" w:rsidRPr="000D33A8" w14:paraId="77CD3EA2" w14:textId="77777777" w:rsidTr="00B930D3">
        <w:tc>
          <w:tcPr>
            <w:tcW w:w="2693" w:type="dxa"/>
          </w:tcPr>
          <w:p w14:paraId="6E2C9C30" w14:textId="77777777" w:rsidR="00133955" w:rsidRDefault="00133955" w:rsidP="00E507C3">
            <w:pPr>
              <w:pStyle w:val="Prrafodelista"/>
              <w:tabs>
                <w:tab w:val="left" w:pos="4111"/>
              </w:tabs>
              <w:spacing w:line="240" w:lineRule="auto"/>
              <w:ind w:left="0"/>
              <w:jc w:val="both"/>
              <w:rPr>
                <w:rFonts w:ascii="Arial" w:hAnsi="Arial" w:cs="Arial"/>
                <w:b/>
                <w:sz w:val="16"/>
                <w:szCs w:val="20"/>
                <w:lang w:val="es-ES"/>
              </w:rPr>
            </w:pPr>
          </w:p>
          <w:p w14:paraId="638C41FB" w14:textId="1096399B" w:rsidR="00BE2E08" w:rsidRPr="000D33A8" w:rsidRDefault="00BE2E08" w:rsidP="00E507C3">
            <w:pPr>
              <w:pStyle w:val="Prrafodelista"/>
              <w:tabs>
                <w:tab w:val="left" w:pos="4111"/>
              </w:tabs>
              <w:spacing w:line="240" w:lineRule="auto"/>
              <w:ind w:left="0"/>
              <w:jc w:val="both"/>
              <w:rPr>
                <w:rFonts w:ascii="Arial" w:hAnsi="Arial" w:cs="Arial"/>
                <w:sz w:val="16"/>
                <w:szCs w:val="20"/>
                <w:lang w:val="es-ES"/>
              </w:rPr>
            </w:pPr>
            <w:r w:rsidRPr="000D33A8">
              <w:rPr>
                <w:rFonts w:ascii="Arial" w:hAnsi="Arial" w:cs="Arial"/>
                <w:b/>
                <w:sz w:val="16"/>
                <w:szCs w:val="20"/>
                <w:lang w:val="es-ES"/>
              </w:rPr>
              <w:t>Gobiernos Regionales</w:t>
            </w:r>
            <w:r w:rsidRPr="000D33A8">
              <w:rPr>
                <w:rFonts w:ascii="Arial" w:hAnsi="Arial" w:cs="Arial"/>
                <w:sz w:val="16"/>
                <w:szCs w:val="20"/>
                <w:lang w:val="es-ES"/>
              </w:rPr>
              <w:t>:</w:t>
            </w:r>
          </w:p>
          <w:p w14:paraId="5B386637" w14:textId="48288711" w:rsidR="00BE2E08" w:rsidRPr="000D33A8" w:rsidRDefault="00BE2E08" w:rsidP="00E507C3">
            <w:pPr>
              <w:pStyle w:val="Prrafodelista"/>
              <w:numPr>
                <w:ilvl w:val="3"/>
                <w:numId w:val="1"/>
              </w:numPr>
              <w:tabs>
                <w:tab w:val="left" w:pos="600"/>
              </w:tabs>
              <w:spacing w:line="240" w:lineRule="auto"/>
              <w:ind w:left="600" w:hanging="426"/>
              <w:jc w:val="both"/>
              <w:rPr>
                <w:rFonts w:ascii="Arial" w:hAnsi="Arial" w:cs="Arial"/>
                <w:sz w:val="16"/>
                <w:szCs w:val="20"/>
                <w:lang w:val="es-ES"/>
              </w:rPr>
            </w:pPr>
            <w:r w:rsidRPr="000D33A8">
              <w:rPr>
                <w:rFonts w:ascii="Arial" w:hAnsi="Arial" w:cs="Arial"/>
                <w:sz w:val="16"/>
                <w:szCs w:val="20"/>
                <w:lang w:val="es-ES"/>
              </w:rPr>
              <w:t>TUMBES</w:t>
            </w:r>
          </w:p>
          <w:p w14:paraId="1DB62C44" w14:textId="1415EF35" w:rsidR="00BE2E08" w:rsidRPr="000D33A8" w:rsidRDefault="00BE2E08" w:rsidP="00E507C3">
            <w:pPr>
              <w:pStyle w:val="Prrafodelista"/>
              <w:numPr>
                <w:ilvl w:val="3"/>
                <w:numId w:val="1"/>
              </w:numPr>
              <w:tabs>
                <w:tab w:val="left" w:pos="600"/>
              </w:tabs>
              <w:spacing w:line="240" w:lineRule="auto"/>
              <w:ind w:left="600" w:hanging="426"/>
              <w:jc w:val="both"/>
              <w:rPr>
                <w:rFonts w:ascii="Arial" w:hAnsi="Arial" w:cs="Arial"/>
                <w:sz w:val="16"/>
                <w:szCs w:val="20"/>
                <w:lang w:val="es-ES"/>
              </w:rPr>
            </w:pPr>
            <w:r w:rsidRPr="000D33A8">
              <w:rPr>
                <w:rFonts w:ascii="Arial" w:hAnsi="Arial" w:cs="Arial"/>
                <w:sz w:val="16"/>
                <w:szCs w:val="20"/>
                <w:lang w:val="es-ES"/>
              </w:rPr>
              <w:t>PIURA</w:t>
            </w:r>
          </w:p>
          <w:p w14:paraId="70CCEFD6" w14:textId="1E26D65D" w:rsidR="00BE2E08" w:rsidRPr="000D33A8" w:rsidRDefault="00BE2E08" w:rsidP="00E507C3">
            <w:pPr>
              <w:pStyle w:val="Prrafodelista"/>
              <w:numPr>
                <w:ilvl w:val="3"/>
                <w:numId w:val="1"/>
              </w:numPr>
              <w:tabs>
                <w:tab w:val="left" w:pos="600"/>
              </w:tabs>
              <w:spacing w:line="240" w:lineRule="auto"/>
              <w:ind w:left="600" w:hanging="426"/>
              <w:jc w:val="both"/>
              <w:rPr>
                <w:rFonts w:ascii="Arial" w:hAnsi="Arial" w:cs="Arial"/>
                <w:sz w:val="16"/>
                <w:szCs w:val="20"/>
                <w:lang w:val="es-ES"/>
              </w:rPr>
            </w:pPr>
            <w:r w:rsidRPr="000D33A8">
              <w:rPr>
                <w:rFonts w:ascii="Arial" w:hAnsi="Arial" w:cs="Arial"/>
                <w:sz w:val="16"/>
                <w:szCs w:val="20"/>
                <w:lang w:val="es-ES"/>
              </w:rPr>
              <w:t>LAMBAYEQUE</w:t>
            </w:r>
          </w:p>
          <w:p w14:paraId="0119DB5C" w14:textId="5D2B7B4C" w:rsidR="00BE2E08" w:rsidRPr="000D33A8" w:rsidRDefault="00BE2E08" w:rsidP="00E507C3">
            <w:pPr>
              <w:pStyle w:val="Prrafodelista"/>
              <w:numPr>
                <w:ilvl w:val="3"/>
                <w:numId w:val="1"/>
              </w:numPr>
              <w:tabs>
                <w:tab w:val="left" w:pos="600"/>
              </w:tabs>
              <w:spacing w:line="240" w:lineRule="auto"/>
              <w:ind w:left="600" w:hanging="426"/>
              <w:jc w:val="both"/>
              <w:rPr>
                <w:rFonts w:ascii="Arial" w:hAnsi="Arial" w:cs="Arial"/>
                <w:sz w:val="16"/>
                <w:szCs w:val="20"/>
                <w:lang w:val="es-ES"/>
              </w:rPr>
            </w:pPr>
            <w:r w:rsidRPr="000D33A8">
              <w:rPr>
                <w:rFonts w:ascii="Arial" w:hAnsi="Arial" w:cs="Arial"/>
                <w:sz w:val="16"/>
                <w:szCs w:val="20"/>
                <w:lang w:val="es-ES"/>
              </w:rPr>
              <w:t>LA LIBERTAD</w:t>
            </w:r>
          </w:p>
          <w:p w14:paraId="5800FA37" w14:textId="0306B022" w:rsidR="00BE2E08" w:rsidRPr="000D33A8" w:rsidRDefault="00BE2E08" w:rsidP="00E507C3">
            <w:pPr>
              <w:pStyle w:val="Prrafodelista"/>
              <w:numPr>
                <w:ilvl w:val="3"/>
                <w:numId w:val="1"/>
              </w:numPr>
              <w:tabs>
                <w:tab w:val="left" w:pos="600"/>
              </w:tabs>
              <w:spacing w:line="240" w:lineRule="auto"/>
              <w:ind w:left="600" w:hanging="426"/>
              <w:jc w:val="both"/>
              <w:rPr>
                <w:rFonts w:ascii="Arial" w:hAnsi="Arial" w:cs="Arial"/>
                <w:sz w:val="16"/>
                <w:szCs w:val="20"/>
                <w:lang w:val="es-ES"/>
              </w:rPr>
            </w:pPr>
            <w:r w:rsidRPr="000D33A8">
              <w:rPr>
                <w:rFonts w:ascii="Arial" w:hAnsi="Arial" w:cs="Arial"/>
                <w:sz w:val="16"/>
                <w:szCs w:val="20"/>
                <w:lang w:val="es-ES"/>
              </w:rPr>
              <w:t>ANCASH</w:t>
            </w:r>
          </w:p>
          <w:p w14:paraId="388BE6C0" w14:textId="5AFE0873" w:rsidR="00BE2E08" w:rsidRPr="000D33A8" w:rsidRDefault="00BE2E08" w:rsidP="00E507C3">
            <w:pPr>
              <w:pStyle w:val="Prrafodelista"/>
              <w:numPr>
                <w:ilvl w:val="3"/>
                <w:numId w:val="1"/>
              </w:numPr>
              <w:tabs>
                <w:tab w:val="left" w:pos="600"/>
              </w:tabs>
              <w:spacing w:line="240" w:lineRule="auto"/>
              <w:ind w:left="600" w:hanging="426"/>
              <w:jc w:val="both"/>
              <w:rPr>
                <w:rFonts w:ascii="Arial" w:hAnsi="Arial" w:cs="Arial"/>
                <w:sz w:val="16"/>
                <w:szCs w:val="20"/>
                <w:lang w:val="es-ES"/>
              </w:rPr>
            </w:pPr>
            <w:r w:rsidRPr="000D33A8">
              <w:rPr>
                <w:rFonts w:ascii="Arial" w:hAnsi="Arial" w:cs="Arial"/>
                <w:sz w:val="16"/>
                <w:szCs w:val="20"/>
                <w:lang w:val="es-ES"/>
              </w:rPr>
              <w:t>LIMA</w:t>
            </w:r>
          </w:p>
          <w:p w14:paraId="6A201FBA" w14:textId="6B6CE9C2" w:rsidR="00BE2E08" w:rsidRPr="000D33A8" w:rsidRDefault="00BE2E08" w:rsidP="00E507C3">
            <w:pPr>
              <w:pStyle w:val="Prrafodelista"/>
              <w:numPr>
                <w:ilvl w:val="3"/>
                <w:numId w:val="1"/>
              </w:numPr>
              <w:tabs>
                <w:tab w:val="left" w:pos="600"/>
              </w:tabs>
              <w:spacing w:line="240" w:lineRule="auto"/>
              <w:ind w:left="600" w:hanging="426"/>
              <w:jc w:val="both"/>
              <w:rPr>
                <w:rFonts w:ascii="Arial" w:hAnsi="Arial" w:cs="Arial"/>
                <w:sz w:val="16"/>
                <w:szCs w:val="20"/>
                <w:lang w:val="es-ES"/>
              </w:rPr>
            </w:pPr>
            <w:r w:rsidRPr="000D33A8">
              <w:rPr>
                <w:rFonts w:ascii="Arial" w:hAnsi="Arial" w:cs="Arial"/>
                <w:sz w:val="16"/>
                <w:szCs w:val="20"/>
                <w:lang w:val="es-ES"/>
              </w:rPr>
              <w:t>ICA</w:t>
            </w:r>
          </w:p>
          <w:p w14:paraId="6D6E0373" w14:textId="139A13B0" w:rsidR="00BE2E08" w:rsidRPr="000D33A8" w:rsidRDefault="00BE2E08" w:rsidP="00E507C3">
            <w:pPr>
              <w:pStyle w:val="Prrafodelista"/>
              <w:numPr>
                <w:ilvl w:val="3"/>
                <w:numId w:val="1"/>
              </w:numPr>
              <w:tabs>
                <w:tab w:val="left" w:pos="600"/>
              </w:tabs>
              <w:spacing w:line="240" w:lineRule="auto"/>
              <w:ind w:left="600" w:hanging="426"/>
              <w:jc w:val="both"/>
              <w:rPr>
                <w:rFonts w:ascii="Arial" w:hAnsi="Arial" w:cs="Arial"/>
                <w:sz w:val="16"/>
                <w:szCs w:val="20"/>
                <w:lang w:val="es-ES"/>
              </w:rPr>
            </w:pPr>
            <w:r w:rsidRPr="000D33A8">
              <w:rPr>
                <w:rFonts w:ascii="Arial" w:hAnsi="Arial" w:cs="Arial"/>
                <w:sz w:val="16"/>
                <w:szCs w:val="20"/>
                <w:lang w:val="es-ES"/>
              </w:rPr>
              <w:t>AREQUIPA</w:t>
            </w:r>
          </w:p>
          <w:p w14:paraId="106B08CC" w14:textId="1817BEA1" w:rsidR="00BE2E08" w:rsidRPr="000D33A8" w:rsidRDefault="00BE2E08" w:rsidP="00E507C3">
            <w:pPr>
              <w:pStyle w:val="Prrafodelista"/>
              <w:numPr>
                <w:ilvl w:val="3"/>
                <w:numId w:val="1"/>
              </w:numPr>
              <w:tabs>
                <w:tab w:val="left" w:pos="600"/>
              </w:tabs>
              <w:spacing w:line="240" w:lineRule="auto"/>
              <w:ind w:left="600" w:hanging="426"/>
              <w:jc w:val="both"/>
              <w:rPr>
                <w:rFonts w:ascii="Arial" w:hAnsi="Arial" w:cs="Arial"/>
                <w:sz w:val="16"/>
                <w:szCs w:val="20"/>
                <w:lang w:val="es-ES"/>
              </w:rPr>
            </w:pPr>
            <w:r w:rsidRPr="000D33A8">
              <w:rPr>
                <w:rFonts w:ascii="Arial" w:hAnsi="Arial" w:cs="Arial"/>
                <w:sz w:val="16"/>
                <w:szCs w:val="20"/>
                <w:lang w:val="es-ES"/>
              </w:rPr>
              <w:t>MOQUEGUA</w:t>
            </w:r>
          </w:p>
          <w:p w14:paraId="04B5E7E1" w14:textId="77777777" w:rsidR="00BE2E08" w:rsidRPr="000D33A8" w:rsidRDefault="00BE2E08" w:rsidP="00E507C3">
            <w:pPr>
              <w:pStyle w:val="Prrafodelista"/>
              <w:numPr>
                <w:ilvl w:val="3"/>
                <w:numId w:val="1"/>
              </w:numPr>
              <w:tabs>
                <w:tab w:val="left" w:pos="600"/>
              </w:tabs>
              <w:spacing w:line="240" w:lineRule="auto"/>
              <w:ind w:left="600" w:hanging="426"/>
              <w:jc w:val="both"/>
              <w:rPr>
                <w:rFonts w:ascii="Arial" w:hAnsi="Arial" w:cs="Arial"/>
                <w:sz w:val="16"/>
                <w:szCs w:val="20"/>
                <w:lang w:val="es-ES"/>
              </w:rPr>
            </w:pPr>
            <w:r w:rsidRPr="000D33A8">
              <w:rPr>
                <w:rFonts w:ascii="Arial" w:hAnsi="Arial" w:cs="Arial"/>
                <w:sz w:val="16"/>
                <w:szCs w:val="20"/>
                <w:lang w:val="es-ES"/>
              </w:rPr>
              <w:t xml:space="preserve">TACNA </w:t>
            </w:r>
          </w:p>
          <w:p w14:paraId="4BEA5366" w14:textId="5A4F4E3F" w:rsidR="00DA03B8" w:rsidRPr="000D33A8" w:rsidRDefault="00DA03B8" w:rsidP="00E507C3">
            <w:pPr>
              <w:pStyle w:val="Prrafodelista"/>
              <w:numPr>
                <w:ilvl w:val="3"/>
                <w:numId w:val="1"/>
              </w:numPr>
              <w:tabs>
                <w:tab w:val="left" w:pos="600"/>
              </w:tabs>
              <w:spacing w:line="240" w:lineRule="auto"/>
              <w:ind w:left="600" w:hanging="426"/>
              <w:jc w:val="both"/>
              <w:rPr>
                <w:rFonts w:ascii="Arial" w:hAnsi="Arial" w:cs="Arial"/>
                <w:sz w:val="16"/>
                <w:szCs w:val="20"/>
                <w:lang w:val="es-ES"/>
              </w:rPr>
            </w:pPr>
            <w:r w:rsidRPr="000D33A8">
              <w:rPr>
                <w:rFonts w:ascii="Arial" w:hAnsi="Arial" w:cs="Arial"/>
                <w:sz w:val="16"/>
                <w:szCs w:val="20"/>
                <w:lang w:val="es-ES"/>
              </w:rPr>
              <w:t>CALLAO</w:t>
            </w:r>
          </w:p>
        </w:tc>
        <w:tc>
          <w:tcPr>
            <w:tcW w:w="4819" w:type="dxa"/>
          </w:tcPr>
          <w:p w14:paraId="597717A7" w14:textId="77777777" w:rsidR="00BE2E08" w:rsidRPr="000D33A8" w:rsidRDefault="00BE2E08" w:rsidP="00E507C3">
            <w:pPr>
              <w:pStyle w:val="Prrafodelista"/>
              <w:tabs>
                <w:tab w:val="left" w:pos="4111"/>
              </w:tabs>
              <w:spacing w:line="240" w:lineRule="auto"/>
              <w:ind w:left="0"/>
              <w:jc w:val="both"/>
              <w:rPr>
                <w:rFonts w:ascii="Arial" w:hAnsi="Arial" w:cs="Arial"/>
                <w:sz w:val="16"/>
                <w:szCs w:val="20"/>
                <w:lang w:val="es-ES"/>
              </w:rPr>
            </w:pPr>
          </w:p>
          <w:p w14:paraId="300384C7" w14:textId="33271D22" w:rsidR="00BE2E08" w:rsidRPr="001A2ADF" w:rsidRDefault="00664B46" w:rsidP="00C614B9">
            <w:pPr>
              <w:pStyle w:val="Prrafodelista"/>
              <w:numPr>
                <w:ilvl w:val="0"/>
                <w:numId w:val="11"/>
              </w:numPr>
              <w:tabs>
                <w:tab w:val="left" w:pos="4111"/>
              </w:tabs>
              <w:spacing w:line="240" w:lineRule="auto"/>
              <w:ind w:left="319" w:hanging="283"/>
              <w:jc w:val="both"/>
              <w:rPr>
                <w:rFonts w:ascii="Arial" w:hAnsi="Arial" w:cs="Arial"/>
                <w:sz w:val="16"/>
                <w:szCs w:val="20"/>
                <w:lang w:val="es-ES"/>
              </w:rPr>
            </w:pPr>
            <w:r w:rsidRPr="000D33A8">
              <w:rPr>
                <w:rFonts w:ascii="Arial" w:hAnsi="Arial" w:cs="Arial"/>
                <w:bCs/>
                <w:sz w:val="16"/>
                <w:szCs w:val="20"/>
                <w:lang w:val="es-ES"/>
              </w:rPr>
              <w:t>N</w:t>
            </w:r>
            <w:r w:rsidR="00DA03B8" w:rsidRPr="000D33A8">
              <w:rPr>
                <w:rFonts w:ascii="Arial" w:hAnsi="Arial" w:cs="Arial"/>
                <w:bCs/>
                <w:sz w:val="16"/>
                <w:szCs w:val="20"/>
                <w:lang w:val="es-ES"/>
              </w:rPr>
              <w:t xml:space="preserve">o ha otorgado permiso de pesca a embarcaciones pesqueras artesanales para la pesca objetivo del recurso hidrobiológico </w:t>
            </w:r>
            <w:r w:rsidR="00DA03B8" w:rsidRPr="001A2ADF">
              <w:rPr>
                <w:rFonts w:ascii="Arial" w:hAnsi="Arial" w:cs="Arial"/>
                <w:bCs/>
                <w:sz w:val="16"/>
                <w:szCs w:val="20"/>
                <w:lang w:val="es-ES"/>
              </w:rPr>
              <w:t>perico</w:t>
            </w:r>
            <w:r w:rsidRPr="001A2ADF">
              <w:rPr>
                <w:rFonts w:ascii="Arial" w:hAnsi="Arial" w:cs="Arial"/>
                <w:bCs/>
                <w:sz w:val="16"/>
                <w:szCs w:val="20"/>
                <w:lang w:val="es-ES"/>
              </w:rPr>
              <w:t>.</w:t>
            </w:r>
          </w:p>
          <w:p w14:paraId="5EC55CED" w14:textId="5A30B219" w:rsidR="00664B46" w:rsidRPr="001A2ADF" w:rsidRDefault="001A2ADF" w:rsidP="00C614B9">
            <w:pPr>
              <w:pStyle w:val="Prrafodelista"/>
              <w:numPr>
                <w:ilvl w:val="0"/>
                <w:numId w:val="11"/>
              </w:numPr>
              <w:tabs>
                <w:tab w:val="left" w:pos="4111"/>
              </w:tabs>
              <w:spacing w:line="240" w:lineRule="auto"/>
              <w:ind w:left="319" w:hanging="283"/>
              <w:jc w:val="both"/>
              <w:rPr>
                <w:rFonts w:ascii="Arial" w:hAnsi="Arial" w:cs="Arial"/>
                <w:sz w:val="16"/>
                <w:szCs w:val="20"/>
                <w:lang w:val="es-ES"/>
              </w:rPr>
            </w:pPr>
            <w:r w:rsidRPr="001A2ADF">
              <w:rPr>
                <w:rFonts w:ascii="Arial" w:hAnsi="Arial" w:cs="Arial"/>
                <w:bCs/>
                <w:sz w:val="16"/>
                <w:szCs w:val="20"/>
                <w:lang w:val="es-ES"/>
              </w:rPr>
              <w:t xml:space="preserve">Menciona que bajo el Decreto Legislativo N° 1392, que promueve la formalización de la actividad pesquera artesanal, se estima una aproximación de 2,300 embarcaciones pesqueras que tienen permiso de pesca definitivo y permiso de pesca temporal (cooperativas) que utilizan aparejos de pesca (Espinel y Palangre) para la extracción del recurso hidrobiológico perico </w:t>
            </w:r>
            <w:r w:rsidRPr="001A2ADF">
              <w:rPr>
                <w:rFonts w:ascii="Arial" w:hAnsi="Arial" w:cs="Arial"/>
                <w:bCs/>
                <w:i/>
                <w:iCs/>
                <w:sz w:val="16"/>
                <w:szCs w:val="20"/>
                <w:lang w:val="es-ES"/>
              </w:rPr>
              <w:t>(Coryphaena hippurus).</w:t>
            </w:r>
          </w:p>
          <w:p w14:paraId="6BA4FF7B" w14:textId="5DFC040F" w:rsidR="00664B46" w:rsidRPr="000D33A8" w:rsidRDefault="00664B46" w:rsidP="00C614B9">
            <w:pPr>
              <w:pStyle w:val="Prrafodelista"/>
              <w:numPr>
                <w:ilvl w:val="0"/>
                <w:numId w:val="11"/>
              </w:numPr>
              <w:tabs>
                <w:tab w:val="left" w:pos="4111"/>
              </w:tabs>
              <w:spacing w:line="240" w:lineRule="auto"/>
              <w:ind w:left="319" w:hanging="283"/>
              <w:jc w:val="both"/>
              <w:rPr>
                <w:rFonts w:ascii="Arial" w:hAnsi="Arial" w:cs="Arial"/>
                <w:sz w:val="16"/>
                <w:szCs w:val="20"/>
                <w:lang w:val="es-ES"/>
              </w:rPr>
            </w:pPr>
            <w:r w:rsidRPr="000D33A8">
              <w:rPr>
                <w:rFonts w:ascii="Arial" w:hAnsi="Arial" w:cs="Arial"/>
                <w:bCs/>
                <w:sz w:val="16"/>
                <w:szCs w:val="20"/>
                <w:lang w:val="es-ES"/>
              </w:rPr>
              <w:t>Ha emitido 225 permisos de pesca para embarcaciones artesanales con derecho para extracción de recurso perico.</w:t>
            </w:r>
          </w:p>
          <w:p w14:paraId="431A6B30" w14:textId="77777777" w:rsidR="00664B46" w:rsidRPr="000D33A8" w:rsidRDefault="00664B46" w:rsidP="00C614B9">
            <w:pPr>
              <w:pStyle w:val="Prrafodelista"/>
              <w:numPr>
                <w:ilvl w:val="0"/>
                <w:numId w:val="11"/>
              </w:numPr>
              <w:tabs>
                <w:tab w:val="left" w:pos="4111"/>
              </w:tabs>
              <w:spacing w:line="240" w:lineRule="auto"/>
              <w:ind w:left="319" w:hanging="283"/>
              <w:jc w:val="both"/>
              <w:rPr>
                <w:rFonts w:ascii="Arial" w:hAnsi="Arial" w:cs="Arial"/>
                <w:sz w:val="16"/>
                <w:szCs w:val="20"/>
                <w:lang w:val="es-ES"/>
              </w:rPr>
            </w:pPr>
            <w:r w:rsidRPr="000D33A8">
              <w:rPr>
                <w:rFonts w:ascii="Arial" w:hAnsi="Arial" w:cs="Arial"/>
                <w:bCs/>
                <w:sz w:val="16"/>
                <w:szCs w:val="20"/>
                <w:lang w:val="es-ES"/>
              </w:rPr>
              <w:t>Ha emitido 120 permisos de pesca a las Embarcaciones Pesqueras Artesanales para extraer el recurso perico.</w:t>
            </w:r>
          </w:p>
          <w:p w14:paraId="56E20A6D" w14:textId="539FAF0C" w:rsidR="00090BB1" w:rsidRPr="00090BB1" w:rsidRDefault="00090BB1" w:rsidP="00C614B9">
            <w:pPr>
              <w:pStyle w:val="Prrafodelista"/>
              <w:numPr>
                <w:ilvl w:val="0"/>
                <w:numId w:val="11"/>
              </w:numPr>
              <w:tabs>
                <w:tab w:val="left" w:pos="4111"/>
              </w:tabs>
              <w:spacing w:line="240" w:lineRule="auto"/>
              <w:ind w:left="319" w:hanging="283"/>
              <w:jc w:val="both"/>
              <w:rPr>
                <w:rFonts w:ascii="Arial" w:hAnsi="Arial" w:cs="Arial"/>
                <w:sz w:val="16"/>
                <w:szCs w:val="20"/>
                <w:lang w:val="es-ES"/>
              </w:rPr>
            </w:pPr>
            <w:r w:rsidRPr="00090BB1">
              <w:rPr>
                <w:rFonts w:ascii="Arial" w:hAnsi="Arial" w:cs="Arial"/>
                <w:sz w:val="16"/>
                <w:szCs w:val="20"/>
                <w:lang w:val="es-ES"/>
              </w:rPr>
              <w:t xml:space="preserve">Gore Ancash no ha </w:t>
            </w:r>
            <w:r w:rsidR="00E27790">
              <w:rPr>
                <w:rFonts w:ascii="Arial" w:hAnsi="Arial" w:cs="Arial"/>
                <w:sz w:val="16"/>
                <w:szCs w:val="20"/>
                <w:lang w:val="es-ES"/>
              </w:rPr>
              <w:t>alcanzado información sobre los permisos de pesca otorgados</w:t>
            </w:r>
            <w:r w:rsidRPr="00090BB1">
              <w:rPr>
                <w:rFonts w:ascii="Arial" w:hAnsi="Arial" w:cs="Arial"/>
                <w:sz w:val="16"/>
                <w:szCs w:val="20"/>
                <w:lang w:val="es-ES"/>
              </w:rPr>
              <w:t xml:space="preserve">. </w:t>
            </w:r>
            <w:r w:rsidR="00E27790">
              <w:rPr>
                <w:rFonts w:ascii="Arial" w:hAnsi="Arial" w:cs="Arial"/>
                <w:sz w:val="16"/>
                <w:szCs w:val="20"/>
                <w:lang w:val="es-ES"/>
              </w:rPr>
              <w:t xml:space="preserve"> </w:t>
            </w:r>
          </w:p>
          <w:p w14:paraId="28919853" w14:textId="58F5559B" w:rsidR="00664B46" w:rsidRPr="000D33A8" w:rsidRDefault="000D33A8" w:rsidP="00C614B9">
            <w:pPr>
              <w:pStyle w:val="Prrafodelista"/>
              <w:numPr>
                <w:ilvl w:val="0"/>
                <w:numId w:val="11"/>
              </w:numPr>
              <w:tabs>
                <w:tab w:val="left" w:pos="4111"/>
              </w:tabs>
              <w:spacing w:line="240" w:lineRule="auto"/>
              <w:ind w:left="319" w:hanging="283"/>
              <w:jc w:val="both"/>
              <w:rPr>
                <w:rFonts w:ascii="Arial" w:hAnsi="Arial" w:cs="Arial"/>
                <w:sz w:val="16"/>
                <w:szCs w:val="20"/>
                <w:lang w:val="es-ES"/>
              </w:rPr>
            </w:pPr>
            <w:r w:rsidRPr="000D33A8">
              <w:rPr>
                <w:rFonts w:ascii="Arial" w:hAnsi="Arial" w:cs="Arial"/>
                <w:bCs/>
                <w:sz w:val="16"/>
                <w:szCs w:val="20"/>
                <w:lang w:val="es-ES"/>
              </w:rPr>
              <w:t>H</w:t>
            </w:r>
            <w:r w:rsidR="00664B46" w:rsidRPr="000D33A8">
              <w:rPr>
                <w:rFonts w:ascii="Arial" w:hAnsi="Arial" w:cs="Arial"/>
                <w:bCs/>
                <w:sz w:val="16"/>
                <w:szCs w:val="20"/>
                <w:lang w:val="es-ES"/>
              </w:rPr>
              <w:t>a contabilizado un total de 55 embarcaciones pesqueras atendidas para el permiso de extraer perico</w:t>
            </w:r>
            <w:r w:rsidRPr="000D33A8">
              <w:rPr>
                <w:rFonts w:ascii="Arial" w:hAnsi="Arial" w:cs="Arial"/>
                <w:bCs/>
                <w:sz w:val="16"/>
                <w:szCs w:val="20"/>
                <w:lang w:val="es-ES"/>
              </w:rPr>
              <w:t>.</w:t>
            </w:r>
          </w:p>
          <w:p w14:paraId="14E4189B" w14:textId="691DF73C" w:rsidR="000D33A8" w:rsidRPr="000D33A8" w:rsidRDefault="00090BB1" w:rsidP="00C614B9">
            <w:pPr>
              <w:pStyle w:val="Prrafodelista"/>
              <w:numPr>
                <w:ilvl w:val="0"/>
                <w:numId w:val="11"/>
              </w:numPr>
              <w:tabs>
                <w:tab w:val="left" w:pos="4111"/>
              </w:tabs>
              <w:spacing w:line="240" w:lineRule="auto"/>
              <w:ind w:left="319" w:hanging="283"/>
              <w:jc w:val="both"/>
              <w:rPr>
                <w:rFonts w:ascii="Arial" w:hAnsi="Arial" w:cs="Arial"/>
                <w:sz w:val="16"/>
                <w:szCs w:val="20"/>
                <w:lang w:val="es-ES"/>
              </w:rPr>
            </w:pPr>
            <w:r>
              <w:rPr>
                <w:rFonts w:ascii="Arial" w:hAnsi="Arial" w:cs="Arial"/>
                <w:sz w:val="16"/>
                <w:szCs w:val="20"/>
                <w:lang w:val="es-ES"/>
              </w:rPr>
              <w:t>Gore I</w:t>
            </w:r>
            <w:r w:rsidR="001A2ADF">
              <w:rPr>
                <w:rFonts w:ascii="Arial" w:hAnsi="Arial" w:cs="Arial"/>
                <w:sz w:val="16"/>
                <w:szCs w:val="20"/>
                <w:lang w:val="es-ES"/>
              </w:rPr>
              <w:t>ca no ha alcanzado información sobre los permisos de pesca otorgados.</w:t>
            </w:r>
          </w:p>
          <w:p w14:paraId="6E035518" w14:textId="77777777" w:rsidR="000D33A8" w:rsidRPr="000D33A8" w:rsidRDefault="000D33A8" w:rsidP="00C614B9">
            <w:pPr>
              <w:pStyle w:val="Prrafodelista"/>
              <w:numPr>
                <w:ilvl w:val="0"/>
                <w:numId w:val="11"/>
              </w:numPr>
              <w:tabs>
                <w:tab w:val="left" w:pos="4111"/>
              </w:tabs>
              <w:spacing w:line="240" w:lineRule="auto"/>
              <w:ind w:left="319" w:hanging="283"/>
              <w:jc w:val="both"/>
              <w:rPr>
                <w:rFonts w:ascii="Arial" w:hAnsi="Arial" w:cs="Arial"/>
                <w:sz w:val="16"/>
                <w:szCs w:val="20"/>
                <w:lang w:val="es-ES"/>
              </w:rPr>
            </w:pPr>
            <w:r w:rsidRPr="000D33A8">
              <w:rPr>
                <w:rFonts w:ascii="Arial" w:hAnsi="Arial" w:cs="Arial"/>
                <w:bCs/>
                <w:sz w:val="16"/>
                <w:szCs w:val="20"/>
                <w:lang w:val="es-ES"/>
              </w:rPr>
              <w:t>Un total de 61 permisos de pesca emitidos</w:t>
            </w:r>
            <w:r w:rsidRPr="000D33A8">
              <w:rPr>
                <w:rFonts w:ascii="Arial" w:eastAsia="Times New Roman" w:hAnsi="Arial" w:cs="Arial"/>
                <w:bCs/>
                <w:sz w:val="16"/>
                <w:szCs w:val="20"/>
                <w:lang w:val="es-ES" w:eastAsia="es-PE"/>
              </w:rPr>
              <w:t xml:space="preserve"> </w:t>
            </w:r>
            <w:r w:rsidRPr="000D33A8">
              <w:rPr>
                <w:rFonts w:ascii="Arial" w:hAnsi="Arial" w:cs="Arial"/>
                <w:bCs/>
                <w:sz w:val="16"/>
                <w:szCs w:val="20"/>
                <w:lang w:val="es-ES"/>
              </w:rPr>
              <w:t>para una variedad de recursos, salvo excepciones de especies que se encuentran en peligro de sobre explotación.</w:t>
            </w:r>
          </w:p>
          <w:p w14:paraId="58290A09" w14:textId="77777777" w:rsidR="000D33A8" w:rsidRPr="000D33A8" w:rsidRDefault="000D33A8" w:rsidP="00C614B9">
            <w:pPr>
              <w:pStyle w:val="Prrafodelista"/>
              <w:numPr>
                <w:ilvl w:val="0"/>
                <w:numId w:val="11"/>
              </w:numPr>
              <w:tabs>
                <w:tab w:val="left" w:pos="4111"/>
              </w:tabs>
              <w:spacing w:line="240" w:lineRule="auto"/>
              <w:ind w:left="319" w:hanging="283"/>
              <w:jc w:val="both"/>
              <w:rPr>
                <w:rFonts w:ascii="Arial" w:hAnsi="Arial" w:cs="Arial"/>
                <w:sz w:val="16"/>
                <w:szCs w:val="20"/>
                <w:lang w:val="es-ES"/>
              </w:rPr>
            </w:pPr>
            <w:r w:rsidRPr="000D33A8">
              <w:rPr>
                <w:rFonts w:ascii="Arial" w:hAnsi="Arial" w:cs="Arial"/>
                <w:bCs/>
                <w:sz w:val="16"/>
                <w:szCs w:val="20"/>
                <w:lang w:val="es-ES"/>
              </w:rPr>
              <w:t>Un total de 33 embarcaciones pesqueras artesanales que cuentan con permiso de pesca para extraer el recurso perico.</w:t>
            </w:r>
          </w:p>
          <w:p w14:paraId="041061E9" w14:textId="77777777" w:rsidR="000D33A8" w:rsidRPr="000D33A8" w:rsidRDefault="000D33A8" w:rsidP="00C614B9">
            <w:pPr>
              <w:pStyle w:val="Prrafodelista"/>
              <w:numPr>
                <w:ilvl w:val="0"/>
                <w:numId w:val="11"/>
              </w:numPr>
              <w:tabs>
                <w:tab w:val="left" w:pos="4111"/>
              </w:tabs>
              <w:spacing w:line="240" w:lineRule="auto"/>
              <w:ind w:left="319" w:hanging="283"/>
              <w:jc w:val="both"/>
              <w:rPr>
                <w:rFonts w:ascii="Arial" w:hAnsi="Arial" w:cs="Arial"/>
                <w:sz w:val="16"/>
                <w:szCs w:val="20"/>
                <w:lang w:val="es-ES"/>
              </w:rPr>
            </w:pPr>
            <w:r w:rsidRPr="000D33A8">
              <w:rPr>
                <w:rFonts w:ascii="Arial" w:hAnsi="Arial" w:cs="Arial"/>
                <w:bCs/>
                <w:sz w:val="16"/>
                <w:szCs w:val="20"/>
                <w:lang w:val="es-ES"/>
              </w:rPr>
              <w:t>En el marco del Decreto Legislativo N° 1392, otorgó 15 permisos de pesca con acceso a recurso perico.</w:t>
            </w:r>
          </w:p>
          <w:p w14:paraId="2711FABF" w14:textId="4E261A10" w:rsidR="000D33A8" w:rsidRPr="000D33A8" w:rsidRDefault="000D33A8" w:rsidP="00C614B9">
            <w:pPr>
              <w:pStyle w:val="Prrafodelista"/>
              <w:numPr>
                <w:ilvl w:val="0"/>
                <w:numId w:val="11"/>
              </w:numPr>
              <w:tabs>
                <w:tab w:val="left" w:pos="4111"/>
              </w:tabs>
              <w:spacing w:line="240" w:lineRule="auto"/>
              <w:ind w:left="319" w:hanging="283"/>
              <w:jc w:val="both"/>
              <w:rPr>
                <w:rFonts w:ascii="Arial" w:hAnsi="Arial" w:cs="Arial"/>
                <w:sz w:val="16"/>
                <w:szCs w:val="20"/>
                <w:lang w:val="es-ES"/>
              </w:rPr>
            </w:pPr>
            <w:r w:rsidRPr="000D33A8">
              <w:rPr>
                <w:rFonts w:ascii="Arial" w:hAnsi="Arial" w:cs="Arial"/>
                <w:bCs/>
                <w:sz w:val="16"/>
                <w:szCs w:val="20"/>
                <w:lang w:val="es-ES"/>
              </w:rPr>
              <w:t>Un total de 19 embarcaciones pesqueras que cuentan con permiso de pesca para extraer el recurso hidrobiológico perico.</w:t>
            </w:r>
          </w:p>
        </w:tc>
      </w:tr>
      <w:tr w:rsidR="00BE2E08" w:rsidRPr="000D33A8" w14:paraId="7F728CD6" w14:textId="77777777" w:rsidTr="000D3CF9">
        <w:trPr>
          <w:trHeight w:val="441"/>
        </w:trPr>
        <w:tc>
          <w:tcPr>
            <w:tcW w:w="2693" w:type="dxa"/>
          </w:tcPr>
          <w:p w14:paraId="7632E40C" w14:textId="77777777" w:rsidR="00133955" w:rsidRDefault="00133955" w:rsidP="00E507C3">
            <w:pPr>
              <w:pStyle w:val="Prrafodelista"/>
              <w:tabs>
                <w:tab w:val="left" w:pos="4111"/>
              </w:tabs>
              <w:spacing w:line="240" w:lineRule="auto"/>
              <w:ind w:left="0"/>
              <w:jc w:val="both"/>
              <w:rPr>
                <w:rFonts w:ascii="Arial" w:hAnsi="Arial" w:cs="Arial"/>
                <w:b/>
                <w:sz w:val="16"/>
                <w:szCs w:val="20"/>
                <w:lang w:val="es-ES"/>
              </w:rPr>
            </w:pPr>
          </w:p>
          <w:p w14:paraId="51B8FBA9" w14:textId="2E225566" w:rsidR="00BE2E08" w:rsidRPr="007F157D" w:rsidRDefault="00DA03B8" w:rsidP="00E507C3">
            <w:pPr>
              <w:pStyle w:val="Prrafodelista"/>
              <w:tabs>
                <w:tab w:val="left" w:pos="4111"/>
              </w:tabs>
              <w:spacing w:line="240" w:lineRule="auto"/>
              <w:ind w:left="0"/>
              <w:jc w:val="both"/>
              <w:rPr>
                <w:rFonts w:ascii="Arial" w:hAnsi="Arial" w:cs="Arial"/>
                <w:sz w:val="16"/>
                <w:szCs w:val="20"/>
                <w:lang w:val="es-ES"/>
              </w:rPr>
            </w:pPr>
            <w:r w:rsidRPr="007F157D">
              <w:rPr>
                <w:rFonts w:ascii="Arial" w:hAnsi="Arial" w:cs="Arial"/>
                <w:b/>
                <w:sz w:val="16"/>
                <w:szCs w:val="20"/>
                <w:lang w:val="es-ES"/>
              </w:rPr>
              <w:t>Dirección General de Pesca Artesanal</w:t>
            </w:r>
            <w:r w:rsidRPr="007F157D">
              <w:rPr>
                <w:rFonts w:ascii="Arial" w:hAnsi="Arial" w:cs="Arial"/>
                <w:sz w:val="16"/>
                <w:szCs w:val="20"/>
                <w:lang w:val="es-ES"/>
              </w:rPr>
              <w:t>:</w:t>
            </w:r>
          </w:p>
          <w:p w14:paraId="6DB6B198" w14:textId="61886AE0" w:rsidR="00DA03B8" w:rsidRPr="007F157D" w:rsidRDefault="00DA03B8" w:rsidP="00C614B9">
            <w:pPr>
              <w:pStyle w:val="Prrafodelista"/>
              <w:numPr>
                <w:ilvl w:val="0"/>
                <w:numId w:val="12"/>
              </w:numPr>
              <w:tabs>
                <w:tab w:val="left" w:pos="4111"/>
              </w:tabs>
              <w:spacing w:line="240" w:lineRule="auto"/>
              <w:ind w:left="316" w:hanging="283"/>
              <w:jc w:val="both"/>
              <w:rPr>
                <w:rFonts w:ascii="Arial" w:hAnsi="Arial" w:cs="Arial"/>
                <w:sz w:val="16"/>
                <w:szCs w:val="20"/>
                <w:lang w:val="es-ES"/>
              </w:rPr>
            </w:pPr>
            <w:r w:rsidRPr="007F157D">
              <w:rPr>
                <w:rFonts w:ascii="Arial" w:hAnsi="Arial" w:cs="Arial"/>
                <w:sz w:val="16"/>
                <w:szCs w:val="20"/>
              </w:rPr>
              <w:t>Artesanales (Decreto Ley 25977</w:t>
            </w:r>
            <w:r w:rsidR="00C6045C" w:rsidRPr="007F157D">
              <w:rPr>
                <w:rFonts w:ascii="Arial" w:hAnsi="Arial" w:cs="Arial"/>
                <w:sz w:val="16"/>
                <w:szCs w:val="20"/>
              </w:rPr>
              <w:t xml:space="preserve"> y Reglamento</w:t>
            </w:r>
            <w:r w:rsidRPr="007F157D">
              <w:rPr>
                <w:rFonts w:ascii="Arial" w:hAnsi="Arial" w:cs="Arial"/>
                <w:sz w:val="16"/>
                <w:szCs w:val="20"/>
              </w:rPr>
              <w:t>)</w:t>
            </w:r>
          </w:p>
          <w:p w14:paraId="5CD82C2B" w14:textId="0E739087" w:rsidR="00DA03B8" w:rsidRPr="007F157D" w:rsidRDefault="00DA03B8" w:rsidP="008C628A">
            <w:pPr>
              <w:pStyle w:val="Prrafodelista"/>
              <w:numPr>
                <w:ilvl w:val="0"/>
                <w:numId w:val="12"/>
              </w:numPr>
              <w:tabs>
                <w:tab w:val="left" w:pos="4111"/>
              </w:tabs>
              <w:spacing w:line="240" w:lineRule="auto"/>
              <w:ind w:left="316" w:hanging="283"/>
              <w:jc w:val="both"/>
              <w:rPr>
                <w:rFonts w:ascii="Arial" w:hAnsi="Arial" w:cs="Arial"/>
                <w:sz w:val="16"/>
                <w:szCs w:val="20"/>
                <w:lang w:val="es-ES"/>
              </w:rPr>
            </w:pPr>
            <w:r w:rsidRPr="007F157D">
              <w:rPr>
                <w:rFonts w:ascii="Arial" w:hAnsi="Arial" w:cs="Arial"/>
                <w:sz w:val="16"/>
                <w:szCs w:val="20"/>
              </w:rPr>
              <w:t>Decreto Legislativo N° 1392</w:t>
            </w:r>
            <w:r w:rsidR="001A2ADF" w:rsidRPr="007F157D">
              <w:rPr>
                <w:rFonts w:ascii="Arial" w:hAnsi="Arial" w:cs="Arial"/>
                <w:sz w:val="16"/>
                <w:szCs w:val="20"/>
              </w:rPr>
              <w:t xml:space="preserve"> y </w:t>
            </w:r>
            <w:r w:rsidRPr="007F157D">
              <w:rPr>
                <w:rFonts w:ascii="Arial" w:hAnsi="Arial" w:cs="Arial"/>
                <w:sz w:val="16"/>
                <w:szCs w:val="20"/>
              </w:rPr>
              <w:t>Decreto Legislativo N° 1273</w:t>
            </w:r>
          </w:p>
          <w:p w14:paraId="0F66B393" w14:textId="77777777" w:rsidR="00DA03B8" w:rsidRPr="007F157D" w:rsidRDefault="00DA03B8" w:rsidP="00C614B9">
            <w:pPr>
              <w:pStyle w:val="Prrafodelista"/>
              <w:numPr>
                <w:ilvl w:val="0"/>
                <w:numId w:val="12"/>
              </w:numPr>
              <w:tabs>
                <w:tab w:val="left" w:pos="4111"/>
              </w:tabs>
              <w:spacing w:line="240" w:lineRule="auto"/>
              <w:ind w:left="316" w:hanging="283"/>
              <w:jc w:val="both"/>
              <w:rPr>
                <w:rFonts w:ascii="Arial" w:hAnsi="Arial" w:cs="Arial"/>
                <w:sz w:val="16"/>
                <w:szCs w:val="20"/>
                <w:lang w:val="es-ES"/>
              </w:rPr>
            </w:pPr>
            <w:r w:rsidRPr="007F157D">
              <w:rPr>
                <w:rFonts w:ascii="Arial" w:hAnsi="Arial" w:cs="Arial"/>
                <w:sz w:val="16"/>
                <w:szCs w:val="20"/>
              </w:rPr>
              <w:t>Decreto Supremo N° 006-2016-PRODUCE</w:t>
            </w:r>
          </w:p>
          <w:p w14:paraId="17E8D779" w14:textId="11E4BE56" w:rsidR="00133955" w:rsidRPr="000D33A8" w:rsidRDefault="00133955" w:rsidP="00E507C3">
            <w:pPr>
              <w:pStyle w:val="Prrafodelista"/>
              <w:tabs>
                <w:tab w:val="left" w:pos="4111"/>
              </w:tabs>
              <w:spacing w:line="240" w:lineRule="auto"/>
              <w:ind w:left="316"/>
              <w:jc w:val="both"/>
              <w:rPr>
                <w:rFonts w:ascii="Arial" w:hAnsi="Arial" w:cs="Arial"/>
                <w:sz w:val="16"/>
                <w:szCs w:val="20"/>
                <w:lang w:val="es-ES"/>
              </w:rPr>
            </w:pPr>
          </w:p>
        </w:tc>
        <w:tc>
          <w:tcPr>
            <w:tcW w:w="4819" w:type="dxa"/>
          </w:tcPr>
          <w:p w14:paraId="6351EF1C" w14:textId="77777777" w:rsidR="00BE2E08" w:rsidRPr="000D33A8" w:rsidRDefault="00BE2E08" w:rsidP="00E507C3">
            <w:pPr>
              <w:pStyle w:val="Prrafodelista"/>
              <w:tabs>
                <w:tab w:val="left" w:pos="4111"/>
              </w:tabs>
              <w:spacing w:line="240" w:lineRule="auto"/>
              <w:ind w:left="0"/>
              <w:rPr>
                <w:rFonts w:ascii="Arial" w:hAnsi="Arial" w:cs="Arial"/>
                <w:sz w:val="16"/>
                <w:szCs w:val="20"/>
                <w:lang w:val="es-ES"/>
              </w:rPr>
            </w:pPr>
          </w:p>
          <w:p w14:paraId="5367B991" w14:textId="45131F82" w:rsidR="000D33A8" w:rsidRPr="001A2ADF" w:rsidRDefault="00C6045C" w:rsidP="00C6045C">
            <w:pPr>
              <w:pStyle w:val="Prrafodelista"/>
              <w:numPr>
                <w:ilvl w:val="0"/>
                <w:numId w:val="14"/>
              </w:numPr>
              <w:tabs>
                <w:tab w:val="left" w:pos="4111"/>
              </w:tabs>
              <w:spacing w:line="240" w:lineRule="auto"/>
              <w:ind w:left="319" w:hanging="283"/>
              <w:jc w:val="both"/>
              <w:rPr>
                <w:rFonts w:ascii="Arial" w:hAnsi="Arial" w:cs="Arial"/>
                <w:sz w:val="16"/>
                <w:szCs w:val="20"/>
                <w:lang w:val="es-ES"/>
              </w:rPr>
            </w:pPr>
            <w:r w:rsidRPr="001A2ADF">
              <w:rPr>
                <w:rFonts w:ascii="Arial" w:hAnsi="Arial" w:cs="Arial"/>
                <w:sz w:val="16"/>
                <w:szCs w:val="20"/>
              </w:rPr>
              <w:t>La DGPA señala que los permisos de pesca otorgados, conforme lo señala el Reglamento de la Ley General de Pesca, aprobado con Decreto Supremo N° 012-2001- PE, no se podría determinar cuales tienen la condición para la extracción del recurso Perico, toda vez que podrá realizar dicha extracción, siempre y cuando su título habilitante, no lo haya exceptuado, y cuando vayan a efectuar las faenas de pesca emplee los adecuados artes y/o aparejos de pesca, para la extracción de dicho recurso, conforme a lo permitido por el ordenamiento jurídico vigente</w:t>
            </w:r>
            <w:r w:rsidR="001A2ADF" w:rsidRPr="001A2ADF">
              <w:rPr>
                <w:rFonts w:ascii="Arial" w:hAnsi="Arial" w:cs="Arial"/>
                <w:sz w:val="16"/>
                <w:szCs w:val="20"/>
                <w:lang w:val="es-ES"/>
              </w:rPr>
              <w:t>.</w:t>
            </w:r>
          </w:p>
          <w:p w14:paraId="5FFEDCAA" w14:textId="181EEC46" w:rsidR="000D33A8" w:rsidRPr="001A2ADF" w:rsidRDefault="001A2ADF" w:rsidP="001A2ADF">
            <w:pPr>
              <w:pStyle w:val="Prrafodelista"/>
              <w:numPr>
                <w:ilvl w:val="0"/>
                <w:numId w:val="14"/>
              </w:numPr>
              <w:tabs>
                <w:tab w:val="left" w:pos="4111"/>
              </w:tabs>
              <w:spacing w:line="240" w:lineRule="auto"/>
              <w:ind w:left="319" w:hanging="283"/>
              <w:rPr>
                <w:rFonts w:ascii="Arial" w:hAnsi="Arial" w:cs="Arial"/>
                <w:sz w:val="16"/>
                <w:szCs w:val="20"/>
                <w:lang w:val="es-ES"/>
              </w:rPr>
            </w:pPr>
            <w:r w:rsidRPr="001A2ADF">
              <w:rPr>
                <w:rFonts w:ascii="Arial" w:hAnsi="Arial" w:cs="Arial"/>
                <w:sz w:val="16"/>
                <w:szCs w:val="20"/>
              </w:rPr>
              <w:t>Se habría expedido 2</w:t>
            </w:r>
            <w:r w:rsidR="0092589C">
              <w:rPr>
                <w:rFonts w:ascii="Arial" w:hAnsi="Arial" w:cs="Arial"/>
                <w:sz w:val="16"/>
                <w:szCs w:val="20"/>
              </w:rPr>
              <w:t>,</w:t>
            </w:r>
            <w:r w:rsidRPr="001A2ADF">
              <w:rPr>
                <w:rFonts w:ascii="Arial" w:hAnsi="Arial" w:cs="Arial"/>
                <w:sz w:val="16"/>
                <w:szCs w:val="20"/>
              </w:rPr>
              <w:t>176 permisos de pesca, en las que no se habría exceptuado la extracción del recurso Perico.</w:t>
            </w:r>
          </w:p>
          <w:p w14:paraId="1EB42169" w14:textId="23ABDAC2" w:rsidR="001A2ADF" w:rsidRPr="000D33A8" w:rsidRDefault="001A2ADF" w:rsidP="001A2ADF">
            <w:pPr>
              <w:pStyle w:val="Prrafodelista"/>
              <w:numPr>
                <w:ilvl w:val="0"/>
                <w:numId w:val="14"/>
              </w:numPr>
              <w:tabs>
                <w:tab w:val="left" w:pos="4111"/>
              </w:tabs>
              <w:spacing w:line="240" w:lineRule="auto"/>
              <w:ind w:left="319" w:hanging="283"/>
              <w:rPr>
                <w:rFonts w:ascii="Arial" w:hAnsi="Arial" w:cs="Arial"/>
                <w:sz w:val="16"/>
                <w:szCs w:val="20"/>
                <w:lang w:val="es-ES"/>
              </w:rPr>
            </w:pPr>
            <w:r w:rsidRPr="001A2ADF">
              <w:rPr>
                <w:rFonts w:ascii="Arial" w:hAnsi="Arial" w:cs="Arial"/>
                <w:sz w:val="16"/>
                <w:szCs w:val="20"/>
              </w:rPr>
              <w:t>Se tendría la existencia de 1</w:t>
            </w:r>
            <w:r w:rsidR="00905D9A">
              <w:rPr>
                <w:rFonts w:ascii="Arial" w:hAnsi="Arial" w:cs="Arial"/>
                <w:sz w:val="16"/>
                <w:szCs w:val="20"/>
              </w:rPr>
              <w:t>,</w:t>
            </w:r>
            <w:r w:rsidRPr="001A2ADF">
              <w:rPr>
                <w:rFonts w:ascii="Arial" w:hAnsi="Arial" w:cs="Arial"/>
                <w:sz w:val="16"/>
                <w:szCs w:val="20"/>
              </w:rPr>
              <w:t xml:space="preserve">075 permisos de pesca, en la que se señala en su respectivo título habilitante, la extracción del recurso </w:t>
            </w:r>
            <w:r w:rsidR="008B6F2E">
              <w:rPr>
                <w:rFonts w:ascii="Arial" w:hAnsi="Arial" w:cs="Arial"/>
                <w:sz w:val="16"/>
                <w:szCs w:val="20"/>
              </w:rPr>
              <w:t>p</w:t>
            </w:r>
            <w:r w:rsidRPr="001A2ADF">
              <w:rPr>
                <w:rFonts w:ascii="Arial" w:hAnsi="Arial" w:cs="Arial"/>
                <w:sz w:val="16"/>
                <w:szCs w:val="20"/>
              </w:rPr>
              <w:t>erico.</w:t>
            </w:r>
          </w:p>
        </w:tc>
      </w:tr>
    </w:tbl>
    <w:p w14:paraId="01BAA99A" w14:textId="77777777" w:rsidR="00BE2E08" w:rsidRDefault="00BE2E08" w:rsidP="00E507C3">
      <w:pPr>
        <w:pStyle w:val="Prrafodelista"/>
        <w:tabs>
          <w:tab w:val="left" w:pos="4111"/>
        </w:tabs>
        <w:spacing w:line="240" w:lineRule="auto"/>
        <w:ind w:left="851"/>
        <w:jc w:val="both"/>
        <w:rPr>
          <w:rFonts w:ascii="Arial" w:hAnsi="Arial" w:cs="Arial"/>
          <w:b/>
          <w:sz w:val="20"/>
          <w:szCs w:val="20"/>
          <w:lang w:val="es-ES"/>
        </w:rPr>
      </w:pPr>
    </w:p>
    <w:p w14:paraId="4B2D5DE2" w14:textId="792925CA" w:rsidR="007321ED" w:rsidRPr="000D33A8" w:rsidRDefault="00DA03B8" w:rsidP="00E507C3">
      <w:pPr>
        <w:pStyle w:val="Prrafodelista"/>
        <w:tabs>
          <w:tab w:val="left" w:pos="4111"/>
        </w:tabs>
        <w:spacing w:line="240" w:lineRule="auto"/>
        <w:ind w:left="851"/>
        <w:jc w:val="both"/>
        <w:rPr>
          <w:rFonts w:ascii="Arial" w:hAnsi="Arial" w:cs="Arial"/>
          <w:b/>
          <w:sz w:val="21"/>
          <w:szCs w:val="21"/>
          <w:lang w:val="es-ES"/>
        </w:rPr>
      </w:pPr>
      <w:r w:rsidRPr="000D33A8">
        <w:rPr>
          <w:rFonts w:ascii="Arial" w:hAnsi="Arial" w:cs="Arial"/>
          <w:bCs/>
          <w:sz w:val="21"/>
          <w:szCs w:val="21"/>
        </w:rPr>
        <w:t xml:space="preserve">Respecto a las embarcaciones de menor y mayor escala que cuentan con permiso de pesca para extraer el recurso perico, se detalla el número de embarcaciones según lo informado por la Dirección General de Pesca para </w:t>
      </w:r>
      <w:r w:rsidR="005A68CF">
        <w:rPr>
          <w:rFonts w:ascii="Arial" w:hAnsi="Arial" w:cs="Arial"/>
          <w:bCs/>
          <w:sz w:val="21"/>
          <w:szCs w:val="21"/>
        </w:rPr>
        <w:t>C</w:t>
      </w:r>
      <w:r w:rsidRPr="000D33A8">
        <w:rPr>
          <w:rFonts w:ascii="Arial" w:hAnsi="Arial" w:cs="Arial"/>
          <w:bCs/>
          <w:sz w:val="21"/>
          <w:szCs w:val="21"/>
        </w:rPr>
        <w:t xml:space="preserve">onsumo </w:t>
      </w:r>
      <w:r w:rsidR="005A68CF">
        <w:rPr>
          <w:rFonts w:ascii="Arial" w:hAnsi="Arial" w:cs="Arial"/>
          <w:bCs/>
          <w:sz w:val="21"/>
          <w:szCs w:val="21"/>
        </w:rPr>
        <w:t>H</w:t>
      </w:r>
      <w:r w:rsidRPr="000D33A8">
        <w:rPr>
          <w:rFonts w:ascii="Arial" w:hAnsi="Arial" w:cs="Arial"/>
          <w:bCs/>
          <w:sz w:val="21"/>
          <w:szCs w:val="21"/>
        </w:rPr>
        <w:t xml:space="preserve">umano </w:t>
      </w:r>
      <w:r w:rsidR="005A68CF">
        <w:rPr>
          <w:rFonts w:ascii="Arial" w:hAnsi="Arial" w:cs="Arial"/>
          <w:bCs/>
          <w:sz w:val="21"/>
          <w:szCs w:val="21"/>
        </w:rPr>
        <w:t>D</w:t>
      </w:r>
      <w:r w:rsidRPr="000D33A8">
        <w:rPr>
          <w:rFonts w:ascii="Arial" w:hAnsi="Arial" w:cs="Arial"/>
          <w:bCs/>
          <w:sz w:val="21"/>
          <w:szCs w:val="21"/>
        </w:rPr>
        <w:t xml:space="preserve">irecto e </w:t>
      </w:r>
      <w:r w:rsidR="005A68CF">
        <w:rPr>
          <w:rFonts w:ascii="Arial" w:hAnsi="Arial" w:cs="Arial"/>
          <w:bCs/>
          <w:sz w:val="21"/>
          <w:szCs w:val="21"/>
        </w:rPr>
        <w:t>I</w:t>
      </w:r>
      <w:r w:rsidRPr="000D33A8">
        <w:rPr>
          <w:rFonts w:ascii="Arial" w:hAnsi="Arial" w:cs="Arial"/>
          <w:bCs/>
          <w:sz w:val="21"/>
          <w:szCs w:val="21"/>
        </w:rPr>
        <w:t>ndirecto:</w:t>
      </w:r>
    </w:p>
    <w:tbl>
      <w:tblPr>
        <w:tblStyle w:val="Tablaconcuadrcula"/>
        <w:tblW w:w="0" w:type="auto"/>
        <w:tblInd w:w="988" w:type="dxa"/>
        <w:tblLook w:val="04A0" w:firstRow="1" w:lastRow="0" w:firstColumn="1" w:lastColumn="0" w:noHBand="0" w:noVBand="1"/>
      </w:tblPr>
      <w:tblGrid>
        <w:gridCol w:w="3382"/>
        <w:gridCol w:w="3847"/>
      </w:tblGrid>
      <w:tr w:rsidR="00DA03B8" w:rsidRPr="00DA03B8" w14:paraId="0B5600DA" w14:textId="77777777" w:rsidTr="00554BBA">
        <w:tc>
          <w:tcPr>
            <w:tcW w:w="3382" w:type="dxa"/>
          </w:tcPr>
          <w:p w14:paraId="005AB3D3" w14:textId="22C6F16C" w:rsidR="00DA03B8" w:rsidRPr="00DA03B8" w:rsidRDefault="00DA03B8" w:rsidP="00E507C3">
            <w:pPr>
              <w:tabs>
                <w:tab w:val="left" w:pos="4111"/>
              </w:tabs>
              <w:jc w:val="both"/>
              <w:rPr>
                <w:rFonts w:ascii="Arial" w:eastAsiaTheme="minorHAnsi" w:hAnsi="Arial" w:cs="Arial"/>
                <w:b/>
                <w:sz w:val="20"/>
                <w:szCs w:val="20"/>
                <w:lang w:val="es-ES"/>
              </w:rPr>
            </w:pPr>
            <w:r w:rsidRPr="00DA03B8">
              <w:rPr>
                <w:rFonts w:ascii="Arial" w:eastAsiaTheme="minorHAnsi" w:hAnsi="Arial" w:cs="Arial"/>
                <w:b/>
                <w:sz w:val="20"/>
                <w:szCs w:val="20"/>
                <w:lang w:val="es-ES"/>
              </w:rPr>
              <w:t xml:space="preserve">Dirección </w:t>
            </w:r>
            <w:r w:rsidR="000D33A8" w:rsidRPr="000D33A8">
              <w:rPr>
                <w:rFonts w:ascii="Arial" w:eastAsiaTheme="minorHAnsi" w:hAnsi="Arial" w:cs="Arial"/>
                <w:b/>
                <w:bCs/>
                <w:sz w:val="20"/>
                <w:szCs w:val="20"/>
              </w:rPr>
              <w:t>General de Pesca para consumo humano directo e indirecto</w:t>
            </w:r>
            <w:r w:rsidRPr="00DA03B8">
              <w:rPr>
                <w:rFonts w:ascii="Arial" w:eastAsiaTheme="minorHAnsi" w:hAnsi="Arial" w:cs="Arial"/>
                <w:b/>
                <w:sz w:val="20"/>
                <w:szCs w:val="20"/>
                <w:lang w:val="es-ES"/>
              </w:rPr>
              <w:t>:</w:t>
            </w:r>
          </w:p>
          <w:p w14:paraId="3903FA19" w14:textId="77777777" w:rsidR="00DA03B8" w:rsidRPr="00DA03B8" w:rsidRDefault="00DA03B8" w:rsidP="00C614B9">
            <w:pPr>
              <w:pStyle w:val="Prrafodelista"/>
              <w:numPr>
                <w:ilvl w:val="0"/>
                <w:numId w:val="13"/>
              </w:numPr>
              <w:tabs>
                <w:tab w:val="left" w:pos="4111"/>
              </w:tabs>
              <w:spacing w:line="240" w:lineRule="auto"/>
              <w:rPr>
                <w:rFonts w:ascii="Arial" w:hAnsi="Arial" w:cs="Arial"/>
                <w:sz w:val="20"/>
                <w:szCs w:val="20"/>
                <w:lang w:val="es-ES"/>
              </w:rPr>
            </w:pPr>
            <w:r w:rsidRPr="00DA03B8">
              <w:rPr>
                <w:rFonts w:ascii="Arial" w:hAnsi="Arial" w:cs="Arial"/>
                <w:sz w:val="20"/>
                <w:szCs w:val="20"/>
                <w:lang w:val="es-ES"/>
              </w:rPr>
              <w:t>Menor escala</w:t>
            </w:r>
          </w:p>
          <w:p w14:paraId="2CE61BD0" w14:textId="3C873249" w:rsidR="00DA03B8" w:rsidRPr="00DA03B8" w:rsidRDefault="00DA03B8" w:rsidP="00C614B9">
            <w:pPr>
              <w:pStyle w:val="Prrafodelista"/>
              <w:numPr>
                <w:ilvl w:val="0"/>
                <w:numId w:val="13"/>
              </w:numPr>
              <w:tabs>
                <w:tab w:val="left" w:pos="4111"/>
              </w:tabs>
              <w:spacing w:line="240" w:lineRule="auto"/>
              <w:rPr>
                <w:rFonts w:ascii="Arial" w:hAnsi="Arial" w:cs="Arial"/>
                <w:b/>
                <w:sz w:val="20"/>
                <w:szCs w:val="20"/>
                <w:u w:val="single"/>
                <w:lang w:val="es-ES"/>
              </w:rPr>
            </w:pPr>
            <w:r w:rsidRPr="00DA03B8">
              <w:rPr>
                <w:rFonts w:ascii="Arial" w:hAnsi="Arial" w:cs="Arial"/>
                <w:sz w:val="20"/>
                <w:szCs w:val="20"/>
                <w:lang w:val="es-ES"/>
              </w:rPr>
              <w:t>Mayor escala</w:t>
            </w:r>
          </w:p>
        </w:tc>
        <w:tc>
          <w:tcPr>
            <w:tcW w:w="3847" w:type="dxa"/>
            <w:vAlign w:val="bottom"/>
          </w:tcPr>
          <w:p w14:paraId="48FF75C6" w14:textId="1D74F73E" w:rsidR="000D33A8" w:rsidRPr="000D33A8" w:rsidRDefault="00554BBA" w:rsidP="00554BBA">
            <w:pPr>
              <w:pStyle w:val="Prrafodelista"/>
              <w:spacing w:line="240" w:lineRule="auto"/>
              <w:ind w:left="0"/>
              <w:jc w:val="center"/>
              <w:rPr>
                <w:rFonts w:ascii="Arial" w:hAnsi="Arial" w:cs="Arial"/>
                <w:b/>
                <w:sz w:val="20"/>
                <w:szCs w:val="20"/>
                <w:u w:val="single"/>
                <w:lang w:val="es-ES"/>
              </w:rPr>
            </w:pPr>
            <w:r>
              <w:rPr>
                <w:noProof/>
                <w:lang w:eastAsia="es-PE"/>
              </w:rPr>
              <w:drawing>
                <wp:inline distT="0" distB="0" distL="0" distR="0" wp14:anchorId="2B3DBC99" wp14:editId="4D203202">
                  <wp:extent cx="2100944" cy="5924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7093" cy="611109"/>
                          </a:xfrm>
                          <a:prstGeom prst="rect">
                            <a:avLst/>
                          </a:prstGeom>
                        </pic:spPr>
                      </pic:pic>
                    </a:graphicData>
                  </a:graphic>
                </wp:inline>
              </w:drawing>
            </w:r>
          </w:p>
        </w:tc>
      </w:tr>
    </w:tbl>
    <w:p w14:paraId="5267D386" w14:textId="77777777" w:rsidR="005C0658" w:rsidRPr="0056206E" w:rsidRDefault="005C0658" w:rsidP="00E507C3">
      <w:pPr>
        <w:pStyle w:val="Prrafodelista"/>
        <w:tabs>
          <w:tab w:val="left" w:pos="4111"/>
        </w:tabs>
        <w:spacing w:line="240" w:lineRule="auto"/>
        <w:ind w:left="851"/>
        <w:jc w:val="both"/>
        <w:rPr>
          <w:rFonts w:ascii="Arial" w:hAnsi="Arial" w:cs="Arial"/>
          <w:sz w:val="21"/>
          <w:szCs w:val="21"/>
          <w:highlight w:val="magenta"/>
        </w:rPr>
      </w:pPr>
    </w:p>
    <w:p w14:paraId="08387D8A" w14:textId="4E4B1475" w:rsidR="00E9272F" w:rsidRPr="00E5749C" w:rsidRDefault="00E9272F" w:rsidP="00E507C3">
      <w:pPr>
        <w:pStyle w:val="Prrafodelista"/>
        <w:tabs>
          <w:tab w:val="left" w:pos="4111"/>
        </w:tabs>
        <w:spacing w:line="240" w:lineRule="auto"/>
        <w:ind w:left="851"/>
        <w:jc w:val="both"/>
        <w:rPr>
          <w:rFonts w:ascii="Arial" w:hAnsi="Arial" w:cs="Arial"/>
          <w:bCs/>
          <w:color w:val="FF0000"/>
          <w:sz w:val="21"/>
          <w:szCs w:val="21"/>
        </w:rPr>
      </w:pPr>
      <w:r w:rsidRPr="0056206E">
        <w:rPr>
          <w:rFonts w:ascii="Arial" w:hAnsi="Arial" w:cs="Arial"/>
          <w:b/>
          <w:sz w:val="21"/>
          <w:szCs w:val="21"/>
          <w:lang w:val="es-ES"/>
        </w:rPr>
        <w:lastRenderedPageBreak/>
        <w:t>Conforme se evidencia</w:t>
      </w:r>
      <w:r w:rsidRPr="0056206E">
        <w:rPr>
          <w:rFonts w:ascii="Arial" w:hAnsi="Arial" w:cs="Arial"/>
          <w:bCs/>
          <w:sz w:val="21"/>
          <w:szCs w:val="21"/>
          <w:lang w:val="es-ES"/>
        </w:rPr>
        <w:t>, los responsables del indicador denominado “</w:t>
      </w:r>
      <w:r w:rsidRPr="00F96B91">
        <w:rPr>
          <w:rFonts w:ascii="Arial" w:hAnsi="Arial" w:cs="Arial"/>
          <w:bCs/>
          <w:i/>
          <w:sz w:val="21"/>
          <w:szCs w:val="21"/>
          <w:lang w:val="es-ES"/>
        </w:rPr>
        <w:t>Número de Embarcaciones Pesqueras Artesanales con permiso de extraer perico</w:t>
      </w:r>
      <w:r w:rsidRPr="0056206E">
        <w:rPr>
          <w:rFonts w:ascii="Arial" w:hAnsi="Arial" w:cs="Arial"/>
          <w:bCs/>
          <w:sz w:val="21"/>
          <w:szCs w:val="21"/>
          <w:lang w:val="es-ES"/>
        </w:rPr>
        <w:t>”</w:t>
      </w:r>
      <w:r w:rsidR="00370329" w:rsidRPr="0056206E">
        <w:rPr>
          <w:rFonts w:ascii="Arial" w:hAnsi="Arial" w:cs="Arial"/>
          <w:bCs/>
          <w:sz w:val="21"/>
          <w:szCs w:val="21"/>
          <w:lang w:val="es-ES"/>
        </w:rPr>
        <w:t xml:space="preserve"> han presentado información de los </w:t>
      </w:r>
      <w:r w:rsidR="00370329" w:rsidRPr="00B21F81">
        <w:rPr>
          <w:rFonts w:ascii="Arial" w:hAnsi="Arial" w:cs="Arial"/>
          <w:bCs/>
          <w:sz w:val="21"/>
          <w:szCs w:val="21"/>
          <w:lang w:val="es-ES"/>
        </w:rPr>
        <w:t xml:space="preserve">permisos de pesca otorgados </w:t>
      </w:r>
      <w:r w:rsidR="001133B0" w:rsidRPr="00B21F81">
        <w:rPr>
          <w:rFonts w:ascii="Arial" w:hAnsi="Arial" w:cs="Arial"/>
          <w:bCs/>
          <w:sz w:val="21"/>
          <w:szCs w:val="21"/>
          <w:lang w:val="es-ES"/>
        </w:rPr>
        <w:t>a las Embarcaciones Pesqueras Artesanales</w:t>
      </w:r>
      <w:r w:rsidR="00C36917" w:rsidRPr="00B21F81">
        <w:rPr>
          <w:rFonts w:ascii="Arial" w:hAnsi="Arial" w:cs="Arial"/>
          <w:bCs/>
          <w:sz w:val="21"/>
          <w:szCs w:val="21"/>
          <w:lang w:val="es-ES"/>
        </w:rPr>
        <w:t xml:space="preserve"> </w:t>
      </w:r>
      <w:r w:rsidR="00370329" w:rsidRPr="00B21F81">
        <w:rPr>
          <w:rFonts w:ascii="Arial" w:hAnsi="Arial" w:cs="Arial"/>
          <w:bCs/>
          <w:sz w:val="21"/>
          <w:szCs w:val="21"/>
          <w:lang w:val="es-ES"/>
        </w:rPr>
        <w:t>para extraer el recurso perico</w:t>
      </w:r>
      <w:r w:rsidR="004571A8" w:rsidRPr="00B21F81">
        <w:rPr>
          <w:rFonts w:ascii="Arial" w:hAnsi="Arial" w:cs="Arial"/>
          <w:bCs/>
          <w:sz w:val="21"/>
          <w:szCs w:val="21"/>
          <w:lang w:val="es-ES"/>
        </w:rPr>
        <w:t xml:space="preserve"> en el </w:t>
      </w:r>
      <w:r w:rsidR="004571A8" w:rsidRPr="00B21F81">
        <w:rPr>
          <w:rFonts w:ascii="Arial" w:hAnsi="Arial" w:cs="Arial"/>
          <w:bCs/>
          <w:sz w:val="21"/>
          <w:szCs w:val="21"/>
        </w:rPr>
        <w:t>periodo de agosto de 2021 hasta diciembre de 2022</w:t>
      </w:r>
      <w:r w:rsidR="006071B1" w:rsidRPr="00B21F81">
        <w:rPr>
          <w:rFonts w:ascii="Arial" w:hAnsi="Arial" w:cs="Arial"/>
          <w:bCs/>
          <w:sz w:val="21"/>
          <w:szCs w:val="21"/>
        </w:rPr>
        <w:t xml:space="preserve">, teniendo </w:t>
      </w:r>
      <w:r w:rsidR="00E27790" w:rsidRPr="00B21F81">
        <w:rPr>
          <w:rFonts w:ascii="Arial" w:hAnsi="Arial" w:cs="Arial"/>
          <w:bCs/>
          <w:sz w:val="21"/>
          <w:szCs w:val="21"/>
        </w:rPr>
        <w:t>aproximadamente 6</w:t>
      </w:r>
      <w:r w:rsidR="00AE1414" w:rsidRPr="00B21F81">
        <w:rPr>
          <w:rFonts w:ascii="Arial" w:hAnsi="Arial" w:cs="Arial"/>
          <w:bCs/>
          <w:sz w:val="21"/>
          <w:szCs w:val="21"/>
        </w:rPr>
        <w:t>,</w:t>
      </w:r>
      <w:r w:rsidR="00E27790" w:rsidRPr="00B21F81">
        <w:rPr>
          <w:rFonts w:ascii="Arial" w:hAnsi="Arial" w:cs="Arial"/>
          <w:bCs/>
          <w:sz w:val="21"/>
          <w:szCs w:val="21"/>
        </w:rPr>
        <w:t>079</w:t>
      </w:r>
      <w:r w:rsidR="006071B1" w:rsidRPr="00B21F81">
        <w:rPr>
          <w:rFonts w:ascii="Arial" w:hAnsi="Arial" w:cs="Arial"/>
          <w:bCs/>
          <w:sz w:val="21"/>
          <w:szCs w:val="21"/>
        </w:rPr>
        <w:t xml:space="preserve"> permisos de pesca emitidos</w:t>
      </w:r>
      <w:r w:rsidR="002F1707" w:rsidRPr="00B21F81">
        <w:rPr>
          <w:rFonts w:ascii="Arial" w:hAnsi="Arial" w:cs="Arial"/>
          <w:bCs/>
          <w:sz w:val="21"/>
          <w:szCs w:val="21"/>
        </w:rPr>
        <w:t xml:space="preserve"> para embarcación</w:t>
      </w:r>
      <w:r w:rsidR="002F1707" w:rsidRPr="00E27790">
        <w:rPr>
          <w:rFonts w:ascii="Arial" w:hAnsi="Arial" w:cs="Arial"/>
          <w:bCs/>
          <w:sz w:val="21"/>
          <w:szCs w:val="21"/>
        </w:rPr>
        <w:t xml:space="preserve"> pesquera artesanal</w:t>
      </w:r>
      <w:r w:rsidR="006071B1" w:rsidRPr="00E27790">
        <w:rPr>
          <w:rFonts w:ascii="Arial" w:hAnsi="Arial" w:cs="Arial"/>
          <w:bCs/>
          <w:sz w:val="21"/>
          <w:szCs w:val="21"/>
        </w:rPr>
        <w:t>; por lo que</w:t>
      </w:r>
      <w:r w:rsidR="00173147" w:rsidRPr="00E27790">
        <w:rPr>
          <w:rFonts w:ascii="Arial" w:hAnsi="Arial" w:cs="Arial"/>
          <w:bCs/>
          <w:sz w:val="21"/>
          <w:szCs w:val="21"/>
        </w:rPr>
        <w:t xml:space="preserve">, </w:t>
      </w:r>
      <w:r w:rsidR="006071B1" w:rsidRPr="00E27790">
        <w:rPr>
          <w:rFonts w:ascii="Arial" w:hAnsi="Arial" w:cs="Arial"/>
          <w:bCs/>
          <w:sz w:val="21"/>
          <w:szCs w:val="21"/>
        </w:rPr>
        <w:t>se confirma que la obligación</w:t>
      </w:r>
      <w:r w:rsidR="00173147" w:rsidRPr="00E27790">
        <w:rPr>
          <w:rFonts w:ascii="Arial" w:hAnsi="Arial" w:cs="Arial"/>
          <w:bCs/>
          <w:sz w:val="21"/>
          <w:szCs w:val="21"/>
        </w:rPr>
        <w:t xml:space="preserve"> del ROP perico se ha cumplido.</w:t>
      </w:r>
    </w:p>
    <w:p w14:paraId="0743D104" w14:textId="77777777" w:rsidR="006071B1" w:rsidRPr="0056206E" w:rsidRDefault="006071B1" w:rsidP="00E507C3">
      <w:pPr>
        <w:pStyle w:val="Prrafodelista"/>
        <w:tabs>
          <w:tab w:val="left" w:pos="4111"/>
        </w:tabs>
        <w:spacing w:line="240" w:lineRule="auto"/>
        <w:ind w:left="851"/>
        <w:jc w:val="both"/>
        <w:rPr>
          <w:rFonts w:ascii="Arial" w:hAnsi="Arial" w:cs="Arial"/>
          <w:b/>
          <w:sz w:val="21"/>
          <w:szCs w:val="21"/>
          <w:lang w:val="es-ES"/>
        </w:rPr>
      </w:pPr>
    </w:p>
    <w:p w14:paraId="3EE1B6CF" w14:textId="2B485348" w:rsidR="00876A18" w:rsidRPr="002B6071" w:rsidRDefault="00554BBA"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554BBA">
        <w:rPr>
          <w:rFonts w:ascii="Arial" w:hAnsi="Arial" w:cs="Arial"/>
          <w:b/>
          <w:sz w:val="21"/>
          <w:szCs w:val="21"/>
        </w:rPr>
        <w:t>Otorgar las autorizaciones de instalación y licencias de operación a las plantas de procesamiento</w:t>
      </w:r>
    </w:p>
    <w:tbl>
      <w:tblPr>
        <w:tblStyle w:val="TableGrid"/>
        <w:tblW w:w="7566" w:type="dxa"/>
        <w:jc w:val="right"/>
        <w:tblInd w:w="0" w:type="dxa"/>
        <w:tblLayout w:type="fixed"/>
        <w:tblCellMar>
          <w:left w:w="97" w:type="dxa"/>
          <w:right w:w="45" w:type="dxa"/>
        </w:tblCellMar>
        <w:tblLook w:val="04A0" w:firstRow="1" w:lastRow="0" w:firstColumn="1" w:lastColumn="0" w:noHBand="0" w:noVBand="1"/>
      </w:tblPr>
      <w:tblGrid>
        <w:gridCol w:w="849"/>
        <w:gridCol w:w="1850"/>
        <w:gridCol w:w="1854"/>
        <w:gridCol w:w="1591"/>
        <w:gridCol w:w="685"/>
        <w:gridCol w:w="737"/>
      </w:tblGrid>
      <w:tr w:rsidR="00F96B91" w:rsidRPr="000D33A8" w14:paraId="6E173FE6" w14:textId="77777777" w:rsidTr="00E5749C">
        <w:trPr>
          <w:trHeight w:val="17"/>
          <w:tblHeader/>
          <w:jc w:val="right"/>
        </w:trPr>
        <w:tc>
          <w:tcPr>
            <w:tcW w:w="2699"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6E97C8D4" w14:textId="77777777" w:rsidR="00F96B91" w:rsidRPr="000D33A8" w:rsidRDefault="00F96B91" w:rsidP="00E507C3">
            <w:pPr>
              <w:tabs>
                <w:tab w:val="left" w:pos="4111"/>
              </w:tabs>
              <w:ind w:left="15" w:right="69"/>
              <w:jc w:val="center"/>
              <w:rPr>
                <w:rFonts w:ascii="Arial" w:hAnsi="Arial" w:cs="Arial"/>
                <w:b/>
                <w:color w:val="FFFFFF" w:themeColor="background1"/>
                <w:sz w:val="16"/>
                <w:szCs w:val="16"/>
              </w:rPr>
            </w:pPr>
            <w:r w:rsidRPr="000D33A8">
              <w:rPr>
                <w:rFonts w:ascii="Arial" w:eastAsia="Arial" w:hAnsi="Arial" w:cs="Arial"/>
                <w:b/>
                <w:color w:val="FFFFFF" w:themeColor="background1"/>
                <w:sz w:val="16"/>
                <w:szCs w:val="16"/>
              </w:rPr>
              <w:t>DISPOSITIVO LEGAL: D.S. N° 017-2021-PRODUCE</w:t>
            </w:r>
          </w:p>
        </w:tc>
        <w:tc>
          <w:tcPr>
            <w:tcW w:w="3445"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50006BB8" w14:textId="77777777" w:rsidR="00F96B91" w:rsidRPr="000D33A8" w:rsidRDefault="00F96B91" w:rsidP="00E507C3">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hAnsi="Arial" w:cs="Arial"/>
                <w:b/>
                <w:color w:val="FFFFFF" w:themeColor="background1"/>
                <w:sz w:val="16"/>
                <w:szCs w:val="16"/>
              </w:rPr>
              <w:t>Fórmula del Indicador</w:t>
            </w:r>
          </w:p>
        </w:tc>
        <w:tc>
          <w:tcPr>
            <w:tcW w:w="1422"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3B3151AD" w14:textId="77777777" w:rsidR="00F96B91" w:rsidRPr="000D33A8" w:rsidRDefault="00F96B91" w:rsidP="00E507C3">
            <w:pPr>
              <w:tabs>
                <w:tab w:val="center" w:pos="1240"/>
                <w:tab w:val="right" w:pos="2607"/>
                <w:tab w:val="left" w:pos="4111"/>
              </w:tabs>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¿Se cumplió con la obligación?</w:t>
            </w:r>
          </w:p>
        </w:tc>
      </w:tr>
      <w:tr w:rsidR="00F96B91" w:rsidRPr="000D33A8" w14:paraId="262C1838" w14:textId="77777777" w:rsidTr="00E5749C">
        <w:trPr>
          <w:trHeight w:val="17"/>
          <w:tblHeader/>
          <w:jc w:val="right"/>
        </w:trPr>
        <w:tc>
          <w:tcPr>
            <w:tcW w:w="849" w:type="dxa"/>
            <w:tcBorders>
              <w:top w:val="single" w:sz="6" w:space="0" w:color="000000"/>
              <w:left w:val="single" w:sz="4" w:space="0" w:color="auto"/>
              <w:bottom w:val="single" w:sz="4" w:space="0" w:color="auto"/>
              <w:right w:val="single" w:sz="6" w:space="0" w:color="000000"/>
            </w:tcBorders>
            <w:shd w:val="clear" w:color="auto" w:fill="0070C0"/>
            <w:vAlign w:val="center"/>
          </w:tcPr>
          <w:p w14:paraId="0CFB4388" w14:textId="77777777" w:rsidR="00F96B91" w:rsidRPr="000D33A8" w:rsidRDefault="00F96B91" w:rsidP="00E507C3">
            <w:pPr>
              <w:tabs>
                <w:tab w:val="left" w:pos="4111"/>
              </w:tabs>
              <w:ind w:right="97"/>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Artículo</w:t>
            </w:r>
          </w:p>
        </w:tc>
        <w:tc>
          <w:tcPr>
            <w:tcW w:w="1850"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1E5A7E51" w14:textId="77777777" w:rsidR="00F96B91" w:rsidRPr="000D33A8" w:rsidRDefault="00F96B91" w:rsidP="00E507C3">
            <w:pPr>
              <w:tabs>
                <w:tab w:val="left" w:pos="4111"/>
              </w:tabs>
              <w:ind w:left="15" w:right="69"/>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Obligación</w:t>
            </w:r>
          </w:p>
        </w:tc>
        <w:tc>
          <w:tcPr>
            <w:tcW w:w="1854"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10ACAEF6" w14:textId="77777777" w:rsidR="00F96B91" w:rsidRPr="000D33A8" w:rsidRDefault="00F96B91" w:rsidP="00E507C3">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Indicador</w:t>
            </w:r>
          </w:p>
        </w:tc>
        <w:tc>
          <w:tcPr>
            <w:tcW w:w="1591"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4BC0DC6C" w14:textId="77777777" w:rsidR="00F96B91" w:rsidRPr="000D33A8" w:rsidRDefault="00F96B91" w:rsidP="00E507C3">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Resultado indicador</w:t>
            </w:r>
          </w:p>
        </w:tc>
        <w:tc>
          <w:tcPr>
            <w:tcW w:w="685"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40D4F8E5" w14:textId="77777777" w:rsidR="00F96B91" w:rsidRPr="000D33A8" w:rsidRDefault="00F96B91" w:rsidP="00E507C3">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Si</w:t>
            </w:r>
          </w:p>
        </w:tc>
        <w:tc>
          <w:tcPr>
            <w:tcW w:w="736"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455D44FB" w14:textId="77777777" w:rsidR="00F96B91" w:rsidRPr="000D33A8" w:rsidRDefault="00F96B91" w:rsidP="00E507C3">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No</w:t>
            </w:r>
          </w:p>
        </w:tc>
      </w:tr>
      <w:tr w:rsidR="00F96B91" w:rsidRPr="000D33A8" w14:paraId="3BE8FFB5" w14:textId="77777777" w:rsidTr="00E5749C">
        <w:trPr>
          <w:trHeight w:val="354"/>
          <w:jc w:val="right"/>
        </w:trPr>
        <w:tc>
          <w:tcPr>
            <w:tcW w:w="849" w:type="dxa"/>
            <w:vMerge w:val="restart"/>
            <w:tcBorders>
              <w:top w:val="single" w:sz="4" w:space="0" w:color="auto"/>
              <w:left w:val="single" w:sz="4" w:space="0" w:color="auto"/>
              <w:bottom w:val="single" w:sz="4" w:space="0" w:color="auto"/>
              <w:right w:val="single" w:sz="6" w:space="0" w:color="000000"/>
            </w:tcBorders>
            <w:vAlign w:val="center"/>
          </w:tcPr>
          <w:p w14:paraId="04A9D751" w14:textId="77777777" w:rsidR="00F96B91" w:rsidRPr="000D33A8" w:rsidRDefault="00F96B91" w:rsidP="00E507C3">
            <w:pPr>
              <w:tabs>
                <w:tab w:val="left" w:pos="4111"/>
              </w:tabs>
              <w:spacing w:after="160"/>
              <w:jc w:val="center"/>
              <w:rPr>
                <w:rFonts w:ascii="Arial" w:hAnsi="Arial" w:cs="Arial"/>
                <w:sz w:val="16"/>
                <w:szCs w:val="16"/>
              </w:rPr>
            </w:pPr>
            <w:r w:rsidRPr="000D33A8">
              <w:rPr>
                <w:rFonts w:ascii="Arial" w:hAnsi="Arial" w:cs="Arial"/>
                <w:sz w:val="16"/>
                <w:szCs w:val="16"/>
              </w:rPr>
              <w:t>5.5</w:t>
            </w:r>
          </w:p>
        </w:tc>
        <w:tc>
          <w:tcPr>
            <w:tcW w:w="1850" w:type="dxa"/>
            <w:vMerge w:val="restart"/>
            <w:tcBorders>
              <w:top w:val="single" w:sz="6" w:space="0" w:color="000000"/>
              <w:left w:val="single" w:sz="6" w:space="0" w:color="000000"/>
              <w:bottom w:val="single" w:sz="4" w:space="0" w:color="auto"/>
              <w:right w:val="single" w:sz="6" w:space="0" w:color="000000"/>
            </w:tcBorders>
            <w:vAlign w:val="center"/>
          </w:tcPr>
          <w:p w14:paraId="02B5F008" w14:textId="77777777" w:rsidR="00F96B91" w:rsidRPr="000D33A8" w:rsidRDefault="00F96B91" w:rsidP="00E507C3">
            <w:pPr>
              <w:tabs>
                <w:tab w:val="left" w:pos="4111"/>
              </w:tabs>
              <w:ind w:right="69"/>
              <w:jc w:val="both"/>
              <w:rPr>
                <w:rFonts w:ascii="Arial" w:hAnsi="Arial" w:cs="Arial"/>
                <w:sz w:val="16"/>
                <w:szCs w:val="16"/>
              </w:rPr>
            </w:pPr>
            <w:r w:rsidRPr="000D33A8">
              <w:rPr>
                <w:rFonts w:ascii="Arial" w:hAnsi="Arial" w:cs="Arial"/>
                <w:sz w:val="16"/>
                <w:szCs w:val="16"/>
              </w:rPr>
              <w:t>Otorgar las autorizaciones de instalación y licencias de operación a las plantas de procesamiento.</w:t>
            </w:r>
          </w:p>
        </w:tc>
        <w:tc>
          <w:tcPr>
            <w:tcW w:w="1854" w:type="dxa"/>
            <w:vMerge w:val="restart"/>
            <w:tcBorders>
              <w:top w:val="single" w:sz="6" w:space="0" w:color="000000"/>
              <w:left w:val="single" w:sz="6" w:space="0" w:color="000000"/>
              <w:bottom w:val="single" w:sz="4" w:space="0" w:color="auto"/>
              <w:right w:val="single" w:sz="6" w:space="0" w:color="000000"/>
            </w:tcBorders>
            <w:vAlign w:val="center"/>
          </w:tcPr>
          <w:p w14:paraId="18C61FD3" w14:textId="564B33CD" w:rsidR="00F96B91" w:rsidRPr="000D33A8" w:rsidRDefault="00F96B91" w:rsidP="00E5749C">
            <w:pPr>
              <w:tabs>
                <w:tab w:val="center" w:pos="1240"/>
                <w:tab w:val="right" w:pos="2607"/>
                <w:tab w:val="left" w:pos="4111"/>
              </w:tabs>
              <w:jc w:val="center"/>
              <w:rPr>
                <w:rFonts w:ascii="Arial" w:eastAsia="Arial" w:hAnsi="Arial" w:cs="Arial"/>
                <w:i/>
                <w:sz w:val="16"/>
                <w:szCs w:val="16"/>
              </w:rPr>
            </w:pPr>
            <w:r w:rsidRPr="000D33A8">
              <w:rPr>
                <w:rFonts w:ascii="Arial" w:eastAsia="Arial" w:hAnsi="Arial" w:cs="Arial"/>
                <w:i/>
                <w:sz w:val="16"/>
                <w:szCs w:val="16"/>
              </w:rPr>
              <w:t>= Número de Plantas de Procesamiento (Industriales + Artesanales) con Licencia de operación</w:t>
            </w:r>
          </w:p>
        </w:tc>
        <w:tc>
          <w:tcPr>
            <w:tcW w:w="1591" w:type="dxa"/>
            <w:vMerge w:val="restart"/>
            <w:tcBorders>
              <w:top w:val="single" w:sz="6" w:space="0" w:color="000000"/>
              <w:left w:val="single" w:sz="6" w:space="0" w:color="000000"/>
              <w:bottom w:val="single" w:sz="4" w:space="0" w:color="auto"/>
              <w:right w:val="single" w:sz="6" w:space="0" w:color="000000"/>
            </w:tcBorders>
            <w:vAlign w:val="center"/>
          </w:tcPr>
          <w:p w14:paraId="740A5993" w14:textId="0E903E45" w:rsidR="00F96B91" w:rsidRPr="005C6D44" w:rsidRDefault="00E27790" w:rsidP="00E507C3">
            <w:pPr>
              <w:tabs>
                <w:tab w:val="center" w:pos="1240"/>
                <w:tab w:val="right" w:pos="2607"/>
                <w:tab w:val="left" w:pos="4111"/>
              </w:tabs>
              <w:jc w:val="center"/>
              <w:rPr>
                <w:rFonts w:ascii="Arial" w:eastAsia="Arial" w:hAnsi="Arial" w:cs="Arial"/>
                <w:sz w:val="16"/>
                <w:szCs w:val="16"/>
              </w:rPr>
            </w:pPr>
            <w:r w:rsidRPr="005C6D44">
              <w:rPr>
                <w:rFonts w:ascii="Arial" w:eastAsia="Arial" w:hAnsi="Arial" w:cs="Arial"/>
                <w:sz w:val="16"/>
                <w:szCs w:val="16"/>
              </w:rPr>
              <w:t xml:space="preserve">Artesanales: </w:t>
            </w:r>
            <w:r w:rsidR="005C6D44" w:rsidRPr="005C6D44">
              <w:rPr>
                <w:rFonts w:ascii="Arial" w:eastAsia="Arial" w:hAnsi="Arial" w:cs="Arial"/>
                <w:sz w:val="16"/>
                <w:szCs w:val="16"/>
              </w:rPr>
              <w:t>13</w:t>
            </w:r>
          </w:p>
          <w:p w14:paraId="20C9C9DC" w14:textId="77777777" w:rsidR="00A74656" w:rsidRDefault="00E27790" w:rsidP="00E507C3">
            <w:pPr>
              <w:tabs>
                <w:tab w:val="center" w:pos="1240"/>
                <w:tab w:val="right" w:pos="2607"/>
                <w:tab w:val="left" w:pos="4111"/>
              </w:tabs>
              <w:jc w:val="center"/>
              <w:rPr>
                <w:rFonts w:ascii="Arial" w:eastAsia="Arial" w:hAnsi="Arial" w:cs="Arial"/>
                <w:sz w:val="16"/>
                <w:szCs w:val="16"/>
              </w:rPr>
            </w:pPr>
            <w:r w:rsidRPr="005C6D44">
              <w:rPr>
                <w:rFonts w:ascii="Arial" w:eastAsia="Arial" w:hAnsi="Arial" w:cs="Arial"/>
                <w:sz w:val="16"/>
                <w:szCs w:val="16"/>
              </w:rPr>
              <w:t>Industriales: 257</w:t>
            </w:r>
          </w:p>
          <w:p w14:paraId="03BFAEFC" w14:textId="409EAE64" w:rsidR="00E27790" w:rsidRPr="002C4C01" w:rsidRDefault="00A74656" w:rsidP="00E507C3">
            <w:pPr>
              <w:tabs>
                <w:tab w:val="center" w:pos="1240"/>
                <w:tab w:val="right" w:pos="2607"/>
                <w:tab w:val="left" w:pos="4111"/>
              </w:tabs>
              <w:jc w:val="center"/>
              <w:rPr>
                <w:rFonts w:ascii="Arial" w:eastAsia="Arial" w:hAnsi="Arial" w:cs="Arial"/>
                <w:b/>
                <w:bCs/>
                <w:sz w:val="16"/>
                <w:szCs w:val="16"/>
              </w:rPr>
            </w:pPr>
            <w:r w:rsidRPr="002C4C01">
              <w:rPr>
                <w:rFonts w:ascii="Arial" w:eastAsia="Arial" w:hAnsi="Arial" w:cs="Arial"/>
                <w:b/>
                <w:bCs/>
                <w:sz w:val="16"/>
                <w:szCs w:val="16"/>
              </w:rPr>
              <w:t>Total: 270</w:t>
            </w:r>
            <w:r w:rsidR="00E27790" w:rsidRPr="002C4C01">
              <w:rPr>
                <w:rFonts w:ascii="Arial" w:eastAsia="Arial" w:hAnsi="Arial" w:cs="Arial"/>
                <w:b/>
                <w:bCs/>
                <w:sz w:val="16"/>
                <w:szCs w:val="16"/>
              </w:rPr>
              <w:t xml:space="preserve"> </w:t>
            </w:r>
          </w:p>
        </w:tc>
        <w:tc>
          <w:tcPr>
            <w:tcW w:w="685" w:type="dxa"/>
            <w:vMerge w:val="restart"/>
            <w:tcBorders>
              <w:top w:val="single" w:sz="6" w:space="0" w:color="000000"/>
              <w:left w:val="single" w:sz="6" w:space="0" w:color="000000"/>
              <w:bottom w:val="single" w:sz="4" w:space="0" w:color="auto"/>
              <w:right w:val="single" w:sz="6" w:space="0" w:color="000000"/>
            </w:tcBorders>
            <w:vAlign w:val="center"/>
          </w:tcPr>
          <w:p w14:paraId="6BA8AF0B" w14:textId="77777777" w:rsidR="00F96B91" w:rsidRPr="009B27C4" w:rsidRDefault="00F96B91" w:rsidP="00E507C3">
            <w:pPr>
              <w:tabs>
                <w:tab w:val="center" w:pos="1240"/>
                <w:tab w:val="right" w:pos="2607"/>
                <w:tab w:val="left" w:pos="4111"/>
              </w:tabs>
              <w:jc w:val="center"/>
              <w:rPr>
                <w:rFonts w:ascii="Arial" w:eastAsia="Arial" w:hAnsi="Arial" w:cs="Arial"/>
                <w:i/>
                <w:sz w:val="16"/>
                <w:szCs w:val="16"/>
              </w:rPr>
            </w:pPr>
            <w:r w:rsidRPr="009B27C4">
              <w:rPr>
                <w:rFonts w:ascii="Arial" w:eastAsia="Arial" w:hAnsi="Arial" w:cs="Arial"/>
                <w:i/>
                <w:noProof/>
                <w:sz w:val="16"/>
                <w:szCs w:val="16"/>
              </w:rPr>
              <w:drawing>
                <wp:inline distT="0" distB="0" distL="0" distR="0" wp14:anchorId="29CC802B" wp14:editId="255DC76A">
                  <wp:extent cx="206137" cy="206137"/>
                  <wp:effectExtent l="0" t="0" r="3810" b="3810"/>
                  <wp:docPr id="6" name="Gráfico 42"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áfico 41" descr="Marca de verificación"/>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a:xfrm>
                            <a:off x="0" y="0"/>
                            <a:ext cx="212423" cy="212423"/>
                          </a:xfrm>
                          <a:prstGeom prst="rect">
                            <a:avLst/>
                          </a:prstGeom>
                        </pic:spPr>
                      </pic:pic>
                    </a:graphicData>
                  </a:graphic>
                </wp:inline>
              </w:drawing>
            </w:r>
          </w:p>
        </w:tc>
        <w:tc>
          <w:tcPr>
            <w:tcW w:w="736" w:type="dxa"/>
            <w:vMerge w:val="restart"/>
            <w:tcBorders>
              <w:top w:val="single" w:sz="6" w:space="0" w:color="000000"/>
              <w:left w:val="single" w:sz="6" w:space="0" w:color="000000"/>
              <w:bottom w:val="single" w:sz="4" w:space="0" w:color="auto"/>
              <w:right w:val="single" w:sz="6" w:space="0" w:color="000000"/>
            </w:tcBorders>
            <w:vAlign w:val="center"/>
          </w:tcPr>
          <w:p w14:paraId="41502D5C" w14:textId="77777777" w:rsidR="00F96B91" w:rsidRPr="000D33A8" w:rsidRDefault="00F96B91" w:rsidP="00E507C3">
            <w:pPr>
              <w:tabs>
                <w:tab w:val="center" w:pos="1240"/>
                <w:tab w:val="right" w:pos="2607"/>
                <w:tab w:val="left" w:pos="4111"/>
              </w:tabs>
              <w:jc w:val="center"/>
              <w:rPr>
                <w:rFonts w:ascii="Arial" w:eastAsia="Arial" w:hAnsi="Arial" w:cs="Arial"/>
                <w:i/>
                <w:sz w:val="16"/>
                <w:szCs w:val="16"/>
              </w:rPr>
            </w:pPr>
          </w:p>
        </w:tc>
      </w:tr>
      <w:tr w:rsidR="00F96B91" w:rsidRPr="000D33A8" w14:paraId="09D775BD" w14:textId="77777777" w:rsidTr="00E5749C">
        <w:trPr>
          <w:trHeight w:val="965"/>
          <w:jc w:val="right"/>
        </w:trPr>
        <w:tc>
          <w:tcPr>
            <w:tcW w:w="849" w:type="dxa"/>
            <w:vMerge/>
            <w:tcBorders>
              <w:top w:val="single" w:sz="6" w:space="0" w:color="000000"/>
              <w:left w:val="single" w:sz="4" w:space="0" w:color="auto"/>
              <w:bottom w:val="single" w:sz="4" w:space="0" w:color="auto"/>
              <w:right w:val="single" w:sz="6" w:space="0" w:color="000000"/>
            </w:tcBorders>
            <w:vAlign w:val="center"/>
          </w:tcPr>
          <w:p w14:paraId="74A6A20F" w14:textId="77777777" w:rsidR="00F96B91" w:rsidRPr="000D33A8" w:rsidRDefault="00F96B91" w:rsidP="00E507C3">
            <w:pPr>
              <w:tabs>
                <w:tab w:val="left" w:pos="4111"/>
              </w:tabs>
              <w:spacing w:after="160"/>
              <w:jc w:val="center"/>
              <w:rPr>
                <w:rFonts w:ascii="Arial" w:hAnsi="Arial" w:cs="Arial"/>
                <w:sz w:val="16"/>
                <w:szCs w:val="16"/>
              </w:rPr>
            </w:pPr>
          </w:p>
        </w:tc>
        <w:tc>
          <w:tcPr>
            <w:tcW w:w="1850" w:type="dxa"/>
            <w:vMerge/>
            <w:tcBorders>
              <w:top w:val="single" w:sz="6" w:space="0" w:color="000000"/>
              <w:left w:val="single" w:sz="6" w:space="0" w:color="000000"/>
              <w:bottom w:val="single" w:sz="4" w:space="0" w:color="auto"/>
              <w:right w:val="single" w:sz="6" w:space="0" w:color="000000"/>
            </w:tcBorders>
            <w:vAlign w:val="center"/>
          </w:tcPr>
          <w:p w14:paraId="37A41B73" w14:textId="77777777" w:rsidR="00F96B91" w:rsidRPr="000D33A8" w:rsidRDefault="00F96B91" w:rsidP="00E507C3">
            <w:pPr>
              <w:tabs>
                <w:tab w:val="left" w:pos="4111"/>
              </w:tabs>
              <w:ind w:left="15" w:right="69"/>
              <w:jc w:val="both"/>
              <w:rPr>
                <w:rFonts w:ascii="Arial" w:hAnsi="Arial" w:cs="Arial"/>
                <w:sz w:val="16"/>
                <w:szCs w:val="16"/>
              </w:rPr>
            </w:pPr>
          </w:p>
        </w:tc>
        <w:tc>
          <w:tcPr>
            <w:tcW w:w="1854" w:type="dxa"/>
            <w:vMerge/>
            <w:tcBorders>
              <w:top w:val="single" w:sz="6" w:space="0" w:color="000000"/>
              <w:left w:val="single" w:sz="6" w:space="0" w:color="000000"/>
              <w:bottom w:val="single" w:sz="4" w:space="0" w:color="auto"/>
              <w:right w:val="single" w:sz="6" w:space="0" w:color="000000"/>
            </w:tcBorders>
            <w:vAlign w:val="center"/>
          </w:tcPr>
          <w:p w14:paraId="2DBDEA50" w14:textId="77777777" w:rsidR="00F96B91" w:rsidRPr="000D33A8" w:rsidRDefault="00F96B91" w:rsidP="00E507C3">
            <w:pPr>
              <w:tabs>
                <w:tab w:val="center" w:pos="1240"/>
                <w:tab w:val="right" w:pos="2607"/>
                <w:tab w:val="left" w:pos="4111"/>
              </w:tabs>
              <w:jc w:val="center"/>
              <w:rPr>
                <w:rFonts w:ascii="Arial" w:eastAsia="Arial" w:hAnsi="Arial" w:cs="Arial"/>
                <w:i/>
                <w:sz w:val="16"/>
                <w:szCs w:val="16"/>
              </w:rPr>
            </w:pPr>
          </w:p>
        </w:tc>
        <w:tc>
          <w:tcPr>
            <w:tcW w:w="1591" w:type="dxa"/>
            <w:vMerge/>
            <w:tcBorders>
              <w:top w:val="single" w:sz="6" w:space="0" w:color="000000"/>
              <w:left w:val="single" w:sz="6" w:space="0" w:color="000000"/>
              <w:bottom w:val="single" w:sz="4" w:space="0" w:color="auto"/>
              <w:right w:val="single" w:sz="6" w:space="0" w:color="000000"/>
            </w:tcBorders>
            <w:vAlign w:val="center"/>
          </w:tcPr>
          <w:p w14:paraId="69D2C93D" w14:textId="77777777" w:rsidR="00F96B91" w:rsidRPr="000D33A8" w:rsidRDefault="00F96B91" w:rsidP="00E507C3">
            <w:pPr>
              <w:tabs>
                <w:tab w:val="center" w:pos="1240"/>
                <w:tab w:val="right" w:pos="2607"/>
                <w:tab w:val="left" w:pos="4111"/>
              </w:tabs>
              <w:jc w:val="center"/>
              <w:rPr>
                <w:rFonts w:ascii="Arial" w:eastAsia="Arial" w:hAnsi="Arial" w:cs="Arial"/>
                <w:i/>
                <w:sz w:val="16"/>
                <w:szCs w:val="16"/>
              </w:rPr>
            </w:pPr>
          </w:p>
        </w:tc>
        <w:tc>
          <w:tcPr>
            <w:tcW w:w="685" w:type="dxa"/>
            <w:vMerge/>
            <w:tcBorders>
              <w:top w:val="single" w:sz="6" w:space="0" w:color="000000"/>
              <w:left w:val="single" w:sz="6" w:space="0" w:color="000000"/>
              <w:bottom w:val="single" w:sz="4" w:space="0" w:color="auto"/>
              <w:right w:val="single" w:sz="6" w:space="0" w:color="000000"/>
            </w:tcBorders>
            <w:vAlign w:val="center"/>
          </w:tcPr>
          <w:p w14:paraId="567F229E" w14:textId="77777777" w:rsidR="00F96B91" w:rsidRPr="009B27C4" w:rsidRDefault="00F96B91" w:rsidP="00E507C3">
            <w:pPr>
              <w:tabs>
                <w:tab w:val="center" w:pos="1240"/>
                <w:tab w:val="right" w:pos="2607"/>
                <w:tab w:val="left" w:pos="4111"/>
              </w:tabs>
              <w:jc w:val="center"/>
              <w:rPr>
                <w:rFonts w:ascii="Arial" w:eastAsia="Arial" w:hAnsi="Arial" w:cs="Arial"/>
                <w:i/>
                <w:sz w:val="16"/>
                <w:szCs w:val="16"/>
              </w:rPr>
            </w:pPr>
          </w:p>
        </w:tc>
        <w:tc>
          <w:tcPr>
            <w:tcW w:w="736" w:type="dxa"/>
            <w:vMerge/>
            <w:tcBorders>
              <w:top w:val="single" w:sz="6" w:space="0" w:color="000000"/>
              <w:left w:val="single" w:sz="6" w:space="0" w:color="000000"/>
              <w:bottom w:val="single" w:sz="4" w:space="0" w:color="auto"/>
              <w:right w:val="single" w:sz="6" w:space="0" w:color="000000"/>
            </w:tcBorders>
            <w:vAlign w:val="center"/>
          </w:tcPr>
          <w:p w14:paraId="665FF218" w14:textId="77777777" w:rsidR="00F96B91" w:rsidRPr="000D33A8" w:rsidRDefault="00F96B91" w:rsidP="00E507C3">
            <w:pPr>
              <w:tabs>
                <w:tab w:val="center" w:pos="1240"/>
                <w:tab w:val="right" w:pos="2607"/>
                <w:tab w:val="left" w:pos="4111"/>
              </w:tabs>
              <w:jc w:val="center"/>
              <w:rPr>
                <w:rFonts w:ascii="Arial" w:eastAsia="Arial" w:hAnsi="Arial" w:cs="Arial"/>
                <w:i/>
                <w:sz w:val="16"/>
                <w:szCs w:val="16"/>
              </w:rPr>
            </w:pPr>
          </w:p>
        </w:tc>
      </w:tr>
    </w:tbl>
    <w:p w14:paraId="4FC3DDF2" w14:textId="12E4C478" w:rsidR="00F96B91" w:rsidRDefault="00F96B91" w:rsidP="00E507C3">
      <w:pPr>
        <w:pStyle w:val="Prrafodelista"/>
        <w:tabs>
          <w:tab w:val="left" w:pos="4111"/>
        </w:tabs>
        <w:spacing w:line="240" w:lineRule="auto"/>
        <w:ind w:left="851"/>
        <w:jc w:val="both"/>
        <w:rPr>
          <w:rFonts w:ascii="Arial" w:hAnsi="Arial" w:cs="Arial"/>
          <w:sz w:val="21"/>
          <w:szCs w:val="21"/>
          <w:lang w:val="es-ES"/>
        </w:rPr>
      </w:pPr>
    </w:p>
    <w:p w14:paraId="33AAA01A" w14:textId="7F087F23" w:rsidR="0056206E" w:rsidRPr="008F7476" w:rsidRDefault="006D234E" w:rsidP="00E507C3">
      <w:pPr>
        <w:pStyle w:val="Prrafodelista"/>
        <w:tabs>
          <w:tab w:val="left" w:pos="4111"/>
        </w:tabs>
        <w:spacing w:line="240" w:lineRule="auto"/>
        <w:ind w:left="851"/>
        <w:jc w:val="both"/>
        <w:rPr>
          <w:rFonts w:ascii="Arial" w:hAnsi="Arial" w:cs="Arial"/>
          <w:color w:val="000000"/>
          <w:sz w:val="21"/>
          <w:szCs w:val="21"/>
          <w:lang w:eastAsia="es-PE"/>
        </w:rPr>
      </w:pPr>
      <w:r w:rsidRPr="008F7476">
        <w:rPr>
          <w:rFonts w:ascii="Arial" w:hAnsi="Arial" w:cs="Arial"/>
          <w:sz w:val="21"/>
          <w:szCs w:val="21"/>
          <w:lang w:val="es-ES"/>
        </w:rPr>
        <w:t xml:space="preserve">De conformidad con </w:t>
      </w:r>
      <w:r w:rsidRPr="008F7476">
        <w:rPr>
          <w:rFonts w:ascii="Arial" w:hAnsi="Arial" w:cs="Arial"/>
          <w:sz w:val="21"/>
          <w:szCs w:val="21"/>
        </w:rPr>
        <w:t xml:space="preserve">la Ley General de Pesca y su Reglamento, la actividad de procesamiento es ejercida contando con Autorización de Instalación, </w:t>
      </w:r>
      <w:r w:rsidRPr="008F7476">
        <w:rPr>
          <w:rFonts w:ascii="Arial" w:hAnsi="Arial" w:cs="Arial"/>
          <w:color w:val="000000"/>
          <w:sz w:val="21"/>
          <w:szCs w:val="21"/>
          <w:lang w:eastAsia="es-PE"/>
        </w:rPr>
        <w:t xml:space="preserve">Licencia de </w:t>
      </w:r>
      <w:r w:rsidR="00AB6EB1">
        <w:rPr>
          <w:rFonts w:ascii="Arial" w:hAnsi="Arial" w:cs="Arial"/>
          <w:color w:val="000000"/>
          <w:sz w:val="21"/>
          <w:szCs w:val="21"/>
          <w:lang w:eastAsia="es-PE"/>
        </w:rPr>
        <w:t>o</w:t>
      </w:r>
      <w:r w:rsidRPr="008F7476">
        <w:rPr>
          <w:rFonts w:ascii="Arial" w:hAnsi="Arial" w:cs="Arial"/>
          <w:color w:val="000000"/>
          <w:sz w:val="21"/>
          <w:szCs w:val="21"/>
          <w:lang w:eastAsia="es-PE"/>
        </w:rPr>
        <w:t>peración</w:t>
      </w:r>
      <w:r w:rsidRPr="008F7476">
        <w:rPr>
          <w:rStyle w:val="Refdenotaalpie"/>
          <w:rFonts w:ascii="Arial" w:hAnsi="Arial" w:cs="Arial"/>
          <w:color w:val="000000"/>
          <w:sz w:val="21"/>
          <w:szCs w:val="21"/>
          <w:lang w:eastAsia="es-PE"/>
        </w:rPr>
        <w:footnoteReference w:id="1"/>
      </w:r>
      <w:r w:rsidRPr="008F7476">
        <w:rPr>
          <w:rFonts w:ascii="Arial" w:hAnsi="Arial" w:cs="Arial"/>
          <w:color w:val="000000"/>
          <w:sz w:val="21"/>
          <w:szCs w:val="21"/>
          <w:lang w:eastAsia="es-PE"/>
        </w:rPr>
        <w:t xml:space="preserve"> y cumpliendo las normas de sanidad y preservación del ambiente</w:t>
      </w:r>
      <w:r w:rsidRPr="008F7476">
        <w:rPr>
          <w:rStyle w:val="Refdenotaalpie"/>
          <w:rFonts w:ascii="Arial" w:hAnsi="Arial" w:cs="Arial"/>
          <w:color w:val="000000"/>
          <w:sz w:val="21"/>
          <w:szCs w:val="21"/>
          <w:lang w:eastAsia="es-PE"/>
        </w:rPr>
        <w:footnoteReference w:id="2"/>
      </w:r>
      <w:r w:rsidRPr="008F7476">
        <w:rPr>
          <w:rFonts w:ascii="Arial" w:hAnsi="Arial" w:cs="Arial"/>
          <w:color w:val="000000"/>
          <w:sz w:val="21"/>
          <w:szCs w:val="21"/>
          <w:lang w:eastAsia="es-PE"/>
        </w:rPr>
        <w:t xml:space="preserve">. </w:t>
      </w:r>
      <w:r w:rsidR="008F7476" w:rsidRPr="008F7476">
        <w:rPr>
          <w:rFonts w:ascii="Arial" w:hAnsi="Arial" w:cs="Arial"/>
          <w:color w:val="000000"/>
          <w:sz w:val="21"/>
          <w:szCs w:val="21"/>
          <w:lang w:eastAsia="es-PE"/>
        </w:rPr>
        <w:t>Cabe indicar que, de acuerdo al Reglamento de la Ley General de Pesca, los establecimientos de procesamiento pesquero artesanal no requieren de autorización para su instalación,</w:t>
      </w:r>
      <w:r w:rsidR="008F7476" w:rsidRPr="008F7476">
        <w:rPr>
          <w:rFonts w:ascii="Times New Roman" w:eastAsia="Times New Roman" w:hAnsi="Times New Roman" w:cs="Times New Roman"/>
          <w:sz w:val="21"/>
          <w:szCs w:val="21"/>
          <w:lang w:eastAsia="es-PE"/>
        </w:rPr>
        <w:t xml:space="preserve"> </w:t>
      </w:r>
      <w:r w:rsidR="008F7476" w:rsidRPr="008F7476">
        <w:rPr>
          <w:rFonts w:ascii="Arial" w:hAnsi="Arial" w:cs="Arial"/>
          <w:color w:val="000000"/>
          <w:sz w:val="21"/>
          <w:szCs w:val="21"/>
          <w:lang w:eastAsia="es-PE"/>
        </w:rPr>
        <w:t>siendo solamente exigible contar con licencia para su operación.</w:t>
      </w:r>
    </w:p>
    <w:p w14:paraId="7E79E890" w14:textId="53E83847" w:rsidR="006D234E" w:rsidRDefault="006D234E" w:rsidP="00E507C3">
      <w:pPr>
        <w:pStyle w:val="Prrafodelista"/>
        <w:tabs>
          <w:tab w:val="left" w:pos="4111"/>
        </w:tabs>
        <w:spacing w:line="240" w:lineRule="auto"/>
        <w:ind w:left="851"/>
        <w:jc w:val="both"/>
        <w:rPr>
          <w:rFonts w:ascii="Arial" w:hAnsi="Arial" w:cs="Arial"/>
          <w:color w:val="000000"/>
          <w:sz w:val="21"/>
          <w:szCs w:val="21"/>
          <w:lang w:eastAsia="es-PE"/>
        </w:rPr>
      </w:pPr>
    </w:p>
    <w:p w14:paraId="17F909D2" w14:textId="61B2943A" w:rsidR="009E77CE" w:rsidRDefault="008F7476" w:rsidP="009E77CE">
      <w:pPr>
        <w:pStyle w:val="Prrafodelista"/>
        <w:tabs>
          <w:tab w:val="left" w:pos="4111"/>
        </w:tabs>
        <w:spacing w:line="240" w:lineRule="auto"/>
        <w:ind w:left="851"/>
        <w:jc w:val="both"/>
        <w:rPr>
          <w:rFonts w:ascii="Arial" w:hAnsi="Arial" w:cs="Arial"/>
          <w:color w:val="000000"/>
          <w:sz w:val="21"/>
          <w:szCs w:val="21"/>
          <w:lang w:eastAsia="es-PE"/>
        </w:rPr>
      </w:pPr>
      <w:r>
        <w:rPr>
          <w:rFonts w:ascii="Arial" w:hAnsi="Arial" w:cs="Arial"/>
          <w:color w:val="000000"/>
          <w:sz w:val="21"/>
          <w:szCs w:val="21"/>
          <w:lang w:eastAsia="es-PE"/>
        </w:rPr>
        <w:t>Respecto a las plantas de procesamiento pesquero artesanal,</w:t>
      </w:r>
      <w:r w:rsidR="00263900">
        <w:rPr>
          <w:rFonts w:ascii="Arial" w:hAnsi="Arial" w:cs="Arial"/>
          <w:color w:val="000000"/>
          <w:sz w:val="21"/>
          <w:szCs w:val="21"/>
          <w:lang w:eastAsia="es-PE"/>
        </w:rPr>
        <w:t xml:space="preserve"> </w:t>
      </w:r>
      <w:r w:rsidRPr="008F7476">
        <w:rPr>
          <w:rFonts w:ascii="Arial" w:hAnsi="Arial" w:cs="Arial"/>
          <w:color w:val="000000"/>
          <w:sz w:val="21"/>
          <w:szCs w:val="21"/>
          <w:lang w:eastAsia="es-PE"/>
        </w:rPr>
        <w:t>la Dirección General de Pesca Artesanal</w:t>
      </w:r>
      <w:r w:rsidR="00263900">
        <w:rPr>
          <w:rFonts w:ascii="Arial" w:hAnsi="Arial" w:cs="Arial"/>
          <w:color w:val="000000"/>
          <w:sz w:val="21"/>
          <w:szCs w:val="21"/>
          <w:lang w:eastAsia="es-PE"/>
        </w:rPr>
        <w:t xml:space="preserve"> señala </w:t>
      </w:r>
      <w:r w:rsidR="0037075F" w:rsidRPr="0037075F">
        <w:rPr>
          <w:rFonts w:ascii="Arial" w:hAnsi="Arial" w:cs="Arial"/>
          <w:color w:val="000000"/>
          <w:sz w:val="21"/>
          <w:szCs w:val="21"/>
          <w:lang w:eastAsia="es-PE"/>
        </w:rPr>
        <w:t>que antes de la modificatoria del RLGP efectuada con DS 004-2020-PRODUCE, las licencias otorgadas para su funcionamiento, tenían una vigencia de 2 años</w:t>
      </w:r>
      <w:r w:rsidR="00263900" w:rsidRPr="00263900">
        <w:rPr>
          <w:rFonts w:ascii="Arial" w:hAnsi="Arial" w:cs="Arial"/>
          <w:color w:val="000000"/>
          <w:sz w:val="21"/>
          <w:szCs w:val="21"/>
          <w:lang w:eastAsia="es-PE"/>
        </w:rPr>
        <w:t xml:space="preserve">; </w:t>
      </w:r>
      <w:r w:rsidR="0037075F" w:rsidRPr="0037075F">
        <w:rPr>
          <w:rFonts w:ascii="Arial" w:hAnsi="Arial" w:cs="Arial"/>
          <w:color w:val="000000"/>
          <w:sz w:val="21"/>
          <w:szCs w:val="21"/>
          <w:lang w:eastAsia="es-PE"/>
        </w:rPr>
        <w:t>sin embargo, con dicha modificatoria, ya no se estableció su vigencia en plazo de años, enti</w:t>
      </w:r>
      <w:r w:rsidR="002663BE">
        <w:rPr>
          <w:rFonts w:ascii="Arial" w:hAnsi="Arial" w:cs="Arial"/>
          <w:color w:val="000000"/>
          <w:sz w:val="21"/>
          <w:szCs w:val="21"/>
          <w:lang w:eastAsia="es-PE"/>
        </w:rPr>
        <w:t>e</w:t>
      </w:r>
      <w:r w:rsidR="0037075F" w:rsidRPr="0037075F">
        <w:rPr>
          <w:rFonts w:ascii="Arial" w:hAnsi="Arial" w:cs="Arial"/>
          <w:color w:val="000000"/>
          <w:sz w:val="21"/>
          <w:szCs w:val="21"/>
          <w:lang w:eastAsia="es-PE"/>
        </w:rPr>
        <w:t>ndose que su vigencia es hasta que se declare su caducidad.</w:t>
      </w:r>
      <w:r w:rsidR="00263900">
        <w:rPr>
          <w:rFonts w:ascii="Arial" w:hAnsi="Arial" w:cs="Arial"/>
          <w:color w:val="000000"/>
          <w:sz w:val="21"/>
          <w:szCs w:val="21"/>
          <w:lang w:eastAsia="es-PE"/>
        </w:rPr>
        <w:t xml:space="preserve"> Al respecto,</w:t>
      </w:r>
      <w:r w:rsidR="007A1A8E">
        <w:rPr>
          <w:rFonts w:ascii="Arial" w:hAnsi="Arial" w:cs="Arial"/>
          <w:color w:val="000000"/>
          <w:sz w:val="21"/>
          <w:szCs w:val="21"/>
          <w:lang w:eastAsia="es-PE"/>
        </w:rPr>
        <w:t xml:space="preserve"> </w:t>
      </w:r>
      <w:r w:rsidR="0037075F" w:rsidRPr="00263900">
        <w:rPr>
          <w:rFonts w:ascii="Arial" w:hAnsi="Arial" w:cs="Arial"/>
          <w:color w:val="000000"/>
          <w:sz w:val="21"/>
          <w:szCs w:val="21"/>
          <w:lang w:eastAsia="es-PE"/>
        </w:rPr>
        <w:t>se determina que las licencias, remitidas por las GOREs y otorgadas hasta antes de la modificatoria en mención, ya habrían caducado.</w:t>
      </w:r>
    </w:p>
    <w:p w14:paraId="6E155D40" w14:textId="77777777" w:rsidR="009E77CE" w:rsidRDefault="009E77CE" w:rsidP="009E77CE">
      <w:pPr>
        <w:pStyle w:val="Prrafodelista"/>
        <w:tabs>
          <w:tab w:val="left" w:pos="4111"/>
        </w:tabs>
        <w:spacing w:line="240" w:lineRule="auto"/>
        <w:ind w:left="851"/>
        <w:jc w:val="both"/>
        <w:rPr>
          <w:rFonts w:ascii="Arial" w:hAnsi="Arial" w:cs="Arial"/>
          <w:color w:val="000000"/>
          <w:sz w:val="21"/>
          <w:szCs w:val="21"/>
        </w:rPr>
      </w:pPr>
    </w:p>
    <w:p w14:paraId="68DB509F" w14:textId="531ED0A6" w:rsidR="009A1A69" w:rsidRDefault="0037075F" w:rsidP="00E507C3">
      <w:pPr>
        <w:pStyle w:val="Prrafodelista"/>
        <w:tabs>
          <w:tab w:val="left" w:pos="4111"/>
        </w:tabs>
        <w:spacing w:line="240" w:lineRule="auto"/>
        <w:ind w:left="851"/>
        <w:jc w:val="both"/>
        <w:rPr>
          <w:rFonts w:ascii="Arial" w:hAnsi="Arial" w:cs="Arial"/>
          <w:color w:val="000000"/>
          <w:sz w:val="21"/>
          <w:szCs w:val="21"/>
          <w:lang w:eastAsia="es-PE"/>
        </w:rPr>
      </w:pPr>
      <w:r w:rsidRPr="0037075F">
        <w:rPr>
          <w:rFonts w:ascii="Arial" w:hAnsi="Arial" w:cs="Arial"/>
          <w:color w:val="000000"/>
          <w:sz w:val="21"/>
          <w:szCs w:val="21"/>
        </w:rPr>
        <w:t>En ese sentido, conforme a la información obtenida del Portal Web, suministrada de lo remitido por l</w:t>
      </w:r>
      <w:r w:rsidR="00A07182">
        <w:rPr>
          <w:rFonts w:ascii="Arial" w:hAnsi="Arial" w:cs="Arial"/>
          <w:color w:val="000000"/>
          <w:sz w:val="21"/>
          <w:szCs w:val="21"/>
        </w:rPr>
        <w:t>o</w:t>
      </w:r>
      <w:r w:rsidRPr="0037075F">
        <w:rPr>
          <w:rFonts w:ascii="Arial" w:hAnsi="Arial" w:cs="Arial"/>
          <w:color w:val="000000"/>
          <w:sz w:val="21"/>
          <w:szCs w:val="21"/>
        </w:rPr>
        <w:t xml:space="preserve">s GORES y por la DGPA, se </w:t>
      </w:r>
      <w:r w:rsidR="009A1A69">
        <w:rPr>
          <w:rFonts w:ascii="Arial" w:hAnsi="Arial" w:cs="Arial"/>
          <w:color w:val="000000"/>
          <w:sz w:val="21"/>
          <w:szCs w:val="21"/>
        </w:rPr>
        <w:t xml:space="preserve">han emitido </w:t>
      </w:r>
      <w:r w:rsidR="009E77CE">
        <w:rPr>
          <w:rFonts w:ascii="Arial" w:hAnsi="Arial" w:cs="Arial"/>
          <w:color w:val="000000"/>
          <w:sz w:val="21"/>
          <w:szCs w:val="21"/>
        </w:rPr>
        <w:t xml:space="preserve">13 </w:t>
      </w:r>
      <w:r w:rsidR="00A07182" w:rsidRPr="009E77CE">
        <w:rPr>
          <w:rFonts w:ascii="Arial" w:hAnsi="Arial" w:cs="Arial"/>
          <w:color w:val="000000"/>
          <w:sz w:val="21"/>
          <w:szCs w:val="21"/>
        </w:rPr>
        <w:t>Licencia</w:t>
      </w:r>
      <w:r w:rsidR="00A07182">
        <w:rPr>
          <w:rFonts w:ascii="Arial" w:hAnsi="Arial" w:cs="Arial"/>
          <w:color w:val="000000"/>
          <w:sz w:val="21"/>
          <w:szCs w:val="21"/>
        </w:rPr>
        <w:t>s</w:t>
      </w:r>
      <w:r w:rsidR="00A07182" w:rsidRPr="009E77CE">
        <w:rPr>
          <w:rFonts w:ascii="Arial" w:hAnsi="Arial" w:cs="Arial"/>
          <w:color w:val="000000"/>
          <w:sz w:val="21"/>
          <w:szCs w:val="21"/>
        </w:rPr>
        <w:t xml:space="preserve"> de operacion</w:t>
      </w:r>
      <w:r w:rsidR="00A07182">
        <w:rPr>
          <w:rFonts w:ascii="Arial" w:hAnsi="Arial" w:cs="Arial"/>
          <w:color w:val="000000"/>
          <w:sz w:val="21"/>
          <w:szCs w:val="21"/>
        </w:rPr>
        <w:t>es a p</w:t>
      </w:r>
      <w:r w:rsidR="009E77CE" w:rsidRPr="009E77CE">
        <w:rPr>
          <w:rFonts w:ascii="Arial" w:hAnsi="Arial" w:cs="Arial"/>
          <w:color w:val="000000"/>
          <w:sz w:val="21"/>
          <w:szCs w:val="21"/>
        </w:rPr>
        <w:t xml:space="preserve">lantas de </w:t>
      </w:r>
      <w:r w:rsidR="00E75505">
        <w:rPr>
          <w:rFonts w:ascii="Arial" w:hAnsi="Arial" w:cs="Arial"/>
          <w:color w:val="000000"/>
          <w:sz w:val="21"/>
          <w:szCs w:val="21"/>
        </w:rPr>
        <w:t>p</w:t>
      </w:r>
      <w:r w:rsidR="009E77CE" w:rsidRPr="009E77CE">
        <w:rPr>
          <w:rFonts w:ascii="Arial" w:hAnsi="Arial" w:cs="Arial"/>
          <w:color w:val="000000"/>
          <w:sz w:val="21"/>
          <w:szCs w:val="21"/>
        </w:rPr>
        <w:t xml:space="preserve">rocesamiento </w:t>
      </w:r>
      <w:r w:rsidR="00E75505">
        <w:rPr>
          <w:rFonts w:ascii="Arial" w:hAnsi="Arial" w:cs="Arial"/>
          <w:color w:val="000000"/>
          <w:sz w:val="21"/>
          <w:szCs w:val="21"/>
        </w:rPr>
        <w:t>pesquero artesanal</w:t>
      </w:r>
      <w:r w:rsidR="008211BB">
        <w:rPr>
          <w:rFonts w:ascii="Arial" w:hAnsi="Arial" w:cs="Arial"/>
          <w:color w:val="000000"/>
          <w:sz w:val="21"/>
          <w:szCs w:val="21"/>
        </w:rPr>
        <w:t>, la</w:t>
      </w:r>
      <w:r w:rsidR="00C83800">
        <w:rPr>
          <w:rFonts w:ascii="Arial" w:hAnsi="Arial" w:cs="Arial"/>
          <w:color w:val="000000"/>
          <w:sz w:val="21"/>
          <w:szCs w:val="21"/>
        </w:rPr>
        <w:t xml:space="preserve"> </w:t>
      </w:r>
      <w:r w:rsidR="008211BB">
        <w:rPr>
          <w:rFonts w:ascii="Arial" w:hAnsi="Arial" w:cs="Arial"/>
          <w:color w:val="000000"/>
          <w:sz w:val="21"/>
          <w:szCs w:val="21"/>
        </w:rPr>
        <w:t>cual</w:t>
      </w:r>
      <w:r w:rsidR="00C83800">
        <w:rPr>
          <w:rFonts w:ascii="Arial" w:hAnsi="Arial" w:cs="Arial"/>
          <w:color w:val="000000"/>
          <w:sz w:val="21"/>
          <w:szCs w:val="21"/>
        </w:rPr>
        <w:t xml:space="preserve"> </w:t>
      </w:r>
      <w:r w:rsidR="008211BB">
        <w:rPr>
          <w:rFonts w:ascii="Arial" w:hAnsi="Arial" w:cs="Arial"/>
          <w:color w:val="000000"/>
          <w:sz w:val="21"/>
          <w:szCs w:val="21"/>
        </w:rPr>
        <w:t>establece de manera general para operar todas las especies</w:t>
      </w:r>
      <w:r w:rsidR="00E541D8">
        <w:rPr>
          <w:rFonts w:ascii="Arial" w:hAnsi="Arial" w:cs="Arial"/>
          <w:color w:val="000000"/>
          <w:sz w:val="21"/>
          <w:szCs w:val="21"/>
        </w:rPr>
        <w:t xml:space="preserve"> y no de una en particular.</w:t>
      </w:r>
    </w:p>
    <w:p w14:paraId="34353F95" w14:textId="77777777" w:rsidR="00E83259" w:rsidRDefault="00E83259" w:rsidP="00E507C3">
      <w:pPr>
        <w:pStyle w:val="Prrafodelista"/>
        <w:tabs>
          <w:tab w:val="left" w:pos="4111"/>
        </w:tabs>
        <w:spacing w:line="240" w:lineRule="auto"/>
        <w:ind w:left="851"/>
        <w:jc w:val="both"/>
        <w:rPr>
          <w:rFonts w:ascii="Arial" w:hAnsi="Arial" w:cs="Arial"/>
          <w:color w:val="000000"/>
          <w:sz w:val="21"/>
          <w:szCs w:val="21"/>
          <w:lang w:eastAsia="es-PE"/>
        </w:rPr>
      </w:pPr>
    </w:p>
    <w:p w14:paraId="51AB854F" w14:textId="56C7D2A8" w:rsidR="002B6071" w:rsidRDefault="002B6071" w:rsidP="00E507C3">
      <w:pPr>
        <w:pStyle w:val="Prrafodelista"/>
        <w:tabs>
          <w:tab w:val="left" w:pos="4111"/>
        </w:tabs>
        <w:spacing w:line="240" w:lineRule="auto"/>
        <w:ind w:left="851"/>
        <w:jc w:val="both"/>
        <w:rPr>
          <w:rFonts w:ascii="Arial" w:hAnsi="Arial" w:cs="Arial"/>
          <w:color w:val="000000"/>
          <w:sz w:val="21"/>
          <w:szCs w:val="21"/>
        </w:rPr>
      </w:pPr>
      <w:r w:rsidRPr="002B6071">
        <w:rPr>
          <w:rFonts w:ascii="Arial" w:hAnsi="Arial" w:cs="Arial"/>
          <w:color w:val="000000"/>
          <w:sz w:val="21"/>
          <w:szCs w:val="21"/>
        </w:rPr>
        <w:t xml:space="preserve">Respecto a las plantas de procesamiento pesquero </w:t>
      </w:r>
      <w:r>
        <w:rPr>
          <w:rFonts w:ascii="Arial" w:hAnsi="Arial" w:cs="Arial"/>
          <w:color w:val="000000"/>
          <w:sz w:val="21"/>
          <w:szCs w:val="21"/>
        </w:rPr>
        <w:t>industri</w:t>
      </w:r>
      <w:r w:rsidRPr="002B6071">
        <w:rPr>
          <w:rFonts w:ascii="Arial" w:hAnsi="Arial" w:cs="Arial"/>
          <w:color w:val="000000"/>
          <w:sz w:val="21"/>
          <w:szCs w:val="21"/>
        </w:rPr>
        <w:t xml:space="preserve">al, la Dirección </w:t>
      </w:r>
      <w:r w:rsidRPr="002B6071">
        <w:rPr>
          <w:rFonts w:ascii="Arial" w:hAnsi="Arial" w:cs="Arial"/>
          <w:bCs/>
          <w:color w:val="000000"/>
          <w:sz w:val="21"/>
          <w:szCs w:val="21"/>
        </w:rPr>
        <w:t xml:space="preserve">General de Pesca para </w:t>
      </w:r>
      <w:r w:rsidR="007E5F17">
        <w:rPr>
          <w:rFonts w:ascii="Arial" w:hAnsi="Arial" w:cs="Arial"/>
          <w:bCs/>
          <w:color w:val="000000"/>
          <w:sz w:val="21"/>
          <w:szCs w:val="21"/>
        </w:rPr>
        <w:t>C</w:t>
      </w:r>
      <w:r w:rsidRPr="002B6071">
        <w:rPr>
          <w:rFonts w:ascii="Arial" w:hAnsi="Arial" w:cs="Arial"/>
          <w:bCs/>
          <w:color w:val="000000"/>
          <w:sz w:val="21"/>
          <w:szCs w:val="21"/>
        </w:rPr>
        <w:t xml:space="preserve">onsumo </w:t>
      </w:r>
      <w:r w:rsidR="007E5F17">
        <w:rPr>
          <w:rFonts w:ascii="Arial" w:hAnsi="Arial" w:cs="Arial"/>
          <w:bCs/>
          <w:color w:val="000000"/>
          <w:sz w:val="21"/>
          <w:szCs w:val="21"/>
        </w:rPr>
        <w:t>H</w:t>
      </w:r>
      <w:r w:rsidRPr="002B6071">
        <w:rPr>
          <w:rFonts w:ascii="Arial" w:hAnsi="Arial" w:cs="Arial"/>
          <w:bCs/>
          <w:color w:val="000000"/>
          <w:sz w:val="21"/>
          <w:szCs w:val="21"/>
        </w:rPr>
        <w:t>umano</w:t>
      </w:r>
      <w:r w:rsidR="007E5F17">
        <w:rPr>
          <w:rFonts w:ascii="Arial" w:hAnsi="Arial" w:cs="Arial"/>
          <w:bCs/>
          <w:color w:val="000000"/>
          <w:sz w:val="21"/>
          <w:szCs w:val="21"/>
        </w:rPr>
        <w:t xml:space="preserve"> D</w:t>
      </w:r>
      <w:r w:rsidRPr="002B6071">
        <w:rPr>
          <w:rFonts w:ascii="Arial" w:hAnsi="Arial" w:cs="Arial"/>
          <w:bCs/>
          <w:color w:val="000000"/>
          <w:sz w:val="21"/>
          <w:szCs w:val="21"/>
        </w:rPr>
        <w:t xml:space="preserve">irecto e </w:t>
      </w:r>
      <w:r w:rsidR="007E5F17">
        <w:rPr>
          <w:rFonts w:ascii="Arial" w:hAnsi="Arial" w:cs="Arial"/>
          <w:bCs/>
          <w:color w:val="000000"/>
          <w:sz w:val="21"/>
          <w:szCs w:val="21"/>
        </w:rPr>
        <w:t>I</w:t>
      </w:r>
      <w:r w:rsidRPr="002B6071">
        <w:rPr>
          <w:rFonts w:ascii="Arial" w:hAnsi="Arial" w:cs="Arial"/>
          <w:bCs/>
          <w:color w:val="000000"/>
          <w:sz w:val="21"/>
          <w:szCs w:val="21"/>
        </w:rPr>
        <w:t>ndirecto</w:t>
      </w:r>
      <w:r w:rsidR="002F1707">
        <w:rPr>
          <w:rFonts w:ascii="Arial" w:hAnsi="Arial" w:cs="Arial"/>
          <w:bCs/>
          <w:color w:val="000000"/>
          <w:sz w:val="21"/>
          <w:szCs w:val="21"/>
        </w:rPr>
        <w:t xml:space="preserve"> ha señalado que </w:t>
      </w:r>
      <w:r w:rsidR="002F1707" w:rsidRPr="0020799A">
        <w:rPr>
          <w:rFonts w:ascii="Arial" w:hAnsi="Arial" w:cs="Arial"/>
          <w:bCs/>
          <w:color w:val="000000"/>
          <w:sz w:val="21"/>
          <w:szCs w:val="21"/>
          <w:u w:val="single"/>
        </w:rPr>
        <w:t xml:space="preserve">otorga </w:t>
      </w:r>
      <w:r w:rsidR="002F1707" w:rsidRPr="0020799A">
        <w:rPr>
          <w:rFonts w:ascii="Arial" w:hAnsi="Arial" w:cs="Arial"/>
          <w:bCs/>
          <w:color w:val="000000"/>
          <w:sz w:val="21"/>
          <w:szCs w:val="21"/>
          <w:u w:val="single"/>
        </w:rPr>
        <w:lastRenderedPageBreak/>
        <w:t>licencias de operaciones a plantas industriales para el procesamiento de recursos hidrobiológicos con destino al consumo humano directo</w:t>
      </w:r>
      <w:r w:rsidR="002F1707" w:rsidRPr="002F1707">
        <w:rPr>
          <w:rFonts w:ascii="Arial" w:hAnsi="Arial" w:cs="Arial"/>
          <w:bCs/>
          <w:color w:val="000000"/>
          <w:sz w:val="21"/>
          <w:szCs w:val="21"/>
        </w:rPr>
        <w:t xml:space="preserve">, de manera general, </w:t>
      </w:r>
      <w:r w:rsidR="002F1707" w:rsidRPr="0020799A">
        <w:rPr>
          <w:rFonts w:ascii="Arial" w:hAnsi="Arial" w:cs="Arial"/>
          <w:bCs/>
          <w:color w:val="000000"/>
          <w:sz w:val="21"/>
          <w:szCs w:val="21"/>
          <w:u w:val="single"/>
        </w:rPr>
        <w:t>no para procesar específicamente especie alguna</w:t>
      </w:r>
      <w:r w:rsidR="002F1707" w:rsidRPr="002F1707">
        <w:rPr>
          <w:rFonts w:ascii="Arial" w:hAnsi="Arial" w:cs="Arial"/>
          <w:bCs/>
          <w:color w:val="000000"/>
          <w:sz w:val="21"/>
          <w:szCs w:val="21"/>
        </w:rPr>
        <w:t>.</w:t>
      </w:r>
      <w:r w:rsidR="00E5749C" w:rsidRPr="00E5749C">
        <w:rPr>
          <w:rFonts w:ascii="Arial" w:hAnsi="Arial" w:cs="Arial"/>
          <w:color w:val="000000"/>
          <w:sz w:val="21"/>
          <w:szCs w:val="21"/>
          <w:lang w:eastAsia="es-PE"/>
        </w:rPr>
        <w:t xml:space="preserve"> </w:t>
      </w:r>
      <w:r w:rsidR="00E5749C">
        <w:rPr>
          <w:rFonts w:ascii="Arial" w:hAnsi="Arial" w:cs="Arial"/>
          <w:color w:val="000000"/>
          <w:sz w:val="21"/>
          <w:szCs w:val="21"/>
          <w:lang w:eastAsia="es-PE"/>
        </w:rPr>
        <w:t xml:space="preserve">Sin perjuicio de ello, la DGPCHDI, remite el siguiente detalle con la cantidad de plantas de procesamiento con licencia para </w:t>
      </w:r>
      <w:r w:rsidR="00E5749C" w:rsidRPr="00E5749C">
        <w:rPr>
          <w:rFonts w:ascii="Arial" w:hAnsi="Arial" w:cs="Arial"/>
          <w:color w:val="000000"/>
          <w:sz w:val="21"/>
          <w:szCs w:val="21"/>
          <w:lang w:eastAsia="es-PE"/>
        </w:rPr>
        <w:t>procesar</w:t>
      </w:r>
      <w:r w:rsidR="00E5749C" w:rsidRPr="00E5749C">
        <w:rPr>
          <w:rFonts w:ascii="Arial" w:hAnsi="Arial" w:cs="Arial"/>
          <w:bCs/>
          <w:color w:val="000000"/>
          <w:sz w:val="21"/>
          <w:szCs w:val="21"/>
        </w:rPr>
        <w:t xml:space="preserve"> recursos hidrobiológicos con</w:t>
      </w:r>
      <w:r w:rsidR="00E5749C">
        <w:rPr>
          <w:rFonts w:ascii="Arial" w:hAnsi="Arial" w:cs="Arial"/>
          <w:bCs/>
          <w:color w:val="000000"/>
          <w:sz w:val="21"/>
          <w:szCs w:val="21"/>
        </w:rPr>
        <w:t xml:space="preserve"> destino al consumo humano directo: </w:t>
      </w:r>
    </w:p>
    <w:p w14:paraId="286032EA" w14:textId="77777777" w:rsidR="002B6071" w:rsidRPr="002B6071" w:rsidRDefault="002B6071" w:rsidP="00E507C3">
      <w:pPr>
        <w:pStyle w:val="Prrafodelista"/>
        <w:spacing w:line="240" w:lineRule="auto"/>
        <w:jc w:val="both"/>
        <w:rPr>
          <w:rFonts w:ascii="Arial" w:hAnsi="Arial" w:cs="Arial"/>
          <w:color w:val="000000"/>
          <w:sz w:val="21"/>
          <w:szCs w:val="21"/>
        </w:rPr>
      </w:pPr>
    </w:p>
    <w:tbl>
      <w:tblPr>
        <w:tblStyle w:val="Tablaconcuadrcula"/>
        <w:tblW w:w="7512" w:type="dxa"/>
        <w:tblInd w:w="988" w:type="dxa"/>
        <w:tblLook w:val="04A0" w:firstRow="1" w:lastRow="0" w:firstColumn="1" w:lastColumn="0" w:noHBand="0" w:noVBand="1"/>
      </w:tblPr>
      <w:tblGrid>
        <w:gridCol w:w="2998"/>
        <w:gridCol w:w="4514"/>
      </w:tblGrid>
      <w:tr w:rsidR="002B6071" w:rsidRPr="002B6071" w14:paraId="5DC9FA70" w14:textId="77777777" w:rsidTr="001D050D">
        <w:trPr>
          <w:trHeight w:val="1251"/>
        </w:trPr>
        <w:tc>
          <w:tcPr>
            <w:tcW w:w="3028" w:type="dxa"/>
          </w:tcPr>
          <w:p w14:paraId="3C260B81" w14:textId="79E49C84" w:rsidR="008F7476" w:rsidRDefault="008F7476" w:rsidP="00E507C3">
            <w:pPr>
              <w:pStyle w:val="Prrafodelista"/>
              <w:tabs>
                <w:tab w:val="left" w:pos="4111"/>
              </w:tabs>
              <w:spacing w:line="240" w:lineRule="auto"/>
              <w:ind w:left="0"/>
              <w:jc w:val="both"/>
              <w:rPr>
                <w:rFonts w:ascii="Arial" w:hAnsi="Arial" w:cs="Arial"/>
                <w:color w:val="000000"/>
                <w:sz w:val="20"/>
                <w:szCs w:val="21"/>
                <w:lang w:val="es-ES"/>
              </w:rPr>
            </w:pPr>
            <w:r w:rsidRPr="002B6071">
              <w:rPr>
                <w:rFonts w:ascii="Arial" w:hAnsi="Arial" w:cs="Arial"/>
                <w:b/>
                <w:color w:val="000000"/>
                <w:sz w:val="20"/>
                <w:szCs w:val="21"/>
                <w:lang w:val="es-ES"/>
              </w:rPr>
              <w:t xml:space="preserve">Dirección </w:t>
            </w:r>
            <w:r w:rsidR="002B6071" w:rsidRPr="002B6071">
              <w:rPr>
                <w:rFonts w:ascii="Arial" w:hAnsi="Arial" w:cs="Arial"/>
                <w:b/>
                <w:color w:val="000000"/>
                <w:sz w:val="20"/>
                <w:szCs w:val="21"/>
                <w:lang w:val="es-ES"/>
              </w:rPr>
              <w:t>General de Pesca para consumo humano directo e indirecto</w:t>
            </w:r>
            <w:r w:rsidRPr="002B6071">
              <w:rPr>
                <w:rFonts w:ascii="Arial" w:hAnsi="Arial" w:cs="Arial"/>
                <w:color w:val="000000"/>
                <w:sz w:val="20"/>
                <w:szCs w:val="21"/>
                <w:lang w:val="es-ES"/>
              </w:rPr>
              <w:t>:</w:t>
            </w:r>
          </w:p>
          <w:p w14:paraId="52557787" w14:textId="77777777" w:rsidR="002B6071" w:rsidRPr="002B6071" w:rsidRDefault="002B6071" w:rsidP="00E507C3">
            <w:pPr>
              <w:pStyle w:val="Prrafodelista"/>
              <w:tabs>
                <w:tab w:val="left" w:pos="4111"/>
              </w:tabs>
              <w:spacing w:line="240" w:lineRule="auto"/>
              <w:ind w:left="0"/>
              <w:jc w:val="both"/>
              <w:rPr>
                <w:rFonts w:ascii="Arial" w:hAnsi="Arial" w:cs="Arial"/>
                <w:color w:val="000000"/>
                <w:sz w:val="20"/>
                <w:szCs w:val="21"/>
                <w:lang w:val="es-ES"/>
              </w:rPr>
            </w:pPr>
          </w:p>
          <w:p w14:paraId="1A942B9B" w14:textId="7FF5B06E" w:rsidR="008F7476" w:rsidRPr="002B6071" w:rsidRDefault="008F7476" w:rsidP="00E507C3">
            <w:pPr>
              <w:pStyle w:val="Prrafodelista"/>
              <w:tabs>
                <w:tab w:val="left" w:pos="2732"/>
              </w:tabs>
              <w:spacing w:line="240" w:lineRule="auto"/>
              <w:ind w:left="0" w:right="148"/>
              <w:jc w:val="both"/>
              <w:rPr>
                <w:rFonts w:ascii="Arial" w:hAnsi="Arial" w:cs="Arial"/>
                <w:color w:val="000000"/>
                <w:sz w:val="21"/>
                <w:szCs w:val="21"/>
                <w:lang w:val="es-ES"/>
              </w:rPr>
            </w:pPr>
            <w:r w:rsidRPr="002B6071">
              <w:rPr>
                <w:rFonts w:ascii="Arial" w:hAnsi="Arial" w:cs="Arial"/>
                <w:color w:val="000000"/>
                <w:sz w:val="20"/>
                <w:szCs w:val="21"/>
                <w:lang w:val="es-ES"/>
              </w:rPr>
              <w:t xml:space="preserve">Plantas de Procesamiento Pesquero </w:t>
            </w:r>
            <w:r w:rsidR="002B6071">
              <w:rPr>
                <w:rFonts w:ascii="Arial" w:hAnsi="Arial" w:cs="Arial"/>
                <w:color w:val="000000"/>
                <w:sz w:val="20"/>
                <w:szCs w:val="21"/>
                <w:lang w:val="es-ES"/>
              </w:rPr>
              <w:t>Industri</w:t>
            </w:r>
            <w:r w:rsidRPr="002B6071">
              <w:rPr>
                <w:rFonts w:ascii="Arial" w:hAnsi="Arial" w:cs="Arial"/>
                <w:color w:val="000000"/>
                <w:sz w:val="20"/>
                <w:szCs w:val="21"/>
                <w:lang w:val="es-ES"/>
              </w:rPr>
              <w:t>al</w:t>
            </w:r>
            <w:r w:rsidR="002B6071">
              <w:rPr>
                <w:rFonts w:ascii="Arial" w:hAnsi="Arial" w:cs="Arial"/>
                <w:color w:val="000000"/>
                <w:sz w:val="20"/>
                <w:szCs w:val="21"/>
                <w:lang w:val="es-ES"/>
              </w:rPr>
              <w:t xml:space="preserve"> con destino al consumo humano directo</w:t>
            </w:r>
          </w:p>
        </w:tc>
        <w:tc>
          <w:tcPr>
            <w:tcW w:w="4484" w:type="dxa"/>
          </w:tcPr>
          <w:p w14:paraId="4159A7AF" w14:textId="77777777" w:rsidR="002B6071" w:rsidRPr="002B6071" w:rsidRDefault="002B6071" w:rsidP="00E507C3">
            <w:pPr>
              <w:pStyle w:val="Prrafodelista"/>
              <w:spacing w:line="240" w:lineRule="auto"/>
              <w:ind w:left="60"/>
              <w:jc w:val="both"/>
              <w:rPr>
                <w:rFonts w:ascii="Arial" w:hAnsi="Arial" w:cs="Arial"/>
                <w:color w:val="000000"/>
                <w:sz w:val="21"/>
                <w:szCs w:val="21"/>
                <w:lang w:val="es-ES"/>
              </w:rPr>
            </w:pPr>
          </w:p>
          <w:p w14:paraId="2782BE44" w14:textId="224264FC" w:rsidR="008F7476" w:rsidRPr="002B6071" w:rsidRDefault="002B6071" w:rsidP="00E507C3">
            <w:pPr>
              <w:pStyle w:val="Prrafodelista"/>
              <w:spacing w:line="240" w:lineRule="auto"/>
              <w:ind w:left="118" w:hanging="58"/>
              <w:jc w:val="center"/>
              <w:rPr>
                <w:rFonts w:ascii="Arial" w:hAnsi="Arial" w:cs="Arial"/>
                <w:color w:val="000000"/>
                <w:sz w:val="21"/>
                <w:szCs w:val="21"/>
                <w:lang w:val="es-ES"/>
              </w:rPr>
            </w:pPr>
            <w:r>
              <w:rPr>
                <w:noProof/>
                <w:lang w:eastAsia="es-PE"/>
              </w:rPr>
              <w:drawing>
                <wp:inline distT="0" distB="0" distL="0" distR="0" wp14:anchorId="6828DE47" wp14:editId="4D25077D">
                  <wp:extent cx="2691441" cy="1251314"/>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9140" cy="1278140"/>
                          </a:xfrm>
                          <a:prstGeom prst="rect">
                            <a:avLst/>
                          </a:prstGeom>
                        </pic:spPr>
                      </pic:pic>
                    </a:graphicData>
                  </a:graphic>
                </wp:inline>
              </w:drawing>
            </w:r>
          </w:p>
        </w:tc>
      </w:tr>
    </w:tbl>
    <w:p w14:paraId="28997C52" w14:textId="77777777" w:rsidR="002B6071" w:rsidRPr="002B6071" w:rsidRDefault="002B6071" w:rsidP="00E507C3">
      <w:pPr>
        <w:pStyle w:val="Prrafodelista"/>
        <w:spacing w:line="240" w:lineRule="auto"/>
        <w:rPr>
          <w:rFonts w:ascii="Arial" w:hAnsi="Arial" w:cs="Arial"/>
          <w:color w:val="000000"/>
          <w:sz w:val="21"/>
          <w:szCs w:val="21"/>
        </w:rPr>
      </w:pPr>
    </w:p>
    <w:p w14:paraId="3FC9C6B4" w14:textId="7E648005" w:rsidR="002B6071" w:rsidRPr="00C1436C" w:rsidRDefault="002B6071" w:rsidP="00C1436C">
      <w:pPr>
        <w:pStyle w:val="Prrafodelista"/>
        <w:tabs>
          <w:tab w:val="left" w:pos="4111"/>
        </w:tabs>
        <w:spacing w:line="240" w:lineRule="auto"/>
        <w:ind w:left="851"/>
        <w:jc w:val="both"/>
        <w:rPr>
          <w:rFonts w:ascii="Arial" w:hAnsi="Arial" w:cs="Arial"/>
          <w:bCs/>
          <w:color w:val="000000"/>
          <w:sz w:val="21"/>
          <w:szCs w:val="21"/>
        </w:rPr>
      </w:pPr>
      <w:r w:rsidRPr="009B27C4">
        <w:rPr>
          <w:rFonts w:ascii="Arial" w:hAnsi="Arial" w:cs="Arial"/>
          <w:b/>
          <w:color w:val="000000"/>
          <w:sz w:val="21"/>
          <w:szCs w:val="21"/>
          <w:lang w:val="es-ES"/>
        </w:rPr>
        <w:t>Conforme se evidencia</w:t>
      </w:r>
      <w:r w:rsidRPr="009B27C4">
        <w:rPr>
          <w:rFonts w:ascii="Arial" w:hAnsi="Arial" w:cs="Arial"/>
          <w:bCs/>
          <w:color w:val="000000"/>
          <w:sz w:val="21"/>
          <w:szCs w:val="21"/>
          <w:lang w:val="es-ES"/>
        </w:rPr>
        <w:t xml:space="preserve">, </w:t>
      </w:r>
      <w:r w:rsidR="005F7E0C" w:rsidRPr="009B27C4">
        <w:rPr>
          <w:rFonts w:ascii="Arial" w:hAnsi="Arial" w:cs="Arial"/>
          <w:bCs/>
          <w:color w:val="000000"/>
          <w:sz w:val="21"/>
          <w:szCs w:val="21"/>
          <w:lang w:val="es-ES"/>
        </w:rPr>
        <w:t>los responsables del indicador denominado “</w:t>
      </w:r>
      <w:r w:rsidR="005F7E0C" w:rsidRPr="009B27C4">
        <w:rPr>
          <w:rFonts w:ascii="Arial" w:hAnsi="Arial" w:cs="Arial"/>
          <w:bCs/>
          <w:i/>
          <w:color w:val="000000"/>
          <w:sz w:val="21"/>
          <w:szCs w:val="21"/>
        </w:rPr>
        <w:t>Número de Plantas de Procesamiento (Industriales + Artesanales) con Licencia de operación</w:t>
      </w:r>
      <w:r w:rsidR="005F7E0C" w:rsidRPr="009B27C4">
        <w:rPr>
          <w:rFonts w:ascii="Arial" w:hAnsi="Arial" w:cs="Arial"/>
          <w:bCs/>
          <w:color w:val="000000"/>
          <w:sz w:val="21"/>
          <w:szCs w:val="21"/>
          <w:lang w:val="es-ES"/>
        </w:rPr>
        <w:t xml:space="preserve">” han presentado información de las licencias otorgadas a las plantas de procesamiento en el </w:t>
      </w:r>
      <w:r w:rsidR="005F7E0C" w:rsidRPr="009B27C4">
        <w:rPr>
          <w:rFonts w:ascii="Arial" w:hAnsi="Arial" w:cs="Arial"/>
          <w:bCs/>
          <w:color w:val="000000"/>
          <w:sz w:val="21"/>
          <w:szCs w:val="21"/>
        </w:rPr>
        <w:t>periodo de agosto de 2021 hasta diciembre de 2022, teniendo</w:t>
      </w:r>
      <w:r w:rsidR="00C17E05">
        <w:rPr>
          <w:rFonts w:ascii="Arial" w:hAnsi="Arial" w:cs="Arial"/>
          <w:bCs/>
          <w:color w:val="000000"/>
          <w:sz w:val="21"/>
          <w:szCs w:val="21"/>
        </w:rPr>
        <w:t xml:space="preserve"> un total de 270 </w:t>
      </w:r>
      <w:r w:rsidR="00C17E05">
        <w:rPr>
          <w:rFonts w:ascii="Arial" w:hAnsi="Arial" w:cs="Arial"/>
          <w:color w:val="000000"/>
          <w:sz w:val="21"/>
          <w:szCs w:val="21"/>
        </w:rPr>
        <w:t>plant</w:t>
      </w:r>
      <w:r w:rsidR="00C17E05" w:rsidRPr="001D050D">
        <w:rPr>
          <w:rFonts w:ascii="Arial" w:hAnsi="Arial" w:cs="Arial"/>
          <w:color w:val="000000"/>
          <w:sz w:val="21"/>
          <w:szCs w:val="21"/>
        </w:rPr>
        <w:t>as de procesamiento</w:t>
      </w:r>
      <w:r w:rsidR="00AB6EB1">
        <w:rPr>
          <w:rFonts w:ascii="Arial" w:hAnsi="Arial" w:cs="Arial"/>
          <w:color w:val="000000"/>
          <w:sz w:val="21"/>
          <w:szCs w:val="21"/>
        </w:rPr>
        <w:t xml:space="preserve"> con Licencia de operación</w:t>
      </w:r>
      <w:r w:rsidR="00977BD9" w:rsidRPr="00AB6EB1">
        <w:rPr>
          <w:rFonts w:ascii="Arial" w:hAnsi="Arial" w:cs="Arial"/>
          <w:bCs/>
          <w:sz w:val="21"/>
          <w:szCs w:val="21"/>
        </w:rPr>
        <w:t>; por lo que, se confirma que la obligación</w:t>
      </w:r>
      <w:r w:rsidR="00C1436C">
        <w:rPr>
          <w:rFonts w:ascii="Arial" w:hAnsi="Arial" w:cs="Arial"/>
          <w:bCs/>
          <w:sz w:val="21"/>
          <w:szCs w:val="21"/>
        </w:rPr>
        <w:t xml:space="preserve"> </w:t>
      </w:r>
      <w:r w:rsidR="005F7E0C" w:rsidRPr="00C1436C">
        <w:rPr>
          <w:rFonts w:ascii="Arial" w:hAnsi="Arial" w:cs="Arial"/>
          <w:bCs/>
          <w:sz w:val="21"/>
          <w:szCs w:val="21"/>
        </w:rPr>
        <w:t>del ROP perico se ha cumplido.</w:t>
      </w:r>
    </w:p>
    <w:p w14:paraId="3E1CD7E6" w14:textId="77777777" w:rsidR="009A1A69" w:rsidRPr="00680F9D" w:rsidRDefault="009A1A69" w:rsidP="001D050D">
      <w:pPr>
        <w:pStyle w:val="Prrafodelista"/>
        <w:tabs>
          <w:tab w:val="left" w:pos="4111"/>
        </w:tabs>
        <w:spacing w:line="240" w:lineRule="auto"/>
        <w:ind w:left="851"/>
        <w:jc w:val="both"/>
        <w:rPr>
          <w:b/>
          <w:bCs/>
          <w:sz w:val="21"/>
          <w:szCs w:val="21"/>
          <w:u w:val="single"/>
        </w:rPr>
      </w:pPr>
    </w:p>
    <w:p w14:paraId="3AD8CA4C" w14:textId="177D13BF" w:rsidR="002B6071" w:rsidRPr="00680F9D" w:rsidRDefault="0020799A"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20799A">
        <w:rPr>
          <w:rFonts w:ascii="Arial" w:hAnsi="Arial" w:cs="Arial"/>
          <w:b/>
          <w:sz w:val="21"/>
          <w:szCs w:val="21"/>
        </w:rPr>
        <w:t>Establecer el Límite Máximo Total de Captura para el recurso perico (LMTC) por períodos anuales</w:t>
      </w:r>
    </w:p>
    <w:tbl>
      <w:tblPr>
        <w:tblStyle w:val="TableGrid"/>
        <w:tblW w:w="7538" w:type="dxa"/>
        <w:jc w:val="right"/>
        <w:tblInd w:w="0" w:type="dxa"/>
        <w:tblLayout w:type="fixed"/>
        <w:tblCellMar>
          <w:left w:w="97" w:type="dxa"/>
          <w:right w:w="45" w:type="dxa"/>
        </w:tblCellMar>
        <w:tblLook w:val="04A0" w:firstRow="1" w:lastRow="0" w:firstColumn="1" w:lastColumn="0" w:noHBand="0" w:noVBand="1"/>
      </w:tblPr>
      <w:tblGrid>
        <w:gridCol w:w="709"/>
        <w:gridCol w:w="2263"/>
        <w:gridCol w:w="1985"/>
        <w:gridCol w:w="1164"/>
        <w:gridCol w:w="683"/>
        <w:gridCol w:w="734"/>
      </w:tblGrid>
      <w:tr w:rsidR="008D60E6" w:rsidRPr="00D3660C" w14:paraId="7340BB23" w14:textId="77777777" w:rsidTr="00680F9D">
        <w:trPr>
          <w:trHeight w:val="20"/>
          <w:tblHeader/>
          <w:jc w:val="right"/>
        </w:trPr>
        <w:tc>
          <w:tcPr>
            <w:tcW w:w="2972"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341C7E92" w14:textId="77777777" w:rsidR="008D60E6" w:rsidRPr="00D3660C" w:rsidRDefault="008D60E6" w:rsidP="00E507C3">
            <w:pPr>
              <w:tabs>
                <w:tab w:val="left" w:pos="4111"/>
              </w:tabs>
              <w:ind w:left="15" w:right="69"/>
              <w:jc w:val="center"/>
              <w:rPr>
                <w:rFonts w:ascii="Arial" w:hAnsi="Arial" w:cs="Arial"/>
                <w:b/>
                <w:color w:val="FFFFFF" w:themeColor="background1"/>
                <w:sz w:val="16"/>
                <w:szCs w:val="16"/>
              </w:rPr>
            </w:pPr>
            <w:r w:rsidRPr="00D3660C">
              <w:rPr>
                <w:rFonts w:ascii="Arial" w:eastAsia="Arial" w:hAnsi="Arial" w:cs="Arial"/>
                <w:b/>
                <w:color w:val="FFFFFF" w:themeColor="background1"/>
                <w:sz w:val="16"/>
                <w:szCs w:val="16"/>
              </w:rPr>
              <w:t>DISPOSITIVO LEGAL: D.S. N° 017-2021-PRODUCE</w:t>
            </w:r>
          </w:p>
        </w:tc>
        <w:tc>
          <w:tcPr>
            <w:tcW w:w="3149"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4430799C" w14:textId="77777777" w:rsidR="008D60E6" w:rsidRPr="00D3660C" w:rsidRDefault="008D60E6" w:rsidP="00E507C3">
            <w:pPr>
              <w:tabs>
                <w:tab w:val="center" w:pos="1240"/>
                <w:tab w:val="right" w:pos="2607"/>
                <w:tab w:val="left" w:pos="4111"/>
              </w:tabs>
              <w:jc w:val="center"/>
              <w:rPr>
                <w:rFonts w:ascii="Arial" w:eastAsia="Arial" w:hAnsi="Arial" w:cs="Arial"/>
                <w:b/>
                <w:i/>
                <w:color w:val="FFFFFF" w:themeColor="background1"/>
                <w:sz w:val="16"/>
                <w:szCs w:val="16"/>
              </w:rPr>
            </w:pPr>
            <w:r w:rsidRPr="00D3660C">
              <w:rPr>
                <w:rFonts w:ascii="Arial" w:hAnsi="Arial" w:cs="Arial"/>
                <w:b/>
                <w:color w:val="FFFFFF" w:themeColor="background1"/>
                <w:sz w:val="16"/>
                <w:szCs w:val="16"/>
              </w:rPr>
              <w:t>Fórmula del Indicador</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12B635F5" w14:textId="77777777" w:rsidR="008D60E6" w:rsidRPr="00D3660C" w:rsidRDefault="008D60E6" w:rsidP="00E507C3">
            <w:pPr>
              <w:tabs>
                <w:tab w:val="center" w:pos="1240"/>
                <w:tab w:val="right" w:pos="2607"/>
                <w:tab w:val="left" w:pos="4111"/>
              </w:tabs>
              <w:jc w:val="center"/>
              <w:rPr>
                <w:rFonts w:ascii="Arial" w:hAnsi="Arial" w:cs="Arial"/>
                <w:b/>
                <w:color w:val="FFFFFF" w:themeColor="background1"/>
                <w:sz w:val="16"/>
                <w:szCs w:val="16"/>
              </w:rPr>
            </w:pPr>
            <w:r w:rsidRPr="00D3660C">
              <w:rPr>
                <w:rFonts w:ascii="Arial" w:hAnsi="Arial" w:cs="Arial"/>
                <w:b/>
                <w:color w:val="FFFFFF" w:themeColor="background1"/>
                <w:sz w:val="16"/>
                <w:szCs w:val="16"/>
              </w:rPr>
              <w:t>¿Se cumplió con la obligación?</w:t>
            </w:r>
          </w:p>
        </w:tc>
      </w:tr>
      <w:tr w:rsidR="008D60E6" w:rsidRPr="00D3660C" w14:paraId="4A7443D0" w14:textId="77777777" w:rsidTr="00680F9D">
        <w:trPr>
          <w:trHeight w:val="20"/>
          <w:tblHeader/>
          <w:jc w:val="right"/>
        </w:trPr>
        <w:tc>
          <w:tcPr>
            <w:tcW w:w="709" w:type="dxa"/>
            <w:tcBorders>
              <w:top w:val="single" w:sz="6" w:space="0" w:color="000000"/>
              <w:left w:val="single" w:sz="4" w:space="0" w:color="auto"/>
              <w:bottom w:val="single" w:sz="4" w:space="0" w:color="auto"/>
              <w:right w:val="single" w:sz="6" w:space="0" w:color="000000"/>
            </w:tcBorders>
            <w:shd w:val="clear" w:color="auto" w:fill="0070C0"/>
            <w:vAlign w:val="center"/>
          </w:tcPr>
          <w:p w14:paraId="15582454" w14:textId="77777777" w:rsidR="008D60E6" w:rsidRPr="00D3660C" w:rsidRDefault="008D60E6" w:rsidP="00E507C3">
            <w:pPr>
              <w:tabs>
                <w:tab w:val="left" w:pos="4111"/>
              </w:tabs>
              <w:ind w:right="97"/>
              <w:jc w:val="center"/>
              <w:rPr>
                <w:rFonts w:ascii="Arial" w:hAnsi="Arial" w:cs="Arial"/>
                <w:b/>
                <w:color w:val="FFFFFF" w:themeColor="background1"/>
                <w:sz w:val="16"/>
                <w:szCs w:val="16"/>
              </w:rPr>
            </w:pPr>
            <w:r w:rsidRPr="00D3660C">
              <w:rPr>
                <w:rFonts w:ascii="Arial" w:hAnsi="Arial" w:cs="Arial"/>
                <w:b/>
                <w:color w:val="FFFFFF" w:themeColor="background1"/>
                <w:sz w:val="16"/>
                <w:szCs w:val="16"/>
              </w:rPr>
              <w:t>Artículo</w:t>
            </w:r>
          </w:p>
        </w:tc>
        <w:tc>
          <w:tcPr>
            <w:tcW w:w="2263"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717672AB" w14:textId="77777777" w:rsidR="008D60E6" w:rsidRPr="00D3660C" w:rsidRDefault="008D60E6" w:rsidP="00E507C3">
            <w:pPr>
              <w:tabs>
                <w:tab w:val="left" w:pos="4111"/>
              </w:tabs>
              <w:ind w:left="15" w:right="69"/>
              <w:jc w:val="center"/>
              <w:rPr>
                <w:rFonts w:ascii="Arial" w:hAnsi="Arial" w:cs="Arial"/>
                <w:b/>
                <w:color w:val="FFFFFF" w:themeColor="background1"/>
                <w:sz w:val="16"/>
                <w:szCs w:val="16"/>
              </w:rPr>
            </w:pPr>
            <w:r w:rsidRPr="00D3660C">
              <w:rPr>
                <w:rFonts w:ascii="Arial" w:hAnsi="Arial" w:cs="Arial"/>
                <w:b/>
                <w:color w:val="FFFFFF" w:themeColor="background1"/>
                <w:sz w:val="16"/>
                <w:szCs w:val="16"/>
              </w:rPr>
              <w:t>Obligación</w:t>
            </w:r>
          </w:p>
        </w:tc>
        <w:tc>
          <w:tcPr>
            <w:tcW w:w="1985"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681A0740" w14:textId="77777777" w:rsidR="008D60E6" w:rsidRPr="00D3660C" w:rsidRDefault="008D60E6" w:rsidP="00E507C3">
            <w:pPr>
              <w:tabs>
                <w:tab w:val="center" w:pos="1240"/>
                <w:tab w:val="right" w:pos="2607"/>
                <w:tab w:val="left" w:pos="4111"/>
              </w:tabs>
              <w:jc w:val="center"/>
              <w:rPr>
                <w:rFonts w:ascii="Arial" w:eastAsia="Arial" w:hAnsi="Arial" w:cs="Arial"/>
                <w:b/>
                <w:i/>
                <w:color w:val="FFFFFF" w:themeColor="background1"/>
                <w:sz w:val="16"/>
                <w:szCs w:val="16"/>
              </w:rPr>
            </w:pPr>
            <w:r w:rsidRPr="00D3660C">
              <w:rPr>
                <w:rFonts w:ascii="Arial" w:eastAsia="Arial" w:hAnsi="Arial" w:cs="Arial"/>
                <w:b/>
                <w:i/>
                <w:color w:val="FFFFFF" w:themeColor="background1"/>
                <w:sz w:val="16"/>
                <w:szCs w:val="16"/>
              </w:rPr>
              <w:t>Indicador</w:t>
            </w:r>
          </w:p>
        </w:tc>
        <w:tc>
          <w:tcPr>
            <w:tcW w:w="1164"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49950947" w14:textId="77777777" w:rsidR="008D60E6" w:rsidRPr="00D3660C" w:rsidRDefault="008D60E6" w:rsidP="00E507C3">
            <w:pPr>
              <w:tabs>
                <w:tab w:val="center" w:pos="1240"/>
                <w:tab w:val="right" w:pos="2607"/>
                <w:tab w:val="left" w:pos="4111"/>
              </w:tabs>
              <w:jc w:val="center"/>
              <w:rPr>
                <w:rFonts w:ascii="Arial" w:eastAsia="Arial" w:hAnsi="Arial" w:cs="Arial"/>
                <w:b/>
                <w:i/>
                <w:color w:val="FFFFFF" w:themeColor="background1"/>
                <w:sz w:val="16"/>
                <w:szCs w:val="16"/>
              </w:rPr>
            </w:pPr>
            <w:r w:rsidRPr="00D3660C">
              <w:rPr>
                <w:rFonts w:ascii="Arial" w:eastAsia="Arial" w:hAnsi="Arial" w:cs="Arial"/>
                <w:b/>
                <w:i/>
                <w:color w:val="FFFFFF" w:themeColor="background1"/>
                <w:sz w:val="16"/>
                <w:szCs w:val="16"/>
              </w:rPr>
              <w:t>Resultado indicador</w:t>
            </w:r>
          </w:p>
        </w:tc>
        <w:tc>
          <w:tcPr>
            <w:tcW w:w="683"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7591B943" w14:textId="77777777" w:rsidR="008D60E6" w:rsidRPr="00D3660C" w:rsidRDefault="008D60E6" w:rsidP="00E507C3">
            <w:pPr>
              <w:tabs>
                <w:tab w:val="center" w:pos="1240"/>
                <w:tab w:val="right" w:pos="2607"/>
                <w:tab w:val="left" w:pos="4111"/>
              </w:tabs>
              <w:jc w:val="center"/>
              <w:rPr>
                <w:rFonts w:ascii="Arial" w:eastAsia="Arial" w:hAnsi="Arial" w:cs="Arial"/>
                <w:b/>
                <w:i/>
                <w:color w:val="FFFFFF" w:themeColor="background1"/>
                <w:sz w:val="16"/>
                <w:szCs w:val="16"/>
              </w:rPr>
            </w:pPr>
            <w:r w:rsidRPr="00D3660C">
              <w:rPr>
                <w:rFonts w:ascii="Arial" w:eastAsia="Arial" w:hAnsi="Arial" w:cs="Arial"/>
                <w:b/>
                <w:i/>
                <w:color w:val="FFFFFF" w:themeColor="background1"/>
                <w:sz w:val="16"/>
                <w:szCs w:val="16"/>
              </w:rPr>
              <w:t>Si</w:t>
            </w:r>
          </w:p>
        </w:tc>
        <w:tc>
          <w:tcPr>
            <w:tcW w:w="734"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727D42B0" w14:textId="77777777" w:rsidR="008D60E6" w:rsidRPr="00D3660C" w:rsidRDefault="008D60E6" w:rsidP="00E507C3">
            <w:pPr>
              <w:tabs>
                <w:tab w:val="center" w:pos="1240"/>
                <w:tab w:val="right" w:pos="2607"/>
                <w:tab w:val="left" w:pos="4111"/>
              </w:tabs>
              <w:jc w:val="center"/>
              <w:rPr>
                <w:rFonts w:ascii="Arial" w:eastAsia="Arial" w:hAnsi="Arial" w:cs="Arial"/>
                <w:b/>
                <w:i/>
                <w:color w:val="FFFFFF" w:themeColor="background1"/>
                <w:sz w:val="16"/>
                <w:szCs w:val="16"/>
              </w:rPr>
            </w:pPr>
            <w:r w:rsidRPr="00D3660C">
              <w:rPr>
                <w:rFonts w:ascii="Arial" w:eastAsia="Arial" w:hAnsi="Arial" w:cs="Arial"/>
                <w:b/>
                <w:i/>
                <w:color w:val="FFFFFF" w:themeColor="background1"/>
                <w:sz w:val="16"/>
                <w:szCs w:val="16"/>
              </w:rPr>
              <w:t>No</w:t>
            </w:r>
          </w:p>
        </w:tc>
      </w:tr>
      <w:tr w:rsidR="008D60E6" w:rsidRPr="00D3660C" w14:paraId="4E22236E" w14:textId="77777777" w:rsidTr="00680F9D">
        <w:trPr>
          <w:trHeight w:val="1059"/>
          <w:jc w:val="right"/>
        </w:trPr>
        <w:tc>
          <w:tcPr>
            <w:tcW w:w="709" w:type="dxa"/>
            <w:tcBorders>
              <w:top w:val="single" w:sz="6" w:space="0" w:color="000000"/>
              <w:left w:val="single" w:sz="4" w:space="0" w:color="auto"/>
              <w:bottom w:val="single" w:sz="6" w:space="0" w:color="000000"/>
              <w:right w:val="single" w:sz="6" w:space="0" w:color="000000"/>
            </w:tcBorders>
            <w:vAlign w:val="center"/>
          </w:tcPr>
          <w:p w14:paraId="695A4F5D" w14:textId="77777777" w:rsidR="008D60E6" w:rsidRPr="00D3660C" w:rsidRDefault="008D60E6" w:rsidP="00E507C3">
            <w:pPr>
              <w:tabs>
                <w:tab w:val="left" w:pos="4111"/>
              </w:tabs>
              <w:spacing w:after="160"/>
              <w:jc w:val="center"/>
              <w:rPr>
                <w:rFonts w:ascii="Arial" w:hAnsi="Arial" w:cs="Arial"/>
                <w:sz w:val="16"/>
                <w:szCs w:val="16"/>
              </w:rPr>
            </w:pPr>
            <w:r w:rsidRPr="00D3660C">
              <w:rPr>
                <w:rFonts w:ascii="Arial" w:hAnsi="Arial" w:cs="Arial"/>
                <w:sz w:val="16"/>
                <w:szCs w:val="16"/>
              </w:rPr>
              <w:t>6.1</w:t>
            </w:r>
          </w:p>
        </w:tc>
        <w:tc>
          <w:tcPr>
            <w:tcW w:w="2263" w:type="dxa"/>
            <w:tcBorders>
              <w:top w:val="single" w:sz="6" w:space="0" w:color="000000"/>
              <w:left w:val="single" w:sz="6" w:space="0" w:color="000000"/>
              <w:bottom w:val="single" w:sz="6" w:space="0" w:color="000000"/>
              <w:right w:val="single" w:sz="6" w:space="0" w:color="000000"/>
            </w:tcBorders>
            <w:vAlign w:val="center"/>
          </w:tcPr>
          <w:p w14:paraId="48A38398" w14:textId="77777777" w:rsidR="008D60E6" w:rsidRPr="00D3660C" w:rsidRDefault="008D60E6" w:rsidP="00E507C3">
            <w:pPr>
              <w:tabs>
                <w:tab w:val="left" w:pos="4111"/>
              </w:tabs>
              <w:ind w:left="15" w:right="69"/>
              <w:jc w:val="both"/>
              <w:rPr>
                <w:rFonts w:ascii="Arial" w:hAnsi="Arial" w:cs="Arial"/>
                <w:sz w:val="16"/>
                <w:szCs w:val="16"/>
              </w:rPr>
            </w:pPr>
            <w:r w:rsidRPr="00D3660C">
              <w:rPr>
                <w:rFonts w:ascii="Arial" w:hAnsi="Arial" w:cs="Arial"/>
                <w:sz w:val="16"/>
                <w:szCs w:val="16"/>
              </w:rPr>
              <w:t>Establecer el Límite Máximo Total de Captura para el recurso perico (LMTC) por períodos anuales.</w:t>
            </w:r>
          </w:p>
        </w:tc>
        <w:tc>
          <w:tcPr>
            <w:tcW w:w="1985" w:type="dxa"/>
            <w:tcBorders>
              <w:top w:val="single" w:sz="6" w:space="0" w:color="000000"/>
              <w:left w:val="single" w:sz="6" w:space="0" w:color="000000"/>
              <w:bottom w:val="single" w:sz="6" w:space="0" w:color="000000"/>
              <w:right w:val="single" w:sz="6" w:space="0" w:color="000000"/>
            </w:tcBorders>
            <w:vAlign w:val="center"/>
          </w:tcPr>
          <w:p w14:paraId="43FC2BC5" w14:textId="77777777" w:rsidR="008D60E6" w:rsidRPr="00D3660C" w:rsidRDefault="008D60E6" w:rsidP="00E507C3">
            <w:pPr>
              <w:tabs>
                <w:tab w:val="center" w:pos="1240"/>
                <w:tab w:val="right" w:pos="2607"/>
                <w:tab w:val="left" w:pos="4111"/>
              </w:tabs>
              <w:jc w:val="center"/>
              <w:rPr>
                <w:rFonts w:ascii="Arial" w:eastAsia="Arial" w:hAnsi="Arial" w:cs="Arial"/>
                <w:i/>
                <w:sz w:val="16"/>
                <w:szCs w:val="16"/>
              </w:rPr>
            </w:pPr>
            <w:r w:rsidRPr="00D3660C">
              <w:rPr>
                <w:rFonts w:ascii="Arial" w:eastAsia="Arial" w:hAnsi="Arial" w:cs="Arial"/>
                <w:i/>
                <w:sz w:val="16"/>
                <w:szCs w:val="16"/>
              </w:rPr>
              <w:t>= Número de Resoluciones Ministeriales que establecen el LMTC.</w:t>
            </w:r>
          </w:p>
        </w:tc>
        <w:tc>
          <w:tcPr>
            <w:tcW w:w="1164" w:type="dxa"/>
            <w:tcBorders>
              <w:top w:val="single" w:sz="6" w:space="0" w:color="000000"/>
              <w:left w:val="single" w:sz="6" w:space="0" w:color="000000"/>
              <w:bottom w:val="single" w:sz="6" w:space="0" w:color="000000"/>
              <w:right w:val="single" w:sz="6" w:space="0" w:color="000000"/>
            </w:tcBorders>
            <w:vAlign w:val="center"/>
          </w:tcPr>
          <w:p w14:paraId="3C27FE55" w14:textId="02BAF892" w:rsidR="008D60E6" w:rsidRPr="00D3660C" w:rsidRDefault="007C50FE" w:rsidP="00E507C3">
            <w:pPr>
              <w:tabs>
                <w:tab w:val="center" w:pos="1240"/>
                <w:tab w:val="right" w:pos="2607"/>
                <w:tab w:val="left" w:pos="4111"/>
              </w:tabs>
              <w:jc w:val="center"/>
              <w:rPr>
                <w:rFonts w:ascii="Arial" w:eastAsia="Arial" w:hAnsi="Arial" w:cs="Arial"/>
                <w:sz w:val="16"/>
                <w:szCs w:val="16"/>
              </w:rPr>
            </w:pPr>
            <w:r>
              <w:rPr>
                <w:rFonts w:ascii="Arial" w:eastAsia="Arial" w:hAnsi="Arial" w:cs="Arial"/>
                <w:sz w:val="16"/>
                <w:szCs w:val="16"/>
              </w:rPr>
              <w:t>2</w:t>
            </w:r>
          </w:p>
        </w:tc>
        <w:tc>
          <w:tcPr>
            <w:tcW w:w="683" w:type="dxa"/>
            <w:tcBorders>
              <w:top w:val="single" w:sz="6" w:space="0" w:color="000000"/>
              <w:left w:val="single" w:sz="6" w:space="0" w:color="000000"/>
              <w:bottom w:val="single" w:sz="6" w:space="0" w:color="000000"/>
              <w:right w:val="single" w:sz="6" w:space="0" w:color="000000"/>
            </w:tcBorders>
            <w:vAlign w:val="center"/>
          </w:tcPr>
          <w:p w14:paraId="6554CD95" w14:textId="77777777" w:rsidR="008D60E6" w:rsidRPr="00D3660C" w:rsidRDefault="008D60E6" w:rsidP="00E507C3">
            <w:pPr>
              <w:tabs>
                <w:tab w:val="center" w:pos="1240"/>
                <w:tab w:val="right" w:pos="2607"/>
                <w:tab w:val="left" w:pos="4111"/>
              </w:tabs>
              <w:jc w:val="center"/>
              <w:rPr>
                <w:rFonts w:ascii="Arial" w:eastAsia="Arial" w:hAnsi="Arial" w:cs="Arial"/>
                <w:i/>
                <w:sz w:val="16"/>
                <w:szCs w:val="16"/>
              </w:rPr>
            </w:pPr>
            <w:r w:rsidRPr="00D3660C">
              <w:rPr>
                <w:rFonts w:ascii="Arial" w:eastAsia="Arial" w:hAnsi="Arial" w:cs="Arial"/>
                <w:i/>
                <w:noProof/>
                <w:sz w:val="16"/>
                <w:szCs w:val="16"/>
              </w:rPr>
              <w:drawing>
                <wp:inline distT="0" distB="0" distL="0" distR="0" wp14:anchorId="0EB6023D" wp14:editId="7780A3D7">
                  <wp:extent cx="206137" cy="206137"/>
                  <wp:effectExtent l="0" t="0" r="3810" b="3810"/>
                  <wp:docPr id="9" name="Gráfico 42"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áfico 41" descr="Marca de verificación"/>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a:xfrm>
                            <a:off x="0" y="0"/>
                            <a:ext cx="212423" cy="212423"/>
                          </a:xfrm>
                          <a:prstGeom prst="rect">
                            <a:avLst/>
                          </a:prstGeom>
                        </pic:spPr>
                      </pic:pic>
                    </a:graphicData>
                  </a:graphic>
                </wp:inline>
              </w:drawing>
            </w:r>
          </w:p>
        </w:tc>
        <w:tc>
          <w:tcPr>
            <w:tcW w:w="734" w:type="dxa"/>
            <w:tcBorders>
              <w:top w:val="single" w:sz="4" w:space="0" w:color="auto"/>
              <w:left w:val="single" w:sz="6" w:space="0" w:color="000000"/>
              <w:bottom w:val="single" w:sz="4" w:space="0" w:color="auto"/>
              <w:right w:val="single" w:sz="6" w:space="0" w:color="000000"/>
            </w:tcBorders>
            <w:vAlign w:val="center"/>
          </w:tcPr>
          <w:p w14:paraId="015FAAA5" w14:textId="77777777" w:rsidR="008D60E6" w:rsidRPr="00D3660C" w:rsidRDefault="008D60E6" w:rsidP="00E507C3">
            <w:pPr>
              <w:tabs>
                <w:tab w:val="center" w:pos="1240"/>
                <w:tab w:val="right" w:pos="2607"/>
                <w:tab w:val="left" w:pos="4111"/>
              </w:tabs>
              <w:jc w:val="center"/>
              <w:rPr>
                <w:rFonts w:ascii="Arial" w:eastAsia="Arial" w:hAnsi="Arial" w:cs="Arial"/>
                <w:i/>
                <w:sz w:val="16"/>
                <w:szCs w:val="16"/>
              </w:rPr>
            </w:pPr>
          </w:p>
        </w:tc>
      </w:tr>
    </w:tbl>
    <w:p w14:paraId="48C8F58F" w14:textId="4EF0BE6F" w:rsidR="00A21A6B" w:rsidRPr="00680F9D" w:rsidRDefault="00A21A6B" w:rsidP="00E507C3">
      <w:pPr>
        <w:pStyle w:val="Prrafodelista"/>
        <w:tabs>
          <w:tab w:val="left" w:pos="4111"/>
        </w:tabs>
        <w:spacing w:line="240" w:lineRule="auto"/>
        <w:ind w:left="851"/>
        <w:jc w:val="both"/>
        <w:rPr>
          <w:rFonts w:ascii="Arial" w:hAnsi="Arial" w:cs="Arial"/>
          <w:color w:val="000000"/>
          <w:sz w:val="21"/>
          <w:szCs w:val="21"/>
          <w:lang w:eastAsia="es-PE"/>
        </w:rPr>
      </w:pPr>
    </w:p>
    <w:p w14:paraId="04C68444" w14:textId="728C1329" w:rsidR="00A21A6B" w:rsidRDefault="0012105F" w:rsidP="00E507C3">
      <w:pPr>
        <w:pStyle w:val="Prrafodelista"/>
        <w:tabs>
          <w:tab w:val="left" w:pos="4111"/>
        </w:tabs>
        <w:spacing w:line="240" w:lineRule="auto"/>
        <w:ind w:left="851"/>
        <w:jc w:val="both"/>
        <w:rPr>
          <w:rFonts w:ascii="Arial" w:hAnsi="Arial" w:cs="Arial"/>
          <w:color w:val="000000"/>
          <w:sz w:val="21"/>
          <w:szCs w:val="21"/>
          <w:lang w:eastAsia="es-PE"/>
        </w:rPr>
      </w:pPr>
      <w:r>
        <w:rPr>
          <w:rFonts w:ascii="Arial" w:hAnsi="Arial" w:cs="Arial"/>
          <w:color w:val="000000"/>
          <w:sz w:val="21"/>
          <w:szCs w:val="21"/>
          <w:lang w:eastAsia="es-PE"/>
        </w:rPr>
        <w:t>S</w:t>
      </w:r>
      <w:r w:rsidR="00680F9D" w:rsidRPr="00680F9D">
        <w:rPr>
          <w:rFonts w:ascii="Arial" w:hAnsi="Arial" w:cs="Arial"/>
          <w:color w:val="000000"/>
          <w:sz w:val="21"/>
          <w:szCs w:val="21"/>
          <w:lang w:eastAsia="es-PE"/>
        </w:rPr>
        <w:t xml:space="preserve">e debe señalar que a través de la Resolución Ministerial N° 245-2014-PRODUCE se establece la </w:t>
      </w:r>
      <w:r w:rsidR="00680F9D" w:rsidRPr="00680F9D">
        <w:rPr>
          <w:rFonts w:ascii="Arial" w:hAnsi="Arial" w:cs="Arial"/>
          <w:b/>
          <w:color w:val="000000"/>
          <w:sz w:val="21"/>
          <w:szCs w:val="21"/>
          <w:lang w:eastAsia="es-PE"/>
        </w:rPr>
        <w:t>temporada pesca del recurso perico</w:t>
      </w:r>
      <w:r w:rsidR="00680F9D" w:rsidRPr="00680F9D">
        <w:rPr>
          <w:rFonts w:ascii="Arial" w:hAnsi="Arial" w:cs="Arial"/>
          <w:color w:val="000000"/>
          <w:sz w:val="21"/>
          <w:szCs w:val="21"/>
          <w:lang w:eastAsia="es-PE"/>
        </w:rPr>
        <w:t xml:space="preserve"> o dorado (Coryphaena hippurus) a nivel nacional, en el </w:t>
      </w:r>
      <w:r w:rsidR="00680F9D" w:rsidRPr="00680F9D">
        <w:rPr>
          <w:rFonts w:ascii="Arial" w:hAnsi="Arial" w:cs="Arial"/>
          <w:b/>
          <w:color w:val="000000"/>
          <w:sz w:val="21"/>
          <w:szCs w:val="21"/>
          <w:lang w:eastAsia="es-PE"/>
        </w:rPr>
        <w:t>periodo comprendido entre el 1 de octubre y el 30 de abril de cada año</w:t>
      </w:r>
      <w:r w:rsidR="00680F9D" w:rsidRPr="00680F9D">
        <w:rPr>
          <w:rFonts w:ascii="Arial" w:hAnsi="Arial" w:cs="Arial"/>
          <w:color w:val="000000"/>
          <w:sz w:val="21"/>
          <w:szCs w:val="21"/>
          <w:lang w:eastAsia="es-PE"/>
        </w:rPr>
        <w:t>, quedado prohibido realizar actividades extractivas del citado recurso desde el 1 de mayo hasta el 30 de septiembre de cada año.</w:t>
      </w:r>
    </w:p>
    <w:p w14:paraId="6CA08E8F" w14:textId="03BCDC08" w:rsidR="00680F9D" w:rsidRDefault="00680F9D" w:rsidP="00E507C3">
      <w:pPr>
        <w:pStyle w:val="Prrafodelista"/>
        <w:tabs>
          <w:tab w:val="left" w:pos="4111"/>
        </w:tabs>
        <w:spacing w:line="240" w:lineRule="auto"/>
        <w:ind w:left="851"/>
        <w:jc w:val="both"/>
        <w:rPr>
          <w:rFonts w:ascii="Arial" w:hAnsi="Arial" w:cs="Arial"/>
          <w:color w:val="000000"/>
          <w:sz w:val="21"/>
          <w:szCs w:val="21"/>
          <w:lang w:eastAsia="es-PE"/>
        </w:rPr>
      </w:pPr>
    </w:p>
    <w:p w14:paraId="7F51D946" w14:textId="7822D32B" w:rsidR="00680F9D" w:rsidRDefault="00680F9D" w:rsidP="00E507C3">
      <w:pPr>
        <w:pStyle w:val="Prrafodelista"/>
        <w:tabs>
          <w:tab w:val="left" w:pos="4111"/>
        </w:tabs>
        <w:spacing w:line="240" w:lineRule="auto"/>
        <w:ind w:left="851"/>
        <w:jc w:val="both"/>
        <w:rPr>
          <w:rFonts w:ascii="Arial" w:hAnsi="Arial" w:cs="Arial"/>
          <w:color w:val="000000"/>
          <w:sz w:val="21"/>
          <w:szCs w:val="21"/>
          <w:lang w:eastAsia="es-PE"/>
        </w:rPr>
      </w:pPr>
      <w:r>
        <w:rPr>
          <w:rFonts w:ascii="Arial" w:hAnsi="Arial" w:cs="Arial"/>
          <w:color w:val="000000"/>
          <w:sz w:val="21"/>
          <w:szCs w:val="21"/>
          <w:lang w:eastAsia="es-PE"/>
        </w:rPr>
        <w:t xml:space="preserve">Cabe indicar que, en el marco de lo establecido en el artículo 6 del ROP de Perico, el Ministerio de la Producción, sobre la base de información científica disponible que proporciona el Instituto del Mar del Perú, establece para cada temporada de pesca el </w:t>
      </w:r>
      <w:r w:rsidR="00B2616D">
        <w:rPr>
          <w:rFonts w:ascii="Arial" w:hAnsi="Arial" w:cs="Arial"/>
          <w:color w:val="000000"/>
          <w:sz w:val="21"/>
          <w:szCs w:val="21"/>
          <w:lang w:eastAsia="es-PE"/>
        </w:rPr>
        <w:t>Límite</w:t>
      </w:r>
      <w:r>
        <w:rPr>
          <w:rFonts w:ascii="Arial" w:hAnsi="Arial" w:cs="Arial"/>
          <w:color w:val="000000"/>
          <w:sz w:val="21"/>
          <w:szCs w:val="21"/>
          <w:lang w:eastAsia="es-PE"/>
        </w:rPr>
        <w:t xml:space="preserve"> Máximo Total de Captura (LMTC) del recurso perico, </w:t>
      </w:r>
      <w:r w:rsidRPr="00AA19B7">
        <w:rPr>
          <w:rFonts w:ascii="Arial" w:hAnsi="Arial" w:cs="Arial"/>
          <w:color w:val="000000"/>
          <w:sz w:val="21"/>
          <w:szCs w:val="21"/>
          <w:u w:val="single"/>
          <w:lang w:eastAsia="es-PE"/>
        </w:rPr>
        <w:t>previo al inicio de cada temporada</w:t>
      </w:r>
      <w:r>
        <w:rPr>
          <w:rFonts w:ascii="Arial" w:hAnsi="Arial" w:cs="Arial"/>
          <w:color w:val="000000"/>
          <w:sz w:val="21"/>
          <w:szCs w:val="21"/>
          <w:lang w:eastAsia="es-PE"/>
        </w:rPr>
        <w:t xml:space="preserve"> (R.M. N° 245-2014-PRODUCE).</w:t>
      </w:r>
    </w:p>
    <w:p w14:paraId="1ADF789A" w14:textId="77777777" w:rsidR="00680F9D" w:rsidRPr="00680F9D" w:rsidRDefault="00680F9D" w:rsidP="00E507C3">
      <w:pPr>
        <w:pStyle w:val="Prrafodelista"/>
        <w:tabs>
          <w:tab w:val="left" w:pos="4111"/>
        </w:tabs>
        <w:spacing w:line="240" w:lineRule="auto"/>
        <w:ind w:left="851"/>
        <w:jc w:val="both"/>
        <w:rPr>
          <w:rFonts w:ascii="Arial" w:hAnsi="Arial" w:cs="Arial"/>
          <w:color w:val="000000"/>
          <w:sz w:val="21"/>
          <w:szCs w:val="21"/>
          <w:lang w:eastAsia="es-PE"/>
        </w:rPr>
      </w:pPr>
    </w:p>
    <w:p w14:paraId="46F9CE10" w14:textId="6C3D60D0" w:rsidR="00992476" w:rsidRDefault="00680F9D" w:rsidP="00992476">
      <w:pPr>
        <w:pStyle w:val="Prrafodelista"/>
        <w:tabs>
          <w:tab w:val="left" w:pos="4111"/>
        </w:tabs>
        <w:spacing w:line="240" w:lineRule="auto"/>
        <w:ind w:left="851"/>
        <w:jc w:val="both"/>
        <w:rPr>
          <w:rFonts w:ascii="Arial" w:hAnsi="Arial" w:cs="Arial"/>
          <w:sz w:val="21"/>
          <w:szCs w:val="21"/>
          <w:lang w:val="es-ES"/>
        </w:rPr>
      </w:pPr>
      <w:r>
        <w:rPr>
          <w:rFonts w:ascii="Arial" w:hAnsi="Arial" w:cs="Arial"/>
          <w:sz w:val="21"/>
          <w:szCs w:val="21"/>
          <w:lang w:val="es-ES"/>
        </w:rPr>
        <w:lastRenderedPageBreak/>
        <w:t>Es así que e</w:t>
      </w:r>
      <w:r w:rsidR="009B27C4" w:rsidRPr="009B27C4">
        <w:rPr>
          <w:rFonts w:ascii="Arial" w:hAnsi="Arial" w:cs="Arial"/>
          <w:sz w:val="21"/>
          <w:szCs w:val="21"/>
          <w:lang w:val="es-ES"/>
        </w:rPr>
        <w:t>l Ministerio de la Producción</w:t>
      </w:r>
      <w:r w:rsidR="005A5031">
        <w:rPr>
          <w:rFonts w:ascii="Arial" w:hAnsi="Arial" w:cs="Arial"/>
          <w:sz w:val="21"/>
          <w:szCs w:val="21"/>
          <w:lang w:val="es-ES"/>
        </w:rPr>
        <w:t xml:space="preserve">, en el periodo de seguimiento y evaluación del citado ROP, ha </w:t>
      </w:r>
      <w:r w:rsidR="008C31DE">
        <w:rPr>
          <w:rFonts w:ascii="Arial" w:hAnsi="Arial" w:cs="Arial"/>
          <w:sz w:val="21"/>
          <w:szCs w:val="21"/>
          <w:lang w:val="es-ES"/>
        </w:rPr>
        <w:t>aprobado las siguientes resoluciones ministeriales que establecen el LM</w:t>
      </w:r>
      <w:r w:rsidR="00695E15">
        <w:rPr>
          <w:rFonts w:ascii="Arial" w:hAnsi="Arial" w:cs="Arial"/>
          <w:sz w:val="21"/>
          <w:szCs w:val="21"/>
          <w:lang w:val="es-ES"/>
        </w:rPr>
        <w:t>TC</w:t>
      </w:r>
      <w:r w:rsidR="00224F34">
        <w:rPr>
          <w:rFonts w:ascii="Arial" w:hAnsi="Arial" w:cs="Arial"/>
          <w:sz w:val="21"/>
          <w:szCs w:val="21"/>
          <w:lang w:val="es-ES"/>
        </w:rPr>
        <w:t>:</w:t>
      </w:r>
    </w:p>
    <w:p w14:paraId="09B80B8B" w14:textId="749F9043" w:rsidR="00992476" w:rsidRDefault="00992476" w:rsidP="00992476">
      <w:pPr>
        <w:pStyle w:val="Prrafodelista"/>
        <w:tabs>
          <w:tab w:val="left" w:pos="4111"/>
        </w:tabs>
        <w:spacing w:line="240" w:lineRule="auto"/>
        <w:ind w:left="851"/>
        <w:jc w:val="both"/>
        <w:rPr>
          <w:rFonts w:ascii="Arial" w:hAnsi="Arial" w:cs="Arial"/>
          <w:sz w:val="21"/>
          <w:szCs w:val="21"/>
          <w:lang w:val="es-ES"/>
        </w:rPr>
      </w:pPr>
    </w:p>
    <w:p w14:paraId="1EB4C4E9" w14:textId="77777777" w:rsidR="00DE6696" w:rsidRPr="00DE6696" w:rsidRDefault="009B27C4" w:rsidP="00992476">
      <w:pPr>
        <w:pStyle w:val="Prrafodelista"/>
        <w:numPr>
          <w:ilvl w:val="2"/>
          <w:numId w:val="2"/>
        </w:numPr>
        <w:tabs>
          <w:tab w:val="left" w:pos="4111"/>
        </w:tabs>
        <w:spacing w:line="240" w:lineRule="auto"/>
        <w:ind w:left="1276" w:hanging="283"/>
        <w:jc w:val="both"/>
        <w:rPr>
          <w:rFonts w:ascii="Arial" w:hAnsi="Arial" w:cs="Arial"/>
          <w:sz w:val="21"/>
          <w:szCs w:val="21"/>
          <w:lang w:val="es-ES"/>
        </w:rPr>
      </w:pPr>
      <w:r w:rsidRPr="00992476">
        <w:rPr>
          <w:rFonts w:ascii="Arial" w:hAnsi="Arial" w:cs="Arial"/>
          <w:bCs/>
          <w:iCs/>
          <w:sz w:val="21"/>
          <w:szCs w:val="21"/>
        </w:rPr>
        <w:t xml:space="preserve">Resolución Ministerial N° 108-2022-PRODUCE, de fecha 27 de marzo de 2022, estableció el </w:t>
      </w:r>
      <w:r w:rsidRPr="00992476">
        <w:rPr>
          <w:rFonts w:ascii="Arial" w:hAnsi="Arial" w:cs="Arial"/>
          <w:iCs/>
          <w:sz w:val="21"/>
          <w:szCs w:val="21"/>
          <w:lang w:val="es-ES"/>
        </w:rPr>
        <w:t>Límite Máximo Total de Captura</w:t>
      </w:r>
      <w:r w:rsidRPr="00992476">
        <w:rPr>
          <w:rFonts w:ascii="Arial" w:hAnsi="Arial" w:cs="Arial"/>
          <w:bCs/>
          <w:iCs/>
          <w:sz w:val="21"/>
          <w:szCs w:val="21"/>
        </w:rPr>
        <w:t xml:space="preserve"> (LMTC) del recurso perico en cuarenta y cuatro mil trescientas once (44 311) toneladas, aplicable hasta el 30 de abril del 2022</w:t>
      </w:r>
      <w:r w:rsidR="00DE6696">
        <w:rPr>
          <w:rFonts w:ascii="Arial" w:hAnsi="Arial" w:cs="Arial"/>
          <w:bCs/>
          <w:iCs/>
          <w:sz w:val="21"/>
          <w:szCs w:val="21"/>
        </w:rPr>
        <w:t>.</w:t>
      </w:r>
    </w:p>
    <w:p w14:paraId="4FFBA326" w14:textId="72593DF8" w:rsidR="00DE6696" w:rsidRPr="00DE6696" w:rsidRDefault="00DE6696" w:rsidP="00DE6696">
      <w:pPr>
        <w:pStyle w:val="Prrafodelista"/>
        <w:numPr>
          <w:ilvl w:val="2"/>
          <w:numId w:val="2"/>
        </w:numPr>
        <w:tabs>
          <w:tab w:val="left" w:pos="4111"/>
        </w:tabs>
        <w:spacing w:line="240" w:lineRule="auto"/>
        <w:ind w:left="1276" w:hanging="283"/>
        <w:jc w:val="both"/>
        <w:rPr>
          <w:rFonts w:ascii="Arial" w:hAnsi="Arial" w:cs="Arial"/>
          <w:sz w:val="21"/>
          <w:szCs w:val="21"/>
          <w:lang w:val="es-ES"/>
        </w:rPr>
      </w:pPr>
      <w:r w:rsidRPr="00992476">
        <w:rPr>
          <w:rFonts w:ascii="Arial" w:hAnsi="Arial" w:cs="Arial"/>
          <w:bCs/>
          <w:iCs/>
          <w:sz w:val="21"/>
          <w:szCs w:val="21"/>
        </w:rPr>
        <w:t xml:space="preserve">Resolución Ministerial N° </w:t>
      </w:r>
      <w:r w:rsidR="00153B01">
        <w:rPr>
          <w:rFonts w:ascii="Arial" w:hAnsi="Arial" w:cs="Arial"/>
          <w:bCs/>
          <w:iCs/>
          <w:sz w:val="21"/>
          <w:szCs w:val="21"/>
        </w:rPr>
        <w:t>334</w:t>
      </w:r>
      <w:r w:rsidRPr="00992476">
        <w:rPr>
          <w:rFonts w:ascii="Arial" w:hAnsi="Arial" w:cs="Arial"/>
          <w:bCs/>
          <w:iCs/>
          <w:sz w:val="21"/>
          <w:szCs w:val="21"/>
        </w:rPr>
        <w:t xml:space="preserve">-2022-PRODUCE, de fecha </w:t>
      </w:r>
      <w:r w:rsidR="008868A6">
        <w:rPr>
          <w:rFonts w:ascii="Arial" w:hAnsi="Arial" w:cs="Arial"/>
          <w:bCs/>
          <w:iCs/>
          <w:sz w:val="21"/>
          <w:szCs w:val="21"/>
        </w:rPr>
        <w:t>11</w:t>
      </w:r>
      <w:r w:rsidRPr="00992476">
        <w:rPr>
          <w:rFonts w:ascii="Arial" w:hAnsi="Arial" w:cs="Arial"/>
          <w:bCs/>
          <w:iCs/>
          <w:sz w:val="21"/>
          <w:szCs w:val="21"/>
        </w:rPr>
        <w:t xml:space="preserve"> de </w:t>
      </w:r>
      <w:r w:rsidR="008868A6">
        <w:rPr>
          <w:rFonts w:ascii="Arial" w:hAnsi="Arial" w:cs="Arial"/>
          <w:bCs/>
          <w:iCs/>
          <w:sz w:val="21"/>
          <w:szCs w:val="21"/>
        </w:rPr>
        <w:t xml:space="preserve">octubre de 2022, </w:t>
      </w:r>
      <w:r w:rsidRPr="00992476">
        <w:rPr>
          <w:rFonts w:ascii="Arial" w:hAnsi="Arial" w:cs="Arial"/>
          <w:bCs/>
          <w:iCs/>
          <w:sz w:val="21"/>
          <w:szCs w:val="21"/>
        </w:rPr>
        <w:t xml:space="preserve">estableció el </w:t>
      </w:r>
      <w:r w:rsidRPr="00992476">
        <w:rPr>
          <w:rFonts w:ascii="Arial" w:hAnsi="Arial" w:cs="Arial"/>
          <w:iCs/>
          <w:sz w:val="21"/>
          <w:szCs w:val="21"/>
          <w:lang w:val="es-ES"/>
        </w:rPr>
        <w:t>Límite Máximo Total de Captura</w:t>
      </w:r>
      <w:r w:rsidRPr="00992476">
        <w:rPr>
          <w:rFonts w:ascii="Arial" w:hAnsi="Arial" w:cs="Arial"/>
          <w:bCs/>
          <w:iCs/>
          <w:sz w:val="21"/>
          <w:szCs w:val="21"/>
        </w:rPr>
        <w:t xml:space="preserve"> (LMTC) del recurso perico en cuarenta y cuatro mil</w:t>
      </w:r>
      <w:r w:rsidR="00EC424F">
        <w:rPr>
          <w:rFonts w:ascii="Arial" w:hAnsi="Arial" w:cs="Arial"/>
          <w:bCs/>
          <w:iCs/>
          <w:sz w:val="21"/>
          <w:szCs w:val="21"/>
        </w:rPr>
        <w:t xml:space="preserve"> </w:t>
      </w:r>
      <w:r w:rsidRPr="00992476">
        <w:rPr>
          <w:rFonts w:ascii="Arial" w:hAnsi="Arial" w:cs="Arial"/>
          <w:bCs/>
          <w:iCs/>
          <w:sz w:val="21"/>
          <w:szCs w:val="21"/>
        </w:rPr>
        <w:t xml:space="preserve">(44 </w:t>
      </w:r>
      <w:r w:rsidR="00EC424F">
        <w:rPr>
          <w:rFonts w:ascii="Arial" w:hAnsi="Arial" w:cs="Arial"/>
          <w:bCs/>
          <w:iCs/>
          <w:sz w:val="21"/>
          <w:szCs w:val="21"/>
        </w:rPr>
        <w:t>000</w:t>
      </w:r>
      <w:r w:rsidRPr="00992476">
        <w:rPr>
          <w:rFonts w:ascii="Arial" w:hAnsi="Arial" w:cs="Arial"/>
          <w:bCs/>
          <w:iCs/>
          <w:sz w:val="21"/>
          <w:szCs w:val="21"/>
        </w:rPr>
        <w:t>) toneladas, aplicable hasta el 30 de abril del 202</w:t>
      </w:r>
      <w:r w:rsidR="00B2450D">
        <w:rPr>
          <w:rFonts w:ascii="Arial" w:hAnsi="Arial" w:cs="Arial"/>
          <w:bCs/>
          <w:iCs/>
          <w:sz w:val="21"/>
          <w:szCs w:val="21"/>
        </w:rPr>
        <w:t>3</w:t>
      </w:r>
      <w:r>
        <w:rPr>
          <w:rFonts w:ascii="Arial" w:hAnsi="Arial" w:cs="Arial"/>
          <w:bCs/>
          <w:iCs/>
          <w:sz w:val="21"/>
          <w:szCs w:val="21"/>
        </w:rPr>
        <w:t>.</w:t>
      </w:r>
    </w:p>
    <w:p w14:paraId="6264CA1A" w14:textId="1E4778A7" w:rsidR="005A5031" w:rsidRDefault="005A5031" w:rsidP="00E507C3">
      <w:pPr>
        <w:pStyle w:val="Prrafodelista"/>
        <w:tabs>
          <w:tab w:val="left" w:pos="4111"/>
        </w:tabs>
        <w:spacing w:line="240" w:lineRule="auto"/>
        <w:ind w:left="851"/>
        <w:jc w:val="both"/>
        <w:rPr>
          <w:rFonts w:ascii="Arial" w:hAnsi="Arial" w:cs="Arial"/>
          <w:bCs/>
          <w:iCs/>
          <w:sz w:val="21"/>
          <w:szCs w:val="21"/>
        </w:rPr>
      </w:pPr>
    </w:p>
    <w:p w14:paraId="039B4BC6" w14:textId="1255043B" w:rsidR="006D234E" w:rsidRPr="00153B01" w:rsidRDefault="00153B01" w:rsidP="00153B01">
      <w:pPr>
        <w:pStyle w:val="Prrafodelista"/>
        <w:tabs>
          <w:tab w:val="left" w:pos="4111"/>
        </w:tabs>
        <w:spacing w:line="240" w:lineRule="auto"/>
        <w:ind w:left="851"/>
        <w:jc w:val="both"/>
        <w:rPr>
          <w:rFonts w:ascii="Arial" w:hAnsi="Arial" w:cs="Arial"/>
          <w:bCs/>
          <w:iCs/>
          <w:sz w:val="21"/>
          <w:szCs w:val="21"/>
        </w:rPr>
      </w:pPr>
      <w:r>
        <w:rPr>
          <w:rFonts w:ascii="Arial" w:hAnsi="Arial" w:cs="Arial"/>
          <w:bCs/>
          <w:iCs/>
          <w:sz w:val="21"/>
          <w:szCs w:val="21"/>
        </w:rPr>
        <w:t xml:space="preserve">En ese sentido, se evidencia que </w:t>
      </w:r>
      <w:r w:rsidRPr="00153B01">
        <w:rPr>
          <w:rFonts w:ascii="Arial" w:hAnsi="Arial" w:cs="Arial"/>
          <w:bCs/>
          <w:iCs/>
          <w:sz w:val="21"/>
          <w:szCs w:val="21"/>
          <w:u w:val="single"/>
        </w:rPr>
        <w:t xml:space="preserve">se ha </w:t>
      </w:r>
      <w:r w:rsidR="009B27C4" w:rsidRPr="00153B01">
        <w:rPr>
          <w:rFonts w:ascii="Arial" w:hAnsi="Arial" w:cs="Arial"/>
          <w:bCs/>
          <w:iCs/>
          <w:sz w:val="21"/>
          <w:szCs w:val="21"/>
          <w:u w:val="single"/>
        </w:rPr>
        <w:t>cumplido con la obligación establecida</w:t>
      </w:r>
      <w:r w:rsidR="009B27C4" w:rsidRPr="00153B01">
        <w:rPr>
          <w:rFonts w:ascii="Arial" w:hAnsi="Arial" w:cs="Arial"/>
          <w:bCs/>
          <w:iCs/>
          <w:sz w:val="21"/>
          <w:szCs w:val="21"/>
        </w:rPr>
        <w:t>.</w:t>
      </w:r>
    </w:p>
    <w:p w14:paraId="577BA6E9" w14:textId="77777777" w:rsidR="00E34155" w:rsidRPr="009B57FA" w:rsidRDefault="00E34155" w:rsidP="00E507C3">
      <w:pPr>
        <w:pStyle w:val="Prrafodelista"/>
        <w:tabs>
          <w:tab w:val="left" w:pos="4111"/>
        </w:tabs>
        <w:spacing w:line="240" w:lineRule="auto"/>
        <w:ind w:left="851"/>
        <w:jc w:val="both"/>
        <w:rPr>
          <w:rFonts w:ascii="Arial" w:hAnsi="Arial" w:cs="Arial"/>
          <w:b/>
          <w:sz w:val="21"/>
          <w:szCs w:val="21"/>
          <w:lang w:val="es-ES"/>
        </w:rPr>
      </w:pPr>
    </w:p>
    <w:p w14:paraId="2E410C95" w14:textId="00E249F7" w:rsidR="00212933" w:rsidRPr="009B57FA" w:rsidRDefault="0020799A"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20799A">
        <w:rPr>
          <w:rFonts w:ascii="Arial" w:hAnsi="Arial" w:cs="Arial"/>
          <w:b/>
          <w:sz w:val="21"/>
          <w:szCs w:val="21"/>
        </w:rPr>
        <w:t>Verificar y constatar el cumplimiento de las condiciones para realizar actividad extractiva del recurso perico a las embarcaciones pesqueras</w:t>
      </w:r>
    </w:p>
    <w:tbl>
      <w:tblPr>
        <w:tblStyle w:val="TableGrid"/>
        <w:tblW w:w="7538" w:type="dxa"/>
        <w:jc w:val="right"/>
        <w:tblInd w:w="0" w:type="dxa"/>
        <w:tblLayout w:type="fixed"/>
        <w:tblCellMar>
          <w:left w:w="97" w:type="dxa"/>
          <w:right w:w="45" w:type="dxa"/>
        </w:tblCellMar>
        <w:tblLook w:val="04A0" w:firstRow="1" w:lastRow="0" w:firstColumn="1" w:lastColumn="0" w:noHBand="0" w:noVBand="1"/>
      </w:tblPr>
      <w:tblGrid>
        <w:gridCol w:w="846"/>
        <w:gridCol w:w="2410"/>
        <w:gridCol w:w="1984"/>
        <w:gridCol w:w="992"/>
        <w:gridCol w:w="572"/>
        <w:gridCol w:w="734"/>
      </w:tblGrid>
      <w:tr w:rsidR="00133955" w:rsidRPr="0005137D" w14:paraId="0E2CBB96" w14:textId="77777777" w:rsidTr="00680F9D">
        <w:trPr>
          <w:trHeight w:val="20"/>
          <w:tblHeader/>
          <w:jc w:val="right"/>
        </w:trPr>
        <w:tc>
          <w:tcPr>
            <w:tcW w:w="3256"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2022D3A4" w14:textId="77777777" w:rsidR="00133955" w:rsidRPr="0005137D" w:rsidRDefault="00133955" w:rsidP="00E507C3">
            <w:pPr>
              <w:tabs>
                <w:tab w:val="left" w:pos="4111"/>
              </w:tabs>
              <w:ind w:left="15" w:right="69"/>
              <w:jc w:val="center"/>
              <w:rPr>
                <w:rFonts w:ascii="Arial" w:hAnsi="Arial" w:cs="Arial"/>
                <w:b/>
                <w:color w:val="FFFFFF" w:themeColor="background1"/>
                <w:sz w:val="16"/>
                <w:szCs w:val="16"/>
              </w:rPr>
            </w:pPr>
            <w:r w:rsidRPr="0005137D">
              <w:rPr>
                <w:rFonts w:ascii="Arial" w:eastAsia="Arial" w:hAnsi="Arial" w:cs="Arial"/>
                <w:b/>
                <w:color w:val="FFFFFF" w:themeColor="background1"/>
                <w:sz w:val="16"/>
                <w:szCs w:val="16"/>
              </w:rPr>
              <w:t>DISPOSITIVO LEGAL: D.S. N° 017-2021-PRODUCE</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731DEB81" w14:textId="77777777" w:rsidR="00133955" w:rsidRPr="0005137D" w:rsidRDefault="00133955" w:rsidP="00E507C3">
            <w:pPr>
              <w:tabs>
                <w:tab w:val="center" w:pos="1240"/>
                <w:tab w:val="right" w:pos="2607"/>
                <w:tab w:val="left" w:pos="4111"/>
              </w:tabs>
              <w:jc w:val="center"/>
              <w:rPr>
                <w:rFonts w:ascii="Arial" w:eastAsia="Arial" w:hAnsi="Arial" w:cs="Arial"/>
                <w:b/>
                <w:i/>
                <w:color w:val="FFFFFF" w:themeColor="background1"/>
                <w:sz w:val="16"/>
                <w:szCs w:val="16"/>
              </w:rPr>
            </w:pPr>
            <w:r w:rsidRPr="0005137D">
              <w:rPr>
                <w:rFonts w:ascii="Arial" w:hAnsi="Arial" w:cs="Arial"/>
                <w:b/>
                <w:color w:val="FFFFFF" w:themeColor="background1"/>
                <w:sz w:val="16"/>
                <w:szCs w:val="16"/>
              </w:rPr>
              <w:t>Fórmula del Indicador</w:t>
            </w:r>
          </w:p>
        </w:tc>
        <w:tc>
          <w:tcPr>
            <w:tcW w:w="1306"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5DE0A527" w14:textId="77777777" w:rsidR="00133955" w:rsidRPr="0005137D" w:rsidRDefault="00133955" w:rsidP="00E507C3">
            <w:pPr>
              <w:tabs>
                <w:tab w:val="center" w:pos="1240"/>
                <w:tab w:val="right" w:pos="2607"/>
                <w:tab w:val="left" w:pos="4111"/>
              </w:tabs>
              <w:jc w:val="center"/>
              <w:rPr>
                <w:rFonts w:ascii="Arial" w:hAnsi="Arial" w:cs="Arial"/>
                <w:b/>
                <w:color w:val="FFFFFF" w:themeColor="background1"/>
                <w:sz w:val="16"/>
                <w:szCs w:val="16"/>
              </w:rPr>
            </w:pPr>
            <w:r w:rsidRPr="0005137D">
              <w:rPr>
                <w:rFonts w:ascii="Arial" w:hAnsi="Arial" w:cs="Arial"/>
                <w:b/>
                <w:color w:val="FFFFFF" w:themeColor="background1"/>
                <w:sz w:val="16"/>
                <w:szCs w:val="16"/>
              </w:rPr>
              <w:t>¿Se cumplió con la obligación?</w:t>
            </w:r>
          </w:p>
        </w:tc>
      </w:tr>
      <w:tr w:rsidR="00133955" w:rsidRPr="0005137D" w14:paraId="48FCB959" w14:textId="77777777" w:rsidTr="00680F9D">
        <w:trPr>
          <w:trHeight w:val="20"/>
          <w:tblHeader/>
          <w:jc w:val="right"/>
        </w:trPr>
        <w:tc>
          <w:tcPr>
            <w:tcW w:w="846" w:type="dxa"/>
            <w:tcBorders>
              <w:top w:val="single" w:sz="6" w:space="0" w:color="000000"/>
              <w:left w:val="single" w:sz="4" w:space="0" w:color="auto"/>
              <w:bottom w:val="single" w:sz="4" w:space="0" w:color="auto"/>
              <w:right w:val="single" w:sz="6" w:space="0" w:color="000000"/>
            </w:tcBorders>
            <w:shd w:val="clear" w:color="auto" w:fill="0070C0"/>
            <w:vAlign w:val="center"/>
          </w:tcPr>
          <w:p w14:paraId="65252AFA" w14:textId="77777777" w:rsidR="00133955" w:rsidRPr="0005137D" w:rsidRDefault="00133955" w:rsidP="00E507C3">
            <w:pPr>
              <w:tabs>
                <w:tab w:val="left" w:pos="4111"/>
              </w:tabs>
              <w:ind w:right="97"/>
              <w:jc w:val="center"/>
              <w:rPr>
                <w:rFonts w:ascii="Arial" w:hAnsi="Arial" w:cs="Arial"/>
                <w:b/>
                <w:color w:val="FFFFFF" w:themeColor="background1"/>
                <w:sz w:val="16"/>
                <w:szCs w:val="16"/>
              </w:rPr>
            </w:pPr>
            <w:r w:rsidRPr="0005137D">
              <w:rPr>
                <w:rFonts w:ascii="Arial" w:hAnsi="Arial" w:cs="Arial"/>
                <w:b/>
                <w:color w:val="FFFFFF" w:themeColor="background1"/>
                <w:sz w:val="16"/>
                <w:szCs w:val="16"/>
              </w:rPr>
              <w:t>Artículo</w:t>
            </w:r>
          </w:p>
        </w:tc>
        <w:tc>
          <w:tcPr>
            <w:tcW w:w="2410"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5DEEAF95" w14:textId="77777777" w:rsidR="00133955" w:rsidRPr="0005137D" w:rsidRDefault="00133955" w:rsidP="00E507C3">
            <w:pPr>
              <w:tabs>
                <w:tab w:val="left" w:pos="4111"/>
              </w:tabs>
              <w:ind w:left="15" w:right="69"/>
              <w:jc w:val="center"/>
              <w:rPr>
                <w:rFonts w:ascii="Arial" w:hAnsi="Arial" w:cs="Arial"/>
                <w:b/>
                <w:color w:val="FFFFFF" w:themeColor="background1"/>
                <w:sz w:val="16"/>
                <w:szCs w:val="16"/>
              </w:rPr>
            </w:pPr>
            <w:r w:rsidRPr="0005137D">
              <w:rPr>
                <w:rFonts w:ascii="Arial" w:hAnsi="Arial" w:cs="Arial"/>
                <w:b/>
                <w:color w:val="FFFFFF" w:themeColor="background1"/>
                <w:sz w:val="16"/>
                <w:szCs w:val="16"/>
              </w:rPr>
              <w:t>Obligación</w:t>
            </w:r>
          </w:p>
        </w:tc>
        <w:tc>
          <w:tcPr>
            <w:tcW w:w="1984"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28D2BD26" w14:textId="77777777" w:rsidR="00133955" w:rsidRPr="0005137D" w:rsidRDefault="00133955" w:rsidP="00E507C3">
            <w:pPr>
              <w:tabs>
                <w:tab w:val="center" w:pos="1240"/>
                <w:tab w:val="right" w:pos="2607"/>
                <w:tab w:val="left" w:pos="4111"/>
              </w:tabs>
              <w:jc w:val="center"/>
              <w:rPr>
                <w:rFonts w:ascii="Arial" w:eastAsia="Arial" w:hAnsi="Arial" w:cs="Arial"/>
                <w:b/>
                <w:i/>
                <w:color w:val="FFFFFF" w:themeColor="background1"/>
                <w:sz w:val="16"/>
                <w:szCs w:val="16"/>
              </w:rPr>
            </w:pPr>
            <w:r w:rsidRPr="0005137D">
              <w:rPr>
                <w:rFonts w:ascii="Arial" w:eastAsia="Arial" w:hAnsi="Arial" w:cs="Arial"/>
                <w:b/>
                <w:i/>
                <w:color w:val="FFFFFF" w:themeColor="background1"/>
                <w:sz w:val="16"/>
                <w:szCs w:val="16"/>
              </w:rPr>
              <w:t>Indicador</w:t>
            </w:r>
          </w:p>
        </w:tc>
        <w:tc>
          <w:tcPr>
            <w:tcW w:w="992"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37AF225D" w14:textId="77777777" w:rsidR="00133955" w:rsidRPr="0005137D" w:rsidRDefault="00133955" w:rsidP="00E507C3">
            <w:pPr>
              <w:tabs>
                <w:tab w:val="center" w:pos="1240"/>
                <w:tab w:val="right" w:pos="2607"/>
                <w:tab w:val="left" w:pos="4111"/>
              </w:tabs>
              <w:jc w:val="center"/>
              <w:rPr>
                <w:rFonts w:ascii="Arial" w:eastAsia="Arial" w:hAnsi="Arial" w:cs="Arial"/>
                <w:b/>
                <w:i/>
                <w:color w:val="FFFFFF" w:themeColor="background1"/>
                <w:sz w:val="16"/>
                <w:szCs w:val="16"/>
              </w:rPr>
            </w:pPr>
            <w:r w:rsidRPr="0005137D">
              <w:rPr>
                <w:rFonts w:ascii="Arial" w:eastAsia="Arial" w:hAnsi="Arial" w:cs="Arial"/>
                <w:b/>
                <w:i/>
                <w:color w:val="FFFFFF" w:themeColor="background1"/>
                <w:sz w:val="16"/>
                <w:szCs w:val="16"/>
              </w:rPr>
              <w:t>Resultado indicador</w:t>
            </w:r>
          </w:p>
        </w:tc>
        <w:tc>
          <w:tcPr>
            <w:tcW w:w="572"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54C60F2B" w14:textId="77777777" w:rsidR="00133955" w:rsidRPr="0005137D" w:rsidRDefault="00133955" w:rsidP="00E507C3">
            <w:pPr>
              <w:tabs>
                <w:tab w:val="center" w:pos="1240"/>
                <w:tab w:val="right" w:pos="2607"/>
                <w:tab w:val="left" w:pos="4111"/>
              </w:tabs>
              <w:jc w:val="center"/>
              <w:rPr>
                <w:rFonts w:ascii="Arial" w:eastAsia="Arial" w:hAnsi="Arial" w:cs="Arial"/>
                <w:b/>
                <w:i/>
                <w:color w:val="FFFFFF" w:themeColor="background1"/>
                <w:sz w:val="16"/>
                <w:szCs w:val="16"/>
              </w:rPr>
            </w:pPr>
            <w:r w:rsidRPr="0005137D">
              <w:rPr>
                <w:rFonts w:ascii="Arial" w:eastAsia="Arial" w:hAnsi="Arial" w:cs="Arial"/>
                <w:b/>
                <w:i/>
                <w:color w:val="FFFFFF" w:themeColor="background1"/>
                <w:sz w:val="16"/>
                <w:szCs w:val="16"/>
              </w:rPr>
              <w:t>Si</w:t>
            </w:r>
          </w:p>
        </w:tc>
        <w:tc>
          <w:tcPr>
            <w:tcW w:w="734"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4D40C61A" w14:textId="77777777" w:rsidR="00133955" w:rsidRPr="0005137D" w:rsidRDefault="00133955" w:rsidP="00E507C3">
            <w:pPr>
              <w:tabs>
                <w:tab w:val="center" w:pos="1240"/>
                <w:tab w:val="right" w:pos="2607"/>
                <w:tab w:val="left" w:pos="4111"/>
              </w:tabs>
              <w:jc w:val="center"/>
              <w:rPr>
                <w:rFonts w:ascii="Arial" w:eastAsia="Arial" w:hAnsi="Arial" w:cs="Arial"/>
                <w:b/>
                <w:i/>
                <w:color w:val="FFFFFF" w:themeColor="background1"/>
                <w:sz w:val="16"/>
                <w:szCs w:val="16"/>
              </w:rPr>
            </w:pPr>
            <w:r w:rsidRPr="0005137D">
              <w:rPr>
                <w:rFonts w:ascii="Arial" w:eastAsia="Arial" w:hAnsi="Arial" w:cs="Arial"/>
                <w:b/>
                <w:i/>
                <w:color w:val="FFFFFF" w:themeColor="background1"/>
                <w:sz w:val="16"/>
                <w:szCs w:val="16"/>
              </w:rPr>
              <w:t>No</w:t>
            </w:r>
          </w:p>
        </w:tc>
      </w:tr>
      <w:tr w:rsidR="00133955" w:rsidRPr="0005137D" w14:paraId="5A7FAC03" w14:textId="77777777" w:rsidTr="00680F9D">
        <w:trPr>
          <w:trHeight w:val="1330"/>
          <w:jc w:val="right"/>
        </w:trPr>
        <w:tc>
          <w:tcPr>
            <w:tcW w:w="846" w:type="dxa"/>
            <w:tcBorders>
              <w:top w:val="single" w:sz="6" w:space="0" w:color="000000"/>
              <w:left w:val="single" w:sz="4" w:space="0" w:color="auto"/>
              <w:bottom w:val="single" w:sz="6" w:space="0" w:color="000000"/>
              <w:right w:val="single" w:sz="6" w:space="0" w:color="000000"/>
            </w:tcBorders>
            <w:vAlign w:val="center"/>
          </w:tcPr>
          <w:p w14:paraId="225F665F" w14:textId="77777777" w:rsidR="00133955" w:rsidRPr="0005137D" w:rsidRDefault="00133955" w:rsidP="00E507C3">
            <w:pPr>
              <w:tabs>
                <w:tab w:val="left" w:pos="4111"/>
              </w:tabs>
              <w:spacing w:after="160"/>
              <w:jc w:val="center"/>
              <w:rPr>
                <w:rFonts w:ascii="Arial" w:hAnsi="Arial" w:cs="Arial"/>
                <w:sz w:val="16"/>
                <w:szCs w:val="16"/>
              </w:rPr>
            </w:pPr>
            <w:r w:rsidRPr="0005137D">
              <w:rPr>
                <w:rFonts w:ascii="Arial" w:hAnsi="Arial" w:cs="Arial"/>
                <w:sz w:val="16"/>
                <w:szCs w:val="16"/>
              </w:rPr>
              <w:t>7</w:t>
            </w:r>
          </w:p>
        </w:tc>
        <w:tc>
          <w:tcPr>
            <w:tcW w:w="2410" w:type="dxa"/>
            <w:tcBorders>
              <w:top w:val="single" w:sz="6" w:space="0" w:color="000000"/>
              <w:left w:val="single" w:sz="6" w:space="0" w:color="000000"/>
              <w:bottom w:val="single" w:sz="6" w:space="0" w:color="000000"/>
              <w:right w:val="single" w:sz="6" w:space="0" w:color="000000"/>
            </w:tcBorders>
            <w:vAlign w:val="center"/>
          </w:tcPr>
          <w:p w14:paraId="40E71896" w14:textId="77777777" w:rsidR="00133955" w:rsidRPr="0005137D" w:rsidRDefault="00133955" w:rsidP="00E507C3">
            <w:pPr>
              <w:tabs>
                <w:tab w:val="left" w:pos="4111"/>
              </w:tabs>
              <w:ind w:left="15" w:right="69"/>
              <w:jc w:val="both"/>
              <w:rPr>
                <w:rFonts w:ascii="Arial" w:hAnsi="Arial" w:cs="Arial"/>
                <w:sz w:val="16"/>
                <w:szCs w:val="16"/>
              </w:rPr>
            </w:pPr>
            <w:r w:rsidRPr="0005137D">
              <w:rPr>
                <w:rFonts w:ascii="Arial" w:hAnsi="Arial" w:cs="Arial"/>
                <w:sz w:val="16"/>
                <w:szCs w:val="16"/>
              </w:rPr>
              <w:t>Verificar y constatar el cumplimiento de las condiciones para realizar actividad extractiva del recurso perico a las embarcaciones pesqueras.</w:t>
            </w:r>
          </w:p>
        </w:tc>
        <w:tc>
          <w:tcPr>
            <w:tcW w:w="1984" w:type="dxa"/>
            <w:tcBorders>
              <w:top w:val="single" w:sz="6" w:space="0" w:color="000000"/>
              <w:left w:val="single" w:sz="6" w:space="0" w:color="000000"/>
              <w:bottom w:val="single" w:sz="6" w:space="0" w:color="000000"/>
              <w:right w:val="single" w:sz="6" w:space="0" w:color="000000"/>
            </w:tcBorders>
            <w:vAlign w:val="center"/>
          </w:tcPr>
          <w:p w14:paraId="7CA716AB" w14:textId="77777777" w:rsidR="00133955" w:rsidRPr="0005137D" w:rsidRDefault="00133955" w:rsidP="00E507C3">
            <w:pPr>
              <w:tabs>
                <w:tab w:val="center" w:pos="1240"/>
                <w:tab w:val="right" w:pos="2607"/>
                <w:tab w:val="left" w:pos="4111"/>
              </w:tabs>
              <w:jc w:val="center"/>
              <w:rPr>
                <w:rFonts w:ascii="Arial" w:eastAsia="Arial" w:hAnsi="Arial" w:cs="Arial"/>
                <w:i/>
                <w:sz w:val="16"/>
                <w:szCs w:val="16"/>
              </w:rPr>
            </w:pPr>
            <w:r w:rsidRPr="0005137D">
              <w:rPr>
                <w:rFonts w:ascii="Arial" w:eastAsia="Arial" w:hAnsi="Arial" w:cs="Arial"/>
                <w:i/>
                <w:sz w:val="16"/>
                <w:szCs w:val="16"/>
              </w:rPr>
              <w:t>= Número de Embarcaciones Pesqueras que cumplen con la condición para realizar la actividad extractiva.</w:t>
            </w:r>
          </w:p>
        </w:tc>
        <w:tc>
          <w:tcPr>
            <w:tcW w:w="992" w:type="dxa"/>
            <w:tcBorders>
              <w:top w:val="single" w:sz="6" w:space="0" w:color="000000"/>
              <w:left w:val="single" w:sz="6" w:space="0" w:color="000000"/>
              <w:bottom w:val="single" w:sz="6" w:space="0" w:color="000000"/>
              <w:right w:val="single" w:sz="6" w:space="0" w:color="000000"/>
            </w:tcBorders>
            <w:vAlign w:val="center"/>
          </w:tcPr>
          <w:p w14:paraId="311D98B4" w14:textId="4CDF2D55" w:rsidR="00133955" w:rsidRPr="0005137D" w:rsidRDefault="00D91606" w:rsidP="00E507C3">
            <w:pPr>
              <w:tabs>
                <w:tab w:val="left" w:pos="4111"/>
              </w:tabs>
              <w:jc w:val="center"/>
              <w:rPr>
                <w:rFonts w:ascii="Arial" w:hAnsi="Arial" w:cs="Arial"/>
                <w:sz w:val="16"/>
                <w:szCs w:val="16"/>
              </w:rPr>
            </w:pPr>
            <w:r w:rsidRPr="0005137D">
              <w:rPr>
                <w:rFonts w:ascii="Arial" w:hAnsi="Arial" w:cs="Arial"/>
                <w:sz w:val="16"/>
                <w:szCs w:val="16"/>
              </w:rPr>
              <w:t>-</w:t>
            </w:r>
          </w:p>
        </w:tc>
        <w:tc>
          <w:tcPr>
            <w:tcW w:w="572" w:type="dxa"/>
            <w:tcBorders>
              <w:top w:val="single" w:sz="6" w:space="0" w:color="000000"/>
              <w:left w:val="single" w:sz="6" w:space="0" w:color="000000"/>
              <w:bottom w:val="single" w:sz="6" w:space="0" w:color="000000"/>
              <w:right w:val="single" w:sz="6" w:space="0" w:color="000000"/>
            </w:tcBorders>
            <w:vAlign w:val="center"/>
          </w:tcPr>
          <w:p w14:paraId="57781186" w14:textId="0C587AA9" w:rsidR="00133955" w:rsidRPr="0005137D" w:rsidRDefault="00133955" w:rsidP="00E507C3">
            <w:pPr>
              <w:tabs>
                <w:tab w:val="center" w:pos="1240"/>
                <w:tab w:val="right" w:pos="2607"/>
                <w:tab w:val="left" w:pos="4111"/>
              </w:tabs>
              <w:jc w:val="center"/>
              <w:rPr>
                <w:rFonts w:ascii="Arial" w:eastAsia="Arial" w:hAnsi="Arial" w:cs="Arial"/>
                <w:i/>
                <w:noProof/>
                <w:sz w:val="16"/>
                <w:szCs w:val="16"/>
              </w:rPr>
            </w:pPr>
          </w:p>
        </w:tc>
        <w:tc>
          <w:tcPr>
            <w:tcW w:w="734" w:type="dxa"/>
            <w:tcBorders>
              <w:top w:val="single" w:sz="4" w:space="0" w:color="auto"/>
              <w:left w:val="single" w:sz="6" w:space="0" w:color="000000"/>
              <w:bottom w:val="single" w:sz="4" w:space="0" w:color="auto"/>
              <w:right w:val="single" w:sz="6" w:space="0" w:color="000000"/>
            </w:tcBorders>
            <w:vAlign w:val="center"/>
          </w:tcPr>
          <w:p w14:paraId="34451D3E" w14:textId="2A5900F4" w:rsidR="00133955" w:rsidRPr="0005137D" w:rsidRDefault="00D91606" w:rsidP="00E507C3">
            <w:pPr>
              <w:tabs>
                <w:tab w:val="center" w:pos="1240"/>
                <w:tab w:val="right" w:pos="2607"/>
                <w:tab w:val="left" w:pos="4111"/>
              </w:tabs>
              <w:jc w:val="center"/>
              <w:rPr>
                <w:rFonts w:ascii="Arial" w:eastAsia="Arial" w:hAnsi="Arial" w:cs="Arial"/>
                <w:i/>
                <w:sz w:val="16"/>
                <w:szCs w:val="16"/>
              </w:rPr>
            </w:pPr>
            <w:r w:rsidRPr="0005137D">
              <w:rPr>
                <w:rFonts w:ascii="Arial" w:eastAsia="Arial" w:hAnsi="Arial" w:cs="Arial"/>
                <w:i/>
                <w:noProof/>
                <w:sz w:val="16"/>
                <w:szCs w:val="16"/>
              </w:rPr>
              <w:drawing>
                <wp:inline distT="0" distB="0" distL="0" distR="0" wp14:anchorId="33865474" wp14:editId="4362A861">
                  <wp:extent cx="171450" cy="171450"/>
                  <wp:effectExtent l="0" t="0" r="0" b="0"/>
                  <wp:docPr id="10" name="Gráfico 33"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áfico 33" descr="Marca de verificación"/>
                          <pic:cNvPicPr/>
                        </pic:nvPicPr>
                        <pic:blipFill>
                          <a:blip r:embed="rId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a:xfrm>
                            <a:off x="0" y="0"/>
                            <a:ext cx="173922" cy="173922"/>
                          </a:xfrm>
                          <a:prstGeom prst="rect">
                            <a:avLst/>
                          </a:prstGeom>
                        </pic:spPr>
                      </pic:pic>
                    </a:graphicData>
                  </a:graphic>
                </wp:inline>
              </w:drawing>
            </w:r>
          </w:p>
        </w:tc>
      </w:tr>
    </w:tbl>
    <w:p w14:paraId="48879B6D" w14:textId="2A9AA1A6" w:rsidR="00133955" w:rsidRPr="0012105F" w:rsidRDefault="00133955" w:rsidP="00E507C3">
      <w:pPr>
        <w:pStyle w:val="Prrafodelista"/>
        <w:tabs>
          <w:tab w:val="left" w:pos="4111"/>
        </w:tabs>
        <w:spacing w:line="240" w:lineRule="auto"/>
        <w:ind w:left="851"/>
        <w:jc w:val="both"/>
        <w:rPr>
          <w:rFonts w:ascii="Arial" w:hAnsi="Arial" w:cs="Arial"/>
          <w:b/>
          <w:sz w:val="21"/>
          <w:szCs w:val="21"/>
          <w:highlight w:val="yellow"/>
          <w:lang w:val="es-ES"/>
        </w:rPr>
      </w:pPr>
    </w:p>
    <w:p w14:paraId="2FD3DCB0" w14:textId="74B6FB44" w:rsidR="0012105F" w:rsidRPr="0012105F" w:rsidRDefault="0012105F" w:rsidP="00E507C3">
      <w:pPr>
        <w:pStyle w:val="Prrafodelista"/>
        <w:tabs>
          <w:tab w:val="left" w:pos="4111"/>
        </w:tabs>
        <w:spacing w:line="240" w:lineRule="auto"/>
        <w:ind w:left="851"/>
        <w:jc w:val="both"/>
        <w:rPr>
          <w:rFonts w:ascii="Arial" w:hAnsi="Arial" w:cs="Arial"/>
          <w:color w:val="000000"/>
          <w:sz w:val="21"/>
          <w:szCs w:val="21"/>
          <w:shd w:val="clear" w:color="auto" w:fill="FFFFFF"/>
        </w:rPr>
      </w:pPr>
      <w:r w:rsidRPr="0012105F">
        <w:rPr>
          <w:rFonts w:ascii="Arial" w:hAnsi="Arial" w:cs="Arial"/>
          <w:color w:val="000000"/>
          <w:sz w:val="21"/>
          <w:szCs w:val="21"/>
          <w:shd w:val="clear" w:color="auto" w:fill="FFFFFF"/>
        </w:rPr>
        <w:t xml:space="preserve">De acuerdo con el artículo 7 del </w:t>
      </w:r>
      <w:r w:rsidRPr="0012105F">
        <w:rPr>
          <w:rFonts w:ascii="Arial" w:hAnsi="Arial" w:cs="Arial"/>
          <w:bCs/>
          <w:iCs/>
          <w:sz w:val="21"/>
          <w:szCs w:val="21"/>
        </w:rPr>
        <w:t xml:space="preserve">ROP de Perico, las condiciones para realizar la actividad extractiva del perico son:  </w:t>
      </w:r>
    </w:p>
    <w:p w14:paraId="6DC61A76" w14:textId="77777777" w:rsidR="0012105F" w:rsidRPr="0012105F" w:rsidRDefault="0012105F" w:rsidP="00C614B9">
      <w:pPr>
        <w:numPr>
          <w:ilvl w:val="0"/>
          <w:numId w:val="15"/>
        </w:numPr>
        <w:tabs>
          <w:tab w:val="left" w:pos="284"/>
          <w:tab w:val="left" w:pos="1276"/>
        </w:tabs>
        <w:spacing w:after="120"/>
        <w:ind w:left="1276" w:hanging="283"/>
        <w:jc w:val="both"/>
        <w:rPr>
          <w:rFonts w:ascii="Arial" w:hAnsi="Arial" w:cs="Arial"/>
          <w:i/>
          <w:iCs/>
          <w:sz w:val="21"/>
          <w:szCs w:val="21"/>
        </w:rPr>
      </w:pPr>
      <w:r w:rsidRPr="0012105F">
        <w:rPr>
          <w:rFonts w:ascii="Arial" w:hAnsi="Arial" w:cs="Arial"/>
          <w:i/>
          <w:iCs/>
          <w:sz w:val="21"/>
          <w:szCs w:val="21"/>
        </w:rPr>
        <w:t>Contar con permiso de pesca vigente, de acuerdo a lo establecido en el artículo 5 del presente Reglamento.</w:t>
      </w:r>
    </w:p>
    <w:p w14:paraId="63F2087E" w14:textId="77777777" w:rsidR="0012105F" w:rsidRPr="0012105F" w:rsidRDefault="0012105F" w:rsidP="00C614B9">
      <w:pPr>
        <w:numPr>
          <w:ilvl w:val="0"/>
          <w:numId w:val="15"/>
        </w:numPr>
        <w:tabs>
          <w:tab w:val="left" w:pos="284"/>
          <w:tab w:val="left" w:pos="1276"/>
        </w:tabs>
        <w:spacing w:after="120"/>
        <w:ind w:left="1276" w:hanging="283"/>
        <w:jc w:val="both"/>
        <w:rPr>
          <w:rFonts w:ascii="Arial" w:hAnsi="Arial" w:cs="Arial"/>
          <w:i/>
          <w:iCs/>
          <w:sz w:val="21"/>
          <w:szCs w:val="21"/>
        </w:rPr>
      </w:pPr>
      <w:r w:rsidRPr="0012105F">
        <w:rPr>
          <w:rFonts w:ascii="Arial" w:hAnsi="Arial" w:cs="Arial"/>
          <w:i/>
          <w:iCs/>
          <w:sz w:val="21"/>
          <w:szCs w:val="21"/>
        </w:rPr>
        <w:t>Contar con la habilitación sanitaria otorgada por la Autoridad Sanitaria en materia de pesca y acuicultura.</w:t>
      </w:r>
    </w:p>
    <w:p w14:paraId="573CABB4" w14:textId="77777777" w:rsidR="0012105F" w:rsidRPr="0012105F" w:rsidRDefault="0012105F" w:rsidP="00C614B9">
      <w:pPr>
        <w:numPr>
          <w:ilvl w:val="0"/>
          <w:numId w:val="15"/>
        </w:numPr>
        <w:tabs>
          <w:tab w:val="left" w:pos="284"/>
          <w:tab w:val="left" w:pos="1276"/>
        </w:tabs>
        <w:spacing w:after="120"/>
        <w:ind w:left="1276" w:hanging="283"/>
        <w:jc w:val="both"/>
        <w:rPr>
          <w:rFonts w:ascii="Arial" w:hAnsi="Arial" w:cs="Arial"/>
          <w:i/>
          <w:iCs/>
          <w:sz w:val="21"/>
          <w:szCs w:val="21"/>
        </w:rPr>
      </w:pPr>
      <w:r w:rsidRPr="0012105F">
        <w:rPr>
          <w:rFonts w:ascii="Arial" w:hAnsi="Arial" w:cs="Arial"/>
          <w:i/>
          <w:iCs/>
          <w:sz w:val="21"/>
          <w:szCs w:val="21"/>
        </w:rPr>
        <w:t>Contar con equipo de seguimiento satelital operativo conforme a la normativa vigente.</w:t>
      </w:r>
    </w:p>
    <w:p w14:paraId="4D9401BD" w14:textId="77777777" w:rsidR="0012105F" w:rsidRPr="00E27790" w:rsidRDefault="0012105F" w:rsidP="00C614B9">
      <w:pPr>
        <w:numPr>
          <w:ilvl w:val="0"/>
          <w:numId w:val="15"/>
        </w:numPr>
        <w:tabs>
          <w:tab w:val="left" w:pos="284"/>
          <w:tab w:val="left" w:pos="1276"/>
        </w:tabs>
        <w:spacing w:after="120"/>
        <w:ind w:left="1276" w:hanging="283"/>
        <w:jc w:val="both"/>
        <w:rPr>
          <w:rFonts w:ascii="Arial" w:hAnsi="Arial" w:cs="Arial"/>
          <w:i/>
          <w:iCs/>
          <w:sz w:val="21"/>
          <w:szCs w:val="21"/>
        </w:rPr>
      </w:pPr>
      <w:r w:rsidRPr="0012105F">
        <w:rPr>
          <w:rFonts w:ascii="Arial" w:hAnsi="Arial" w:cs="Arial"/>
          <w:i/>
          <w:iCs/>
          <w:sz w:val="21"/>
          <w:szCs w:val="21"/>
        </w:rPr>
        <w:t xml:space="preserve">Acreditar que un miembro de la tripulación esté capacitado para el correcto manipuleo y liberación de tortugas marinas, y otras especies de captura incidental bajo el ámbito de la Comisión Interamericana del Atún Tropical - </w:t>
      </w:r>
      <w:r w:rsidRPr="00E27790">
        <w:rPr>
          <w:rFonts w:ascii="Arial" w:hAnsi="Arial" w:cs="Arial"/>
          <w:i/>
          <w:iCs/>
          <w:sz w:val="21"/>
          <w:szCs w:val="21"/>
        </w:rPr>
        <w:t xml:space="preserve">CIAT. </w:t>
      </w:r>
    </w:p>
    <w:p w14:paraId="125E82F8" w14:textId="32F7AD08" w:rsidR="0012105F" w:rsidRPr="00E27790" w:rsidRDefault="0012105F" w:rsidP="00E507C3">
      <w:pPr>
        <w:pStyle w:val="Prrafodelista"/>
        <w:tabs>
          <w:tab w:val="left" w:pos="4111"/>
        </w:tabs>
        <w:spacing w:line="240" w:lineRule="auto"/>
        <w:ind w:left="851"/>
        <w:jc w:val="both"/>
        <w:rPr>
          <w:rFonts w:ascii="Arial" w:hAnsi="Arial" w:cs="Arial"/>
          <w:sz w:val="21"/>
          <w:szCs w:val="21"/>
        </w:rPr>
      </w:pPr>
      <w:r w:rsidRPr="00E27790">
        <w:rPr>
          <w:rFonts w:ascii="Arial" w:hAnsi="Arial" w:cs="Arial"/>
          <w:sz w:val="21"/>
          <w:szCs w:val="21"/>
          <w:lang w:val="es-ES"/>
        </w:rPr>
        <w:t xml:space="preserve">Sobre el particular, la </w:t>
      </w:r>
      <w:r w:rsidRPr="00E27790">
        <w:rPr>
          <w:rFonts w:ascii="Arial" w:hAnsi="Arial" w:cs="Arial"/>
          <w:sz w:val="21"/>
          <w:szCs w:val="21"/>
        </w:rPr>
        <w:t>Dirección General de Supervisión, Fiscalización y Sanción</w:t>
      </w:r>
      <w:r w:rsidR="009B57FA" w:rsidRPr="00E27790">
        <w:rPr>
          <w:rFonts w:ascii="Arial" w:hAnsi="Arial" w:cs="Arial"/>
          <w:sz w:val="21"/>
          <w:szCs w:val="21"/>
        </w:rPr>
        <w:t xml:space="preserve"> señala</w:t>
      </w:r>
      <w:r w:rsidRPr="00E27790">
        <w:rPr>
          <w:rFonts w:ascii="Arial" w:hAnsi="Arial" w:cs="Arial"/>
          <w:sz w:val="21"/>
          <w:szCs w:val="21"/>
        </w:rPr>
        <w:t xml:space="preserve"> que a través de sus fiscalizadores acreditados viene realizando acciones de fiscalización en los puntos autorizados para el desembarque del recurso Perico, a fin de verificar el cumplimiento de las condiciones para extraer dicho recurso. </w:t>
      </w:r>
    </w:p>
    <w:p w14:paraId="04F3E749" w14:textId="77777777" w:rsidR="0012105F" w:rsidRPr="00B2616D" w:rsidRDefault="0012105F" w:rsidP="00E507C3">
      <w:pPr>
        <w:pStyle w:val="Prrafodelista"/>
        <w:tabs>
          <w:tab w:val="left" w:pos="4111"/>
        </w:tabs>
        <w:spacing w:line="240" w:lineRule="auto"/>
        <w:ind w:left="851"/>
        <w:jc w:val="both"/>
        <w:rPr>
          <w:rFonts w:ascii="Arial" w:hAnsi="Arial" w:cs="Arial"/>
          <w:sz w:val="21"/>
          <w:szCs w:val="21"/>
          <w:highlight w:val="yellow"/>
        </w:rPr>
      </w:pPr>
    </w:p>
    <w:p w14:paraId="7F5A17DD" w14:textId="3A468FE2" w:rsidR="00642FED" w:rsidRPr="00E27790" w:rsidRDefault="0012105F" w:rsidP="00E507C3">
      <w:pPr>
        <w:pStyle w:val="Prrafodelista"/>
        <w:tabs>
          <w:tab w:val="left" w:pos="4111"/>
        </w:tabs>
        <w:spacing w:line="240" w:lineRule="auto"/>
        <w:ind w:left="851"/>
        <w:jc w:val="both"/>
        <w:rPr>
          <w:rFonts w:ascii="Arial" w:hAnsi="Arial" w:cs="Arial"/>
          <w:bCs/>
          <w:iCs/>
          <w:sz w:val="21"/>
          <w:szCs w:val="21"/>
        </w:rPr>
      </w:pPr>
      <w:r w:rsidRPr="00E27790">
        <w:rPr>
          <w:rFonts w:ascii="Arial" w:hAnsi="Arial" w:cs="Arial"/>
          <w:sz w:val="21"/>
          <w:szCs w:val="21"/>
        </w:rPr>
        <w:t xml:space="preserve">En ese sentido, </w:t>
      </w:r>
      <w:r w:rsidR="009B57FA" w:rsidRPr="00E27790">
        <w:rPr>
          <w:rFonts w:ascii="Arial" w:hAnsi="Arial" w:cs="Arial"/>
          <w:sz w:val="21"/>
          <w:szCs w:val="21"/>
        </w:rPr>
        <w:t>la DGSFS-PA informa que</w:t>
      </w:r>
      <w:r w:rsidR="00642FED" w:rsidRPr="00E27790">
        <w:rPr>
          <w:rFonts w:ascii="Arial" w:hAnsi="Arial" w:cs="Arial"/>
          <w:sz w:val="21"/>
          <w:szCs w:val="21"/>
        </w:rPr>
        <w:t xml:space="preserve"> </w:t>
      </w:r>
      <w:r w:rsidRPr="00E27790">
        <w:rPr>
          <w:rFonts w:ascii="Arial" w:hAnsi="Arial" w:cs="Arial"/>
          <w:sz w:val="21"/>
          <w:szCs w:val="21"/>
        </w:rPr>
        <w:t>de acuerdo a los registros que obran en los aplicativos informáticos de la DGSFS-PA, en el periodo de ago</w:t>
      </w:r>
      <w:r w:rsidR="00642FED" w:rsidRPr="00E27790">
        <w:rPr>
          <w:rFonts w:ascii="Arial" w:hAnsi="Arial" w:cs="Arial"/>
          <w:sz w:val="21"/>
          <w:szCs w:val="21"/>
        </w:rPr>
        <w:t xml:space="preserve">sto 2021 hasta </w:t>
      </w:r>
      <w:r w:rsidR="00642FED" w:rsidRPr="00E27790">
        <w:rPr>
          <w:rFonts w:ascii="Arial" w:hAnsi="Arial" w:cs="Arial"/>
          <w:sz w:val="21"/>
          <w:szCs w:val="21"/>
        </w:rPr>
        <w:lastRenderedPageBreak/>
        <w:t xml:space="preserve">diciembre 2022, </w:t>
      </w:r>
      <w:r w:rsidRPr="00E27790">
        <w:rPr>
          <w:rFonts w:ascii="Arial" w:hAnsi="Arial" w:cs="Arial"/>
          <w:sz w:val="21"/>
          <w:szCs w:val="21"/>
          <w:u w:val="single"/>
        </w:rPr>
        <w:t>tiene registrado 1,959 embarcaciones pesqueras que realizaron desembarque del recurso perico;</w:t>
      </w:r>
      <w:r w:rsidR="00E27790">
        <w:rPr>
          <w:rFonts w:ascii="Arial" w:hAnsi="Arial" w:cs="Arial"/>
          <w:sz w:val="21"/>
          <w:szCs w:val="21"/>
        </w:rPr>
        <w:t xml:space="preserve"> asimismo, precisa</w:t>
      </w:r>
      <w:r w:rsidRPr="00E27790">
        <w:rPr>
          <w:rFonts w:ascii="Arial" w:hAnsi="Arial" w:cs="Arial"/>
          <w:sz w:val="21"/>
          <w:szCs w:val="21"/>
        </w:rPr>
        <w:t xml:space="preserve"> que en el ámbito de las funciones de la Dirección de Supervisión y Fiscalización, se emitieron presuntas infracciones a 8 embarcaciones artesanales por no cumplir con una de las condiciones para realizar la actividad extractiva (no contar con equipo de seguimiento</w:t>
      </w:r>
      <w:r w:rsidR="00642FED" w:rsidRPr="00E27790">
        <w:rPr>
          <w:rFonts w:ascii="Arial" w:hAnsi="Arial" w:cs="Arial"/>
          <w:sz w:val="21"/>
          <w:szCs w:val="21"/>
        </w:rPr>
        <w:t xml:space="preserve"> satelital</w:t>
      </w:r>
      <w:r w:rsidR="00E27790">
        <w:rPr>
          <w:rFonts w:ascii="Arial" w:hAnsi="Arial" w:cs="Arial"/>
          <w:sz w:val="21"/>
          <w:szCs w:val="21"/>
        </w:rPr>
        <w:t>)</w:t>
      </w:r>
      <w:r w:rsidR="00642FED" w:rsidRPr="00E27790">
        <w:rPr>
          <w:rFonts w:ascii="Arial" w:hAnsi="Arial" w:cs="Arial"/>
          <w:bCs/>
          <w:iCs/>
          <w:sz w:val="21"/>
          <w:szCs w:val="21"/>
        </w:rPr>
        <w:t>.</w:t>
      </w:r>
    </w:p>
    <w:p w14:paraId="0938235E" w14:textId="2158507D" w:rsidR="00133955" w:rsidRPr="00B2616D" w:rsidRDefault="00133955" w:rsidP="00E507C3">
      <w:pPr>
        <w:pStyle w:val="Prrafodelista"/>
        <w:tabs>
          <w:tab w:val="left" w:pos="4111"/>
        </w:tabs>
        <w:spacing w:line="240" w:lineRule="auto"/>
        <w:ind w:left="851"/>
        <w:jc w:val="both"/>
        <w:rPr>
          <w:rFonts w:ascii="Arial" w:hAnsi="Arial" w:cs="Arial"/>
          <w:color w:val="FF0000"/>
          <w:sz w:val="21"/>
          <w:szCs w:val="21"/>
          <w:highlight w:val="yellow"/>
          <w:lang w:val="es-ES"/>
        </w:rPr>
      </w:pPr>
    </w:p>
    <w:p w14:paraId="2C522652" w14:textId="7838C7CA" w:rsidR="00D91606" w:rsidRPr="00B2616D" w:rsidRDefault="00D91606" w:rsidP="00D91606">
      <w:pPr>
        <w:pStyle w:val="Prrafodelista"/>
        <w:tabs>
          <w:tab w:val="left" w:pos="4111"/>
        </w:tabs>
        <w:spacing w:line="240" w:lineRule="auto"/>
        <w:ind w:left="851"/>
        <w:jc w:val="both"/>
        <w:rPr>
          <w:rFonts w:ascii="Arial" w:hAnsi="Arial" w:cs="Arial"/>
          <w:bCs/>
          <w:color w:val="FF0000"/>
          <w:sz w:val="21"/>
          <w:szCs w:val="21"/>
          <w:highlight w:val="yellow"/>
          <w:lang w:val="es-ES"/>
        </w:rPr>
      </w:pPr>
      <w:r>
        <w:rPr>
          <w:rFonts w:ascii="Arial" w:hAnsi="Arial" w:cs="Arial"/>
          <w:sz w:val="21"/>
          <w:szCs w:val="21"/>
        </w:rPr>
        <w:t>Debe señalarse que la DGSFS-PA, vía correo electrónico de fecha 22 de septiembre de 2023, señala que l</w:t>
      </w:r>
      <w:r w:rsidRPr="00D91606">
        <w:rPr>
          <w:rFonts w:ascii="Arial" w:hAnsi="Arial" w:cs="Arial"/>
          <w:sz w:val="21"/>
          <w:szCs w:val="21"/>
        </w:rPr>
        <w:t>a cifra de</w:t>
      </w:r>
      <w:r w:rsidR="0005137D">
        <w:rPr>
          <w:rFonts w:ascii="Arial" w:hAnsi="Arial" w:cs="Arial"/>
          <w:sz w:val="21"/>
          <w:szCs w:val="21"/>
        </w:rPr>
        <w:t xml:space="preserve"> </w:t>
      </w:r>
      <w:r w:rsidRPr="00D91606">
        <w:rPr>
          <w:rFonts w:ascii="Arial" w:hAnsi="Arial" w:cs="Arial"/>
          <w:sz w:val="21"/>
          <w:szCs w:val="21"/>
        </w:rPr>
        <w:t>1959 embarcaciones pesqueras corresponde a aquellas embarcaciones que han registrado descarga del recurso perico, ello</w:t>
      </w:r>
      <w:r>
        <w:rPr>
          <w:rFonts w:ascii="Arial" w:hAnsi="Arial" w:cs="Arial"/>
          <w:sz w:val="21"/>
          <w:szCs w:val="21"/>
        </w:rPr>
        <w:t>,</w:t>
      </w:r>
      <w:r w:rsidRPr="00D91606">
        <w:rPr>
          <w:rFonts w:ascii="Arial" w:hAnsi="Arial" w:cs="Arial"/>
          <w:sz w:val="21"/>
          <w:szCs w:val="21"/>
        </w:rPr>
        <w:t xml:space="preserve"> no implica que se </w:t>
      </w:r>
      <w:r>
        <w:rPr>
          <w:rFonts w:ascii="Arial" w:hAnsi="Arial" w:cs="Arial"/>
          <w:sz w:val="21"/>
          <w:szCs w:val="21"/>
        </w:rPr>
        <w:t>haya fiscalizado a la totalidad de embarcaciones pesqueras. En este sentido, en mérito a lo informado no se podría indicar cuantos agentes productivos dedicados a la actividad extractiva del recurso perico cumplen con las condiciones para realizar dicha actividad.</w:t>
      </w:r>
    </w:p>
    <w:p w14:paraId="3FAC3FD2" w14:textId="77777777" w:rsidR="00E507C3" w:rsidRPr="009729BD" w:rsidRDefault="00E507C3" w:rsidP="00E507C3">
      <w:pPr>
        <w:pStyle w:val="Prrafodelista"/>
        <w:tabs>
          <w:tab w:val="left" w:pos="4111"/>
        </w:tabs>
        <w:spacing w:line="240" w:lineRule="auto"/>
        <w:ind w:left="851"/>
        <w:jc w:val="both"/>
        <w:rPr>
          <w:rFonts w:ascii="Arial" w:hAnsi="Arial" w:cs="Arial"/>
          <w:sz w:val="21"/>
          <w:szCs w:val="21"/>
          <w:lang w:val="es-ES"/>
        </w:rPr>
      </w:pPr>
    </w:p>
    <w:p w14:paraId="4ABA80C3" w14:textId="544D89B0" w:rsidR="002625CE" w:rsidRPr="009729BD" w:rsidRDefault="0020799A"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20799A">
        <w:rPr>
          <w:rFonts w:ascii="Arial" w:hAnsi="Arial" w:cs="Arial"/>
          <w:b/>
          <w:sz w:val="21"/>
          <w:szCs w:val="21"/>
        </w:rPr>
        <w:t>Establecer las coordinaciones con los órganos competentes y con los gobiernos regionales, para realizar la trazabilidad del recurso</w:t>
      </w:r>
    </w:p>
    <w:p w14:paraId="15E16D37" w14:textId="1FDEE2B2" w:rsidR="002625CE" w:rsidRDefault="002625CE" w:rsidP="00E507C3">
      <w:pPr>
        <w:pStyle w:val="Prrafodelista"/>
        <w:tabs>
          <w:tab w:val="left" w:pos="4111"/>
        </w:tabs>
        <w:spacing w:line="240" w:lineRule="auto"/>
        <w:ind w:left="851"/>
        <w:jc w:val="both"/>
        <w:rPr>
          <w:rFonts w:ascii="Arial" w:hAnsi="Arial" w:cs="Arial"/>
          <w:bCs/>
          <w:sz w:val="21"/>
          <w:szCs w:val="21"/>
          <w:highlight w:val="yellow"/>
          <w:u w:val="single"/>
          <w:lang w:val="es-ES"/>
        </w:rPr>
      </w:pPr>
    </w:p>
    <w:tbl>
      <w:tblPr>
        <w:tblStyle w:val="TableGrid"/>
        <w:tblW w:w="7538" w:type="dxa"/>
        <w:jc w:val="right"/>
        <w:tblInd w:w="0" w:type="dxa"/>
        <w:tblLayout w:type="fixed"/>
        <w:tblCellMar>
          <w:left w:w="97" w:type="dxa"/>
          <w:right w:w="45" w:type="dxa"/>
        </w:tblCellMar>
        <w:tblLook w:val="04A0" w:firstRow="1" w:lastRow="0" w:firstColumn="1" w:lastColumn="0" w:noHBand="0" w:noVBand="1"/>
      </w:tblPr>
      <w:tblGrid>
        <w:gridCol w:w="846"/>
        <w:gridCol w:w="2410"/>
        <w:gridCol w:w="1984"/>
        <w:gridCol w:w="992"/>
        <w:gridCol w:w="572"/>
        <w:gridCol w:w="734"/>
      </w:tblGrid>
      <w:tr w:rsidR="00E507C3" w:rsidRPr="00680F9D" w14:paraId="3100362E" w14:textId="77777777" w:rsidTr="00737301">
        <w:trPr>
          <w:trHeight w:val="20"/>
          <w:tblHeader/>
          <w:jc w:val="right"/>
        </w:trPr>
        <w:tc>
          <w:tcPr>
            <w:tcW w:w="3256"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6CD5FF54" w14:textId="77777777" w:rsidR="00E507C3" w:rsidRPr="00680F9D" w:rsidRDefault="00E507C3" w:rsidP="00737301">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eastAsia="Arial" w:hAnsiTheme="minorHAnsi" w:cstheme="minorHAnsi"/>
                <w:b/>
                <w:color w:val="FFFFFF" w:themeColor="background1"/>
                <w:sz w:val="16"/>
                <w:szCs w:val="16"/>
              </w:rPr>
              <w:t>DISPOSITIVO LEGAL: D.S. N° 017-2021-PRODUCE</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68B11CDE" w14:textId="77777777" w:rsidR="00E507C3" w:rsidRPr="00680F9D" w:rsidRDefault="00E507C3" w:rsidP="00737301">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hAnsiTheme="minorHAnsi" w:cstheme="minorHAnsi"/>
                <w:b/>
                <w:color w:val="FFFFFF" w:themeColor="background1"/>
                <w:sz w:val="16"/>
                <w:szCs w:val="16"/>
              </w:rPr>
              <w:t>Fórmula del Indicador</w:t>
            </w:r>
          </w:p>
        </w:tc>
        <w:tc>
          <w:tcPr>
            <w:tcW w:w="1306"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6DAD6B74" w14:textId="77777777" w:rsidR="00E507C3" w:rsidRPr="00680F9D" w:rsidRDefault="00E507C3" w:rsidP="00737301">
            <w:pPr>
              <w:tabs>
                <w:tab w:val="center" w:pos="1240"/>
                <w:tab w:val="right" w:pos="2607"/>
                <w:tab w:val="left" w:pos="4111"/>
              </w:tabs>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¿Se cumplió con la obligación?</w:t>
            </w:r>
          </w:p>
        </w:tc>
      </w:tr>
      <w:tr w:rsidR="00E507C3" w:rsidRPr="00680F9D" w14:paraId="66FAEEDB" w14:textId="77777777" w:rsidTr="00737301">
        <w:trPr>
          <w:trHeight w:val="20"/>
          <w:tblHeader/>
          <w:jc w:val="right"/>
        </w:trPr>
        <w:tc>
          <w:tcPr>
            <w:tcW w:w="846" w:type="dxa"/>
            <w:tcBorders>
              <w:top w:val="single" w:sz="6" w:space="0" w:color="000000"/>
              <w:left w:val="single" w:sz="4" w:space="0" w:color="auto"/>
              <w:bottom w:val="single" w:sz="4" w:space="0" w:color="auto"/>
              <w:right w:val="single" w:sz="6" w:space="0" w:color="000000"/>
            </w:tcBorders>
            <w:shd w:val="clear" w:color="auto" w:fill="0070C0"/>
            <w:vAlign w:val="center"/>
          </w:tcPr>
          <w:p w14:paraId="702B520F" w14:textId="77777777" w:rsidR="00E507C3" w:rsidRPr="00680F9D" w:rsidRDefault="00E507C3" w:rsidP="00737301">
            <w:pPr>
              <w:tabs>
                <w:tab w:val="left" w:pos="4111"/>
              </w:tabs>
              <w:ind w:right="97"/>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Artículo</w:t>
            </w:r>
          </w:p>
        </w:tc>
        <w:tc>
          <w:tcPr>
            <w:tcW w:w="2410"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48F7F100" w14:textId="77777777" w:rsidR="00E507C3" w:rsidRPr="00680F9D" w:rsidRDefault="00E507C3" w:rsidP="00737301">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Obligación</w:t>
            </w:r>
          </w:p>
        </w:tc>
        <w:tc>
          <w:tcPr>
            <w:tcW w:w="1984"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6AE56809" w14:textId="77777777" w:rsidR="00E507C3" w:rsidRPr="00680F9D" w:rsidRDefault="00E507C3" w:rsidP="00737301">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Indicador</w:t>
            </w:r>
          </w:p>
        </w:tc>
        <w:tc>
          <w:tcPr>
            <w:tcW w:w="992"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7DD515B4" w14:textId="77777777" w:rsidR="00E507C3" w:rsidRPr="00680F9D" w:rsidRDefault="00E507C3" w:rsidP="00737301">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Resultado indicador</w:t>
            </w:r>
          </w:p>
        </w:tc>
        <w:tc>
          <w:tcPr>
            <w:tcW w:w="572"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72AEA515" w14:textId="77777777" w:rsidR="00E507C3" w:rsidRPr="00680F9D" w:rsidRDefault="00E507C3" w:rsidP="00737301">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Si</w:t>
            </w:r>
          </w:p>
        </w:tc>
        <w:tc>
          <w:tcPr>
            <w:tcW w:w="734"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30FFF8DC" w14:textId="77777777" w:rsidR="00E507C3" w:rsidRPr="00680F9D" w:rsidRDefault="00E507C3" w:rsidP="00737301">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No</w:t>
            </w:r>
          </w:p>
        </w:tc>
      </w:tr>
      <w:tr w:rsidR="00E507C3" w:rsidRPr="00680F9D" w14:paraId="4752762C" w14:textId="77777777" w:rsidTr="00737301">
        <w:trPr>
          <w:trHeight w:val="1330"/>
          <w:jc w:val="right"/>
        </w:trPr>
        <w:tc>
          <w:tcPr>
            <w:tcW w:w="846" w:type="dxa"/>
            <w:tcBorders>
              <w:top w:val="single" w:sz="6" w:space="0" w:color="000000"/>
              <w:left w:val="single" w:sz="4" w:space="0" w:color="auto"/>
              <w:bottom w:val="single" w:sz="6" w:space="0" w:color="000000"/>
              <w:right w:val="single" w:sz="6" w:space="0" w:color="000000"/>
            </w:tcBorders>
            <w:vAlign w:val="center"/>
          </w:tcPr>
          <w:p w14:paraId="43AA26B8" w14:textId="5474979C" w:rsidR="00E507C3" w:rsidRPr="00E507C3" w:rsidRDefault="00E507C3" w:rsidP="00E507C3">
            <w:pPr>
              <w:tabs>
                <w:tab w:val="left" w:pos="4111"/>
              </w:tabs>
              <w:spacing w:after="160"/>
              <w:jc w:val="center"/>
              <w:rPr>
                <w:rFonts w:asciiTheme="minorHAnsi" w:hAnsiTheme="minorHAnsi" w:cstheme="minorHAnsi"/>
                <w:sz w:val="16"/>
                <w:szCs w:val="16"/>
              </w:rPr>
            </w:pPr>
            <w:r w:rsidRPr="00E507C3">
              <w:rPr>
                <w:rFonts w:ascii="Arial" w:hAnsi="Arial" w:cs="Arial"/>
                <w:sz w:val="16"/>
                <w:szCs w:val="16"/>
              </w:rPr>
              <w:t>8</w:t>
            </w:r>
          </w:p>
        </w:tc>
        <w:tc>
          <w:tcPr>
            <w:tcW w:w="2410" w:type="dxa"/>
            <w:tcBorders>
              <w:top w:val="single" w:sz="6" w:space="0" w:color="000000"/>
              <w:left w:val="single" w:sz="6" w:space="0" w:color="000000"/>
              <w:bottom w:val="single" w:sz="6" w:space="0" w:color="000000"/>
              <w:right w:val="single" w:sz="6" w:space="0" w:color="000000"/>
            </w:tcBorders>
            <w:vAlign w:val="center"/>
          </w:tcPr>
          <w:p w14:paraId="719C2E8B" w14:textId="66EA91BB" w:rsidR="00E507C3" w:rsidRPr="00E507C3" w:rsidRDefault="00E507C3" w:rsidP="00E507C3">
            <w:pPr>
              <w:tabs>
                <w:tab w:val="left" w:pos="4111"/>
              </w:tabs>
              <w:ind w:left="15" w:right="69"/>
              <w:jc w:val="both"/>
              <w:rPr>
                <w:rFonts w:asciiTheme="minorHAnsi" w:hAnsiTheme="minorHAnsi" w:cstheme="minorHAnsi"/>
                <w:sz w:val="16"/>
                <w:szCs w:val="16"/>
              </w:rPr>
            </w:pPr>
            <w:r w:rsidRPr="00E507C3">
              <w:rPr>
                <w:rFonts w:ascii="Arial" w:hAnsi="Arial" w:cs="Arial"/>
                <w:sz w:val="16"/>
                <w:szCs w:val="16"/>
              </w:rPr>
              <w:t>Establecer las coordinaciones con los órganos competentes y con los gobiernos regionales, para realizar la trazabilidad del recurso.</w:t>
            </w:r>
          </w:p>
        </w:tc>
        <w:tc>
          <w:tcPr>
            <w:tcW w:w="1984" w:type="dxa"/>
            <w:tcBorders>
              <w:top w:val="single" w:sz="6" w:space="0" w:color="000000"/>
              <w:left w:val="single" w:sz="6" w:space="0" w:color="000000"/>
              <w:bottom w:val="single" w:sz="6" w:space="0" w:color="000000"/>
              <w:right w:val="single" w:sz="6" w:space="0" w:color="000000"/>
            </w:tcBorders>
            <w:vAlign w:val="center"/>
          </w:tcPr>
          <w:p w14:paraId="0FB27233" w14:textId="3EE1CE7C" w:rsidR="00E507C3" w:rsidRPr="00E507C3" w:rsidRDefault="00E507C3" w:rsidP="00E507C3">
            <w:pPr>
              <w:tabs>
                <w:tab w:val="center" w:pos="1240"/>
                <w:tab w:val="right" w:pos="2607"/>
                <w:tab w:val="left" w:pos="4111"/>
              </w:tabs>
              <w:jc w:val="center"/>
              <w:rPr>
                <w:rFonts w:asciiTheme="minorHAnsi" w:eastAsia="Arial" w:hAnsiTheme="minorHAnsi" w:cstheme="minorHAnsi"/>
                <w:i/>
                <w:sz w:val="16"/>
                <w:szCs w:val="16"/>
              </w:rPr>
            </w:pPr>
            <w:r w:rsidRPr="00E507C3">
              <w:rPr>
                <w:rFonts w:ascii="Arial" w:eastAsia="Arial" w:hAnsi="Arial" w:cs="Arial"/>
                <w:i/>
                <w:sz w:val="16"/>
                <w:szCs w:val="16"/>
              </w:rPr>
              <w:t>= Número de órganos competentes y gobiernos regionales que realizan coordinaciones con la DGSFS, sobre la trazabilidad del recurso.</w:t>
            </w:r>
          </w:p>
        </w:tc>
        <w:tc>
          <w:tcPr>
            <w:tcW w:w="992" w:type="dxa"/>
            <w:tcBorders>
              <w:top w:val="single" w:sz="6" w:space="0" w:color="000000"/>
              <w:left w:val="single" w:sz="6" w:space="0" w:color="000000"/>
              <w:bottom w:val="single" w:sz="6" w:space="0" w:color="000000"/>
              <w:right w:val="single" w:sz="6" w:space="0" w:color="000000"/>
            </w:tcBorders>
            <w:vAlign w:val="center"/>
          </w:tcPr>
          <w:p w14:paraId="4BD3D0FD" w14:textId="72901D1D" w:rsidR="00E507C3" w:rsidRPr="00E507C3" w:rsidRDefault="00E507C3" w:rsidP="00E507C3">
            <w:pPr>
              <w:tabs>
                <w:tab w:val="left" w:pos="4111"/>
              </w:tabs>
              <w:jc w:val="center"/>
              <w:rPr>
                <w:rFonts w:asciiTheme="minorHAnsi" w:hAnsiTheme="minorHAnsi" w:cstheme="minorHAnsi"/>
                <w:sz w:val="16"/>
                <w:szCs w:val="16"/>
              </w:rPr>
            </w:pPr>
            <w:r w:rsidRPr="00D91606">
              <w:rPr>
                <w:rFonts w:asciiTheme="minorHAnsi" w:hAnsiTheme="minorHAnsi" w:cstheme="minorHAnsi"/>
                <w:sz w:val="16"/>
                <w:szCs w:val="16"/>
              </w:rPr>
              <w:t>4</w:t>
            </w:r>
          </w:p>
        </w:tc>
        <w:tc>
          <w:tcPr>
            <w:tcW w:w="572" w:type="dxa"/>
            <w:tcBorders>
              <w:top w:val="single" w:sz="6" w:space="0" w:color="000000"/>
              <w:left w:val="single" w:sz="6" w:space="0" w:color="000000"/>
              <w:bottom w:val="single" w:sz="6" w:space="0" w:color="000000"/>
              <w:right w:val="single" w:sz="6" w:space="0" w:color="000000"/>
            </w:tcBorders>
            <w:vAlign w:val="center"/>
          </w:tcPr>
          <w:p w14:paraId="1805582C" w14:textId="77777777" w:rsidR="00E507C3" w:rsidRPr="00680F9D" w:rsidRDefault="00E507C3" w:rsidP="00E507C3">
            <w:pPr>
              <w:tabs>
                <w:tab w:val="center" w:pos="1240"/>
                <w:tab w:val="right" w:pos="2607"/>
                <w:tab w:val="left" w:pos="4111"/>
              </w:tabs>
              <w:jc w:val="center"/>
              <w:rPr>
                <w:rFonts w:asciiTheme="minorHAnsi" w:eastAsia="Arial" w:hAnsiTheme="minorHAnsi" w:cstheme="minorHAnsi"/>
                <w:i/>
                <w:noProof/>
                <w:sz w:val="16"/>
                <w:szCs w:val="16"/>
              </w:rPr>
            </w:pPr>
            <w:r w:rsidRPr="00680F9D">
              <w:rPr>
                <w:rFonts w:asciiTheme="minorHAnsi" w:eastAsia="Arial" w:hAnsiTheme="minorHAnsi" w:cstheme="minorHAnsi"/>
                <w:i/>
                <w:noProof/>
                <w:sz w:val="16"/>
                <w:szCs w:val="16"/>
              </w:rPr>
              <w:drawing>
                <wp:inline distT="0" distB="0" distL="0" distR="0" wp14:anchorId="418C5A50" wp14:editId="40719138">
                  <wp:extent cx="171450" cy="171450"/>
                  <wp:effectExtent l="0" t="0" r="0" b="0"/>
                  <wp:docPr id="19" name="Gráfico 33"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áfico 33" descr="Marca de verificación"/>
                          <pic:cNvPicPr/>
                        </pic:nvPicPr>
                        <pic:blipFill>
                          <a:blip r:embed="rId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a:xfrm>
                            <a:off x="0" y="0"/>
                            <a:ext cx="173922" cy="173922"/>
                          </a:xfrm>
                          <a:prstGeom prst="rect">
                            <a:avLst/>
                          </a:prstGeom>
                        </pic:spPr>
                      </pic:pic>
                    </a:graphicData>
                  </a:graphic>
                </wp:inline>
              </w:drawing>
            </w:r>
          </w:p>
        </w:tc>
        <w:tc>
          <w:tcPr>
            <w:tcW w:w="734" w:type="dxa"/>
            <w:tcBorders>
              <w:top w:val="single" w:sz="4" w:space="0" w:color="auto"/>
              <w:left w:val="single" w:sz="6" w:space="0" w:color="000000"/>
              <w:bottom w:val="single" w:sz="4" w:space="0" w:color="auto"/>
              <w:right w:val="single" w:sz="6" w:space="0" w:color="000000"/>
            </w:tcBorders>
            <w:vAlign w:val="center"/>
          </w:tcPr>
          <w:p w14:paraId="201456CB" w14:textId="77777777" w:rsidR="00E507C3" w:rsidRPr="00680F9D" w:rsidRDefault="00E507C3" w:rsidP="00E507C3">
            <w:pPr>
              <w:tabs>
                <w:tab w:val="center" w:pos="1240"/>
                <w:tab w:val="right" w:pos="2607"/>
                <w:tab w:val="left" w:pos="4111"/>
              </w:tabs>
              <w:jc w:val="center"/>
              <w:rPr>
                <w:rFonts w:asciiTheme="minorHAnsi" w:eastAsia="Arial" w:hAnsiTheme="minorHAnsi" w:cstheme="minorHAnsi"/>
                <w:i/>
                <w:sz w:val="16"/>
                <w:szCs w:val="16"/>
              </w:rPr>
            </w:pPr>
          </w:p>
        </w:tc>
      </w:tr>
    </w:tbl>
    <w:p w14:paraId="44AB969D" w14:textId="77777777" w:rsidR="00E507C3" w:rsidRPr="00E507C3" w:rsidRDefault="00E507C3" w:rsidP="00E507C3">
      <w:pPr>
        <w:pStyle w:val="Prrafodelista"/>
        <w:tabs>
          <w:tab w:val="left" w:pos="4111"/>
        </w:tabs>
        <w:spacing w:line="240" w:lineRule="auto"/>
        <w:ind w:left="851"/>
        <w:jc w:val="both"/>
        <w:rPr>
          <w:rFonts w:ascii="Arial" w:hAnsi="Arial" w:cs="Arial"/>
          <w:sz w:val="21"/>
          <w:szCs w:val="21"/>
          <w:lang w:val="es-ES"/>
        </w:rPr>
      </w:pPr>
    </w:p>
    <w:p w14:paraId="22870744" w14:textId="77777777" w:rsidR="00E5749C" w:rsidRPr="00D91606" w:rsidRDefault="00E507C3" w:rsidP="00E5749C">
      <w:pPr>
        <w:pStyle w:val="Prrafodelista"/>
        <w:tabs>
          <w:tab w:val="left" w:pos="4111"/>
        </w:tabs>
        <w:spacing w:line="240" w:lineRule="auto"/>
        <w:ind w:left="851"/>
        <w:jc w:val="both"/>
        <w:rPr>
          <w:rFonts w:ascii="Arial" w:hAnsi="Arial" w:cs="Arial"/>
          <w:sz w:val="21"/>
          <w:szCs w:val="21"/>
          <w:lang w:val="es-ES"/>
        </w:rPr>
      </w:pPr>
      <w:r w:rsidRPr="00E507C3">
        <w:rPr>
          <w:rFonts w:ascii="Arial" w:hAnsi="Arial" w:cs="Arial"/>
          <w:sz w:val="21"/>
          <w:szCs w:val="21"/>
          <w:lang w:val="es-ES"/>
        </w:rPr>
        <w:t xml:space="preserve">La </w:t>
      </w:r>
      <w:r w:rsidR="00E5749C" w:rsidRPr="00E5749C">
        <w:rPr>
          <w:rFonts w:ascii="Arial" w:hAnsi="Arial" w:cs="Arial"/>
          <w:sz w:val="21"/>
          <w:szCs w:val="21"/>
        </w:rPr>
        <w:t>Dirección General de Supervisión, Fiscalización y Sanción</w:t>
      </w:r>
      <w:r w:rsidR="00E5749C" w:rsidRPr="00E5749C">
        <w:rPr>
          <w:rFonts w:ascii="Arial" w:hAnsi="Arial" w:cs="Arial"/>
          <w:sz w:val="21"/>
          <w:szCs w:val="21"/>
          <w:lang w:val="es-ES"/>
        </w:rPr>
        <w:t xml:space="preserve"> </w:t>
      </w:r>
      <w:r w:rsidRPr="00E507C3">
        <w:rPr>
          <w:rFonts w:ascii="Arial" w:hAnsi="Arial" w:cs="Arial"/>
          <w:sz w:val="21"/>
          <w:szCs w:val="21"/>
          <w:lang w:val="es-ES"/>
        </w:rPr>
        <w:t xml:space="preserve">ha informado que realiza permanentes intervenciones en toda la cadena productiva, </w:t>
      </w:r>
      <w:r>
        <w:rPr>
          <w:rFonts w:ascii="Arial" w:hAnsi="Arial" w:cs="Arial"/>
          <w:sz w:val="21"/>
          <w:szCs w:val="21"/>
          <w:lang w:val="es-ES"/>
        </w:rPr>
        <w:t xml:space="preserve">y cuyas </w:t>
      </w:r>
      <w:r w:rsidRPr="00E507C3">
        <w:rPr>
          <w:rFonts w:ascii="Arial" w:hAnsi="Arial" w:cs="Arial"/>
          <w:sz w:val="21"/>
          <w:szCs w:val="21"/>
          <w:lang w:val="es-ES"/>
        </w:rPr>
        <w:t xml:space="preserve">acciones son fortalecidas con la participación de diversas instituciones vinculadas al sector pesca, entre ellas, los </w:t>
      </w:r>
      <w:r>
        <w:rPr>
          <w:rFonts w:ascii="Arial" w:hAnsi="Arial" w:cs="Arial"/>
          <w:sz w:val="21"/>
          <w:szCs w:val="21"/>
          <w:lang w:val="es-ES"/>
        </w:rPr>
        <w:t>Gobiernos Regionales</w:t>
      </w:r>
      <w:r w:rsidRPr="00E507C3">
        <w:rPr>
          <w:rFonts w:ascii="Arial" w:hAnsi="Arial" w:cs="Arial"/>
          <w:sz w:val="21"/>
          <w:szCs w:val="21"/>
          <w:lang w:val="es-ES"/>
        </w:rPr>
        <w:t xml:space="preserve">, PNP, DICAPI, SANIPES. Durante los procesos de intervención se verifica que el recurso perico cuente con documentos que acrediten el origen legal y la trazabilidad correspondiente, verificándose a través de las actas de </w:t>
      </w:r>
      <w:r w:rsidRPr="009729BD">
        <w:rPr>
          <w:rFonts w:ascii="Arial" w:hAnsi="Arial" w:cs="Arial"/>
          <w:sz w:val="21"/>
          <w:szCs w:val="21"/>
          <w:lang w:val="es-ES"/>
        </w:rPr>
        <w:t xml:space="preserve">fiscalización entre otros documentos. </w:t>
      </w:r>
      <w:r w:rsidRPr="00D91606">
        <w:rPr>
          <w:rFonts w:ascii="Arial" w:hAnsi="Arial" w:cs="Arial"/>
          <w:sz w:val="21"/>
          <w:szCs w:val="21"/>
          <w:lang w:val="es-ES"/>
        </w:rPr>
        <w:t xml:space="preserve">En ese sentido, se ha dado cumplimiento a la obligación del </w:t>
      </w:r>
      <w:r w:rsidR="009729BD" w:rsidRPr="00D91606">
        <w:rPr>
          <w:rFonts w:ascii="Arial" w:hAnsi="Arial" w:cs="Arial"/>
          <w:sz w:val="21"/>
          <w:szCs w:val="21"/>
          <w:lang w:val="es-ES"/>
        </w:rPr>
        <w:t>artículo</w:t>
      </w:r>
      <w:r w:rsidRPr="00D91606">
        <w:rPr>
          <w:rFonts w:ascii="Arial" w:hAnsi="Arial" w:cs="Arial"/>
          <w:sz w:val="21"/>
          <w:szCs w:val="21"/>
          <w:lang w:val="es-ES"/>
        </w:rPr>
        <w:t xml:space="preserve"> 8 del ROP perico.</w:t>
      </w:r>
      <w:r w:rsidR="00E5749C" w:rsidRPr="00D91606">
        <w:rPr>
          <w:rFonts w:ascii="Arial" w:hAnsi="Arial" w:cs="Arial"/>
          <w:sz w:val="21"/>
          <w:szCs w:val="21"/>
          <w:lang w:val="es-ES"/>
        </w:rPr>
        <w:t xml:space="preserve"> </w:t>
      </w:r>
    </w:p>
    <w:p w14:paraId="263D4C64" w14:textId="77777777" w:rsidR="00E5749C" w:rsidRPr="00D91606" w:rsidRDefault="00E5749C" w:rsidP="00E5749C">
      <w:pPr>
        <w:pStyle w:val="Prrafodelista"/>
        <w:tabs>
          <w:tab w:val="left" w:pos="4111"/>
        </w:tabs>
        <w:spacing w:line="240" w:lineRule="auto"/>
        <w:ind w:left="851"/>
        <w:jc w:val="both"/>
        <w:rPr>
          <w:rFonts w:ascii="Arial" w:hAnsi="Arial" w:cs="Arial"/>
          <w:sz w:val="21"/>
          <w:szCs w:val="21"/>
          <w:lang w:val="es-ES"/>
        </w:rPr>
      </w:pPr>
    </w:p>
    <w:p w14:paraId="41866F8A" w14:textId="0ECA1DFC" w:rsidR="0012105F" w:rsidRPr="00E5749C" w:rsidRDefault="00E5749C" w:rsidP="00E5749C">
      <w:pPr>
        <w:pStyle w:val="Prrafodelista"/>
        <w:tabs>
          <w:tab w:val="left" w:pos="4111"/>
        </w:tabs>
        <w:spacing w:line="240" w:lineRule="auto"/>
        <w:ind w:left="851"/>
        <w:jc w:val="both"/>
        <w:rPr>
          <w:rFonts w:ascii="Arial" w:hAnsi="Arial" w:cs="Arial"/>
          <w:sz w:val="21"/>
          <w:szCs w:val="21"/>
          <w:lang w:val="es-ES"/>
        </w:rPr>
      </w:pPr>
      <w:r>
        <w:rPr>
          <w:rFonts w:ascii="Arial" w:hAnsi="Arial" w:cs="Arial"/>
          <w:sz w:val="21"/>
          <w:szCs w:val="21"/>
          <w:lang w:val="es-ES"/>
        </w:rPr>
        <w:t>De otro lado</w:t>
      </w:r>
      <w:r w:rsidR="009729BD" w:rsidRPr="00E5749C">
        <w:rPr>
          <w:rFonts w:ascii="Arial" w:hAnsi="Arial" w:cs="Arial"/>
          <w:sz w:val="21"/>
          <w:szCs w:val="21"/>
          <w:lang w:val="es-ES"/>
        </w:rPr>
        <w:t>, la DGSFS-PA indica que, conforme al Decreto Supremo N° 024-2021- PRODUCE, la implementación del SITRAPESCA en embarcaciones artesanales y plantas artesanales se efectuará de manera progresiva, por lo que, dicha Dirección General actualmente viene analizando propuestas de adecuación del sector artesanal al sistema de trazabilidad, encontrándose entre ellos la pesquería del recurso perico.</w:t>
      </w:r>
    </w:p>
    <w:p w14:paraId="68703540" w14:textId="041389C8" w:rsidR="0012105F" w:rsidRPr="009729BD" w:rsidRDefault="0012105F" w:rsidP="00E507C3">
      <w:pPr>
        <w:pStyle w:val="Prrafodelista"/>
        <w:tabs>
          <w:tab w:val="left" w:pos="4111"/>
        </w:tabs>
        <w:spacing w:line="240" w:lineRule="auto"/>
        <w:ind w:left="851"/>
        <w:jc w:val="both"/>
        <w:rPr>
          <w:rFonts w:ascii="Arial" w:hAnsi="Arial" w:cs="Arial"/>
          <w:sz w:val="21"/>
          <w:szCs w:val="21"/>
          <w:lang w:val="es-ES"/>
        </w:rPr>
      </w:pPr>
    </w:p>
    <w:p w14:paraId="224F4B93" w14:textId="2F610346" w:rsidR="003B525F" w:rsidRPr="009729BD" w:rsidRDefault="0020799A"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20799A">
        <w:rPr>
          <w:rFonts w:ascii="Arial" w:hAnsi="Arial" w:cs="Arial"/>
          <w:b/>
          <w:sz w:val="21"/>
          <w:szCs w:val="21"/>
        </w:rPr>
        <w:t>Efectuar la capacitación y certificación de tripulantes de pesca en buenas prácticas de manipulación y liberación de tortugas marinas</w:t>
      </w:r>
      <w:r w:rsidR="00067A15" w:rsidRPr="009729BD">
        <w:rPr>
          <w:rFonts w:ascii="Arial" w:hAnsi="Arial" w:cs="Arial"/>
          <w:b/>
          <w:sz w:val="21"/>
          <w:szCs w:val="21"/>
          <w:lang w:val="es-ES"/>
        </w:rPr>
        <w:t>.</w:t>
      </w:r>
    </w:p>
    <w:tbl>
      <w:tblPr>
        <w:tblStyle w:val="TableGrid"/>
        <w:tblW w:w="7538" w:type="dxa"/>
        <w:jc w:val="right"/>
        <w:tblInd w:w="0" w:type="dxa"/>
        <w:tblLayout w:type="fixed"/>
        <w:tblCellMar>
          <w:left w:w="97" w:type="dxa"/>
          <w:right w:w="45" w:type="dxa"/>
        </w:tblCellMar>
        <w:tblLook w:val="04A0" w:firstRow="1" w:lastRow="0" w:firstColumn="1" w:lastColumn="0" w:noHBand="0" w:noVBand="1"/>
      </w:tblPr>
      <w:tblGrid>
        <w:gridCol w:w="846"/>
        <w:gridCol w:w="2410"/>
        <w:gridCol w:w="1984"/>
        <w:gridCol w:w="992"/>
        <w:gridCol w:w="572"/>
        <w:gridCol w:w="734"/>
      </w:tblGrid>
      <w:tr w:rsidR="009729BD" w:rsidRPr="00680F9D" w14:paraId="76DDCFD5" w14:textId="77777777" w:rsidTr="00737301">
        <w:trPr>
          <w:trHeight w:val="20"/>
          <w:tblHeader/>
          <w:jc w:val="right"/>
        </w:trPr>
        <w:tc>
          <w:tcPr>
            <w:tcW w:w="3256"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333E95E6" w14:textId="77777777" w:rsidR="009729BD" w:rsidRPr="00680F9D" w:rsidRDefault="009729BD" w:rsidP="00737301">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eastAsia="Arial" w:hAnsiTheme="minorHAnsi" w:cstheme="minorHAnsi"/>
                <w:b/>
                <w:color w:val="FFFFFF" w:themeColor="background1"/>
                <w:sz w:val="16"/>
                <w:szCs w:val="16"/>
              </w:rPr>
              <w:lastRenderedPageBreak/>
              <w:t>DISPOSITIVO LEGAL: D.S. N° 017-2021-PRODUCE</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03095AA5" w14:textId="77777777" w:rsidR="009729BD" w:rsidRPr="00680F9D" w:rsidRDefault="009729BD" w:rsidP="00737301">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hAnsiTheme="minorHAnsi" w:cstheme="minorHAnsi"/>
                <w:b/>
                <w:color w:val="FFFFFF" w:themeColor="background1"/>
                <w:sz w:val="16"/>
                <w:szCs w:val="16"/>
              </w:rPr>
              <w:t>Fórmula del Indicador</w:t>
            </w:r>
          </w:p>
        </w:tc>
        <w:tc>
          <w:tcPr>
            <w:tcW w:w="1306"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18E7275D" w14:textId="77777777" w:rsidR="009729BD" w:rsidRPr="00680F9D" w:rsidRDefault="009729BD" w:rsidP="00737301">
            <w:pPr>
              <w:tabs>
                <w:tab w:val="center" w:pos="1240"/>
                <w:tab w:val="right" w:pos="2607"/>
                <w:tab w:val="left" w:pos="4111"/>
              </w:tabs>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¿Se cumplió con la obligación?</w:t>
            </w:r>
          </w:p>
        </w:tc>
      </w:tr>
      <w:tr w:rsidR="009729BD" w:rsidRPr="00680F9D" w14:paraId="3C40EA85" w14:textId="77777777" w:rsidTr="00737301">
        <w:trPr>
          <w:trHeight w:val="20"/>
          <w:tblHeader/>
          <w:jc w:val="right"/>
        </w:trPr>
        <w:tc>
          <w:tcPr>
            <w:tcW w:w="846" w:type="dxa"/>
            <w:tcBorders>
              <w:top w:val="single" w:sz="6" w:space="0" w:color="000000"/>
              <w:left w:val="single" w:sz="4" w:space="0" w:color="auto"/>
              <w:bottom w:val="single" w:sz="4" w:space="0" w:color="auto"/>
              <w:right w:val="single" w:sz="6" w:space="0" w:color="000000"/>
            </w:tcBorders>
            <w:shd w:val="clear" w:color="auto" w:fill="0070C0"/>
            <w:vAlign w:val="center"/>
          </w:tcPr>
          <w:p w14:paraId="367B264D" w14:textId="77777777" w:rsidR="009729BD" w:rsidRPr="00680F9D" w:rsidRDefault="009729BD" w:rsidP="00737301">
            <w:pPr>
              <w:tabs>
                <w:tab w:val="left" w:pos="4111"/>
              </w:tabs>
              <w:ind w:right="97"/>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Artículo</w:t>
            </w:r>
          </w:p>
        </w:tc>
        <w:tc>
          <w:tcPr>
            <w:tcW w:w="2410"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2D791EA2" w14:textId="77777777" w:rsidR="009729BD" w:rsidRPr="00680F9D" w:rsidRDefault="009729BD" w:rsidP="00737301">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Obligación</w:t>
            </w:r>
          </w:p>
        </w:tc>
        <w:tc>
          <w:tcPr>
            <w:tcW w:w="1984"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1A98EB58" w14:textId="77777777" w:rsidR="009729BD" w:rsidRPr="00680F9D" w:rsidRDefault="009729BD" w:rsidP="00737301">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Indicador</w:t>
            </w:r>
          </w:p>
        </w:tc>
        <w:tc>
          <w:tcPr>
            <w:tcW w:w="992"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7789552C" w14:textId="77777777" w:rsidR="009729BD" w:rsidRPr="00680F9D" w:rsidRDefault="009729BD" w:rsidP="00737301">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Resultado indicador</w:t>
            </w:r>
          </w:p>
        </w:tc>
        <w:tc>
          <w:tcPr>
            <w:tcW w:w="572"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6A9580C1" w14:textId="77777777" w:rsidR="009729BD" w:rsidRPr="00680F9D" w:rsidRDefault="009729BD" w:rsidP="00737301">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Si</w:t>
            </w:r>
          </w:p>
        </w:tc>
        <w:tc>
          <w:tcPr>
            <w:tcW w:w="734"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04794B0D" w14:textId="77777777" w:rsidR="009729BD" w:rsidRPr="00680F9D" w:rsidRDefault="009729BD" w:rsidP="00737301">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No</w:t>
            </w:r>
          </w:p>
        </w:tc>
      </w:tr>
      <w:tr w:rsidR="009729BD" w:rsidRPr="00680F9D" w14:paraId="446380E9" w14:textId="77777777" w:rsidTr="0020799A">
        <w:trPr>
          <w:trHeight w:val="1045"/>
          <w:jc w:val="right"/>
        </w:trPr>
        <w:tc>
          <w:tcPr>
            <w:tcW w:w="846" w:type="dxa"/>
            <w:tcBorders>
              <w:top w:val="single" w:sz="6" w:space="0" w:color="000000"/>
              <w:left w:val="single" w:sz="4" w:space="0" w:color="auto"/>
              <w:bottom w:val="single" w:sz="6" w:space="0" w:color="000000"/>
              <w:right w:val="single" w:sz="6" w:space="0" w:color="000000"/>
            </w:tcBorders>
            <w:vAlign w:val="center"/>
          </w:tcPr>
          <w:p w14:paraId="2171BE05" w14:textId="39C33632" w:rsidR="009729BD" w:rsidRPr="009729BD" w:rsidRDefault="009729BD" w:rsidP="009729BD">
            <w:pPr>
              <w:tabs>
                <w:tab w:val="left" w:pos="4111"/>
              </w:tabs>
              <w:spacing w:after="160"/>
              <w:jc w:val="center"/>
              <w:rPr>
                <w:rFonts w:asciiTheme="minorHAnsi" w:hAnsiTheme="minorHAnsi" w:cstheme="minorHAnsi"/>
                <w:sz w:val="16"/>
                <w:szCs w:val="16"/>
              </w:rPr>
            </w:pPr>
            <w:r w:rsidRPr="009729BD">
              <w:rPr>
                <w:rFonts w:ascii="Arial" w:hAnsi="Arial" w:cs="Arial"/>
                <w:sz w:val="16"/>
                <w:szCs w:val="16"/>
              </w:rPr>
              <w:t>10.6</w:t>
            </w:r>
          </w:p>
        </w:tc>
        <w:tc>
          <w:tcPr>
            <w:tcW w:w="2410" w:type="dxa"/>
            <w:tcBorders>
              <w:top w:val="single" w:sz="6" w:space="0" w:color="000000"/>
              <w:left w:val="single" w:sz="6" w:space="0" w:color="000000"/>
              <w:bottom w:val="single" w:sz="6" w:space="0" w:color="000000"/>
              <w:right w:val="single" w:sz="6" w:space="0" w:color="000000"/>
            </w:tcBorders>
            <w:vAlign w:val="center"/>
          </w:tcPr>
          <w:p w14:paraId="23938728" w14:textId="3851254C" w:rsidR="009729BD" w:rsidRPr="009729BD" w:rsidRDefault="009729BD" w:rsidP="009729BD">
            <w:pPr>
              <w:tabs>
                <w:tab w:val="left" w:pos="4111"/>
              </w:tabs>
              <w:ind w:left="15" w:right="69"/>
              <w:jc w:val="both"/>
              <w:rPr>
                <w:rFonts w:asciiTheme="minorHAnsi" w:hAnsiTheme="minorHAnsi" w:cstheme="minorHAnsi"/>
                <w:sz w:val="16"/>
                <w:szCs w:val="16"/>
              </w:rPr>
            </w:pPr>
            <w:r w:rsidRPr="009729BD">
              <w:rPr>
                <w:rFonts w:ascii="Arial" w:hAnsi="Arial" w:cs="Arial"/>
                <w:sz w:val="16"/>
                <w:szCs w:val="16"/>
              </w:rPr>
              <w:t>Efectuar la capacitación y certificación de tripulantes de pesca en buenas prácticas de manipulación y liberación de tortugas marinas.</w:t>
            </w:r>
          </w:p>
        </w:tc>
        <w:tc>
          <w:tcPr>
            <w:tcW w:w="1984" w:type="dxa"/>
            <w:tcBorders>
              <w:top w:val="single" w:sz="6" w:space="0" w:color="000000"/>
              <w:left w:val="single" w:sz="6" w:space="0" w:color="000000"/>
              <w:bottom w:val="single" w:sz="6" w:space="0" w:color="000000"/>
              <w:right w:val="single" w:sz="6" w:space="0" w:color="000000"/>
            </w:tcBorders>
            <w:vAlign w:val="center"/>
          </w:tcPr>
          <w:p w14:paraId="6DB4CBFD" w14:textId="3FC07CAE" w:rsidR="009729BD" w:rsidRPr="00E507C3" w:rsidRDefault="009729BD" w:rsidP="009729BD">
            <w:pPr>
              <w:tabs>
                <w:tab w:val="center" w:pos="1240"/>
                <w:tab w:val="right" w:pos="2607"/>
                <w:tab w:val="left" w:pos="4111"/>
              </w:tabs>
              <w:jc w:val="center"/>
              <w:rPr>
                <w:rFonts w:asciiTheme="minorHAnsi" w:eastAsia="Arial" w:hAnsiTheme="minorHAnsi" w:cstheme="minorHAnsi"/>
                <w:i/>
                <w:sz w:val="16"/>
                <w:szCs w:val="16"/>
              </w:rPr>
            </w:pPr>
            <w:r w:rsidRPr="009729BD">
              <w:rPr>
                <w:rFonts w:ascii="Arial" w:eastAsia="Arial" w:hAnsi="Arial" w:cs="Arial"/>
                <w:i/>
                <w:sz w:val="16"/>
                <w:szCs w:val="16"/>
              </w:rPr>
              <w:t>= Número de tripulantes de pesca, certificados en buenas prácticas de manipulación y liberación de tortugas marinas.</w:t>
            </w:r>
          </w:p>
        </w:tc>
        <w:tc>
          <w:tcPr>
            <w:tcW w:w="992" w:type="dxa"/>
            <w:tcBorders>
              <w:top w:val="single" w:sz="6" w:space="0" w:color="000000"/>
              <w:left w:val="single" w:sz="6" w:space="0" w:color="000000"/>
              <w:bottom w:val="single" w:sz="6" w:space="0" w:color="000000"/>
              <w:right w:val="single" w:sz="6" w:space="0" w:color="000000"/>
            </w:tcBorders>
            <w:vAlign w:val="center"/>
          </w:tcPr>
          <w:p w14:paraId="4C02AD88" w14:textId="21D66DF0" w:rsidR="009729BD" w:rsidRPr="00E507C3" w:rsidRDefault="009729BD" w:rsidP="009729BD">
            <w:pPr>
              <w:tabs>
                <w:tab w:val="left" w:pos="4111"/>
              </w:tabs>
              <w:jc w:val="center"/>
              <w:rPr>
                <w:rFonts w:asciiTheme="minorHAnsi" w:hAnsiTheme="minorHAnsi" w:cstheme="minorHAnsi"/>
                <w:sz w:val="16"/>
                <w:szCs w:val="16"/>
              </w:rPr>
            </w:pPr>
            <w:r w:rsidRPr="004139AF">
              <w:rPr>
                <w:rFonts w:asciiTheme="minorHAnsi" w:hAnsiTheme="minorHAnsi" w:cstheme="minorHAnsi"/>
                <w:sz w:val="18"/>
                <w:szCs w:val="16"/>
              </w:rPr>
              <w:t>72</w:t>
            </w:r>
          </w:p>
        </w:tc>
        <w:tc>
          <w:tcPr>
            <w:tcW w:w="572" w:type="dxa"/>
            <w:tcBorders>
              <w:top w:val="single" w:sz="6" w:space="0" w:color="000000"/>
              <w:left w:val="single" w:sz="6" w:space="0" w:color="000000"/>
              <w:bottom w:val="single" w:sz="6" w:space="0" w:color="000000"/>
              <w:right w:val="single" w:sz="6" w:space="0" w:color="000000"/>
            </w:tcBorders>
            <w:vAlign w:val="center"/>
          </w:tcPr>
          <w:p w14:paraId="1DC827BB" w14:textId="77777777" w:rsidR="009729BD" w:rsidRPr="00680F9D" w:rsidRDefault="009729BD" w:rsidP="009729BD">
            <w:pPr>
              <w:tabs>
                <w:tab w:val="center" w:pos="1240"/>
                <w:tab w:val="right" w:pos="2607"/>
                <w:tab w:val="left" w:pos="4111"/>
              </w:tabs>
              <w:jc w:val="center"/>
              <w:rPr>
                <w:rFonts w:asciiTheme="minorHAnsi" w:eastAsia="Arial" w:hAnsiTheme="minorHAnsi" w:cstheme="minorHAnsi"/>
                <w:i/>
                <w:noProof/>
                <w:sz w:val="16"/>
                <w:szCs w:val="16"/>
              </w:rPr>
            </w:pPr>
            <w:r w:rsidRPr="00680F9D">
              <w:rPr>
                <w:rFonts w:asciiTheme="minorHAnsi" w:eastAsia="Arial" w:hAnsiTheme="minorHAnsi" w:cstheme="minorHAnsi"/>
                <w:i/>
                <w:noProof/>
                <w:sz w:val="16"/>
                <w:szCs w:val="16"/>
              </w:rPr>
              <w:drawing>
                <wp:inline distT="0" distB="0" distL="0" distR="0" wp14:anchorId="38554D8D" wp14:editId="3B8CEB12">
                  <wp:extent cx="171450" cy="171450"/>
                  <wp:effectExtent l="0" t="0" r="0" b="0"/>
                  <wp:docPr id="20" name="Gráfico 33"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áfico 33" descr="Marca de verificación"/>
                          <pic:cNvPicPr/>
                        </pic:nvPicPr>
                        <pic:blipFill>
                          <a:blip r:embed="rId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a:xfrm>
                            <a:off x="0" y="0"/>
                            <a:ext cx="173922" cy="173922"/>
                          </a:xfrm>
                          <a:prstGeom prst="rect">
                            <a:avLst/>
                          </a:prstGeom>
                        </pic:spPr>
                      </pic:pic>
                    </a:graphicData>
                  </a:graphic>
                </wp:inline>
              </w:drawing>
            </w:r>
          </w:p>
        </w:tc>
        <w:tc>
          <w:tcPr>
            <w:tcW w:w="734" w:type="dxa"/>
            <w:tcBorders>
              <w:top w:val="single" w:sz="4" w:space="0" w:color="auto"/>
              <w:left w:val="single" w:sz="6" w:space="0" w:color="000000"/>
              <w:bottom w:val="single" w:sz="4" w:space="0" w:color="auto"/>
              <w:right w:val="single" w:sz="6" w:space="0" w:color="000000"/>
            </w:tcBorders>
            <w:vAlign w:val="center"/>
          </w:tcPr>
          <w:p w14:paraId="22A8E4F0" w14:textId="77777777" w:rsidR="009729BD" w:rsidRPr="00680F9D" w:rsidRDefault="009729BD" w:rsidP="009729BD">
            <w:pPr>
              <w:tabs>
                <w:tab w:val="center" w:pos="1240"/>
                <w:tab w:val="right" w:pos="2607"/>
                <w:tab w:val="left" w:pos="4111"/>
              </w:tabs>
              <w:jc w:val="center"/>
              <w:rPr>
                <w:rFonts w:asciiTheme="minorHAnsi" w:eastAsia="Arial" w:hAnsiTheme="minorHAnsi" w:cstheme="minorHAnsi"/>
                <w:i/>
                <w:sz w:val="16"/>
                <w:szCs w:val="16"/>
              </w:rPr>
            </w:pPr>
          </w:p>
        </w:tc>
      </w:tr>
    </w:tbl>
    <w:p w14:paraId="0FEA9CC6" w14:textId="65779556" w:rsidR="009729BD" w:rsidRPr="009729BD" w:rsidRDefault="009729BD" w:rsidP="00E507C3">
      <w:pPr>
        <w:pStyle w:val="Prrafodelista"/>
        <w:tabs>
          <w:tab w:val="left" w:pos="4111"/>
        </w:tabs>
        <w:spacing w:line="240" w:lineRule="auto"/>
        <w:ind w:left="851"/>
        <w:jc w:val="both"/>
        <w:rPr>
          <w:rFonts w:ascii="Arial" w:hAnsi="Arial" w:cs="Arial"/>
          <w:b/>
          <w:sz w:val="21"/>
          <w:szCs w:val="21"/>
          <w:highlight w:val="yellow"/>
          <w:lang w:val="es-ES"/>
        </w:rPr>
      </w:pPr>
    </w:p>
    <w:p w14:paraId="6F819CDF" w14:textId="783BEE14" w:rsidR="00942155" w:rsidRPr="00BD6559" w:rsidRDefault="000A1B82" w:rsidP="00E507C3">
      <w:pPr>
        <w:pStyle w:val="Prrafodelista"/>
        <w:tabs>
          <w:tab w:val="left" w:pos="4111"/>
        </w:tabs>
        <w:spacing w:line="240" w:lineRule="auto"/>
        <w:ind w:left="851"/>
        <w:jc w:val="both"/>
        <w:rPr>
          <w:rFonts w:ascii="Arial" w:hAnsi="Arial" w:cs="Arial"/>
          <w:b/>
          <w:sz w:val="21"/>
          <w:szCs w:val="21"/>
          <w:lang w:val="es-ES"/>
        </w:rPr>
      </w:pPr>
      <w:r w:rsidRPr="00BD6559">
        <w:rPr>
          <w:rFonts w:ascii="Arial" w:hAnsi="Arial" w:cs="Arial"/>
          <w:bCs/>
          <w:sz w:val="21"/>
          <w:szCs w:val="21"/>
          <w:lang w:val="es-ES"/>
        </w:rPr>
        <w:t xml:space="preserve">Sobre el particular, la </w:t>
      </w:r>
      <w:r w:rsidRPr="00BD6559">
        <w:rPr>
          <w:rFonts w:ascii="Arial" w:hAnsi="Arial" w:cs="Arial"/>
          <w:bCs/>
          <w:sz w:val="21"/>
          <w:szCs w:val="21"/>
        </w:rPr>
        <w:t>Dirección General de Capacitación y Desarrollo Técnico en Pesca Artesanal del FONDEPES informa que desde</w:t>
      </w:r>
      <w:r w:rsidR="004A4656" w:rsidRPr="00BD6559">
        <w:rPr>
          <w:rFonts w:ascii="Arial" w:hAnsi="Arial" w:cs="Arial"/>
          <w:bCs/>
          <w:sz w:val="21"/>
          <w:szCs w:val="21"/>
          <w:lang w:val="es-ES"/>
        </w:rPr>
        <w:t xml:space="preserve"> diciembre </w:t>
      </w:r>
      <w:r w:rsidRPr="00BD6559">
        <w:rPr>
          <w:rFonts w:ascii="Arial" w:hAnsi="Arial" w:cs="Arial"/>
          <w:bCs/>
          <w:sz w:val="21"/>
          <w:szCs w:val="21"/>
          <w:lang w:val="es-ES"/>
        </w:rPr>
        <w:t xml:space="preserve">del </w:t>
      </w:r>
      <w:r w:rsidR="004A4656" w:rsidRPr="00BD6559">
        <w:rPr>
          <w:rFonts w:ascii="Arial" w:hAnsi="Arial" w:cs="Arial"/>
          <w:bCs/>
          <w:sz w:val="21"/>
          <w:szCs w:val="21"/>
          <w:lang w:val="es-ES"/>
        </w:rPr>
        <w:t>2022 al 31 julio 2023 ha logrado capacitar a 72 agentes de la pesca artesanal en el curso piloto técnico-productivo de “Buenas prácticas de liberación de tortugas marinas, aves y otras especies en captura incidental”</w:t>
      </w:r>
      <w:r w:rsidR="006823CF" w:rsidRPr="00BD6559">
        <w:rPr>
          <w:rFonts w:ascii="Arial" w:hAnsi="Arial" w:cs="Arial"/>
          <w:bCs/>
          <w:sz w:val="21"/>
          <w:szCs w:val="21"/>
          <w:lang w:val="es-ES"/>
        </w:rPr>
        <w:t xml:space="preserve">, según </w:t>
      </w:r>
      <w:r w:rsidR="00BD6559" w:rsidRPr="00BD6559">
        <w:rPr>
          <w:rFonts w:ascii="Arial" w:hAnsi="Arial" w:cs="Arial"/>
          <w:bCs/>
          <w:sz w:val="21"/>
          <w:szCs w:val="21"/>
          <w:lang w:val="es-ES"/>
        </w:rPr>
        <w:t xml:space="preserve">el siguiente </w:t>
      </w:r>
      <w:r w:rsidR="006823CF" w:rsidRPr="00BD6559">
        <w:rPr>
          <w:rFonts w:ascii="Arial" w:hAnsi="Arial" w:cs="Arial"/>
          <w:bCs/>
          <w:sz w:val="21"/>
          <w:szCs w:val="21"/>
          <w:lang w:val="es-ES"/>
        </w:rPr>
        <w:t>detalle:</w:t>
      </w:r>
    </w:p>
    <w:tbl>
      <w:tblPr>
        <w:tblStyle w:val="Tablaconcuadrcula"/>
        <w:tblW w:w="7654" w:type="dxa"/>
        <w:tblInd w:w="846" w:type="dxa"/>
        <w:tblLayout w:type="fixed"/>
        <w:tblLook w:val="04A0" w:firstRow="1" w:lastRow="0" w:firstColumn="1" w:lastColumn="0" w:noHBand="0" w:noVBand="1"/>
      </w:tblPr>
      <w:tblGrid>
        <w:gridCol w:w="1701"/>
        <w:gridCol w:w="1559"/>
        <w:gridCol w:w="992"/>
        <w:gridCol w:w="709"/>
        <w:gridCol w:w="851"/>
        <w:gridCol w:w="992"/>
        <w:gridCol w:w="850"/>
      </w:tblGrid>
      <w:tr w:rsidR="00BD6559" w:rsidRPr="00BD6559" w14:paraId="6C8EC5FA" w14:textId="77777777" w:rsidTr="00EE409F">
        <w:trPr>
          <w:trHeight w:val="335"/>
        </w:trPr>
        <w:tc>
          <w:tcPr>
            <w:tcW w:w="1701" w:type="dxa"/>
            <w:shd w:val="clear" w:color="auto" w:fill="BFBFBF" w:themeFill="background1" w:themeFillShade="BF"/>
            <w:vAlign w:val="center"/>
          </w:tcPr>
          <w:p w14:paraId="0AAD06E0" w14:textId="2CDE5D9A" w:rsidR="00BD6559" w:rsidRPr="00D74075" w:rsidRDefault="00BD6559" w:rsidP="00BD6559">
            <w:pPr>
              <w:tabs>
                <w:tab w:val="left" w:pos="2830"/>
                <w:tab w:val="left" w:pos="4111"/>
              </w:tabs>
              <w:jc w:val="center"/>
              <w:rPr>
                <w:rFonts w:ascii="Arial" w:hAnsi="Arial" w:cs="Arial"/>
                <w:b/>
                <w:bCs/>
                <w:noProof/>
                <w:sz w:val="14"/>
                <w:szCs w:val="14"/>
              </w:rPr>
            </w:pPr>
            <w:r w:rsidRPr="00D74075">
              <w:rPr>
                <w:rFonts w:ascii="Arial" w:hAnsi="Arial" w:cs="Arial"/>
                <w:b/>
                <w:bCs/>
                <w:noProof/>
                <w:sz w:val="14"/>
                <w:szCs w:val="14"/>
              </w:rPr>
              <w:t>Curso</w:t>
            </w:r>
          </w:p>
        </w:tc>
        <w:tc>
          <w:tcPr>
            <w:tcW w:w="1559" w:type="dxa"/>
            <w:shd w:val="clear" w:color="auto" w:fill="BFBFBF" w:themeFill="background1" w:themeFillShade="BF"/>
            <w:vAlign w:val="center"/>
          </w:tcPr>
          <w:p w14:paraId="2AED7DA4" w14:textId="60A07F06" w:rsidR="00BD6559" w:rsidRPr="00D74075" w:rsidRDefault="00BD6559" w:rsidP="00BD6559">
            <w:pPr>
              <w:tabs>
                <w:tab w:val="left" w:pos="2830"/>
                <w:tab w:val="left" w:pos="4111"/>
              </w:tabs>
              <w:jc w:val="center"/>
              <w:rPr>
                <w:rFonts w:ascii="Arial" w:hAnsi="Arial" w:cs="Arial"/>
                <w:b/>
                <w:bCs/>
                <w:noProof/>
                <w:sz w:val="14"/>
                <w:szCs w:val="14"/>
              </w:rPr>
            </w:pPr>
            <w:r w:rsidRPr="00D74075">
              <w:rPr>
                <w:rFonts w:ascii="Arial" w:hAnsi="Arial" w:cs="Arial"/>
                <w:b/>
                <w:bCs/>
                <w:noProof/>
                <w:sz w:val="14"/>
                <w:szCs w:val="14"/>
              </w:rPr>
              <w:t>Entidad</w:t>
            </w:r>
          </w:p>
        </w:tc>
        <w:tc>
          <w:tcPr>
            <w:tcW w:w="992" w:type="dxa"/>
            <w:shd w:val="clear" w:color="auto" w:fill="BFBFBF" w:themeFill="background1" w:themeFillShade="BF"/>
            <w:vAlign w:val="center"/>
          </w:tcPr>
          <w:p w14:paraId="73F9D43E" w14:textId="57C642AB" w:rsidR="00BD6559" w:rsidRPr="00D74075" w:rsidRDefault="00BD6559" w:rsidP="00BD6559">
            <w:pPr>
              <w:tabs>
                <w:tab w:val="left" w:pos="2830"/>
                <w:tab w:val="left" w:pos="4111"/>
              </w:tabs>
              <w:jc w:val="center"/>
              <w:rPr>
                <w:rFonts w:ascii="Arial" w:hAnsi="Arial" w:cs="Arial"/>
                <w:b/>
                <w:bCs/>
                <w:noProof/>
                <w:sz w:val="14"/>
                <w:szCs w:val="14"/>
              </w:rPr>
            </w:pPr>
            <w:r w:rsidRPr="00D74075">
              <w:rPr>
                <w:rFonts w:ascii="Arial" w:hAnsi="Arial" w:cs="Arial"/>
                <w:b/>
                <w:bCs/>
                <w:noProof/>
                <w:sz w:val="14"/>
                <w:szCs w:val="14"/>
              </w:rPr>
              <w:t>Departamento</w:t>
            </w:r>
          </w:p>
        </w:tc>
        <w:tc>
          <w:tcPr>
            <w:tcW w:w="709" w:type="dxa"/>
            <w:shd w:val="clear" w:color="auto" w:fill="BFBFBF" w:themeFill="background1" w:themeFillShade="BF"/>
            <w:vAlign w:val="center"/>
          </w:tcPr>
          <w:p w14:paraId="52503C4B" w14:textId="34135C9E" w:rsidR="00BD6559" w:rsidRPr="00D74075" w:rsidRDefault="00BD6559" w:rsidP="00BD6559">
            <w:pPr>
              <w:tabs>
                <w:tab w:val="left" w:pos="2830"/>
                <w:tab w:val="left" w:pos="4111"/>
              </w:tabs>
              <w:jc w:val="center"/>
              <w:rPr>
                <w:rFonts w:ascii="Arial" w:hAnsi="Arial" w:cs="Arial"/>
                <w:b/>
                <w:bCs/>
                <w:noProof/>
                <w:sz w:val="14"/>
                <w:szCs w:val="14"/>
              </w:rPr>
            </w:pPr>
            <w:r w:rsidRPr="00D74075">
              <w:rPr>
                <w:rFonts w:ascii="Arial" w:hAnsi="Arial" w:cs="Arial"/>
                <w:b/>
                <w:bCs/>
                <w:noProof/>
                <w:sz w:val="14"/>
                <w:szCs w:val="14"/>
              </w:rPr>
              <w:t>Provincia</w:t>
            </w:r>
          </w:p>
        </w:tc>
        <w:tc>
          <w:tcPr>
            <w:tcW w:w="851" w:type="dxa"/>
            <w:shd w:val="clear" w:color="auto" w:fill="BFBFBF" w:themeFill="background1" w:themeFillShade="BF"/>
            <w:vAlign w:val="center"/>
          </w:tcPr>
          <w:p w14:paraId="6B25E721" w14:textId="535CFB5F" w:rsidR="00BD6559" w:rsidRPr="00D74075" w:rsidRDefault="00BD6559" w:rsidP="00BD6559">
            <w:pPr>
              <w:tabs>
                <w:tab w:val="left" w:pos="2830"/>
                <w:tab w:val="left" w:pos="4111"/>
              </w:tabs>
              <w:jc w:val="center"/>
              <w:rPr>
                <w:rFonts w:ascii="Arial" w:hAnsi="Arial" w:cs="Arial"/>
                <w:b/>
                <w:bCs/>
                <w:noProof/>
                <w:sz w:val="14"/>
                <w:szCs w:val="14"/>
              </w:rPr>
            </w:pPr>
            <w:r w:rsidRPr="00D74075">
              <w:rPr>
                <w:rFonts w:ascii="Arial" w:hAnsi="Arial" w:cs="Arial"/>
                <w:b/>
                <w:bCs/>
                <w:noProof/>
                <w:sz w:val="14"/>
                <w:szCs w:val="14"/>
              </w:rPr>
              <w:t>Distrito</w:t>
            </w:r>
          </w:p>
        </w:tc>
        <w:tc>
          <w:tcPr>
            <w:tcW w:w="992" w:type="dxa"/>
            <w:shd w:val="clear" w:color="auto" w:fill="BFBFBF" w:themeFill="background1" w:themeFillShade="BF"/>
            <w:vAlign w:val="center"/>
          </w:tcPr>
          <w:p w14:paraId="2820CDAF" w14:textId="60503B10" w:rsidR="00BD6559" w:rsidRPr="00D74075" w:rsidRDefault="00BD6559" w:rsidP="00BD6559">
            <w:pPr>
              <w:tabs>
                <w:tab w:val="left" w:pos="2830"/>
                <w:tab w:val="left" w:pos="4111"/>
              </w:tabs>
              <w:jc w:val="center"/>
              <w:rPr>
                <w:rFonts w:ascii="Arial" w:hAnsi="Arial" w:cs="Arial"/>
                <w:b/>
                <w:bCs/>
                <w:noProof/>
                <w:sz w:val="14"/>
                <w:szCs w:val="14"/>
              </w:rPr>
            </w:pPr>
            <w:r w:rsidRPr="00D74075">
              <w:rPr>
                <w:rFonts w:ascii="Arial" w:hAnsi="Arial" w:cs="Arial"/>
                <w:b/>
                <w:bCs/>
                <w:noProof/>
                <w:sz w:val="14"/>
                <w:szCs w:val="14"/>
              </w:rPr>
              <w:t>Fecha</w:t>
            </w:r>
          </w:p>
        </w:tc>
        <w:tc>
          <w:tcPr>
            <w:tcW w:w="850" w:type="dxa"/>
            <w:shd w:val="clear" w:color="auto" w:fill="BFBFBF" w:themeFill="background1" w:themeFillShade="BF"/>
            <w:vAlign w:val="center"/>
          </w:tcPr>
          <w:p w14:paraId="0D7F6D3F" w14:textId="4904EAF4" w:rsidR="00BD6559" w:rsidRPr="00D74075" w:rsidRDefault="00BD6559" w:rsidP="00BD6559">
            <w:pPr>
              <w:tabs>
                <w:tab w:val="left" w:pos="2830"/>
                <w:tab w:val="left" w:pos="4111"/>
              </w:tabs>
              <w:jc w:val="center"/>
              <w:rPr>
                <w:rFonts w:ascii="Arial" w:hAnsi="Arial" w:cs="Arial"/>
                <w:b/>
                <w:bCs/>
                <w:noProof/>
                <w:sz w:val="14"/>
                <w:szCs w:val="14"/>
              </w:rPr>
            </w:pPr>
            <w:r w:rsidRPr="00D74075">
              <w:rPr>
                <w:rFonts w:ascii="Arial" w:hAnsi="Arial" w:cs="Arial"/>
                <w:b/>
                <w:bCs/>
                <w:noProof/>
                <w:sz w:val="14"/>
                <w:szCs w:val="14"/>
              </w:rPr>
              <w:t>Capacitado</w:t>
            </w:r>
            <w:r w:rsidR="00F31932">
              <w:rPr>
                <w:rFonts w:ascii="Arial" w:hAnsi="Arial" w:cs="Arial"/>
                <w:b/>
                <w:bCs/>
                <w:noProof/>
                <w:sz w:val="14"/>
                <w:szCs w:val="14"/>
              </w:rPr>
              <w:t>s</w:t>
            </w:r>
          </w:p>
        </w:tc>
      </w:tr>
      <w:tr w:rsidR="00BD6559" w:rsidRPr="00BD6559" w14:paraId="28BB4ED2" w14:textId="77777777" w:rsidTr="00EE409F">
        <w:tc>
          <w:tcPr>
            <w:tcW w:w="1701" w:type="dxa"/>
          </w:tcPr>
          <w:p w14:paraId="3C4DFB96" w14:textId="29DC8602" w:rsidR="00BD6559" w:rsidRPr="00BD6559" w:rsidRDefault="00BD6559" w:rsidP="00BD6559">
            <w:pPr>
              <w:tabs>
                <w:tab w:val="left" w:pos="2830"/>
                <w:tab w:val="left" w:pos="4111"/>
              </w:tabs>
              <w:jc w:val="both"/>
              <w:rPr>
                <w:rFonts w:ascii="Arial" w:hAnsi="Arial" w:cs="Arial"/>
                <w:bCs/>
                <w:noProof/>
                <w:sz w:val="16"/>
                <w:szCs w:val="16"/>
              </w:rPr>
            </w:pPr>
            <w:r w:rsidRPr="00BD6559">
              <w:rPr>
                <w:rFonts w:ascii="Arial" w:hAnsi="Arial" w:cs="Arial"/>
                <w:bCs/>
                <w:noProof/>
                <w:sz w:val="16"/>
                <w:szCs w:val="16"/>
              </w:rPr>
              <w:t>Buenas practicas de liberación de tortugas marinas, aves y otras especies en captura incidental</w:t>
            </w:r>
            <w:r w:rsidR="002954B7">
              <w:rPr>
                <w:rFonts w:ascii="Arial" w:hAnsi="Arial" w:cs="Arial"/>
                <w:bCs/>
                <w:noProof/>
                <w:sz w:val="16"/>
                <w:szCs w:val="16"/>
              </w:rPr>
              <w:t>.</w:t>
            </w:r>
          </w:p>
        </w:tc>
        <w:tc>
          <w:tcPr>
            <w:tcW w:w="1559" w:type="dxa"/>
          </w:tcPr>
          <w:p w14:paraId="16B97566" w14:textId="22062432" w:rsidR="00BD6559" w:rsidRPr="00BD6559" w:rsidRDefault="00BD6559" w:rsidP="00BD6559">
            <w:pPr>
              <w:tabs>
                <w:tab w:val="left" w:pos="2830"/>
                <w:tab w:val="left" w:pos="4111"/>
              </w:tabs>
              <w:jc w:val="both"/>
              <w:rPr>
                <w:rFonts w:ascii="Arial" w:hAnsi="Arial" w:cs="Arial"/>
                <w:bCs/>
                <w:noProof/>
                <w:sz w:val="16"/>
                <w:szCs w:val="16"/>
              </w:rPr>
            </w:pPr>
            <w:r w:rsidRPr="00BD6559">
              <w:rPr>
                <w:rFonts w:ascii="Arial" w:hAnsi="Arial" w:cs="Arial"/>
                <w:bCs/>
                <w:noProof/>
                <w:sz w:val="16"/>
                <w:szCs w:val="16"/>
              </w:rPr>
              <w:t xml:space="preserve">Grupo independiente de pescadores de diferentes comunidades pesqueras del </w:t>
            </w:r>
            <w:r w:rsidR="002954B7">
              <w:rPr>
                <w:rFonts w:ascii="Arial" w:hAnsi="Arial" w:cs="Arial"/>
                <w:bCs/>
                <w:noProof/>
                <w:sz w:val="16"/>
                <w:szCs w:val="16"/>
              </w:rPr>
              <w:t>P</w:t>
            </w:r>
            <w:r w:rsidRPr="00BD6559">
              <w:rPr>
                <w:rFonts w:ascii="Arial" w:hAnsi="Arial" w:cs="Arial"/>
                <w:bCs/>
                <w:noProof/>
                <w:sz w:val="16"/>
                <w:szCs w:val="16"/>
              </w:rPr>
              <w:t xml:space="preserve">uerto de </w:t>
            </w:r>
            <w:r w:rsidR="002954B7">
              <w:rPr>
                <w:rFonts w:ascii="Arial" w:hAnsi="Arial" w:cs="Arial"/>
                <w:bCs/>
                <w:noProof/>
                <w:sz w:val="16"/>
                <w:szCs w:val="16"/>
              </w:rPr>
              <w:t>P</w:t>
            </w:r>
            <w:r w:rsidRPr="00BD6559">
              <w:rPr>
                <w:rFonts w:ascii="Arial" w:hAnsi="Arial" w:cs="Arial"/>
                <w:bCs/>
                <w:noProof/>
                <w:sz w:val="16"/>
                <w:szCs w:val="16"/>
              </w:rPr>
              <w:t>aita</w:t>
            </w:r>
            <w:r w:rsidR="002954B7">
              <w:rPr>
                <w:rFonts w:ascii="Arial" w:hAnsi="Arial" w:cs="Arial"/>
                <w:bCs/>
                <w:noProof/>
                <w:sz w:val="16"/>
                <w:szCs w:val="16"/>
              </w:rPr>
              <w:t>.</w:t>
            </w:r>
          </w:p>
        </w:tc>
        <w:tc>
          <w:tcPr>
            <w:tcW w:w="992" w:type="dxa"/>
            <w:vAlign w:val="center"/>
          </w:tcPr>
          <w:p w14:paraId="63D97D9A" w14:textId="56729694" w:rsidR="00BD6559" w:rsidRPr="00D74075" w:rsidRDefault="00BD6559" w:rsidP="00BD6559">
            <w:pPr>
              <w:tabs>
                <w:tab w:val="left" w:pos="2830"/>
                <w:tab w:val="left" w:pos="4111"/>
              </w:tabs>
              <w:jc w:val="center"/>
              <w:rPr>
                <w:rFonts w:ascii="Arial" w:hAnsi="Arial" w:cs="Arial"/>
                <w:noProof/>
                <w:sz w:val="16"/>
                <w:szCs w:val="16"/>
              </w:rPr>
            </w:pPr>
            <w:r w:rsidRPr="00D74075">
              <w:rPr>
                <w:rFonts w:ascii="Arial" w:hAnsi="Arial" w:cs="Arial"/>
                <w:noProof/>
                <w:sz w:val="16"/>
                <w:szCs w:val="16"/>
              </w:rPr>
              <w:t>Piura</w:t>
            </w:r>
          </w:p>
        </w:tc>
        <w:tc>
          <w:tcPr>
            <w:tcW w:w="709" w:type="dxa"/>
            <w:vAlign w:val="center"/>
          </w:tcPr>
          <w:p w14:paraId="29B47BF3" w14:textId="6FCAFB10" w:rsidR="00BD6559" w:rsidRPr="00D74075" w:rsidRDefault="00BD6559" w:rsidP="00BD6559">
            <w:pPr>
              <w:tabs>
                <w:tab w:val="left" w:pos="2830"/>
                <w:tab w:val="left" w:pos="4111"/>
              </w:tabs>
              <w:jc w:val="center"/>
              <w:rPr>
                <w:rFonts w:ascii="Arial" w:hAnsi="Arial" w:cs="Arial"/>
                <w:noProof/>
                <w:sz w:val="16"/>
                <w:szCs w:val="16"/>
              </w:rPr>
            </w:pPr>
            <w:r w:rsidRPr="00D74075">
              <w:rPr>
                <w:rFonts w:ascii="Arial" w:hAnsi="Arial" w:cs="Arial"/>
                <w:noProof/>
                <w:sz w:val="16"/>
                <w:szCs w:val="16"/>
              </w:rPr>
              <w:t>Paita</w:t>
            </w:r>
          </w:p>
        </w:tc>
        <w:tc>
          <w:tcPr>
            <w:tcW w:w="851" w:type="dxa"/>
            <w:vAlign w:val="center"/>
          </w:tcPr>
          <w:p w14:paraId="0C03EE8D" w14:textId="66B5CC23" w:rsidR="00BD6559" w:rsidRPr="00D74075" w:rsidRDefault="00BD6559" w:rsidP="00BD6559">
            <w:pPr>
              <w:tabs>
                <w:tab w:val="left" w:pos="2830"/>
                <w:tab w:val="left" w:pos="4111"/>
              </w:tabs>
              <w:jc w:val="center"/>
              <w:rPr>
                <w:rFonts w:ascii="Arial" w:hAnsi="Arial" w:cs="Arial"/>
                <w:noProof/>
                <w:sz w:val="16"/>
                <w:szCs w:val="16"/>
              </w:rPr>
            </w:pPr>
            <w:r w:rsidRPr="00D74075">
              <w:rPr>
                <w:rFonts w:ascii="Arial" w:hAnsi="Arial" w:cs="Arial"/>
                <w:noProof/>
                <w:sz w:val="16"/>
                <w:szCs w:val="16"/>
              </w:rPr>
              <w:t>Paita</w:t>
            </w:r>
          </w:p>
        </w:tc>
        <w:tc>
          <w:tcPr>
            <w:tcW w:w="992" w:type="dxa"/>
            <w:vAlign w:val="center"/>
          </w:tcPr>
          <w:p w14:paraId="0DE33F76" w14:textId="1D32C091" w:rsidR="00BD6559" w:rsidRPr="00D74075" w:rsidRDefault="00BD6559" w:rsidP="00BD6559">
            <w:pPr>
              <w:tabs>
                <w:tab w:val="left" w:pos="2830"/>
                <w:tab w:val="left" w:pos="4111"/>
              </w:tabs>
              <w:jc w:val="center"/>
              <w:rPr>
                <w:rFonts w:ascii="Arial" w:hAnsi="Arial" w:cs="Arial"/>
                <w:noProof/>
                <w:sz w:val="16"/>
                <w:szCs w:val="16"/>
              </w:rPr>
            </w:pPr>
            <w:r w:rsidRPr="00D74075">
              <w:rPr>
                <w:rFonts w:ascii="Arial" w:hAnsi="Arial" w:cs="Arial"/>
                <w:noProof/>
                <w:sz w:val="16"/>
                <w:szCs w:val="16"/>
              </w:rPr>
              <w:t>27 al 28 diciembre 2022</w:t>
            </w:r>
          </w:p>
        </w:tc>
        <w:tc>
          <w:tcPr>
            <w:tcW w:w="850" w:type="dxa"/>
            <w:vAlign w:val="center"/>
          </w:tcPr>
          <w:p w14:paraId="62065A19" w14:textId="294A200B" w:rsidR="00BD6559" w:rsidRPr="00D74075" w:rsidRDefault="00BD6559" w:rsidP="00BD6559">
            <w:pPr>
              <w:tabs>
                <w:tab w:val="left" w:pos="2830"/>
                <w:tab w:val="left" w:pos="4111"/>
              </w:tabs>
              <w:jc w:val="center"/>
              <w:rPr>
                <w:rFonts w:ascii="Arial" w:hAnsi="Arial" w:cs="Arial"/>
                <w:noProof/>
                <w:sz w:val="16"/>
                <w:szCs w:val="16"/>
              </w:rPr>
            </w:pPr>
            <w:r w:rsidRPr="00D74075">
              <w:rPr>
                <w:rFonts w:ascii="Arial" w:hAnsi="Arial" w:cs="Arial"/>
                <w:noProof/>
                <w:sz w:val="16"/>
                <w:szCs w:val="16"/>
              </w:rPr>
              <w:t>11</w:t>
            </w:r>
          </w:p>
        </w:tc>
      </w:tr>
      <w:tr w:rsidR="00BD6559" w:rsidRPr="00BD6559" w14:paraId="2943008A" w14:textId="77777777" w:rsidTr="00EE409F">
        <w:tc>
          <w:tcPr>
            <w:tcW w:w="1701" w:type="dxa"/>
          </w:tcPr>
          <w:p w14:paraId="34CB8AAF" w14:textId="0C0DD6AB" w:rsidR="00BD6559" w:rsidRPr="00BD6559" w:rsidRDefault="00BD6559" w:rsidP="00BD6559">
            <w:pPr>
              <w:tabs>
                <w:tab w:val="left" w:pos="2830"/>
                <w:tab w:val="left" w:pos="4111"/>
              </w:tabs>
              <w:jc w:val="both"/>
              <w:rPr>
                <w:rFonts w:ascii="Arial" w:hAnsi="Arial" w:cs="Arial"/>
                <w:bCs/>
                <w:noProof/>
                <w:sz w:val="16"/>
                <w:szCs w:val="16"/>
              </w:rPr>
            </w:pPr>
            <w:r w:rsidRPr="00BD6559">
              <w:rPr>
                <w:rFonts w:ascii="Arial" w:hAnsi="Arial" w:cs="Arial"/>
                <w:bCs/>
                <w:noProof/>
                <w:sz w:val="16"/>
                <w:szCs w:val="16"/>
              </w:rPr>
              <w:t>Buenas practicas de liberación de tortugas marinas, aves y otras especies en captura incidental</w:t>
            </w:r>
            <w:r w:rsidR="002954B7">
              <w:rPr>
                <w:rFonts w:ascii="Arial" w:hAnsi="Arial" w:cs="Arial"/>
                <w:bCs/>
                <w:noProof/>
                <w:sz w:val="16"/>
                <w:szCs w:val="16"/>
              </w:rPr>
              <w:t>.</w:t>
            </w:r>
          </w:p>
        </w:tc>
        <w:tc>
          <w:tcPr>
            <w:tcW w:w="1559" w:type="dxa"/>
          </w:tcPr>
          <w:p w14:paraId="7F941E7B" w14:textId="15CAD97C" w:rsidR="00BD6559" w:rsidRPr="00BD6559" w:rsidRDefault="00BD6559" w:rsidP="00BD6559">
            <w:pPr>
              <w:tabs>
                <w:tab w:val="left" w:pos="2830"/>
                <w:tab w:val="left" w:pos="4111"/>
              </w:tabs>
              <w:jc w:val="both"/>
              <w:rPr>
                <w:rFonts w:ascii="Arial" w:hAnsi="Arial" w:cs="Arial"/>
                <w:bCs/>
                <w:noProof/>
                <w:sz w:val="16"/>
                <w:szCs w:val="16"/>
              </w:rPr>
            </w:pPr>
            <w:r w:rsidRPr="00BD6559">
              <w:rPr>
                <w:rFonts w:ascii="Arial" w:hAnsi="Arial" w:cs="Arial"/>
                <w:bCs/>
                <w:noProof/>
                <w:sz w:val="16"/>
                <w:szCs w:val="16"/>
              </w:rPr>
              <w:t xml:space="preserve">Sindicato </w:t>
            </w:r>
            <w:r w:rsidR="00123096">
              <w:rPr>
                <w:rFonts w:ascii="Arial" w:hAnsi="Arial" w:cs="Arial"/>
                <w:bCs/>
                <w:noProof/>
                <w:sz w:val="16"/>
                <w:szCs w:val="16"/>
              </w:rPr>
              <w:t>ú</w:t>
            </w:r>
            <w:r w:rsidRPr="00BD6559">
              <w:rPr>
                <w:rFonts w:ascii="Arial" w:hAnsi="Arial" w:cs="Arial"/>
                <w:bCs/>
                <w:noProof/>
                <w:sz w:val="16"/>
                <w:szCs w:val="16"/>
              </w:rPr>
              <w:t>nico de pescadores artesanales buzos civiles del</w:t>
            </w:r>
            <w:r w:rsidR="002954B7">
              <w:rPr>
                <w:rFonts w:ascii="Arial" w:hAnsi="Arial" w:cs="Arial"/>
                <w:bCs/>
                <w:noProof/>
                <w:sz w:val="16"/>
                <w:szCs w:val="16"/>
              </w:rPr>
              <w:t xml:space="preserve"> P</w:t>
            </w:r>
            <w:r w:rsidRPr="00BD6559">
              <w:rPr>
                <w:rFonts w:ascii="Arial" w:hAnsi="Arial" w:cs="Arial"/>
                <w:bCs/>
                <w:noProof/>
                <w:sz w:val="16"/>
                <w:szCs w:val="16"/>
              </w:rPr>
              <w:t xml:space="preserve">uerto de </w:t>
            </w:r>
            <w:r w:rsidR="002954B7">
              <w:rPr>
                <w:rFonts w:ascii="Arial" w:hAnsi="Arial" w:cs="Arial"/>
                <w:bCs/>
                <w:noProof/>
                <w:sz w:val="16"/>
                <w:szCs w:val="16"/>
              </w:rPr>
              <w:t>I</w:t>
            </w:r>
            <w:r w:rsidRPr="00BD6559">
              <w:rPr>
                <w:rFonts w:ascii="Arial" w:hAnsi="Arial" w:cs="Arial"/>
                <w:bCs/>
                <w:noProof/>
                <w:sz w:val="16"/>
                <w:szCs w:val="16"/>
              </w:rPr>
              <w:t>lo</w:t>
            </w:r>
            <w:r w:rsidR="00123096">
              <w:rPr>
                <w:rFonts w:ascii="Arial" w:hAnsi="Arial" w:cs="Arial"/>
                <w:bCs/>
                <w:noProof/>
                <w:sz w:val="16"/>
                <w:szCs w:val="16"/>
              </w:rPr>
              <w:t>.</w:t>
            </w:r>
          </w:p>
        </w:tc>
        <w:tc>
          <w:tcPr>
            <w:tcW w:w="992" w:type="dxa"/>
            <w:vAlign w:val="center"/>
          </w:tcPr>
          <w:p w14:paraId="70625CC0" w14:textId="487EA20A" w:rsidR="00BD6559" w:rsidRPr="00D74075" w:rsidRDefault="00BD6559" w:rsidP="00BD6559">
            <w:pPr>
              <w:tabs>
                <w:tab w:val="left" w:pos="2830"/>
                <w:tab w:val="left" w:pos="4111"/>
              </w:tabs>
              <w:jc w:val="center"/>
              <w:rPr>
                <w:rFonts w:ascii="Arial" w:hAnsi="Arial" w:cs="Arial"/>
                <w:noProof/>
                <w:sz w:val="16"/>
                <w:szCs w:val="16"/>
              </w:rPr>
            </w:pPr>
            <w:r w:rsidRPr="00D74075">
              <w:rPr>
                <w:rFonts w:ascii="Arial" w:hAnsi="Arial" w:cs="Arial"/>
                <w:noProof/>
                <w:sz w:val="16"/>
                <w:szCs w:val="16"/>
              </w:rPr>
              <w:t>Moquegua</w:t>
            </w:r>
          </w:p>
        </w:tc>
        <w:tc>
          <w:tcPr>
            <w:tcW w:w="709" w:type="dxa"/>
            <w:vAlign w:val="center"/>
          </w:tcPr>
          <w:p w14:paraId="088D2C90" w14:textId="590E953D" w:rsidR="00BD6559" w:rsidRPr="00D74075" w:rsidRDefault="00BD6559" w:rsidP="00BD6559">
            <w:pPr>
              <w:tabs>
                <w:tab w:val="left" w:pos="2830"/>
                <w:tab w:val="left" w:pos="4111"/>
              </w:tabs>
              <w:jc w:val="center"/>
              <w:rPr>
                <w:rFonts w:ascii="Arial" w:hAnsi="Arial" w:cs="Arial"/>
                <w:noProof/>
                <w:sz w:val="16"/>
                <w:szCs w:val="16"/>
              </w:rPr>
            </w:pPr>
            <w:r w:rsidRPr="00D74075">
              <w:rPr>
                <w:rFonts w:ascii="Arial" w:hAnsi="Arial" w:cs="Arial"/>
                <w:noProof/>
                <w:sz w:val="16"/>
                <w:szCs w:val="16"/>
              </w:rPr>
              <w:t>Ilo</w:t>
            </w:r>
          </w:p>
        </w:tc>
        <w:tc>
          <w:tcPr>
            <w:tcW w:w="851" w:type="dxa"/>
            <w:vAlign w:val="center"/>
          </w:tcPr>
          <w:p w14:paraId="2AF338B3" w14:textId="0FB06EB8" w:rsidR="00BD6559" w:rsidRPr="00D74075" w:rsidRDefault="00BD6559" w:rsidP="00BD6559">
            <w:pPr>
              <w:tabs>
                <w:tab w:val="left" w:pos="2830"/>
                <w:tab w:val="left" w:pos="4111"/>
              </w:tabs>
              <w:jc w:val="center"/>
              <w:rPr>
                <w:rFonts w:ascii="Arial" w:hAnsi="Arial" w:cs="Arial"/>
                <w:noProof/>
                <w:sz w:val="16"/>
                <w:szCs w:val="16"/>
              </w:rPr>
            </w:pPr>
            <w:r w:rsidRPr="00D74075">
              <w:rPr>
                <w:rFonts w:ascii="Arial" w:hAnsi="Arial" w:cs="Arial"/>
                <w:noProof/>
                <w:sz w:val="16"/>
                <w:szCs w:val="16"/>
              </w:rPr>
              <w:t>Ilo</w:t>
            </w:r>
          </w:p>
        </w:tc>
        <w:tc>
          <w:tcPr>
            <w:tcW w:w="992" w:type="dxa"/>
            <w:vAlign w:val="center"/>
          </w:tcPr>
          <w:p w14:paraId="4FD30132" w14:textId="3EC6A151" w:rsidR="00BD6559" w:rsidRPr="00D74075" w:rsidRDefault="00BD6559" w:rsidP="00BD6559">
            <w:pPr>
              <w:tabs>
                <w:tab w:val="left" w:pos="2830"/>
                <w:tab w:val="left" w:pos="4111"/>
              </w:tabs>
              <w:jc w:val="center"/>
              <w:rPr>
                <w:rFonts w:ascii="Arial" w:hAnsi="Arial" w:cs="Arial"/>
                <w:noProof/>
                <w:sz w:val="16"/>
                <w:szCs w:val="16"/>
              </w:rPr>
            </w:pPr>
            <w:r w:rsidRPr="00D74075">
              <w:rPr>
                <w:rFonts w:ascii="Arial" w:hAnsi="Arial" w:cs="Arial"/>
                <w:noProof/>
                <w:sz w:val="16"/>
                <w:szCs w:val="16"/>
              </w:rPr>
              <w:t>17 al 18 julio 2023</w:t>
            </w:r>
          </w:p>
        </w:tc>
        <w:tc>
          <w:tcPr>
            <w:tcW w:w="850" w:type="dxa"/>
            <w:vAlign w:val="center"/>
          </w:tcPr>
          <w:p w14:paraId="6CE1B0A8" w14:textId="4208401E" w:rsidR="00BD6559" w:rsidRPr="00D74075" w:rsidRDefault="00BD6559" w:rsidP="00BD6559">
            <w:pPr>
              <w:tabs>
                <w:tab w:val="left" w:pos="2830"/>
                <w:tab w:val="left" w:pos="4111"/>
              </w:tabs>
              <w:jc w:val="center"/>
              <w:rPr>
                <w:rFonts w:ascii="Arial" w:hAnsi="Arial" w:cs="Arial"/>
                <w:noProof/>
                <w:sz w:val="16"/>
                <w:szCs w:val="16"/>
              </w:rPr>
            </w:pPr>
            <w:r w:rsidRPr="00D74075">
              <w:rPr>
                <w:rFonts w:ascii="Arial" w:hAnsi="Arial" w:cs="Arial"/>
                <w:noProof/>
                <w:sz w:val="16"/>
                <w:szCs w:val="16"/>
              </w:rPr>
              <w:t>32</w:t>
            </w:r>
          </w:p>
        </w:tc>
      </w:tr>
      <w:tr w:rsidR="00BD6559" w:rsidRPr="00BD6559" w14:paraId="7CCAFA96" w14:textId="77777777" w:rsidTr="00EE409F">
        <w:tc>
          <w:tcPr>
            <w:tcW w:w="1701" w:type="dxa"/>
          </w:tcPr>
          <w:p w14:paraId="0A786A01" w14:textId="09F10CBB" w:rsidR="00BD6559" w:rsidRPr="00BD6559" w:rsidRDefault="00BD6559" w:rsidP="00BD6559">
            <w:pPr>
              <w:tabs>
                <w:tab w:val="left" w:pos="2830"/>
                <w:tab w:val="left" w:pos="4111"/>
              </w:tabs>
              <w:jc w:val="both"/>
              <w:rPr>
                <w:rFonts w:ascii="Arial" w:hAnsi="Arial" w:cs="Arial"/>
                <w:bCs/>
                <w:noProof/>
                <w:sz w:val="16"/>
                <w:szCs w:val="16"/>
              </w:rPr>
            </w:pPr>
            <w:r w:rsidRPr="00BD6559">
              <w:rPr>
                <w:rFonts w:ascii="Arial" w:hAnsi="Arial" w:cs="Arial"/>
                <w:bCs/>
                <w:noProof/>
                <w:sz w:val="16"/>
                <w:szCs w:val="16"/>
              </w:rPr>
              <w:t>Buenas practicas de liberación de tortugas marinas, aves y otras especies en captura incidental</w:t>
            </w:r>
            <w:r w:rsidR="002954B7">
              <w:rPr>
                <w:rFonts w:ascii="Arial" w:hAnsi="Arial" w:cs="Arial"/>
                <w:bCs/>
                <w:noProof/>
                <w:sz w:val="16"/>
                <w:szCs w:val="16"/>
              </w:rPr>
              <w:t>.</w:t>
            </w:r>
          </w:p>
        </w:tc>
        <w:tc>
          <w:tcPr>
            <w:tcW w:w="1559" w:type="dxa"/>
          </w:tcPr>
          <w:p w14:paraId="488760DC" w14:textId="60A743D7" w:rsidR="00BD6559" w:rsidRPr="00BD6559" w:rsidRDefault="00BD6559" w:rsidP="00BD6559">
            <w:pPr>
              <w:tabs>
                <w:tab w:val="left" w:pos="2830"/>
                <w:tab w:val="left" w:pos="4111"/>
              </w:tabs>
              <w:jc w:val="both"/>
              <w:rPr>
                <w:rFonts w:ascii="Arial" w:hAnsi="Arial" w:cs="Arial"/>
                <w:bCs/>
                <w:noProof/>
                <w:sz w:val="16"/>
                <w:szCs w:val="16"/>
              </w:rPr>
            </w:pPr>
            <w:r w:rsidRPr="00BD6559">
              <w:rPr>
                <w:rFonts w:ascii="Arial" w:hAnsi="Arial" w:cs="Arial"/>
                <w:bCs/>
                <w:noProof/>
                <w:sz w:val="16"/>
                <w:szCs w:val="16"/>
              </w:rPr>
              <w:t xml:space="preserve">Sindicato unico de pescadores artesanales buzos civiles del puerto de </w:t>
            </w:r>
            <w:r w:rsidR="002954B7">
              <w:rPr>
                <w:rFonts w:ascii="Arial" w:hAnsi="Arial" w:cs="Arial"/>
                <w:bCs/>
                <w:noProof/>
                <w:sz w:val="16"/>
                <w:szCs w:val="16"/>
              </w:rPr>
              <w:t>I</w:t>
            </w:r>
            <w:r w:rsidRPr="00BD6559">
              <w:rPr>
                <w:rFonts w:ascii="Arial" w:hAnsi="Arial" w:cs="Arial"/>
                <w:bCs/>
                <w:noProof/>
                <w:sz w:val="16"/>
                <w:szCs w:val="16"/>
              </w:rPr>
              <w:t>lo</w:t>
            </w:r>
            <w:r w:rsidR="002954B7">
              <w:rPr>
                <w:rFonts w:ascii="Arial" w:hAnsi="Arial" w:cs="Arial"/>
                <w:bCs/>
                <w:noProof/>
                <w:sz w:val="16"/>
                <w:szCs w:val="16"/>
              </w:rPr>
              <w:t>.</w:t>
            </w:r>
          </w:p>
        </w:tc>
        <w:tc>
          <w:tcPr>
            <w:tcW w:w="992" w:type="dxa"/>
            <w:vAlign w:val="center"/>
          </w:tcPr>
          <w:p w14:paraId="0C9BB01E" w14:textId="297C894B" w:rsidR="00BD6559" w:rsidRPr="00D74075" w:rsidRDefault="00BD6559" w:rsidP="00BD6559">
            <w:pPr>
              <w:tabs>
                <w:tab w:val="left" w:pos="2830"/>
                <w:tab w:val="left" w:pos="4111"/>
              </w:tabs>
              <w:jc w:val="center"/>
              <w:rPr>
                <w:rFonts w:ascii="Arial" w:hAnsi="Arial" w:cs="Arial"/>
                <w:noProof/>
                <w:sz w:val="16"/>
                <w:szCs w:val="16"/>
              </w:rPr>
            </w:pPr>
            <w:r w:rsidRPr="00D74075">
              <w:rPr>
                <w:rFonts w:ascii="Arial" w:hAnsi="Arial" w:cs="Arial"/>
                <w:noProof/>
                <w:sz w:val="16"/>
                <w:szCs w:val="16"/>
              </w:rPr>
              <w:t>Moquegua</w:t>
            </w:r>
          </w:p>
        </w:tc>
        <w:tc>
          <w:tcPr>
            <w:tcW w:w="709" w:type="dxa"/>
            <w:vAlign w:val="center"/>
          </w:tcPr>
          <w:p w14:paraId="4BC01A5B" w14:textId="1F802BE4" w:rsidR="00BD6559" w:rsidRPr="00D74075" w:rsidRDefault="00BD6559" w:rsidP="00BD6559">
            <w:pPr>
              <w:tabs>
                <w:tab w:val="left" w:pos="2830"/>
                <w:tab w:val="left" w:pos="4111"/>
              </w:tabs>
              <w:jc w:val="center"/>
              <w:rPr>
                <w:rFonts w:ascii="Arial" w:hAnsi="Arial" w:cs="Arial"/>
                <w:noProof/>
                <w:sz w:val="16"/>
                <w:szCs w:val="16"/>
              </w:rPr>
            </w:pPr>
            <w:r w:rsidRPr="00D74075">
              <w:rPr>
                <w:rFonts w:ascii="Arial" w:hAnsi="Arial" w:cs="Arial"/>
                <w:noProof/>
                <w:sz w:val="16"/>
                <w:szCs w:val="16"/>
              </w:rPr>
              <w:t>Ilo</w:t>
            </w:r>
          </w:p>
        </w:tc>
        <w:tc>
          <w:tcPr>
            <w:tcW w:w="851" w:type="dxa"/>
            <w:vAlign w:val="center"/>
          </w:tcPr>
          <w:p w14:paraId="23BFFC63" w14:textId="2ED1837F" w:rsidR="00BD6559" w:rsidRPr="00D74075" w:rsidRDefault="00BD6559" w:rsidP="00BD6559">
            <w:pPr>
              <w:tabs>
                <w:tab w:val="left" w:pos="2830"/>
                <w:tab w:val="left" w:pos="4111"/>
              </w:tabs>
              <w:jc w:val="center"/>
              <w:rPr>
                <w:rFonts w:ascii="Arial" w:hAnsi="Arial" w:cs="Arial"/>
                <w:noProof/>
                <w:sz w:val="16"/>
                <w:szCs w:val="16"/>
              </w:rPr>
            </w:pPr>
            <w:r w:rsidRPr="00D74075">
              <w:rPr>
                <w:rFonts w:ascii="Arial" w:hAnsi="Arial" w:cs="Arial"/>
                <w:noProof/>
                <w:sz w:val="16"/>
                <w:szCs w:val="16"/>
              </w:rPr>
              <w:t>Ilo</w:t>
            </w:r>
          </w:p>
        </w:tc>
        <w:tc>
          <w:tcPr>
            <w:tcW w:w="992" w:type="dxa"/>
            <w:vAlign w:val="center"/>
          </w:tcPr>
          <w:p w14:paraId="174227F3" w14:textId="4E243C66" w:rsidR="00BD6559" w:rsidRPr="00D74075" w:rsidRDefault="00BD6559" w:rsidP="00BD6559">
            <w:pPr>
              <w:tabs>
                <w:tab w:val="left" w:pos="2830"/>
                <w:tab w:val="left" w:pos="4111"/>
              </w:tabs>
              <w:jc w:val="center"/>
              <w:rPr>
                <w:rFonts w:ascii="Arial" w:hAnsi="Arial" w:cs="Arial"/>
                <w:noProof/>
                <w:sz w:val="16"/>
                <w:szCs w:val="16"/>
              </w:rPr>
            </w:pPr>
            <w:r w:rsidRPr="00D74075">
              <w:rPr>
                <w:rFonts w:ascii="Arial" w:hAnsi="Arial" w:cs="Arial"/>
                <w:noProof/>
                <w:sz w:val="16"/>
                <w:szCs w:val="16"/>
              </w:rPr>
              <w:t>20 al 21 julio 2023</w:t>
            </w:r>
          </w:p>
        </w:tc>
        <w:tc>
          <w:tcPr>
            <w:tcW w:w="850" w:type="dxa"/>
            <w:vAlign w:val="center"/>
          </w:tcPr>
          <w:p w14:paraId="600361C7" w14:textId="68BA3BCB" w:rsidR="00BD6559" w:rsidRPr="00D74075" w:rsidRDefault="00BD6559" w:rsidP="00BD6559">
            <w:pPr>
              <w:tabs>
                <w:tab w:val="left" w:pos="2830"/>
                <w:tab w:val="left" w:pos="4111"/>
              </w:tabs>
              <w:jc w:val="center"/>
              <w:rPr>
                <w:rFonts w:ascii="Arial" w:hAnsi="Arial" w:cs="Arial"/>
                <w:noProof/>
                <w:sz w:val="16"/>
                <w:szCs w:val="16"/>
              </w:rPr>
            </w:pPr>
            <w:r w:rsidRPr="00D74075">
              <w:rPr>
                <w:rFonts w:ascii="Arial" w:hAnsi="Arial" w:cs="Arial"/>
                <w:noProof/>
                <w:sz w:val="16"/>
                <w:szCs w:val="16"/>
              </w:rPr>
              <w:t>29</w:t>
            </w:r>
          </w:p>
        </w:tc>
      </w:tr>
    </w:tbl>
    <w:p w14:paraId="3C24780D" w14:textId="1D23544B" w:rsidR="00BD6559" w:rsidRDefault="000A6153" w:rsidP="000A6153">
      <w:pPr>
        <w:pStyle w:val="Prrafodelista"/>
        <w:tabs>
          <w:tab w:val="left" w:pos="4111"/>
        </w:tabs>
        <w:spacing w:line="240" w:lineRule="auto"/>
        <w:ind w:left="851"/>
        <w:jc w:val="both"/>
        <w:rPr>
          <w:rFonts w:ascii="Arial" w:hAnsi="Arial" w:cs="Arial"/>
          <w:b/>
          <w:bCs/>
          <w:noProof/>
          <w:sz w:val="21"/>
          <w:szCs w:val="21"/>
        </w:rPr>
      </w:pPr>
      <w:r>
        <w:rPr>
          <w:rFonts w:ascii="Arial" w:hAnsi="Arial" w:cs="Arial"/>
          <w:b/>
          <w:bCs/>
          <w:noProof/>
          <w:sz w:val="21"/>
          <w:szCs w:val="21"/>
        </w:rPr>
        <w:t xml:space="preserve">    </w:t>
      </w:r>
    </w:p>
    <w:p w14:paraId="6F6574A5" w14:textId="208CD4AE" w:rsidR="0020799A" w:rsidRPr="0020799A" w:rsidRDefault="0020799A" w:rsidP="000A6153">
      <w:pPr>
        <w:pStyle w:val="Prrafodelista"/>
        <w:tabs>
          <w:tab w:val="left" w:pos="4111"/>
        </w:tabs>
        <w:spacing w:line="240" w:lineRule="auto"/>
        <w:ind w:left="851"/>
        <w:jc w:val="both"/>
        <w:rPr>
          <w:rFonts w:ascii="Arial" w:hAnsi="Arial" w:cs="Arial"/>
          <w:bCs/>
          <w:noProof/>
          <w:sz w:val="21"/>
          <w:szCs w:val="21"/>
        </w:rPr>
      </w:pPr>
      <w:r w:rsidRPr="0020799A">
        <w:rPr>
          <w:rFonts w:ascii="Arial" w:hAnsi="Arial" w:cs="Arial"/>
          <w:bCs/>
          <w:noProof/>
          <w:sz w:val="21"/>
          <w:szCs w:val="21"/>
          <w:lang w:val="es-ES"/>
        </w:rPr>
        <w:t xml:space="preserve">En virtud con lo mencionado líneas arriba, </w:t>
      </w:r>
      <w:r>
        <w:rPr>
          <w:rFonts w:ascii="Arial" w:hAnsi="Arial" w:cs="Arial"/>
          <w:bCs/>
          <w:noProof/>
          <w:sz w:val="21"/>
          <w:szCs w:val="21"/>
          <w:lang w:val="es-ES"/>
        </w:rPr>
        <w:t>e</w:t>
      </w:r>
      <w:r w:rsidRPr="0020799A">
        <w:rPr>
          <w:rFonts w:ascii="Arial" w:hAnsi="Arial" w:cs="Arial"/>
          <w:bCs/>
          <w:noProof/>
          <w:sz w:val="21"/>
          <w:szCs w:val="21"/>
          <w:lang w:val="es-ES"/>
        </w:rPr>
        <w:t xml:space="preserve">l responsable del indicador ha presentado información </w:t>
      </w:r>
      <w:r>
        <w:rPr>
          <w:rFonts w:ascii="Arial" w:hAnsi="Arial" w:cs="Arial"/>
          <w:bCs/>
          <w:noProof/>
          <w:sz w:val="21"/>
          <w:szCs w:val="21"/>
          <w:lang w:val="es-ES"/>
        </w:rPr>
        <w:t>del total de agentes capacitados con el curso</w:t>
      </w:r>
      <w:r w:rsidRPr="0020799A">
        <w:rPr>
          <w:rFonts w:ascii="Arial" w:hAnsi="Arial" w:cs="Arial"/>
          <w:bCs/>
          <w:noProof/>
          <w:sz w:val="21"/>
          <w:szCs w:val="21"/>
          <w:lang w:val="es-ES"/>
        </w:rPr>
        <w:t>; por lo que, se confirma que la obligación del ROP perico se ha cumplido.</w:t>
      </w:r>
    </w:p>
    <w:p w14:paraId="3B7D4006" w14:textId="77777777" w:rsidR="0020799A" w:rsidRPr="0020799A" w:rsidRDefault="0020799A" w:rsidP="000A6153">
      <w:pPr>
        <w:pStyle w:val="Prrafodelista"/>
        <w:tabs>
          <w:tab w:val="left" w:pos="4111"/>
        </w:tabs>
        <w:spacing w:line="240" w:lineRule="auto"/>
        <w:ind w:left="851"/>
        <w:jc w:val="both"/>
        <w:rPr>
          <w:rFonts w:ascii="Arial" w:hAnsi="Arial" w:cs="Arial"/>
          <w:bCs/>
          <w:noProof/>
          <w:sz w:val="21"/>
          <w:szCs w:val="21"/>
        </w:rPr>
      </w:pPr>
    </w:p>
    <w:p w14:paraId="65247B9B" w14:textId="78B61198" w:rsidR="00D20AC2" w:rsidRPr="00651F67" w:rsidRDefault="0020799A"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20799A">
        <w:rPr>
          <w:rFonts w:ascii="Arial" w:hAnsi="Arial" w:cs="Arial"/>
          <w:b/>
          <w:sz w:val="21"/>
          <w:szCs w:val="21"/>
        </w:rPr>
        <w:t>Suspender o modificar las medidas de ordenamiento establecidas en el presente reglamento</w:t>
      </w:r>
      <w:r>
        <w:rPr>
          <w:rFonts w:ascii="Arial" w:hAnsi="Arial" w:cs="Arial"/>
          <w:b/>
          <w:sz w:val="21"/>
          <w:szCs w:val="21"/>
        </w:rPr>
        <w:t xml:space="preserve"> </w:t>
      </w:r>
    </w:p>
    <w:tbl>
      <w:tblPr>
        <w:tblStyle w:val="TableGrid"/>
        <w:tblW w:w="7538" w:type="dxa"/>
        <w:jc w:val="right"/>
        <w:tblInd w:w="0" w:type="dxa"/>
        <w:tblLayout w:type="fixed"/>
        <w:tblCellMar>
          <w:left w:w="97" w:type="dxa"/>
          <w:right w:w="45" w:type="dxa"/>
        </w:tblCellMar>
        <w:tblLook w:val="04A0" w:firstRow="1" w:lastRow="0" w:firstColumn="1" w:lastColumn="0" w:noHBand="0" w:noVBand="1"/>
      </w:tblPr>
      <w:tblGrid>
        <w:gridCol w:w="846"/>
        <w:gridCol w:w="2410"/>
        <w:gridCol w:w="2126"/>
        <w:gridCol w:w="850"/>
        <w:gridCol w:w="572"/>
        <w:gridCol w:w="734"/>
      </w:tblGrid>
      <w:tr w:rsidR="009729BD" w:rsidRPr="00080D87" w14:paraId="74F889EF" w14:textId="77777777" w:rsidTr="00080D87">
        <w:trPr>
          <w:trHeight w:val="20"/>
          <w:tblHeader/>
          <w:jc w:val="right"/>
        </w:trPr>
        <w:tc>
          <w:tcPr>
            <w:tcW w:w="3256"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274AF79D" w14:textId="77777777" w:rsidR="009729BD" w:rsidRPr="00080D87" w:rsidRDefault="009729BD" w:rsidP="00737301">
            <w:pPr>
              <w:tabs>
                <w:tab w:val="left" w:pos="4111"/>
              </w:tabs>
              <w:ind w:left="15" w:right="69"/>
              <w:jc w:val="center"/>
              <w:rPr>
                <w:rFonts w:ascii="Arial" w:hAnsi="Arial" w:cs="Arial"/>
                <w:b/>
                <w:color w:val="FFFFFF" w:themeColor="background1"/>
                <w:sz w:val="14"/>
                <w:szCs w:val="14"/>
              </w:rPr>
            </w:pPr>
            <w:r w:rsidRPr="00080D87">
              <w:rPr>
                <w:rFonts w:ascii="Arial" w:eastAsia="Arial" w:hAnsi="Arial" w:cs="Arial"/>
                <w:b/>
                <w:color w:val="FFFFFF" w:themeColor="background1"/>
                <w:sz w:val="14"/>
                <w:szCs w:val="14"/>
              </w:rPr>
              <w:t>DISPOSITIVO LEGAL: D.S. N° 017-2021-PRODUCE</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020A1A61" w14:textId="77777777" w:rsidR="009729BD" w:rsidRPr="00080D87" w:rsidRDefault="009729BD" w:rsidP="00737301">
            <w:pPr>
              <w:tabs>
                <w:tab w:val="center" w:pos="1240"/>
                <w:tab w:val="right" w:pos="2607"/>
                <w:tab w:val="left" w:pos="4111"/>
              </w:tabs>
              <w:jc w:val="center"/>
              <w:rPr>
                <w:rFonts w:ascii="Arial" w:eastAsia="Arial" w:hAnsi="Arial" w:cs="Arial"/>
                <w:b/>
                <w:i/>
                <w:color w:val="FFFFFF" w:themeColor="background1"/>
                <w:sz w:val="14"/>
                <w:szCs w:val="14"/>
              </w:rPr>
            </w:pPr>
            <w:r w:rsidRPr="00080D87">
              <w:rPr>
                <w:rFonts w:ascii="Arial" w:hAnsi="Arial" w:cs="Arial"/>
                <w:b/>
                <w:color w:val="FFFFFF" w:themeColor="background1"/>
                <w:sz w:val="14"/>
                <w:szCs w:val="14"/>
              </w:rPr>
              <w:t>Fórmula del Indicador</w:t>
            </w:r>
          </w:p>
        </w:tc>
        <w:tc>
          <w:tcPr>
            <w:tcW w:w="1306"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58A2B4A2" w14:textId="77777777" w:rsidR="009729BD" w:rsidRPr="00080D87" w:rsidRDefault="009729BD" w:rsidP="00737301">
            <w:pPr>
              <w:tabs>
                <w:tab w:val="center" w:pos="1240"/>
                <w:tab w:val="right" w:pos="2607"/>
                <w:tab w:val="left" w:pos="4111"/>
              </w:tabs>
              <w:jc w:val="center"/>
              <w:rPr>
                <w:rFonts w:ascii="Arial" w:hAnsi="Arial" w:cs="Arial"/>
                <w:b/>
                <w:color w:val="FFFFFF" w:themeColor="background1"/>
                <w:sz w:val="14"/>
                <w:szCs w:val="14"/>
              </w:rPr>
            </w:pPr>
            <w:r w:rsidRPr="00080D87">
              <w:rPr>
                <w:rFonts w:ascii="Arial" w:hAnsi="Arial" w:cs="Arial"/>
                <w:b/>
                <w:color w:val="FFFFFF" w:themeColor="background1"/>
                <w:sz w:val="14"/>
                <w:szCs w:val="14"/>
              </w:rPr>
              <w:t>¿Se cumplió con la obligación?</w:t>
            </w:r>
          </w:p>
        </w:tc>
      </w:tr>
      <w:tr w:rsidR="009729BD" w:rsidRPr="00080D87" w14:paraId="43F8813D" w14:textId="77777777" w:rsidTr="00080D87">
        <w:trPr>
          <w:trHeight w:val="20"/>
          <w:tblHeader/>
          <w:jc w:val="right"/>
        </w:trPr>
        <w:tc>
          <w:tcPr>
            <w:tcW w:w="846" w:type="dxa"/>
            <w:tcBorders>
              <w:top w:val="single" w:sz="6" w:space="0" w:color="000000"/>
              <w:left w:val="single" w:sz="4" w:space="0" w:color="auto"/>
              <w:bottom w:val="single" w:sz="4" w:space="0" w:color="auto"/>
              <w:right w:val="single" w:sz="6" w:space="0" w:color="000000"/>
            </w:tcBorders>
            <w:shd w:val="clear" w:color="auto" w:fill="0070C0"/>
            <w:vAlign w:val="center"/>
          </w:tcPr>
          <w:p w14:paraId="7DD099EB" w14:textId="77777777" w:rsidR="009729BD" w:rsidRPr="00080D87" w:rsidRDefault="009729BD" w:rsidP="00737301">
            <w:pPr>
              <w:tabs>
                <w:tab w:val="left" w:pos="4111"/>
              </w:tabs>
              <w:ind w:right="97"/>
              <w:jc w:val="center"/>
              <w:rPr>
                <w:rFonts w:ascii="Arial" w:hAnsi="Arial" w:cs="Arial"/>
                <w:b/>
                <w:color w:val="FFFFFF" w:themeColor="background1"/>
                <w:sz w:val="14"/>
                <w:szCs w:val="14"/>
              </w:rPr>
            </w:pPr>
            <w:r w:rsidRPr="00080D87">
              <w:rPr>
                <w:rFonts w:ascii="Arial" w:hAnsi="Arial" w:cs="Arial"/>
                <w:b/>
                <w:color w:val="FFFFFF" w:themeColor="background1"/>
                <w:sz w:val="14"/>
                <w:szCs w:val="14"/>
              </w:rPr>
              <w:t>Artículo</w:t>
            </w:r>
          </w:p>
        </w:tc>
        <w:tc>
          <w:tcPr>
            <w:tcW w:w="2410"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46ADD591" w14:textId="77777777" w:rsidR="009729BD" w:rsidRPr="00080D87" w:rsidRDefault="009729BD" w:rsidP="00737301">
            <w:pPr>
              <w:tabs>
                <w:tab w:val="left" w:pos="4111"/>
              </w:tabs>
              <w:ind w:left="15" w:right="69"/>
              <w:jc w:val="center"/>
              <w:rPr>
                <w:rFonts w:ascii="Arial" w:hAnsi="Arial" w:cs="Arial"/>
                <w:b/>
                <w:color w:val="FFFFFF" w:themeColor="background1"/>
                <w:sz w:val="14"/>
                <w:szCs w:val="14"/>
              </w:rPr>
            </w:pPr>
            <w:r w:rsidRPr="00080D87">
              <w:rPr>
                <w:rFonts w:ascii="Arial" w:hAnsi="Arial" w:cs="Arial"/>
                <w:b/>
                <w:color w:val="FFFFFF" w:themeColor="background1"/>
                <w:sz w:val="14"/>
                <w:szCs w:val="14"/>
              </w:rPr>
              <w:t>Obligación</w:t>
            </w:r>
          </w:p>
        </w:tc>
        <w:tc>
          <w:tcPr>
            <w:tcW w:w="2126"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15E6E5A2" w14:textId="77777777" w:rsidR="009729BD" w:rsidRPr="00080D87" w:rsidRDefault="009729BD" w:rsidP="00737301">
            <w:pPr>
              <w:tabs>
                <w:tab w:val="center" w:pos="1240"/>
                <w:tab w:val="right" w:pos="2607"/>
                <w:tab w:val="left" w:pos="4111"/>
              </w:tabs>
              <w:jc w:val="center"/>
              <w:rPr>
                <w:rFonts w:ascii="Arial" w:eastAsia="Arial" w:hAnsi="Arial" w:cs="Arial"/>
                <w:b/>
                <w:i/>
                <w:color w:val="FFFFFF" w:themeColor="background1"/>
                <w:sz w:val="14"/>
                <w:szCs w:val="14"/>
              </w:rPr>
            </w:pPr>
            <w:r w:rsidRPr="00080D87">
              <w:rPr>
                <w:rFonts w:ascii="Arial" w:eastAsia="Arial" w:hAnsi="Arial" w:cs="Arial"/>
                <w:b/>
                <w:i/>
                <w:color w:val="FFFFFF" w:themeColor="background1"/>
                <w:sz w:val="14"/>
                <w:szCs w:val="14"/>
              </w:rPr>
              <w:t>Indicador</w:t>
            </w:r>
          </w:p>
        </w:tc>
        <w:tc>
          <w:tcPr>
            <w:tcW w:w="850"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5604360B" w14:textId="77777777" w:rsidR="009729BD" w:rsidRPr="00080D87" w:rsidRDefault="009729BD" w:rsidP="00737301">
            <w:pPr>
              <w:tabs>
                <w:tab w:val="center" w:pos="1240"/>
                <w:tab w:val="right" w:pos="2607"/>
                <w:tab w:val="left" w:pos="4111"/>
              </w:tabs>
              <w:jc w:val="center"/>
              <w:rPr>
                <w:rFonts w:ascii="Arial" w:eastAsia="Arial" w:hAnsi="Arial" w:cs="Arial"/>
                <w:b/>
                <w:i/>
                <w:color w:val="FFFFFF" w:themeColor="background1"/>
                <w:sz w:val="14"/>
                <w:szCs w:val="14"/>
              </w:rPr>
            </w:pPr>
            <w:r w:rsidRPr="00080D87">
              <w:rPr>
                <w:rFonts w:ascii="Arial" w:eastAsia="Arial" w:hAnsi="Arial" w:cs="Arial"/>
                <w:b/>
                <w:i/>
                <w:color w:val="FFFFFF" w:themeColor="background1"/>
                <w:sz w:val="14"/>
                <w:szCs w:val="14"/>
              </w:rPr>
              <w:t>Resultado indicador</w:t>
            </w:r>
          </w:p>
        </w:tc>
        <w:tc>
          <w:tcPr>
            <w:tcW w:w="572"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7A9A14B1" w14:textId="77777777" w:rsidR="009729BD" w:rsidRPr="00080D87" w:rsidRDefault="009729BD" w:rsidP="00737301">
            <w:pPr>
              <w:tabs>
                <w:tab w:val="center" w:pos="1240"/>
                <w:tab w:val="right" w:pos="2607"/>
                <w:tab w:val="left" w:pos="4111"/>
              </w:tabs>
              <w:jc w:val="center"/>
              <w:rPr>
                <w:rFonts w:ascii="Arial" w:eastAsia="Arial" w:hAnsi="Arial" w:cs="Arial"/>
                <w:b/>
                <w:i/>
                <w:color w:val="FFFFFF" w:themeColor="background1"/>
                <w:sz w:val="14"/>
                <w:szCs w:val="14"/>
              </w:rPr>
            </w:pPr>
            <w:r w:rsidRPr="00080D87">
              <w:rPr>
                <w:rFonts w:ascii="Arial" w:eastAsia="Arial" w:hAnsi="Arial" w:cs="Arial"/>
                <w:b/>
                <w:i/>
                <w:color w:val="FFFFFF" w:themeColor="background1"/>
                <w:sz w:val="14"/>
                <w:szCs w:val="14"/>
              </w:rPr>
              <w:t>Si</w:t>
            </w:r>
          </w:p>
        </w:tc>
        <w:tc>
          <w:tcPr>
            <w:tcW w:w="734"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0418BC32" w14:textId="77777777" w:rsidR="009729BD" w:rsidRPr="00080D87" w:rsidRDefault="009729BD" w:rsidP="00737301">
            <w:pPr>
              <w:tabs>
                <w:tab w:val="center" w:pos="1240"/>
                <w:tab w:val="right" w:pos="2607"/>
                <w:tab w:val="left" w:pos="4111"/>
              </w:tabs>
              <w:jc w:val="center"/>
              <w:rPr>
                <w:rFonts w:ascii="Arial" w:eastAsia="Arial" w:hAnsi="Arial" w:cs="Arial"/>
                <w:b/>
                <w:i/>
                <w:color w:val="FFFFFF" w:themeColor="background1"/>
                <w:sz w:val="14"/>
                <w:szCs w:val="14"/>
              </w:rPr>
            </w:pPr>
            <w:r w:rsidRPr="00080D87">
              <w:rPr>
                <w:rFonts w:ascii="Arial" w:eastAsia="Arial" w:hAnsi="Arial" w:cs="Arial"/>
                <w:b/>
                <w:i/>
                <w:color w:val="FFFFFF" w:themeColor="background1"/>
                <w:sz w:val="14"/>
                <w:szCs w:val="14"/>
              </w:rPr>
              <w:t>No</w:t>
            </w:r>
          </w:p>
        </w:tc>
      </w:tr>
      <w:tr w:rsidR="009729BD" w:rsidRPr="00080D87" w14:paraId="4508842B" w14:textId="77777777" w:rsidTr="00080D87">
        <w:trPr>
          <w:trHeight w:val="20"/>
          <w:jc w:val="right"/>
        </w:trPr>
        <w:tc>
          <w:tcPr>
            <w:tcW w:w="846" w:type="dxa"/>
            <w:tcBorders>
              <w:top w:val="single" w:sz="6" w:space="0" w:color="000000"/>
              <w:left w:val="single" w:sz="4" w:space="0" w:color="auto"/>
              <w:bottom w:val="single" w:sz="6" w:space="0" w:color="000000"/>
              <w:right w:val="single" w:sz="6" w:space="0" w:color="000000"/>
            </w:tcBorders>
            <w:vAlign w:val="center"/>
          </w:tcPr>
          <w:p w14:paraId="2F82C80B" w14:textId="6E290D4F" w:rsidR="009729BD" w:rsidRPr="00080D87" w:rsidRDefault="009729BD" w:rsidP="009729BD">
            <w:pPr>
              <w:tabs>
                <w:tab w:val="left" w:pos="4111"/>
              </w:tabs>
              <w:spacing w:after="160"/>
              <w:jc w:val="center"/>
              <w:rPr>
                <w:rFonts w:ascii="Arial" w:hAnsi="Arial" w:cs="Arial"/>
                <w:sz w:val="16"/>
                <w:szCs w:val="16"/>
              </w:rPr>
            </w:pPr>
            <w:r w:rsidRPr="00080D87">
              <w:rPr>
                <w:rFonts w:ascii="Arial" w:hAnsi="Arial" w:cs="Arial"/>
                <w:sz w:val="16"/>
                <w:szCs w:val="16"/>
              </w:rPr>
              <w:t>10.9</w:t>
            </w:r>
          </w:p>
        </w:tc>
        <w:tc>
          <w:tcPr>
            <w:tcW w:w="2410" w:type="dxa"/>
            <w:tcBorders>
              <w:top w:val="single" w:sz="6" w:space="0" w:color="000000"/>
              <w:left w:val="single" w:sz="6" w:space="0" w:color="000000"/>
              <w:bottom w:val="single" w:sz="6" w:space="0" w:color="000000"/>
              <w:right w:val="single" w:sz="6" w:space="0" w:color="000000"/>
            </w:tcBorders>
            <w:vAlign w:val="center"/>
          </w:tcPr>
          <w:p w14:paraId="47412164" w14:textId="1EB15200" w:rsidR="009729BD" w:rsidRPr="00080D87" w:rsidRDefault="009729BD" w:rsidP="009729BD">
            <w:pPr>
              <w:tabs>
                <w:tab w:val="left" w:pos="4111"/>
              </w:tabs>
              <w:ind w:left="15" w:right="69"/>
              <w:jc w:val="both"/>
              <w:rPr>
                <w:rFonts w:ascii="Arial" w:hAnsi="Arial" w:cs="Arial"/>
                <w:sz w:val="16"/>
                <w:szCs w:val="16"/>
              </w:rPr>
            </w:pPr>
            <w:r w:rsidRPr="00080D87">
              <w:rPr>
                <w:rFonts w:ascii="Arial" w:hAnsi="Arial" w:cs="Arial"/>
                <w:sz w:val="16"/>
                <w:szCs w:val="16"/>
              </w:rPr>
              <w:t>Suspender o modificar las medidas de ordenamiento establecidas en el presente reglamento</w:t>
            </w:r>
          </w:p>
        </w:tc>
        <w:tc>
          <w:tcPr>
            <w:tcW w:w="2126" w:type="dxa"/>
            <w:tcBorders>
              <w:top w:val="single" w:sz="6" w:space="0" w:color="000000"/>
              <w:left w:val="single" w:sz="6" w:space="0" w:color="000000"/>
              <w:bottom w:val="single" w:sz="6" w:space="0" w:color="000000"/>
              <w:right w:val="single" w:sz="6" w:space="0" w:color="000000"/>
            </w:tcBorders>
            <w:vAlign w:val="center"/>
          </w:tcPr>
          <w:p w14:paraId="28AAD98A" w14:textId="04DD42CB" w:rsidR="009729BD" w:rsidRPr="00080D87" w:rsidRDefault="009729BD" w:rsidP="009729BD">
            <w:pPr>
              <w:tabs>
                <w:tab w:val="center" w:pos="1240"/>
                <w:tab w:val="right" w:pos="2607"/>
                <w:tab w:val="left" w:pos="4111"/>
              </w:tabs>
              <w:jc w:val="center"/>
              <w:rPr>
                <w:rFonts w:ascii="Arial" w:eastAsia="Arial" w:hAnsi="Arial" w:cs="Arial"/>
                <w:i/>
                <w:sz w:val="16"/>
                <w:szCs w:val="16"/>
              </w:rPr>
            </w:pPr>
            <w:r w:rsidRPr="00080D87">
              <w:rPr>
                <w:rFonts w:ascii="Arial" w:eastAsia="Arial" w:hAnsi="Arial" w:cs="Arial"/>
                <w:i/>
                <w:sz w:val="16"/>
                <w:szCs w:val="16"/>
              </w:rPr>
              <w:t>= Número de Resoluciones Ministeriales que suspenden o modifican medidas de ordenamiento</w:t>
            </w:r>
          </w:p>
        </w:tc>
        <w:tc>
          <w:tcPr>
            <w:tcW w:w="850" w:type="dxa"/>
            <w:tcBorders>
              <w:top w:val="single" w:sz="6" w:space="0" w:color="000000"/>
              <w:left w:val="single" w:sz="6" w:space="0" w:color="000000"/>
              <w:bottom w:val="single" w:sz="6" w:space="0" w:color="000000"/>
              <w:right w:val="single" w:sz="6" w:space="0" w:color="000000"/>
            </w:tcBorders>
            <w:vAlign w:val="center"/>
          </w:tcPr>
          <w:p w14:paraId="3D683F4D" w14:textId="41537908" w:rsidR="009729BD" w:rsidRPr="00080D87" w:rsidRDefault="00E7379F" w:rsidP="009729BD">
            <w:pPr>
              <w:tabs>
                <w:tab w:val="left" w:pos="4111"/>
              </w:tabs>
              <w:jc w:val="center"/>
              <w:rPr>
                <w:rFonts w:ascii="Arial" w:hAnsi="Arial" w:cs="Arial"/>
                <w:sz w:val="16"/>
                <w:szCs w:val="16"/>
              </w:rPr>
            </w:pPr>
            <w:r w:rsidRPr="00080D87">
              <w:rPr>
                <w:rFonts w:ascii="Arial" w:hAnsi="Arial" w:cs="Arial"/>
                <w:sz w:val="16"/>
                <w:szCs w:val="16"/>
              </w:rPr>
              <w:t>2</w:t>
            </w:r>
          </w:p>
        </w:tc>
        <w:tc>
          <w:tcPr>
            <w:tcW w:w="572" w:type="dxa"/>
            <w:tcBorders>
              <w:top w:val="single" w:sz="6" w:space="0" w:color="000000"/>
              <w:left w:val="single" w:sz="6" w:space="0" w:color="000000"/>
              <w:bottom w:val="single" w:sz="6" w:space="0" w:color="000000"/>
              <w:right w:val="single" w:sz="6" w:space="0" w:color="000000"/>
            </w:tcBorders>
            <w:vAlign w:val="center"/>
          </w:tcPr>
          <w:p w14:paraId="63514157" w14:textId="77777777" w:rsidR="009729BD" w:rsidRPr="00080D87" w:rsidRDefault="009729BD" w:rsidP="009729BD">
            <w:pPr>
              <w:tabs>
                <w:tab w:val="center" w:pos="1240"/>
                <w:tab w:val="right" w:pos="2607"/>
                <w:tab w:val="left" w:pos="4111"/>
              </w:tabs>
              <w:jc w:val="center"/>
              <w:rPr>
                <w:rFonts w:ascii="Arial" w:eastAsia="Arial" w:hAnsi="Arial" w:cs="Arial"/>
                <w:i/>
                <w:noProof/>
                <w:sz w:val="16"/>
                <w:szCs w:val="16"/>
              </w:rPr>
            </w:pPr>
            <w:r w:rsidRPr="00080D87">
              <w:rPr>
                <w:rFonts w:ascii="Arial" w:eastAsia="Arial" w:hAnsi="Arial" w:cs="Arial"/>
                <w:i/>
                <w:noProof/>
                <w:sz w:val="16"/>
                <w:szCs w:val="16"/>
              </w:rPr>
              <w:drawing>
                <wp:inline distT="0" distB="0" distL="0" distR="0" wp14:anchorId="72C33EDC" wp14:editId="474F6493">
                  <wp:extent cx="171450" cy="171450"/>
                  <wp:effectExtent l="0" t="0" r="0" b="0"/>
                  <wp:docPr id="30" name="Gráfico 33"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áfico 33" descr="Marca de verificación"/>
                          <pic:cNvPicPr/>
                        </pic:nvPicPr>
                        <pic:blipFill>
                          <a:blip r:embed="rId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a:xfrm>
                            <a:off x="0" y="0"/>
                            <a:ext cx="173922" cy="173922"/>
                          </a:xfrm>
                          <a:prstGeom prst="rect">
                            <a:avLst/>
                          </a:prstGeom>
                        </pic:spPr>
                      </pic:pic>
                    </a:graphicData>
                  </a:graphic>
                </wp:inline>
              </w:drawing>
            </w:r>
          </w:p>
        </w:tc>
        <w:tc>
          <w:tcPr>
            <w:tcW w:w="734" w:type="dxa"/>
            <w:tcBorders>
              <w:top w:val="single" w:sz="4" w:space="0" w:color="auto"/>
              <w:left w:val="single" w:sz="6" w:space="0" w:color="000000"/>
              <w:bottom w:val="single" w:sz="4" w:space="0" w:color="auto"/>
              <w:right w:val="single" w:sz="6" w:space="0" w:color="000000"/>
            </w:tcBorders>
            <w:vAlign w:val="center"/>
          </w:tcPr>
          <w:p w14:paraId="3F4494AD" w14:textId="77777777" w:rsidR="009729BD" w:rsidRPr="00080D87" w:rsidRDefault="009729BD" w:rsidP="009729BD">
            <w:pPr>
              <w:tabs>
                <w:tab w:val="center" w:pos="1240"/>
                <w:tab w:val="right" w:pos="2607"/>
                <w:tab w:val="left" w:pos="4111"/>
              </w:tabs>
              <w:jc w:val="center"/>
              <w:rPr>
                <w:rFonts w:ascii="Arial" w:eastAsia="Arial" w:hAnsi="Arial" w:cs="Arial"/>
                <w:i/>
                <w:sz w:val="16"/>
                <w:szCs w:val="16"/>
              </w:rPr>
            </w:pPr>
          </w:p>
        </w:tc>
      </w:tr>
    </w:tbl>
    <w:p w14:paraId="2F3FE0D2" w14:textId="650FF2F4" w:rsidR="009729BD" w:rsidRPr="00CF55CC" w:rsidRDefault="009729BD" w:rsidP="00E507C3">
      <w:pPr>
        <w:pStyle w:val="Prrafodelista"/>
        <w:tabs>
          <w:tab w:val="left" w:pos="4111"/>
        </w:tabs>
        <w:spacing w:line="240" w:lineRule="auto"/>
        <w:ind w:left="851"/>
        <w:jc w:val="both"/>
        <w:rPr>
          <w:rFonts w:ascii="Arial" w:hAnsi="Arial" w:cs="Arial"/>
          <w:sz w:val="21"/>
          <w:szCs w:val="21"/>
          <w:lang w:val="es-ES"/>
        </w:rPr>
      </w:pPr>
    </w:p>
    <w:p w14:paraId="2FE879F2" w14:textId="437526D4" w:rsidR="009729BD" w:rsidRPr="00CF55CC" w:rsidRDefault="00E7379F" w:rsidP="00E507C3">
      <w:pPr>
        <w:pStyle w:val="Prrafodelista"/>
        <w:tabs>
          <w:tab w:val="left" w:pos="4111"/>
        </w:tabs>
        <w:spacing w:line="240" w:lineRule="auto"/>
        <w:ind w:left="851"/>
        <w:jc w:val="both"/>
        <w:rPr>
          <w:rFonts w:ascii="Arial" w:hAnsi="Arial" w:cs="Arial"/>
          <w:sz w:val="21"/>
          <w:szCs w:val="21"/>
          <w:lang w:val="es-ES"/>
        </w:rPr>
      </w:pPr>
      <w:r w:rsidRPr="00CF55CC">
        <w:rPr>
          <w:rFonts w:ascii="Arial" w:hAnsi="Arial" w:cs="Arial"/>
          <w:sz w:val="21"/>
          <w:szCs w:val="21"/>
          <w:lang w:val="es-ES"/>
        </w:rPr>
        <w:t>De la revisión a</w:t>
      </w:r>
      <w:r w:rsidR="00917160">
        <w:rPr>
          <w:rFonts w:ascii="Arial" w:hAnsi="Arial" w:cs="Arial"/>
          <w:sz w:val="21"/>
          <w:szCs w:val="21"/>
          <w:lang w:val="es-ES"/>
        </w:rPr>
        <w:t xml:space="preserve">l </w:t>
      </w:r>
      <w:r w:rsidR="00443C40">
        <w:rPr>
          <w:rFonts w:ascii="Arial" w:hAnsi="Arial" w:cs="Arial"/>
          <w:sz w:val="21"/>
          <w:szCs w:val="21"/>
          <w:lang w:val="es-ES"/>
        </w:rPr>
        <w:t>P</w:t>
      </w:r>
      <w:r w:rsidRPr="00CF55CC">
        <w:rPr>
          <w:rFonts w:ascii="Arial" w:hAnsi="Arial" w:cs="Arial"/>
          <w:sz w:val="21"/>
          <w:szCs w:val="21"/>
          <w:lang w:val="es-ES"/>
        </w:rPr>
        <w:t>ortal</w:t>
      </w:r>
      <w:r w:rsidR="00443C40">
        <w:rPr>
          <w:rFonts w:ascii="Arial" w:hAnsi="Arial" w:cs="Arial"/>
          <w:sz w:val="21"/>
          <w:szCs w:val="21"/>
          <w:lang w:val="es-ES"/>
        </w:rPr>
        <w:t xml:space="preserve"> I</w:t>
      </w:r>
      <w:r w:rsidRPr="00CF55CC">
        <w:rPr>
          <w:rFonts w:ascii="Arial" w:hAnsi="Arial" w:cs="Arial"/>
          <w:sz w:val="21"/>
          <w:szCs w:val="21"/>
          <w:lang w:val="es-ES"/>
        </w:rPr>
        <w:t>nstitucional del Ministerio de la Producción se han encontrado dos Resoluciones Ministeriales que establecen medidas relacionadas a la actividad pesquera del recurso perico</w:t>
      </w:r>
      <w:r w:rsidR="00847846">
        <w:rPr>
          <w:rFonts w:ascii="Arial" w:hAnsi="Arial" w:cs="Arial"/>
          <w:sz w:val="21"/>
          <w:szCs w:val="21"/>
          <w:lang w:val="es-ES"/>
        </w:rPr>
        <w:t xml:space="preserve">, </w:t>
      </w:r>
      <w:r w:rsidRPr="00CF55CC">
        <w:rPr>
          <w:rFonts w:ascii="Arial" w:hAnsi="Arial" w:cs="Arial"/>
          <w:sz w:val="21"/>
          <w:szCs w:val="21"/>
          <w:lang w:val="es-ES"/>
        </w:rPr>
        <w:t>las cuales se detallan a continuación:</w:t>
      </w:r>
    </w:p>
    <w:p w14:paraId="5BFF3A89" w14:textId="7C7F42E2" w:rsidR="00E7379F" w:rsidRPr="00D72C7D" w:rsidRDefault="00E7379F" w:rsidP="00E507C3">
      <w:pPr>
        <w:pStyle w:val="Prrafodelista"/>
        <w:tabs>
          <w:tab w:val="left" w:pos="4111"/>
        </w:tabs>
        <w:spacing w:line="240" w:lineRule="auto"/>
        <w:ind w:left="851"/>
        <w:jc w:val="both"/>
        <w:rPr>
          <w:rFonts w:ascii="Arial" w:hAnsi="Arial" w:cs="Arial"/>
          <w:sz w:val="21"/>
          <w:szCs w:val="21"/>
          <w:highlight w:val="yellow"/>
          <w:lang w:val="es-ES"/>
        </w:rPr>
      </w:pPr>
    </w:p>
    <w:tbl>
      <w:tblPr>
        <w:tblStyle w:val="Tablaconcuadrcula"/>
        <w:tblW w:w="0" w:type="auto"/>
        <w:tblInd w:w="1129" w:type="dxa"/>
        <w:tblLook w:val="04A0" w:firstRow="1" w:lastRow="0" w:firstColumn="1" w:lastColumn="0" w:noHBand="0" w:noVBand="1"/>
      </w:tblPr>
      <w:tblGrid>
        <w:gridCol w:w="2268"/>
        <w:gridCol w:w="4820"/>
      </w:tblGrid>
      <w:tr w:rsidR="009E167B" w:rsidRPr="009E167B" w14:paraId="652BDD66" w14:textId="77777777" w:rsidTr="00080D87">
        <w:trPr>
          <w:trHeight w:val="20"/>
        </w:trPr>
        <w:tc>
          <w:tcPr>
            <w:tcW w:w="2268" w:type="dxa"/>
            <w:shd w:val="clear" w:color="auto" w:fill="BFBFBF" w:themeFill="background1" w:themeFillShade="BF"/>
            <w:vAlign w:val="center"/>
          </w:tcPr>
          <w:p w14:paraId="2128F500" w14:textId="1748E9DD" w:rsidR="009E167B" w:rsidRPr="00BC45EC" w:rsidRDefault="00350310" w:rsidP="00350310">
            <w:pPr>
              <w:pStyle w:val="Prrafodelista"/>
              <w:tabs>
                <w:tab w:val="left" w:pos="4111"/>
              </w:tabs>
              <w:spacing w:line="240" w:lineRule="auto"/>
              <w:ind w:left="0"/>
              <w:jc w:val="center"/>
              <w:rPr>
                <w:rFonts w:ascii="Arial" w:hAnsi="Arial" w:cs="Arial"/>
                <w:b/>
                <w:bCs/>
                <w:sz w:val="16"/>
                <w:szCs w:val="16"/>
                <w:lang w:val="es-ES"/>
              </w:rPr>
            </w:pPr>
            <w:r w:rsidRPr="00BC45EC">
              <w:rPr>
                <w:rFonts w:ascii="Arial" w:hAnsi="Arial" w:cs="Arial"/>
                <w:b/>
                <w:bCs/>
                <w:sz w:val="16"/>
                <w:szCs w:val="16"/>
                <w:lang w:val="es-ES"/>
              </w:rPr>
              <w:t>Dispositivo Legal</w:t>
            </w:r>
          </w:p>
        </w:tc>
        <w:tc>
          <w:tcPr>
            <w:tcW w:w="4820" w:type="dxa"/>
            <w:shd w:val="clear" w:color="auto" w:fill="BFBFBF" w:themeFill="background1" w:themeFillShade="BF"/>
            <w:vAlign w:val="center"/>
          </w:tcPr>
          <w:p w14:paraId="3B4BC75C" w14:textId="0D710477" w:rsidR="009E167B" w:rsidRPr="00BC45EC" w:rsidRDefault="00350310" w:rsidP="00BC45EC">
            <w:pPr>
              <w:pStyle w:val="Prrafodelista"/>
              <w:tabs>
                <w:tab w:val="left" w:pos="4111"/>
              </w:tabs>
              <w:spacing w:line="240" w:lineRule="auto"/>
              <w:ind w:left="0"/>
              <w:jc w:val="center"/>
              <w:rPr>
                <w:rFonts w:ascii="Arial" w:hAnsi="Arial" w:cs="Arial"/>
                <w:b/>
                <w:bCs/>
                <w:sz w:val="16"/>
                <w:szCs w:val="16"/>
                <w:lang w:val="es-ES"/>
              </w:rPr>
            </w:pPr>
            <w:r w:rsidRPr="00BC45EC">
              <w:rPr>
                <w:rFonts w:ascii="Arial" w:hAnsi="Arial" w:cs="Arial"/>
                <w:b/>
                <w:bCs/>
                <w:sz w:val="16"/>
                <w:szCs w:val="16"/>
                <w:lang w:val="es-ES"/>
              </w:rPr>
              <w:t>Concepto</w:t>
            </w:r>
          </w:p>
        </w:tc>
      </w:tr>
      <w:tr w:rsidR="00CF55CC" w:rsidRPr="009E167B" w14:paraId="6F099C10" w14:textId="77777777" w:rsidTr="00080D87">
        <w:trPr>
          <w:trHeight w:val="20"/>
        </w:trPr>
        <w:tc>
          <w:tcPr>
            <w:tcW w:w="2268" w:type="dxa"/>
            <w:vAlign w:val="center"/>
          </w:tcPr>
          <w:p w14:paraId="46C7AF87" w14:textId="7A1C4368" w:rsidR="00CF55CC" w:rsidRPr="009E167B" w:rsidRDefault="00CF55CC" w:rsidP="00CF55CC">
            <w:pPr>
              <w:pStyle w:val="Prrafodelista"/>
              <w:tabs>
                <w:tab w:val="left" w:pos="4111"/>
              </w:tabs>
              <w:spacing w:line="240" w:lineRule="auto"/>
              <w:ind w:left="0"/>
              <w:jc w:val="both"/>
              <w:rPr>
                <w:rFonts w:ascii="Arial" w:hAnsi="Arial" w:cs="Arial"/>
                <w:sz w:val="16"/>
                <w:szCs w:val="16"/>
                <w:lang w:val="es-ES"/>
              </w:rPr>
            </w:pPr>
            <w:r w:rsidRPr="009E167B">
              <w:rPr>
                <w:rFonts w:ascii="Arial" w:hAnsi="Arial" w:cs="Arial"/>
                <w:sz w:val="16"/>
                <w:szCs w:val="16"/>
                <w:lang w:val="es-ES"/>
              </w:rPr>
              <w:lastRenderedPageBreak/>
              <w:t xml:space="preserve">Resolución Ministerial N° </w:t>
            </w:r>
            <w:r w:rsidRPr="009E167B">
              <w:rPr>
                <w:rFonts w:ascii="Arial" w:hAnsi="Arial" w:cs="Arial"/>
                <w:sz w:val="16"/>
                <w:szCs w:val="16"/>
              </w:rPr>
              <w:t>108-2022-PRODUCE</w:t>
            </w:r>
          </w:p>
        </w:tc>
        <w:tc>
          <w:tcPr>
            <w:tcW w:w="4820" w:type="dxa"/>
            <w:vAlign w:val="bottom"/>
          </w:tcPr>
          <w:p w14:paraId="75A5A721" w14:textId="3C878AF0" w:rsidR="00CF55CC" w:rsidRPr="009E167B" w:rsidRDefault="00CF55CC" w:rsidP="00CF55CC">
            <w:pPr>
              <w:pStyle w:val="Prrafodelista"/>
              <w:tabs>
                <w:tab w:val="left" w:pos="4111"/>
              </w:tabs>
              <w:spacing w:line="240" w:lineRule="auto"/>
              <w:ind w:left="0"/>
              <w:jc w:val="both"/>
              <w:rPr>
                <w:rFonts w:ascii="Arial" w:hAnsi="Arial" w:cs="Arial"/>
                <w:sz w:val="16"/>
                <w:szCs w:val="16"/>
                <w:lang w:val="es-ES"/>
              </w:rPr>
            </w:pPr>
            <w:r w:rsidRPr="009E167B">
              <w:rPr>
                <w:rFonts w:ascii="Arial" w:hAnsi="Arial" w:cs="Arial"/>
                <w:sz w:val="16"/>
                <w:szCs w:val="16"/>
                <w:lang w:val="es-ES"/>
              </w:rPr>
              <w:t>Establece el Límite Máximo Total de Captura (LMTC) del recurso perico (Coryphaena hippurus) en cuarenta y cuatro mil trescientas once (44 311) toneladas, aplicable hasta el 30 de abril de 2022.</w:t>
            </w:r>
          </w:p>
        </w:tc>
      </w:tr>
      <w:tr w:rsidR="00CF55CC" w:rsidRPr="009E167B" w14:paraId="2E18C263" w14:textId="77777777" w:rsidTr="00080D87">
        <w:trPr>
          <w:trHeight w:val="20"/>
        </w:trPr>
        <w:tc>
          <w:tcPr>
            <w:tcW w:w="2268" w:type="dxa"/>
            <w:vAlign w:val="center"/>
          </w:tcPr>
          <w:p w14:paraId="5EB51469" w14:textId="32F48AB2" w:rsidR="00CF55CC" w:rsidRPr="009E167B" w:rsidRDefault="00CF55CC" w:rsidP="00CF55CC">
            <w:pPr>
              <w:pStyle w:val="Prrafodelista"/>
              <w:tabs>
                <w:tab w:val="left" w:pos="4111"/>
              </w:tabs>
              <w:spacing w:line="240" w:lineRule="auto"/>
              <w:ind w:left="0"/>
              <w:jc w:val="both"/>
              <w:rPr>
                <w:rFonts w:ascii="Arial" w:hAnsi="Arial" w:cs="Arial"/>
                <w:sz w:val="16"/>
                <w:szCs w:val="16"/>
                <w:lang w:val="es-ES"/>
              </w:rPr>
            </w:pPr>
            <w:r w:rsidRPr="009E167B">
              <w:rPr>
                <w:rFonts w:ascii="Arial" w:hAnsi="Arial" w:cs="Arial"/>
                <w:sz w:val="16"/>
                <w:szCs w:val="16"/>
                <w:lang w:val="es-ES"/>
              </w:rPr>
              <w:t xml:space="preserve">Resolución Ministerial N° </w:t>
            </w:r>
            <w:r w:rsidRPr="009E167B">
              <w:rPr>
                <w:rFonts w:ascii="Arial" w:hAnsi="Arial" w:cs="Arial"/>
                <w:sz w:val="16"/>
                <w:szCs w:val="16"/>
              </w:rPr>
              <w:t>334-2022-PRODUCE</w:t>
            </w:r>
          </w:p>
        </w:tc>
        <w:tc>
          <w:tcPr>
            <w:tcW w:w="4820" w:type="dxa"/>
            <w:vAlign w:val="center"/>
          </w:tcPr>
          <w:p w14:paraId="63DCF10F" w14:textId="5B9EA5D8" w:rsidR="00CF55CC" w:rsidRPr="009E167B" w:rsidRDefault="00CF55CC" w:rsidP="00CF55CC">
            <w:pPr>
              <w:pStyle w:val="Prrafodelista"/>
              <w:tabs>
                <w:tab w:val="left" w:pos="4111"/>
              </w:tabs>
              <w:spacing w:line="240" w:lineRule="auto"/>
              <w:ind w:left="0"/>
              <w:jc w:val="both"/>
              <w:rPr>
                <w:rFonts w:ascii="Arial" w:hAnsi="Arial" w:cs="Arial"/>
                <w:sz w:val="16"/>
                <w:szCs w:val="16"/>
                <w:lang w:val="es-ES"/>
              </w:rPr>
            </w:pPr>
            <w:r w:rsidRPr="009E167B">
              <w:rPr>
                <w:rFonts w:ascii="Arial" w:hAnsi="Arial" w:cs="Arial"/>
                <w:sz w:val="16"/>
                <w:szCs w:val="16"/>
              </w:rPr>
              <w:t>Establecer el Límite Máximo Total de Captura (LMTC) del recurso perico (Coryphaena hippurus) en cuarenta y cuatro mil (44 000) toneladas, aplicable a la temporada de pesca de dicho recurso hasta el 30 de abril de 2023.</w:t>
            </w:r>
          </w:p>
        </w:tc>
      </w:tr>
    </w:tbl>
    <w:p w14:paraId="3935CBCB" w14:textId="2AB218A0" w:rsidR="00E7379F" w:rsidRPr="00CF55CC" w:rsidRDefault="00E7379F" w:rsidP="00E507C3">
      <w:pPr>
        <w:pStyle w:val="Prrafodelista"/>
        <w:tabs>
          <w:tab w:val="left" w:pos="4111"/>
        </w:tabs>
        <w:spacing w:line="240" w:lineRule="auto"/>
        <w:ind w:left="851"/>
        <w:jc w:val="both"/>
        <w:rPr>
          <w:rFonts w:ascii="Arial" w:hAnsi="Arial" w:cs="Arial"/>
          <w:sz w:val="21"/>
          <w:szCs w:val="21"/>
          <w:lang w:val="es-ES"/>
        </w:rPr>
      </w:pPr>
    </w:p>
    <w:p w14:paraId="789CF587" w14:textId="1105EEC3" w:rsidR="00DB4CCB" w:rsidRDefault="00CF55CC" w:rsidP="00E7379F">
      <w:pPr>
        <w:pStyle w:val="Prrafodelista"/>
        <w:tabs>
          <w:tab w:val="left" w:pos="4111"/>
        </w:tabs>
        <w:spacing w:line="240" w:lineRule="auto"/>
        <w:ind w:left="851"/>
        <w:jc w:val="both"/>
        <w:rPr>
          <w:rFonts w:ascii="Arial" w:hAnsi="Arial" w:cs="Arial"/>
          <w:sz w:val="21"/>
          <w:szCs w:val="21"/>
        </w:rPr>
      </w:pPr>
      <w:r w:rsidRPr="00CF55CC">
        <w:rPr>
          <w:rFonts w:ascii="Arial" w:hAnsi="Arial" w:cs="Arial"/>
          <w:sz w:val="21"/>
          <w:szCs w:val="21"/>
          <w:lang w:val="es-ES"/>
        </w:rPr>
        <w:t xml:space="preserve">Por otro lado, debe indicarse que en lo que va del año, el Ministerio de la Producción ha emitido la Resolución Ministerial N° </w:t>
      </w:r>
      <w:r w:rsidRPr="00CF55CC">
        <w:rPr>
          <w:rFonts w:ascii="Arial" w:hAnsi="Arial" w:cs="Arial"/>
          <w:sz w:val="21"/>
          <w:szCs w:val="21"/>
        </w:rPr>
        <w:t>288-2023-PRODUCE</w:t>
      </w:r>
      <w:r w:rsidR="00080D87">
        <w:rPr>
          <w:rFonts w:ascii="Arial" w:hAnsi="Arial" w:cs="Arial"/>
          <w:sz w:val="21"/>
          <w:szCs w:val="21"/>
        </w:rPr>
        <w:t xml:space="preserve"> </w:t>
      </w:r>
      <w:r w:rsidRPr="00CF55CC">
        <w:rPr>
          <w:rFonts w:ascii="Arial" w:hAnsi="Arial" w:cs="Arial"/>
          <w:sz w:val="21"/>
          <w:szCs w:val="21"/>
        </w:rPr>
        <w:t>que autoriza al IMARPE la ejecución de la pesca exploratoria del recurso perico desde el 01 de setiembre hasta el 30 de setiembre de 2023.</w:t>
      </w:r>
    </w:p>
    <w:p w14:paraId="0832C75A" w14:textId="7BDB3B73" w:rsidR="0020799A" w:rsidRDefault="0020799A" w:rsidP="00E7379F">
      <w:pPr>
        <w:pStyle w:val="Prrafodelista"/>
        <w:tabs>
          <w:tab w:val="left" w:pos="4111"/>
        </w:tabs>
        <w:spacing w:line="240" w:lineRule="auto"/>
        <w:ind w:left="851"/>
        <w:jc w:val="both"/>
        <w:rPr>
          <w:rFonts w:ascii="Arial" w:hAnsi="Arial" w:cs="Arial"/>
          <w:sz w:val="21"/>
          <w:szCs w:val="21"/>
        </w:rPr>
      </w:pPr>
    </w:p>
    <w:p w14:paraId="2484A5D0" w14:textId="2F53533A" w:rsidR="0020799A" w:rsidRPr="0020799A" w:rsidRDefault="0020799A" w:rsidP="00E7379F">
      <w:pPr>
        <w:pStyle w:val="Prrafodelista"/>
        <w:tabs>
          <w:tab w:val="left" w:pos="4111"/>
        </w:tabs>
        <w:spacing w:line="240" w:lineRule="auto"/>
        <w:ind w:left="851"/>
        <w:jc w:val="both"/>
        <w:rPr>
          <w:rFonts w:ascii="Arial" w:hAnsi="Arial" w:cs="Arial"/>
          <w:sz w:val="21"/>
          <w:szCs w:val="21"/>
          <w:lang w:val="es-ES"/>
        </w:rPr>
      </w:pPr>
      <w:r w:rsidRPr="0020799A">
        <w:rPr>
          <w:rFonts w:ascii="Arial" w:hAnsi="Arial" w:cs="Arial"/>
          <w:bCs/>
          <w:sz w:val="21"/>
          <w:szCs w:val="21"/>
          <w:lang w:val="es-ES"/>
        </w:rPr>
        <w:t>En virtud con lo mencionado líneas arriba,</w:t>
      </w:r>
      <w:r>
        <w:rPr>
          <w:rFonts w:ascii="Arial" w:hAnsi="Arial" w:cs="Arial"/>
          <w:bCs/>
          <w:sz w:val="21"/>
          <w:szCs w:val="21"/>
          <w:lang w:val="es-ES"/>
        </w:rPr>
        <w:t xml:space="preserve"> se debe indicar que </w:t>
      </w:r>
      <w:r w:rsidRPr="0020799A">
        <w:rPr>
          <w:rFonts w:ascii="Arial" w:hAnsi="Arial" w:cs="Arial"/>
          <w:sz w:val="21"/>
          <w:szCs w:val="21"/>
          <w:lang w:val="es-ES"/>
        </w:rPr>
        <w:t xml:space="preserve">se ha dado cumplimiento a la obligación del ROP </w:t>
      </w:r>
      <w:r>
        <w:rPr>
          <w:rFonts w:ascii="Arial" w:hAnsi="Arial" w:cs="Arial"/>
          <w:sz w:val="21"/>
          <w:szCs w:val="21"/>
          <w:lang w:val="es-ES"/>
        </w:rPr>
        <w:t>P</w:t>
      </w:r>
      <w:r w:rsidRPr="0020799A">
        <w:rPr>
          <w:rFonts w:ascii="Arial" w:hAnsi="Arial" w:cs="Arial"/>
          <w:sz w:val="21"/>
          <w:szCs w:val="21"/>
          <w:lang w:val="es-ES"/>
        </w:rPr>
        <w:t>erico.</w:t>
      </w:r>
    </w:p>
    <w:p w14:paraId="242CE0F1" w14:textId="77777777" w:rsidR="00CF55CC" w:rsidRPr="00CF55CC" w:rsidRDefault="00CF55CC" w:rsidP="00E7379F">
      <w:pPr>
        <w:pStyle w:val="Prrafodelista"/>
        <w:tabs>
          <w:tab w:val="left" w:pos="4111"/>
        </w:tabs>
        <w:spacing w:line="240" w:lineRule="auto"/>
        <w:ind w:left="851"/>
        <w:jc w:val="both"/>
        <w:rPr>
          <w:rFonts w:ascii="Arial" w:hAnsi="Arial" w:cs="Arial"/>
          <w:sz w:val="21"/>
          <w:szCs w:val="21"/>
          <w:lang w:val="es-ES"/>
        </w:rPr>
      </w:pPr>
    </w:p>
    <w:p w14:paraId="78B18AF1" w14:textId="42BC4EE8" w:rsidR="007300EE" w:rsidRPr="00CF55CC" w:rsidRDefault="0020799A"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20799A">
        <w:rPr>
          <w:rFonts w:ascii="Arial" w:hAnsi="Arial" w:cs="Arial"/>
          <w:b/>
          <w:sz w:val="21"/>
          <w:szCs w:val="21"/>
        </w:rPr>
        <w:t>Verificar y constatar el cumplimiento de las condiciones para realizar actividad de procesamiento del recurso perico a las plantas de procesamiento pesquero</w:t>
      </w:r>
    </w:p>
    <w:tbl>
      <w:tblPr>
        <w:tblStyle w:val="TableGrid"/>
        <w:tblW w:w="7538" w:type="dxa"/>
        <w:jc w:val="right"/>
        <w:tblInd w:w="0" w:type="dxa"/>
        <w:tblLayout w:type="fixed"/>
        <w:tblCellMar>
          <w:left w:w="97" w:type="dxa"/>
          <w:right w:w="45" w:type="dxa"/>
        </w:tblCellMar>
        <w:tblLook w:val="04A0" w:firstRow="1" w:lastRow="0" w:firstColumn="1" w:lastColumn="0" w:noHBand="0" w:noVBand="1"/>
      </w:tblPr>
      <w:tblGrid>
        <w:gridCol w:w="846"/>
        <w:gridCol w:w="2410"/>
        <w:gridCol w:w="2126"/>
        <w:gridCol w:w="850"/>
        <w:gridCol w:w="709"/>
        <w:gridCol w:w="597"/>
      </w:tblGrid>
      <w:tr w:rsidR="00E7379F" w:rsidRPr="00680F9D" w14:paraId="49B21E1D" w14:textId="77777777" w:rsidTr="00C41F37">
        <w:trPr>
          <w:trHeight w:val="20"/>
          <w:tblHeader/>
          <w:jc w:val="right"/>
        </w:trPr>
        <w:tc>
          <w:tcPr>
            <w:tcW w:w="3256"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6A775CE3" w14:textId="77777777" w:rsidR="00E7379F" w:rsidRPr="00680F9D" w:rsidRDefault="00E7379F" w:rsidP="00C41F37">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eastAsia="Arial" w:hAnsiTheme="minorHAnsi" w:cstheme="minorHAnsi"/>
                <w:b/>
                <w:color w:val="FFFFFF" w:themeColor="background1"/>
                <w:sz w:val="16"/>
                <w:szCs w:val="16"/>
              </w:rPr>
              <w:t>DISPOSITIVO LEGAL: D.S. N° 017-2021-PRODUCE</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0033619C" w14:textId="77777777" w:rsidR="00E7379F" w:rsidRPr="00680F9D" w:rsidRDefault="00E7379F"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hAnsiTheme="minorHAnsi" w:cstheme="minorHAnsi"/>
                <w:b/>
                <w:color w:val="FFFFFF" w:themeColor="background1"/>
                <w:sz w:val="16"/>
                <w:szCs w:val="16"/>
              </w:rPr>
              <w:t>Fórmula del Indicador</w:t>
            </w:r>
          </w:p>
        </w:tc>
        <w:tc>
          <w:tcPr>
            <w:tcW w:w="1306"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4E345BC9" w14:textId="77777777" w:rsidR="00E7379F" w:rsidRPr="00680F9D" w:rsidRDefault="00E7379F" w:rsidP="00C41F37">
            <w:pPr>
              <w:tabs>
                <w:tab w:val="center" w:pos="1240"/>
                <w:tab w:val="right" w:pos="2607"/>
                <w:tab w:val="left" w:pos="4111"/>
              </w:tabs>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¿Se cumplió con la obligación?</w:t>
            </w:r>
          </w:p>
        </w:tc>
      </w:tr>
      <w:tr w:rsidR="00E7379F" w:rsidRPr="00680F9D" w14:paraId="64B7726B" w14:textId="77777777" w:rsidTr="00404157">
        <w:trPr>
          <w:trHeight w:val="20"/>
          <w:tblHeader/>
          <w:jc w:val="right"/>
        </w:trPr>
        <w:tc>
          <w:tcPr>
            <w:tcW w:w="846" w:type="dxa"/>
            <w:tcBorders>
              <w:top w:val="single" w:sz="6" w:space="0" w:color="000000"/>
              <w:left w:val="single" w:sz="4" w:space="0" w:color="auto"/>
              <w:bottom w:val="single" w:sz="4" w:space="0" w:color="auto"/>
              <w:right w:val="single" w:sz="6" w:space="0" w:color="000000"/>
            </w:tcBorders>
            <w:shd w:val="clear" w:color="auto" w:fill="0070C0"/>
            <w:vAlign w:val="center"/>
          </w:tcPr>
          <w:p w14:paraId="513A1C92" w14:textId="77777777" w:rsidR="00E7379F" w:rsidRPr="00680F9D" w:rsidRDefault="00E7379F" w:rsidP="00C41F37">
            <w:pPr>
              <w:tabs>
                <w:tab w:val="left" w:pos="4111"/>
              </w:tabs>
              <w:ind w:right="97"/>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Artículo</w:t>
            </w:r>
          </w:p>
        </w:tc>
        <w:tc>
          <w:tcPr>
            <w:tcW w:w="2410"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3D66E54E" w14:textId="77777777" w:rsidR="00E7379F" w:rsidRPr="00680F9D" w:rsidRDefault="00E7379F" w:rsidP="00C41F37">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Obligación</w:t>
            </w:r>
          </w:p>
        </w:tc>
        <w:tc>
          <w:tcPr>
            <w:tcW w:w="2126"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2F77BA21" w14:textId="77777777" w:rsidR="00E7379F" w:rsidRPr="00680F9D" w:rsidRDefault="00E7379F"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Indicador</w:t>
            </w:r>
          </w:p>
        </w:tc>
        <w:tc>
          <w:tcPr>
            <w:tcW w:w="850"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1F2C40D5" w14:textId="77777777" w:rsidR="00E7379F" w:rsidRPr="00680F9D" w:rsidRDefault="00E7379F"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Resultado indicador</w:t>
            </w:r>
          </w:p>
        </w:tc>
        <w:tc>
          <w:tcPr>
            <w:tcW w:w="709"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7FBFF1BC" w14:textId="77777777" w:rsidR="00E7379F" w:rsidRPr="00680F9D" w:rsidRDefault="00E7379F"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Si</w:t>
            </w:r>
          </w:p>
        </w:tc>
        <w:tc>
          <w:tcPr>
            <w:tcW w:w="59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01A9A8A5" w14:textId="77777777" w:rsidR="00E7379F" w:rsidRPr="00680F9D" w:rsidRDefault="00E7379F"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No</w:t>
            </w:r>
          </w:p>
        </w:tc>
      </w:tr>
      <w:tr w:rsidR="00E7379F" w:rsidRPr="00680F9D" w14:paraId="2AA85A8E" w14:textId="77777777" w:rsidTr="00404157">
        <w:trPr>
          <w:trHeight w:val="1247"/>
          <w:jc w:val="right"/>
        </w:trPr>
        <w:tc>
          <w:tcPr>
            <w:tcW w:w="846" w:type="dxa"/>
            <w:tcBorders>
              <w:top w:val="single" w:sz="6" w:space="0" w:color="000000"/>
              <w:left w:val="single" w:sz="4" w:space="0" w:color="auto"/>
              <w:bottom w:val="single" w:sz="6" w:space="0" w:color="000000"/>
              <w:right w:val="single" w:sz="6" w:space="0" w:color="000000"/>
            </w:tcBorders>
            <w:vAlign w:val="center"/>
          </w:tcPr>
          <w:p w14:paraId="6CAD60B7" w14:textId="0BD1A0C9" w:rsidR="00E7379F" w:rsidRPr="00D72C7D" w:rsidRDefault="00E7379F" w:rsidP="00E7379F">
            <w:pPr>
              <w:tabs>
                <w:tab w:val="left" w:pos="4111"/>
              </w:tabs>
              <w:spacing w:after="160"/>
              <w:jc w:val="center"/>
              <w:rPr>
                <w:rFonts w:asciiTheme="minorHAnsi" w:hAnsiTheme="minorHAnsi" w:cstheme="minorHAnsi"/>
                <w:sz w:val="16"/>
                <w:szCs w:val="16"/>
              </w:rPr>
            </w:pPr>
            <w:r w:rsidRPr="00D72C7D">
              <w:rPr>
                <w:rFonts w:ascii="Arial" w:hAnsi="Arial" w:cs="Arial"/>
                <w:sz w:val="16"/>
                <w:szCs w:val="16"/>
              </w:rPr>
              <w:t>14</w:t>
            </w:r>
          </w:p>
        </w:tc>
        <w:tc>
          <w:tcPr>
            <w:tcW w:w="2410" w:type="dxa"/>
            <w:tcBorders>
              <w:top w:val="single" w:sz="6" w:space="0" w:color="000000"/>
              <w:left w:val="single" w:sz="6" w:space="0" w:color="000000"/>
              <w:bottom w:val="single" w:sz="6" w:space="0" w:color="000000"/>
              <w:right w:val="single" w:sz="6" w:space="0" w:color="000000"/>
            </w:tcBorders>
            <w:vAlign w:val="center"/>
          </w:tcPr>
          <w:p w14:paraId="52643CB9" w14:textId="4017DDBB" w:rsidR="00E7379F" w:rsidRPr="00D72C7D" w:rsidRDefault="00E7379F" w:rsidP="00E7379F">
            <w:pPr>
              <w:tabs>
                <w:tab w:val="left" w:pos="4111"/>
              </w:tabs>
              <w:ind w:left="15" w:right="69"/>
              <w:jc w:val="both"/>
              <w:rPr>
                <w:rFonts w:asciiTheme="minorHAnsi" w:hAnsiTheme="minorHAnsi" w:cstheme="minorHAnsi"/>
                <w:sz w:val="16"/>
                <w:szCs w:val="16"/>
              </w:rPr>
            </w:pPr>
            <w:r w:rsidRPr="00D72C7D">
              <w:rPr>
                <w:rFonts w:ascii="Arial" w:hAnsi="Arial" w:cs="Arial"/>
                <w:sz w:val="16"/>
                <w:szCs w:val="16"/>
              </w:rPr>
              <w:t>Verificar y constatar el cumplimiento de las condiciones para realizar actividad de procesamiento del recurso perico a las plantas de procesamiento pesquero.</w:t>
            </w:r>
          </w:p>
        </w:tc>
        <w:tc>
          <w:tcPr>
            <w:tcW w:w="2126" w:type="dxa"/>
            <w:tcBorders>
              <w:top w:val="single" w:sz="6" w:space="0" w:color="000000"/>
              <w:left w:val="single" w:sz="6" w:space="0" w:color="000000"/>
              <w:bottom w:val="single" w:sz="6" w:space="0" w:color="000000"/>
              <w:right w:val="single" w:sz="6" w:space="0" w:color="000000"/>
            </w:tcBorders>
            <w:vAlign w:val="center"/>
          </w:tcPr>
          <w:p w14:paraId="6A7A62F1" w14:textId="7527CEB5" w:rsidR="00E7379F" w:rsidRPr="00D72C7D" w:rsidRDefault="00E7379F" w:rsidP="00E7379F">
            <w:pPr>
              <w:tabs>
                <w:tab w:val="center" w:pos="1240"/>
                <w:tab w:val="right" w:pos="2607"/>
                <w:tab w:val="left" w:pos="4111"/>
              </w:tabs>
              <w:jc w:val="center"/>
              <w:rPr>
                <w:rFonts w:asciiTheme="minorHAnsi" w:eastAsia="Arial" w:hAnsiTheme="minorHAnsi" w:cstheme="minorHAnsi"/>
                <w:i/>
                <w:sz w:val="16"/>
                <w:szCs w:val="16"/>
              </w:rPr>
            </w:pPr>
            <w:r w:rsidRPr="00D72C7D">
              <w:rPr>
                <w:rFonts w:ascii="Arial" w:eastAsia="Arial" w:hAnsi="Arial" w:cs="Arial"/>
                <w:i/>
                <w:sz w:val="16"/>
                <w:szCs w:val="16"/>
              </w:rPr>
              <w:t>= Número de Plantas de Procesamiento Pesquero que cumplen con la condición para realizar la actividad de procesamiento.</w:t>
            </w:r>
          </w:p>
        </w:tc>
        <w:tc>
          <w:tcPr>
            <w:tcW w:w="850" w:type="dxa"/>
            <w:tcBorders>
              <w:top w:val="single" w:sz="6" w:space="0" w:color="000000"/>
              <w:left w:val="single" w:sz="6" w:space="0" w:color="000000"/>
              <w:bottom w:val="single" w:sz="6" w:space="0" w:color="000000"/>
              <w:right w:val="single" w:sz="6" w:space="0" w:color="000000"/>
            </w:tcBorders>
            <w:vAlign w:val="center"/>
          </w:tcPr>
          <w:p w14:paraId="74329A4E" w14:textId="2B860C10" w:rsidR="00E7379F" w:rsidRPr="00E507C3" w:rsidRDefault="00D91606" w:rsidP="00E7379F">
            <w:pPr>
              <w:tabs>
                <w:tab w:val="left" w:pos="4111"/>
              </w:tabs>
              <w:jc w:val="center"/>
              <w:rPr>
                <w:rFonts w:asciiTheme="minorHAnsi" w:hAnsiTheme="minorHAnsi" w:cstheme="minorHAnsi"/>
                <w:sz w:val="16"/>
                <w:szCs w:val="16"/>
              </w:rPr>
            </w:pPr>
            <w:r>
              <w:rPr>
                <w:rFonts w:asciiTheme="minorHAnsi" w:hAnsiTheme="minorHAnsi" w:cstheme="minorHAnsi"/>
                <w:sz w:val="16"/>
                <w:szCs w:val="16"/>
              </w:rPr>
              <w:t>-</w:t>
            </w:r>
          </w:p>
        </w:tc>
        <w:tc>
          <w:tcPr>
            <w:tcW w:w="709" w:type="dxa"/>
            <w:tcBorders>
              <w:top w:val="single" w:sz="6" w:space="0" w:color="000000"/>
              <w:left w:val="single" w:sz="6" w:space="0" w:color="000000"/>
              <w:bottom w:val="single" w:sz="6" w:space="0" w:color="000000"/>
              <w:right w:val="single" w:sz="6" w:space="0" w:color="000000"/>
            </w:tcBorders>
            <w:vAlign w:val="center"/>
          </w:tcPr>
          <w:p w14:paraId="54568B9C" w14:textId="6AF4F7FF" w:rsidR="00E7379F" w:rsidRPr="00680F9D" w:rsidRDefault="00E7379F" w:rsidP="00E7379F">
            <w:pPr>
              <w:tabs>
                <w:tab w:val="center" w:pos="1240"/>
                <w:tab w:val="right" w:pos="2607"/>
                <w:tab w:val="left" w:pos="4111"/>
              </w:tabs>
              <w:jc w:val="center"/>
              <w:rPr>
                <w:rFonts w:asciiTheme="minorHAnsi" w:eastAsia="Arial" w:hAnsiTheme="minorHAnsi" w:cstheme="minorHAnsi"/>
                <w:i/>
                <w:noProof/>
                <w:sz w:val="16"/>
                <w:szCs w:val="16"/>
              </w:rPr>
            </w:pPr>
          </w:p>
        </w:tc>
        <w:tc>
          <w:tcPr>
            <w:tcW w:w="597" w:type="dxa"/>
            <w:tcBorders>
              <w:top w:val="single" w:sz="4" w:space="0" w:color="auto"/>
              <w:left w:val="single" w:sz="6" w:space="0" w:color="000000"/>
              <w:bottom w:val="single" w:sz="4" w:space="0" w:color="auto"/>
              <w:right w:val="single" w:sz="6" w:space="0" w:color="000000"/>
            </w:tcBorders>
            <w:vAlign w:val="center"/>
          </w:tcPr>
          <w:p w14:paraId="1736C175" w14:textId="46C18DC5" w:rsidR="00E7379F" w:rsidRPr="00680F9D" w:rsidRDefault="00D72C7D" w:rsidP="00E7379F">
            <w:pPr>
              <w:tabs>
                <w:tab w:val="center" w:pos="1240"/>
                <w:tab w:val="right" w:pos="2607"/>
                <w:tab w:val="left" w:pos="4111"/>
              </w:tabs>
              <w:jc w:val="center"/>
              <w:rPr>
                <w:rFonts w:asciiTheme="minorHAnsi" w:eastAsia="Arial" w:hAnsiTheme="minorHAnsi" w:cstheme="minorHAnsi"/>
                <w:i/>
                <w:sz w:val="16"/>
                <w:szCs w:val="16"/>
              </w:rPr>
            </w:pPr>
            <w:r w:rsidRPr="00680F9D">
              <w:rPr>
                <w:rFonts w:asciiTheme="minorHAnsi" w:eastAsia="Arial" w:hAnsiTheme="minorHAnsi" w:cstheme="minorHAnsi"/>
                <w:i/>
                <w:noProof/>
                <w:sz w:val="16"/>
                <w:szCs w:val="16"/>
              </w:rPr>
              <w:drawing>
                <wp:inline distT="0" distB="0" distL="0" distR="0" wp14:anchorId="0A688C32" wp14:editId="67D71488">
                  <wp:extent cx="171450" cy="171450"/>
                  <wp:effectExtent l="0" t="0" r="0" b="0"/>
                  <wp:docPr id="2" name="Gráfico 33"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áfico 33" descr="Marca de verificación"/>
                          <pic:cNvPicPr/>
                        </pic:nvPicPr>
                        <pic:blipFill>
                          <a:blip r:embed="rId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a:xfrm>
                            <a:off x="0" y="0"/>
                            <a:ext cx="178731" cy="178731"/>
                          </a:xfrm>
                          <a:prstGeom prst="rect">
                            <a:avLst/>
                          </a:prstGeom>
                        </pic:spPr>
                      </pic:pic>
                    </a:graphicData>
                  </a:graphic>
                </wp:inline>
              </w:drawing>
            </w:r>
          </w:p>
        </w:tc>
      </w:tr>
    </w:tbl>
    <w:p w14:paraId="4C1E8C08" w14:textId="7FA5A0EC" w:rsidR="00E7379F" w:rsidRDefault="00E7379F" w:rsidP="00E507C3">
      <w:pPr>
        <w:pStyle w:val="Prrafodelista"/>
        <w:tabs>
          <w:tab w:val="left" w:pos="4111"/>
        </w:tabs>
        <w:spacing w:line="240" w:lineRule="auto"/>
        <w:ind w:left="851"/>
        <w:jc w:val="both"/>
        <w:rPr>
          <w:rFonts w:ascii="Arial" w:hAnsi="Arial" w:cs="Arial"/>
          <w:bCs/>
          <w:sz w:val="20"/>
          <w:szCs w:val="20"/>
          <w:highlight w:val="yellow"/>
          <w:u w:val="single"/>
          <w:lang w:val="es-ES"/>
        </w:rPr>
      </w:pPr>
    </w:p>
    <w:p w14:paraId="6227D4FE" w14:textId="5E764A13" w:rsidR="001A7322" w:rsidRPr="0012105F" w:rsidRDefault="001A7322" w:rsidP="001A7322">
      <w:pPr>
        <w:pStyle w:val="Prrafodelista"/>
        <w:tabs>
          <w:tab w:val="left" w:pos="4111"/>
        </w:tabs>
        <w:spacing w:line="240" w:lineRule="auto"/>
        <w:ind w:left="851"/>
        <w:jc w:val="both"/>
        <w:rPr>
          <w:rFonts w:ascii="Arial" w:hAnsi="Arial" w:cs="Arial"/>
          <w:color w:val="000000"/>
          <w:sz w:val="21"/>
          <w:szCs w:val="21"/>
          <w:shd w:val="clear" w:color="auto" w:fill="FFFFFF"/>
        </w:rPr>
      </w:pPr>
      <w:r w:rsidRPr="0012105F">
        <w:rPr>
          <w:rFonts w:ascii="Arial" w:hAnsi="Arial" w:cs="Arial"/>
          <w:color w:val="000000"/>
          <w:sz w:val="21"/>
          <w:szCs w:val="21"/>
          <w:shd w:val="clear" w:color="auto" w:fill="FFFFFF"/>
        </w:rPr>
        <w:t xml:space="preserve">De acuerdo con el artículo </w:t>
      </w:r>
      <w:r>
        <w:rPr>
          <w:rFonts w:ascii="Arial" w:hAnsi="Arial" w:cs="Arial"/>
          <w:color w:val="000000"/>
          <w:sz w:val="21"/>
          <w:szCs w:val="21"/>
          <w:shd w:val="clear" w:color="auto" w:fill="FFFFFF"/>
        </w:rPr>
        <w:t>14</w:t>
      </w:r>
      <w:r w:rsidRPr="0012105F">
        <w:rPr>
          <w:rFonts w:ascii="Arial" w:hAnsi="Arial" w:cs="Arial"/>
          <w:color w:val="000000"/>
          <w:sz w:val="21"/>
          <w:szCs w:val="21"/>
          <w:shd w:val="clear" w:color="auto" w:fill="FFFFFF"/>
        </w:rPr>
        <w:t xml:space="preserve"> del </w:t>
      </w:r>
      <w:r w:rsidRPr="0012105F">
        <w:rPr>
          <w:rFonts w:ascii="Arial" w:hAnsi="Arial" w:cs="Arial"/>
          <w:bCs/>
          <w:iCs/>
          <w:sz w:val="21"/>
          <w:szCs w:val="21"/>
        </w:rPr>
        <w:t xml:space="preserve">ROP de Perico, las condiciones para realizar la actividad extractiva del perico son:  </w:t>
      </w:r>
    </w:p>
    <w:p w14:paraId="2D22F682" w14:textId="35CD1EE4" w:rsidR="001A7322" w:rsidRPr="0012105F" w:rsidRDefault="001A7322" w:rsidP="00C614B9">
      <w:pPr>
        <w:numPr>
          <w:ilvl w:val="0"/>
          <w:numId w:val="16"/>
        </w:numPr>
        <w:tabs>
          <w:tab w:val="left" w:pos="993"/>
          <w:tab w:val="left" w:pos="1418"/>
        </w:tabs>
        <w:spacing w:after="120"/>
        <w:ind w:left="1276" w:hanging="283"/>
        <w:jc w:val="both"/>
        <w:rPr>
          <w:rFonts w:ascii="Arial" w:hAnsi="Arial" w:cs="Arial"/>
          <w:i/>
          <w:iCs/>
          <w:sz w:val="21"/>
          <w:szCs w:val="21"/>
        </w:rPr>
      </w:pPr>
      <w:r w:rsidRPr="0012105F">
        <w:rPr>
          <w:rFonts w:ascii="Arial" w:hAnsi="Arial" w:cs="Arial"/>
          <w:i/>
          <w:iCs/>
          <w:sz w:val="21"/>
          <w:szCs w:val="21"/>
        </w:rPr>
        <w:t xml:space="preserve">Contar con </w:t>
      </w:r>
      <w:r>
        <w:rPr>
          <w:rFonts w:ascii="Arial" w:hAnsi="Arial" w:cs="Arial"/>
          <w:i/>
          <w:iCs/>
          <w:sz w:val="21"/>
          <w:szCs w:val="21"/>
        </w:rPr>
        <w:t>Licencia de operación vigente</w:t>
      </w:r>
      <w:r w:rsidRPr="0012105F">
        <w:rPr>
          <w:rFonts w:ascii="Arial" w:hAnsi="Arial" w:cs="Arial"/>
          <w:i/>
          <w:iCs/>
          <w:sz w:val="21"/>
          <w:szCs w:val="21"/>
        </w:rPr>
        <w:t>.</w:t>
      </w:r>
    </w:p>
    <w:p w14:paraId="112CA0E1" w14:textId="46EC8AA2" w:rsidR="001A7322" w:rsidRPr="001A7322" w:rsidRDefault="001A7322" w:rsidP="00C614B9">
      <w:pPr>
        <w:numPr>
          <w:ilvl w:val="0"/>
          <w:numId w:val="16"/>
        </w:numPr>
        <w:tabs>
          <w:tab w:val="left" w:pos="993"/>
          <w:tab w:val="left" w:pos="1418"/>
        </w:tabs>
        <w:spacing w:after="120"/>
        <w:ind w:left="1276" w:hanging="283"/>
        <w:jc w:val="both"/>
        <w:rPr>
          <w:rFonts w:ascii="Arial" w:hAnsi="Arial" w:cs="Arial"/>
          <w:i/>
          <w:iCs/>
          <w:sz w:val="21"/>
          <w:szCs w:val="21"/>
        </w:rPr>
      </w:pPr>
      <w:r w:rsidRPr="0012105F">
        <w:rPr>
          <w:rFonts w:ascii="Arial" w:hAnsi="Arial" w:cs="Arial"/>
          <w:i/>
          <w:iCs/>
          <w:sz w:val="21"/>
          <w:szCs w:val="21"/>
        </w:rPr>
        <w:t>Contar con la habilitación sanitaria otorgada por la Autoridad Sanitaria en materia de pesca y acuicultura.</w:t>
      </w:r>
      <w:r w:rsidRPr="001A7322">
        <w:rPr>
          <w:rFonts w:ascii="Arial" w:hAnsi="Arial" w:cs="Arial"/>
          <w:i/>
          <w:iCs/>
          <w:sz w:val="21"/>
          <w:szCs w:val="21"/>
        </w:rPr>
        <w:t xml:space="preserve"> </w:t>
      </w:r>
    </w:p>
    <w:p w14:paraId="1C44986D" w14:textId="40D1159C" w:rsidR="00D91606" w:rsidRDefault="00D91606" w:rsidP="006963D8">
      <w:pPr>
        <w:pStyle w:val="Prrafodelista"/>
        <w:tabs>
          <w:tab w:val="left" w:pos="4111"/>
        </w:tabs>
        <w:spacing w:line="240" w:lineRule="auto"/>
        <w:ind w:left="851"/>
        <w:jc w:val="both"/>
        <w:rPr>
          <w:rFonts w:ascii="Arial" w:hAnsi="Arial" w:cs="Arial"/>
          <w:sz w:val="21"/>
          <w:szCs w:val="21"/>
        </w:rPr>
      </w:pPr>
      <w:r w:rsidRPr="00E27790">
        <w:rPr>
          <w:rFonts w:ascii="Arial" w:hAnsi="Arial" w:cs="Arial"/>
          <w:sz w:val="21"/>
          <w:szCs w:val="21"/>
          <w:lang w:val="es-ES"/>
        </w:rPr>
        <w:t xml:space="preserve">La </w:t>
      </w:r>
      <w:r w:rsidRPr="00E27790">
        <w:rPr>
          <w:rFonts w:ascii="Arial" w:hAnsi="Arial" w:cs="Arial"/>
          <w:sz w:val="21"/>
          <w:szCs w:val="21"/>
        </w:rPr>
        <w:t>Dirección General de Supervisión, Fiscalización y Sanción</w:t>
      </w:r>
      <w:r>
        <w:rPr>
          <w:rFonts w:ascii="Arial" w:hAnsi="Arial" w:cs="Arial"/>
          <w:sz w:val="21"/>
          <w:szCs w:val="21"/>
        </w:rPr>
        <w:t xml:space="preserve"> </w:t>
      </w:r>
      <w:r w:rsidR="00715CA0">
        <w:rPr>
          <w:rFonts w:ascii="Arial" w:hAnsi="Arial" w:cs="Arial"/>
          <w:sz w:val="21"/>
          <w:szCs w:val="21"/>
        </w:rPr>
        <w:t>en Pesca y Acuicultura ha</w:t>
      </w:r>
      <w:r>
        <w:rPr>
          <w:rFonts w:ascii="Arial" w:hAnsi="Arial" w:cs="Arial"/>
          <w:sz w:val="21"/>
          <w:szCs w:val="21"/>
        </w:rPr>
        <w:t xml:space="preserve"> informado que obra en los aplicativos informáticos</w:t>
      </w:r>
      <w:r w:rsidR="00397EC5">
        <w:rPr>
          <w:rFonts w:ascii="Arial" w:hAnsi="Arial" w:cs="Arial"/>
          <w:sz w:val="21"/>
          <w:szCs w:val="21"/>
        </w:rPr>
        <w:t xml:space="preserve"> </w:t>
      </w:r>
      <w:r>
        <w:rPr>
          <w:rFonts w:ascii="Arial" w:hAnsi="Arial" w:cs="Arial"/>
          <w:sz w:val="21"/>
          <w:szCs w:val="21"/>
        </w:rPr>
        <w:t>1</w:t>
      </w:r>
      <w:r w:rsidR="00397EC5">
        <w:rPr>
          <w:rFonts w:ascii="Arial" w:hAnsi="Arial" w:cs="Arial"/>
          <w:sz w:val="21"/>
          <w:szCs w:val="21"/>
        </w:rPr>
        <w:t>,</w:t>
      </w:r>
      <w:r>
        <w:rPr>
          <w:rFonts w:ascii="Arial" w:hAnsi="Arial" w:cs="Arial"/>
          <w:sz w:val="21"/>
          <w:szCs w:val="21"/>
        </w:rPr>
        <w:t>338</w:t>
      </w:r>
      <w:r w:rsidR="00397EC5">
        <w:rPr>
          <w:rFonts w:ascii="Arial" w:hAnsi="Arial" w:cs="Arial"/>
          <w:sz w:val="21"/>
          <w:szCs w:val="21"/>
        </w:rPr>
        <w:t xml:space="preserve"> </w:t>
      </w:r>
      <w:r>
        <w:rPr>
          <w:rFonts w:ascii="Arial" w:hAnsi="Arial" w:cs="Arial"/>
          <w:sz w:val="21"/>
          <w:szCs w:val="21"/>
        </w:rPr>
        <w:t>fiscalizaciones a plantas pesqueras de consumo humano directo durante el periodo de agosto 2021 a diciembre 2022.</w:t>
      </w:r>
    </w:p>
    <w:p w14:paraId="3036C69B" w14:textId="77777777" w:rsidR="00715CA0" w:rsidRDefault="00715CA0" w:rsidP="006963D8">
      <w:pPr>
        <w:pStyle w:val="Prrafodelista"/>
        <w:tabs>
          <w:tab w:val="left" w:pos="4111"/>
        </w:tabs>
        <w:spacing w:line="240" w:lineRule="auto"/>
        <w:ind w:left="851"/>
        <w:jc w:val="both"/>
        <w:rPr>
          <w:rFonts w:ascii="Arial" w:hAnsi="Arial" w:cs="Arial"/>
          <w:sz w:val="21"/>
          <w:szCs w:val="21"/>
        </w:rPr>
      </w:pPr>
    </w:p>
    <w:p w14:paraId="40559A5B" w14:textId="64036A91" w:rsidR="006963D8" w:rsidRPr="00B2616D" w:rsidRDefault="00D91606" w:rsidP="006963D8">
      <w:pPr>
        <w:pStyle w:val="Prrafodelista"/>
        <w:tabs>
          <w:tab w:val="left" w:pos="4111"/>
        </w:tabs>
        <w:spacing w:line="240" w:lineRule="auto"/>
        <w:ind w:left="851"/>
        <w:jc w:val="both"/>
        <w:rPr>
          <w:rFonts w:ascii="Arial" w:hAnsi="Arial" w:cs="Arial"/>
          <w:bCs/>
          <w:color w:val="FF0000"/>
          <w:sz w:val="21"/>
          <w:szCs w:val="21"/>
          <w:highlight w:val="yellow"/>
          <w:lang w:val="es-ES"/>
        </w:rPr>
      </w:pPr>
      <w:r>
        <w:rPr>
          <w:rFonts w:ascii="Arial" w:hAnsi="Arial" w:cs="Arial"/>
          <w:sz w:val="21"/>
          <w:szCs w:val="21"/>
        </w:rPr>
        <w:t xml:space="preserve">Debe señalarse que la DGSFS-PA no ha </w:t>
      </w:r>
      <w:r w:rsidR="00FE3F88">
        <w:rPr>
          <w:rFonts w:ascii="Arial" w:hAnsi="Arial" w:cs="Arial"/>
          <w:sz w:val="21"/>
          <w:szCs w:val="21"/>
        </w:rPr>
        <w:t>informado</w:t>
      </w:r>
      <w:r>
        <w:rPr>
          <w:rFonts w:ascii="Arial" w:hAnsi="Arial" w:cs="Arial"/>
          <w:sz w:val="21"/>
          <w:szCs w:val="21"/>
        </w:rPr>
        <w:t xml:space="preserve"> cuantas de las plantas de procesamiento pesquero que han sido fiscalizadas cumplen con </w:t>
      </w:r>
      <w:r w:rsidR="00FE3F88">
        <w:rPr>
          <w:rFonts w:ascii="Arial" w:hAnsi="Arial" w:cs="Arial"/>
          <w:sz w:val="21"/>
          <w:szCs w:val="21"/>
        </w:rPr>
        <w:t xml:space="preserve">todas </w:t>
      </w:r>
      <w:r>
        <w:rPr>
          <w:rFonts w:ascii="Arial" w:hAnsi="Arial" w:cs="Arial"/>
          <w:sz w:val="21"/>
          <w:szCs w:val="21"/>
        </w:rPr>
        <w:t>las condiciones para realizar la actividad de procesamiento</w:t>
      </w:r>
      <w:r w:rsidR="00FE3F88">
        <w:rPr>
          <w:rFonts w:ascii="Arial" w:hAnsi="Arial" w:cs="Arial"/>
          <w:sz w:val="21"/>
          <w:szCs w:val="21"/>
        </w:rPr>
        <w:t>.</w:t>
      </w:r>
      <w:r>
        <w:rPr>
          <w:rFonts w:ascii="Arial" w:hAnsi="Arial" w:cs="Arial"/>
          <w:sz w:val="21"/>
          <w:szCs w:val="21"/>
        </w:rPr>
        <w:t xml:space="preserve"> </w:t>
      </w:r>
    </w:p>
    <w:p w14:paraId="3F413997" w14:textId="77777777" w:rsidR="00146D64" w:rsidRPr="00B2616D" w:rsidRDefault="00146D64" w:rsidP="00E507C3">
      <w:pPr>
        <w:pStyle w:val="Prrafodelista"/>
        <w:tabs>
          <w:tab w:val="left" w:pos="4111"/>
        </w:tabs>
        <w:spacing w:line="240" w:lineRule="auto"/>
        <w:ind w:left="851"/>
        <w:jc w:val="both"/>
        <w:rPr>
          <w:rFonts w:ascii="Arial" w:hAnsi="Arial" w:cs="Arial"/>
          <w:bCs/>
          <w:sz w:val="21"/>
          <w:szCs w:val="21"/>
          <w:highlight w:val="yellow"/>
          <w:lang w:val="es-ES"/>
        </w:rPr>
      </w:pPr>
    </w:p>
    <w:p w14:paraId="3DEF06E2" w14:textId="1485D2C4" w:rsidR="009863AB" w:rsidRPr="001A7322" w:rsidRDefault="002E7F85"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2E7F85">
        <w:rPr>
          <w:rFonts w:ascii="Arial" w:hAnsi="Arial" w:cs="Arial"/>
          <w:b/>
          <w:sz w:val="21"/>
          <w:szCs w:val="21"/>
        </w:rPr>
        <w:t>Efectuar las investigaciones sobre el recurso perico, a efectos de determinar su potencial extracción</w:t>
      </w:r>
    </w:p>
    <w:tbl>
      <w:tblPr>
        <w:tblStyle w:val="TableGrid"/>
        <w:tblW w:w="7538" w:type="dxa"/>
        <w:jc w:val="right"/>
        <w:tblInd w:w="0" w:type="dxa"/>
        <w:tblLayout w:type="fixed"/>
        <w:tblCellMar>
          <w:left w:w="97" w:type="dxa"/>
          <w:right w:w="45" w:type="dxa"/>
        </w:tblCellMar>
        <w:tblLook w:val="04A0" w:firstRow="1" w:lastRow="0" w:firstColumn="1" w:lastColumn="0" w:noHBand="0" w:noVBand="1"/>
      </w:tblPr>
      <w:tblGrid>
        <w:gridCol w:w="846"/>
        <w:gridCol w:w="2410"/>
        <w:gridCol w:w="1984"/>
        <w:gridCol w:w="992"/>
        <w:gridCol w:w="572"/>
        <w:gridCol w:w="734"/>
      </w:tblGrid>
      <w:tr w:rsidR="00D72C7D" w:rsidRPr="00680F9D" w14:paraId="65A244B5" w14:textId="77777777" w:rsidTr="00C41F37">
        <w:trPr>
          <w:trHeight w:val="20"/>
          <w:tblHeader/>
          <w:jc w:val="right"/>
        </w:trPr>
        <w:tc>
          <w:tcPr>
            <w:tcW w:w="3256"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6A9EDE66" w14:textId="77777777" w:rsidR="00D72C7D" w:rsidRPr="00680F9D" w:rsidRDefault="00D72C7D" w:rsidP="00C41F37">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eastAsia="Arial" w:hAnsiTheme="minorHAnsi" w:cstheme="minorHAnsi"/>
                <w:b/>
                <w:color w:val="FFFFFF" w:themeColor="background1"/>
                <w:sz w:val="16"/>
                <w:szCs w:val="16"/>
              </w:rPr>
              <w:lastRenderedPageBreak/>
              <w:t>DISPOSITIVO LEGAL: D.S. N° 017-2021-PRODUCE</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6BC6CF09" w14:textId="77777777" w:rsidR="00D72C7D" w:rsidRPr="00680F9D" w:rsidRDefault="00D72C7D"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hAnsiTheme="minorHAnsi" w:cstheme="minorHAnsi"/>
                <w:b/>
                <w:color w:val="FFFFFF" w:themeColor="background1"/>
                <w:sz w:val="16"/>
                <w:szCs w:val="16"/>
              </w:rPr>
              <w:t>Fórmula del Indicador</w:t>
            </w:r>
          </w:p>
        </w:tc>
        <w:tc>
          <w:tcPr>
            <w:tcW w:w="1306"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45018042" w14:textId="77777777" w:rsidR="00D72C7D" w:rsidRPr="00680F9D" w:rsidRDefault="00D72C7D" w:rsidP="00C41F37">
            <w:pPr>
              <w:tabs>
                <w:tab w:val="center" w:pos="1240"/>
                <w:tab w:val="right" w:pos="2607"/>
                <w:tab w:val="left" w:pos="4111"/>
              </w:tabs>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¿Se cumplió con la obligación?</w:t>
            </w:r>
          </w:p>
        </w:tc>
      </w:tr>
      <w:tr w:rsidR="00D72C7D" w:rsidRPr="00680F9D" w14:paraId="1E2F8F90" w14:textId="77777777" w:rsidTr="00C41F37">
        <w:trPr>
          <w:trHeight w:val="20"/>
          <w:tblHeader/>
          <w:jc w:val="right"/>
        </w:trPr>
        <w:tc>
          <w:tcPr>
            <w:tcW w:w="846" w:type="dxa"/>
            <w:tcBorders>
              <w:top w:val="single" w:sz="6" w:space="0" w:color="000000"/>
              <w:left w:val="single" w:sz="4" w:space="0" w:color="auto"/>
              <w:bottom w:val="single" w:sz="4" w:space="0" w:color="auto"/>
              <w:right w:val="single" w:sz="6" w:space="0" w:color="000000"/>
            </w:tcBorders>
            <w:shd w:val="clear" w:color="auto" w:fill="0070C0"/>
            <w:vAlign w:val="center"/>
          </w:tcPr>
          <w:p w14:paraId="1D32C0B4" w14:textId="77777777" w:rsidR="00D72C7D" w:rsidRPr="00680F9D" w:rsidRDefault="00D72C7D" w:rsidP="00C41F37">
            <w:pPr>
              <w:tabs>
                <w:tab w:val="left" w:pos="4111"/>
              </w:tabs>
              <w:ind w:right="97"/>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Artículo</w:t>
            </w:r>
          </w:p>
        </w:tc>
        <w:tc>
          <w:tcPr>
            <w:tcW w:w="2410"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3F1770EA" w14:textId="77777777" w:rsidR="00D72C7D" w:rsidRPr="00680F9D" w:rsidRDefault="00D72C7D" w:rsidP="00C41F37">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Obligación</w:t>
            </w:r>
          </w:p>
        </w:tc>
        <w:tc>
          <w:tcPr>
            <w:tcW w:w="1984"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01538B57" w14:textId="77777777" w:rsidR="00D72C7D" w:rsidRPr="00680F9D" w:rsidRDefault="00D72C7D"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Indicador</w:t>
            </w:r>
          </w:p>
        </w:tc>
        <w:tc>
          <w:tcPr>
            <w:tcW w:w="992"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7D154345" w14:textId="77777777" w:rsidR="00D72C7D" w:rsidRPr="00680F9D" w:rsidRDefault="00D72C7D"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Resultado indicador</w:t>
            </w:r>
          </w:p>
        </w:tc>
        <w:tc>
          <w:tcPr>
            <w:tcW w:w="572"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33C2B6E3" w14:textId="77777777" w:rsidR="00D72C7D" w:rsidRPr="00680F9D" w:rsidRDefault="00D72C7D"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Si</w:t>
            </w:r>
          </w:p>
        </w:tc>
        <w:tc>
          <w:tcPr>
            <w:tcW w:w="734"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4FEEFB67" w14:textId="77777777" w:rsidR="00D72C7D" w:rsidRPr="00680F9D" w:rsidRDefault="00D72C7D"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No</w:t>
            </w:r>
          </w:p>
        </w:tc>
      </w:tr>
      <w:tr w:rsidR="00D72C7D" w:rsidRPr="00680F9D" w14:paraId="5CFC7BE7" w14:textId="77777777" w:rsidTr="002E7F85">
        <w:trPr>
          <w:trHeight w:val="988"/>
          <w:jc w:val="right"/>
        </w:trPr>
        <w:tc>
          <w:tcPr>
            <w:tcW w:w="846" w:type="dxa"/>
            <w:tcBorders>
              <w:top w:val="single" w:sz="6" w:space="0" w:color="000000"/>
              <w:left w:val="single" w:sz="4" w:space="0" w:color="auto"/>
              <w:bottom w:val="single" w:sz="6" w:space="0" w:color="000000"/>
              <w:right w:val="single" w:sz="6" w:space="0" w:color="000000"/>
            </w:tcBorders>
            <w:vAlign w:val="center"/>
          </w:tcPr>
          <w:p w14:paraId="21A3456E" w14:textId="29C4C782" w:rsidR="00D72C7D" w:rsidRPr="00D72C7D" w:rsidRDefault="00D72C7D" w:rsidP="00D72C7D">
            <w:pPr>
              <w:tabs>
                <w:tab w:val="left" w:pos="4111"/>
              </w:tabs>
              <w:spacing w:after="160"/>
              <w:jc w:val="center"/>
              <w:rPr>
                <w:rFonts w:asciiTheme="minorHAnsi" w:hAnsiTheme="minorHAnsi" w:cstheme="minorHAnsi"/>
                <w:sz w:val="16"/>
                <w:szCs w:val="16"/>
              </w:rPr>
            </w:pPr>
            <w:r w:rsidRPr="00D72C7D">
              <w:rPr>
                <w:rFonts w:ascii="Arial" w:hAnsi="Arial" w:cs="Arial"/>
                <w:sz w:val="16"/>
                <w:szCs w:val="16"/>
              </w:rPr>
              <w:t>15.1</w:t>
            </w:r>
          </w:p>
        </w:tc>
        <w:tc>
          <w:tcPr>
            <w:tcW w:w="2410" w:type="dxa"/>
            <w:tcBorders>
              <w:top w:val="single" w:sz="6" w:space="0" w:color="000000"/>
              <w:left w:val="single" w:sz="6" w:space="0" w:color="000000"/>
              <w:bottom w:val="single" w:sz="6" w:space="0" w:color="000000"/>
              <w:right w:val="single" w:sz="6" w:space="0" w:color="000000"/>
            </w:tcBorders>
            <w:vAlign w:val="center"/>
          </w:tcPr>
          <w:p w14:paraId="0FAB56B2" w14:textId="4D3C44D5" w:rsidR="00D72C7D" w:rsidRPr="00D72C7D" w:rsidRDefault="00D72C7D" w:rsidP="00D72C7D">
            <w:pPr>
              <w:tabs>
                <w:tab w:val="left" w:pos="4111"/>
              </w:tabs>
              <w:ind w:left="15" w:right="69"/>
              <w:jc w:val="both"/>
              <w:rPr>
                <w:rFonts w:asciiTheme="minorHAnsi" w:hAnsiTheme="minorHAnsi" w:cstheme="minorHAnsi"/>
                <w:sz w:val="16"/>
                <w:szCs w:val="16"/>
              </w:rPr>
            </w:pPr>
            <w:r w:rsidRPr="00D72C7D">
              <w:rPr>
                <w:rFonts w:ascii="Arial" w:hAnsi="Arial" w:cs="Arial"/>
                <w:sz w:val="16"/>
                <w:szCs w:val="16"/>
              </w:rPr>
              <w:t>Efectuar las investigaciones sobre el recurso perico, a efectos de determinar su potencial extracción.</w:t>
            </w:r>
          </w:p>
        </w:tc>
        <w:tc>
          <w:tcPr>
            <w:tcW w:w="1984" w:type="dxa"/>
            <w:tcBorders>
              <w:top w:val="single" w:sz="6" w:space="0" w:color="000000"/>
              <w:left w:val="single" w:sz="6" w:space="0" w:color="000000"/>
              <w:bottom w:val="single" w:sz="6" w:space="0" w:color="000000"/>
              <w:right w:val="single" w:sz="6" w:space="0" w:color="000000"/>
            </w:tcBorders>
            <w:vAlign w:val="center"/>
          </w:tcPr>
          <w:p w14:paraId="3B2993F3" w14:textId="10EBD35C" w:rsidR="00D72C7D" w:rsidRPr="00D72C7D" w:rsidRDefault="00D72C7D" w:rsidP="00D72C7D">
            <w:pPr>
              <w:tabs>
                <w:tab w:val="center" w:pos="1240"/>
                <w:tab w:val="right" w:pos="2607"/>
                <w:tab w:val="left" w:pos="4111"/>
              </w:tabs>
              <w:jc w:val="center"/>
              <w:rPr>
                <w:rFonts w:asciiTheme="minorHAnsi" w:eastAsia="Arial" w:hAnsiTheme="minorHAnsi" w:cstheme="minorHAnsi"/>
                <w:i/>
                <w:sz w:val="16"/>
                <w:szCs w:val="16"/>
              </w:rPr>
            </w:pPr>
            <w:r w:rsidRPr="00D72C7D">
              <w:rPr>
                <w:rFonts w:ascii="Arial" w:eastAsia="Arial" w:hAnsi="Arial" w:cs="Arial"/>
                <w:i/>
                <w:sz w:val="16"/>
                <w:szCs w:val="16"/>
              </w:rPr>
              <w:t>= Número de informes que sustentan investigaciones del recurso perico.</w:t>
            </w:r>
          </w:p>
        </w:tc>
        <w:tc>
          <w:tcPr>
            <w:tcW w:w="992" w:type="dxa"/>
            <w:tcBorders>
              <w:top w:val="single" w:sz="6" w:space="0" w:color="000000"/>
              <w:left w:val="single" w:sz="6" w:space="0" w:color="000000"/>
              <w:bottom w:val="single" w:sz="6" w:space="0" w:color="000000"/>
              <w:right w:val="single" w:sz="6" w:space="0" w:color="000000"/>
            </w:tcBorders>
            <w:vAlign w:val="center"/>
          </w:tcPr>
          <w:p w14:paraId="451DAE57" w14:textId="0AE0AEBA" w:rsidR="00D72C7D" w:rsidRPr="00E507C3" w:rsidRDefault="00F06123" w:rsidP="00D72C7D">
            <w:pPr>
              <w:tabs>
                <w:tab w:val="left" w:pos="4111"/>
              </w:tabs>
              <w:jc w:val="center"/>
              <w:rPr>
                <w:rFonts w:asciiTheme="minorHAnsi" w:hAnsiTheme="minorHAnsi" w:cstheme="minorHAnsi"/>
                <w:sz w:val="16"/>
                <w:szCs w:val="16"/>
              </w:rPr>
            </w:pPr>
            <w:r w:rsidRPr="004E3026">
              <w:rPr>
                <w:rFonts w:ascii="Arial" w:hAnsi="Arial" w:cs="Arial"/>
                <w:sz w:val="16"/>
                <w:szCs w:val="16"/>
              </w:rPr>
              <w:t>1</w:t>
            </w:r>
          </w:p>
        </w:tc>
        <w:tc>
          <w:tcPr>
            <w:tcW w:w="572" w:type="dxa"/>
            <w:tcBorders>
              <w:top w:val="single" w:sz="6" w:space="0" w:color="000000"/>
              <w:left w:val="single" w:sz="6" w:space="0" w:color="000000"/>
              <w:bottom w:val="single" w:sz="6" w:space="0" w:color="000000"/>
              <w:right w:val="single" w:sz="6" w:space="0" w:color="000000"/>
            </w:tcBorders>
            <w:vAlign w:val="center"/>
          </w:tcPr>
          <w:p w14:paraId="1EB60A03" w14:textId="4B12AC7D" w:rsidR="00D72C7D" w:rsidRPr="00680F9D" w:rsidRDefault="009204A2" w:rsidP="00D72C7D">
            <w:pPr>
              <w:tabs>
                <w:tab w:val="center" w:pos="1240"/>
                <w:tab w:val="right" w:pos="2607"/>
                <w:tab w:val="left" w:pos="4111"/>
              </w:tabs>
              <w:jc w:val="center"/>
              <w:rPr>
                <w:rFonts w:asciiTheme="minorHAnsi" w:eastAsia="Arial" w:hAnsiTheme="minorHAnsi" w:cstheme="minorHAnsi"/>
                <w:i/>
                <w:noProof/>
                <w:sz w:val="16"/>
                <w:szCs w:val="16"/>
              </w:rPr>
            </w:pPr>
            <w:r w:rsidRPr="00680F9D">
              <w:rPr>
                <w:rFonts w:asciiTheme="minorHAnsi" w:eastAsia="Arial" w:hAnsiTheme="minorHAnsi" w:cstheme="minorHAnsi"/>
                <w:i/>
                <w:noProof/>
                <w:sz w:val="16"/>
                <w:szCs w:val="16"/>
              </w:rPr>
              <w:drawing>
                <wp:inline distT="0" distB="0" distL="0" distR="0" wp14:anchorId="26701E83" wp14:editId="364F5F08">
                  <wp:extent cx="171450" cy="171450"/>
                  <wp:effectExtent l="0" t="0" r="0" b="0"/>
                  <wp:docPr id="57" name="Gráfico 33"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áfico 33" descr="Marca de verificación"/>
                          <pic:cNvPicPr/>
                        </pic:nvPicPr>
                        <pic:blipFill>
                          <a:blip r:embed="rId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a:xfrm>
                            <a:off x="0" y="0"/>
                            <a:ext cx="178731" cy="178731"/>
                          </a:xfrm>
                          <a:prstGeom prst="rect">
                            <a:avLst/>
                          </a:prstGeom>
                        </pic:spPr>
                      </pic:pic>
                    </a:graphicData>
                  </a:graphic>
                </wp:inline>
              </w:drawing>
            </w:r>
          </w:p>
        </w:tc>
        <w:tc>
          <w:tcPr>
            <w:tcW w:w="734" w:type="dxa"/>
            <w:tcBorders>
              <w:top w:val="single" w:sz="4" w:space="0" w:color="auto"/>
              <w:left w:val="single" w:sz="6" w:space="0" w:color="000000"/>
              <w:bottom w:val="single" w:sz="4" w:space="0" w:color="auto"/>
              <w:right w:val="single" w:sz="6" w:space="0" w:color="000000"/>
            </w:tcBorders>
            <w:vAlign w:val="center"/>
          </w:tcPr>
          <w:p w14:paraId="48AAD6BA" w14:textId="3B2D11DA" w:rsidR="00D72C7D" w:rsidRPr="00680F9D" w:rsidRDefault="00D72C7D" w:rsidP="00D72C7D">
            <w:pPr>
              <w:tabs>
                <w:tab w:val="center" w:pos="1240"/>
                <w:tab w:val="right" w:pos="2607"/>
                <w:tab w:val="left" w:pos="4111"/>
              </w:tabs>
              <w:jc w:val="center"/>
              <w:rPr>
                <w:rFonts w:asciiTheme="minorHAnsi" w:eastAsia="Arial" w:hAnsiTheme="minorHAnsi" w:cstheme="minorHAnsi"/>
                <w:i/>
                <w:sz w:val="16"/>
                <w:szCs w:val="16"/>
              </w:rPr>
            </w:pPr>
          </w:p>
        </w:tc>
      </w:tr>
    </w:tbl>
    <w:p w14:paraId="45EF6927" w14:textId="038C6FE5" w:rsidR="00D72C7D" w:rsidRPr="00D72C7D" w:rsidRDefault="00D72C7D" w:rsidP="00E507C3">
      <w:pPr>
        <w:pStyle w:val="Prrafodelista"/>
        <w:tabs>
          <w:tab w:val="left" w:pos="4111"/>
        </w:tabs>
        <w:spacing w:line="240" w:lineRule="auto"/>
        <w:ind w:left="851"/>
        <w:jc w:val="both"/>
        <w:rPr>
          <w:rFonts w:ascii="Arial" w:hAnsi="Arial" w:cs="Arial"/>
          <w:bCs/>
          <w:sz w:val="21"/>
          <w:szCs w:val="21"/>
          <w:highlight w:val="yellow"/>
          <w:lang w:val="es-ES"/>
        </w:rPr>
      </w:pPr>
    </w:p>
    <w:p w14:paraId="20D83719" w14:textId="481C3F38" w:rsidR="004618F0" w:rsidRDefault="00847C4F" w:rsidP="00D72C7D">
      <w:pPr>
        <w:pStyle w:val="Prrafodelista"/>
        <w:tabs>
          <w:tab w:val="left" w:pos="4111"/>
        </w:tabs>
        <w:spacing w:line="240" w:lineRule="auto"/>
        <w:ind w:left="851"/>
        <w:jc w:val="both"/>
        <w:rPr>
          <w:rFonts w:ascii="Arial" w:hAnsi="Arial" w:cs="Arial"/>
          <w:bCs/>
          <w:sz w:val="21"/>
          <w:szCs w:val="21"/>
          <w:lang w:val="es-ES"/>
        </w:rPr>
      </w:pPr>
      <w:r w:rsidRPr="00847C4F">
        <w:rPr>
          <w:rFonts w:ascii="Arial" w:hAnsi="Arial" w:cs="Arial"/>
          <w:bCs/>
          <w:sz w:val="21"/>
          <w:szCs w:val="21"/>
          <w:lang w:val="es-ES"/>
        </w:rPr>
        <w:t>Dentro de las competencias institucionales y en referencia al Decreto Supremo N° 017-2021-PRODUCE que aprobó el Reglamento de Ordenamiento Pesquer</w:t>
      </w:r>
      <w:r w:rsidR="004618F0">
        <w:rPr>
          <w:rFonts w:ascii="Arial" w:hAnsi="Arial" w:cs="Arial"/>
          <w:bCs/>
          <w:sz w:val="21"/>
          <w:szCs w:val="21"/>
          <w:lang w:val="es-ES"/>
        </w:rPr>
        <w:t xml:space="preserve">o </w:t>
      </w:r>
      <w:r w:rsidRPr="00847C4F">
        <w:rPr>
          <w:rFonts w:ascii="Arial" w:hAnsi="Arial" w:cs="Arial"/>
          <w:bCs/>
          <w:sz w:val="21"/>
          <w:szCs w:val="21"/>
          <w:lang w:val="es-ES"/>
        </w:rPr>
        <w:t>del recurso perico, el IMARPE ejecuta actividades y gestiones para fortalecer las investigaciones biológico-pesqueras sobre dicho recurso</w:t>
      </w:r>
      <w:r w:rsidR="004618F0">
        <w:rPr>
          <w:rFonts w:ascii="Arial" w:hAnsi="Arial" w:cs="Arial"/>
          <w:bCs/>
          <w:sz w:val="21"/>
          <w:szCs w:val="21"/>
          <w:lang w:val="es-ES"/>
        </w:rPr>
        <w:t>.</w:t>
      </w:r>
    </w:p>
    <w:p w14:paraId="12E7F5E3" w14:textId="77777777" w:rsidR="00847C4F" w:rsidRDefault="00847C4F" w:rsidP="00D72C7D">
      <w:pPr>
        <w:pStyle w:val="Prrafodelista"/>
        <w:tabs>
          <w:tab w:val="left" w:pos="4111"/>
        </w:tabs>
        <w:spacing w:line="240" w:lineRule="auto"/>
        <w:ind w:left="851"/>
        <w:jc w:val="both"/>
        <w:rPr>
          <w:rFonts w:ascii="Arial" w:hAnsi="Arial" w:cs="Arial"/>
          <w:bCs/>
          <w:sz w:val="21"/>
          <w:szCs w:val="21"/>
          <w:lang w:val="es-ES"/>
        </w:rPr>
      </w:pPr>
    </w:p>
    <w:p w14:paraId="390DB353" w14:textId="45C7E289" w:rsidR="00E54F4D" w:rsidRPr="00C759FB" w:rsidRDefault="00404088" w:rsidP="00D72C7D">
      <w:pPr>
        <w:pStyle w:val="Prrafodelista"/>
        <w:tabs>
          <w:tab w:val="left" w:pos="4111"/>
        </w:tabs>
        <w:spacing w:line="240" w:lineRule="auto"/>
        <w:ind w:left="851"/>
        <w:jc w:val="both"/>
        <w:rPr>
          <w:rFonts w:ascii="Arial" w:hAnsi="Arial" w:cs="Arial"/>
          <w:bCs/>
          <w:sz w:val="21"/>
          <w:szCs w:val="21"/>
          <w:lang w:val="es-ES"/>
        </w:rPr>
      </w:pPr>
      <w:r>
        <w:rPr>
          <w:rFonts w:ascii="Arial" w:hAnsi="Arial" w:cs="Arial"/>
          <w:bCs/>
          <w:sz w:val="21"/>
          <w:szCs w:val="21"/>
          <w:lang w:val="es-ES"/>
        </w:rPr>
        <w:t xml:space="preserve">En ese sentido, </w:t>
      </w:r>
      <w:r w:rsidR="00C759FB" w:rsidRPr="00C759FB">
        <w:rPr>
          <w:rFonts w:ascii="Arial" w:hAnsi="Arial" w:cs="Arial"/>
          <w:bCs/>
          <w:sz w:val="21"/>
          <w:szCs w:val="21"/>
          <w:lang w:val="es-ES"/>
        </w:rPr>
        <w:t>el IMARPE</w:t>
      </w:r>
      <w:r w:rsidR="00E63E3E">
        <w:rPr>
          <w:rFonts w:ascii="Arial" w:hAnsi="Arial" w:cs="Arial"/>
          <w:bCs/>
          <w:sz w:val="21"/>
          <w:szCs w:val="21"/>
          <w:lang w:val="es-ES"/>
        </w:rPr>
        <w:t xml:space="preserve">, </w:t>
      </w:r>
      <w:r w:rsidR="004368AB">
        <w:rPr>
          <w:rFonts w:ascii="Arial" w:hAnsi="Arial" w:cs="Arial"/>
          <w:bCs/>
          <w:sz w:val="21"/>
          <w:szCs w:val="21"/>
          <w:lang w:val="es-ES"/>
        </w:rPr>
        <w:t>con fecha 11 de octubre de 2022</w:t>
      </w:r>
      <w:r w:rsidR="00E63E3E">
        <w:rPr>
          <w:rFonts w:ascii="Arial" w:hAnsi="Arial" w:cs="Arial"/>
          <w:bCs/>
          <w:sz w:val="21"/>
          <w:szCs w:val="21"/>
          <w:lang w:val="es-ES"/>
        </w:rPr>
        <w:t xml:space="preserve">, </w:t>
      </w:r>
      <w:r>
        <w:rPr>
          <w:rFonts w:ascii="Arial" w:hAnsi="Arial" w:cs="Arial"/>
          <w:bCs/>
          <w:sz w:val="21"/>
          <w:szCs w:val="21"/>
          <w:lang w:val="es-ES"/>
        </w:rPr>
        <w:t>present</w:t>
      </w:r>
      <w:r w:rsidR="001035E3">
        <w:rPr>
          <w:rFonts w:ascii="Arial" w:hAnsi="Arial" w:cs="Arial"/>
          <w:bCs/>
          <w:sz w:val="21"/>
          <w:szCs w:val="21"/>
          <w:lang w:val="es-ES"/>
        </w:rPr>
        <w:t xml:space="preserve">a </w:t>
      </w:r>
      <w:r>
        <w:rPr>
          <w:rFonts w:ascii="Arial" w:hAnsi="Arial" w:cs="Arial"/>
          <w:bCs/>
          <w:sz w:val="21"/>
          <w:szCs w:val="21"/>
          <w:lang w:val="es-ES"/>
        </w:rPr>
        <w:t xml:space="preserve">el Informe sobre el desarrollo de la </w:t>
      </w:r>
      <w:r w:rsidR="00E844EC">
        <w:rPr>
          <w:rFonts w:ascii="Arial" w:hAnsi="Arial" w:cs="Arial"/>
          <w:bCs/>
          <w:sz w:val="21"/>
          <w:szCs w:val="21"/>
          <w:lang w:val="es-ES"/>
        </w:rPr>
        <w:t>pesquería</w:t>
      </w:r>
      <w:r>
        <w:rPr>
          <w:rFonts w:ascii="Arial" w:hAnsi="Arial" w:cs="Arial"/>
          <w:bCs/>
          <w:sz w:val="21"/>
          <w:szCs w:val="21"/>
          <w:lang w:val="es-ES"/>
        </w:rPr>
        <w:t xml:space="preserve"> de perico </w:t>
      </w:r>
      <w:r w:rsidRPr="00404088">
        <w:rPr>
          <w:rFonts w:ascii="Arial" w:hAnsi="Arial" w:cs="Arial"/>
          <w:bCs/>
          <w:sz w:val="21"/>
          <w:szCs w:val="21"/>
        </w:rPr>
        <w:t>(Coryphaena hippurus) durante la temporada de pesca 2021-2022, situación actual y perspectivas de explotación para la temporada de pesca 2022-2023</w:t>
      </w:r>
      <w:r w:rsidR="004368AB">
        <w:rPr>
          <w:rStyle w:val="Refdenotaalpie"/>
          <w:rFonts w:ascii="Arial" w:hAnsi="Arial" w:cs="Arial"/>
          <w:bCs/>
          <w:sz w:val="21"/>
          <w:szCs w:val="21"/>
        </w:rPr>
        <w:footnoteReference w:id="3"/>
      </w:r>
      <w:r w:rsidR="004368AB">
        <w:rPr>
          <w:rFonts w:ascii="Arial" w:hAnsi="Arial" w:cs="Arial"/>
          <w:bCs/>
          <w:sz w:val="21"/>
          <w:szCs w:val="21"/>
        </w:rPr>
        <w:t>.</w:t>
      </w:r>
    </w:p>
    <w:p w14:paraId="4EE8393F" w14:textId="3DE90353" w:rsidR="00C759FB" w:rsidRPr="00C759FB" w:rsidRDefault="00C759FB" w:rsidP="00D72C7D">
      <w:pPr>
        <w:pStyle w:val="Prrafodelista"/>
        <w:tabs>
          <w:tab w:val="left" w:pos="4111"/>
        </w:tabs>
        <w:spacing w:line="240" w:lineRule="auto"/>
        <w:ind w:left="851"/>
        <w:jc w:val="both"/>
        <w:rPr>
          <w:rFonts w:ascii="Arial" w:hAnsi="Arial" w:cs="Arial"/>
          <w:bCs/>
          <w:sz w:val="21"/>
          <w:szCs w:val="21"/>
          <w:lang w:val="es-ES"/>
        </w:rPr>
      </w:pPr>
    </w:p>
    <w:p w14:paraId="510F9CC9" w14:textId="32549DCB" w:rsidR="00B11229" w:rsidRDefault="004368AB" w:rsidP="00D72C7D">
      <w:pPr>
        <w:pStyle w:val="Prrafodelista"/>
        <w:tabs>
          <w:tab w:val="left" w:pos="4111"/>
        </w:tabs>
        <w:spacing w:line="240" w:lineRule="auto"/>
        <w:ind w:left="851"/>
        <w:jc w:val="both"/>
        <w:rPr>
          <w:rFonts w:ascii="Arial" w:hAnsi="Arial" w:cs="Arial"/>
          <w:bCs/>
          <w:color w:val="FF0000"/>
          <w:sz w:val="21"/>
          <w:szCs w:val="21"/>
          <w:lang w:val="es-ES"/>
        </w:rPr>
      </w:pPr>
      <w:r>
        <w:rPr>
          <w:rFonts w:ascii="Arial" w:hAnsi="Arial" w:cs="Arial"/>
          <w:bCs/>
          <w:noProof/>
          <w:sz w:val="21"/>
          <w:szCs w:val="21"/>
          <w:lang w:val="es-ES"/>
        </w:rPr>
        <w:t>Conforme a lo expresado, e</w:t>
      </w:r>
      <w:r w:rsidRPr="0020799A">
        <w:rPr>
          <w:rFonts w:ascii="Arial" w:hAnsi="Arial" w:cs="Arial"/>
          <w:bCs/>
          <w:noProof/>
          <w:sz w:val="21"/>
          <w:szCs w:val="21"/>
          <w:lang w:val="es-ES"/>
        </w:rPr>
        <w:t>l responsable del indicador</w:t>
      </w:r>
      <w:r w:rsidR="00C420DC">
        <w:rPr>
          <w:rFonts w:ascii="Arial" w:hAnsi="Arial" w:cs="Arial"/>
          <w:bCs/>
          <w:noProof/>
          <w:sz w:val="21"/>
          <w:szCs w:val="21"/>
          <w:lang w:val="es-ES"/>
        </w:rPr>
        <w:t xml:space="preserve"> evidencia el cumplimiento de la obligación del ROP perico.</w:t>
      </w:r>
    </w:p>
    <w:p w14:paraId="72C14F2D" w14:textId="5DE1DC91" w:rsidR="00942155" w:rsidRPr="001A7322" w:rsidRDefault="00942155" w:rsidP="00D72C7D">
      <w:pPr>
        <w:pStyle w:val="Prrafodelista"/>
        <w:tabs>
          <w:tab w:val="left" w:pos="4111"/>
        </w:tabs>
        <w:spacing w:line="240" w:lineRule="auto"/>
        <w:ind w:left="851"/>
        <w:jc w:val="both"/>
        <w:rPr>
          <w:rFonts w:ascii="Arial" w:hAnsi="Arial" w:cs="Arial"/>
          <w:bCs/>
          <w:sz w:val="21"/>
          <w:szCs w:val="21"/>
          <w:lang w:val="es-ES"/>
        </w:rPr>
      </w:pPr>
    </w:p>
    <w:p w14:paraId="04CA5F9B" w14:textId="74373690" w:rsidR="00D92A68" w:rsidRPr="001A7322" w:rsidRDefault="002E7F85"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2E7F85">
        <w:rPr>
          <w:rFonts w:ascii="Arial" w:hAnsi="Arial" w:cs="Arial"/>
          <w:b/>
          <w:sz w:val="21"/>
          <w:szCs w:val="21"/>
        </w:rPr>
        <w:t>Establecer mediante Resolución Ministerial, la bitácora de pesca recomendada por IMARPE</w:t>
      </w:r>
    </w:p>
    <w:tbl>
      <w:tblPr>
        <w:tblStyle w:val="TableGrid"/>
        <w:tblW w:w="7538" w:type="dxa"/>
        <w:jc w:val="right"/>
        <w:tblInd w:w="0" w:type="dxa"/>
        <w:tblLayout w:type="fixed"/>
        <w:tblCellMar>
          <w:left w:w="97" w:type="dxa"/>
          <w:right w:w="45" w:type="dxa"/>
        </w:tblCellMar>
        <w:tblLook w:val="04A0" w:firstRow="1" w:lastRow="0" w:firstColumn="1" w:lastColumn="0" w:noHBand="0" w:noVBand="1"/>
      </w:tblPr>
      <w:tblGrid>
        <w:gridCol w:w="846"/>
        <w:gridCol w:w="2410"/>
        <w:gridCol w:w="1984"/>
        <w:gridCol w:w="992"/>
        <w:gridCol w:w="572"/>
        <w:gridCol w:w="734"/>
      </w:tblGrid>
      <w:tr w:rsidR="00D72C7D" w:rsidRPr="00680F9D" w14:paraId="7DB8BA1E" w14:textId="77777777" w:rsidTr="00C41F37">
        <w:trPr>
          <w:trHeight w:val="20"/>
          <w:tblHeader/>
          <w:jc w:val="right"/>
        </w:trPr>
        <w:tc>
          <w:tcPr>
            <w:tcW w:w="3256"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3C579E7A" w14:textId="77777777" w:rsidR="00D72C7D" w:rsidRPr="00680F9D" w:rsidRDefault="00D72C7D" w:rsidP="00C41F37">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eastAsia="Arial" w:hAnsiTheme="minorHAnsi" w:cstheme="minorHAnsi"/>
                <w:b/>
                <w:color w:val="FFFFFF" w:themeColor="background1"/>
                <w:sz w:val="16"/>
                <w:szCs w:val="16"/>
              </w:rPr>
              <w:t>DISPOSITIVO LEGAL: D.S. N° 017-2021-PRODUCE</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086777AE" w14:textId="77777777" w:rsidR="00D72C7D" w:rsidRPr="00680F9D" w:rsidRDefault="00D72C7D"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hAnsiTheme="minorHAnsi" w:cstheme="minorHAnsi"/>
                <w:b/>
                <w:color w:val="FFFFFF" w:themeColor="background1"/>
                <w:sz w:val="16"/>
                <w:szCs w:val="16"/>
              </w:rPr>
              <w:t>Fórmula del Indicador</w:t>
            </w:r>
          </w:p>
        </w:tc>
        <w:tc>
          <w:tcPr>
            <w:tcW w:w="1306"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0466FB06" w14:textId="77777777" w:rsidR="00D72C7D" w:rsidRPr="00680F9D" w:rsidRDefault="00D72C7D" w:rsidP="00C41F37">
            <w:pPr>
              <w:tabs>
                <w:tab w:val="center" w:pos="1240"/>
                <w:tab w:val="right" w:pos="2607"/>
                <w:tab w:val="left" w:pos="4111"/>
              </w:tabs>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¿Se cumplió con la obligación?</w:t>
            </w:r>
          </w:p>
        </w:tc>
      </w:tr>
      <w:tr w:rsidR="00D72C7D" w:rsidRPr="00680F9D" w14:paraId="0A23701C" w14:textId="77777777" w:rsidTr="00C41F37">
        <w:trPr>
          <w:trHeight w:val="20"/>
          <w:tblHeader/>
          <w:jc w:val="right"/>
        </w:trPr>
        <w:tc>
          <w:tcPr>
            <w:tcW w:w="846" w:type="dxa"/>
            <w:tcBorders>
              <w:top w:val="single" w:sz="6" w:space="0" w:color="000000"/>
              <w:left w:val="single" w:sz="4" w:space="0" w:color="auto"/>
              <w:bottom w:val="single" w:sz="4" w:space="0" w:color="auto"/>
              <w:right w:val="single" w:sz="6" w:space="0" w:color="000000"/>
            </w:tcBorders>
            <w:shd w:val="clear" w:color="auto" w:fill="0070C0"/>
            <w:vAlign w:val="center"/>
          </w:tcPr>
          <w:p w14:paraId="32C8FFCB" w14:textId="77777777" w:rsidR="00D72C7D" w:rsidRPr="00680F9D" w:rsidRDefault="00D72C7D" w:rsidP="00C41F37">
            <w:pPr>
              <w:tabs>
                <w:tab w:val="left" w:pos="4111"/>
              </w:tabs>
              <w:ind w:right="97"/>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Artículo</w:t>
            </w:r>
          </w:p>
        </w:tc>
        <w:tc>
          <w:tcPr>
            <w:tcW w:w="2410"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6409E1FD" w14:textId="77777777" w:rsidR="00D72C7D" w:rsidRPr="00680F9D" w:rsidRDefault="00D72C7D" w:rsidP="00C41F37">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Obligación</w:t>
            </w:r>
          </w:p>
        </w:tc>
        <w:tc>
          <w:tcPr>
            <w:tcW w:w="1984"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6A2F9F8B" w14:textId="77777777" w:rsidR="00D72C7D" w:rsidRPr="00680F9D" w:rsidRDefault="00D72C7D"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Indicador</w:t>
            </w:r>
          </w:p>
        </w:tc>
        <w:tc>
          <w:tcPr>
            <w:tcW w:w="992"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40088245" w14:textId="77777777" w:rsidR="00D72C7D" w:rsidRPr="00680F9D" w:rsidRDefault="00D72C7D"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Resultado indicador</w:t>
            </w:r>
          </w:p>
        </w:tc>
        <w:tc>
          <w:tcPr>
            <w:tcW w:w="572"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217A64B0" w14:textId="77777777" w:rsidR="00D72C7D" w:rsidRPr="00680F9D" w:rsidRDefault="00D72C7D"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Si</w:t>
            </w:r>
          </w:p>
        </w:tc>
        <w:tc>
          <w:tcPr>
            <w:tcW w:w="734"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6F7582AF" w14:textId="77777777" w:rsidR="00D72C7D" w:rsidRPr="00680F9D" w:rsidRDefault="00D72C7D"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No</w:t>
            </w:r>
          </w:p>
        </w:tc>
      </w:tr>
      <w:tr w:rsidR="00D72C7D" w:rsidRPr="00680F9D" w14:paraId="7A3F5CAD" w14:textId="77777777" w:rsidTr="002E7F85">
        <w:trPr>
          <w:trHeight w:val="792"/>
          <w:jc w:val="right"/>
        </w:trPr>
        <w:tc>
          <w:tcPr>
            <w:tcW w:w="846" w:type="dxa"/>
            <w:tcBorders>
              <w:top w:val="single" w:sz="6" w:space="0" w:color="000000"/>
              <w:left w:val="single" w:sz="4" w:space="0" w:color="auto"/>
              <w:bottom w:val="single" w:sz="6" w:space="0" w:color="000000"/>
              <w:right w:val="single" w:sz="6" w:space="0" w:color="000000"/>
            </w:tcBorders>
            <w:vAlign w:val="center"/>
          </w:tcPr>
          <w:p w14:paraId="0C909175" w14:textId="0EB7842A" w:rsidR="00D72C7D" w:rsidRPr="00D72C7D" w:rsidRDefault="00D72C7D" w:rsidP="00D72C7D">
            <w:pPr>
              <w:tabs>
                <w:tab w:val="left" w:pos="4111"/>
              </w:tabs>
              <w:spacing w:after="160"/>
              <w:jc w:val="center"/>
              <w:rPr>
                <w:rFonts w:asciiTheme="minorHAnsi" w:hAnsiTheme="minorHAnsi" w:cstheme="minorHAnsi"/>
                <w:sz w:val="16"/>
                <w:szCs w:val="16"/>
              </w:rPr>
            </w:pPr>
            <w:r w:rsidRPr="00D72C7D">
              <w:rPr>
                <w:rFonts w:ascii="Arial" w:hAnsi="Arial" w:cs="Arial"/>
                <w:sz w:val="16"/>
                <w:szCs w:val="16"/>
              </w:rPr>
              <w:t>17.4</w:t>
            </w:r>
          </w:p>
        </w:tc>
        <w:tc>
          <w:tcPr>
            <w:tcW w:w="2410" w:type="dxa"/>
            <w:tcBorders>
              <w:top w:val="single" w:sz="6" w:space="0" w:color="000000"/>
              <w:left w:val="single" w:sz="6" w:space="0" w:color="000000"/>
              <w:bottom w:val="single" w:sz="6" w:space="0" w:color="000000"/>
              <w:right w:val="single" w:sz="6" w:space="0" w:color="000000"/>
            </w:tcBorders>
            <w:vAlign w:val="center"/>
          </w:tcPr>
          <w:p w14:paraId="2128DA39" w14:textId="4B1CB326" w:rsidR="00D72C7D" w:rsidRPr="00D72C7D" w:rsidRDefault="00D72C7D" w:rsidP="00D72C7D">
            <w:pPr>
              <w:tabs>
                <w:tab w:val="left" w:pos="4111"/>
              </w:tabs>
              <w:ind w:left="15" w:right="69"/>
              <w:jc w:val="both"/>
              <w:rPr>
                <w:rFonts w:asciiTheme="minorHAnsi" w:hAnsiTheme="minorHAnsi" w:cstheme="minorHAnsi"/>
                <w:sz w:val="16"/>
                <w:szCs w:val="16"/>
              </w:rPr>
            </w:pPr>
            <w:r w:rsidRPr="00D72C7D">
              <w:rPr>
                <w:rFonts w:ascii="Arial" w:hAnsi="Arial" w:cs="Arial"/>
                <w:sz w:val="16"/>
                <w:szCs w:val="16"/>
              </w:rPr>
              <w:t>Establecer mediante Resolución Ministerial, la bitácora de pesca recomendada por IMARPE.</w:t>
            </w:r>
          </w:p>
        </w:tc>
        <w:tc>
          <w:tcPr>
            <w:tcW w:w="1984" w:type="dxa"/>
            <w:tcBorders>
              <w:top w:val="single" w:sz="6" w:space="0" w:color="000000"/>
              <w:left w:val="single" w:sz="6" w:space="0" w:color="000000"/>
              <w:bottom w:val="single" w:sz="6" w:space="0" w:color="000000"/>
              <w:right w:val="single" w:sz="6" w:space="0" w:color="000000"/>
            </w:tcBorders>
            <w:vAlign w:val="center"/>
          </w:tcPr>
          <w:p w14:paraId="37487055" w14:textId="0C511E6E" w:rsidR="00D72C7D" w:rsidRPr="00D72C7D" w:rsidRDefault="00D72C7D" w:rsidP="00D72C7D">
            <w:pPr>
              <w:tabs>
                <w:tab w:val="center" w:pos="1240"/>
                <w:tab w:val="right" w:pos="2607"/>
                <w:tab w:val="left" w:pos="4111"/>
              </w:tabs>
              <w:jc w:val="center"/>
              <w:rPr>
                <w:rFonts w:asciiTheme="minorHAnsi" w:eastAsia="Arial" w:hAnsiTheme="minorHAnsi" w:cstheme="minorHAnsi"/>
                <w:i/>
                <w:sz w:val="16"/>
                <w:szCs w:val="16"/>
              </w:rPr>
            </w:pPr>
            <w:r w:rsidRPr="00D72C7D">
              <w:rPr>
                <w:rFonts w:ascii="Arial" w:eastAsia="Arial" w:hAnsi="Arial" w:cs="Arial"/>
                <w:i/>
                <w:sz w:val="16"/>
                <w:szCs w:val="16"/>
              </w:rPr>
              <w:t>= Bitácora de pesca aprobada por Resolución Ministerial</w:t>
            </w:r>
            <w:r w:rsidR="00917751">
              <w:rPr>
                <w:rFonts w:ascii="Arial" w:eastAsia="Arial" w:hAnsi="Arial" w:cs="Arial"/>
                <w:i/>
                <w:sz w:val="16"/>
                <w:szCs w:val="16"/>
              </w:rP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710A4C7C" w14:textId="0FD7C0C4" w:rsidR="00D72C7D" w:rsidRPr="00E507C3" w:rsidRDefault="006963D8" w:rsidP="00D72C7D">
            <w:pPr>
              <w:tabs>
                <w:tab w:val="left" w:pos="4111"/>
              </w:tabs>
              <w:jc w:val="center"/>
              <w:rPr>
                <w:rFonts w:asciiTheme="minorHAnsi" w:hAnsiTheme="minorHAnsi" w:cstheme="minorHAnsi"/>
                <w:sz w:val="16"/>
                <w:szCs w:val="16"/>
              </w:rPr>
            </w:pPr>
            <w:r w:rsidRPr="006963D8">
              <w:rPr>
                <w:rFonts w:asciiTheme="minorHAnsi" w:hAnsiTheme="minorHAnsi" w:cstheme="minorHAnsi"/>
                <w:sz w:val="20"/>
                <w:szCs w:val="16"/>
              </w:rPr>
              <w:t>0</w:t>
            </w:r>
          </w:p>
        </w:tc>
        <w:tc>
          <w:tcPr>
            <w:tcW w:w="572" w:type="dxa"/>
            <w:tcBorders>
              <w:top w:val="single" w:sz="6" w:space="0" w:color="000000"/>
              <w:left w:val="single" w:sz="6" w:space="0" w:color="000000"/>
              <w:bottom w:val="single" w:sz="6" w:space="0" w:color="000000"/>
              <w:right w:val="single" w:sz="6" w:space="0" w:color="000000"/>
            </w:tcBorders>
            <w:vAlign w:val="center"/>
          </w:tcPr>
          <w:p w14:paraId="3325288F" w14:textId="77777777" w:rsidR="00D72C7D" w:rsidRPr="00680F9D" w:rsidRDefault="00D72C7D" w:rsidP="00D72C7D">
            <w:pPr>
              <w:tabs>
                <w:tab w:val="center" w:pos="1240"/>
                <w:tab w:val="right" w:pos="2607"/>
                <w:tab w:val="left" w:pos="4111"/>
              </w:tabs>
              <w:jc w:val="center"/>
              <w:rPr>
                <w:rFonts w:asciiTheme="minorHAnsi" w:eastAsia="Arial" w:hAnsiTheme="minorHAnsi" w:cstheme="minorHAnsi"/>
                <w:i/>
                <w:noProof/>
                <w:sz w:val="16"/>
                <w:szCs w:val="16"/>
              </w:rPr>
            </w:pPr>
          </w:p>
        </w:tc>
        <w:tc>
          <w:tcPr>
            <w:tcW w:w="734" w:type="dxa"/>
            <w:tcBorders>
              <w:top w:val="single" w:sz="4" w:space="0" w:color="auto"/>
              <w:left w:val="single" w:sz="6" w:space="0" w:color="000000"/>
              <w:bottom w:val="single" w:sz="4" w:space="0" w:color="auto"/>
              <w:right w:val="single" w:sz="6" w:space="0" w:color="000000"/>
            </w:tcBorders>
            <w:vAlign w:val="center"/>
          </w:tcPr>
          <w:p w14:paraId="3391C500" w14:textId="77777777" w:rsidR="00D72C7D" w:rsidRPr="00680F9D" w:rsidRDefault="00D72C7D" w:rsidP="00D72C7D">
            <w:pPr>
              <w:tabs>
                <w:tab w:val="center" w:pos="1240"/>
                <w:tab w:val="right" w:pos="2607"/>
                <w:tab w:val="left" w:pos="4111"/>
              </w:tabs>
              <w:jc w:val="center"/>
              <w:rPr>
                <w:rFonts w:asciiTheme="minorHAnsi" w:eastAsia="Arial" w:hAnsiTheme="minorHAnsi" w:cstheme="minorHAnsi"/>
                <w:i/>
                <w:sz w:val="16"/>
                <w:szCs w:val="16"/>
              </w:rPr>
            </w:pPr>
            <w:r w:rsidRPr="00680F9D">
              <w:rPr>
                <w:rFonts w:asciiTheme="minorHAnsi" w:eastAsia="Arial" w:hAnsiTheme="minorHAnsi" w:cstheme="minorHAnsi"/>
                <w:i/>
                <w:noProof/>
                <w:sz w:val="16"/>
                <w:szCs w:val="16"/>
              </w:rPr>
              <w:drawing>
                <wp:inline distT="0" distB="0" distL="0" distR="0" wp14:anchorId="6BD34438" wp14:editId="22ECFD6D">
                  <wp:extent cx="171450" cy="171450"/>
                  <wp:effectExtent l="0" t="0" r="0" b="0"/>
                  <wp:docPr id="4" name="Gráfico 33"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áfico 33" descr="Marca de verificación"/>
                          <pic:cNvPicPr/>
                        </pic:nvPicPr>
                        <pic:blipFill>
                          <a:blip r:embed="rId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a:xfrm>
                            <a:off x="0" y="0"/>
                            <a:ext cx="178731" cy="178731"/>
                          </a:xfrm>
                          <a:prstGeom prst="rect">
                            <a:avLst/>
                          </a:prstGeom>
                        </pic:spPr>
                      </pic:pic>
                    </a:graphicData>
                  </a:graphic>
                </wp:inline>
              </w:drawing>
            </w:r>
          </w:p>
        </w:tc>
      </w:tr>
    </w:tbl>
    <w:p w14:paraId="14A049D0" w14:textId="77777777" w:rsidR="006963D8" w:rsidRDefault="006963D8" w:rsidP="001A7322">
      <w:pPr>
        <w:pStyle w:val="Prrafodelista"/>
        <w:tabs>
          <w:tab w:val="left" w:pos="4111"/>
        </w:tabs>
        <w:spacing w:line="240" w:lineRule="auto"/>
        <w:ind w:left="851"/>
        <w:jc w:val="both"/>
        <w:rPr>
          <w:rFonts w:ascii="Arial" w:hAnsi="Arial" w:cs="Arial"/>
          <w:bCs/>
          <w:sz w:val="21"/>
          <w:szCs w:val="21"/>
          <w:lang w:val="es-ES"/>
        </w:rPr>
      </w:pPr>
    </w:p>
    <w:p w14:paraId="515DC25E" w14:textId="5DB513D5" w:rsidR="006963D8" w:rsidRDefault="001A7322" w:rsidP="001A7322">
      <w:pPr>
        <w:pStyle w:val="Prrafodelista"/>
        <w:tabs>
          <w:tab w:val="left" w:pos="4111"/>
        </w:tabs>
        <w:spacing w:line="240" w:lineRule="auto"/>
        <w:ind w:left="851"/>
        <w:jc w:val="both"/>
        <w:rPr>
          <w:rFonts w:ascii="Arial" w:hAnsi="Arial" w:cs="Arial"/>
          <w:bCs/>
          <w:sz w:val="21"/>
          <w:szCs w:val="21"/>
          <w:lang w:val="es-ES"/>
        </w:rPr>
      </w:pPr>
      <w:r w:rsidRPr="001A7322">
        <w:rPr>
          <w:rFonts w:ascii="Arial" w:hAnsi="Arial" w:cs="Arial"/>
          <w:bCs/>
          <w:sz w:val="21"/>
          <w:szCs w:val="21"/>
          <w:lang w:val="es-ES"/>
        </w:rPr>
        <w:t>De la revisión a</w:t>
      </w:r>
      <w:r w:rsidR="00B11229">
        <w:rPr>
          <w:rFonts w:ascii="Arial" w:hAnsi="Arial" w:cs="Arial"/>
          <w:bCs/>
          <w:sz w:val="21"/>
          <w:szCs w:val="21"/>
          <w:lang w:val="es-ES"/>
        </w:rPr>
        <w:t>l</w:t>
      </w:r>
      <w:r w:rsidRPr="001A7322">
        <w:rPr>
          <w:rFonts w:ascii="Arial" w:hAnsi="Arial" w:cs="Arial"/>
          <w:bCs/>
          <w:sz w:val="21"/>
          <w:szCs w:val="21"/>
          <w:lang w:val="es-ES"/>
        </w:rPr>
        <w:t xml:space="preserve"> </w:t>
      </w:r>
      <w:r w:rsidR="00B11229">
        <w:rPr>
          <w:rFonts w:ascii="Arial" w:hAnsi="Arial" w:cs="Arial"/>
          <w:bCs/>
          <w:sz w:val="21"/>
          <w:szCs w:val="21"/>
          <w:lang w:val="es-ES"/>
        </w:rPr>
        <w:t>P</w:t>
      </w:r>
      <w:r w:rsidRPr="001A7322">
        <w:rPr>
          <w:rFonts w:ascii="Arial" w:hAnsi="Arial" w:cs="Arial"/>
          <w:bCs/>
          <w:sz w:val="21"/>
          <w:szCs w:val="21"/>
          <w:lang w:val="es-ES"/>
        </w:rPr>
        <w:t>ortal</w:t>
      </w:r>
      <w:r w:rsidR="00B11229">
        <w:rPr>
          <w:rFonts w:ascii="Arial" w:hAnsi="Arial" w:cs="Arial"/>
          <w:bCs/>
          <w:sz w:val="21"/>
          <w:szCs w:val="21"/>
          <w:lang w:val="es-ES"/>
        </w:rPr>
        <w:t xml:space="preserve"> I</w:t>
      </w:r>
      <w:r w:rsidRPr="001A7322">
        <w:rPr>
          <w:rFonts w:ascii="Arial" w:hAnsi="Arial" w:cs="Arial"/>
          <w:bCs/>
          <w:sz w:val="21"/>
          <w:szCs w:val="21"/>
          <w:lang w:val="es-ES"/>
        </w:rPr>
        <w:t>nstitucional del Ministerio de la Producción no se ha encontrado alguna Resolución Ministerial que aprueb</w:t>
      </w:r>
      <w:r w:rsidR="006963D8">
        <w:rPr>
          <w:rFonts w:ascii="Arial" w:hAnsi="Arial" w:cs="Arial"/>
          <w:bCs/>
          <w:sz w:val="21"/>
          <w:szCs w:val="21"/>
          <w:lang w:val="es-ES"/>
        </w:rPr>
        <w:t>e</w:t>
      </w:r>
      <w:r>
        <w:rPr>
          <w:rFonts w:ascii="Arial" w:hAnsi="Arial" w:cs="Arial"/>
          <w:bCs/>
          <w:sz w:val="21"/>
          <w:szCs w:val="21"/>
          <w:lang w:val="es-ES"/>
        </w:rPr>
        <w:t xml:space="preserve"> la </w:t>
      </w:r>
      <w:r w:rsidR="006963D8">
        <w:rPr>
          <w:rFonts w:ascii="Arial" w:hAnsi="Arial" w:cs="Arial"/>
          <w:bCs/>
          <w:sz w:val="21"/>
          <w:szCs w:val="21"/>
          <w:lang w:val="es-ES"/>
        </w:rPr>
        <w:t>Bitácora de pesca para las actividades extractivas del recurso perico.</w:t>
      </w:r>
    </w:p>
    <w:p w14:paraId="1A4FD037" w14:textId="77777777" w:rsidR="006963D8" w:rsidRPr="00CD11B5" w:rsidRDefault="006963D8" w:rsidP="001A7322">
      <w:pPr>
        <w:pStyle w:val="Prrafodelista"/>
        <w:tabs>
          <w:tab w:val="left" w:pos="4111"/>
        </w:tabs>
        <w:spacing w:line="240" w:lineRule="auto"/>
        <w:ind w:left="851"/>
        <w:jc w:val="both"/>
        <w:rPr>
          <w:rFonts w:ascii="Arial" w:hAnsi="Arial" w:cs="Arial"/>
          <w:bCs/>
          <w:sz w:val="21"/>
          <w:szCs w:val="21"/>
          <w:lang w:val="es-ES"/>
        </w:rPr>
      </w:pPr>
    </w:p>
    <w:p w14:paraId="2955D858" w14:textId="633B94FF" w:rsidR="001A7322" w:rsidRPr="00CD11B5" w:rsidRDefault="006963D8" w:rsidP="001A7322">
      <w:pPr>
        <w:pStyle w:val="Prrafodelista"/>
        <w:tabs>
          <w:tab w:val="left" w:pos="4111"/>
        </w:tabs>
        <w:spacing w:line="240" w:lineRule="auto"/>
        <w:ind w:left="851"/>
        <w:jc w:val="both"/>
        <w:rPr>
          <w:rFonts w:ascii="Arial" w:hAnsi="Arial" w:cs="Arial"/>
          <w:bCs/>
          <w:sz w:val="21"/>
          <w:szCs w:val="21"/>
        </w:rPr>
      </w:pPr>
      <w:r w:rsidRPr="00CD11B5">
        <w:rPr>
          <w:rFonts w:ascii="Arial" w:hAnsi="Arial" w:cs="Arial"/>
          <w:bCs/>
          <w:sz w:val="21"/>
          <w:szCs w:val="21"/>
          <w:lang w:val="es-ES"/>
        </w:rPr>
        <w:t xml:space="preserve">Sin perjuicio de lo antes indicado, se debe indicar que el Instituto del Mar del Perú a través del </w:t>
      </w:r>
      <w:r w:rsidR="00C41F37" w:rsidRPr="00CD11B5">
        <w:rPr>
          <w:rFonts w:ascii="Arial" w:hAnsi="Arial" w:cs="Arial"/>
          <w:bCs/>
          <w:sz w:val="21"/>
          <w:szCs w:val="21"/>
        </w:rPr>
        <w:t>Oficio N° 1057-2023-IMARPE/PC remitió a la Dirección General de Políticas y Análisis Regulatorio en Pesca y Acuicultura (DGPARPA) el documento denominado: “Sobre la propuesta de resolución para la aprobación de la Bitácora de pesca Física y requerimiento para la Bitácora electrónica en la pesquería de perico”, y la “Bitácora de pesca (perico)”.</w:t>
      </w:r>
    </w:p>
    <w:p w14:paraId="1B89EEF3" w14:textId="0C901EBC" w:rsidR="00C41F37" w:rsidRPr="00CD11B5" w:rsidRDefault="00C41F37" w:rsidP="001A7322">
      <w:pPr>
        <w:pStyle w:val="Prrafodelista"/>
        <w:tabs>
          <w:tab w:val="left" w:pos="4111"/>
        </w:tabs>
        <w:spacing w:line="240" w:lineRule="auto"/>
        <w:ind w:left="851"/>
        <w:jc w:val="both"/>
        <w:rPr>
          <w:rFonts w:ascii="Arial" w:hAnsi="Arial" w:cs="Arial"/>
          <w:bCs/>
          <w:sz w:val="21"/>
          <w:szCs w:val="21"/>
        </w:rPr>
      </w:pPr>
    </w:p>
    <w:p w14:paraId="19E456D6" w14:textId="7A6FA4E6" w:rsidR="00D72C7D" w:rsidRPr="00CD11B5" w:rsidRDefault="00C41F37" w:rsidP="00E507C3">
      <w:pPr>
        <w:pStyle w:val="Prrafodelista"/>
        <w:tabs>
          <w:tab w:val="left" w:pos="4111"/>
        </w:tabs>
        <w:spacing w:line="240" w:lineRule="auto"/>
        <w:ind w:left="851"/>
        <w:jc w:val="both"/>
        <w:rPr>
          <w:rFonts w:ascii="Arial" w:hAnsi="Arial" w:cs="Arial"/>
          <w:bCs/>
          <w:sz w:val="21"/>
          <w:szCs w:val="21"/>
          <w:lang w:val="es-ES"/>
        </w:rPr>
      </w:pPr>
      <w:r w:rsidRPr="00CD11B5">
        <w:rPr>
          <w:rFonts w:ascii="Arial" w:hAnsi="Arial" w:cs="Arial"/>
          <w:bCs/>
          <w:sz w:val="21"/>
          <w:szCs w:val="21"/>
        </w:rPr>
        <w:t>Cabe indicar que la DGPARPA por medio del Informe Nº 0354-2023-PRODUCE/DPO sugiere</w:t>
      </w:r>
      <w:r w:rsidR="00CD11B5" w:rsidRPr="00CD11B5">
        <w:rPr>
          <w:rFonts w:ascii="Arial" w:hAnsi="Arial" w:cs="Arial"/>
          <w:bCs/>
          <w:sz w:val="21"/>
          <w:szCs w:val="21"/>
        </w:rPr>
        <w:t xml:space="preserve"> que</w:t>
      </w:r>
      <w:r w:rsidRPr="00CD11B5">
        <w:rPr>
          <w:rFonts w:ascii="Arial" w:hAnsi="Arial" w:cs="Arial"/>
          <w:bCs/>
          <w:sz w:val="21"/>
          <w:szCs w:val="21"/>
        </w:rPr>
        <w:t xml:space="preserve">, considerando lo recomendado por el IMARPE con la finalidad de contribuir al conocimiento sobre los indicadores biológicos, poblacionales y pesqueros del recurso perico y en atención a la disposición al </w:t>
      </w:r>
      <w:r w:rsidRPr="00CD11B5">
        <w:rPr>
          <w:rFonts w:ascii="Arial" w:hAnsi="Arial" w:cs="Arial"/>
          <w:bCs/>
          <w:sz w:val="21"/>
          <w:szCs w:val="21"/>
        </w:rPr>
        <w:lastRenderedPageBreak/>
        <w:t xml:space="preserve">numeral 17.1 del artículo 17 del Reglamento de Ordenamiento Pesquero del </w:t>
      </w:r>
      <w:r w:rsidR="00F24EFF">
        <w:rPr>
          <w:rFonts w:ascii="Arial" w:hAnsi="Arial" w:cs="Arial"/>
          <w:bCs/>
          <w:sz w:val="21"/>
          <w:szCs w:val="21"/>
        </w:rPr>
        <w:t>p</w:t>
      </w:r>
      <w:r w:rsidRPr="00CD11B5">
        <w:rPr>
          <w:rFonts w:ascii="Arial" w:hAnsi="Arial" w:cs="Arial"/>
          <w:bCs/>
          <w:sz w:val="21"/>
          <w:szCs w:val="21"/>
        </w:rPr>
        <w:t xml:space="preserve">erico, aprobado con Decreto Supremo N° 017-2021-PRODUCE, </w:t>
      </w:r>
      <w:r w:rsidR="00CD11B5" w:rsidRPr="00CD11B5">
        <w:rPr>
          <w:rFonts w:ascii="Arial" w:hAnsi="Arial" w:cs="Arial"/>
          <w:bCs/>
          <w:sz w:val="21"/>
          <w:szCs w:val="21"/>
        </w:rPr>
        <w:t>la bitácora de pesca física para la temporada de pesca del perico dispuesto en la Resolución Ministerial N° 245-2014-PRODUCE se apruebe mediante Resolución Ministerial</w:t>
      </w:r>
      <w:r w:rsidRPr="00CD11B5">
        <w:rPr>
          <w:rFonts w:ascii="Arial" w:hAnsi="Arial" w:cs="Arial"/>
          <w:bCs/>
          <w:sz w:val="21"/>
          <w:szCs w:val="21"/>
        </w:rPr>
        <w:t>.</w:t>
      </w:r>
      <w:r w:rsidR="00CD11B5" w:rsidRPr="00CD11B5">
        <w:rPr>
          <w:rFonts w:ascii="Arial" w:hAnsi="Arial" w:cs="Arial"/>
          <w:bCs/>
          <w:sz w:val="21"/>
          <w:szCs w:val="21"/>
          <w:lang w:val="es-ES"/>
        </w:rPr>
        <w:t xml:space="preserve"> </w:t>
      </w:r>
      <w:r w:rsidR="00CD11B5">
        <w:rPr>
          <w:rFonts w:ascii="Arial" w:hAnsi="Arial" w:cs="Arial"/>
          <w:bCs/>
          <w:sz w:val="21"/>
          <w:szCs w:val="21"/>
          <w:lang w:val="es-ES"/>
        </w:rPr>
        <w:t>Por lo antes expresado, la presente obligación se encuentra en fase de implementación.</w:t>
      </w:r>
    </w:p>
    <w:p w14:paraId="515C4004" w14:textId="5B10C772" w:rsidR="0021094B" w:rsidRPr="00CD11B5" w:rsidRDefault="0021094B" w:rsidP="00D72C7D">
      <w:pPr>
        <w:pStyle w:val="Prrafodelista"/>
        <w:tabs>
          <w:tab w:val="left" w:pos="4111"/>
        </w:tabs>
        <w:spacing w:line="240" w:lineRule="auto"/>
        <w:ind w:left="851"/>
        <w:jc w:val="both"/>
        <w:rPr>
          <w:rFonts w:ascii="Arial" w:hAnsi="Arial" w:cs="Arial"/>
          <w:bCs/>
          <w:sz w:val="21"/>
          <w:szCs w:val="21"/>
          <w:lang w:val="es-ES"/>
        </w:rPr>
      </w:pPr>
    </w:p>
    <w:p w14:paraId="5949C092" w14:textId="2A2C840F" w:rsidR="00D63E7C" w:rsidRPr="002E7F85" w:rsidRDefault="002E7F85"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2E7F85">
        <w:rPr>
          <w:rFonts w:ascii="Arial" w:hAnsi="Arial" w:cs="Arial"/>
          <w:b/>
          <w:sz w:val="21"/>
          <w:szCs w:val="21"/>
        </w:rPr>
        <w:t>Establecer que los armadores de embarcaciones pesqueras, los administradores de infraestructuras pesqueras de desembarque y los titulares de establecimientos de procesamiento pesquero, están obligados a facilitar las labores de supervisión y fiscalización a los fiscalizadores acreditados</w:t>
      </w:r>
    </w:p>
    <w:tbl>
      <w:tblPr>
        <w:tblStyle w:val="TableGrid"/>
        <w:tblW w:w="7538" w:type="dxa"/>
        <w:jc w:val="right"/>
        <w:tblInd w:w="0" w:type="dxa"/>
        <w:tblLayout w:type="fixed"/>
        <w:tblCellMar>
          <w:left w:w="97" w:type="dxa"/>
          <w:right w:w="45" w:type="dxa"/>
        </w:tblCellMar>
        <w:tblLook w:val="04A0" w:firstRow="1" w:lastRow="0" w:firstColumn="1" w:lastColumn="0" w:noHBand="0" w:noVBand="1"/>
      </w:tblPr>
      <w:tblGrid>
        <w:gridCol w:w="704"/>
        <w:gridCol w:w="2835"/>
        <w:gridCol w:w="1559"/>
        <w:gridCol w:w="1134"/>
        <w:gridCol w:w="567"/>
        <w:gridCol w:w="739"/>
      </w:tblGrid>
      <w:tr w:rsidR="00D72C7D" w:rsidRPr="00F24EFF" w14:paraId="75522F3E" w14:textId="77777777" w:rsidTr="00F24EFF">
        <w:trPr>
          <w:trHeight w:val="369"/>
          <w:tblHeader/>
          <w:jc w:val="right"/>
        </w:trPr>
        <w:tc>
          <w:tcPr>
            <w:tcW w:w="3539"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0CC3CB1B" w14:textId="77777777" w:rsidR="00D72C7D" w:rsidRPr="00F24EFF" w:rsidRDefault="00D72C7D" w:rsidP="00C41F37">
            <w:pPr>
              <w:tabs>
                <w:tab w:val="left" w:pos="4111"/>
              </w:tabs>
              <w:ind w:left="15" w:right="69"/>
              <w:jc w:val="center"/>
              <w:rPr>
                <w:rFonts w:ascii="Arial" w:hAnsi="Arial" w:cs="Arial"/>
                <w:b/>
                <w:color w:val="FFFFFF" w:themeColor="background1"/>
                <w:sz w:val="16"/>
                <w:szCs w:val="16"/>
              </w:rPr>
            </w:pPr>
            <w:r w:rsidRPr="00F24EFF">
              <w:rPr>
                <w:rFonts w:ascii="Arial" w:eastAsia="Arial" w:hAnsi="Arial" w:cs="Arial"/>
                <w:b/>
                <w:color w:val="FFFFFF" w:themeColor="background1"/>
                <w:sz w:val="16"/>
                <w:szCs w:val="16"/>
              </w:rPr>
              <w:t>DISPOSITIVO LEGAL: D.S. N° 017-2021-PRODUCE</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4E538EB1" w14:textId="77777777" w:rsidR="00D72C7D" w:rsidRPr="00F24EFF" w:rsidRDefault="00D72C7D" w:rsidP="00C41F37">
            <w:pPr>
              <w:tabs>
                <w:tab w:val="center" w:pos="1240"/>
                <w:tab w:val="right" w:pos="2607"/>
                <w:tab w:val="left" w:pos="4111"/>
              </w:tabs>
              <w:jc w:val="center"/>
              <w:rPr>
                <w:rFonts w:ascii="Arial" w:eastAsia="Arial" w:hAnsi="Arial" w:cs="Arial"/>
                <w:b/>
                <w:i/>
                <w:color w:val="FFFFFF" w:themeColor="background1"/>
                <w:sz w:val="16"/>
                <w:szCs w:val="16"/>
              </w:rPr>
            </w:pPr>
            <w:r w:rsidRPr="00F24EFF">
              <w:rPr>
                <w:rFonts w:ascii="Arial" w:hAnsi="Arial" w:cs="Arial"/>
                <w:b/>
                <w:color w:val="FFFFFF" w:themeColor="background1"/>
                <w:sz w:val="16"/>
                <w:szCs w:val="16"/>
              </w:rPr>
              <w:t>Fórmula del Indicador</w:t>
            </w:r>
          </w:p>
        </w:tc>
        <w:tc>
          <w:tcPr>
            <w:tcW w:w="1306"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76960BDE" w14:textId="77777777" w:rsidR="00D72C7D" w:rsidRPr="00F24EFF" w:rsidRDefault="00D72C7D" w:rsidP="00C41F37">
            <w:pPr>
              <w:tabs>
                <w:tab w:val="center" w:pos="1240"/>
                <w:tab w:val="right" w:pos="2607"/>
                <w:tab w:val="left" w:pos="4111"/>
              </w:tabs>
              <w:jc w:val="center"/>
              <w:rPr>
                <w:rFonts w:ascii="Arial" w:hAnsi="Arial" w:cs="Arial"/>
                <w:b/>
                <w:color w:val="FFFFFF" w:themeColor="background1"/>
                <w:sz w:val="16"/>
                <w:szCs w:val="16"/>
              </w:rPr>
            </w:pPr>
            <w:r w:rsidRPr="00F24EFF">
              <w:rPr>
                <w:rFonts w:ascii="Arial" w:hAnsi="Arial" w:cs="Arial"/>
                <w:b/>
                <w:color w:val="FFFFFF" w:themeColor="background1"/>
                <w:sz w:val="16"/>
                <w:szCs w:val="16"/>
              </w:rPr>
              <w:t>¿Se cumplió con la obligación?</w:t>
            </w:r>
          </w:p>
        </w:tc>
      </w:tr>
      <w:tr w:rsidR="00D72C7D" w:rsidRPr="00F24EFF" w14:paraId="3D5D307E" w14:textId="77777777" w:rsidTr="00F24EFF">
        <w:trPr>
          <w:trHeight w:val="20"/>
          <w:tblHeader/>
          <w:jc w:val="right"/>
        </w:trPr>
        <w:tc>
          <w:tcPr>
            <w:tcW w:w="704" w:type="dxa"/>
            <w:tcBorders>
              <w:top w:val="single" w:sz="6" w:space="0" w:color="000000"/>
              <w:left w:val="single" w:sz="4" w:space="0" w:color="auto"/>
              <w:bottom w:val="single" w:sz="4" w:space="0" w:color="auto"/>
              <w:right w:val="single" w:sz="6" w:space="0" w:color="000000"/>
            </w:tcBorders>
            <w:shd w:val="clear" w:color="auto" w:fill="0070C0"/>
            <w:vAlign w:val="center"/>
          </w:tcPr>
          <w:p w14:paraId="6CEB576E" w14:textId="77777777" w:rsidR="00D72C7D" w:rsidRPr="001528F7" w:rsidRDefault="00D72C7D" w:rsidP="002E7F85">
            <w:pPr>
              <w:tabs>
                <w:tab w:val="left" w:pos="4111"/>
              </w:tabs>
              <w:jc w:val="center"/>
              <w:rPr>
                <w:rFonts w:ascii="Arial" w:hAnsi="Arial" w:cs="Arial"/>
                <w:b/>
                <w:color w:val="FFFFFF" w:themeColor="background1"/>
                <w:sz w:val="14"/>
                <w:szCs w:val="14"/>
              </w:rPr>
            </w:pPr>
            <w:r w:rsidRPr="001528F7">
              <w:rPr>
                <w:rFonts w:ascii="Arial" w:hAnsi="Arial" w:cs="Arial"/>
                <w:b/>
                <w:color w:val="FFFFFF" w:themeColor="background1"/>
                <w:sz w:val="14"/>
                <w:szCs w:val="14"/>
              </w:rPr>
              <w:t>Artículo</w:t>
            </w:r>
          </w:p>
        </w:tc>
        <w:tc>
          <w:tcPr>
            <w:tcW w:w="2835"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1B86052F" w14:textId="77777777" w:rsidR="00D72C7D" w:rsidRPr="001528F7" w:rsidRDefault="00D72C7D" w:rsidP="00C41F37">
            <w:pPr>
              <w:tabs>
                <w:tab w:val="left" w:pos="4111"/>
              </w:tabs>
              <w:ind w:left="15" w:right="69"/>
              <w:jc w:val="center"/>
              <w:rPr>
                <w:rFonts w:ascii="Arial" w:hAnsi="Arial" w:cs="Arial"/>
                <w:b/>
                <w:color w:val="FFFFFF" w:themeColor="background1"/>
                <w:sz w:val="14"/>
                <w:szCs w:val="14"/>
              </w:rPr>
            </w:pPr>
            <w:r w:rsidRPr="001528F7">
              <w:rPr>
                <w:rFonts w:ascii="Arial" w:hAnsi="Arial" w:cs="Arial"/>
                <w:b/>
                <w:color w:val="FFFFFF" w:themeColor="background1"/>
                <w:sz w:val="14"/>
                <w:szCs w:val="14"/>
              </w:rPr>
              <w:t>Obligación</w:t>
            </w:r>
          </w:p>
        </w:tc>
        <w:tc>
          <w:tcPr>
            <w:tcW w:w="1559"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7F81970A" w14:textId="77777777" w:rsidR="00D72C7D" w:rsidRPr="001528F7" w:rsidRDefault="00D72C7D" w:rsidP="00C41F37">
            <w:pPr>
              <w:tabs>
                <w:tab w:val="center" w:pos="1240"/>
                <w:tab w:val="right" w:pos="2607"/>
                <w:tab w:val="left" w:pos="4111"/>
              </w:tabs>
              <w:jc w:val="center"/>
              <w:rPr>
                <w:rFonts w:ascii="Arial" w:eastAsia="Arial" w:hAnsi="Arial" w:cs="Arial"/>
                <w:b/>
                <w:i/>
                <w:color w:val="FFFFFF" w:themeColor="background1"/>
                <w:sz w:val="14"/>
                <w:szCs w:val="14"/>
              </w:rPr>
            </w:pPr>
            <w:r w:rsidRPr="001528F7">
              <w:rPr>
                <w:rFonts w:ascii="Arial" w:eastAsia="Arial" w:hAnsi="Arial" w:cs="Arial"/>
                <w:b/>
                <w:i/>
                <w:color w:val="FFFFFF" w:themeColor="background1"/>
                <w:sz w:val="14"/>
                <w:szCs w:val="14"/>
              </w:rPr>
              <w:t>Indicador</w:t>
            </w:r>
          </w:p>
        </w:tc>
        <w:tc>
          <w:tcPr>
            <w:tcW w:w="1134"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298C58F7" w14:textId="77777777" w:rsidR="00D72C7D" w:rsidRPr="001528F7" w:rsidRDefault="00D72C7D" w:rsidP="00C41F37">
            <w:pPr>
              <w:tabs>
                <w:tab w:val="center" w:pos="1240"/>
                <w:tab w:val="right" w:pos="2607"/>
                <w:tab w:val="left" w:pos="4111"/>
              </w:tabs>
              <w:jc w:val="center"/>
              <w:rPr>
                <w:rFonts w:ascii="Arial" w:eastAsia="Arial" w:hAnsi="Arial" w:cs="Arial"/>
                <w:b/>
                <w:i/>
                <w:color w:val="FFFFFF" w:themeColor="background1"/>
                <w:sz w:val="14"/>
                <w:szCs w:val="14"/>
              </w:rPr>
            </w:pPr>
            <w:r w:rsidRPr="001528F7">
              <w:rPr>
                <w:rFonts w:ascii="Arial" w:eastAsia="Arial" w:hAnsi="Arial" w:cs="Arial"/>
                <w:b/>
                <w:i/>
                <w:color w:val="FFFFFF" w:themeColor="background1"/>
                <w:sz w:val="14"/>
                <w:szCs w:val="14"/>
              </w:rPr>
              <w:t>Resultado indicador</w:t>
            </w:r>
          </w:p>
        </w:tc>
        <w:tc>
          <w:tcPr>
            <w:tcW w:w="56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083DB8CD" w14:textId="77777777" w:rsidR="00D72C7D" w:rsidRPr="001528F7" w:rsidRDefault="00D72C7D" w:rsidP="00C41F37">
            <w:pPr>
              <w:tabs>
                <w:tab w:val="center" w:pos="1240"/>
                <w:tab w:val="right" w:pos="2607"/>
                <w:tab w:val="left" w:pos="4111"/>
              </w:tabs>
              <w:jc w:val="center"/>
              <w:rPr>
                <w:rFonts w:ascii="Arial" w:eastAsia="Arial" w:hAnsi="Arial" w:cs="Arial"/>
                <w:b/>
                <w:i/>
                <w:color w:val="FFFFFF" w:themeColor="background1"/>
                <w:sz w:val="14"/>
                <w:szCs w:val="14"/>
              </w:rPr>
            </w:pPr>
            <w:r w:rsidRPr="001528F7">
              <w:rPr>
                <w:rFonts w:ascii="Arial" w:eastAsia="Arial" w:hAnsi="Arial" w:cs="Arial"/>
                <w:b/>
                <w:i/>
                <w:color w:val="FFFFFF" w:themeColor="background1"/>
                <w:sz w:val="14"/>
                <w:szCs w:val="14"/>
              </w:rPr>
              <w:t>Si</w:t>
            </w:r>
          </w:p>
        </w:tc>
        <w:tc>
          <w:tcPr>
            <w:tcW w:w="739"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42E7455F" w14:textId="77777777" w:rsidR="00D72C7D" w:rsidRPr="001528F7" w:rsidRDefault="00D72C7D" w:rsidP="00C41F37">
            <w:pPr>
              <w:tabs>
                <w:tab w:val="center" w:pos="1240"/>
                <w:tab w:val="right" w:pos="2607"/>
                <w:tab w:val="left" w:pos="4111"/>
              </w:tabs>
              <w:jc w:val="center"/>
              <w:rPr>
                <w:rFonts w:ascii="Arial" w:eastAsia="Arial" w:hAnsi="Arial" w:cs="Arial"/>
                <w:b/>
                <w:i/>
                <w:color w:val="FFFFFF" w:themeColor="background1"/>
                <w:sz w:val="14"/>
                <w:szCs w:val="14"/>
              </w:rPr>
            </w:pPr>
            <w:r w:rsidRPr="001528F7">
              <w:rPr>
                <w:rFonts w:ascii="Arial" w:eastAsia="Arial" w:hAnsi="Arial" w:cs="Arial"/>
                <w:b/>
                <w:i/>
                <w:color w:val="FFFFFF" w:themeColor="background1"/>
                <w:sz w:val="14"/>
                <w:szCs w:val="14"/>
              </w:rPr>
              <w:t>No</w:t>
            </w:r>
          </w:p>
        </w:tc>
      </w:tr>
      <w:tr w:rsidR="00D72C7D" w:rsidRPr="00F24EFF" w14:paraId="04CA36D1" w14:textId="77777777" w:rsidTr="00F24EFF">
        <w:trPr>
          <w:trHeight w:val="20"/>
          <w:jc w:val="right"/>
        </w:trPr>
        <w:tc>
          <w:tcPr>
            <w:tcW w:w="704" w:type="dxa"/>
            <w:tcBorders>
              <w:top w:val="single" w:sz="6" w:space="0" w:color="000000"/>
              <w:left w:val="single" w:sz="4" w:space="0" w:color="auto"/>
              <w:bottom w:val="single" w:sz="6" w:space="0" w:color="000000"/>
              <w:right w:val="single" w:sz="6" w:space="0" w:color="000000"/>
            </w:tcBorders>
            <w:vAlign w:val="center"/>
          </w:tcPr>
          <w:p w14:paraId="3B1A2997" w14:textId="341016C7" w:rsidR="00D72C7D" w:rsidRPr="00F24EFF" w:rsidRDefault="00D72C7D" w:rsidP="00D72C7D">
            <w:pPr>
              <w:tabs>
                <w:tab w:val="left" w:pos="4111"/>
              </w:tabs>
              <w:spacing w:after="160"/>
              <w:jc w:val="center"/>
              <w:rPr>
                <w:rFonts w:ascii="Arial" w:hAnsi="Arial" w:cs="Arial"/>
                <w:sz w:val="16"/>
                <w:szCs w:val="16"/>
              </w:rPr>
            </w:pPr>
            <w:r w:rsidRPr="00F24EFF">
              <w:rPr>
                <w:rFonts w:ascii="Arial" w:hAnsi="Arial" w:cs="Arial"/>
                <w:sz w:val="16"/>
                <w:szCs w:val="16"/>
              </w:rPr>
              <w:t>18.1</w:t>
            </w:r>
          </w:p>
        </w:tc>
        <w:tc>
          <w:tcPr>
            <w:tcW w:w="2835" w:type="dxa"/>
            <w:tcBorders>
              <w:top w:val="single" w:sz="6" w:space="0" w:color="000000"/>
              <w:left w:val="single" w:sz="6" w:space="0" w:color="000000"/>
              <w:bottom w:val="single" w:sz="6" w:space="0" w:color="000000"/>
              <w:right w:val="single" w:sz="6" w:space="0" w:color="000000"/>
            </w:tcBorders>
            <w:vAlign w:val="center"/>
          </w:tcPr>
          <w:p w14:paraId="75BA5B32" w14:textId="7A1C2A78" w:rsidR="00D72C7D" w:rsidRPr="00F24EFF" w:rsidRDefault="00D72C7D" w:rsidP="00D72C7D">
            <w:pPr>
              <w:tabs>
                <w:tab w:val="left" w:pos="4111"/>
              </w:tabs>
              <w:ind w:left="15" w:right="69"/>
              <w:jc w:val="both"/>
              <w:rPr>
                <w:rFonts w:ascii="Arial" w:hAnsi="Arial" w:cs="Arial"/>
                <w:sz w:val="16"/>
                <w:szCs w:val="16"/>
              </w:rPr>
            </w:pPr>
            <w:r w:rsidRPr="00F24EFF">
              <w:rPr>
                <w:rFonts w:ascii="Arial" w:hAnsi="Arial" w:cs="Arial"/>
                <w:sz w:val="16"/>
                <w:szCs w:val="16"/>
              </w:rPr>
              <w:t>Establecer que los armadores de embarcaciones pesqueras, los administradores de infraestructuras pesqueras de desembarque y los titulares de establecimientos de procesamiento pesquero, están obligados a facilitar las labores de supervisión y fiscalización a los fiscalizadores acreditados.</w:t>
            </w:r>
          </w:p>
        </w:tc>
        <w:tc>
          <w:tcPr>
            <w:tcW w:w="1559" w:type="dxa"/>
            <w:tcBorders>
              <w:top w:val="single" w:sz="6" w:space="0" w:color="000000"/>
              <w:left w:val="single" w:sz="6" w:space="0" w:color="000000"/>
              <w:bottom w:val="single" w:sz="6" w:space="0" w:color="000000"/>
              <w:right w:val="single" w:sz="6" w:space="0" w:color="000000"/>
            </w:tcBorders>
            <w:vAlign w:val="center"/>
          </w:tcPr>
          <w:p w14:paraId="0121D93B" w14:textId="35ED9031" w:rsidR="00D72C7D" w:rsidRPr="00F24EFF" w:rsidRDefault="00D72C7D" w:rsidP="00D72C7D">
            <w:pPr>
              <w:tabs>
                <w:tab w:val="center" w:pos="1240"/>
                <w:tab w:val="right" w:pos="2607"/>
                <w:tab w:val="left" w:pos="4111"/>
              </w:tabs>
              <w:jc w:val="center"/>
              <w:rPr>
                <w:rFonts w:ascii="Arial" w:eastAsia="Arial" w:hAnsi="Arial" w:cs="Arial"/>
                <w:i/>
                <w:sz w:val="16"/>
                <w:szCs w:val="16"/>
              </w:rPr>
            </w:pPr>
            <w:r w:rsidRPr="00F24EFF">
              <w:rPr>
                <w:rFonts w:ascii="Arial" w:eastAsia="Arial" w:hAnsi="Arial" w:cs="Arial"/>
                <w:i/>
                <w:sz w:val="16"/>
                <w:szCs w:val="16"/>
              </w:rPr>
              <w:t>= Número de</w:t>
            </w:r>
          </w:p>
          <w:p w14:paraId="09498919" w14:textId="0A976203" w:rsidR="00D72C7D" w:rsidRPr="00F24EFF" w:rsidRDefault="00D72C7D" w:rsidP="00D72C7D">
            <w:pPr>
              <w:tabs>
                <w:tab w:val="center" w:pos="1240"/>
                <w:tab w:val="right" w:pos="2607"/>
                <w:tab w:val="left" w:pos="4111"/>
              </w:tabs>
              <w:jc w:val="center"/>
              <w:rPr>
                <w:rFonts w:ascii="Arial" w:eastAsia="Arial" w:hAnsi="Arial" w:cs="Arial"/>
                <w:i/>
                <w:sz w:val="16"/>
                <w:szCs w:val="16"/>
              </w:rPr>
            </w:pPr>
            <w:r w:rsidRPr="00F24EFF">
              <w:rPr>
                <w:rFonts w:ascii="Arial" w:eastAsia="Arial" w:hAnsi="Arial" w:cs="Arial"/>
                <w:i/>
                <w:sz w:val="16"/>
                <w:szCs w:val="16"/>
              </w:rPr>
              <w:t>Fiscalizaciones realizadas a las Embarcaciones Pesqueras, Plantas Pesqueras y Desembarcaderos Pesqueros.</w:t>
            </w:r>
          </w:p>
        </w:tc>
        <w:tc>
          <w:tcPr>
            <w:tcW w:w="1134" w:type="dxa"/>
            <w:tcBorders>
              <w:top w:val="single" w:sz="6" w:space="0" w:color="000000"/>
              <w:left w:val="single" w:sz="6" w:space="0" w:color="000000"/>
              <w:bottom w:val="single" w:sz="6" w:space="0" w:color="000000"/>
              <w:right w:val="single" w:sz="6" w:space="0" w:color="000000"/>
            </w:tcBorders>
            <w:vAlign w:val="center"/>
          </w:tcPr>
          <w:p w14:paraId="651D4857" w14:textId="0DB87692" w:rsidR="006963D8" w:rsidRPr="00F24EFF" w:rsidRDefault="002E7F85" w:rsidP="002E7F85">
            <w:pPr>
              <w:tabs>
                <w:tab w:val="left" w:pos="4111"/>
              </w:tabs>
              <w:jc w:val="center"/>
              <w:rPr>
                <w:rFonts w:ascii="Arial" w:hAnsi="Arial" w:cs="Arial"/>
                <w:sz w:val="16"/>
                <w:szCs w:val="16"/>
              </w:rPr>
            </w:pPr>
            <w:r w:rsidRPr="00F24EFF">
              <w:rPr>
                <w:rFonts w:ascii="Arial" w:hAnsi="Arial" w:cs="Arial"/>
                <w:sz w:val="16"/>
                <w:szCs w:val="16"/>
              </w:rPr>
              <w:t>8,914</w:t>
            </w:r>
          </w:p>
        </w:tc>
        <w:tc>
          <w:tcPr>
            <w:tcW w:w="567" w:type="dxa"/>
            <w:tcBorders>
              <w:top w:val="single" w:sz="6" w:space="0" w:color="000000"/>
              <w:left w:val="single" w:sz="6" w:space="0" w:color="000000"/>
              <w:bottom w:val="single" w:sz="6" w:space="0" w:color="000000"/>
              <w:right w:val="single" w:sz="6" w:space="0" w:color="000000"/>
            </w:tcBorders>
            <w:vAlign w:val="center"/>
          </w:tcPr>
          <w:p w14:paraId="2F6D1DA7" w14:textId="07A35327" w:rsidR="00D72C7D" w:rsidRPr="00F24EFF" w:rsidRDefault="00D72C7D" w:rsidP="00D72C7D">
            <w:pPr>
              <w:tabs>
                <w:tab w:val="center" w:pos="1240"/>
                <w:tab w:val="right" w:pos="2607"/>
                <w:tab w:val="left" w:pos="4111"/>
              </w:tabs>
              <w:jc w:val="center"/>
              <w:rPr>
                <w:rFonts w:ascii="Arial" w:eastAsia="Arial" w:hAnsi="Arial" w:cs="Arial"/>
                <w:i/>
                <w:noProof/>
                <w:sz w:val="16"/>
                <w:szCs w:val="16"/>
              </w:rPr>
            </w:pPr>
            <w:r w:rsidRPr="00F24EFF">
              <w:rPr>
                <w:rFonts w:ascii="Arial" w:eastAsia="Arial" w:hAnsi="Arial" w:cs="Arial"/>
                <w:i/>
                <w:noProof/>
                <w:sz w:val="16"/>
                <w:szCs w:val="16"/>
              </w:rPr>
              <w:drawing>
                <wp:inline distT="0" distB="0" distL="0" distR="0" wp14:anchorId="1FB9B8B7" wp14:editId="32F00B24">
                  <wp:extent cx="171450" cy="171450"/>
                  <wp:effectExtent l="0" t="0" r="0" b="0"/>
                  <wp:docPr id="28" name="Gráfico 36"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áfico 33" descr="Marca de verificación"/>
                          <pic:cNvPicPr/>
                        </pic:nvPicPr>
                        <pic:blipFill>
                          <a:blip r:embed="rId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a:xfrm>
                            <a:off x="0" y="0"/>
                            <a:ext cx="173922" cy="173922"/>
                          </a:xfrm>
                          <a:prstGeom prst="rect">
                            <a:avLst/>
                          </a:prstGeom>
                        </pic:spPr>
                      </pic:pic>
                    </a:graphicData>
                  </a:graphic>
                </wp:inline>
              </w:drawing>
            </w:r>
          </w:p>
        </w:tc>
        <w:tc>
          <w:tcPr>
            <w:tcW w:w="739" w:type="dxa"/>
            <w:tcBorders>
              <w:top w:val="single" w:sz="4" w:space="0" w:color="auto"/>
              <w:left w:val="single" w:sz="6" w:space="0" w:color="000000"/>
              <w:bottom w:val="single" w:sz="4" w:space="0" w:color="auto"/>
              <w:right w:val="single" w:sz="6" w:space="0" w:color="000000"/>
            </w:tcBorders>
            <w:vAlign w:val="center"/>
          </w:tcPr>
          <w:p w14:paraId="081766AA" w14:textId="72D106AB" w:rsidR="00D72C7D" w:rsidRPr="00F24EFF" w:rsidRDefault="00D72C7D" w:rsidP="00D72C7D">
            <w:pPr>
              <w:tabs>
                <w:tab w:val="center" w:pos="1240"/>
                <w:tab w:val="right" w:pos="2607"/>
                <w:tab w:val="left" w:pos="4111"/>
              </w:tabs>
              <w:jc w:val="center"/>
              <w:rPr>
                <w:rFonts w:ascii="Arial" w:eastAsia="Arial" w:hAnsi="Arial" w:cs="Arial"/>
                <w:i/>
                <w:sz w:val="16"/>
                <w:szCs w:val="16"/>
              </w:rPr>
            </w:pPr>
          </w:p>
        </w:tc>
      </w:tr>
    </w:tbl>
    <w:p w14:paraId="5CCEDA56" w14:textId="3638EEC6" w:rsidR="00D72C7D" w:rsidRDefault="00D72C7D" w:rsidP="00E507C3">
      <w:pPr>
        <w:pStyle w:val="Prrafodelista"/>
        <w:tabs>
          <w:tab w:val="left" w:pos="4111"/>
        </w:tabs>
        <w:spacing w:line="240" w:lineRule="auto"/>
        <w:ind w:left="851"/>
        <w:jc w:val="both"/>
        <w:rPr>
          <w:rFonts w:ascii="Arial" w:hAnsi="Arial" w:cs="Arial"/>
          <w:b/>
          <w:sz w:val="20"/>
          <w:szCs w:val="20"/>
          <w:highlight w:val="yellow"/>
          <w:lang w:val="es-ES"/>
        </w:rPr>
      </w:pPr>
    </w:p>
    <w:p w14:paraId="25C66D25" w14:textId="7E61CC4F" w:rsidR="00BC40DB" w:rsidRPr="006742F9" w:rsidRDefault="001F203A" w:rsidP="00E507C3">
      <w:pPr>
        <w:pStyle w:val="Prrafodelista"/>
        <w:tabs>
          <w:tab w:val="left" w:pos="4111"/>
        </w:tabs>
        <w:spacing w:line="240" w:lineRule="auto"/>
        <w:ind w:left="851"/>
        <w:jc w:val="both"/>
        <w:rPr>
          <w:rFonts w:ascii="Arial" w:hAnsi="Arial" w:cs="Arial"/>
          <w:bCs/>
          <w:sz w:val="21"/>
          <w:szCs w:val="21"/>
        </w:rPr>
      </w:pPr>
      <w:r w:rsidRPr="001F203A">
        <w:rPr>
          <w:rFonts w:ascii="Arial" w:hAnsi="Arial" w:cs="Arial"/>
          <w:bCs/>
          <w:sz w:val="21"/>
          <w:szCs w:val="21"/>
          <w:lang w:val="es-ES"/>
        </w:rPr>
        <w:t xml:space="preserve">Sobre el particular, la </w:t>
      </w:r>
      <w:r w:rsidR="00C91405" w:rsidRPr="001F203A">
        <w:rPr>
          <w:rFonts w:ascii="Arial" w:hAnsi="Arial" w:cs="Arial"/>
          <w:bCs/>
          <w:sz w:val="21"/>
          <w:szCs w:val="21"/>
          <w:lang w:val="es-ES"/>
        </w:rPr>
        <w:t>Dirección General de Supervisión, Fiscalización y Sanción en Pesca y Acuicultura</w:t>
      </w:r>
      <w:r w:rsidRPr="001F203A">
        <w:rPr>
          <w:rFonts w:ascii="Arial" w:hAnsi="Arial" w:cs="Arial"/>
          <w:bCs/>
          <w:sz w:val="21"/>
          <w:szCs w:val="21"/>
          <w:lang w:val="es-ES"/>
        </w:rPr>
        <w:t xml:space="preserve"> informa que d</w:t>
      </w:r>
      <w:r w:rsidR="00572D0D" w:rsidRPr="001F203A">
        <w:rPr>
          <w:rFonts w:ascii="Arial" w:hAnsi="Arial" w:cs="Arial"/>
          <w:bCs/>
          <w:sz w:val="21"/>
          <w:szCs w:val="21"/>
          <w:lang w:val="es-ES"/>
        </w:rPr>
        <w:t xml:space="preserve">e acuerdo a los registros que obran en los aplicativos informáticos, </w:t>
      </w:r>
      <w:r>
        <w:rPr>
          <w:rFonts w:ascii="Arial" w:hAnsi="Arial" w:cs="Arial"/>
          <w:bCs/>
          <w:sz w:val="21"/>
          <w:szCs w:val="21"/>
          <w:lang w:val="es-ES"/>
        </w:rPr>
        <w:t>durante</w:t>
      </w:r>
      <w:r w:rsidR="00572D0D" w:rsidRPr="001F203A">
        <w:rPr>
          <w:rFonts w:ascii="Arial" w:hAnsi="Arial" w:cs="Arial"/>
          <w:bCs/>
          <w:sz w:val="21"/>
          <w:szCs w:val="21"/>
          <w:lang w:val="es-ES"/>
        </w:rPr>
        <w:t xml:space="preserve"> el periodo de agosto 2021 a diciembre 2022</w:t>
      </w:r>
      <w:r w:rsidR="002239D9" w:rsidRPr="001F203A">
        <w:rPr>
          <w:rFonts w:ascii="Arial" w:hAnsi="Arial" w:cs="Arial"/>
          <w:bCs/>
          <w:sz w:val="21"/>
          <w:szCs w:val="21"/>
          <w:lang w:val="es-ES"/>
        </w:rPr>
        <w:t xml:space="preserve">, </w:t>
      </w:r>
      <w:r w:rsidR="00BC40DB" w:rsidRPr="001F203A">
        <w:rPr>
          <w:rFonts w:ascii="Arial" w:hAnsi="Arial" w:cs="Arial"/>
          <w:bCs/>
          <w:sz w:val="21"/>
          <w:szCs w:val="21"/>
          <w:lang w:val="es-ES"/>
        </w:rPr>
        <w:t xml:space="preserve">se realizaron 3,051 fiscalizaciones a desembarcaderos y muelles pesqueros, 4,465 fiscalizaciones a embarcaciones pesqueras y 1,338 fiscalizaciones a plantas pesqueras de Consumo Humano Directo, teniendo </w:t>
      </w:r>
      <w:r w:rsidR="0072162E" w:rsidRPr="001F203A">
        <w:rPr>
          <w:rFonts w:ascii="Arial" w:hAnsi="Arial" w:cs="Arial"/>
          <w:bCs/>
          <w:sz w:val="21"/>
          <w:szCs w:val="21"/>
          <w:lang w:val="es-ES"/>
        </w:rPr>
        <w:t xml:space="preserve">un total de </w:t>
      </w:r>
      <w:r w:rsidR="00BC40DB" w:rsidRPr="001F203A">
        <w:rPr>
          <w:rFonts w:ascii="Arial" w:hAnsi="Arial" w:cs="Arial"/>
          <w:bCs/>
          <w:sz w:val="21"/>
          <w:szCs w:val="21"/>
          <w:lang w:val="es-ES"/>
        </w:rPr>
        <w:t>8,854</w:t>
      </w:r>
      <w:r w:rsidR="0072162E" w:rsidRPr="001F203A">
        <w:rPr>
          <w:rFonts w:ascii="Arial" w:hAnsi="Arial" w:cs="Arial"/>
          <w:bCs/>
          <w:sz w:val="21"/>
          <w:szCs w:val="21"/>
          <w:lang w:val="es-ES"/>
        </w:rPr>
        <w:t xml:space="preserve"> fiscalizaciones realizadas en dicho periodo</w:t>
      </w:r>
      <w:r w:rsidR="00CF39C2" w:rsidRPr="001F203A">
        <w:rPr>
          <w:rFonts w:ascii="Arial" w:hAnsi="Arial" w:cs="Arial"/>
          <w:bCs/>
          <w:sz w:val="21"/>
          <w:szCs w:val="21"/>
          <w:lang w:val="es-ES"/>
        </w:rPr>
        <w:t>, según detalle:</w:t>
      </w:r>
    </w:p>
    <w:p w14:paraId="57057182" w14:textId="06E06B5C" w:rsidR="00572D0D" w:rsidRPr="001F203A" w:rsidRDefault="00572D0D" w:rsidP="00E507C3">
      <w:pPr>
        <w:pStyle w:val="Prrafodelista"/>
        <w:tabs>
          <w:tab w:val="left" w:pos="4111"/>
        </w:tabs>
        <w:spacing w:line="240" w:lineRule="auto"/>
        <w:ind w:left="851"/>
        <w:jc w:val="both"/>
        <w:rPr>
          <w:rFonts w:ascii="Arial" w:hAnsi="Arial" w:cs="Arial"/>
          <w:bCs/>
          <w:sz w:val="21"/>
          <w:szCs w:val="21"/>
          <w:lang w:val="es-ES"/>
        </w:rPr>
      </w:pPr>
    </w:p>
    <w:tbl>
      <w:tblPr>
        <w:tblStyle w:val="Tablaconcuadrcula"/>
        <w:tblW w:w="0" w:type="auto"/>
        <w:tblInd w:w="1552" w:type="dxa"/>
        <w:tblLook w:val="0420" w:firstRow="1" w:lastRow="0" w:firstColumn="0" w:lastColumn="0" w:noHBand="0" w:noVBand="1"/>
      </w:tblPr>
      <w:tblGrid>
        <w:gridCol w:w="3053"/>
        <w:gridCol w:w="1230"/>
        <w:gridCol w:w="1213"/>
        <w:gridCol w:w="617"/>
      </w:tblGrid>
      <w:tr w:rsidR="00CF39C2" w:rsidRPr="001F203A" w14:paraId="7A939F64" w14:textId="77777777" w:rsidTr="00640FDF">
        <w:trPr>
          <w:trHeight w:val="20"/>
        </w:trPr>
        <w:tc>
          <w:tcPr>
            <w:tcW w:w="0" w:type="auto"/>
            <w:vMerge w:val="restart"/>
            <w:shd w:val="clear" w:color="auto" w:fill="D9D9D9" w:themeFill="background1" w:themeFillShade="D9"/>
            <w:vAlign w:val="center"/>
          </w:tcPr>
          <w:p w14:paraId="5F09C02C" w14:textId="75DDAC3E" w:rsidR="00CF39C2" w:rsidRPr="001F203A" w:rsidRDefault="00CF39C2" w:rsidP="00E507C3">
            <w:pPr>
              <w:pStyle w:val="Prrafodelista"/>
              <w:tabs>
                <w:tab w:val="left" w:pos="4111"/>
              </w:tabs>
              <w:spacing w:line="240" w:lineRule="auto"/>
              <w:ind w:left="0"/>
              <w:jc w:val="center"/>
              <w:rPr>
                <w:rFonts w:ascii="Arial" w:hAnsi="Arial" w:cs="Arial"/>
                <w:b/>
                <w:bCs/>
                <w:sz w:val="16"/>
                <w:szCs w:val="16"/>
                <w:lang w:val="es-ES"/>
              </w:rPr>
            </w:pPr>
            <w:r w:rsidRPr="001F203A">
              <w:rPr>
                <w:rFonts w:ascii="Arial" w:hAnsi="Arial" w:cs="Arial"/>
                <w:b/>
                <w:bCs/>
                <w:sz w:val="16"/>
                <w:szCs w:val="16"/>
              </w:rPr>
              <w:t>Unidades Fiscalizadas</w:t>
            </w:r>
          </w:p>
        </w:tc>
        <w:tc>
          <w:tcPr>
            <w:tcW w:w="0" w:type="auto"/>
            <w:gridSpan w:val="2"/>
            <w:shd w:val="clear" w:color="auto" w:fill="D9D9D9" w:themeFill="background1" w:themeFillShade="D9"/>
            <w:vAlign w:val="center"/>
          </w:tcPr>
          <w:p w14:paraId="6755C735" w14:textId="16F12BD0" w:rsidR="00CF39C2" w:rsidRPr="001F203A" w:rsidRDefault="00CF39C2" w:rsidP="00E507C3">
            <w:pPr>
              <w:pStyle w:val="Prrafodelista"/>
              <w:tabs>
                <w:tab w:val="left" w:pos="4111"/>
              </w:tabs>
              <w:spacing w:line="240" w:lineRule="auto"/>
              <w:ind w:left="0"/>
              <w:jc w:val="center"/>
              <w:rPr>
                <w:rFonts w:ascii="Arial" w:hAnsi="Arial" w:cs="Arial"/>
                <w:b/>
                <w:bCs/>
                <w:sz w:val="16"/>
                <w:szCs w:val="16"/>
                <w:lang w:val="es-ES"/>
              </w:rPr>
            </w:pPr>
            <w:r w:rsidRPr="001F203A">
              <w:rPr>
                <w:rFonts w:ascii="Arial" w:hAnsi="Arial" w:cs="Arial"/>
                <w:b/>
                <w:bCs/>
                <w:sz w:val="16"/>
                <w:szCs w:val="16"/>
              </w:rPr>
              <w:t>N</w:t>
            </w:r>
            <w:r w:rsidR="00A473A6" w:rsidRPr="001F203A">
              <w:rPr>
                <w:rFonts w:ascii="Arial" w:hAnsi="Arial" w:cs="Arial"/>
                <w:b/>
                <w:bCs/>
                <w:sz w:val="16"/>
                <w:szCs w:val="16"/>
              </w:rPr>
              <w:t>ú</w:t>
            </w:r>
            <w:r w:rsidRPr="001F203A">
              <w:rPr>
                <w:rFonts w:ascii="Arial" w:hAnsi="Arial" w:cs="Arial"/>
                <w:b/>
                <w:bCs/>
                <w:sz w:val="16"/>
                <w:szCs w:val="16"/>
              </w:rPr>
              <w:t>mero de Fiscalizaciones</w:t>
            </w:r>
          </w:p>
        </w:tc>
        <w:tc>
          <w:tcPr>
            <w:tcW w:w="0" w:type="auto"/>
            <w:vMerge w:val="restart"/>
            <w:shd w:val="clear" w:color="auto" w:fill="D9D9D9" w:themeFill="background1" w:themeFillShade="D9"/>
            <w:vAlign w:val="center"/>
          </w:tcPr>
          <w:p w14:paraId="60C82DD8" w14:textId="4FBBBC01" w:rsidR="00CF39C2" w:rsidRPr="001F203A" w:rsidRDefault="00CF39C2" w:rsidP="00E507C3">
            <w:pPr>
              <w:pStyle w:val="Prrafodelista"/>
              <w:tabs>
                <w:tab w:val="left" w:pos="4111"/>
              </w:tabs>
              <w:spacing w:line="240" w:lineRule="auto"/>
              <w:ind w:left="0"/>
              <w:jc w:val="center"/>
              <w:rPr>
                <w:rFonts w:ascii="Arial" w:hAnsi="Arial" w:cs="Arial"/>
                <w:b/>
                <w:bCs/>
                <w:sz w:val="16"/>
                <w:szCs w:val="16"/>
                <w:lang w:val="es-ES"/>
              </w:rPr>
            </w:pPr>
            <w:r w:rsidRPr="001F203A">
              <w:rPr>
                <w:rFonts w:ascii="Arial" w:hAnsi="Arial" w:cs="Arial"/>
                <w:b/>
                <w:bCs/>
                <w:sz w:val="16"/>
                <w:szCs w:val="16"/>
              </w:rPr>
              <w:t>Total</w:t>
            </w:r>
          </w:p>
        </w:tc>
      </w:tr>
      <w:tr w:rsidR="00CF39C2" w:rsidRPr="001F203A" w14:paraId="3B1901B3" w14:textId="77777777" w:rsidTr="00640FDF">
        <w:trPr>
          <w:trHeight w:val="20"/>
        </w:trPr>
        <w:tc>
          <w:tcPr>
            <w:tcW w:w="0" w:type="auto"/>
            <w:vMerge/>
            <w:vAlign w:val="center"/>
          </w:tcPr>
          <w:p w14:paraId="0C56BD10" w14:textId="77777777" w:rsidR="00CF39C2" w:rsidRPr="001F203A" w:rsidRDefault="00CF39C2" w:rsidP="00E507C3">
            <w:pPr>
              <w:pStyle w:val="Prrafodelista"/>
              <w:tabs>
                <w:tab w:val="left" w:pos="4111"/>
              </w:tabs>
              <w:spacing w:line="240" w:lineRule="auto"/>
              <w:ind w:left="0"/>
              <w:jc w:val="center"/>
              <w:rPr>
                <w:rFonts w:ascii="Arial" w:hAnsi="Arial" w:cs="Arial"/>
                <w:bCs/>
                <w:sz w:val="16"/>
                <w:szCs w:val="16"/>
                <w:lang w:val="es-ES"/>
              </w:rPr>
            </w:pPr>
          </w:p>
        </w:tc>
        <w:tc>
          <w:tcPr>
            <w:tcW w:w="0" w:type="auto"/>
            <w:shd w:val="clear" w:color="auto" w:fill="D9D9D9" w:themeFill="background1" w:themeFillShade="D9"/>
            <w:vAlign w:val="center"/>
          </w:tcPr>
          <w:p w14:paraId="769FBA7E" w14:textId="202E0C03" w:rsidR="00CF39C2" w:rsidRPr="001F203A" w:rsidRDefault="00CF39C2" w:rsidP="00E507C3">
            <w:pPr>
              <w:pStyle w:val="Prrafodelista"/>
              <w:tabs>
                <w:tab w:val="left" w:pos="4111"/>
              </w:tabs>
              <w:spacing w:line="240" w:lineRule="auto"/>
              <w:ind w:left="0"/>
              <w:jc w:val="center"/>
              <w:rPr>
                <w:rFonts w:ascii="Arial" w:hAnsi="Arial" w:cs="Arial"/>
                <w:b/>
                <w:bCs/>
                <w:sz w:val="16"/>
                <w:szCs w:val="16"/>
                <w:lang w:val="es-ES"/>
              </w:rPr>
            </w:pPr>
            <w:r w:rsidRPr="001F203A">
              <w:rPr>
                <w:rFonts w:ascii="Arial" w:hAnsi="Arial" w:cs="Arial"/>
                <w:b/>
                <w:bCs/>
                <w:sz w:val="16"/>
                <w:szCs w:val="16"/>
              </w:rPr>
              <w:t>Ago-Dic 2021</w:t>
            </w:r>
          </w:p>
        </w:tc>
        <w:tc>
          <w:tcPr>
            <w:tcW w:w="0" w:type="auto"/>
            <w:shd w:val="clear" w:color="auto" w:fill="D9D9D9" w:themeFill="background1" w:themeFillShade="D9"/>
            <w:vAlign w:val="center"/>
          </w:tcPr>
          <w:p w14:paraId="68C27001" w14:textId="6180409C" w:rsidR="00CF39C2" w:rsidRPr="001F203A" w:rsidRDefault="00CF39C2" w:rsidP="00E507C3">
            <w:pPr>
              <w:pStyle w:val="Prrafodelista"/>
              <w:tabs>
                <w:tab w:val="left" w:pos="4111"/>
              </w:tabs>
              <w:spacing w:line="240" w:lineRule="auto"/>
              <w:ind w:left="0"/>
              <w:jc w:val="center"/>
              <w:rPr>
                <w:rFonts w:ascii="Arial" w:hAnsi="Arial" w:cs="Arial"/>
                <w:b/>
                <w:bCs/>
                <w:sz w:val="16"/>
                <w:szCs w:val="16"/>
                <w:lang w:val="es-ES"/>
              </w:rPr>
            </w:pPr>
            <w:r w:rsidRPr="001F203A">
              <w:rPr>
                <w:rFonts w:ascii="Arial" w:hAnsi="Arial" w:cs="Arial"/>
                <w:b/>
                <w:bCs/>
                <w:sz w:val="16"/>
                <w:szCs w:val="16"/>
              </w:rPr>
              <w:t>Ene-Dic 2022</w:t>
            </w:r>
          </w:p>
        </w:tc>
        <w:tc>
          <w:tcPr>
            <w:tcW w:w="0" w:type="auto"/>
            <w:vMerge/>
            <w:vAlign w:val="center"/>
          </w:tcPr>
          <w:p w14:paraId="064FB680" w14:textId="77777777" w:rsidR="00CF39C2" w:rsidRPr="001F203A" w:rsidRDefault="00CF39C2" w:rsidP="00E507C3">
            <w:pPr>
              <w:pStyle w:val="Prrafodelista"/>
              <w:tabs>
                <w:tab w:val="left" w:pos="4111"/>
              </w:tabs>
              <w:spacing w:line="240" w:lineRule="auto"/>
              <w:ind w:left="0"/>
              <w:jc w:val="center"/>
              <w:rPr>
                <w:rFonts w:ascii="Arial" w:hAnsi="Arial" w:cs="Arial"/>
                <w:bCs/>
                <w:sz w:val="16"/>
                <w:szCs w:val="16"/>
                <w:lang w:val="es-ES"/>
              </w:rPr>
            </w:pPr>
          </w:p>
        </w:tc>
      </w:tr>
      <w:tr w:rsidR="00CF39C2" w:rsidRPr="001F203A" w14:paraId="669B6A2B" w14:textId="77777777" w:rsidTr="00640FDF">
        <w:trPr>
          <w:trHeight w:val="20"/>
        </w:trPr>
        <w:tc>
          <w:tcPr>
            <w:tcW w:w="0" w:type="auto"/>
            <w:vAlign w:val="center"/>
          </w:tcPr>
          <w:p w14:paraId="49630884" w14:textId="52356D2A" w:rsidR="00CF39C2" w:rsidRPr="001F203A" w:rsidRDefault="00CF39C2" w:rsidP="00E507C3">
            <w:pPr>
              <w:pStyle w:val="Prrafodelista"/>
              <w:tabs>
                <w:tab w:val="left" w:pos="4111"/>
              </w:tabs>
              <w:spacing w:line="240" w:lineRule="auto"/>
              <w:ind w:left="0"/>
              <w:jc w:val="center"/>
              <w:rPr>
                <w:rFonts w:ascii="Arial" w:hAnsi="Arial" w:cs="Arial"/>
                <w:bCs/>
                <w:sz w:val="16"/>
                <w:szCs w:val="16"/>
                <w:lang w:val="es-ES"/>
              </w:rPr>
            </w:pPr>
            <w:r w:rsidRPr="001F203A">
              <w:rPr>
                <w:rFonts w:ascii="Arial" w:hAnsi="Arial" w:cs="Arial"/>
                <w:sz w:val="16"/>
                <w:szCs w:val="16"/>
              </w:rPr>
              <w:t>Desembarcaderos y Muelles Pesqueros</w:t>
            </w:r>
          </w:p>
        </w:tc>
        <w:tc>
          <w:tcPr>
            <w:tcW w:w="0" w:type="auto"/>
            <w:vAlign w:val="center"/>
          </w:tcPr>
          <w:p w14:paraId="774A9DA5" w14:textId="7D27AF5C" w:rsidR="00CF39C2" w:rsidRPr="001F203A" w:rsidRDefault="00CF39C2" w:rsidP="00E507C3">
            <w:pPr>
              <w:pStyle w:val="Prrafodelista"/>
              <w:tabs>
                <w:tab w:val="left" w:pos="4111"/>
              </w:tabs>
              <w:spacing w:line="240" w:lineRule="auto"/>
              <w:ind w:left="0"/>
              <w:jc w:val="center"/>
              <w:rPr>
                <w:rFonts w:ascii="Arial" w:hAnsi="Arial" w:cs="Arial"/>
                <w:bCs/>
                <w:sz w:val="16"/>
                <w:szCs w:val="16"/>
                <w:lang w:val="es-ES"/>
              </w:rPr>
            </w:pPr>
            <w:r w:rsidRPr="001F203A">
              <w:rPr>
                <w:rFonts w:ascii="Arial" w:hAnsi="Arial" w:cs="Arial"/>
                <w:sz w:val="16"/>
                <w:szCs w:val="16"/>
              </w:rPr>
              <w:t>1,160</w:t>
            </w:r>
          </w:p>
        </w:tc>
        <w:tc>
          <w:tcPr>
            <w:tcW w:w="0" w:type="auto"/>
            <w:vAlign w:val="center"/>
          </w:tcPr>
          <w:p w14:paraId="048EC027" w14:textId="35A22C39" w:rsidR="00CF39C2" w:rsidRPr="001F203A" w:rsidRDefault="00CF39C2" w:rsidP="00E507C3">
            <w:pPr>
              <w:pStyle w:val="Prrafodelista"/>
              <w:tabs>
                <w:tab w:val="left" w:pos="4111"/>
              </w:tabs>
              <w:spacing w:line="240" w:lineRule="auto"/>
              <w:ind w:left="0"/>
              <w:jc w:val="center"/>
              <w:rPr>
                <w:rFonts w:ascii="Arial" w:hAnsi="Arial" w:cs="Arial"/>
                <w:bCs/>
                <w:sz w:val="16"/>
                <w:szCs w:val="16"/>
                <w:lang w:val="es-ES"/>
              </w:rPr>
            </w:pPr>
            <w:r w:rsidRPr="001F203A">
              <w:rPr>
                <w:rFonts w:ascii="Arial" w:hAnsi="Arial" w:cs="Arial"/>
                <w:sz w:val="16"/>
                <w:szCs w:val="16"/>
              </w:rPr>
              <w:t>1,891</w:t>
            </w:r>
          </w:p>
        </w:tc>
        <w:tc>
          <w:tcPr>
            <w:tcW w:w="0" w:type="auto"/>
            <w:vAlign w:val="center"/>
          </w:tcPr>
          <w:p w14:paraId="736E395C" w14:textId="04880526" w:rsidR="00CF39C2" w:rsidRPr="001F203A" w:rsidRDefault="00CF39C2" w:rsidP="00E507C3">
            <w:pPr>
              <w:pStyle w:val="Prrafodelista"/>
              <w:tabs>
                <w:tab w:val="left" w:pos="4111"/>
              </w:tabs>
              <w:spacing w:line="240" w:lineRule="auto"/>
              <w:ind w:left="0"/>
              <w:jc w:val="center"/>
              <w:rPr>
                <w:rFonts w:ascii="Arial" w:hAnsi="Arial" w:cs="Arial"/>
                <w:bCs/>
                <w:sz w:val="16"/>
                <w:szCs w:val="16"/>
                <w:lang w:val="es-ES"/>
              </w:rPr>
            </w:pPr>
            <w:r w:rsidRPr="001F203A">
              <w:rPr>
                <w:rFonts w:ascii="Arial" w:hAnsi="Arial" w:cs="Arial"/>
                <w:sz w:val="16"/>
                <w:szCs w:val="16"/>
              </w:rPr>
              <w:t>3,051</w:t>
            </w:r>
          </w:p>
        </w:tc>
      </w:tr>
      <w:tr w:rsidR="00CF39C2" w:rsidRPr="001F203A" w14:paraId="71CED830" w14:textId="77777777" w:rsidTr="00640FDF">
        <w:trPr>
          <w:trHeight w:val="20"/>
        </w:trPr>
        <w:tc>
          <w:tcPr>
            <w:tcW w:w="0" w:type="auto"/>
            <w:vAlign w:val="center"/>
          </w:tcPr>
          <w:p w14:paraId="7344D540" w14:textId="50539F33" w:rsidR="00CF39C2" w:rsidRPr="001F203A" w:rsidRDefault="00CF39C2" w:rsidP="00E507C3">
            <w:pPr>
              <w:pStyle w:val="Prrafodelista"/>
              <w:tabs>
                <w:tab w:val="left" w:pos="4111"/>
              </w:tabs>
              <w:spacing w:line="240" w:lineRule="auto"/>
              <w:ind w:left="0"/>
              <w:jc w:val="center"/>
              <w:rPr>
                <w:rFonts w:ascii="Arial" w:hAnsi="Arial" w:cs="Arial"/>
                <w:bCs/>
                <w:sz w:val="16"/>
                <w:szCs w:val="16"/>
                <w:lang w:val="es-ES"/>
              </w:rPr>
            </w:pPr>
            <w:r w:rsidRPr="001F203A">
              <w:rPr>
                <w:rFonts w:ascii="Arial" w:hAnsi="Arial" w:cs="Arial"/>
                <w:sz w:val="16"/>
                <w:szCs w:val="16"/>
              </w:rPr>
              <w:t>Embarcaciones Pesqueras</w:t>
            </w:r>
          </w:p>
        </w:tc>
        <w:tc>
          <w:tcPr>
            <w:tcW w:w="0" w:type="auto"/>
            <w:vAlign w:val="center"/>
          </w:tcPr>
          <w:p w14:paraId="32B5EC17" w14:textId="07D7C7C4" w:rsidR="00CF39C2" w:rsidRPr="001F203A" w:rsidRDefault="00CF39C2" w:rsidP="00E507C3">
            <w:pPr>
              <w:pStyle w:val="Prrafodelista"/>
              <w:tabs>
                <w:tab w:val="left" w:pos="4111"/>
              </w:tabs>
              <w:spacing w:line="240" w:lineRule="auto"/>
              <w:ind w:left="0"/>
              <w:jc w:val="center"/>
              <w:rPr>
                <w:rFonts w:ascii="Arial" w:hAnsi="Arial" w:cs="Arial"/>
                <w:bCs/>
                <w:sz w:val="16"/>
                <w:szCs w:val="16"/>
                <w:lang w:val="es-ES"/>
              </w:rPr>
            </w:pPr>
            <w:r w:rsidRPr="001F203A">
              <w:rPr>
                <w:rFonts w:ascii="Arial" w:hAnsi="Arial" w:cs="Arial"/>
                <w:sz w:val="16"/>
                <w:szCs w:val="16"/>
              </w:rPr>
              <w:t>1,469</w:t>
            </w:r>
          </w:p>
        </w:tc>
        <w:tc>
          <w:tcPr>
            <w:tcW w:w="0" w:type="auto"/>
            <w:vAlign w:val="center"/>
          </w:tcPr>
          <w:p w14:paraId="082F014E" w14:textId="708E211B" w:rsidR="00CF39C2" w:rsidRPr="001F203A" w:rsidRDefault="00CF39C2" w:rsidP="00E507C3">
            <w:pPr>
              <w:pStyle w:val="Prrafodelista"/>
              <w:tabs>
                <w:tab w:val="left" w:pos="4111"/>
              </w:tabs>
              <w:spacing w:line="240" w:lineRule="auto"/>
              <w:ind w:left="0"/>
              <w:jc w:val="center"/>
              <w:rPr>
                <w:rFonts w:ascii="Arial" w:hAnsi="Arial" w:cs="Arial"/>
                <w:bCs/>
                <w:sz w:val="16"/>
                <w:szCs w:val="16"/>
                <w:lang w:val="es-ES"/>
              </w:rPr>
            </w:pPr>
            <w:r w:rsidRPr="001F203A">
              <w:rPr>
                <w:rFonts w:ascii="Arial" w:hAnsi="Arial" w:cs="Arial"/>
                <w:sz w:val="16"/>
                <w:szCs w:val="16"/>
              </w:rPr>
              <w:t>2,996</w:t>
            </w:r>
          </w:p>
        </w:tc>
        <w:tc>
          <w:tcPr>
            <w:tcW w:w="0" w:type="auto"/>
            <w:vAlign w:val="center"/>
          </w:tcPr>
          <w:p w14:paraId="0E51C3BD" w14:textId="1702E4AF" w:rsidR="00CF39C2" w:rsidRPr="001F203A" w:rsidRDefault="00CF39C2" w:rsidP="00E507C3">
            <w:pPr>
              <w:pStyle w:val="Prrafodelista"/>
              <w:tabs>
                <w:tab w:val="left" w:pos="4111"/>
              </w:tabs>
              <w:spacing w:line="240" w:lineRule="auto"/>
              <w:ind w:left="0"/>
              <w:jc w:val="center"/>
              <w:rPr>
                <w:rFonts w:ascii="Arial" w:hAnsi="Arial" w:cs="Arial"/>
                <w:bCs/>
                <w:sz w:val="16"/>
                <w:szCs w:val="16"/>
                <w:lang w:val="es-ES"/>
              </w:rPr>
            </w:pPr>
            <w:r w:rsidRPr="001F203A">
              <w:rPr>
                <w:rFonts w:ascii="Arial" w:hAnsi="Arial" w:cs="Arial"/>
                <w:sz w:val="16"/>
                <w:szCs w:val="16"/>
              </w:rPr>
              <w:t>4,465</w:t>
            </w:r>
          </w:p>
        </w:tc>
      </w:tr>
      <w:tr w:rsidR="00CF39C2" w:rsidRPr="001F203A" w14:paraId="2AB12295" w14:textId="77777777" w:rsidTr="00640FDF">
        <w:trPr>
          <w:trHeight w:val="20"/>
        </w:trPr>
        <w:tc>
          <w:tcPr>
            <w:tcW w:w="0" w:type="auto"/>
            <w:vAlign w:val="center"/>
          </w:tcPr>
          <w:p w14:paraId="2748A1ED" w14:textId="3C1AF67C" w:rsidR="00CF39C2" w:rsidRPr="001F203A" w:rsidRDefault="00CF39C2" w:rsidP="00E507C3">
            <w:pPr>
              <w:pStyle w:val="Prrafodelista"/>
              <w:tabs>
                <w:tab w:val="left" w:pos="4111"/>
              </w:tabs>
              <w:spacing w:line="240" w:lineRule="auto"/>
              <w:ind w:left="0"/>
              <w:jc w:val="center"/>
              <w:rPr>
                <w:rFonts w:ascii="Arial" w:hAnsi="Arial" w:cs="Arial"/>
                <w:bCs/>
                <w:sz w:val="16"/>
                <w:szCs w:val="16"/>
                <w:lang w:val="es-ES"/>
              </w:rPr>
            </w:pPr>
            <w:r w:rsidRPr="001F203A">
              <w:rPr>
                <w:rFonts w:ascii="Arial" w:hAnsi="Arial" w:cs="Arial"/>
                <w:sz w:val="16"/>
                <w:szCs w:val="16"/>
              </w:rPr>
              <w:t>Plantas Pesqueras CHD</w:t>
            </w:r>
          </w:p>
        </w:tc>
        <w:tc>
          <w:tcPr>
            <w:tcW w:w="0" w:type="auto"/>
            <w:vAlign w:val="center"/>
          </w:tcPr>
          <w:p w14:paraId="2878B793" w14:textId="4DA2BFA6" w:rsidR="00CF39C2" w:rsidRPr="001F203A" w:rsidRDefault="00CF39C2" w:rsidP="00E507C3">
            <w:pPr>
              <w:pStyle w:val="Prrafodelista"/>
              <w:tabs>
                <w:tab w:val="left" w:pos="4111"/>
              </w:tabs>
              <w:spacing w:line="240" w:lineRule="auto"/>
              <w:ind w:left="0"/>
              <w:jc w:val="center"/>
              <w:rPr>
                <w:rFonts w:ascii="Arial" w:hAnsi="Arial" w:cs="Arial"/>
                <w:bCs/>
                <w:sz w:val="16"/>
                <w:szCs w:val="16"/>
                <w:lang w:val="es-ES"/>
              </w:rPr>
            </w:pPr>
            <w:r w:rsidRPr="001F203A">
              <w:rPr>
                <w:rFonts w:ascii="Arial" w:hAnsi="Arial" w:cs="Arial"/>
                <w:sz w:val="16"/>
                <w:szCs w:val="16"/>
              </w:rPr>
              <w:t>621</w:t>
            </w:r>
          </w:p>
        </w:tc>
        <w:tc>
          <w:tcPr>
            <w:tcW w:w="0" w:type="auto"/>
            <w:vAlign w:val="center"/>
          </w:tcPr>
          <w:p w14:paraId="3A2737E7" w14:textId="44CEE944" w:rsidR="00CF39C2" w:rsidRPr="001F203A" w:rsidRDefault="00CF39C2" w:rsidP="00E507C3">
            <w:pPr>
              <w:pStyle w:val="Prrafodelista"/>
              <w:tabs>
                <w:tab w:val="left" w:pos="4111"/>
              </w:tabs>
              <w:spacing w:line="240" w:lineRule="auto"/>
              <w:ind w:left="0"/>
              <w:jc w:val="center"/>
              <w:rPr>
                <w:rFonts w:ascii="Arial" w:hAnsi="Arial" w:cs="Arial"/>
                <w:bCs/>
                <w:sz w:val="16"/>
                <w:szCs w:val="16"/>
                <w:lang w:val="es-ES"/>
              </w:rPr>
            </w:pPr>
            <w:r w:rsidRPr="001F203A">
              <w:rPr>
                <w:rFonts w:ascii="Arial" w:hAnsi="Arial" w:cs="Arial"/>
                <w:sz w:val="16"/>
                <w:szCs w:val="16"/>
              </w:rPr>
              <w:t>717</w:t>
            </w:r>
          </w:p>
        </w:tc>
        <w:tc>
          <w:tcPr>
            <w:tcW w:w="0" w:type="auto"/>
            <w:vAlign w:val="center"/>
          </w:tcPr>
          <w:p w14:paraId="0D9866EC" w14:textId="1DD12A9A" w:rsidR="00CF39C2" w:rsidRPr="001F203A" w:rsidRDefault="00CF39C2" w:rsidP="00E507C3">
            <w:pPr>
              <w:pStyle w:val="Prrafodelista"/>
              <w:tabs>
                <w:tab w:val="left" w:pos="4111"/>
              </w:tabs>
              <w:spacing w:line="240" w:lineRule="auto"/>
              <w:ind w:left="0"/>
              <w:jc w:val="center"/>
              <w:rPr>
                <w:rFonts w:ascii="Arial" w:hAnsi="Arial" w:cs="Arial"/>
                <w:bCs/>
                <w:sz w:val="16"/>
                <w:szCs w:val="16"/>
                <w:lang w:val="es-ES"/>
              </w:rPr>
            </w:pPr>
            <w:r w:rsidRPr="001F203A">
              <w:rPr>
                <w:rFonts w:ascii="Arial" w:hAnsi="Arial" w:cs="Arial"/>
                <w:sz w:val="16"/>
                <w:szCs w:val="16"/>
              </w:rPr>
              <w:t>1,338</w:t>
            </w:r>
          </w:p>
        </w:tc>
      </w:tr>
      <w:tr w:rsidR="00CF39C2" w:rsidRPr="001F203A" w14:paraId="2BD5FC53" w14:textId="77777777" w:rsidTr="00640FDF">
        <w:trPr>
          <w:trHeight w:val="20"/>
        </w:trPr>
        <w:tc>
          <w:tcPr>
            <w:tcW w:w="0" w:type="auto"/>
            <w:gridSpan w:val="3"/>
            <w:shd w:val="clear" w:color="auto" w:fill="D9D9D9" w:themeFill="background1" w:themeFillShade="D9"/>
            <w:vAlign w:val="center"/>
          </w:tcPr>
          <w:p w14:paraId="3C60C570" w14:textId="5F896647" w:rsidR="00CF39C2" w:rsidRPr="001F203A" w:rsidRDefault="00CF39C2" w:rsidP="00E507C3">
            <w:pPr>
              <w:pStyle w:val="Prrafodelista"/>
              <w:tabs>
                <w:tab w:val="left" w:pos="4111"/>
              </w:tabs>
              <w:spacing w:line="240" w:lineRule="auto"/>
              <w:ind w:left="0"/>
              <w:jc w:val="center"/>
              <w:rPr>
                <w:rFonts w:ascii="Arial" w:hAnsi="Arial" w:cs="Arial"/>
                <w:b/>
                <w:sz w:val="16"/>
                <w:szCs w:val="16"/>
                <w:lang w:val="es-ES"/>
              </w:rPr>
            </w:pPr>
            <w:r w:rsidRPr="001F203A">
              <w:rPr>
                <w:rFonts w:ascii="Arial" w:hAnsi="Arial" w:cs="Arial"/>
                <w:b/>
                <w:sz w:val="16"/>
                <w:szCs w:val="16"/>
                <w:lang w:val="es-ES"/>
              </w:rPr>
              <w:t>Total</w:t>
            </w:r>
          </w:p>
        </w:tc>
        <w:tc>
          <w:tcPr>
            <w:tcW w:w="0" w:type="auto"/>
            <w:shd w:val="clear" w:color="auto" w:fill="D9D9D9" w:themeFill="background1" w:themeFillShade="D9"/>
            <w:vAlign w:val="center"/>
          </w:tcPr>
          <w:p w14:paraId="67831BFF" w14:textId="1A7D6945" w:rsidR="00CF39C2" w:rsidRPr="001F203A" w:rsidRDefault="00CF39C2" w:rsidP="00E507C3">
            <w:pPr>
              <w:pStyle w:val="Prrafodelista"/>
              <w:tabs>
                <w:tab w:val="left" w:pos="4111"/>
              </w:tabs>
              <w:spacing w:line="240" w:lineRule="auto"/>
              <w:ind w:left="0"/>
              <w:jc w:val="center"/>
              <w:rPr>
                <w:rFonts w:ascii="Arial" w:hAnsi="Arial" w:cs="Arial"/>
                <w:b/>
                <w:sz w:val="16"/>
                <w:szCs w:val="16"/>
                <w:lang w:val="es-ES"/>
              </w:rPr>
            </w:pPr>
            <w:r w:rsidRPr="001F203A">
              <w:rPr>
                <w:rFonts w:ascii="Arial" w:hAnsi="Arial" w:cs="Arial"/>
                <w:b/>
                <w:sz w:val="16"/>
                <w:szCs w:val="16"/>
                <w:lang w:val="es-ES"/>
              </w:rPr>
              <w:t>8,854</w:t>
            </w:r>
          </w:p>
        </w:tc>
      </w:tr>
    </w:tbl>
    <w:p w14:paraId="6A8367CF" w14:textId="74D8B7E6" w:rsidR="00572D0D" w:rsidRPr="001F203A" w:rsidRDefault="007307D7" w:rsidP="00E507C3">
      <w:pPr>
        <w:pStyle w:val="Prrafodelista"/>
        <w:tabs>
          <w:tab w:val="left" w:pos="4111"/>
        </w:tabs>
        <w:spacing w:line="240" w:lineRule="auto"/>
        <w:ind w:left="1559"/>
        <w:jc w:val="both"/>
        <w:rPr>
          <w:rFonts w:ascii="Arial" w:hAnsi="Arial" w:cs="Arial"/>
          <w:bCs/>
          <w:sz w:val="14"/>
          <w:szCs w:val="14"/>
          <w:lang w:val="es-ES"/>
        </w:rPr>
      </w:pPr>
      <w:r w:rsidRPr="001F203A">
        <w:rPr>
          <w:rFonts w:ascii="Arial" w:hAnsi="Arial" w:cs="Arial"/>
          <w:bCs/>
          <w:sz w:val="14"/>
          <w:szCs w:val="14"/>
          <w:lang w:val="es-ES"/>
        </w:rPr>
        <w:t>Fuente: SIRPI</w:t>
      </w:r>
    </w:p>
    <w:p w14:paraId="2E006DD2" w14:textId="77777777" w:rsidR="00D923A1" w:rsidRPr="000D33A8" w:rsidRDefault="00D923A1" w:rsidP="00E507C3">
      <w:pPr>
        <w:pStyle w:val="Prrafodelista"/>
        <w:tabs>
          <w:tab w:val="left" w:pos="4111"/>
        </w:tabs>
        <w:spacing w:line="240" w:lineRule="auto"/>
        <w:ind w:left="851"/>
        <w:jc w:val="both"/>
        <w:rPr>
          <w:rFonts w:ascii="Arial" w:hAnsi="Arial" w:cs="Arial"/>
          <w:b/>
          <w:sz w:val="20"/>
          <w:szCs w:val="20"/>
          <w:highlight w:val="yellow"/>
          <w:u w:val="single"/>
          <w:lang w:val="es-ES"/>
        </w:rPr>
      </w:pPr>
    </w:p>
    <w:p w14:paraId="466D7AB1" w14:textId="31249E4C" w:rsidR="001F203A" w:rsidRPr="004C2698" w:rsidRDefault="001F203A" w:rsidP="00E507C3">
      <w:pPr>
        <w:pStyle w:val="Prrafodelista"/>
        <w:tabs>
          <w:tab w:val="left" w:pos="4111"/>
        </w:tabs>
        <w:spacing w:line="240" w:lineRule="auto"/>
        <w:ind w:left="851"/>
        <w:jc w:val="both"/>
        <w:rPr>
          <w:rFonts w:ascii="Arial" w:hAnsi="Arial" w:cs="Arial"/>
          <w:bCs/>
          <w:sz w:val="21"/>
          <w:szCs w:val="21"/>
          <w:lang w:val="es-ES"/>
        </w:rPr>
      </w:pPr>
      <w:r w:rsidRPr="004C2698">
        <w:rPr>
          <w:rFonts w:ascii="Arial" w:hAnsi="Arial" w:cs="Arial"/>
          <w:bCs/>
          <w:sz w:val="21"/>
          <w:szCs w:val="21"/>
          <w:lang w:val="es-ES"/>
        </w:rPr>
        <w:t>Por otro lado, de la consulta formulada a los Gobiernos Regionales, estos informaron lo siguiente:</w:t>
      </w:r>
    </w:p>
    <w:p w14:paraId="64D99A9B" w14:textId="38D9EA09" w:rsidR="001F203A" w:rsidRDefault="001F203A" w:rsidP="00E507C3">
      <w:pPr>
        <w:pStyle w:val="Prrafodelista"/>
        <w:tabs>
          <w:tab w:val="left" w:pos="4111"/>
        </w:tabs>
        <w:spacing w:line="240" w:lineRule="auto"/>
        <w:ind w:left="851"/>
        <w:jc w:val="both"/>
        <w:rPr>
          <w:rFonts w:ascii="Arial" w:hAnsi="Arial" w:cs="Arial"/>
          <w:bCs/>
          <w:sz w:val="21"/>
          <w:szCs w:val="21"/>
          <w:highlight w:val="yellow"/>
          <w:lang w:val="es-ES"/>
        </w:rPr>
      </w:pPr>
    </w:p>
    <w:tbl>
      <w:tblPr>
        <w:tblStyle w:val="Tablaconcuadrcula"/>
        <w:tblW w:w="0" w:type="auto"/>
        <w:tblInd w:w="1129" w:type="dxa"/>
        <w:tblLook w:val="04A0" w:firstRow="1" w:lastRow="0" w:firstColumn="1" w:lastColumn="0" w:noHBand="0" w:noVBand="1"/>
      </w:tblPr>
      <w:tblGrid>
        <w:gridCol w:w="2127"/>
        <w:gridCol w:w="4961"/>
      </w:tblGrid>
      <w:tr w:rsidR="00B45045" w:rsidRPr="002E7F85" w14:paraId="0C267BB7" w14:textId="77777777" w:rsidTr="00B45045">
        <w:trPr>
          <w:tblHeader/>
        </w:trPr>
        <w:tc>
          <w:tcPr>
            <w:tcW w:w="2127" w:type="dxa"/>
            <w:shd w:val="clear" w:color="auto" w:fill="BFBFBF" w:themeFill="background1" w:themeFillShade="BF"/>
            <w:vAlign w:val="center"/>
          </w:tcPr>
          <w:p w14:paraId="4486B1C4" w14:textId="3885C92B" w:rsidR="00B45045" w:rsidRPr="00B45045" w:rsidRDefault="00B45045" w:rsidP="00B45045">
            <w:pPr>
              <w:pStyle w:val="Prrafodelista"/>
              <w:tabs>
                <w:tab w:val="left" w:pos="4111"/>
              </w:tabs>
              <w:spacing w:line="240" w:lineRule="auto"/>
              <w:ind w:left="0"/>
              <w:jc w:val="center"/>
              <w:rPr>
                <w:rFonts w:ascii="Arial" w:hAnsi="Arial" w:cs="Arial"/>
                <w:b/>
                <w:sz w:val="16"/>
                <w:szCs w:val="21"/>
                <w:lang w:val="es-ES"/>
              </w:rPr>
            </w:pPr>
            <w:r w:rsidRPr="00B45045">
              <w:rPr>
                <w:rFonts w:ascii="Arial" w:hAnsi="Arial" w:cs="Arial"/>
                <w:b/>
                <w:sz w:val="16"/>
                <w:szCs w:val="21"/>
                <w:lang w:val="es-ES"/>
              </w:rPr>
              <w:t>Gobierno Regionales</w:t>
            </w:r>
          </w:p>
        </w:tc>
        <w:tc>
          <w:tcPr>
            <w:tcW w:w="4961" w:type="dxa"/>
            <w:shd w:val="clear" w:color="auto" w:fill="BFBFBF" w:themeFill="background1" w:themeFillShade="BF"/>
            <w:vAlign w:val="center"/>
          </w:tcPr>
          <w:p w14:paraId="7E5E8BCF" w14:textId="22B510FA" w:rsidR="00B45045" w:rsidRPr="00B45045" w:rsidRDefault="00175C4D" w:rsidP="00B45045">
            <w:pPr>
              <w:pStyle w:val="Prrafodelista"/>
              <w:tabs>
                <w:tab w:val="left" w:pos="4111"/>
              </w:tabs>
              <w:spacing w:line="240" w:lineRule="auto"/>
              <w:ind w:left="0"/>
              <w:jc w:val="center"/>
              <w:rPr>
                <w:rFonts w:ascii="Arial" w:hAnsi="Arial" w:cs="Arial"/>
                <w:b/>
                <w:sz w:val="16"/>
                <w:szCs w:val="21"/>
                <w:lang w:val="es-ES"/>
              </w:rPr>
            </w:pPr>
            <w:r>
              <w:rPr>
                <w:rFonts w:ascii="Arial" w:hAnsi="Arial" w:cs="Arial"/>
                <w:b/>
                <w:sz w:val="16"/>
                <w:szCs w:val="21"/>
                <w:lang w:val="es-ES"/>
              </w:rPr>
              <w:t>Acciones de fiscalización</w:t>
            </w:r>
          </w:p>
        </w:tc>
      </w:tr>
      <w:tr w:rsidR="001F203A" w:rsidRPr="002E7F85" w14:paraId="441F9B60" w14:textId="77777777" w:rsidTr="00AD4B0D">
        <w:tc>
          <w:tcPr>
            <w:tcW w:w="2127" w:type="dxa"/>
          </w:tcPr>
          <w:p w14:paraId="36732D9F" w14:textId="5C87D8BD" w:rsidR="001F203A" w:rsidRPr="002E7F85" w:rsidRDefault="001F203A" w:rsidP="00E507C3">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t>Gobierno Regional de Tumbes</w:t>
            </w:r>
          </w:p>
        </w:tc>
        <w:tc>
          <w:tcPr>
            <w:tcW w:w="4961" w:type="dxa"/>
          </w:tcPr>
          <w:p w14:paraId="7BAA021A" w14:textId="2D203F14" w:rsidR="001F203A" w:rsidRPr="002E7F85" w:rsidRDefault="00265C9D" w:rsidP="00E507C3">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t>N</w:t>
            </w:r>
            <w:r w:rsidR="00C375C8">
              <w:rPr>
                <w:rFonts w:ascii="Arial" w:hAnsi="Arial" w:cs="Arial"/>
                <w:bCs/>
                <w:sz w:val="16"/>
                <w:szCs w:val="21"/>
                <w:lang w:val="es-ES"/>
              </w:rPr>
              <w:t>o</w:t>
            </w:r>
            <w:r w:rsidRPr="002E7F85">
              <w:rPr>
                <w:rFonts w:ascii="Arial" w:hAnsi="Arial" w:cs="Arial"/>
                <w:bCs/>
                <w:sz w:val="16"/>
                <w:szCs w:val="21"/>
                <w:lang w:val="es-ES"/>
              </w:rPr>
              <w:t xml:space="preserve"> ha realiz</w:t>
            </w:r>
            <w:r w:rsidR="00FD65F5">
              <w:rPr>
                <w:rFonts w:ascii="Arial" w:hAnsi="Arial" w:cs="Arial"/>
                <w:bCs/>
                <w:sz w:val="16"/>
                <w:szCs w:val="21"/>
                <w:lang w:val="es-ES"/>
              </w:rPr>
              <w:t xml:space="preserve">ado </w:t>
            </w:r>
            <w:r w:rsidRPr="002E7F85">
              <w:rPr>
                <w:rFonts w:ascii="Arial" w:hAnsi="Arial" w:cs="Arial"/>
                <w:bCs/>
                <w:sz w:val="16"/>
                <w:szCs w:val="21"/>
                <w:lang w:val="es-ES"/>
              </w:rPr>
              <w:t>fiscalizaciones a embarcaciones pesqueras artesanales, plantas pesqueras y desembarcaderos pesqueros.</w:t>
            </w:r>
          </w:p>
        </w:tc>
      </w:tr>
      <w:tr w:rsidR="001F203A" w:rsidRPr="002E7F85" w14:paraId="5DE60211" w14:textId="77777777" w:rsidTr="00AD4B0D">
        <w:tc>
          <w:tcPr>
            <w:tcW w:w="2127" w:type="dxa"/>
          </w:tcPr>
          <w:p w14:paraId="0B989C80" w14:textId="4A7CA698" w:rsidR="001F203A" w:rsidRPr="002E7F85" w:rsidRDefault="00265C9D" w:rsidP="00E507C3">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t>Gobierno Regional de Piura</w:t>
            </w:r>
          </w:p>
        </w:tc>
        <w:tc>
          <w:tcPr>
            <w:tcW w:w="4961" w:type="dxa"/>
          </w:tcPr>
          <w:p w14:paraId="78B8A02E" w14:textId="296AEDEA" w:rsidR="001F203A" w:rsidRPr="002E7F85" w:rsidRDefault="00265C9D" w:rsidP="00E507C3">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t>Han realizado 58 fiscalizaciones a embarcaciones del recurso hidrobiológico perico en los desembarcaderos pesqueros artesanales: Mi Manuelito, Paita y Océano Seefood.</w:t>
            </w:r>
          </w:p>
        </w:tc>
      </w:tr>
      <w:tr w:rsidR="001F203A" w:rsidRPr="002E7F85" w14:paraId="5552A65B" w14:textId="77777777" w:rsidTr="00AD4B0D">
        <w:tc>
          <w:tcPr>
            <w:tcW w:w="2127" w:type="dxa"/>
          </w:tcPr>
          <w:p w14:paraId="5BEA1BAB" w14:textId="603DA5A9" w:rsidR="001F203A" w:rsidRPr="002E7F85" w:rsidRDefault="00265C9D" w:rsidP="00E507C3">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lastRenderedPageBreak/>
              <w:t>Gobierno Regional de Lambayeque</w:t>
            </w:r>
          </w:p>
        </w:tc>
        <w:tc>
          <w:tcPr>
            <w:tcW w:w="4961" w:type="dxa"/>
          </w:tcPr>
          <w:p w14:paraId="57571BD6" w14:textId="030C00F7" w:rsidR="001F203A" w:rsidRPr="002E7F85" w:rsidRDefault="00265C9D" w:rsidP="00265C9D">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t>N</w:t>
            </w:r>
            <w:r w:rsidR="00C375C8">
              <w:rPr>
                <w:rFonts w:ascii="Arial" w:hAnsi="Arial" w:cs="Arial"/>
                <w:bCs/>
                <w:sz w:val="16"/>
                <w:szCs w:val="21"/>
                <w:lang w:val="es-ES"/>
              </w:rPr>
              <w:t>o</w:t>
            </w:r>
            <w:r w:rsidRPr="002E7F85">
              <w:rPr>
                <w:rFonts w:ascii="Arial" w:hAnsi="Arial" w:cs="Arial"/>
                <w:bCs/>
                <w:sz w:val="16"/>
                <w:szCs w:val="21"/>
                <w:lang w:val="es-ES"/>
              </w:rPr>
              <w:t xml:space="preserve"> ha realizado fiscalización a embarcaciones artesanales por extracción de recurso perico y no existen plantas pesqueras para procesamiento de perico.</w:t>
            </w:r>
          </w:p>
          <w:p w14:paraId="3F3452A0" w14:textId="7D13EB71" w:rsidR="00265C9D" w:rsidRPr="002E7F85" w:rsidRDefault="00265C9D" w:rsidP="00265C9D">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t>Asimismo, informa que, si bien existen embarcaciones pesqueras artesanales con permiso de pesca para extraer perico, generalmente</w:t>
            </w:r>
            <w:r w:rsidR="00C375C8">
              <w:rPr>
                <w:rFonts w:ascii="Arial" w:hAnsi="Arial" w:cs="Arial"/>
                <w:bCs/>
                <w:sz w:val="16"/>
                <w:szCs w:val="21"/>
                <w:lang w:val="es-ES"/>
              </w:rPr>
              <w:t xml:space="preserve">, </w:t>
            </w:r>
            <w:r w:rsidRPr="002E7F85">
              <w:rPr>
                <w:rFonts w:ascii="Arial" w:hAnsi="Arial" w:cs="Arial"/>
                <w:bCs/>
                <w:sz w:val="16"/>
                <w:szCs w:val="21"/>
                <w:lang w:val="es-ES"/>
              </w:rPr>
              <w:t>desembarcan por otros puertos o caletas.</w:t>
            </w:r>
          </w:p>
        </w:tc>
      </w:tr>
      <w:tr w:rsidR="001F203A" w:rsidRPr="002E7F85" w14:paraId="442B6022" w14:textId="77777777" w:rsidTr="00AD4B0D">
        <w:tc>
          <w:tcPr>
            <w:tcW w:w="2127" w:type="dxa"/>
          </w:tcPr>
          <w:p w14:paraId="5EC4CFEB" w14:textId="0682BBF3" w:rsidR="001F203A" w:rsidRPr="002E7F85" w:rsidRDefault="00265C9D" w:rsidP="00E507C3">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t>Gobierno Regional La Libertad</w:t>
            </w:r>
          </w:p>
        </w:tc>
        <w:tc>
          <w:tcPr>
            <w:tcW w:w="4961" w:type="dxa"/>
          </w:tcPr>
          <w:p w14:paraId="3F694290" w14:textId="2874B6EB" w:rsidR="001F203A" w:rsidRPr="002E7F85" w:rsidRDefault="00265C9D" w:rsidP="00E507C3">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t>Ha realizado 2 fiscalizaciones a las Embarcaciones Pesqueras Artesanales, Plantas Pesqueras y Desembarcaderos Pesqueros.</w:t>
            </w:r>
          </w:p>
        </w:tc>
      </w:tr>
      <w:tr w:rsidR="001F203A" w:rsidRPr="002E7F85" w14:paraId="5FA436AA" w14:textId="77777777" w:rsidTr="00AD4B0D">
        <w:tc>
          <w:tcPr>
            <w:tcW w:w="2127" w:type="dxa"/>
          </w:tcPr>
          <w:p w14:paraId="4F13DFAD" w14:textId="28B7BB55" w:rsidR="001F203A" w:rsidRPr="002E7F85" w:rsidRDefault="00265C9D" w:rsidP="00E507C3">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t>Gobierno Regional de Ancash</w:t>
            </w:r>
          </w:p>
        </w:tc>
        <w:tc>
          <w:tcPr>
            <w:tcW w:w="4961" w:type="dxa"/>
          </w:tcPr>
          <w:p w14:paraId="4878DC32" w14:textId="003C4770" w:rsidR="001F203A" w:rsidRPr="002E7F85" w:rsidRDefault="00265C9D" w:rsidP="00E507C3">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t>No ha remitido información</w:t>
            </w:r>
            <w:r w:rsidR="00C375C8">
              <w:rPr>
                <w:rFonts w:ascii="Arial" w:hAnsi="Arial" w:cs="Arial"/>
                <w:bCs/>
                <w:sz w:val="16"/>
                <w:szCs w:val="21"/>
                <w:lang w:val="es-ES"/>
              </w:rPr>
              <w:t>.</w:t>
            </w:r>
          </w:p>
        </w:tc>
      </w:tr>
      <w:tr w:rsidR="001F203A" w:rsidRPr="002E7F85" w14:paraId="57469387" w14:textId="77777777" w:rsidTr="00AD4B0D">
        <w:tc>
          <w:tcPr>
            <w:tcW w:w="2127" w:type="dxa"/>
          </w:tcPr>
          <w:p w14:paraId="39D2030E" w14:textId="48D58515" w:rsidR="001F203A" w:rsidRPr="002E7F85" w:rsidRDefault="00265C9D" w:rsidP="00E507C3">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t>Gobierno Regional de Lima</w:t>
            </w:r>
          </w:p>
        </w:tc>
        <w:tc>
          <w:tcPr>
            <w:tcW w:w="4961" w:type="dxa"/>
          </w:tcPr>
          <w:p w14:paraId="48CC0E1F" w14:textId="7966D3B6" w:rsidR="001F203A" w:rsidRPr="002E7F85" w:rsidRDefault="00265C9D" w:rsidP="00265C9D">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t xml:space="preserve">Ha señalado que </w:t>
            </w:r>
            <w:r w:rsidR="00C375C8">
              <w:rPr>
                <w:rFonts w:ascii="Arial" w:hAnsi="Arial" w:cs="Arial"/>
                <w:bCs/>
                <w:sz w:val="16"/>
                <w:szCs w:val="21"/>
                <w:lang w:val="es-ES"/>
              </w:rPr>
              <w:t xml:space="preserve">no </w:t>
            </w:r>
            <w:r w:rsidRPr="002E7F85">
              <w:rPr>
                <w:rFonts w:ascii="Arial" w:hAnsi="Arial" w:cs="Arial"/>
                <w:bCs/>
                <w:sz w:val="16"/>
                <w:szCs w:val="21"/>
                <w:lang w:val="es-ES"/>
              </w:rPr>
              <w:t>cuentan con información.</w:t>
            </w:r>
          </w:p>
        </w:tc>
      </w:tr>
      <w:tr w:rsidR="001F203A" w:rsidRPr="002E7F85" w14:paraId="0635E0DB" w14:textId="77777777" w:rsidTr="00AD4B0D">
        <w:tc>
          <w:tcPr>
            <w:tcW w:w="2127" w:type="dxa"/>
          </w:tcPr>
          <w:p w14:paraId="49967AD5" w14:textId="34030220" w:rsidR="001F203A" w:rsidRPr="002E7F85" w:rsidRDefault="00265C9D" w:rsidP="00265C9D">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t>Gobierno Regional de Ica</w:t>
            </w:r>
          </w:p>
        </w:tc>
        <w:tc>
          <w:tcPr>
            <w:tcW w:w="4961" w:type="dxa"/>
          </w:tcPr>
          <w:p w14:paraId="2CF32096" w14:textId="238D510E" w:rsidR="001F203A" w:rsidRPr="002E7F85" w:rsidRDefault="00265C9D" w:rsidP="00E507C3">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t>No ha remitido información</w:t>
            </w:r>
            <w:r w:rsidR="00C375C8">
              <w:rPr>
                <w:rFonts w:ascii="Arial" w:hAnsi="Arial" w:cs="Arial"/>
                <w:bCs/>
                <w:sz w:val="16"/>
                <w:szCs w:val="21"/>
                <w:lang w:val="es-ES"/>
              </w:rPr>
              <w:t>.</w:t>
            </w:r>
          </w:p>
        </w:tc>
      </w:tr>
      <w:tr w:rsidR="001F203A" w:rsidRPr="002E7F85" w14:paraId="20AAF48B" w14:textId="77777777" w:rsidTr="00AD4B0D">
        <w:tc>
          <w:tcPr>
            <w:tcW w:w="2127" w:type="dxa"/>
          </w:tcPr>
          <w:p w14:paraId="5BFFD42D" w14:textId="5590EC4E" w:rsidR="001F203A" w:rsidRPr="002E7F85" w:rsidRDefault="00265C9D" w:rsidP="00E507C3">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t>Gobierno Regional de Arequipa</w:t>
            </w:r>
          </w:p>
        </w:tc>
        <w:tc>
          <w:tcPr>
            <w:tcW w:w="4961" w:type="dxa"/>
          </w:tcPr>
          <w:p w14:paraId="007B990B" w14:textId="1A48440F" w:rsidR="001F203A" w:rsidRPr="002E7F85" w:rsidRDefault="00265C9D" w:rsidP="00265C9D">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t>N</w:t>
            </w:r>
            <w:r w:rsidR="00C375C8">
              <w:rPr>
                <w:rFonts w:ascii="Arial" w:hAnsi="Arial" w:cs="Arial"/>
                <w:bCs/>
                <w:sz w:val="16"/>
                <w:szCs w:val="21"/>
                <w:lang w:val="es-ES"/>
              </w:rPr>
              <w:t>o</w:t>
            </w:r>
            <w:r w:rsidRPr="002E7F85">
              <w:rPr>
                <w:rFonts w:ascii="Arial" w:hAnsi="Arial" w:cs="Arial"/>
                <w:bCs/>
                <w:sz w:val="16"/>
                <w:szCs w:val="21"/>
                <w:lang w:val="es-ES"/>
              </w:rPr>
              <w:t xml:space="preserve"> ha realizado las fiscalizaciones correspondientes, debido al periodo de pandemia; sin embargo, está retomando las acciones de vigilancia sobre los recursos.</w:t>
            </w:r>
          </w:p>
        </w:tc>
      </w:tr>
      <w:tr w:rsidR="00265C9D" w:rsidRPr="002E7F85" w14:paraId="32245C33" w14:textId="77777777" w:rsidTr="00AD4B0D">
        <w:tc>
          <w:tcPr>
            <w:tcW w:w="2127" w:type="dxa"/>
          </w:tcPr>
          <w:p w14:paraId="55B8D134" w14:textId="00693ACD" w:rsidR="00265C9D" w:rsidRPr="002E7F85" w:rsidRDefault="00265C9D" w:rsidP="00E507C3">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t>Gobierno Regional de Moquegua</w:t>
            </w:r>
          </w:p>
        </w:tc>
        <w:tc>
          <w:tcPr>
            <w:tcW w:w="4961" w:type="dxa"/>
          </w:tcPr>
          <w:p w14:paraId="2E3E969A" w14:textId="4B13D275" w:rsidR="00265C9D" w:rsidRPr="002E7F85" w:rsidRDefault="00265C9D" w:rsidP="00265C9D">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t>N</w:t>
            </w:r>
            <w:r w:rsidR="00C375C8">
              <w:rPr>
                <w:rFonts w:ascii="Arial" w:hAnsi="Arial" w:cs="Arial"/>
                <w:bCs/>
                <w:sz w:val="16"/>
                <w:szCs w:val="21"/>
                <w:lang w:val="es-ES"/>
              </w:rPr>
              <w:t>o</w:t>
            </w:r>
            <w:r w:rsidRPr="002E7F85">
              <w:rPr>
                <w:rFonts w:ascii="Arial" w:hAnsi="Arial" w:cs="Arial"/>
                <w:bCs/>
                <w:sz w:val="16"/>
                <w:szCs w:val="21"/>
                <w:lang w:val="es-ES"/>
              </w:rPr>
              <w:t xml:space="preserve"> ha realizado fiscalizaciones a embarcaciones pesqueras durante la descarga de recurso perico.</w:t>
            </w:r>
          </w:p>
        </w:tc>
      </w:tr>
      <w:tr w:rsidR="00265C9D" w:rsidRPr="002E7F85" w14:paraId="73E487B8" w14:textId="77777777" w:rsidTr="00AD4B0D">
        <w:tc>
          <w:tcPr>
            <w:tcW w:w="2127" w:type="dxa"/>
          </w:tcPr>
          <w:p w14:paraId="2090440E" w14:textId="6FC5443F" w:rsidR="00265C9D" w:rsidRPr="002E7F85" w:rsidRDefault="00265C9D" w:rsidP="00E507C3">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t>Gobierno Regional de Tacna</w:t>
            </w:r>
          </w:p>
        </w:tc>
        <w:tc>
          <w:tcPr>
            <w:tcW w:w="4961" w:type="dxa"/>
          </w:tcPr>
          <w:p w14:paraId="598F9218" w14:textId="3A57DCFF" w:rsidR="00265C9D" w:rsidRPr="002E7F85" w:rsidRDefault="00265C9D" w:rsidP="004C2698">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t>N</w:t>
            </w:r>
            <w:r w:rsidR="00C375C8">
              <w:rPr>
                <w:rFonts w:ascii="Arial" w:hAnsi="Arial" w:cs="Arial"/>
                <w:bCs/>
                <w:sz w:val="16"/>
                <w:szCs w:val="21"/>
                <w:lang w:val="es-ES"/>
              </w:rPr>
              <w:t>o</w:t>
            </w:r>
            <w:r w:rsidRPr="002E7F85">
              <w:rPr>
                <w:rFonts w:ascii="Arial" w:hAnsi="Arial" w:cs="Arial"/>
                <w:bCs/>
                <w:sz w:val="16"/>
                <w:szCs w:val="21"/>
                <w:lang w:val="es-ES"/>
              </w:rPr>
              <w:t xml:space="preserve"> se efectuado inspecciones debido a que en el departamento de Tacna el </w:t>
            </w:r>
            <w:r w:rsidR="004C2698" w:rsidRPr="002E7F85">
              <w:rPr>
                <w:rFonts w:ascii="Arial" w:hAnsi="Arial" w:cs="Arial"/>
                <w:bCs/>
                <w:sz w:val="16"/>
                <w:szCs w:val="21"/>
                <w:lang w:val="es-ES"/>
              </w:rPr>
              <w:t>PRODUCE</w:t>
            </w:r>
            <w:r w:rsidRPr="002E7F85">
              <w:rPr>
                <w:rFonts w:ascii="Arial" w:hAnsi="Arial" w:cs="Arial"/>
                <w:bCs/>
                <w:sz w:val="16"/>
                <w:szCs w:val="21"/>
                <w:lang w:val="es-ES"/>
              </w:rPr>
              <w:t xml:space="preserve"> ha contratado empresas privadas para acciones de fiscalización y supervisión. También, se tiene la presencia de inspectores desconcentrados de PRODUCE en la zona, los cuales efectúan dicha labor en las plantas industriales, desembarcaderos y embarcaciones pesqueras.</w:t>
            </w:r>
          </w:p>
        </w:tc>
      </w:tr>
      <w:tr w:rsidR="00265C9D" w:rsidRPr="002E7F85" w14:paraId="6D037DFB" w14:textId="77777777" w:rsidTr="00AD4B0D">
        <w:tc>
          <w:tcPr>
            <w:tcW w:w="2127" w:type="dxa"/>
          </w:tcPr>
          <w:p w14:paraId="7D240C0B" w14:textId="53345D95" w:rsidR="00265C9D" w:rsidRPr="002E7F85" w:rsidRDefault="00265C9D" w:rsidP="00E507C3">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t>Gobierno Regional del Callao</w:t>
            </w:r>
          </w:p>
        </w:tc>
        <w:tc>
          <w:tcPr>
            <w:tcW w:w="4961" w:type="dxa"/>
          </w:tcPr>
          <w:p w14:paraId="0DFB2AF2" w14:textId="15BE37E4" w:rsidR="004C2698" w:rsidRPr="002E7F85" w:rsidRDefault="004C2698" w:rsidP="00E507C3">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t>Los profesionales del Programa de “Control y Vigilancia de actividades pesqueras y acuícolas” han realizado fiscalizaciones a las embarcaciones pesqueras, plantas pesqueras y desembarcaderos pesqueros (zonas de: La Punta (Isla Gilligan, Playa Cantolao, Playa La Arenilla, Malecón Pardo, Playa de Chucuito y Playa Carpayo) y Ventanilla (Bahía Blanca, Playa chica, Playa la cruz y el cerro Lance Alto) en la provincia del Callao; según detalle:</w:t>
            </w:r>
          </w:p>
          <w:p w14:paraId="21BF07B8" w14:textId="1A70AA86" w:rsidR="004C2698" w:rsidRPr="002E7F85" w:rsidRDefault="004C2698" w:rsidP="004C2698">
            <w:pPr>
              <w:pStyle w:val="Prrafodelista"/>
              <w:tabs>
                <w:tab w:val="left" w:pos="4111"/>
              </w:tabs>
              <w:spacing w:line="240" w:lineRule="auto"/>
              <w:ind w:left="0"/>
              <w:jc w:val="center"/>
              <w:rPr>
                <w:rFonts w:ascii="Arial" w:hAnsi="Arial" w:cs="Arial"/>
                <w:bCs/>
                <w:sz w:val="16"/>
                <w:szCs w:val="21"/>
                <w:lang w:val="es-ES"/>
              </w:rPr>
            </w:pPr>
            <w:r w:rsidRPr="002E7F85">
              <w:rPr>
                <w:rFonts w:ascii="Arial" w:hAnsi="Arial" w:cs="Arial"/>
                <w:bCs/>
                <w:noProof/>
                <w:sz w:val="16"/>
                <w:szCs w:val="20"/>
                <w:lang w:eastAsia="es-PE"/>
              </w:rPr>
              <w:drawing>
                <wp:inline distT="0" distB="0" distL="0" distR="0" wp14:anchorId="6F4A9CA9" wp14:editId="0ADA4691">
                  <wp:extent cx="1823191" cy="631105"/>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71729" cy="647907"/>
                          </a:xfrm>
                          <a:prstGeom prst="rect">
                            <a:avLst/>
                          </a:prstGeom>
                        </pic:spPr>
                      </pic:pic>
                    </a:graphicData>
                  </a:graphic>
                </wp:inline>
              </w:drawing>
            </w:r>
          </w:p>
          <w:p w14:paraId="6AEEFA41" w14:textId="261C2FE0" w:rsidR="004C2698" w:rsidRPr="002E7F85" w:rsidRDefault="004C2698" w:rsidP="002E7F85">
            <w:pPr>
              <w:pStyle w:val="Prrafodelista"/>
              <w:tabs>
                <w:tab w:val="left" w:pos="4111"/>
              </w:tabs>
              <w:spacing w:line="240" w:lineRule="auto"/>
              <w:ind w:left="0"/>
              <w:jc w:val="both"/>
              <w:rPr>
                <w:rFonts w:ascii="Arial" w:hAnsi="Arial" w:cs="Arial"/>
                <w:bCs/>
                <w:sz w:val="16"/>
                <w:szCs w:val="21"/>
                <w:lang w:val="es-ES"/>
              </w:rPr>
            </w:pPr>
            <w:r w:rsidRPr="002E7F85">
              <w:rPr>
                <w:rFonts w:ascii="Arial" w:hAnsi="Arial" w:cs="Arial"/>
                <w:bCs/>
                <w:sz w:val="16"/>
                <w:szCs w:val="21"/>
                <w:lang w:val="es-ES"/>
              </w:rPr>
              <w:t>Cabe indicar que, no se reportó ninguna fiscalización del recurso hidrobiológico perico; dado que, el Desembarcadero Pesquero Artesanal del Callao no es lugar de desembarque del recurso hidrobiológico perico según Resolución Directoral N.° 00121-2023-PRODUCE/DGSFS-PA, de fecha 21 de junio de 2023.</w:t>
            </w:r>
          </w:p>
        </w:tc>
      </w:tr>
    </w:tbl>
    <w:p w14:paraId="2E1E308D" w14:textId="77777777" w:rsidR="00F46102" w:rsidRPr="00D72C7D" w:rsidRDefault="00F46102" w:rsidP="00E507C3">
      <w:pPr>
        <w:pStyle w:val="Prrafodelista"/>
        <w:tabs>
          <w:tab w:val="left" w:pos="4111"/>
        </w:tabs>
        <w:spacing w:line="240" w:lineRule="auto"/>
        <w:ind w:left="851"/>
        <w:jc w:val="both"/>
        <w:rPr>
          <w:rFonts w:ascii="Arial" w:hAnsi="Arial" w:cs="Arial"/>
          <w:bCs/>
          <w:sz w:val="21"/>
          <w:szCs w:val="21"/>
          <w:highlight w:val="yellow"/>
          <w:lang w:val="es-ES"/>
        </w:rPr>
      </w:pPr>
    </w:p>
    <w:p w14:paraId="41C5CDD9" w14:textId="1ED048D5" w:rsidR="002765A7" w:rsidRDefault="00B07307" w:rsidP="00E507C3">
      <w:pPr>
        <w:pStyle w:val="Prrafodelista"/>
        <w:tabs>
          <w:tab w:val="left" w:pos="4111"/>
        </w:tabs>
        <w:spacing w:line="240" w:lineRule="auto"/>
        <w:ind w:left="851"/>
        <w:jc w:val="both"/>
        <w:rPr>
          <w:rFonts w:ascii="Arial" w:hAnsi="Arial" w:cs="Arial"/>
          <w:bCs/>
          <w:sz w:val="21"/>
          <w:szCs w:val="21"/>
          <w:lang w:val="es-ES"/>
        </w:rPr>
      </w:pPr>
      <w:r w:rsidRPr="004C2698">
        <w:rPr>
          <w:rFonts w:ascii="Arial" w:hAnsi="Arial" w:cs="Arial"/>
          <w:bCs/>
          <w:sz w:val="21"/>
          <w:szCs w:val="21"/>
          <w:lang w:val="es-ES"/>
        </w:rPr>
        <w:t>En el marco de lo expresado</w:t>
      </w:r>
      <w:r w:rsidR="005C4D6B" w:rsidRPr="004C2698">
        <w:rPr>
          <w:rFonts w:ascii="Arial" w:hAnsi="Arial" w:cs="Arial"/>
          <w:bCs/>
          <w:sz w:val="21"/>
          <w:szCs w:val="21"/>
          <w:lang w:val="es-ES"/>
        </w:rPr>
        <w:t xml:space="preserve"> por los responsables del citado indicador</w:t>
      </w:r>
      <w:r w:rsidRPr="004C2698">
        <w:rPr>
          <w:rFonts w:ascii="Arial" w:hAnsi="Arial" w:cs="Arial"/>
          <w:bCs/>
          <w:sz w:val="21"/>
          <w:szCs w:val="21"/>
          <w:lang w:val="es-ES"/>
        </w:rPr>
        <w:t xml:space="preserve">, </w:t>
      </w:r>
      <w:r w:rsidR="005C4D6B" w:rsidRPr="004C2698">
        <w:rPr>
          <w:rFonts w:ascii="Arial" w:hAnsi="Arial" w:cs="Arial"/>
          <w:bCs/>
          <w:sz w:val="21"/>
          <w:szCs w:val="21"/>
          <w:lang w:val="es-ES"/>
        </w:rPr>
        <w:t>se demuestra</w:t>
      </w:r>
      <w:r w:rsidR="006C41FC" w:rsidRPr="004C2698">
        <w:rPr>
          <w:rFonts w:ascii="Arial" w:hAnsi="Arial" w:cs="Arial"/>
          <w:bCs/>
          <w:sz w:val="21"/>
          <w:szCs w:val="21"/>
          <w:lang w:val="es-ES"/>
        </w:rPr>
        <w:t xml:space="preserve"> que la mayoría de los Gobiernos Regionales no han realizado las actividades de fiscalización a las Embarcaciones Pesqueras, Plantas Pesqueras y Desembarcaderos Pesqueros, debido a diversos factores, </w:t>
      </w:r>
      <w:r w:rsidR="00EB656E">
        <w:rPr>
          <w:rFonts w:ascii="Arial" w:hAnsi="Arial" w:cs="Arial"/>
          <w:bCs/>
          <w:sz w:val="21"/>
          <w:szCs w:val="21"/>
          <w:lang w:val="es-ES"/>
        </w:rPr>
        <w:t xml:space="preserve">tales </w:t>
      </w:r>
      <w:r w:rsidR="006C41FC" w:rsidRPr="004C2698">
        <w:rPr>
          <w:rFonts w:ascii="Arial" w:hAnsi="Arial" w:cs="Arial"/>
          <w:bCs/>
          <w:sz w:val="21"/>
          <w:szCs w:val="21"/>
          <w:lang w:val="es-ES"/>
        </w:rPr>
        <w:t>como el periodo de aislamiento social por COVID-19</w:t>
      </w:r>
      <w:r w:rsidR="002765A7" w:rsidRPr="004C2698">
        <w:rPr>
          <w:rFonts w:ascii="Arial" w:hAnsi="Arial" w:cs="Arial"/>
          <w:bCs/>
          <w:sz w:val="21"/>
          <w:szCs w:val="21"/>
          <w:lang w:val="es-ES"/>
        </w:rPr>
        <w:t xml:space="preserve"> y </w:t>
      </w:r>
      <w:r w:rsidR="006C41FC" w:rsidRPr="004C2698">
        <w:rPr>
          <w:rFonts w:ascii="Arial" w:hAnsi="Arial" w:cs="Arial"/>
          <w:bCs/>
          <w:sz w:val="21"/>
          <w:szCs w:val="21"/>
          <w:lang w:val="es-ES"/>
        </w:rPr>
        <w:t>problemas presupuestales en sus entidades</w:t>
      </w:r>
      <w:r w:rsidR="002765A7" w:rsidRPr="004C2698">
        <w:rPr>
          <w:rFonts w:ascii="Arial" w:hAnsi="Arial" w:cs="Arial"/>
          <w:bCs/>
          <w:sz w:val="21"/>
          <w:szCs w:val="21"/>
          <w:lang w:val="es-ES"/>
        </w:rPr>
        <w:t>; así</w:t>
      </w:r>
      <w:r w:rsidR="009E0D89">
        <w:rPr>
          <w:rFonts w:ascii="Arial" w:hAnsi="Arial" w:cs="Arial"/>
          <w:bCs/>
          <w:sz w:val="21"/>
          <w:szCs w:val="21"/>
          <w:lang w:val="es-ES"/>
        </w:rPr>
        <w:t xml:space="preserve"> también</w:t>
      </w:r>
      <w:r w:rsidR="002765A7" w:rsidRPr="004C2698">
        <w:rPr>
          <w:rFonts w:ascii="Arial" w:hAnsi="Arial" w:cs="Arial"/>
          <w:bCs/>
          <w:sz w:val="21"/>
          <w:szCs w:val="21"/>
          <w:lang w:val="es-ES"/>
        </w:rPr>
        <w:t>,</w:t>
      </w:r>
      <w:r w:rsidR="009E0D89">
        <w:rPr>
          <w:rFonts w:ascii="Arial" w:hAnsi="Arial" w:cs="Arial"/>
          <w:bCs/>
          <w:sz w:val="21"/>
          <w:szCs w:val="21"/>
          <w:lang w:val="es-ES"/>
        </w:rPr>
        <w:t xml:space="preserve"> señalaron que </w:t>
      </w:r>
      <w:r w:rsidR="002765A7" w:rsidRPr="004C2698">
        <w:rPr>
          <w:rFonts w:ascii="Arial" w:hAnsi="Arial" w:cs="Arial"/>
          <w:bCs/>
          <w:sz w:val="21"/>
          <w:szCs w:val="21"/>
          <w:lang w:val="es-ES"/>
        </w:rPr>
        <w:t>algunos Desembarcaderos Pesqueros Artesanales no son puntos autorizados para el desembarque del recurso perico (RD N.° 00121-2023-PRODUCE/DGSFS-PA)</w:t>
      </w:r>
      <w:r w:rsidR="00205DD2" w:rsidRPr="004C2698">
        <w:rPr>
          <w:rFonts w:ascii="Arial" w:hAnsi="Arial" w:cs="Arial"/>
          <w:bCs/>
          <w:sz w:val="21"/>
          <w:szCs w:val="21"/>
          <w:lang w:val="es-ES"/>
        </w:rPr>
        <w:t>.</w:t>
      </w:r>
      <w:r w:rsidR="00881B7A" w:rsidRPr="004C2698">
        <w:rPr>
          <w:rFonts w:ascii="Arial" w:hAnsi="Arial" w:cs="Arial"/>
          <w:bCs/>
          <w:sz w:val="21"/>
          <w:szCs w:val="21"/>
          <w:lang w:val="es-ES"/>
        </w:rPr>
        <w:t xml:space="preserve"> </w:t>
      </w:r>
      <w:r w:rsidR="00910C4C" w:rsidRPr="004C2698">
        <w:rPr>
          <w:rFonts w:ascii="Arial" w:hAnsi="Arial" w:cs="Arial"/>
          <w:bCs/>
          <w:sz w:val="21"/>
          <w:szCs w:val="21"/>
          <w:lang w:val="es-ES"/>
        </w:rPr>
        <w:t>Por su parte, la DGSFS-PA</w:t>
      </w:r>
      <w:r w:rsidR="00A56B33" w:rsidRPr="004C2698">
        <w:rPr>
          <w:rFonts w:ascii="Arial" w:hAnsi="Arial" w:cs="Arial"/>
          <w:bCs/>
          <w:sz w:val="21"/>
          <w:szCs w:val="21"/>
          <w:lang w:val="es-ES"/>
        </w:rPr>
        <w:t xml:space="preserve"> evidencia que ha cumplido con </w:t>
      </w:r>
      <w:r w:rsidR="00CD6342" w:rsidRPr="004C2698">
        <w:rPr>
          <w:rFonts w:ascii="Arial" w:hAnsi="Arial" w:cs="Arial"/>
          <w:bCs/>
          <w:sz w:val="21"/>
          <w:szCs w:val="21"/>
          <w:lang w:val="es-ES"/>
        </w:rPr>
        <w:t xml:space="preserve">8,854 </w:t>
      </w:r>
      <w:r w:rsidR="00A56B33" w:rsidRPr="004C2698">
        <w:rPr>
          <w:rFonts w:ascii="Arial" w:hAnsi="Arial" w:cs="Arial"/>
          <w:bCs/>
          <w:sz w:val="21"/>
          <w:szCs w:val="21"/>
          <w:lang w:val="es-ES"/>
        </w:rPr>
        <w:t>actividades de fiscalización</w:t>
      </w:r>
      <w:r w:rsidR="005A43A6" w:rsidRPr="004C2698">
        <w:rPr>
          <w:rFonts w:ascii="Arial" w:hAnsi="Arial" w:cs="Arial"/>
          <w:bCs/>
          <w:sz w:val="21"/>
          <w:szCs w:val="21"/>
          <w:lang w:val="es-ES"/>
        </w:rPr>
        <w:t xml:space="preserve"> a nivel</w:t>
      </w:r>
      <w:r w:rsidR="005A43A6" w:rsidRPr="004C2698">
        <w:rPr>
          <w:rFonts w:ascii="Arial" w:hAnsi="Arial" w:cs="Arial"/>
          <w:bCs/>
          <w:sz w:val="20"/>
          <w:szCs w:val="20"/>
          <w:lang w:val="es-ES"/>
        </w:rPr>
        <w:t xml:space="preserve"> </w:t>
      </w:r>
      <w:r w:rsidR="005A43A6" w:rsidRPr="004C2698">
        <w:rPr>
          <w:rFonts w:ascii="Arial" w:hAnsi="Arial" w:cs="Arial"/>
          <w:bCs/>
          <w:sz w:val="21"/>
          <w:szCs w:val="21"/>
          <w:lang w:val="es-ES"/>
        </w:rPr>
        <w:t>nacional</w:t>
      </w:r>
      <w:r w:rsidR="00396EF5" w:rsidRPr="004C2698">
        <w:rPr>
          <w:rFonts w:ascii="Arial" w:hAnsi="Arial" w:cs="Arial"/>
          <w:bCs/>
          <w:sz w:val="21"/>
          <w:szCs w:val="21"/>
          <w:lang w:val="es-ES"/>
        </w:rPr>
        <w:t>; por tanto, se cumple con dicha obligación.</w:t>
      </w:r>
    </w:p>
    <w:p w14:paraId="3786CD00" w14:textId="77777777" w:rsidR="0063705C" w:rsidRPr="004C2698" w:rsidRDefault="0063705C" w:rsidP="00E507C3">
      <w:pPr>
        <w:pStyle w:val="Prrafodelista"/>
        <w:tabs>
          <w:tab w:val="left" w:pos="4111"/>
        </w:tabs>
        <w:spacing w:line="240" w:lineRule="auto"/>
        <w:ind w:left="851"/>
        <w:jc w:val="both"/>
        <w:rPr>
          <w:rFonts w:ascii="Arial" w:hAnsi="Arial" w:cs="Arial"/>
          <w:bCs/>
          <w:sz w:val="21"/>
          <w:szCs w:val="21"/>
          <w:lang w:val="es-ES"/>
        </w:rPr>
      </w:pPr>
    </w:p>
    <w:p w14:paraId="19726FF5" w14:textId="51C10B32" w:rsidR="001264C8" w:rsidRPr="00171881" w:rsidRDefault="00AD4B0D"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AD4B0D">
        <w:rPr>
          <w:rFonts w:ascii="Arial" w:hAnsi="Arial" w:cs="Arial"/>
          <w:b/>
          <w:sz w:val="21"/>
          <w:szCs w:val="21"/>
        </w:rPr>
        <w:lastRenderedPageBreak/>
        <w:t>Establecer y publicar, mediante Resolución Directoral, los puntos de desembarque autorizados a efectos de control y supervisión</w:t>
      </w:r>
    </w:p>
    <w:tbl>
      <w:tblPr>
        <w:tblStyle w:val="TableGrid"/>
        <w:tblW w:w="7538" w:type="dxa"/>
        <w:jc w:val="right"/>
        <w:tblInd w:w="0" w:type="dxa"/>
        <w:tblLayout w:type="fixed"/>
        <w:tblCellMar>
          <w:left w:w="97" w:type="dxa"/>
          <w:right w:w="45" w:type="dxa"/>
        </w:tblCellMar>
        <w:tblLook w:val="04A0" w:firstRow="1" w:lastRow="0" w:firstColumn="1" w:lastColumn="0" w:noHBand="0" w:noVBand="1"/>
      </w:tblPr>
      <w:tblGrid>
        <w:gridCol w:w="846"/>
        <w:gridCol w:w="2410"/>
        <w:gridCol w:w="1701"/>
        <w:gridCol w:w="1559"/>
        <w:gridCol w:w="567"/>
        <w:gridCol w:w="455"/>
      </w:tblGrid>
      <w:tr w:rsidR="00E4364B" w:rsidRPr="00680F9D" w14:paraId="0E3664B3" w14:textId="77777777" w:rsidTr="00C41F37">
        <w:trPr>
          <w:trHeight w:val="20"/>
          <w:tblHeader/>
          <w:jc w:val="right"/>
        </w:trPr>
        <w:tc>
          <w:tcPr>
            <w:tcW w:w="3256"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7D5F2777" w14:textId="77777777" w:rsidR="00E4364B" w:rsidRPr="00680F9D" w:rsidRDefault="00E4364B" w:rsidP="00C41F37">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eastAsia="Arial" w:hAnsiTheme="minorHAnsi" w:cstheme="minorHAnsi"/>
                <w:b/>
                <w:color w:val="FFFFFF" w:themeColor="background1"/>
                <w:sz w:val="16"/>
                <w:szCs w:val="16"/>
              </w:rPr>
              <w:t>DISPOSITIVO LEGAL: D.S. N° 017-2021-PRODUCE</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467A0B72"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hAnsiTheme="minorHAnsi" w:cstheme="minorHAnsi"/>
                <w:b/>
                <w:color w:val="FFFFFF" w:themeColor="background1"/>
                <w:sz w:val="16"/>
                <w:szCs w:val="16"/>
              </w:rPr>
              <w:t>Fórmula del Indicador</w:t>
            </w:r>
          </w:p>
        </w:tc>
        <w:tc>
          <w:tcPr>
            <w:tcW w:w="1022"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53160122" w14:textId="77777777" w:rsidR="00E4364B" w:rsidRPr="00680F9D" w:rsidRDefault="00E4364B" w:rsidP="00C41F37">
            <w:pPr>
              <w:tabs>
                <w:tab w:val="center" w:pos="1240"/>
                <w:tab w:val="right" w:pos="2607"/>
                <w:tab w:val="left" w:pos="4111"/>
              </w:tabs>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¿Se cumplió con la obligación?</w:t>
            </w:r>
          </w:p>
        </w:tc>
      </w:tr>
      <w:tr w:rsidR="00E4364B" w:rsidRPr="00680F9D" w14:paraId="5EE7A85B" w14:textId="77777777" w:rsidTr="00C41F37">
        <w:trPr>
          <w:trHeight w:val="20"/>
          <w:tblHeader/>
          <w:jc w:val="right"/>
        </w:trPr>
        <w:tc>
          <w:tcPr>
            <w:tcW w:w="846" w:type="dxa"/>
            <w:tcBorders>
              <w:top w:val="single" w:sz="6" w:space="0" w:color="000000"/>
              <w:left w:val="single" w:sz="4" w:space="0" w:color="auto"/>
              <w:bottom w:val="single" w:sz="4" w:space="0" w:color="auto"/>
              <w:right w:val="single" w:sz="6" w:space="0" w:color="000000"/>
            </w:tcBorders>
            <w:shd w:val="clear" w:color="auto" w:fill="0070C0"/>
            <w:vAlign w:val="center"/>
          </w:tcPr>
          <w:p w14:paraId="57C1D75B" w14:textId="77777777" w:rsidR="00E4364B" w:rsidRPr="00680F9D" w:rsidRDefault="00E4364B" w:rsidP="00C41F37">
            <w:pPr>
              <w:tabs>
                <w:tab w:val="left" w:pos="4111"/>
              </w:tabs>
              <w:ind w:right="97"/>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Artículo</w:t>
            </w:r>
          </w:p>
        </w:tc>
        <w:tc>
          <w:tcPr>
            <w:tcW w:w="2410"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426F9DF8" w14:textId="77777777" w:rsidR="00E4364B" w:rsidRPr="00680F9D" w:rsidRDefault="00E4364B" w:rsidP="00C41F37">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Obligación</w:t>
            </w:r>
          </w:p>
        </w:tc>
        <w:tc>
          <w:tcPr>
            <w:tcW w:w="1701"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4F0BF9C0"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Indicador</w:t>
            </w:r>
          </w:p>
        </w:tc>
        <w:tc>
          <w:tcPr>
            <w:tcW w:w="1559"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19791F9B"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Resultado indicador</w:t>
            </w:r>
          </w:p>
        </w:tc>
        <w:tc>
          <w:tcPr>
            <w:tcW w:w="56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56BE4384"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Si</w:t>
            </w:r>
          </w:p>
        </w:tc>
        <w:tc>
          <w:tcPr>
            <w:tcW w:w="455"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5C31005C"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No</w:t>
            </w:r>
          </w:p>
        </w:tc>
      </w:tr>
      <w:tr w:rsidR="00E4364B" w:rsidRPr="001F203A" w14:paraId="4D4DB8CE" w14:textId="77777777" w:rsidTr="00E4364B">
        <w:trPr>
          <w:trHeight w:val="1305"/>
          <w:jc w:val="right"/>
        </w:trPr>
        <w:tc>
          <w:tcPr>
            <w:tcW w:w="846" w:type="dxa"/>
            <w:tcBorders>
              <w:top w:val="single" w:sz="6" w:space="0" w:color="000000"/>
              <w:left w:val="single" w:sz="4" w:space="0" w:color="auto"/>
              <w:bottom w:val="single" w:sz="6" w:space="0" w:color="000000"/>
              <w:right w:val="single" w:sz="6" w:space="0" w:color="000000"/>
            </w:tcBorders>
            <w:vAlign w:val="center"/>
          </w:tcPr>
          <w:p w14:paraId="78328A37" w14:textId="35F69D2D" w:rsidR="00E4364B" w:rsidRPr="006963D8" w:rsidRDefault="00E4364B" w:rsidP="00C41F37">
            <w:pPr>
              <w:tabs>
                <w:tab w:val="left" w:pos="4111"/>
              </w:tabs>
              <w:spacing w:after="160"/>
              <w:jc w:val="center"/>
              <w:rPr>
                <w:rFonts w:asciiTheme="minorHAnsi" w:hAnsiTheme="minorHAnsi" w:cstheme="minorHAnsi"/>
                <w:sz w:val="16"/>
                <w:szCs w:val="16"/>
              </w:rPr>
            </w:pPr>
            <w:r w:rsidRPr="00E4364B">
              <w:rPr>
                <w:rFonts w:ascii="Arial" w:hAnsi="Arial" w:cs="Arial"/>
                <w:sz w:val="16"/>
                <w:szCs w:val="16"/>
              </w:rPr>
              <w:t>1° DCF</w:t>
            </w:r>
          </w:p>
        </w:tc>
        <w:tc>
          <w:tcPr>
            <w:tcW w:w="2410" w:type="dxa"/>
            <w:tcBorders>
              <w:top w:val="single" w:sz="6" w:space="0" w:color="000000"/>
              <w:left w:val="single" w:sz="6" w:space="0" w:color="000000"/>
              <w:bottom w:val="single" w:sz="6" w:space="0" w:color="000000"/>
              <w:right w:val="single" w:sz="6" w:space="0" w:color="000000"/>
            </w:tcBorders>
            <w:vAlign w:val="center"/>
          </w:tcPr>
          <w:p w14:paraId="45ED540B" w14:textId="1A7DCA94" w:rsidR="00E4364B" w:rsidRPr="006963D8" w:rsidRDefault="00E4364B" w:rsidP="00C41F37">
            <w:pPr>
              <w:tabs>
                <w:tab w:val="left" w:pos="4111"/>
              </w:tabs>
              <w:ind w:left="15" w:right="69"/>
              <w:jc w:val="both"/>
              <w:rPr>
                <w:rFonts w:asciiTheme="minorHAnsi" w:hAnsiTheme="minorHAnsi" w:cstheme="minorHAnsi"/>
                <w:sz w:val="16"/>
                <w:szCs w:val="16"/>
              </w:rPr>
            </w:pPr>
            <w:r w:rsidRPr="00E4364B">
              <w:rPr>
                <w:rFonts w:ascii="Arial" w:hAnsi="Arial" w:cs="Arial"/>
                <w:sz w:val="16"/>
                <w:szCs w:val="16"/>
              </w:rPr>
              <w:t>Establecer y publicar, mediante Resolución Directoral, los puntos de desembarque autorizados a efectos de control y supervisión.</w:t>
            </w:r>
          </w:p>
        </w:tc>
        <w:tc>
          <w:tcPr>
            <w:tcW w:w="1701" w:type="dxa"/>
            <w:tcBorders>
              <w:top w:val="single" w:sz="6" w:space="0" w:color="000000"/>
              <w:left w:val="single" w:sz="6" w:space="0" w:color="000000"/>
              <w:bottom w:val="single" w:sz="6" w:space="0" w:color="000000"/>
              <w:right w:val="single" w:sz="6" w:space="0" w:color="000000"/>
            </w:tcBorders>
            <w:vAlign w:val="center"/>
          </w:tcPr>
          <w:p w14:paraId="62BCA25C" w14:textId="30334DA2" w:rsidR="00E4364B" w:rsidRPr="00D72C7D" w:rsidRDefault="00E4364B" w:rsidP="00C41F37">
            <w:pPr>
              <w:tabs>
                <w:tab w:val="center" w:pos="1240"/>
                <w:tab w:val="right" w:pos="2607"/>
                <w:tab w:val="left" w:pos="4111"/>
              </w:tabs>
              <w:jc w:val="center"/>
              <w:rPr>
                <w:rFonts w:asciiTheme="minorHAnsi" w:eastAsia="Arial" w:hAnsiTheme="minorHAnsi" w:cstheme="minorHAnsi"/>
                <w:i/>
                <w:sz w:val="16"/>
                <w:szCs w:val="16"/>
              </w:rPr>
            </w:pPr>
            <w:r w:rsidRPr="00E4364B">
              <w:rPr>
                <w:rFonts w:ascii="Arial" w:eastAsia="Arial" w:hAnsi="Arial" w:cs="Arial"/>
                <w:i/>
                <w:sz w:val="16"/>
                <w:szCs w:val="16"/>
              </w:rPr>
              <w:t>= Dispositivo legal que aprueba la lista de puntos de desembarque autorizados.</w:t>
            </w:r>
          </w:p>
        </w:tc>
        <w:tc>
          <w:tcPr>
            <w:tcW w:w="1559" w:type="dxa"/>
            <w:tcBorders>
              <w:top w:val="single" w:sz="6" w:space="0" w:color="000000"/>
              <w:left w:val="single" w:sz="6" w:space="0" w:color="000000"/>
              <w:bottom w:val="single" w:sz="6" w:space="0" w:color="000000"/>
              <w:right w:val="single" w:sz="6" w:space="0" w:color="000000"/>
            </w:tcBorders>
            <w:vAlign w:val="center"/>
          </w:tcPr>
          <w:p w14:paraId="0FB6C47F" w14:textId="66B2111C" w:rsidR="00E4364B" w:rsidRPr="00E507C3" w:rsidRDefault="00E4364B" w:rsidP="00E4364B">
            <w:pPr>
              <w:tabs>
                <w:tab w:val="left" w:pos="4111"/>
              </w:tabs>
              <w:jc w:val="center"/>
              <w:rPr>
                <w:rFonts w:asciiTheme="minorHAnsi" w:hAnsiTheme="minorHAnsi" w:cstheme="minorHAnsi"/>
                <w:sz w:val="16"/>
                <w:szCs w:val="16"/>
              </w:rPr>
            </w:pPr>
            <w:r w:rsidRPr="00E4364B">
              <w:rPr>
                <w:rFonts w:asciiTheme="minorHAnsi" w:hAnsiTheme="minorHAnsi" w:cstheme="minorHAnsi"/>
                <w:sz w:val="20"/>
                <w:szCs w:val="16"/>
              </w:rPr>
              <w:t>3</w:t>
            </w:r>
          </w:p>
        </w:tc>
        <w:tc>
          <w:tcPr>
            <w:tcW w:w="567" w:type="dxa"/>
            <w:tcBorders>
              <w:top w:val="single" w:sz="6" w:space="0" w:color="000000"/>
              <w:left w:val="single" w:sz="6" w:space="0" w:color="000000"/>
              <w:bottom w:val="single" w:sz="6" w:space="0" w:color="000000"/>
              <w:right w:val="single" w:sz="6" w:space="0" w:color="000000"/>
            </w:tcBorders>
            <w:vAlign w:val="center"/>
          </w:tcPr>
          <w:p w14:paraId="719D0530" w14:textId="77777777" w:rsidR="00E4364B" w:rsidRPr="001F203A" w:rsidRDefault="00E4364B" w:rsidP="00C41F37">
            <w:pPr>
              <w:tabs>
                <w:tab w:val="center" w:pos="1240"/>
                <w:tab w:val="right" w:pos="2607"/>
                <w:tab w:val="left" w:pos="4111"/>
              </w:tabs>
              <w:jc w:val="center"/>
              <w:rPr>
                <w:rFonts w:asciiTheme="minorHAnsi" w:eastAsia="Arial" w:hAnsiTheme="minorHAnsi" w:cstheme="minorHAnsi"/>
                <w:i/>
                <w:noProof/>
                <w:sz w:val="16"/>
                <w:szCs w:val="16"/>
              </w:rPr>
            </w:pPr>
            <w:r w:rsidRPr="001F203A">
              <w:rPr>
                <w:rFonts w:ascii="Arial" w:eastAsia="Arial" w:hAnsi="Arial" w:cs="Arial"/>
                <w:i/>
                <w:noProof/>
                <w:sz w:val="16"/>
                <w:szCs w:val="16"/>
              </w:rPr>
              <w:drawing>
                <wp:inline distT="0" distB="0" distL="0" distR="0" wp14:anchorId="39B78BCE" wp14:editId="517B36ED">
                  <wp:extent cx="171450" cy="171450"/>
                  <wp:effectExtent l="0" t="0" r="0" b="0"/>
                  <wp:docPr id="224" name="Gráfico 36"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áfico 33" descr="Marca de verificación"/>
                          <pic:cNvPicPr/>
                        </pic:nvPicPr>
                        <pic:blipFill>
                          <a:blip r:embed="rId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a:xfrm>
                            <a:off x="0" y="0"/>
                            <a:ext cx="173922" cy="173922"/>
                          </a:xfrm>
                          <a:prstGeom prst="rect">
                            <a:avLst/>
                          </a:prstGeom>
                        </pic:spPr>
                      </pic:pic>
                    </a:graphicData>
                  </a:graphic>
                </wp:inline>
              </w:drawing>
            </w:r>
          </w:p>
        </w:tc>
        <w:tc>
          <w:tcPr>
            <w:tcW w:w="455" w:type="dxa"/>
            <w:tcBorders>
              <w:top w:val="single" w:sz="4" w:space="0" w:color="auto"/>
              <w:left w:val="single" w:sz="6" w:space="0" w:color="000000"/>
              <w:bottom w:val="single" w:sz="4" w:space="0" w:color="auto"/>
              <w:right w:val="single" w:sz="6" w:space="0" w:color="000000"/>
            </w:tcBorders>
            <w:vAlign w:val="center"/>
          </w:tcPr>
          <w:p w14:paraId="2FDD0676" w14:textId="77777777" w:rsidR="00E4364B" w:rsidRPr="001F203A" w:rsidRDefault="00E4364B" w:rsidP="00C41F37">
            <w:pPr>
              <w:tabs>
                <w:tab w:val="center" w:pos="1240"/>
                <w:tab w:val="right" w:pos="2607"/>
                <w:tab w:val="left" w:pos="4111"/>
              </w:tabs>
              <w:jc w:val="center"/>
              <w:rPr>
                <w:rFonts w:asciiTheme="minorHAnsi" w:eastAsia="Arial" w:hAnsiTheme="minorHAnsi" w:cstheme="minorHAnsi"/>
                <w:i/>
                <w:sz w:val="16"/>
                <w:szCs w:val="16"/>
              </w:rPr>
            </w:pPr>
          </w:p>
        </w:tc>
      </w:tr>
    </w:tbl>
    <w:p w14:paraId="4BC194C5" w14:textId="6FD05F3A" w:rsidR="00E4364B" w:rsidRPr="00171881" w:rsidRDefault="00E4364B" w:rsidP="00E507C3">
      <w:pPr>
        <w:pStyle w:val="Prrafodelista"/>
        <w:tabs>
          <w:tab w:val="left" w:pos="4111"/>
        </w:tabs>
        <w:spacing w:line="240" w:lineRule="auto"/>
        <w:ind w:left="851"/>
        <w:jc w:val="both"/>
        <w:rPr>
          <w:rFonts w:ascii="Arial" w:hAnsi="Arial" w:cs="Arial"/>
          <w:b/>
          <w:sz w:val="21"/>
          <w:szCs w:val="21"/>
          <w:lang w:val="es-ES"/>
        </w:rPr>
      </w:pPr>
    </w:p>
    <w:p w14:paraId="54A0AC18" w14:textId="11AF9694" w:rsidR="00171881" w:rsidRPr="00171881" w:rsidRDefault="00171881" w:rsidP="00E507C3">
      <w:pPr>
        <w:pStyle w:val="Prrafodelista"/>
        <w:tabs>
          <w:tab w:val="left" w:pos="4111"/>
        </w:tabs>
        <w:spacing w:line="240" w:lineRule="auto"/>
        <w:ind w:left="851"/>
        <w:jc w:val="both"/>
        <w:rPr>
          <w:rFonts w:ascii="Arial" w:hAnsi="Arial" w:cs="Arial"/>
          <w:bCs/>
          <w:sz w:val="21"/>
          <w:szCs w:val="21"/>
          <w:lang w:val="es-ES"/>
        </w:rPr>
      </w:pPr>
      <w:r w:rsidRPr="00171881">
        <w:rPr>
          <w:rFonts w:ascii="Arial" w:hAnsi="Arial" w:cs="Arial"/>
          <w:bCs/>
          <w:sz w:val="21"/>
          <w:szCs w:val="21"/>
          <w:lang w:val="es-ES"/>
        </w:rPr>
        <w:t>Sobre el particular, la Dirección General de Supervisión, Fiscalización y Sanción en Pesca y Acuicultura</w:t>
      </w:r>
      <w:r>
        <w:rPr>
          <w:rFonts w:ascii="Arial" w:hAnsi="Arial" w:cs="Arial"/>
          <w:bCs/>
          <w:sz w:val="21"/>
          <w:szCs w:val="21"/>
          <w:lang w:val="es-ES"/>
        </w:rPr>
        <w:t>,</w:t>
      </w:r>
      <w:r w:rsidRPr="00171881">
        <w:rPr>
          <w:rFonts w:ascii="Arial" w:hAnsi="Arial" w:cs="Arial"/>
          <w:bCs/>
          <w:sz w:val="21"/>
          <w:szCs w:val="21"/>
          <w:lang w:val="es-ES"/>
        </w:rPr>
        <w:t xml:space="preserve"> </w:t>
      </w:r>
      <w:r w:rsidR="00676559" w:rsidRPr="00171881">
        <w:rPr>
          <w:rFonts w:ascii="Arial" w:hAnsi="Arial" w:cs="Arial"/>
          <w:bCs/>
          <w:sz w:val="21"/>
          <w:szCs w:val="21"/>
          <w:lang w:val="es-ES"/>
        </w:rPr>
        <w:t>en cumplimiento a lo dispuesto en el Decreto Supremo N° 017-2021-PRODUCE, aprobó los puntos autorizados para el desembarque del recurso perico</w:t>
      </w:r>
      <w:r w:rsidR="00F25441">
        <w:rPr>
          <w:rFonts w:ascii="Arial" w:hAnsi="Arial" w:cs="Arial"/>
          <w:bCs/>
          <w:sz w:val="21"/>
          <w:szCs w:val="21"/>
          <w:lang w:val="es-ES"/>
        </w:rPr>
        <w:t xml:space="preserve"> </w:t>
      </w:r>
      <w:r w:rsidR="00676559" w:rsidRPr="00171881">
        <w:rPr>
          <w:rFonts w:ascii="Arial" w:hAnsi="Arial" w:cs="Arial"/>
          <w:bCs/>
          <w:sz w:val="21"/>
          <w:szCs w:val="21"/>
          <w:lang w:val="es-ES"/>
        </w:rPr>
        <w:t xml:space="preserve">(Coryphaena hippurus) mediante las </w:t>
      </w:r>
      <w:r w:rsidRPr="00171881">
        <w:rPr>
          <w:rFonts w:ascii="Arial" w:hAnsi="Arial" w:cs="Arial"/>
          <w:bCs/>
          <w:sz w:val="21"/>
          <w:szCs w:val="21"/>
          <w:lang w:val="es-ES"/>
        </w:rPr>
        <w:t xml:space="preserve">siguientes </w:t>
      </w:r>
      <w:r w:rsidR="00676559" w:rsidRPr="00171881">
        <w:rPr>
          <w:rFonts w:ascii="Arial" w:hAnsi="Arial" w:cs="Arial"/>
          <w:bCs/>
          <w:sz w:val="21"/>
          <w:szCs w:val="21"/>
          <w:lang w:val="es-ES"/>
        </w:rPr>
        <w:t>Resoluciones Directorales</w:t>
      </w:r>
      <w:r w:rsidRPr="00171881">
        <w:rPr>
          <w:rFonts w:ascii="Arial" w:hAnsi="Arial" w:cs="Arial"/>
          <w:bCs/>
          <w:sz w:val="21"/>
          <w:szCs w:val="21"/>
          <w:lang w:val="es-ES"/>
        </w:rPr>
        <w:t>:</w:t>
      </w:r>
    </w:p>
    <w:p w14:paraId="20090343" w14:textId="1671568A" w:rsidR="00171881" w:rsidRDefault="00171881" w:rsidP="00E507C3">
      <w:pPr>
        <w:pStyle w:val="Prrafodelista"/>
        <w:tabs>
          <w:tab w:val="left" w:pos="4111"/>
        </w:tabs>
        <w:spacing w:line="240" w:lineRule="auto"/>
        <w:ind w:left="851"/>
        <w:jc w:val="both"/>
        <w:rPr>
          <w:rFonts w:ascii="Arial" w:hAnsi="Arial" w:cs="Arial"/>
          <w:bCs/>
          <w:sz w:val="21"/>
          <w:szCs w:val="21"/>
          <w:highlight w:val="yellow"/>
          <w:lang w:val="es-ES"/>
        </w:rPr>
      </w:pPr>
    </w:p>
    <w:tbl>
      <w:tblPr>
        <w:tblStyle w:val="Tablaconcuadrcula"/>
        <w:tblW w:w="0" w:type="auto"/>
        <w:tblInd w:w="1271" w:type="dxa"/>
        <w:tblLayout w:type="fixed"/>
        <w:tblLook w:val="04A0" w:firstRow="1" w:lastRow="0" w:firstColumn="1" w:lastColumn="0" w:noHBand="0" w:noVBand="1"/>
      </w:tblPr>
      <w:tblGrid>
        <w:gridCol w:w="2268"/>
        <w:gridCol w:w="4955"/>
      </w:tblGrid>
      <w:tr w:rsidR="000914CE" w:rsidRPr="000914CE" w14:paraId="797518A0" w14:textId="77777777" w:rsidTr="000914CE">
        <w:trPr>
          <w:trHeight w:val="737"/>
        </w:trPr>
        <w:tc>
          <w:tcPr>
            <w:tcW w:w="2268" w:type="dxa"/>
            <w:vAlign w:val="center"/>
          </w:tcPr>
          <w:p w14:paraId="306DCF5E" w14:textId="6C74E00B" w:rsidR="00171881" w:rsidRPr="000914CE" w:rsidRDefault="000914CE" w:rsidP="000914CE">
            <w:pPr>
              <w:pStyle w:val="Prrafodelista"/>
              <w:tabs>
                <w:tab w:val="left" w:pos="2361"/>
              </w:tabs>
              <w:spacing w:line="240" w:lineRule="auto"/>
              <w:ind w:left="0"/>
              <w:jc w:val="center"/>
              <w:rPr>
                <w:rFonts w:ascii="Arial" w:hAnsi="Arial" w:cs="Arial"/>
                <w:bCs/>
                <w:sz w:val="18"/>
                <w:szCs w:val="21"/>
                <w:lang w:val="es-ES"/>
              </w:rPr>
            </w:pPr>
            <w:r w:rsidRPr="000914CE">
              <w:rPr>
                <w:rFonts w:ascii="Arial" w:hAnsi="Arial" w:cs="Arial"/>
                <w:bCs/>
                <w:sz w:val="18"/>
                <w:szCs w:val="21"/>
                <w:lang w:val="es-ES"/>
              </w:rPr>
              <w:t>R.D. N° 106-2021-PRODUCE/DGSFS-PA</w:t>
            </w:r>
          </w:p>
        </w:tc>
        <w:tc>
          <w:tcPr>
            <w:tcW w:w="4955" w:type="dxa"/>
            <w:vAlign w:val="center"/>
          </w:tcPr>
          <w:p w14:paraId="4D04A34C" w14:textId="59DD7B6F" w:rsidR="00171881" w:rsidRPr="000914CE" w:rsidRDefault="000914CE" w:rsidP="000914CE">
            <w:pPr>
              <w:tabs>
                <w:tab w:val="left" w:pos="2361"/>
                <w:tab w:val="left" w:pos="4111"/>
              </w:tabs>
              <w:jc w:val="both"/>
              <w:rPr>
                <w:rFonts w:ascii="Arial" w:hAnsi="Arial" w:cs="Arial"/>
                <w:bCs/>
                <w:sz w:val="18"/>
                <w:szCs w:val="21"/>
                <w:lang w:val="es-ES"/>
              </w:rPr>
            </w:pPr>
            <w:r w:rsidRPr="000914CE">
              <w:rPr>
                <w:rFonts w:ascii="Arial" w:hAnsi="Arial" w:cs="Arial"/>
                <w:bCs/>
                <w:sz w:val="18"/>
                <w:szCs w:val="21"/>
              </w:rPr>
              <w:t>Aprobó el Listado de 46 puntos autorizados de Desembarque del recurso perico (Coryphaena hippurus) en el marco del Decreto Supremo N° 017-2021-PRODUCE</w:t>
            </w:r>
          </w:p>
        </w:tc>
      </w:tr>
      <w:tr w:rsidR="000914CE" w:rsidRPr="000914CE" w14:paraId="63B2F703" w14:textId="77777777" w:rsidTr="000914CE">
        <w:trPr>
          <w:trHeight w:val="737"/>
        </w:trPr>
        <w:tc>
          <w:tcPr>
            <w:tcW w:w="2268" w:type="dxa"/>
            <w:vAlign w:val="center"/>
          </w:tcPr>
          <w:p w14:paraId="1C3EB63A" w14:textId="766CEB1B" w:rsidR="00171881" w:rsidRPr="000914CE" w:rsidRDefault="000914CE" w:rsidP="000914CE">
            <w:pPr>
              <w:pStyle w:val="Prrafodelista"/>
              <w:tabs>
                <w:tab w:val="left" w:pos="2361"/>
                <w:tab w:val="left" w:pos="4111"/>
              </w:tabs>
              <w:spacing w:line="240" w:lineRule="auto"/>
              <w:ind w:left="0"/>
              <w:jc w:val="center"/>
              <w:rPr>
                <w:rFonts w:ascii="Arial" w:hAnsi="Arial" w:cs="Arial"/>
                <w:bCs/>
                <w:sz w:val="18"/>
                <w:szCs w:val="21"/>
                <w:lang w:val="es-ES"/>
              </w:rPr>
            </w:pPr>
            <w:r w:rsidRPr="000914CE">
              <w:rPr>
                <w:rFonts w:ascii="Arial" w:hAnsi="Arial" w:cs="Arial"/>
                <w:bCs/>
                <w:sz w:val="18"/>
                <w:szCs w:val="21"/>
                <w:lang w:val="es-ES"/>
              </w:rPr>
              <w:t>R.D. N° 008-2022-PRODUCE/DGSFS-PA</w:t>
            </w:r>
          </w:p>
        </w:tc>
        <w:tc>
          <w:tcPr>
            <w:tcW w:w="4955" w:type="dxa"/>
            <w:vAlign w:val="center"/>
          </w:tcPr>
          <w:p w14:paraId="0D544429" w14:textId="71823F8D" w:rsidR="00171881" w:rsidRPr="000914CE" w:rsidRDefault="000914CE" w:rsidP="000914CE">
            <w:pPr>
              <w:tabs>
                <w:tab w:val="left" w:pos="2361"/>
                <w:tab w:val="left" w:pos="4089"/>
              </w:tabs>
              <w:jc w:val="both"/>
              <w:rPr>
                <w:rFonts w:ascii="Arial" w:hAnsi="Arial" w:cs="Arial"/>
                <w:bCs/>
                <w:sz w:val="18"/>
                <w:szCs w:val="21"/>
                <w:lang w:val="es-ES"/>
              </w:rPr>
            </w:pPr>
            <w:r w:rsidRPr="000914CE">
              <w:rPr>
                <w:rFonts w:ascii="Arial" w:hAnsi="Arial" w:cs="Arial"/>
                <w:bCs/>
                <w:sz w:val="18"/>
                <w:szCs w:val="21"/>
              </w:rPr>
              <w:t>Aprobó el Listado de 48 puntos autorizados de Desembarque del recurso perico (Coryphaena hippurus) en el marco del Decreto Supremo N° 017-2021-PRODUCE</w:t>
            </w:r>
          </w:p>
        </w:tc>
      </w:tr>
      <w:tr w:rsidR="000914CE" w:rsidRPr="000914CE" w14:paraId="52DB2B46" w14:textId="77777777" w:rsidTr="000914CE">
        <w:trPr>
          <w:trHeight w:val="737"/>
        </w:trPr>
        <w:tc>
          <w:tcPr>
            <w:tcW w:w="2268" w:type="dxa"/>
            <w:vAlign w:val="center"/>
          </w:tcPr>
          <w:p w14:paraId="63BB0BAC" w14:textId="3B9241DD" w:rsidR="00171881" w:rsidRPr="000914CE" w:rsidRDefault="000914CE" w:rsidP="000914CE">
            <w:pPr>
              <w:pStyle w:val="Prrafodelista"/>
              <w:tabs>
                <w:tab w:val="left" w:pos="2361"/>
                <w:tab w:val="left" w:pos="4111"/>
              </w:tabs>
              <w:spacing w:line="240" w:lineRule="auto"/>
              <w:ind w:left="0"/>
              <w:jc w:val="center"/>
              <w:rPr>
                <w:rFonts w:ascii="Arial" w:hAnsi="Arial" w:cs="Arial"/>
                <w:bCs/>
                <w:sz w:val="18"/>
                <w:szCs w:val="21"/>
                <w:lang w:val="es-ES"/>
              </w:rPr>
            </w:pPr>
            <w:r w:rsidRPr="000914CE">
              <w:rPr>
                <w:rFonts w:ascii="Arial" w:hAnsi="Arial" w:cs="Arial"/>
                <w:bCs/>
                <w:sz w:val="18"/>
                <w:szCs w:val="21"/>
                <w:lang w:val="es-ES"/>
              </w:rPr>
              <w:t>R.D. N° 020-2022- PRODUCE/DGSFS-PA</w:t>
            </w:r>
          </w:p>
        </w:tc>
        <w:tc>
          <w:tcPr>
            <w:tcW w:w="4955" w:type="dxa"/>
            <w:vAlign w:val="center"/>
          </w:tcPr>
          <w:p w14:paraId="253317C4" w14:textId="24158EBF" w:rsidR="00171881" w:rsidRPr="000914CE" w:rsidRDefault="000914CE" w:rsidP="000914CE">
            <w:pPr>
              <w:tabs>
                <w:tab w:val="left" w:pos="2361"/>
                <w:tab w:val="left" w:pos="4089"/>
              </w:tabs>
              <w:jc w:val="both"/>
              <w:rPr>
                <w:rFonts w:ascii="Arial" w:hAnsi="Arial" w:cs="Arial"/>
                <w:bCs/>
                <w:sz w:val="18"/>
                <w:szCs w:val="21"/>
                <w:lang w:val="es-ES"/>
              </w:rPr>
            </w:pPr>
            <w:r w:rsidRPr="000914CE">
              <w:rPr>
                <w:rFonts w:ascii="Arial" w:hAnsi="Arial" w:cs="Arial"/>
                <w:bCs/>
                <w:sz w:val="18"/>
                <w:szCs w:val="21"/>
              </w:rPr>
              <w:t>Aprobó el Listado de 49 puntos autorizados de Desembarque del recurso perico (Coryphaena hippurus) en el marco del Decreto Supremo N° 017-2021-PRODUCE</w:t>
            </w:r>
          </w:p>
        </w:tc>
      </w:tr>
    </w:tbl>
    <w:p w14:paraId="7230CD3D" w14:textId="07D0E60E" w:rsidR="00CD7A7C" w:rsidRDefault="00CD7A7C" w:rsidP="00E507C3">
      <w:pPr>
        <w:pStyle w:val="Prrafodelista"/>
        <w:tabs>
          <w:tab w:val="left" w:pos="4111"/>
        </w:tabs>
        <w:spacing w:line="240" w:lineRule="auto"/>
        <w:ind w:left="851"/>
        <w:jc w:val="both"/>
        <w:rPr>
          <w:rFonts w:ascii="Arial" w:hAnsi="Arial" w:cs="Arial"/>
          <w:bCs/>
          <w:sz w:val="21"/>
          <w:szCs w:val="21"/>
          <w:highlight w:val="yellow"/>
          <w:lang w:val="es-ES"/>
        </w:rPr>
      </w:pPr>
    </w:p>
    <w:p w14:paraId="74166679" w14:textId="63C41AF6" w:rsidR="000914CE" w:rsidRPr="000914CE" w:rsidRDefault="000914CE" w:rsidP="000914CE">
      <w:pPr>
        <w:pStyle w:val="Prrafodelista"/>
        <w:tabs>
          <w:tab w:val="left" w:pos="4111"/>
        </w:tabs>
        <w:spacing w:line="240" w:lineRule="auto"/>
        <w:ind w:left="851"/>
        <w:jc w:val="both"/>
        <w:rPr>
          <w:rFonts w:ascii="Arial" w:hAnsi="Arial" w:cs="Arial"/>
          <w:bCs/>
          <w:sz w:val="21"/>
          <w:szCs w:val="21"/>
          <w:lang w:val="es-ES"/>
        </w:rPr>
      </w:pPr>
      <w:r w:rsidRPr="004C2698">
        <w:rPr>
          <w:rFonts w:ascii="Arial" w:hAnsi="Arial" w:cs="Arial"/>
          <w:bCs/>
          <w:sz w:val="21"/>
          <w:szCs w:val="21"/>
          <w:lang w:val="es-ES"/>
        </w:rPr>
        <w:t>En el marco de lo expresado por los responsables del citado indicador, se demuestra</w:t>
      </w:r>
      <w:r>
        <w:rPr>
          <w:rFonts w:ascii="Arial" w:hAnsi="Arial" w:cs="Arial"/>
          <w:bCs/>
          <w:sz w:val="21"/>
          <w:szCs w:val="21"/>
          <w:lang w:val="es-ES"/>
        </w:rPr>
        <w:t xml:space="preserve"> que </w:t>
      </w:r>
      <w:r w:rsidRPr="004C2698">
        <w:rPr>
          <w:rFonts w:ascii="Arial" w:hAnsi="Arial" w:cs="Arial"/>
          <w:bCs/>
          <w:sz w:val="21"/>
          <w:szCs w:val="21"/>
          <w:lang w:val="es-ES"/>
        </w:rPr>
        <w:t>se cumple con dicha obligación.</w:t>
      </w:r>
    </w:p>
    <w:p w14:paraId="77B0519D" w14:textId="77777777" w:rsidR="000914CE" w:rsidRPr="00171881" w:rsidRDefault="000914CE" w:rsidP="00E507C3">
      <w:pPr>
        <w:pStyle w:val="Prrafodelista"/>
        <w:tabs>
          <w:tab w:val="left" w:pos="4111"/>
        </w:tabs>
        <w:spacing w:line="240" w:lineRule="auto"/>
        <w:ind w:left="851"/>
        <w:jc w:val="both"/>
        <w:rPr>
          <w:rFonts w:ascii="Arial" w:hAnsi="Arial" w:cs="Arial"/>
          <w:bCs/>
          <w:sz w:val="21"/>
          <w:szCs w:val="21"/>
          <w:highlight w:val="yellow"/>
          <w:lang w:val="es-ES"/>
        </w:rPr>
      </w:pPr>
    </w:p>
    <w:p w14:paraId="0F8E545A" w14:textId="7E25665C" w:rsidR="00CD7A7C" w:rsidRPr="000914CE" w:rsidRDefault="00AD4B0D" w:rsidP="00C614B9">
      <w:pPr>
        <w:pStyle w:val="Prrafodelista"/>
        <w:numPr>
          <w:ilvl w:val="0"/>
          <w:numId w:val="7"/>
        </w:numPr>
        <w:tabs>
          <w:tab w:val="left" w:pos="4111"/>
        </w:tabs>
        <w:spacing w:line="240" w:lineRule="auto"/>
        <w:ind w:left="851" w:hanging="284"/>
        <w:jc w:val="both"/>
        <w:rPr>
          <w:rFonts w:ascii="Arial" w:hAnsi="Arial" w:cs="Arial"/>
          <w:bCs/>
          <w:sz w:val="21"/>
          <w:szCs w:val="21"/>
          <w:lang w:val="es-ES"/>
        </w:rPr>
      </w:pPr>
      <w:r w:rsidRPr="00AD4B0D">
        <w:rPr>
          <w:rFonts w:ascii="Arial" w:hAnsi="Arial" w:cs="Arial"/>
          <w:b/>
          <w:sz w:val="21"/>
          <w:szCs w:val="21"/>
        </w:rPr>
        <w:t>Establecer la Resolución Administrativa de caducidad de derecho otorgado a titulares con permiso de pesca que incumplan las condiciones previstas en los títulos habilitantes otorgados</w:t>
      </w:r>
      <w:r w:rsidR="00CD7A7C" w:rsidRPr="000914CE">
        <w:rPr>
          <w:rFonts w:ascii="Arial" w:hAnsi="Arial" w:cs="Arial"/>
          <w:b/>
          <w:sz w:val="21"/>
          <w:szCs w:val="21"/>
          <w:lang w:val="es-ES"/>
        </w:rPr>
        <w:t xml:space="preserve"> </w:t>
      </w:r>
    </w:p>
    <w:tbl>
      <w:tblPr>
        <w:tblStyle w:val="TableGrid"/>
        <w:tblW w:w="7538" w:type="dxa"/>
        <w:jc w:val="right"/>
        <w:tblInd w:w="0" w:type="dxa"/>
        <w:tblLayout w:type="fixed"/>
        <w:tblCellMar>
          <w:left w:w="97" w:type="dxa"/>
          <w:right w:w="45" w:type="dxa"/>
        </w:tblCellMar>
        <w:tblLook w:val="04A0" w:firstRow="1" w:lastRow="0" w:firstColumn="1" w:lastColumn="0" w:noHBand="0" w:noVBand="1"/>
      </w:tblPr>
      <w:tblGrid>
        <w:gridCol w:w="846"/>
        <w:gridCol w:w="2835"/>
        <w:gridCol w:w="1701"/>
        <w:gridCol w:w="992"/>
        <w:gridCol w:w="567"/>
        <w:gridCol w:w="597"/>
      </w:tblGrid>
      <w:tr w:rsidR="00E4364B" w:rsidRPr="00680F9D" w14:paraId="61B04BA1" w14:textId="77777777" w:rsidTr="00AD4B0D">
        <w:trPr>
          <w:trHeight w:val="20"/>
          <w:tblHeader/>
          <w:jc w:val="right"/>
        </w:trPr>
        <w:tc>
          <w:tcPr>
            <w:tcW w:w="3681"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7D7625D5" w14:textId="77777777" w:rsidR="00E4364B" w:rsidRPr="00680F9D" w:rsidRDefault="00E4364B" w:rsidP="00C41F37">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eastAsia="Arial" w:hAnsiTheme="minorHAnsi" w:cstheme="minorHAnsi"/>
                <w:b/>
                <w:color w:val="FFFFFF" w:themeColor="background1"/>
                <w:sz w:val="16"/>
                <w:szCs w:val="16"/>
              </w:rPr>
              <w:t>DISPOSITIVO LEGAL: D.S. N° 017-2021-PRODUCE</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389665A6"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hAnsiTheme="minorHAnsi" w:cstheme="minorHAnsi"/>
                <w:b/>
                <w:color w:val="FFFFFF" w:themeColor="background1"/>
                <w:sz w:val="16"/>
                <w:szCs w:val="16"/>
              </w:rPr>
              <w:t>Fórmula del Indicador</w:t>
            </w:r>
          </w:p>
        </w:tc>
        <w:tc>
          <w:tcPr>
            <w:tcW w:w="1164"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7CC66226" w14:textId="77777777" w:rsidR="00E4364B" w:rsidRPr="00680F9D" w:rsidRDefault="00E4364B" w:rsidP="00C41F37">
            <w:pPr>
              <w:tabs>
                <w:tab w:val="center" w:pos="1240"/>
                <w:tab w:val="right" w:pos="2607"/>
                <w:tab w:val="left" w:pos="4111"/>
              </w:tabs>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¿Se cumplió con la obligación?</w:t>
            </w:r>
          </w:p>
        </w:tc>
      </w:tr>
      <w:tr w:rsidR="00E4364B" w:rsidRPr="00680F9D" w14:paraId="16B62744" w14:textId="77777777" w:rsidTr="00AD4B0D">
        <w:trPr>
          <w:trHeight w:val="20"/>
          <w:tblHeader/>
          <w:jc w:val="right"/>
        </w:trPr>
        <w:tc>
          <w:tcPr>
            <w:tcW w:w="846" w:type="dxa"/>
            <w:tcBorders>
              <w:top w:val="single" w:sz="6" w:space="0" w:color="000000"/>
              <w:left w:val="single" w:sz="4" w:space="0" w:color="auto"/>
              <w:bottom w:val="single" w:sz="4" w:space="0" w:color="auto"/>
              <w:right w:val="single" w:sz="6" w:space="0" w:color="000000"/>
            </w:tcBorders>
            <w:shd w:val="clear" w:color="auto" w:fill="0070C0"/>
            <w:vAlign w:val="center"/>
          </w:tcPr>
          <w:p w14:paraId="43525B32" w14:textId="77777777" w:rsidR="00E4364B" w:rsidRPr="00680F9D" w:rsidRDefault="00E4364B" w:rsidP="00C41F37">
            <w:pPr>
              <w:tabs>
                <w:tab w:val="left" w:pos="4111"/>
              </w:tabs>
              <w:ind w:right="97"/>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Artículo</w:t>
            </w:r>
          </w:p>
        </w:tc>
        <w:tc>
          <w:tcPr>
            <w:tcW w:w="2835"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498162BB" w14:textId="77777777" w:rsidR="00E4364B" w:rsidRPr="00680F9D" w:rsidRDefault="00E4364B" w:rsidP="00C41F37">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Obligación</w:t>
            </w:r>
          </w:p>
        </w:tc>
        <w:tc>
          <w:tcPr>
            <w:tcW w:w="1701"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03B58A69"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Indicador</w:t>
            </w:r>
          </w:p>
        </w:tc>
        <w:tc>
          <w:tcPr>
            <w:tcW w:w="992"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668B95E4"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Resultado indicador</w:t>
            </w:r>
          </w:p>
        </w:tc>
        <w:tc>
          <w:tcPr>
            <w:tcW w:w="56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14022B11"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Si</w:t>
            </w:r>
          </w:p>
        </w:tc>
        <w:tc>
          <w:tcPr>
            <w:tcW w:w="59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323AD97C"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No</w:t>
            </w:r>
          </w:p>
        </w:tc>
      </w:tr>
      <w:tr w:rsidR="00E4364B" w:rsidRPr="001F203A" w14:paraId="40F2C37A" w14:textId="77777777" w:rsidTr="00AD4B0D">
        <w:trPr>
          <w:trHeight w:val="1163"/>
          <w:jc w:val="right"/>
        </w:trPr>
        <w:tc>
          <w:tcPr>
            <w:tcW w:w="846" w:type="dxa"/>
            <w:tcBorders>
              <w:top w:val="single" w:sz="6" w:space="0" w:color="000000"/>
              <w:left w:val="single" w:sz="4" w:space="0" w:color="auto"/>
              <w:bottom w:val="single" w:sz="6" w:space="0" w:color="000000"/>
              <w:right w:val="single" w:sz="6" w:space="0" w:color="000000"/>
            </w:tcBorders>
            <w:vAlign w:val="center"/>
          </w:tcPr>
          <w:p w14:paraId="650D1E8A" w14:textId="456C7516" w:rsidR="00E4364B" w:rsidRPr="00E4364B" w:rsidRDefault="00E4364B" w:rsidP="00E4364B">
            <w:pPr>
              <w:tabs>
                <w:tab w:val="left" w:pos="4111"/>
              </w:tabs>
              <w:spacing w:after="160"/>
              <w:jc w:val="center"/>
              <w:rPr>
                <w:rFonts w:asciiTheme="minorHAnsi" w:hAnsiTheme="minorHAnsi" w:cstheme="minorHAnsi"/>
                <w:sz w:val="16"/>
                <w:szCs w:val="16"/>
              </w:rPr>
            </w:pPr>
            <w:r w:rsidRPr="00E4364B">
              <w:rPr>
                <w:rFonts w:ascii="Arial" w:hAnsi="Arial" w:cs="Arial"/>
                <w:sz w:val="16"/>
                <w:szCs w:val="16"/>
              </w:rPr>
              <w:t>4° DCF</w:t>
            </w:r>
          </w:p>
        </w:tc>
        <w:tc>
          <w:tcPr>
            <w:tcW w:w="2835" w:type="dxa"/>
            <w:tcBorders>
              <w:top w:val="single" w:sz="6" w:space="0" w:color="000000"/>
              <w:left w:val="single" w:sz="6" w:space="0" w:color="000000"/>
              <w:bottom w:val="single" w:sz="6" w:space="0" w:color="000000"/>
              <w:right w:val="single" w:sz="6" w:space="0" w:color="000000"/>
            </w:tcBorders>
            <w:vAlign w:val="center"/>
          </w:tcPr>
          <w:p w14:paraId="43596EDF" w14:textId="3564674D" w:rsidR="00E4364B" w:rsidRPr="00E4364B" w:rsidRDefault="00E4364B" w:rsidP="00E4364B">
            <w:pPr>
              <w:tabs>
                <w:tab w:val="left" w:pos="4111"/>
              </w:tabs>
              <w:ind w:left="15" w:right="69"/>
              <w:jc w:val="both"/>
              <w:rPr>
                <w:rFonts w:asciiTheme="minorHAnsi" w:hAnsiTheme="minorHAnsi" w:cstheme="minorHAnsi"/>
                <w:sz w:val="16"/>
                <w:szCs w:val="16"/>
              </w:rPr>
            </w:pPr>
            <w:r w:rsidRPr="00E4364B">
              <w:rPr>
                <w:rFonts w:ascii="Arial" w:hAnsi="Arial" w:cs="Arial"/>
                <w:sz w:val="16"/>
                <w:szCs w:val="16"/>
              </w:rPr>
              <w:t>Establecer la Resolución Administrativa de caducidad de derecho otorgado a titulares con permiso de pesca que incumplan las condiciones previstas en los títulos habilitantes otorgados.</w:t>
            </w:r>
          </w:p>
        </w:tc>
        <w:tc>
          <w:tcPr>
            <w:tcW w:w="1701" w:type="dxa"/>
            <w:tcBorders>
              <w:top w:val="single" w:sz="6" w:space="0" w:color="000000"/>
              <w:left w:val="single" w:sz="6" w:space="0" w:color="000000"/>
              <w:bottom w:val="single" w:sz="6" w:space="0" w:color="000000"/>
              <w:right w:val="single" w:sz="6" w:space="0" w:color="000000"/>
            </w:tcBorders>
            <w:vAlign w:val="center"/>
          </w:tcPr>
          <w:p w14:paraId="58FF3993" w14:textId="05E84FC5" w:rsidR="00E4364B" w:rsidRPr="00E4364B" w:rsidRDefault="00E4364B" w:rsidP="00E4364B">
            <w:pPr>
              <w:tabs>
                <w:tab w:val="center" w:pos="1240"/>
                <w:tab w:val="right" w:pos="2607"/>
                <w:tab w:val="left" w:pos="4111"/>
              </w:tabs>
              <w:jc w:val="center"/>
              <w:rPr>
                <w:rFonts w:asciiTheme="minorHAnsi" w:eastAsia="Arial" w:hAnsiTheme="minorHAnsi" w:cstheme="minorHAnsi"/>
                <w:i/>
                <w:sz w:val="16"/>
                <w:szCs w:val="16"/>
              </w:rPr>
            </w:pPr>
            <w:r w:rsidRPr="00E4364B">
              <w:rPr>
                <w:rFonts w:ascii="Arial" w:eastAsia="Arial" w:hAnsi="Arial" w:cs="Arial"/>
                <w:i/>
                <w:sz w:val="16"/>
                <w:szCs w:val="16"/>
              </w:rPr>
              <w:t>= Número de Resoluciones Administrativos de caducidad.</w:t>
            </w:r>
          </w:p>
        </w:tc>
        <w:tc>
          <w:tcPr>
            <w:tcW w:w="992" w:type="dxa"/>
            <w:tcBorders>
              <w:top w:val="single" w:sz="6" w:space="0" w:color="000000"/>
              <w:left w:val="single" w:sz="6" w:space="0" w:color="000000"/>
              <w:bottom w:val="single" w:sz="6" w:space="0" w:color="000000"/>
              <w:right w:val="single" w:sz="6" w:space="0" w:color="000000"/>
            </w:tcBorders>
            <w:vAlign w:val="center"/>
          </w:tcPr>
          <w:p w14:paraId="5250B111" w14:textId="51B44A73" w:rsidR="00E4364B" w:rsidRPr="00E4364B" w:rsidRDefault="00F33A7D" w:rsidP="00E4364B">
            <w:pPr>
              <w:tabs>
                <w:tab w:val="left" w:pos="4111"/>
              </w:tabs>
              <w:jc w:val="center"/>
              <w:rPr>
                <w:rFonts w:asciiTheme="minorHAnsi" w:hAnsiTheme="minorHAnsi" w:cstheme="minorHAnsi"/>
                <w:sz w:val="16"/>
                <w:szCs w:val="16"/>
              </w:rPr>
            </w:pPr>
            <w:r w:rsidRPr="00F33A7D">
              <w:rPr>
                <w:rFonts w:asciiTheme="minorHAnsi" w:hAnsiTheme="minorHAnsi" w:cstheme="minorHAnsi"/>
                <w:sz w:val="22"/>
                <w:szCs w:val="16"/>
              </w:rPr>
              <w:t>0</w:t>
            </w:r>
          </w:p>
        </w:tc>
        <w:tc>
          <w:tcPr>
            <w:tcW w:w="567" w:type="dxa"/>
            <w:tcBorders>
              <w:top w:val="single" w:sz="6" w:space="0" w:color="000000"/>
              <w:left w:val="single" w:sz="6" w:space="0" w:color="000000"/>
              <w:bottom w:val="single" w:sz="6" w:space="0" w:color="000000"/>
              <w:right w:val="single" w:sz="6" w:space="0" w:color="000000"/>
            </w:tcBorders>
            <w:vAlign w:val="center"/>
          </w:tcPr>
          <w:p w14:paraId="7CA5ABE5" w14:textId="3E5CABE1" w:rsidR="00E4364B" w:rsidRPr="00E4364B" w:rsidRDefault="00E4364B" w:rsidP="00E4364B">
            <w:pPr>
              <w:tabs>
                <w:tab w:val="center" w:pos="1240"/>
                <w:tab w:val="right" w:pos="2607"/>
                <w:tab w:val="left" w:pos="4111"/>
              </w:tabs>
              <w:jc w:val="center"/>
              <w:rPr>
                <w:rFonts w:asciiTheme="minorHAnsi" w:eastAsia="Arial" w:hAnsiTheme="minorHAnsi" w:cstheme="minorHAnsi"/>
                <w:i/>
                <w:noProof/>
                <w:sz w:val="16"/>
                <w:szCs w:val="16"/>
              </w:rPr>
            </w:pPr>
          </w:p>
        </w:tc>
        <w:tc>
          <w:tcPr>
            <w:tcW w:w="597" w:type="dxa"/>
            <w:tcBorders>
              <w:top w:val="single" w:sz="4" w:space="0" w:color="auto"/>
              <w:left w:val="single" w:sz="6" w:space="0" w:color="000000"/>
              <w:bottom w:val="single" w:sz="4" w:space="0" w:color="auto"/>
              <w:right w:val="single" w:sz="6" w:space="0" w:color="000000"/>
            </w:tcBorders>
            <w:vAlign w:val="center"/>
          </w:tcPr>
          <w:p w14:paraId="7AC05E68" w14:textId="3ECD4F3F" w:rsidR="00E4364B" w:rsidRPr="001F203A" w:rsidRDefault="00F33A7D" w:rsidP="00E4364B">
            <w:pPr>
              <w:tabs>
                <w:tab w:val="center" w:pos="1240"/>
                <w:tab w:val="right" w:pos="2607"/>
                <w:tab w:val="left" w:pos="4111"/>
              </w:tabs>
              <w:jc w:val="center"/>
              <w:rPr>
                <w:rFonts w:asciiTheme="minorHAnsi" w:eastAsia="Arial" w:hAnsiTheme="minorHAnsi" w:cstheme="minorHAnsi"/>
                <w:i/>
                <w:sz w:val="16"/>
                <w:szCs w:val="16"/>
              </w:rPr>
            </w:pPr>
            <w:r w:rsidRPr="00E4364B">
              <w:rPr>
                <w:rFonts w:ascii="Arial" w:eastAsia="Arial" w:hAnsi="Arial" w:cs="Arial"/>
                <w:i/>
                <w:noProof/>
                <w:sz w:val="16"/>
                <w:szCs w:val="16"/>
              </w:rPr>
              <w:drawing>
                <wp:inline distT="0" distB="0" distL="0" distR="0" wp14:anchorId="6565FE8C" wp14:editId="14E338D3">
                  <wp:extent cx="171450" cy="171450"/>
                  <wp:effectExtent l="0" t="0" r="0" b="0"/>
                  <wp:docPr id="226" name="Gráfico 36"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áfico 33" descr="Marca de verificación"/>
                          <pic:cNvPicPr/>
                        </pic:nvPicPr>
                        <pic:blipFill>
                          <a:blip r:embed="rId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a:xfrm>
                            <a:off x="0" y="0"/>
                            <a:ext cx="171450" cy="171450"/>
                          </a:xfrm>
                          <a:prstGeom prst="rect">
                            <a:avLst/>
                          </a:prstGeom>
                        </pic:spPr>
                      </pic:pic>
                    </a:graphicData>
                  </a:graphic>
                </wp:inline>
              </w:drawing>
            </w:r>
          </w:p>
        </w:tc>
      </w:tr>
    </w:tbl>
    <w:p w14:paraId="666AAF1C" w14:textId="3D23F3C4" w:rsidR="00E4364B" w:rsidRPr="00171881" w:rsidRDefault="00E4364B" w:rsidP="00E4364B">
      <w:pPr>
        <w:pStyle w:val="Prrafodelista"/>
        <w:tabs>
          <w:tab w:val="left" w:pos="4111"/>
        </w:tabs>
        <w:spacing w:line="240" w:lineRule="auto"/>
        <w:ind w:left="851"/>
        <w:jc w:val="both"/>
        <w:rPr>
          <w:rFonts w:ascii="Arial" w:hAnsi="Arial" w:cs="Arial"/>
          <w:bCs/>
          <w:sz w:val="21"/>
          <w:szCs w:val="21"/>
          <w:highlight w:val="yellow"/>
          <w:lang w:val="es-ES"/>
        </w:rPr>
      </w:pPr>
    </w:p>
    <w:p w14:paraId="36D35FA7" w14:textId="506BF2AA" w:rsidR="00146D64" w:rsidRDefault="0067778D" w:rsidP="00F33A7D">
      <w:pPr>
        <w:pStyle w:val="Prrafodelista"/>
        <w:tabs>
          <w:tab w:val="left" w:pos="4111"/>
        </w:tabs>
        <w:spacing w:line="240" w:lineRule="auto"/>
        <w:ind w:left="851"/>
        <w:jc w:val="both"/>
        <w:rPr>
          <w:rFonts w:ascii="Arial" w:hAnsi="Arial" w:cs="Arial"/>
          <w:bCs/>
          <w:sz w:val="21"/>
          <w:szCs w:val="21"/>
        </w:rPr>
      </w:pPr>
      <w:r w:rsidRPr="00171881">
        <w:rPr>
          <w:rFonts w:ascii="Arial" w:hAnsi="Arial" w:cs="Arial"/>
          <w:bCs/>
          <w:sz w:val="21"/>
          <w:szCs w:val="21"/>
          <w:lang w:val="es-ES"/>
        </w:rPr>
        <w:t xml:space="preserve">Sobre el </w:t>
      </w:r>
      <w:r w:rsidRPr="00DA0E54">
        <w:rPr>
          <w:rFonts w:ascii="Arial" w:hAnsi="Arial" w:cs="Arial"/>
          <w:bCs/>
          <w:sz w:val="21"/>
          <w:szCs w:val="21"/>
          <w:lang w:val="es-ES"/>
        </w:rPr>
        <w:t xml:space="preserve">particular, la Dirección General de </w:t>
      </w:r>
      <w:r w:rsidR="00F33A7D" w:rsidRPr="00DA0E54">
        <w:rPr>
          <w:rFonts w:ascii="Arial" w:hAnsi="Arial" w:cs="Arial"/>
          <w:bCs/>
          <w:sz w:val="21"/>
          <w:szCs w:val="21"/>
        </w:rPr>
        <w:t xml:space="preserve">Pesca para </w:t>
      </w:r>
      <w:r w:rsidR="00357B00" w:rsidRPr="00DA0E54">
        <w:rPr>
          <w:rFonts w:ascii="Arial" w:hAnsi="Arial" w:cs="Arial"/>
          <w:bCs/>
          <w:sz w:val="21"/>
          <w:szCs w:val="21"/>
        </w:rPr>
        <w:t>C</w:t>
      </w:r>
      <w:r w:rsidR="00F33A7D" w:rsidRPr="00DA0E54">
        <w:rPr>
          <w:rFonts w:ascii="Arial" w:hAnsi="Arial" w:cs="Arial"/>
          <w:bCs/>
          <w:sz w:val="21"/>
          <w:szCs w:val="21"/>
        </w:rPr>
        <w:t>onsumo</w:t>
      </w:r>
      <w:r w:rsidR="00357B00" w:rsidRPr="00DA0E54">
        <w:rPr>
          <w:rFonts w:ascii="Arial" w:hAnsi="Arial" w:cs="Arial"/>
          <w:bCs/>
          <w:sz w:val="21"/>
          <w:szCs w:val="21"/>
        </w:rPr>
        <w:t xml:space="preserve"> H</w:t>
      </w:r>
      <w:r w:rsidR="00F33A7D" w:rsidRPr="00DA0E54">
        <w:rPr>
          <w:rFonts w:ascii="Arial" w:hAnsi="Arial" w:cs="Arial"/>
          <w:bCs/>
          <w:sz w:val="21"/>
          <w:szCs w:val="21"/>
        </w:rPr>
        <w:t>umano</w:t>
      </w:r>
      <w:r w:rsidR="00357B00" w:rsidRPr="00DA0E54">
        <w:rPr>
          <w:rFonts w:ascii="Arial" w:hAnsi="Arial" w:cs="Arial"/>
          <w:bCs/>
          <w:sz w:val="21"/>
          <w:szCs w:val="21"/>
        </w:rPr>
        <w:t xml:space="preserve"> D</w:t>
      </w:r>
      <w:r w:rsidR="00F33A7D" w:rsidRPr="00DA0E54">
        <w:rPr>
          <w:rFonts w:ascii="Arial" w:hAnsi="Arial" w:cs="Arial"/>
          <w:bCs/>
          <w:sz w:val="21"/>
          <w:szCs w:val="21"/>
        </w:rPr>
        <w:t>irecto e</w:t>
      </w:r>
      <w:r w:rsidR="00357B00" w:rsidRPr="00DA0E54">
        <w:rPr>
          <w:rFonts w:ascii="Arial" w:hAnsi="Arial" w:cs="Arial"/>
          <w:bCs/>
          <w:sz w:val="21"/>
          <w:szCs w:val="21"/>
        </w:rPr>
        <w:t xml:space="preserve"> I</w:t>
      </w:r>
      <w:r w:rsidR="00F33A7D" w:rsidRPr="00DA0E54">
        <w:rPr>
          <w:rFonts w:ascii="Arial" w:hAnsi="Arial" w:cs="Arial"/>
          <w:bCs/>
          <w:sz w:val="21"/>
          <w:szCs w:val="21"/>
          <w:lang w:val="es-ES"/>
        </w:rPr>
        <w:t>ndirect</w:t>
      </w:r>
      <w:r w:rsidR="00E369F9" w:rsidRPr="00DA0E54">
        <w:rPr>
          <w:rFonts w:ascii="Arial" w:hAnsi="Arial" w:cs="Arial"/>
          <w:bCs/>
          <w:sz w:val="21"/>
          <w:szCs w:val="21"/>
          <w:lang w:val="es-ES"/>
        </w:rPr>
        <w:t xml:space="preserve">o y </w:t>
      </w:r>
      <w:r w:rsidR="00E369F9" w:rsidRPr="00DA0E54">
        <w:rPr>
          <w:rFonts w:ascii="Arial" w:hAnsi="Arial" w:cs="Arial"/>
          <w:bCs/>
          <w:sz w:val="21"/>
          <w:szCs w:val="21"/>
        </w:rPr>
        <w:t>la Dirección General de Pesca Artesanal</w:t>
      </w:r>
      <w:r w:rsidR="00DA0E54">
        <w:rPr>
          <w:rFonts w:ascii="Arial" w:hAnsi="Arial" w:cs="Arial"/>
          <w:bCs/>
          <w:sz w:val="21"/>
          <w:szCs w:val="21"/>
        </w:rPr>
        <w:t xml:space="preserve"> señalan que, </w:t>
      </w:r>
      <w:r w:rsidR="00F33A7D" w:rsidRPr="00F33A7D">
        <w:rPr>
          <w:rFonts w:ascii="Arial" w:hAnsi="Arial" w:cs="Arial"/>
          <w:bCs/>
          <w:sz w:val="21"/>
          <w:szCs w:val="21"/>
        </w:rPr>
        <w:t>a la fecha del presente informe, no se han emitidos resoluciones de caducidad correspondientes al recurso Perico</w:t>
      </w:r>
      <w:r w:rsidR="009B2942">
        <w:rPr>
          <w:rFonts w:ascii="Arial" w:hAnsi="Arial" w:cs="Arial"/>
          <w:bCs/>
          <w:sz w:val="21"/>
          <w:szCs w:val="21"/>
        </w:rPr>
        <w:t>.</w:t>
      </w:r>
    </w:p>
    <w:p w14:paraId="20404048" w14:textId="77777777" w:rsidR="00DA0E54" w:rsidRDefault="00DA0E54" w:rsidP="00F33A7D">
      <w:pPr>
        <w:pStyle w:val="Prrafodelista"/>
        <w:tabs>
          <w:tab w:val="left" w:pos="4111"/>
        </w:tabs>
        <w:spacing w:line="240" w:lineRule="auto"/>
        <w:ind w:left="851"/>
        <w:jc w:val="both"/>
        <w:rPr>
          <w:rFonts w:ascii="Arial" w:hAnsi="Arial" w:cs="Arial"/>
          <w:bCs/>
          <w:sz w:val="21"/>
          <w:szCs w:val="21"/>
          <w:lang w:val="es-ES"/>
        </w:rPr>
      </w:pPr>
    </w:p>
    <w:p w14:paraId="7109F7BF" w14:textId="604D21C3" w:rsidR="000914CE" w:rsidRPr="00CA0724" w:rsidRDefault="00F33A7D" w:rsidP="00CA0724">
      <w:pPr>
        <w:pStyle w:val="Prrafodelista"/>
        <w:tabs>
          <w:tab w:val="left" w:pos="4111"/>
        </w:tabs>
        <w:spacing w:line="240" w:lineRule="auto"/>
        <w:ind w:left="851"/>
        <w:jc w:val="both"/>
        <w:rPr>
          <w:rFonts w:ascii="Arial" w:hAnsi="Arial" w:cs="Arial"/>
          <w:bCs/>
          <w:sz w:val="21"/>
          <w:szCs w:val="21"/>
          <w:lang w:val="es-ES"/>
        </w:rPr>
      </w:pPr>
      <w:r w:rsidRPr="004C2698">
        <w:rPr>
          <w:rFonts w:ascii="Arial" w:hAnsi="Arial" w:cs="Arial"/>
          <w:bCs/>
          <w:sz w:val="21"/>
          <w:szCs w:val="21"/>
          <w:lang w:val="es-ES"/>
        </w:rPr>
        <w:lastRenderedPageBreak/>
        <w:t>En el marco de lo</w:t>
      </w:r>
      <w:r w:rsidR="00FC2486">
        <w:rPr>
          <w:rFonts w:ascii="Arial" w:hAnsi="Arial" w:cs="Arial"/>
          <w:bCs/>
          <w:sz w:val="21"/>
          <w:szCs w:val="21"/>
          <w:lang w:val="es-ES"/>
        </w:rPr>
        <w:t xml:space="preserve"> </w:t>
      </w:r>
      <w:r w:rsidRPr="004C2698">
        <w:rPr>
          <w:rFonts w:ascii="Arial" w:hAnsi="Arial" w:cs="Arial"/>
          <w:bCs/>
          <w:sz w:val="21"/>
          <w:szCs w:val="21"/>
          <w:lang w:val="es-ES"/>
        </w:rPr>
        <w:t xml:space="preserve">expresado por </w:t>
      </w:r>
      <w:r>
        <w:rPr>
          <w:rFonts w:ascii="Arial" w:hAnsi="Arial" w:cs="Arial"/>
          <w:bCs/>
          <w:sz w:val="21"/>
          <w:szCs w:val="21"/>
          <w:lang w:val="es-ES"/>
        </w:rPr>
        <w:t>los</w:t>
      </w:r>
      <w:r w:rsidRPr="004C2698">
        <w:rPr>
          <w:rFonts w:ascii="Arial" w:hAnsi="Arial" w:cs="Arial"/>
          <w:bCs/>
          <w:sz w:val="21"/>
          <w:szCs w:val="21"/>
          <w:lang w:val="es-ES"/>
        </w:rPr>
        <w:t xml:space="preserve"> responsables del citado indicador</w:t>
      </w:r>
      <w:r>
        <w:rPr>
          <w:rFonts w:ascii="Arial" w:hAnsi="Arial" w:cs="Arial"/>
          <w:bCs/>
          <w:sz w:val="21"/>
          <w:szCs w:val="21"/>
          <w:lang w:val="es-ES"/>
        </w:rPr>
        <w:t xml:space="preserve">, </w:t>
      </w:r>
      <w:r w:rsidRPr="00F33A7D">
        <w:rPr>
          <w:rFonts w:ascii="Arial" w:hAnsi="Arial" w:cs="Arial"/>
          <w:bCs/>
          <w:sz w:val="21"/>
          <w:szCs w:val="21"/>
          <w:lang w:val="es-ES"/>
        </w:rPr>
        <w:t>se demuestra que</w:t>
      </w:r>
      <w:r w:rsidR="00CA0724">
        <w:rPr>
          <w:rFonts w:ascii="Arial" w:hAnsi="Arial" w:cs="Arial"/>
          <w:bCs/>
          <w:sz w:val="21"/>
          <w:szCs w:val="21"/>
          <w:lang w:val="es-ES"/>
        </w:rPr>
        <w:t xml:space="preserve"> </w:t>
      </w:r>
      <w:r w:rsidRPr="00CA0724">
        <w:rPr>
          <w:rFonts w:ascii="Arial" w:hAnsi="Arial" w:cs="Arial"/>
          <w:bCs/>
          <w:sz w:val="21"/>
          <w:szCs w:val="21"/>
          <w:lang w:val="es-ES"/>
        </w:rPr>
        <w:t>no se cumple con dicha obligación.</w:t>
      </w:r>
    </w:p>
    <w:p w14:paraId="7717EE38" w14:textId="77777777" w:rsidR="00171881" w:rsidRPr="00F33A7D" w:rsidRDefault="00171881" w:rsidP="00E507C3">
      <w:pPr>
        <w:pStyle w:val="Prrafodelista"/>
        <w:tabs>
          <w:tab w:val="left" w:pos="4111"/>
        </w:tabs>
        <w:spacing w:line="240" w:lineRule="auto"/>
        <w:ind w:left="567"/>
        <w:jc w:val="both"/>
        <w:rPr>
          <w:rFonts w:ascii="Arial" w:hAnsi="Arial" w:cs="Arial"/>
          <w:b/>
          <w:sz w:val="21"/>
          <w:szCs w:val="21"/>
        </w:rPr>
      </w:pPr>
    </w:p>
    <w:p w14:paraId="1FDE8738" w14:textId="41685F55" w:rsidR="005F0DC2" w:rsidRPr="00F33A7D" w:rsidRDefault="00AD4B0D"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AD4B0D">
        <w:rPr>
          <w:rFonts w:ascii="Arial" w:hAnsi="Arial" w:cs="Arial"/>
          <w:b/>
          <w:sz w:val="21"/>
          <w:szCs w:val="21"/>
        </w:rPr>
        <w:t>Adecuar los permisos de pesca de las embarcaciones pesqueras que se encuentran en el marco del D.S. N° 006</w:t>
      </w:r>
      <w:r w:rsidR="00FC2486">
        <w:rPr>
          <w:rFonts w:ascii="Arial" w:hAnsi="Arial" w:cs="Arial"/>
          <w:b/>
          <w:sz w:val="21"/>
          <w:szCs w:val="21"/>
        </w:rPr>
        <w:t>-</w:t>
      </w:r>
      <w:r w:rsidRPr="00AD4B0D">
        <w:rPr>
          <w:rFonts w:ascii="Arial" w:hAnsi="Arial" w:cs="Arial"/>
          <w:b/>
          <w:sz w:val="21"/>
          <w:szCs w:val="21"/>
        </w:rPr>
        <w:t>2016-PRODUCE y en el D.L. N° 1392</w:t>
      </w:r>
    </w:p>
    <w:tbl>
      <w:tblPr>
        <w:tblStyle w:val="TableGrid"/>
        <w:tblW w:w="7538" w:type="dxa"/>
        <w:jc w:val="right"/>
        <w:tblInd w:w="0" w:type="dxa"/>
        <w:tblLayout w:type="fixed"/>
        <w:tblCellMar>
          <w:left w:w="97" w:type="dxa"/>
          <w:right w:w="45" w:type="dxa"/>
        </w:tblCellMar>
        <w:tblLook w:val="04A0" w:firstRow="1" w:lastRow="0" w:firstColumn="1" w:lastColumn="0" w:noHBand="0" w:noVBand="1"/>
      </w:tblPr>
      <w:tblGrid>
        <w:gridCol w:w="846"/>
        <w:gridCol w:w="2551"/>
        <w:gridCol w:w="2268"/>
        <w:gridCol w:w="851"/>
        <w:gridCol w:w="567"/>
        <w:gridCol w:w="455"/>
      </w:tblGrid>
      <w:tr w:rsidR="00E4364B" w:rsidRPr="00680F9D" w14:paraId="7BD50FF9" w14:textId="77777777" w:rsidTr="00AD4B0D">
        <w:trPr>
          <w:trHeight w:val="20"/>
          <w:tblHeader/>
          <w:jc w:val="right"/>
        </w:trPr>
        <w:tc>
          <w:tcPr>
            <w:tcW w:w="3397"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293CCF40" w14:textId="77777777" w:rsidR="00E4364B" w:rsidRPr="00680F9D" w:rsidRDefault="00E4364B" w:rsidP="00C41F37">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eastAsia="Arial" w:hAnsiTheme="minorHAnsi" w:cstheme="minorHAnsi"/>
                <w:b/>
                <w:color w:val="FFFFFF" w:themeColor="background1"/>
                <w:sz w:val="16"/>
                <w:szCs w:val="16"/>
              </w:rPr>
              <w:t>DISPOSITIVO LEGAL: D.S. N° 017-2021-PRODUCE</w:t>
            </w:r>
          </w:p>
        </w:tc>
        <w:tc>
          <w:tcPr>
            <w:tcW w:w="3119"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1CE7A152"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hAnsiTheme="minorHAnsi" w:cstheme="minorHAnsi"/>
                <w:b/>
                <w:color w:val="FFFFFF" w:themeColor="background1"/>
                <w:sz w:val="16"/>
                <w:szCs w:val="16"/>
              </w:rPr>
              <w:t>Fórmula del Indicador</w:t>
            </w:r>
          </w:p>
        </w:tc>
        <w:tc>
          <w:tcPr>
            <w:tcW w:w="1022"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7D247CCF" w14:textId="77777777" w:rsidR="00E4364B" w:rsidRPr="00680F9D" w:rsidRDefault="00E4364B" w:rsidP="00C41F37">
            <w:pPr>
              <w:tabs>
                <w:tab w:val="center" w:pos="1240"/>
                <w:tab w:val="right" w:pos="2607"/>
                <w:tab w:val="left" w:pos="4111"/>
              </w:tabs>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¿Se cumplió con la obligación?</w:t>
            </w:r>
          </w:p>
        </w:tc>
      </w:tr>
      <w:tr w:rsidR="00E4364B" w:rsidRPr="00680F9D" w14:paraId="2B85D139" w14:textId="77777777" w:rsidTr="00AD4B0D">
        <w:trPr>
          <w:trHeight w:val="20"/>
          <w:tblHeader/>
          <w:jc w:val="right"/>
        </w:trPr>
        <w:tc>
          <w:tcPr>
            <w:tcW w:w="846" w:type="dxa"/>
            <w:tcBorders>
              <w:top w:val="single" w:sz="6" w:space="0" w:color="000000"/>
              <w:left w:val="single" w:sz="4" w:space="0" w:color="auto"/>
              <w:bottom w:val="single" w:sz="4" w:space="0" w:color="auto"/>
              <w:right w:val="single" w:sz="6" w:space="0" w:color="000000"/>
            </w:tcBorders>
            <w:shd w:val="clear" w:color="auto" w:fill="0070C0"/>
            <w:vAlign w:val="center"/>
          </w:tcPr>
          <w:p w14:paraId="37D2D08C" w14:textId="77777777" w:rsidR="00E4364B" w:rsidRPr="00680F9D" w:rsidRDefault="00E4364B" w:rsidP="00C41F37">
            <w:pPr>
              <w:tabs>
                <w:tab w:val="left" w:pos="4111"/>
              </w:tabs>
              <w:ind w:right="97"/>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Artículo</w:t>
            </w:r>
          </w:p>
        </w:tc>
        <w:tc>
          <w:tcPr>
            <w:tcW w:w="2551"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2D9765E6" w14:textId="77777777" w:rsidR="00E4364B" w:rsidRPr="00680F9D" w:rsidRDefault="00E4364B" w:rsidP="00C41F37">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Obligación</w:t>
            </w:r>
          </w:p>
        </w:tc>
        <w:tc>
          <w:tcPr>
            <w:tcW w:w="2268"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242CF6A2"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Indicador</w:t>
            </w:r>
          </w:p>
        </w:tc>
        <w:tc>
          <w:tcPr>
            <w:tcW w:w="851"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6BFE62AA"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Resultado indicador</w:t>
            </w:r>
          </w:p>
        </w:tc>
        <w:tc>
          <w:tcPr>
            <w:tcW w:w="56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191C0E58"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Si</w:t>
            </w:r>
          </w:p>
        </w:tc>
        <w:tc>
          <w:tcPr>
            <w:tcW w:w="455"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645EFFBD"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No</w:t>
            </w:r>
          </w:p>
        </w:tc>
      </w:tr>
      <w:tr w:rsidR="00E4364B" w:rsidRPr="001F203A" w14:paraId="355B3C23" w14:textId="77777777" w:rsidTr="00AD4B0D">
        <w:trPr>
          <w:trHeight w:val="1063"/>
          <w:jc w:val="right"/>
        </w:trPr>
        <w:tc>
          <w:tcPr>
            <w:tcW w:w="846" w:type="dxa"/>
            <w:tcBorders>
              <w:top w:val="single" w:sz="6" w:space="0" w:color="000000"/>
              <w:left w:val="single" w:sz="4" w:space="0" w:color="auto"/>
              <w:bottom w:val="single" w:sz="6" w:space="0" w:color="000000"/>
              <w:right w:val="single" w:sz="6" w:space="0" w:color="000000"/>
            </w:tcBorders>
            <w:vAlign w:val="center"/>
          </w:tcPr>
          <w:p w14:paraId="47B85032" w14:textId="460C88E2" w:rsidR="00E4364B" w:rsidRPr="00E4364B" w:rsidRDefault="00E4364B" w:rsidP="00E4364B">
            <w:pPr>
              <w:tabs>
                <w:tab w:val="left" w:pos="4111"/>
              </w:tabs>
              <w:spacing w:after="160"/>
              <w:jc w:val="center"/>
              <w:rPr>
                <w:rFonts w:asciiTheme="minorHAnsi" w:hAnsiTheme="minorHAnsi" w:cstheme="minorHAnsi"/>
                <w:sz w:val="16"/>
                <w:szCs w:val="16"/>
              </w:rPr>
            </w:pPr>
            <w:r w:rsidRPr="00E4364B">
              <w:rPr>
                <w:rFonts w:ascii="Arial" w:hAnsi="Arial" w:cs="Arial"/>
                <w:sz w:val="16"/>
                <w:szCs w:val="16"/>
              </w:rPr>
              <w:t>1° DCT</w:t>
            </w:r>
          </w:p>
        </w:tc>
        <w:tc>
          <w:tcPr>
            <w:tcW w:w="2551" w:type="dxa"/>
            <w:tcBorders>
              <w:top w:val="single" w:sz="6" w:space="0" w:color="000000"/>
              <w:left w:val="single" w:sz="6" w:space="0" w:color="000000"/>
              <w:bottom w:val="single" w:sz="6" w:space="0" w:color="000000"/>
              <w:right w:val="single" w:sz="6" w:space="0" w:color="000000"/>
            </w:tcBorders>
            <w:vAlign w:val="center"/>
          </w:tcPr>
          <w:p w14:paraId="04E97BDD" w14:textId="2078AA69" w:rsidR="00E4364B" w:rsidRPr="00E4364B" w:rsidRDefault="00E4364B" w:rsidP="00E4364B">
            <w:pPr>
              <w:tabs>
                <w:tab w:val="left" w:pos="4111"/>
              </w:tabs>
              <w:ind w:left="15" w:right="69"/>
              <w:jc w:val="both"/>
              <w:rPr>
                <w:rFonts w:asciiTheme="minorHAnsi" w:hAnsiTheme="minorHAnsi" w:cstheme="minorHAnsi"/>
                <w:sz w:val="16"/>
                <w:szCs w:val="16"/>
              </w:rPr>
            </w:pPr>
            <w:r w:rsidRPr="00E4364B">
              <w:rPr>
                <w:rFonts w:ascii="Arial" w:hAnsi="Arial" w:cs="Arial"/>
                <w:sz w:val="16"/>
                <w:szCs w:val="16"/>
              </w:rPr>
              <w:t>Adecuar los permisos de pesca de las embarcaciones pesqueras que se encuentran en el marco del D.S. N° 0062016-PRODUCE y en el D.L. N° 1392.</w:t>
            </w:r>
          </w:p>
        </w:tc>
        <w:tc>
          <w:tcPr>
            <w:tcW w:w="2268" w:type="dxa"/>
            <w:tcBorders>
              <w:top w:val="single" w:sz="6" w:space="0" w:color="000000"/>
              <w:left w:val="single" w:sz="6" w:space="0" w:color="000000"/>
              <w:bottom w:val="single" w:sz="6" w:space="0" w:color="000000"/>
              <w:right w:val="single" w:sz="6" w:space="0" w:color="000000"/>
            </w:tcBorders>
            <w:vAlign w:val="center"/>
          </w:tcPr>
          <w:p w14:paraId="4D376732" w14:textId="77777777" w:rsidR="00E4364B" w:rsidRPr="00E4364B" w:rsidRDefault="00E4364B" w:rsidP="00E4364B">
            <w:pPr>
              <w:tabs>
                <w:tab w:val="center" w:pos="1240"/>
                <w:tab w:val="right" w:pos="2607"/>
                <w:tab w:val="left" w:pos="4111"/>
              </w:tabs>
              <w:jc w:val="center"/>
              <w:rPr>
                <w:rFonts w:ascii="Arial" w:eastAsia="Arial" w:hAnsi="Arial" w:cs="Arial"/>
                <w:i/>
                <w:sz w:val="16"/>
                <w:szCs w:val="16"/>
              </w:rPr>
            </w:pPr>
            <w:r w:rsidRPr="00E4364B">
              <w:rPr>
                <w:rFonts w:ascii="Arial" w:eastAsia="Arial" w:hAnsi="Arial" w:cs="Arial"/>
                <w:i/>
                <w:sz w:val="16"/>
                <w:szCs w:val="16"/>
              </w:rPr>
              <w:t>= Número de permisos de pesca adecuados, provenientes del D.S. N°006-2016-PRODUCE y del</w:t>
            </w:r>
          </w:p>
          <w:p w14:paraId="0C417DC4" w14:textId="617ED309" w:rsidR="00E4364B" w:rsidRPr="00E4364B" w:rsidRDefault="00E4364B" w:rsidP="00E4364B">
            <w:pPr>
              <w:tabs>
                <w:tab w:val="center" w:pos="1240"/>
                <w:tab w:val="right" w:pos="2607"/>
                <w:tab w:val="left" w:pos="4111"/>
              </w:tabs>
              <w:jc w:val="center"/>
              <w:rPr>
                <w:rFonts w:asciiTheme="minorHAnsi" w:eastAsia="Arial" w:hAnsiTheme="minorHAnsi" w:cstheme="minorHAnsi"/>
                <w:i/>
                <w:sz w:val="16"/>
                <w:szCs w:val="16"/>
              </w:rPr>
            </w:pPr>
            <w:r w:rsidRPr="00E4364B">
              <w:rPr>
                <w:rFonts w:ascii="Arial" w:eastAsia="Arial" w:hAnsi="Arial" w:cs="Arial"/>
                <w:i/>
                <w:sz w:val="16"/>
                <w:szCs w:val="16"/>
              </w:rPr>
              <w:t>D.L. N° 1392.</w:t>
            </w:r>
          </w:p>
        </w:tc>
        <w:tc>
          <w:tcPr>
            <w:tcW w:w="851" w:type="dxa"/>
            <w:tcBorders>
              <w:top w:val="single" w:sz="6" w:space="0" w:color="000000"/>
              <w:left w:val="single" w:sz="6" w:space="0" w:color="000000"/>
              <w:bottom w:val="single" w:sz="6" w:space="0" w:color="000000"/>
              <w:right w:val="single" w:sz="6" w:space="0" w:color="000000"/>
            </w:tcBorders>
            <w:vAlign w:val="center"/>
          </w:tcPr>
          <w:p w14:paraId="47828FAF" w14:textId="3F8EA8E8" w:rsidR="00E4364B" w:rsidRPr="00E4364B" w:rsidRDefault="002A5821" w:rsidP="00E4364B">
            <w:pPr>
              <w:tabs>
                <w:tab w:val="left" w:pos="4111"/>
              </w:tabs>
              <w:jc w:val="center"/>
              <w:rPr>
                <w:rFonts w:asciiTheme="minorHAnsi" w:hAnsiTheme="minorHAnsi" w:cstheme="minorHAnsi"/>
                <w:sz w:val="16"/>
                <w:szCs w:val="16"/>
              </w:rPr>
            </w:pPr>
            <w:r w:rsidRPr="00844C75">
              <w:rPr>
                <w:rFonts w:ascii="Arial" w:hAnsi="Arial" w:cs="Arial"/>
                <w:sz w:val="16"/>
                <w:szCs w:val="16"/>
              </w:rPr>
              <w:t>3,251</w:t>
            </w:r>
          </w:p>
        </w:tc>
        <w:tc>
          <w:tcPr>
            <w:tcW w:w="567" w:type="dxa"/>
            <w:tcBorders>
              <w:top w:val="single" w:sz="6" w:space="0" w:color="000000"/>
              <w:left w:val="single" w:sz="6" w:space="0" w:color="000000"/>
              <w:bottom w:val="single" w:sz="6" w:space="0" w:color="000000"/>
              <w:right w:val="single" w:sz="6" w:space="0" w:color="000000"/>
            </w:tcBorders>
            <w:vAlign w:val="center"/>
          </w:tcPr>
          <w:p w14:paraId="76CF115A" w14:textId="26C8A155" w:rsidR="00E4364B" w:rsidRPr="00E4364B" w:rsidRDefault="002A5821" w:rsidP="00E4364B">
            <w:pPr>
              <w:tabs>
                <w:tab w:val="center" w:pos="1240"/>
                <w:tab w:val="right" w:pos="2607"/>
                <w:tab w:val="left" w:pos="4111"/>
              </w:tabs>
              <w:jc w:val="center"/>
              <w:rPr>
                <w:rFonts w:asciiTheme="minorHAnsi" w:eastAsia="Arial" w:hAnsiTheme="minorHAnsi" w:cstheme="minorHAnsi"/>
                <w:i/>
                <w:noProof/>
                <w:sz w:val="16"/>
                <w:szCs w:val="16"/>
              </w:rPr>
            </w:pPr>
            <w:r w:rsidRPr="00680F9D">
              <w:rPr>
                <w:rFonts w:asciiTheme="minorHAnsi" w:eastAsia="Arial" w:hAnsiTheme="minorHAnsi" w:cstheme="minorHAnsi"/>
                <w:i/>
                <w:noProof/>
                <w:sz w:val="16"/>
                <w:szCs w:val="16"/>
              </w:rPr>
              <w:drawing>
                <wp:inline distT="0" distB="0" distL="0" distR="0" wp14:anchorId="79E1F9DD" wp14:editId="6D3B9821">
                  <wp:extent cx="171450" cy="171450"/>
                  <wp:effectExtent l="0" t="0" r="0" b="0"/>
                  <wp:docPr id="3" name="Gráfico 33"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áfico 33" descr="Marca de verificación"/>
                          <pic:cNvPicPr/>
                        </pic:nvPicPr>
                        <pic:blipFill>
                          <a:blip r:embed="rId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a:xfrm>
                            <a:off x="0" y="0"/>
                            <a:ext cx="178731" cy="178731"/>
                          </a:xfrm>
                          <a:prstGeom prst="rect">
                            <a:avLst/>
                          </a:prstGeom>
                        </pic:spPr>
                      </pic:pic>
                    </a:graphicData>
                  </a:graphic>
                </wp:inline>
              </w:drawing>
            </w:r>
          </w:p>
        </w:tc>
        <w:tc>
          <w:tcPr>
            <w:tcW w:w="455" w:type="dxa"/>
            <w:tcBorders>
              <w:top w:val="single" w:sz="4" w:space="0" w:color="auto"/>
              <w:left w:val="single" w:sz="6" w:space="0" w:color="000000"/>
              <w:bottom w:val="single" w:sz="4" w:space="0" w:color="auto"/>
              <w:right w:val="single" w:sz="6" w:space="0" w:color="000000"/>
            </w:tcBorders>
            <w:vAlign w:val="center"/>
          </w:tcPr>
          <w:p w14:paraId="00D98F4D" w14:textId="2A5C7B60" w:rsidR="00E4364B" w:rsidRPr="00E4364B" w:rsidRDefault="00E4364B" w:rsidP="00E4364B">
            <w:pPr>
              <w:tabs>
                <w:tab w:val="center" w:pos="1240"/>
                <w:tab w:val="right" w:pos="2607"/>
                <w:tab w:val="left" w:pos="4111"/>
              </w:tabs>
              <w:jc w:val="center"/>
              <w:rPr>
                <w:rFonts w:asciiTheme="minorHAnsi" w:eastAsia="Arial" w:hAnsiTheme="minorHAnsi" w:cstheme="minorHAnsi"/>
                <w:i/>
                <w:sz w:val="16"/>
                <w:szCs w:val="16"/>
              </w:rPr>
            </w:pPr>
          </w:p>
        </w:tc>
      </w:tr>
    </w:tbl>
    <w:p w14:paraId="76D7E3ED" w14:textId="3F301F22" w:rsidR="00E4364B" w:rsidRPr="00F33A7D" w:rsidRDefault="00E4364B" w:rsidP="00E507C3">
      <w:pPr>
        <w:pStyle w:val="Prrafodelista"/>
        <w:tabs>
          <w:tab w:val="left" w:pos="4111"/>
        </w:tabs>
        <w:spacing w:line="240" w:lineRule="auto"/>
        <w:ind w:left="851"/>
        <w:jc w:val="both"/>
        <w:rPr>
          <w:rFonts w:ascii="Arial" w:hAnsi="Arial" w:cs="Arial"/>
          <w:bCs/>
          <w:sz w:val="21"/>
          <w:szCs w:val="21"/>
          <w:lang w:val="es-ES"/>
        </w:rPr>
      </w:pPr>
    </w:p>
    <w:p w14:paraId="15C5AA60" w14:textId="50C37B15" w:rsidR="002D492E" w:rsidRPr="00140D33" w:rsidRDefault="00EC3120" w:rsidP="00140D33">
      <w:pPr>
        <w:pStyle w:val="Prrafodelista"/>
        <w:tabs>
          <w:tab w:val="left" w:pos="4111"/>
        </w:tabs>
        <w:spacing w:line="240" w:lineRule="auto"/>
        <w:ind w:left="851"/>
        <w:jc w:val="both"/>
        <w:rPr>
          <w:rFonts w:ascii="Arial" w:hAnsi="Arial" w:cs="Arial"/>
          <w:bCs/>
          <w:sz w:val="21"/>
          <w:szCs w:val="21"/>
        </w:rPr>
      </w:pPr>
      <w:r>
        <w:rPr>
          <w:rFonts w:ascii="Arial" w:hAnsi="Arial" w:cs="Arial"/>
          <w:bCs/>
          <w:sz w:val="21"/>
          <w:szCs w:val="21"/>
        </w:rPr>
        <w:t>E</w:t>
      </w:r>
      <w:r w:rsidRPr="002A5821">
        <w:rPr>
          <w:rFonts w:ascii="Arial" w:hAnsi="Arial" w:cs="Arial"/>
          <w:bCs/>
          <w:sz w:val="21"/>
          <w:szCs w:val="21"/>
        </w:rPr>
        <w:t>n el marco del Decreto Legislativo N° 1392 y Decreto Legislativo N° 1273</w:t>
      </w:r>
      <w:r w:rsidR="00140D33">
        <w:rPr>
          <w:rFonts w:ascii="Arial" w:hAnsi="Arial" w:cs="Arial"/>
          <w:bCs/>
          <w:sz w:val="21"/>
          <w:szCs w:val="21"/>
        </w:rPr>
        <w:t>, l</w:t>
      </w:r>
      <w:r w:rsidR="002D492E" w:rsidRPr="002A5821">
        <w:rPr>
          <w:rFonts w:ascii="Arial" w:hAnsi="Arial" w:cs="Arial"/>
          <w:bCs/>
          <w:sz w:val="21"/>
          <w:szCs w:val="21"/>
        </w:rPr>
        <w:t>a D</w:t>
      </w:r>
      <w:r w:rsidR="007B08A7">
        <w:rPr>
          <w:rFonts w:ascii="Arial" w:hAnsi="Arial" w:cs="Arial"/>
          <w:bCs/>
          <w:sz w:val="21"/>
          <w:szCs w:val="21"/>
        </w:rPr>
        <w:t xml:space="preserve">irección </w:t>
      </w:r>
      <w:r w:rsidR="001A7757" w:rsidRPr="002A5821">
        <w:rPr>
          <w:rFonts w:ascii="Arial" w:hAnsi="Arial" w:cs="Arial"/>
          <w:bCs/>
          <w:sz w:val="21"/>
          <w:szCs w:val="21"/>
        </w:rPr>
        <w:t>G</w:t>
      </w:r>
      <w:r w:rsidR="007B08A7">
        <w:rPr>
          <w:rFonts w:ascii="Arial" w:hAnsi="Arial" w:cs="Arial"/>
          <w:bCs/>
          <w:sz w:val="21"/>
          <w:szCs w:val="21"/>
        </w:rPr>
        <w:t xml:space="preserve">eneral de </w:t>
      </w:r>
      <w:r w:rsidR="001A7757" w:rsidRPr="002A5821">
        <w:rPr>
          <w:rFonts w:ascii="Arial" w:hAnsi="Arial" w:cs="Arial"/>
          <w:bCs/>
          <w:sz w:val="21"/>
          <w:szCs w:val="21"/>
        </w:rPr>
        <w:t>P</w:t>
      </w:r>
      <w:r w:rsidR="007B08A7">
        <w:rPr>
          <w:rFonts w:ascii="Arial" w:hAnsi="Arial" w:cs="Arial"/>
          <w:bCs/>
          <w:sz w:val="21"/>
          <w:szCs w:val="21"/>
        </w:rPr>
        <w:t xml:space="preserve">esca </w:t>
      </w:r>
      <w:r w:rsidR="001A7757" w:rsidRPr="002A5821">
        <w:rPr>
          <w:rFonts w:ascii="Arial" w:hAnsi="Arial" w:cs="Arial"/>
          <w:bCs/>
          <w:sz w:val="21"/>
          <w:szCs w:val="21"/>
        </w:rPr>
        <w:t>A</w:t>
      </w:r>
      <w:r w:rsidR="007B08A7">
        <w:rPr>
          <w:rFonts w:ascii="Arial" w:hAnsi="Arial" w:cs="Arial"/>
          <w:bCs/>
          <w:sz w:val="21"/>
          <w:szCs w:val="21"/>
        </w:rPr>
        <w:t xml:space="preserve">rtesanal ha </w:t>
      </w:r>
      <w:r w:rsidR="00EF32E5" w:rsidRPr="002A5821">
        <w:rPr>
          <w:rFonts w:ascii="Arial" w:hAnsi="Arial" w:cs="Arial"/>
          <w:bCs/>
          <w:sz w:val="21"/>
          <w:szCs w:val="21"/>
        </w:rPr>
        <w:t>expedido 2,176 permisos de pesca, en las que no se habría exceptuado la extracción del recurso Perico</w:t>
      </w:r>
      <w:r w:rsidR="00140D33">
        <w:rPr>
          <w:rFonts w:ascii="Arial" w:hAnsi="Arial" w:cs="Arial"/>
          <w:bCs/>
          <w:sz w:val="21"/>
          <w:szCs w:val="21"/>
        </w:rPr>
        <w:t xml:space="preserve"> y, </w:t>
      </w:r>
      <w:r w:rsidR="00A04921" w:rsidRPr="002A5821">
        <w:rPr>
          <w:rFonts w:ascii="Arial" w:hAnsi="Arial" w:cs="Arial"/>
          <w:bCs/>
          <w:sz w:val="21"/>
          <w:szCs w:val="21"/>
        </w:rPr>
        <w:t>asimismo</w:t>
      </w:r>
      <w:r w:rsidR="00EF32E5" w:rsidRPr="002A5821">
        <w:rPr>
          <w:rFonts w:ascii="Arial" w:hAnsi="Arial" w:cs="Arial"/>
          <w:bCs/>
          <w:sz w:val="21"/>
          <w:szCs w:val="21"/>
        </w:rPr>
        <w:t>,</w:t>
      </w:r>
      <w:r w:rsidR="00140D33">
        <w:rPr>
          <w:rFonts w:ascii="Arial" w:hAnsi="Arial" w:cs="Arial"/>
          <w:bCs/>
          <w:sz w:val="21"/>
          <w:szCs w:val="21"/>
        </w:rPr>
        <w:t xml:space="preserve"> </w:t>
      </w:r>
      <w:r w:rsidR="00C54332" w:rsidRPr="00140D33">
        <w:rPr>
          <w:rFonts w:ascii="Arial" w:hAnsi="Arial" w:cs="Arial"/>
          <w:bCs/>
          <w:sz w:val="21"/>
          <w:szCs w:val="21"/>
        </w:rPr>
        <w:t>s</w:t>
      </w:r>
      <w:r w:rsidR="00EF32E5" w:rsidRPr="00140D33">
        <w:rPr>
          <w:rFonts w:ascii="Arial" w:hAnsi="Arial" w:cs="Arial"/>
          <w:bCs/>
          <w:sz w:val="21"/>
          <w:szCs w:val="21"/>
        </w:rPr>
        <w:t>e tendría la existencia de 1,075 permisos de pesca, en la que se señala en su respectivo título habilitante, la extracción del recurso perico</w:t>
      </w:r>
      <w:r w:rsidR="00140D33">
        <w:rPr>
          <w:rFonts w:ascii="Arial" w:hAnsi="Arial" w:cs="Arial"/>
          <w:bCs/>
          <w:sz w:val="21"/>
          <w:szCs w:val="21"/>
        </w:rPr>
        <w:t xml:space="preserve">, </w:t>
      </w:r>
      <w:r w:rsidR="00EF32E5" w:rsidRPr="00140D33">
        <w:rPr>
          <w:rFonts w:ascii="Arial" w:hAnsi="Arial" w:cs="Arial"/>
          <w:bCs/>
          <w:sz w:val="21"/>
          <w:szCs w:val="21"/>
        </w:rPr>
        <w:t xml:space="preserve">en virtud del </w:t>
      </w:r>
      <w:r w:rsidR="002D492E" w:rsidRPr="00140D33">
        <w:rPr>
          <w:rFonts w:ascii="Arial" w:hAnsi="Arial" w:cs="Arial"/>
          <w:bCs/>
          <w:sz w:val="21"/>
          <w:szCs w:val="21"/>
        </w:rPr>
        <w:t>Decreto Supremo N° 006-2016-PRODUCE</w:t>
      </w:r>
      <w:r w:rsidR="002A5821" w:rsidRPr="00140D33">
        <w:rPr>
          <w:rFonts w:ascii="Arial" w:hAnsi="Arial" w:cs="Arial"/>
          <w:bCs/>
          <w:sz w:val="21"/>
          <w:szCs w:val="21"/>
        </w:rPr>
        <w:t>.</w:t>
      </w:r>
    </w:p>
    <w:p w14:paraId="47C57B3B" w14:textId="77777777" w:rsidR="00ED1034" w:rsidRDefault="00ED1034" w:rsidP="00ED1034">
      <w:pPr>
        <w:pStyle w:val="Prrafodelista"/>
        <w:tabs>
          <w:tab w:val="left" w:pos="4111"/>
        </w:tabs>
        <w:spacing w:line="240" w:lineRule="auto"/>
        <w:ind w:left="851"/>
        <w:jc w:val="both"/>
        <w:rPr>
          <w:rFonts w:ascii="Arial" w:hAnsi="Arial" w:cs="Arial"/>
          <w:bCs/>
          <w:noProof/>
          <w:sz w:val="21"/>
          <w:szCs w:val="21"/>
          <w:lang w:val="es-ES"/>
        </w:rPr>
      </w:pPr>
    </w:p>
    <w:p w14:paraId="0E5A340D" w14:textId="7E155D6C" w:rsidR="00ED1034" w:rsidRDefault="00ED1034" w:rsidP="00ED1034">
      <w:pPr>
        <w:pStyle w:val="Prrafodelista"/>
        <w:tabs>
          <w:tab w:val="left" w:pos="4111"/>
        </w:tabs>
        <w:spacing w:line="240" w:lineRule="auto"/>
        <w:ind w:left="851"/>
        <w:jc w:val="both"/>
        <w:rPr>
          <w:rFonts w:ascii="Arial" w:hAnsi="Arial" w:cs="Arial"/>
          <w:bCs/>
          <w:color w:val="FF0000"/>
          <w:sz w:val="21"/>
          <w:szCs w:val="21"/>
          <w:lang w:val="es-ES"/>
        </w:rPr>
      </w:pPr>
      <w:r>
        <w:rPr>
          <w:rFonts w:ascii="Arial" w:hAnsi="Arial" w:cs="Arial"/>
          <w:bCs/>
          <w:noProof/>
          <w:sz w:val="21"/>
          <w:szCs w:val="21"/>
          <w:lang w:val="es-ES"/>
        </w:rPr>
        <w:t>Conforme a lo expresado, e</w:t>
      </w:r>
      <w:r w:rsidRPr="0020799A">
        <w:rPr>
          <w:rFonts w:ascii="Arial" w:hAnsi="Arial" w:cs="Arial"/>
          <w:bCs/>
          <w:noProof/>
          <w:sz w:val="21"/>
          <w:szCs w:val="21"/>
          <w:lang w:val="es-ES"/>
        </w:rPr>
        <w:t>l responsable del indicador</w:t>
      </w:r>
      <w:r>
        <w:rPr>
          <w:rFonts w:ascii="Arial" w:hAnsi="Arial" w:cs="Arial"/>
          <w:bCs/>
          <w:noProof/>
          <w:sz w:val="21"/>
          <w:szCs w:val="21"/>
          <w:lang w:val="es-ES"/>
        </w:rPr>
        <w:t xml:space="preserve"> evidencia el cumplimiento de la obligación del ROP perico.</w:t>
      </w:r>
    </w:p>
    <w:p w14:paraId="5C2E9B36" w14:textId="77777777" w:rsidR="00EA76C1" w:rsidRDefault="00EA76C1" w:rsidP="00E507C3">
      <w:pPr>
        <w:pStyle w:val="Prrafodelista"/>
        <w:tabs>
          <w:tab w:val="left" w:pos="4111"/>
        </w:tabs>
        <w:spacing w:line="240" w:lineRule="auto"/>
        <w:ind w:left="851"/>
        <w:jc w:val="both"/>
        <w:rPr>
          <w:rFonts w:ascii="Arial" w:hAnsi="Arial" w:cs="Arial"/>
          <w:bCs/>
          <w:sz w:val="21"/>
          <w:szCs w:val="21"/>
          <w:lang w:val="es-ES"/>
        </w:rPr>
      </w:pPr>
    </w:p>
    <w:p w14:paraId="278F0023" w14:textId="0ADB8D10" w:rsidR="009770FB" w:rsidRPr="00171881" w:rsidRDefault="00AD4B0D"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AD4B0D">
        <w:rPr>
          <w:rFonts w:ascii="Arial" w:hAnsi="Arial" w:cs="Arial"/>
          <w:b/>
          <w:sz w:val="21"/>
          <w:szCs w:val="21"/>
        </w:rPr>
        <w:t>Establecer mediante Resolución Ministerial las condiciones, características y plazos para implementar de forma progresiva el equipo satelital en las embarcaciones pesqueras que no se</w:t>
      </w:r>
      <w:r w:rsidR="00E25C94">
        <w:rPr>
          <w:rFonts w:ascii="Arial" w:hAnsi="Arial" w:cs="Arial"/>
          <w:b/>
          <w:sz w:val="21"/>
          <w:szCs w:val="21"/>
        </w:rPr>
        <w:t xml:space="preserve"> </w:t>
      </w:r>
      <w:r w:rsidRPr="00AD4B0D">
        <w:rPr>
          <w:rFonts w:ascii="Arial" w:hAnsi="Arial" w:cs="Arial"/>
          <w:b/>
          <w:sz w:val="21"/>
          <w:szCs w:val="21"/>
        </w:rPr>
        <w:t>encuentren comprendidas en la 1° DCT</w:t>
      </w:r>
    </w:p>
    <w:tbl>
      <w:tblPr>
        <w:tblStyle w:val="TableGrid"/>
        <w:tblW w:w="7538" w:type="dxa"/>
        <w:jc w:val="right"/>
        <w:tblInd w:w="0" w:type="dxa"/>
        <w:tblLayout w:type="fixed"/>
        <w:tblCellMar>
          <w:left w:w="97" w:type="dxa"/>
          <w:right w:w="45" w:type="dxa"/>
        </w:tblCellMar>
        <w:tblLook w:val="04A0" w:firstRow="1" w:lastRow="0" w:firstColumn="1" w:lastColumn="0" w:noHBand="0" w:noVBand="1"/>
      </w:tblPr>
      <w:tblGrid>
        <w:gridCol w:w="846"/>
        <w:gridCol w:w="2835"/>
        <w:gridCol w:w="1984"/>
        <w:gridCol w:w="851"/>
        <w:gridCol w:w="567"/>
        <w:gridCol w:w="455"/>
      </w:tblGrid>
      <w:tr w:rsidR="00E4364B" w:rsidRPr="00680F9D" w14:paraId="3EB1DB63" w14:textId="77777777" w:rsidTr="00AD4B0D">
        <w:trPr>
          <w:trHeight w:val="20"/>
          <w:tblHeader/>
          <w:jc w:val="right"/>
        </w:trPr>
        <w:tc>
          <w:tcPr>
            <w:tcW w:w="3681"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1EF185F2" w14:textId="77777777" w:rsidR="00E4364B" w:rsidRPr="00680F9D" w:rsidRDefault="00E4364B" w:rsidP="00C41F37">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eastAsia="Arial" w:hAnsiTheme="minorHAnsi" w:cstheme="minorHAnsi"/>
                <w:b/>
                <w:color w:val="FFFFFF" w:themeColor="background1"/>
                <w:sz w:val="16"/>
                <w:szCs w:val="16"/>
              </w:rPr>
              <w:t>DISPOSITIVO LEGAL: D.S. N° 017-2021-PRODUCE</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32AC5FB2"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hAnsiTheme="minorHAnsi" w:cstheme="minorHAnsi"/>
                <w:b/>
                <w:color w:val="FFFFFF" w:themeColor="background1"/>
                <w:sz w:val="16"/>
                <w:szCs w:val="16"/>
              </w:rPr>
              <w:t>Fórmula del Indicador</w:t>
            </w:r>
          </w:p>
        </w:tc>
        <w:tc>
          <w:tcPr>
            <w:tcW w:w="1022"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19DFEDC8" w14:textId="77777777" w:rsidR="00E4364B" w:rsidRPr="00680F9D" w:rsidRDefault="00E4364B" w:rsidP="00C41F37">
            <w:pPr>
              <w:tabs>
                <w:tab w:val="center" w:pos="1240"/>
                <w:tab w:val="right" w:pos="2607"/>
                <w:tab w:val="left" w:pos="4111"/>
              </w:tabs>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¿Se cumplió con la obligación?</w:t>
            </w:r>
          </w:p>
        </w:tc>
      </w:tr>
      <w:tr w:rsidR="00E4364B" w:rsidRPr="00680F9D" w14:paraId="75D6C58E" w14:textId="77777777" w:rsidTr="00AD4B0D">
        <w:trPr>
          <w:trHeight w:val="20"/>
          <w:tblHeader/>
          <w:jc w:val="right"/>
        </w:trPr>
        <w:tc>
          <w:tcPr>
            <w:tcW w:w="846" w:type="dxa"/>
            <w:tcBorders>
              <w:top w:val="single" w:sz="6" w:space="0" w:color="000000"/>
              <w:left w:val="single" w:sz="4" w:space="0" w:color="auto"/>
              <w:bottom w:val="single" w:sz="4" w:space="0" w:color="auto"/>
              <w:right w:val="single" w:sz="6" w:space="0" w:color="000000"/>
            </w:tcBorders>
            <w:shd w:val="clear" w:color="auto" w:fill="0070C0"/>
            <w:vAlign w:val="center"/>
          </w:tcPr>
          <w:p w14:paraId="483A349D" w14:textId="77777777" w:rsidR="00E4364B" w:rsidRPr="00680F9D" w:rsidRDefault="00E4364B" w:rsidP="00C41F37">
            <w:pPr>
              <w:tabs>
                <w:tab w:val="left" w:pos="4111"/>
              </w:tabs>
              <w:ind w:right="97"/>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Artículo</w:t>
            </w:r>
          </w:p>
        </w:tc>
        <w:tc>
          <w:tcPr>
            <w:tcW w:w="2835"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7C014818" w14:textId="77777777" w:rsidR="00E4364B" w:rsidRPr="00680F9D" w:rsidRDefault="00E4364B" w:rsidP="00C41F37">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Obligación</w:t>
            </w:r>
          </w:p>
        </w:tc>
        <w:tc>
          <w:tcPr>
            <w:tcW w:w="1984"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5837B17C"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Indicador</w:t>
            </w:r>
          </w:p>
        </w:tc>
        <w:tc>
          <w:tcPr>
            <w:tcW w:w="851"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6BA0CA1F"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Resultado indicador</w:t>
            </w:r>
          </w:p>
        </w:tc>
        <w:tc>
          <w:tcPr>
            <w:tcW w:w="56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1276EC91"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Si</w:t>
            </w:r>
          </w:p>
        </w:tc>
        <w:tc>
          <w:tcPr>
            <w:tcW w:w="455"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775E4054"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No</w:t>
            </w:r>
          </w:p>
        </w:tc>
      </w:tr>
      <w:tr w:rsidR="00F33A7D" w:rsidRPr="00E4364B" w14:paraId="06B1E8A6" w14:textId="77777777" w:rsidTr="00AD4B0D">
        <w:trPr>
          <w:trHeight w:val="1305"/>
          <w:jc w:val="right"/>
        </w:trPr>
        <w:tc>
          <w:tcPr>
            <w:tcW w:w="846" w:type="dxa"/>
            <w:tcBorders>
              <w:top w:val="single" w:sz="6" w:space="0" w:color="000000"/>
              <w:left w:val="single" w:sz="4" w:space="0" w:color="auto"/>
              <w:bottom w:val="single" w:sz="6" w:space="0" w:color="000000"/>
              <w:right w:val="single" w:sz="6" w:space="0" w:color="000000"/>
            </w:tcBorders>
            <w:vAlign w:val="center"/>
          </w:tcPr>
          <w:p w14:paraId="4B65E048" w14:textId="782A108D" w:rsidR="00F33A7D" w:rsidRPr="00E4364B" w:rsidRDefault="00F33A7D" w:rsidP="00F33A7D">
            <w:pPr>
              <w:tabs>
                <w:tab w:val="left" w:pos="4111"/>
              </w:tabs>
              <w:spacing w:after="160"/>
              <w:jc w:val="center"/>
              <w:rPr>
                <w:rFonts w:asciiTheme="minorHAnsi" w:hAnsiTheme="minorHAnsi" w:cstheme="minorHAnsi"/>
                <w:sz w:val="16"/>
                <w:szCs w:val="16"/>
              </w:rPr>
            </w:pPr>
            <w:r w:rsidRPr="00E4364B">
              <w:rPr>
                <w:rFonts w:ascii="Arial" w:hAnsi="Arial" w:cs="Arial"/>
                <w:sz w:val="16"/>
                <w:szCs w:val="16"/>
              </w:rPr>
              <w:t>2° DCT</w:t>
            </w:r>
          </w:p>
        </w:tc>
        <w:tc>
          <w:tcPr>
            <w:tcW w:w="2835" w:type="dxa"/>
            <w:tcBorders>
              <w:top w:val="single" w:sz="6" w:space="0" w:color="000000"/>
              <w:left w:val="single" w:sz="6" w:space="0" w:color="000000"/>
              <w:bottom w:val="single" w:sz="6" w:space="0" w:color="000000"/>
              <w:right w:val="single" w:sz="6" w:space="0" w:color="000000"/>
            </w:tcBorders>
            <w:vAlign w:val="center"/>
          </w:tcPr>
          <w:p w14:paraId="1E5A0233" w14:textId="5EF1EC53" w:rsidR="00F33A7D" w:rsidRPr="00E4364B" w:rsidRDefault="00F33A7D" w:rsidP="00F33A7D">
            <w:pPr>
              <w:tabs>
                <w:tab w:val="left" w:pos="4111"/>
              </w:tabs>
              <w:ind w:left="15" w:right="69"/>
              <w:jc w:val="both"/>
              <w:rPr>
                <w:rFonts w:asciiTheme="minorHAnsi" w:hAnsiTheme="minorHAnsi" w:cstheme="minorHAnsi"/>
                <w:sz w:val="16"/>
                <w:szCs w:val="16"/>
              </w:rPr>
            </w:pPr>
            <w:r w:rsidRPr="00E4364B">
              <w:rPr>
                <w:rFonts w:ascii="Arial" w:hAnsi="Arial" w:cs="Arial"/>
                <w:sz w:val="16"/>
                <w:szCs w:val="16"/>
              </w:rPr>
              <w:t>Establecer mediante Resolución Ministerial las condiciones, características y plazos para implementar de forma progresiva el equipo satelital en las embarcaciones pesqueras que no se encuentren comprendidas en la 1° DCT.</w:t>
            </w:r>
          </w:p>
        </w:tc>
        <w:tc>
          <w:tcPr>
            <w:tcW w:w="1984" w:type="dxa"/>
            <w:tcBorders>
              <w:top w:val="single" w:sz="6" w:space="0" w:color="000000"/>
              <w:left w:val="single" w:sz="6" w:space="0" w:color="000000"/>
              <w:bottom w:val="single" w:sz="6" w:space="0" w:color="000000"/>
              <w:right w:val="single" w:sz="6" w:space="0" w:color="000000"/>
            </w:tcBorders>
            <w:vAlign w:val="center"/>
          </w:tcPr>
          <w:p w14:paraId="3F1C05B7" w14:textId="6D27BBDA" w:rsidR="00F33A7D" w:rsidRPr="00E4364B" w:rsidRDefault="00F33A7D" w:rsidP="00F33A7D">
            <w:pPr>
              <w:tabs>
                <w:tab w:val="center" w:pos="1240"/>
                <w:tab w:val="right" w:pos="2607"/>
                <w:tab w:val="left" w:pos="4111"/>
              </w:tabs>
              <w:jc w:val="center"/>
              <w:rPr>
                <w:rFonts w:asciiTheme="minorHAnsi" w:eastAsia="Arial" w:hAnsiTheme="minorHAnsi" w:cstheme="minorHAnsi"/>
                <w:i/>
                <w:sz w:val="16"/>
                <w:szCs w:val="16"/>
              </w:rPr>
            </w:pPr>
            <w:r w:rsidRPr="00E4364B">
              <w:rPr>
                <w:rFonts w:ascii="Arial" w:eastAsia="Arial" w:hAnsi="Arial" w:cs="Arial"/>
                <w:i/>
                <w:sz w:val="16"/>
                <w:szCs w:val="16"/>
              </w:rPr>
              <w:t>= Dispositivo legal que establece las condiciones, características y plazos para implementar de forma progresiva el equipo satelital.</w:t>
            </w:r>
          </w:p>
        </w:tc>
        <w:tc>
          <w:tcPr>
            <w:tcW w:w="851" w:type="dxa"/>
            <w:tcBorders>
              <w:top w:val="single" w:sz="6" w:space="0" w:color="000000"/>
              <w:left w:val="single" w:sz="6" w:space="0" w:color="000000"/>
              <w:bottom w:val="single" w:sz="6" w:space="0" w:color="000000"/>
              <w:right w:val="single" w:sz="6" w:space="0" w:color="000000"/>
            </w:tcBorders>
            <w:vAlign w:val="center"/>
          </w:tcPr>
          <w:p w14:paraId="311402CA" w14:textId="3EF583C7" w:rsidR="00F33A7D" w:rsidRPr="00E4364B" w:rsidRDefault="00F33A7D" w:rsidP="00F33A7D">
            <w:pPr>
              <w:tabs>
                <w:tab w:val="left" w:pos="4111"/>
              </w:tabs>
              <w:jc w:val="center"/>
              <w:rPr>
                <w:rFonts w:asciiTheme="minorHAnsi" w:hAnsiTheme="minorHAnsi" w:cstheme="minorHAnsi"/>
                <w:sz w:val="16"/>
                <w:szCs w:val="16"/>
              </w:rPr>
            </w:pPr>
            <w:r w:rsidRPr="00F33A7D">
              <w:rPr>
                <w:rFonts w:asciiTheme="minorHAnsi" w:hAnsiTheme="minorHAnsi" w:cstheme="minorHAnsi"/>
                <w:sz w:val="22"/>
                <w:szCs w:val="16"/>
              </w:rPr>
              <w:t>0</w:t>
            </w:r>
          </w:p>
        </w:tc>
        <w:tc>
          <w:tcPr>
            <w:tcW w:w="567" w:type="dxa"/>
            <w:tcBorders>
              <w:top w:val="single" w:sz="6" w:space="0" w:color="000000"/>
              <w:left w:val="single" w:sz="6" w:space="0" w:color="000000"/>
              <w:bottom w:val="single" w:sz="6" w:space="0" w:color="000000"/>
              <w:right w:val="single" w:sz="6" w:space="0" w:color="000000"/>
            </w:tcBorders>
            <w:vAlign w:val="center"/>
          </w:tcPr>
          <w:p w14:paraId="67BBD9E5" w14:textId="6BCD2CE0" w:rsidR="00F33A7D" w:rsidRPr="00E4364B" w:rsidRDefault="00F33A7D" w:rsidP="00F33A7D">
            <w:pPr>
              <w:tabs>
                <w:tab w:val="center" w:pos="1240"/>
                <w:tab w:val="right" w:pos="2607"/>
                <w:tab w:val="left" w:pos="4111"/>
              </w:tabs>
              <w:jc w:val="center"/>
              <w:rPr>
                <w:rFonts w:asciiTheme="minorHAnsi" w:eastAsia="Arial" w:hAnsiTheme="minorHAnsi" w:cstheme="minorHAnsi"/>
                <w:i/>
                <w:noProof/>
                <w:sz w:val="16"/>
                <w:szCs w:val="16"/>
              </w:rPr>
            </w:pPr>
          </w:p>
        </w:tc>
        <w:tc>
          <w:tcPr>
            <w:tcW w:w="455" w:type="dxa"/>
            <w:tcBorders>
              <w:top w:val="single" w:sz="4" w:space="0" w:color="auto"/>
              <w:left w:val="single" w:sz="6" w:space="0" w:color="000000"/>
              <w:bottom w:val="single" w:sz="4" w:space="0" w:color="auto"/>
              <w:right w:val="single" w:sz="6" w:space="0" w:color="000000"/>
            </w:tcBorders>
            <w:vAlign w:val="center"/>
          </w:tcPr>
          <w:p w14:paraId="2CA31037" w14:textId="393F876F" w:rsidR="00F33A7D" w:rsidRPr="00E4364B" w:rsidRDefault="00F33A7D" w:rsidP="00F33A7D">
            <w:pPr>
              <w:tabs>
                <w:tab w:val="center" w:pos="1240"/>
                <w:tab w:val="right" w:pos="2607"/>
                <w:tab w:val="left" w:pos="4111"/>
              </w:tabs>
              <w:jc w:val="center"/>
              <w:rPr>
                <w:rFonts w:asciiTheme="minorHAnsi" w:eastAsia="Arial" w:hAnsiTheme="minorHAnsi" w:cstheme="minorHAnsi"/>
                <w:i/>
                <w:sz w:val="16"/>
                <w:szCs w:val="16"/>
              </w:rPr>
            </w:pPr>
            <w:r w:rsidRPr="00E4364B">
              <w:rPr>
                <w:rFonts w:ascii="Arial" w:eastAsia="Arial" w:hAnsi="Arial" w:cs="Arial"/>
                <w:i/>
                <w:noProof/>
                <w:sz w:val="16"/>
                <w:szCs w:val="16"/>
              </w:rPr>
              <w:drawing>
                <wp:inline distT="0" distB="0" distL="0" distR="0" wp14:anchorId="553B831E" wp14:editId="6721EEE9">
                  <wp:extent cx="171450" cy="171450"/>
                  <wp:effectExtent l="0" t="0" r="0" b="0"/>
                  <wp:docPr id="233" name="Gráfico 36"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áfico 33" descr="Marca de verificación"/>
                          <pic:cNvPicPr/>
                        </pic:nvPicPr>
                        <pic:blipFill>
                          <a:blip r:embed="rId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a:xfrm>
                            <a:off x="0" y="0"/>
                            <a:ext cx="171450" cy="171450"/>
                          </a:xfrm>
                          <a:prstGeom prst="rect">
                            <a:avLst/>
                          </a:prstGeom>
                        </pic:spPr>
                      </pic:pic>
                    </a:graphicData>
                  </a:graphic>
                </wp:inline>
              </w:drawing>
            </w:r>
          </w:p>
        </w:tc>
      </w:tr>
    </w:tbl>
    <w:p w14:paraId="00C85BAC" w14:textId="39340823" w:rsidR="00E4364B" w:rsidRDefault="00E4364B" w:rsidP="00E507C3">
      <w:pPr>
        <w:pStyle w:val="Prrafodelista"/>
        <w:tabs>
          <w:tab w:val="left" w:pos="4111"/>
        </w:tabs>
        <w:spacing w:line="240" w:lineRule="auto"/>
        <w:ind w:left="851"/>
        <w:jc w:val="both"/>
        <w:rPr>
          <w:rFonts w:ascii="Arial" w:hAnsi="Arial" w:cs="Arial"/>
          <w:bCs/>
          <w:sz w:val="21"/>
          <w:szCs w:val="21"/>
          <w:highlight w:val="yellow"/>
          <w:lang w:val="es-ES"/>
        </w:rPr>
      </w:pPr>
    </w:p>
    <w:p w14:paraId="37795A27" w14:textId="14AD99F1" w:rsidR="00F33A7D" w:rsidRPr="00F33A7D" w:rsidRDefault="00F33A7D" w:rsidP="00E507C3">
      <w:pPr>
        <w:pStyle w:val="Prrafodelista"/>
        <w:tabs>
          <w:tab w:val="left" w:pos="4111"/>
        </w:tabs>
        <w:spacing w:line="240" w:lineRule="auto"/>
        <w:ind w:left="851"/>
        <w:jc w:val="both"/>
        <w:rPr>
          <w:rFonts w:ascii="Arial" w:hAnsi="Arial" w:cs="Arial"/>
          <w:bCs/>
          <w:sz w:val="21"/>
          <w:szCs w:val="21"/>
          <w:lang w:val="es-ES"/>
        </w:rPr>
      </w:pPr>
      <w:r w:rsidRPr="00F33A7D">
        <w:rPr>
          <w:rFonts w:ascii="Arial" w:hAnsi="Arial" w:cs="Arial"/>
          <w:bCs/>
          <w:sz w:val="21"/>
          <w:szCs w:val="21"/>
          <w:lang w:val="es-ES"/>
        </w:rPr>
        <w:t xml:space="preserve">Sobre el particular, la Dirección General de Supervisión, Fiscalización y Sanción en Pesca y Acuicultura informa que a la </w:t>
      </w:r>
      <w:r w:rsidRPr="00F33A7D">
        <w:rPr>
          <w:rFonts w:ascii="Arial" w:hAnsi="Arial" w:cs="Arial"/>
          <w:bCs/>
          <w:sz w:val="21"/>
          <w:szCs w:val="21"/>
        </w:rPr>
        <w:t>fecha no se ha aprobado la Resolución Ministerial que establezca las condiciones, características y plazos para la implementación progresiva del equipo satelital.</w:t>
      </w:r>
    </w:p>
    <w:p w14:paraId="7398ECF6" w14:textId="6FCE7429" w:rsidR="00F33A7D" w:rsidRPr="00F33A7D" w:rsidRDefault="00F33A7D" w:rsidP="00E507C3">
      <w:pPr>
        <w:pStyle w:val="Prrafodelista"/>
        <w:tabs>
          <w:tab w:val="left" w:pos="4111"/>
        </w:tabs>
        <w:spacing w:line="240" w:lineRule="auto"/>
        <w:ind w:left="851"/>
        <w:jc w:val="both"/>
        <w:rPr>
          <w:rFonts w:ascii="Arial" w:hAnsi="Arial" w:cs="Arial"/>
          <w:bCs/>
          <w:sz w:val="21"/>
          <w:szCs w:val="21"/>
          <w:lang w:val="es-ES"/>
        </w:rPr>
      </w:pPr>
      <w:r w:rsidRPr="00F33A7D">
        <w:rPr>
          <w:rFonts w:ascii="Arial" w:hAnsi="Arial" w:cs="Arial"/>
          <w:bCs/>
          <w:sz w:val="21"/>
          <w:szCs w:val="21"/>
          <w:lang w:val="es-ES"/>
        </w:rPr>
        <w:t xml:space="preserve">No obstante, la DGSFS-PA </w:t>
      </w:r>
      <w:r w:rsidR="006C1B12" w:rsidRPr="00F33A7D">
        <w:rPr>
          <w:rFonts w:ascii="Arial" w:hAnsi="Arial" w:cs="Arial"/>
          <w:bCs/>
          <w:sz w:val="21"/>
          <w:szCs w:val="21"/>
          <w:lang w:val="es-ES"/>
        </w:rPr>
        <w:t>precisa que con R</w:t>
      </w:r>
      <w:r w:rsidRPr="00F33A7D">
        <w:rPr>
          <w:rFonts w:ascii="Arial" w:hAnsi="Arial" w:cs="Arial"/>
          <w:bCs/>
          <w:sz w:val="21"/>
          <w:szCs w:val="21"/>
          <w:lang w:val="es-ES"/>
        </w:rPr>
        <w:t xml:space="preserve">esolución </w:t>
      </w:r>
      <w:r w:rsidR="006C1B12" w:rsidRPr="00F33A7D">
        <w:rPr>
          <w:rFonts w:ascii="Arial" w:hAnsi="Arial" w:cs="Arial"/>
          <w:bCs/>
          <w:sz w:val="21"/>
          <w:szCs w:val="21"/>
          <w:lang w:val="es-ES"/>
        </w:rPr>
        <w:t>M</w:t>
      </w:r>
      <w:r w:rsidRPr="00F33A7D">
        <w:rPr>
          <w:rFonts w:ascii="Arial" w:hAnsi="Arial" w:cs="Arial"/>
          <w:bCs/>
          <w:sz w:val="21"/>
          <w:szCs w:val="21"/>
          <w:lang w:val="es-ES"/>
        </w:rPr>
        <w:t>inisterial N°</w:t>
      </w:r>
      <w:r w:rsidR="006C1B12" w:rsidRPr="00F33A7D">
        <w:rPr>
          <w:rFonts w:ascii="Arial" w:hAnsi="Arial" w:cs="Arial"/>
          <w:bCs/>
          <w:sz w:val="21"/>
          <w:szCs w:val="21"/>
          <w:lang w:val="es-ES"/>
        </w:rPr>
        <w:t xml:space="preserve"> 433-2019-PRODUCE se modificó el Anexo 02 "</w:t>
      </w:r>
      <w:r w:rsidR="006C1B12" w:rsidRPr="00F33A7D">
        <w:rPr>
          <w:rFonts w:ascii="Arial" w:hAnsi="Arial" w:cs="Arial"/>
          <w:bCs/>
          <w:i/>
          <w:sz w:val="21"/>
          <w:szCs w:val="21"/>
          <w:lang w:val="es-ES"/>
        </w:rPr>
        <w:t>Especificaciones técnicas mínimas</w:t>
      </w:r>
      <w:r w:rsidR="006C1B12" w:rsidRPr="00F33A7D">
        <w:rPr>
          <w:rFonts w:ascii="Arial" w:hAnsi="Arial" w:cs="Arial"/>
          <w:bCs/>
          <w:sz w:val="21"/>
          <w:szCs w:val="21"/>
          <w:lang w:val="es-ES"/>
        </w:rPr>
        <w:t xml:space="preserve">" del Reglamento SISESAT aprobado por DS 001-2014-PRODUCE, del cual, se establecen las especificaciones de los equipos satelitales (balizas) que deben instalarse en las </w:t>
      </w:r>
      <w:r w:rsidR="006C1B12" w:rsidRPr="00F33A7D">
        <w:rPr>
          <w:rFonts w:ascii="Arial" w:hAnsi="Arial" w:cs="Arial"/>
          <w:bCs/>
          <w:sz w:val="21"/>
          <w:szCs w:val="21"/>
          <w:u w:val="single"/>
          <w:lang w:val="es-ES"/>
        </w:rPr>
        <w:t>embarcaciones artesanales</w:t>
      </w:r>
      <w:r w:rsidRPr="00F33A7D">
        <w:rPr>
          <w:rFonts w:ascii="Arial" w:hAnsi="Arial" w:cs="Arial"/>
          <w:bCs/>
          <w:sz w:val="21"/>
          <w:szCs w:val="21"/>
          <w:lang w:val="es-ES"/>
        </w:rPr>
        <w:t xml:space="preserve"> (Tipo C). </w:t>
      </w:r>
    </w:p>
    <w:p w14:paraId="02B389CA" w14:textId="77777777" w:rsidR="00F33A7D" w:rsidRPr="00F33A7D" w:rsidRDefault="00F33A7D" w:rsidP="00E507C3">
      <w:pPr>
        <w:pStyle w:val="Prrafodelista"/>
        <w:tabs>
          <w:tab w:val="left" w:pos="4111"/>
        </w:tabs>
        <w:spacing w:line="240" w:lineRule="auto"/>
        <w:ind w:left="851"/>
        <w:jc w:val="both"/>
        <w:rPr>
          <w:rFonts w:ascii="Arial" w:hAnsi="Arial" w:cs="Arial"/>
          <w:bCs/>
          <w:sz w:val="21"/>
          <w:szCs w:val="21"/>
          <w:lang w:val="es-ES"/>
        </w:rPr>
      </w:pPr>
    </w:p>
    <w:p w14:paraId="7EA22206" w14:textId="3954571D" w:rsidR="006C1B12" w:rsidRDefault="00F33A7D" w:rsidP="00E507C3">
      <w:pPr>
        <w:pStyle w:val="Prrafodelista"/>
        <w:tabs>
          <w:tab w:val="left" w:pos="4111"/>
        </w:tabs>
        <w:spacing w:line="240" w:lineRule="auto"/>
        <w:ind w:left="851"/>
        <w:jc w:val="both"/>
        <w:rPr>
          <w:rFonts w:ascii="Arial" w:hAnsi="Arial" w:cs="Arial"/>
          <w:bCs/>
          <w:sz w:val="21"/>
          <w:szCs w:val="21"/>
          <w:lang w:val="es-ES"/>
        </w:rPr>
      </w:pPr>
      <w:r w:rsidRPr="00F33A7D">
        <w:rPr>
          <w:rFonts w:ascii="Arial" w:hAnsi="Arial" w:cs="Arial"/>
          <w:bCs/>
          <w:sz w:val="21"/>
          <w:szCs w:val="21"/>
          <w:lang w:val="es-ES"/>
        </w:rPr>
        <w:lastRenderedPageBreak/>
        <w:t xml:space="preserve">Por otro lado, la DGSFS-PA indica que </w:t>
      </w:r>
      <w:r w:rsidR="006C1B12" w:rsidRPr="00F33A7D">
        <w:rPr>
          <w:rFonts w:ascii="Arial" w:hAnsi="Arial" w:cs="Arial"/>
          <w:bCs/>
          <w:sz w:val="21"/>
          <w:szCs w:val="21"/>
          <w:lang w:val="es-ES"/>
        </w:rPr>
        <w:t>viene evalua</w:t>
      </w:r>
      <w:r w:rsidRPr="00F33A7D">
        <w:rPr>
          <w:rFonts w:ascii="Arial" w:hAnsi="Arial" w:cs="Arial"/>
          <w:bCs/>
          <w:sz w:val="21"/>
          <w:szCs w:val="21"/>
          <w:lang w:val="es-ES"/>
        </w:rPr>
        <w:t>n</w:t>
      </w:r>
      <w:r w:rsidR="006C1B12" w:rsidRPr="00F33A7D">
        <w:rPr>
          <w:rFonts w:ascii="Arial" w:hAnsi="Arial" w:cs="Arial"/>
          <w:bCs/>
          <w:sz w:val="21"/>
          <w:szCs w:val="21"/>
          <w:lang w:val="es-ES"/>
        </w:rPr>
        <w:t>do las condiciones técnicas y legales para acceder al Listado de Proveedores Satelitales Aptos, a fin de ampliar el mercado de proveedores satelitales del Ministerio de la Producción, en beneficio del armador pesquero.</w:t>
      </w:r>
    </w:p>
    <w:p w14:paraId="739ECD39" w14:textId="051F7297" w:rsidR="00F33A7D" w:rsidRDefault="00F33A7D" w:rsidP="00E507C3">
      <w:pPr>
        <w:pStyle w:val="Prrafodelista"/>
        <w:tabs>
          <w:tab w:val="left" w:pos="4111"/>
        </w:tabs>
        <w:spacing w:line="240" w:lineRule="auto"/>
        <w:ind w:left="851"/>
        <w:jc w:val="both"/>
        <w:rPr>
          <w:rFonts w:ascii="Arial" w:hAnsi="Arial" w:cs="Arial"/>
          <w:bCs/>
          <w:sz w:val="21"/>
          <w:szCs w:val="21"/>
          <w:lang w:val="es-ES"/>
        </w:rPr>
      </w:pPr>
    </w:p>
    <w:p w14:paraId="070B7C7C" w14:textId="77777777" w:rsidR="00F33A7D" w:rsidRPr="00F33A7D" w:rsidRDefault="00F33A7D" w:rsidP="00F33A7D">
      <w:pPr>
        <w:pStyle w:val="Prrafodelista"/>
        <w:tabs>
          <w:tab w:val="left" w:pos="4111"/>
        </w:tabs>
        <w:spacing w:line="240" w:lineRule="auto"/>
        <w:ind w:left="851"/>
        <w:jc w:val="both"/>
        <w:rPr>
          <w:rFonts w:ascii="Arial" w:hAnsi="Arial" w:cs="Arial"/>
          <w:bCs/>
          <w:sz w:val="21"/>
          <w:szCs w:val="21"/>
          <w:lang w:val="es-ES"/>
        </w:rPr>
      </w:pPr>
      <w:r w:rsidRPr="004C2698">
        <w:rPr>
          <w:rFonts w:ascii="Arial" w:hAnsi="Arial" w:cs="Arial"/>
          <w:bCs/>
          <w:sz w:val="21"/>
          <w:szCs w:val="21"/>
          <w:lang w:val="es-ES"/>
        </w:rPr>
        <w:t xml:space="preserve">En el marco de lo expresado por </w:t>
      </w:r>
      <w:r>
        <w:rPr>
          <w:rFonts w:ascii="Arial" w:hAnsi="Arial" w:cs="Arial"/>
          <w:bCs/>
          <w:sz w:val="21"/>
          <w:szCs w:val="21"/>
          <w:lang w:val="es-ES"/>
        </w:rPr>
        <w:t>los</w:t>
      </w:r>
      <w:r w:rsidRPr="004C2698">
        <w:rPr>
          <w:rFonts w:ascii="Arial" w:hAnsi="Arial" w:cs="Arial"/>
          <w:bCs/>
          <w:sz w:val="21"/>
          <w:szCs w:val="21"/>
          <w:lang w:val="es-ES"/>
        </w:rPr>
        <w:t xml:space="preserve"> responsables del citado indicador</w:t>
      </w:r>
      <w:r>
        <w:rPr>
          <w:rFonts w:ascii="Arial" w:hAnsi="Arial" w:cs="Arial"/>
          <w:bCs/>
          <w:sz w:val="21"/>
          <w:szCs w:val="21"/>
          <w:lang w:val="es-ES"/>
        </w:rPr>
        <w:t xml:space="preserve">, </w:t>
      </w:r>
      <w:r w:rsidRPr="00F33A7D">
        <w:rPr>
          <w:rFonts w:ascii="Arial" w:hAnsi="Arial" w:cs="Arial"/>
          <w:bCs/>
          <w:sz w:val="21"/>
          <w:szCs w:val="21"/>
          <w:lang w:val="es-ES"/>
        </w:rPr>
        <w:t xml:space="preserve">se demuestra que </w:t>
      </w:r>
      <w:r>
        <w:rPr>
          <w:rFonts w:ascii="Arial" w:hAnsi="Arial" w:cs="Arial"/>
          <w:bCs/>
          <w:sz w:val="21"/>
          <w:szCs w:val="21"/>
          <w:lang w:val="es-ES"/>
        </w:rPr>
        <w:t xml:space="preserve">no </w:t>
      </w:r>
      <w:r w:rsidRPr="00F33A7D">
        <w:rPr>
          <w:rFonts w:ascii="Arial" w:hAnsi="Arial" w:cs="Arial"/>
          <w:bCs/>
          <w:sz w:val="21"/>
          <w:szCs w:val="21"/>
          <w:lang w:val="es-ES"/>
        </w:rPr>
        <w:t>se cumple con dicha obligación.</w:t>
      </w:r>
    </w:p>
    <w:p w14:paraId="1E3D9EC7" w14:textId="77777777" w:rsidR="00C72EF5" w:rsidRPr="00171881" w:rsidRDefault="00C72EF5" w:rsidP="00E507C3">
      <w:pPr>
        <w:pStyle w:val="Prrafodelista"/>
        <w:tabs>
          <w:tab w:val="left" w:pos="4111"/>
        </w:tabs>
        <w:spacing w:line="240" w:lineRule="auto"/>
        <w:ind w:left="851"/>
        <w:jc w:val="both"/>
        <w:rPr>
          <w:rFonts w:ascii="Arial" w:hAnsi="Arial" w:cs="Arial"/>
          <w:bCs/>
          <w:sz w:val="21"/>
          <w:szCs w:val="21"/>
          <w:highlight w:val="yellow"/>
          <w:lang w:val="es-ES"/>
        </w:rPr>
      </w:pPr>
    </w:p>
    <w:p w14:paraId="5EE0929F" w14:textId="419250E8" w:rsidR="00F36B17" w:rsidRPr="00171881" w:rsidRDefault="00AD4B0D"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AD4B0D">
        <w:rPr>
          <w:rFonts w:ascii="Arial" w:hAnsi="Arial" w:cs="Arial"/>
          <w:b/>
          <w:sz w:val="21"/>
          <w:szCs w:val="21"/>
        </w:rPr>
        <w:t>Aprobar mediante Resolución Directoral los indicadores pertinentes que permitan realizar el seguimiento y evaluación del presente reglamento, así como el plan de seguimiento al cumplimiento de las disposiciones del presente</w:t>
      </w:r>
      <w:r>
        <w:rPr>
          <w:rFonts w:ascii="Arial" w:hAnsi="Arial" w:cs="Arial"/>
          <w:b/>
          <w:sz w:val="21"/>
          <w:szCs w:val="21"/>
        </w:rPr>
        <w:t xml:space="preserve"> </w:t>
      </w:r>
    </w:p>
    <w:tbl>
      <w:tblPr>
        <w:tblStyle w:val="TableGrid"/>
        <w:tblW w:w="7538" w:type="dxa"/>
        <w:jc w:val="right"/>
        <w:tblInd w:w="0" w:type="dxa"/>
        <w:tblLayout w:type="fixed"/>
        <w:tblCellMar>
          <w:left w:w="97" w:type="dxa"/>
          <w:right w:w="45" w:type="dxa"/>
        </w:tblCellMar>
        <w:tblLook w:val="04A0" w:firstRow="1" w:lastRow="0" w:firstColumn="1" w:lastColumn="0" w:noHBand="0" w:noVBand="1"/>
      </w:tblPr>
      <w:tblGrid>
        <w:gridCol w:w="846"/>
        <w:gridCol w:w="2551"/>
        <w:gridCol w:w="1985"/>
        <w:gridCol w:w="992"/>
        <w:gridCol w:w="567"/>
        <w:gridCol w:w="597"/>
      </w:tblGrid>
      <w:tr w:rsidR="00E4364B" w:rsidRPr="00680F9D" w14:paraId="0D7A550D" w14:textId="77777777" w:rsidTr="00373FC0">
        <w:trPr>
          <w:trHeight w:val="20"/>
          <w:tblHeader/>
          <w:jc w:val="right"/>
        </w:trPr>
        <w:tc>
          <w:tcPr>
            <w:tcW w:w="3397"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696794A6" w14:textId="77777777" w:rsidR="00E4364B" w:rsidRPr="00680F9D" w:rsidRDefault="00E4364B" w:rsidP="00C41F37">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eastAsia="Arial" w:hAnsiTheme="minorHAnsi" w:cstheme="minorHAnsi"/>
                <w:b/>
                <w:color w:val="FFFFFF" w:themeColor="background1"/>
                <w:sz w:val="16"/>
                <w:szCs w:val="16"/>
              </w:rPr>
              <w:t>DISPOSITIVO LEGAL: D.S. N° 017-2021-PRODUCE</w:t>
            </w:r>
          </w:p>
        </w:tc>
        <w:tc>
          <w:tcPr>
            <w:tcW w:w="2977"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45BE9AD7"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hAnsiTheme="minorHAnsi" w:cstheme="minorHAnsi"/>
                <w:b/>
                <w:color w:val="FFFFFF" w:themeColor="background1"/>
                <w:sz w:val="16"/>
                <w:szCs w:val="16"/>
              </w:rPr>
              <w:t>Fórmula del Indicador</w:t>
            </w:r>
          </w:p>
        </w:tc>
        <w:tc>
          <w:tcPr>
            <w:tcW w:w="1164"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3C471195" w14:textId="77777777" w:rsidR="00E4364B" w:rsidRPr="00680F9D" w:rsidRDefault="00E4364B" w:rsidP="00C41F37">
            <w:pPr>
              <w:tabs>
                <w:tab w:val="center" w:pos="1240"/>
                <w:tab w:val="right" w:pos="2607"/>
                <w:tab w:val="left" w:pos="4111"/>
              </w:tabs>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¿Se cumplió con la obligación?</w:t>
            </w:r>
          </w:p>
        </w:tc>
      </w:tr>
      <w:tr w:rsidR="00E4364B" w:rsidRPr="00680F9D" w14:paraId="44821F07" w14:textId="77777777" w:rsidTr="00373FC0">
        <w:trPr>
          <w:trHeight w:val="20"/>
          <w:tblHeader/>
          <w:jc w:val="right"/>
        </w:trPr>
        <w:tc>
          <w:tcPr>
            <w:tcW w:w="846" w:type="dxa"/>
            <w:tcBorders>
              <w:top w:val="single" w:sz="6" w:space="0" w:color="000000"/>
              <w:left w:val="single" w:sz="4" w:space="0" w:color="auto"/>
              <w:bottom w:val="single" w:sz="4" w:space="0" w:color="auto"/>
              <w:right w:val="single" w:sz="6" w:space="0" w:color="000000"/>
            </w:tcBorders>
            <w:shd w:val="clear" w:color="auto" w:fill="0070C0"/>
            <w:vAlign w:val="center"/>
          </w:tcPr>
          <w:p w14:paraId="291D97FC" w14:textId="77777777" w:rsidR="00E4364B" w:rsidRPr="00680F9D" w:rsidRDefault="00E4364B" w:rsidP="00C41F37">
            <w:pPr>
              <w:tabs>
                <w:tab w:val="left" w:pos="4111"/>
              </w:tabs>
              <w:ind w:right="97"/>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Artículo</w:t>
            </w:r>
          </w:p>
        </w:tc>
        <w:tc>
          <w:tcPr>
            <w:tcW w:w="2551"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6F5C643A" w14:textId="77777777" w:rsidR="00E4364B" w:rsidRPr="00680F9D" w:rsidRDefault="00E4364B" w:rsidP="00C41F37">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Obligación</w:t>
            </w:r>
          </w:p>
        </w:tc>
        <w:tc>
          <w:tcPr>
            <w:tcW w:w="1985"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467E026D"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Indicador</w:t>
            </w:r>
          </w:p>
        </w:tc>
        <w:tc>
          <w:tcPr>
            <w:tcW w:w="992"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6B2FE517"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Resultado indicador</w:t>
            </w:r>
          </w:p>
        </w:tc>
        <w:tc>
          <w:tcPr>
            <w:tcW w:w="56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277486DD"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Si</w:t>
            </w:r>
          </w:p>
        </w:tc>
        <w:tc>
          <w:tcPr>
            <w:tcW w:w="59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3C668827"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No</w:t>
            </w:r>
          </w:p>
        </w:tc>
      </w:tr>
      <w:tr w:rsidR="00E4364B" w:rsidRPr="00E4364B" w14:paraId="1A097FB3" w14:textId="77777777" w:rsidTr="00373FC0">
        <w:trPr>
          <w:trHeight w:val="1305"/>
          <w:jc w:val="right"/>
        </w:trPr>
        <w:tc>
          <w:tcPr>
            <w:tcW w:w="846" w:type="dxa"/>
            <w:tcBorders>
              <w:top w:val="single" w:sz="6" w:space="0" w:color="000000"/>
              <w:left w:val="single" w:sz="4" w:space="0" w:color="auto"/>
              <w:bottom w:val="single" w:sz="6" w:space="0" w:color="000000"/>
              <w:right w:val="single" w:sz="6" w:space="0" w:color="000000"/>
            </w:tcBorders>
            <w:vAlign w:val="center"/>
          </w:tcPr>
          <w:p w14:paraId="4EED27BC" w14:textId="7390B5E0" w:rsidR="00E4364B" w:rsidRPr="00E4364B" w:rsidRDefault="00E4364B" w:rsidP="00E4364B">
            <w:pPr>
              <w:tabs>
                <w:tab w:val="left" w:pos="4111"/>
              </w:tabs>
              <w:spacing w:after="160"/>
              <w:jc w:val="center"/>
              <w:rPr>
                <w:rFonts w:asciiTheme="minorHAnsi" w:hAnsiTheme="minorHAnsi" w:cstheme="minorHAnsi"/>
                <w:sz w:val="16"/>
                <w:szCs w:val="16"/>
              </w:rPr>
            </w:pPr>
            <w:r w:rsidRPr="00E4364B">
              <w:rPr>
                <w:rFonts w:ascii="Arial" w:hAnsi="Arial" w:cs="Arial"/>
                <w:sz w:val="16"/>
                <w:szCs w:val="16"/>
              </w:rPr>
              <w:t>3° DCT</w:t>
            </w:r>
          </w:p>
        </w:tc>
        <w:tc>
          <w:tcPr>
            <w:tcW w:w="2551" w:type="dxa"/>
            <w:tcBorders>
              <w:top w:val="single" w:sz="6" w:space="0" w:color="000000"/>
              <w:left w:val="single" w:sz="6" w:space="0" w:color="000000"/>
              <w:bottom w:val="single" w:sz="6" w:space="0" w:color="000000"/>
              <w:right w:val="single" w:sz="6" w:space="0" w:color="000000"/>
            </w:tcBorders>
            <w:vAlign w:val="center"/>
          </w:tcPr>
          <w:p w14:paraId="7B1A291E" w14:textId="0248A424" w:rsidR="00E4364B" w:rsidRPr="00E4364B" w:rsidRDefault="00E4364B" w:rsidP="00E4364B">
            <w:pPr>
              <w:tabs>
                <w:tab w:val="left" w:pos="4111"/>
              </w:tabs>
              <w:ind w:left="15" w:right="69"/>
              <w:jc w:val="both"/>
              <w:rPr>
                <w:rFonts w:asciiTheme="minorHAnsi" w:hAnsiTheme="minorHAnsi" w:cstheme="minorHAnsi"/>
                <w:sz w:val="16"/>
                <w:szCs w:val="16"/>
              </w:rPr>
            </w:pPr>
            <w:r w:rsidRPr="00E4364B">
              <w:rPr>
                <w:rFonts w:ascii="Arial" w:hAnsi="Arial" w:cs="Arial"/>
                <w:sz w:val="16"/>
                <w:szCs w:val="16"/>
              </w:rPr>
              <w:t>Aprobar mediante Resolución Directoral los indicadores pertinentes que permitan realizar el seguimiento y evaluación del presente reglamento, así como el plan de seguimiento al cumplimiento de las disposiciones del presente.</w:t>
            </w:r>
          </w:p>
        </w:tc>
        <w:tc>
          <w:tcPr>
            <w:tcW w:w="1985" w:type="dxa"/>
            <w:tcBorders>
              <w:top w:val="single" w:sz="6" w:space="0" w:color="000000"/>
              <w:left w:val="single" w:sz="6" w:space="0" w:color="000000"/>
              <w:bottom w:val="single" w:sz="6" w:space="0" w:color="000000"/>
              <w:right w:val="single" w:sz="6" w:space="0" w:color="000000"/>
            </w:tcBorders>
            <w:vAlign w:val="center"/>
          </w:tcPr>
          <w:p w14:paraId="35A84B3A" w14:textId="0F6072F7" w:rsidR="00E4364B" w:rsidRPr="00E4364B" w:rsidRDefault="00E4364B" w:rsidP="00E4364B">
            <w:pPr>
              <w:tabs>
                <w:tab w:val="center" w:pos="1240"/>
                <w:tab w:val="right" w:pos="2607"/>
                <w:tab w:val="left" w:pos="4111"/>
              </w:tabs>
              <w:jc w:val="center"/>
              <w:rPr>
                <w:rFonts w:asciiTheme="minorHAnsi" w:eastAsia="Arial" w:hAnsiTheme="minorHAnsi" w:cstheme="minorHAnsi"/>
                <w:i/>
                <w:sz w:val="16"/>
                <w:szCs w:val="16"/>
              </w:rPr>
            </w:pPr>
            <w:r w:rsidRPr="00E4364B">
              <w:rPr>
                <w:rFonts w:ascii="Arial" w:eastAsia="Arial" w:hAnsi="Arial" w:cs="Arial"/>
                <w:i/>
                <w:sz w:val="16"/>
                <w:szCs w:val="16"/>
              </w:rPr>
              <w:t>= Dispositivo legal que aprueba los indicadores de seguimiento y evaluación, y el plan de seguimiento al cumplimiento de las disposiciones del ROP Perico.</w:t>
            </w:r>
          </w:p>
        </w:tc>
        <w:tc>
          <w:tcPr>
            <w:tcW w:w="992" w:type="dxa"/>
            <w:tcBorders>
              <w:top w:val="single" w:sz="6" w:space="0" w:color="000000"/>
              <w:left w:val="single" w:sz="6" w:space="0" w:color="000000"/>
              <w:bottom w:val="single" w:sz="6" w:space="0" w:color="000000"/>
              <w:right w:val="single" w:sz="6" w:space="0" w:color="000000"/>
            </w:tcBorders>
            <w:vAlign w:val="center"/>
          </w:tcPr>
          <w:p w14:paraId="145AB622" w14:textId="2386999C" w:rsidR="00E4364B" w:rsidRPr="00E4364B" w:rsidRDefault="00373FC0" w:rsidP="00E4364B">
            <w:pPr>
              <w:tabs>
                <w:tab w:val="left" w:pos="4111"/>
              </w:tabs>
              <w:jc w:val="center"/>
              <w:rPr>
                <w:rFonts w:asciiTheme="minorHAnsi" w:hAnsiTheme="minorHAnsi" w:cstheme="minorHAnsi"/>
                <w:sz w:val="16"/>
                <w:szCs w:val="16"/>
              </w:rPr>
            </w:pPr>
            <w:r w:rsidRPr="00373FC0">
              <w:rPr>
                <w:rFonts w:asciiTheme="minorHAnsi" w:hAnsiTheme="minorHAnsi" w:cstheme="minorHAnsi"/>
                <w:sz w:val="20"/>
                <w:szCs w:val="16"/>
              </w:rPr>
              <w:t>1</w:t>
            </w:r>
          </w:p>
        </w:tc>
        <w:tc>
          <w:tcPr>
            <w:tcW w:w="567" w:type="dxa"/>
            <w:tcBorders>
              <w:top w:val="single" w:sz="6" w:space="0" w:color="000000"/>
              <w:left w:val="single" w:sz="6" w:space="0" w:color="000000"/>
              <w:bottom w:val="single" w:sz="6" w:space="0" w:color="000000"/>
              <w:right w:val="single" w:sz="6" w:space="0" w:color="000000"/>
            </w:tcBorders>
            <w:vAlign w:val="center"/>
          </w:tcPr>
          <w:p w14:paraId="7709E375" w14:textId="77777777" w:rsidR="00E4364B" w:rsidRPr="00E4364B" w:rsidRDefault="00E4364B" w:rsidP="00E4364B">
            <w:pPr>
              <w:tabs>
                <w:tab w:val="center" w:pos="1240"/>
                <w:tab w:val="right" w:pos="2607"/>
                <w:tab w:val="left" w:pos="4111"/>
              </w:tabs>
              <w:jc w:val="center"/>
              <w:rPr>
                <w:rFonts w:asciiTheme="minorHAnsi" w:eastAsia="Arial" w:hAnsiTheme="minorHAnsi" w:cstheme="minorHAnsi"/>
                <w:i/>
                <w:noProof/>
                <w:sz w:val="16"/>
                <w:szCs w:val="16"/>
              </w:rPr>
            </w:pPr>
            <w:r w:rsidRPr="00E4364B">
              <w:rPr>
                <w:rFonts w:ascii="Arial" w:eastAsia="Arial" w:hAnsi="Arial" w:cs="Arial"/>
                <w:i/>
                <w:noProof/>
                <w:sz w:val="16"/>
                <w:szCs w:val="16"/>
              </w:rPr>
              <w:drawing>
                <wp:inline distT="0" distB="0" distL="0" distR="0" wp14:anchorId="7974AB60" wp14:editId="0BDF684E">
                  <wp:extent cx="171450" cy="171450"/>
                  <wp:effectExtent l="0" t="0" r="0" b="0"/>
                  <wp:docPr id="229" name="Gráfico 36"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áfico 33" descr="Marca de verificación"/>
                          <pic:cNvPicPr/>
                        </pic:nvPicPr>
                        <pic:blipFill>
                          <a:blip r:embed="rId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a:xfrm>
                            <a:off x="0" y="0"/>
                            <a:ext cx="173922" cy="173922"/>
                          </a:xfrm>
                          <a:prstGeom prst="rect">
                            <a:avLst/>
                          </a:prstGeom>
                        </pic:spPr>
                      </pic:pic>
                    </a:graphicData>
                  </a:graphic>
                </wp:inline>
              </w:drawing>
            </w:r>
          </w:p>
        </w:tc>
        <w:tc>
          <w:tcPr>
            <w:tcW w:w="597" w:type="dxa"/>
            <w:tcBorders>
              <w:top w:val="single" w:sz="4" w:space="0" w:color="auto"/>
              <w:left w:val="single" w:sz="6" w:space="0" w:color="000000"/>
              <w:bottom w:val="single" w:sz="4" w:space="0" w:color="auto"/>
              <w:right w:val="single" w:sz="6" w:space="0" w:color="000000"/>
            </w:tcBorders>
            <w:vAlign w:val="center"/>
          </w:tcPr>
          <w:p w14:paraId="5167E6AE" w14:textId="77777777" w:rsidR="00E4364B" w:rsidRPr="00E4364B" w:rsidRDefault="00E4364B" w:rsidP="00E4364B">
            <w:pPr>
              <w:tabs>
                <w:tab w:val="center" w:pos="1240"/>
                <w:tab w:val="right" w:pos="2607"/>
                <w:tab w:val="left" w:pos="4111"/>
              </w:tabs>
              <w:jc w:val="center"/>
              <w:rPr>
                <w:rFonts w:asciiTheme="minorHAnsi" w:eastAsia="Arial" w:hAnsiTheme="minorHAnsi" w:cstheme="minorHAnsi"/>
                <w:i/>
                <w:sz w:val="16"/>
                <w:szCs w:val="16"/>
              </w:rPr>
            </w:pPr>
          </w:p>
        </w:tc>
      </w:tr>
    </w:tbl>
    <w:p w14:paraId="00427B96" w14:textId="70FFA3FD" w:rsidR="00E4364B" w:rsidRPr="00373FC0" w:rsidRDefault="00E4364B" w:rsidP="00E507C3">
      <w:pPr>
        <w:pStyle w:val="Prrafodelista"/>
        <w:tabs>
          <w:tab w:val="left" w:pos="4111"/>
        </w:tabs>
        <w:spacing w:line="240" w:lineRule="auto"/>
        <w:ind w:left="851"/>
        <w:jc w:val="both"/>
        <w:rPr>
          <w:rFonts w:ascii="Arial" w:hAnsi="Arial" w:cs="Arial"/>
          <w:bCs/>
          <w:sz w:val="21"/>
          <w:szCs w:val="21"/>
          <w:lang w:val="es-ES"/>
        </w:rPr>
      </w:pPr>
    </w:p>
    <w:p w14:paraId="4D3E710F" w14:textId="27368AFE" w:rsidR="00AF21AD" w:rsidRPr="00373FC0" w:rsidRDefault="00373FC0" w:rsidP="00E507C3">
      <w:pPr>
        <w:pStyle w:val="Prrafodelista"/>
        <w:tabs>
          <w:tab w:val="left" w:pos="4111"/>
        </w:tabs>
        <w:spacing w:line="240" w:lineRule="auto"/>
        <w:ind w:left="851"/>
        <w:jc w:val="both"/>
        <w:rPr>
          <w:rFonts w:ascii="Arial" w:hAnsi="Arial" w:cs="Arial"/>
          <w:bCs/>
          <w:sz w:val="21"/>
          <w:szCs w:val="21"/>
          <w:lang w:val="es-ES"/>
        </w:rPr>
      </w:pPr>
      <w:r w:rsidRPr="00373FC0">
        <w:rPr>
          <w:rFonts w:ascii="Arial" w:hAnsi="Arial" w:cs="Arial"/>
          <w:bCs/>
          <w:sz w:val="21"/>
          <w:szCs w:val="21"/>
          <w:lang w:val="es-ES"/>
        </w:rPr>
        <w:t>S</w:t>
      </w:r>
      <w:r w:rsidR="00E27E8D" w:rsidRPr="00373FC0">
        <w:rPr>
          <w:rFonts w:ascii="Arial" w:hAnsi="Arial" w:cs="Arial"/>
          <w:bCs/>
          <w:sz w:val="21"/>
          <w:szCs w:val="21"/>
          <w:lang w:val="es-ES"/>
        </w:rPr>
        <w:t xml:space="preserve">e </w:t>
      </w:r>
      <w:r w:rsidRPr="00373FC0">
        <w:rPr>
          <w:rFonts w:ascii="Arial" w:hAnsi="Arial" w:cs="Arial"/>
          <w:bCs/>
          <w:sz w:val="21"/>
          <w:szCs w:val="21"/>
          <w:lang w:val="es-ES"/>
        </w:rPr>
        <w:t xml:space="preserve">debe indicar que mediante </w:t>
      </w:r>
      <w:r w:rsidR="00E27E8D" w:rsidRPr="00373FC0">
        <w:rPr>
          <w:rFonts w:ascii="Arial" w:hAnsi="Arial" w:cs="Arial"/>
          <w:bCs/>
          <w:sz w:val="21"/>
          <w:szCs w:val="21"/>
          <w:lang w:val="es-ES"/>
        </w:rPr>
        <w:t>la Resolución Directoral N° 001-2022-PRODUCE/DGPARPA</w:t>
      </w:r>
      <w:r w:rsidR="001E4059">
        <w:rPr>
          <w:rFonts w:ascii="Arial" w:hAnsi="Arial" w:cs="Arial"/>
          <w:bCs/>
          <w:sz w:val="21"/>
          <w:szCs w:val="21"/>
          <w:lang w:val="es-ES"/>
        </w:rPr>
        <w:t xml:space="preserve">, </w:t>
      </w:r>
      <w:r w:rsidRPr="00373FC0">
        <w:rPr>
          <w:rFonts w:ascii="Arial" w:hAnsi="Arial" w:cs="Arial"/>
          <w:bCs/>
          <w:sz w:val="21"/>
          <w:szCs w:val="21"/>
          <w:lang w:val="es-ES"/>
        </w:rPr>
        <w:t>la Dirección General de Políticas y Análisis Regulatorio en Pesca y Acuicultura aprueba</w:t>
      </w:r>
      <w:r w:rsidR="00E27E8D" w:rsidRPr="00373FC0">
        <w:rPr>
          <w:rFonts w:ascii="Arial" w:hAnsi="Arial" w:cs="Arial"/>
          <w:bCs/>
          <w:sz w:val="21"/>
          <w:szCs w:val="21"/>
          <w:lang w:val="es-ES"/>
        </w:rPr>
        <w:t xml:space="preserve"> las matrices de indicadores que coadyuvará al seguimiento y evaluación del Reglamento Pesquero del recurso </w:t>
      </w:r>
      <w:r w:rsidR="002C39A4">
        <w:rPr>
          <w:rFonts w:ascii="Arial" w:hAnsi="Arial" w:cs="Arial"/>
          <w:bCs/>
          <w:sz w:val="21"/>
          <w:szCs w:val="21"/>
          <w:lang w:val="es-ES"/>
        </w:rPr>
        <w:t>p</w:t>
      </w:r>
      <w:r w:rsidR="00E27E8D" w:rsidRPr="00373FC0">
        <w:rPr>
          <w:rFonts w:ascii="Arial" w:hAnsi="Arial" w:cs="Arial"/>
          <w:bCs/>
          <w:sz w:val="21"/>
          <w:szCs w:val="21"/>
          <w:lang w:val="es-ES"/>
        </w:rPr>
        <w:t>erico (D.S. N°</w:t>
      </w:r>
      <w:r w:rsidR="00207A32">
        <w:rPr>
          <w:rFonts w:ascii="Arial" w:hAnsi="Arial" w:cs="Arial"/>
          <w:bCs/>
          <w:sz w:val="21"/>
          <w:szCs w:val="21"/>
          <w:lang w:val="es-ES"/>
        </w:rPr>
        <w:t xml:space="preserve"> </w:t>
      </w:r>
      <w:r w:rsidR="00E27E8D" w:rsidRPr="00373FC0">
        <w:rPr>
          <w:rFonts w:ascii="Arial" w:hAnsi="Arial" w:cs="Arial"/>
          <w:bCs/>
          <w:sz w:val="21"/>
          <w:szCs w:val="21"/>
          <w:lang w:val="es-ES"/>
        </w:rPr>
        <w:t>017-2021-PRODUCE).</w:t>
      </w:r>
      <w:r w:rsidRPr="00373FC0">
        <w:rPr>
          <w:rFonts w:ascii="Arial" w:eastAsia="Times New Roman" w:hAnsi="Arial" w:cs="Arial"/>
          <w:bCs/>
          <w:sz w:val="21"/>
          <w:szCs w:val="21"/>
          <w:lang w:val="es-ES" w:eastAsia="es-PE"/>
        </w:rPr>
        <w:t xml:space="preserve"> </w:t>
      </w:r>
      <w:r>
        <w:rPr>
          <w:rFonts w:ascii="Arial" w:eastAsia="Times New Roman" w:hAnsi="Arial" w:cs="Arial"/>
          <w:bCs/>
          <w:sz w:val="21"/>
          <w:szCs w:val="21"/>
          <w:lang w:val="es-ES" w:eastAsia="es-PE"/>
        </w:rPr>
        <w:t>En este sentido</w:t>
      </w:r>
      <w:r>
        <w:rPr>
          <w:rFonts w:ascii="Arial" w:hAnsi="Arial" w:cs="Arial"/>
          <w:bCs/>
          <w:sz w:val="21"/>
          <w:szCs w:val="21"/>
          <w:lang w:val="es-ES"/>
        </w:rPr>
        <w:t>, la DG</w:t>
      </w:r>
      <w:r w:rsidRPr="00373FC0">
        <w:rPr>
          <w:rFonts w:ascii="Arial" w:hAnsi="Arial" w:cs="Arial"/>
          <w:bCs/>
          <w:sz w:val="21"/>
          <w:szCs w:val="21"/>
          <w:lang w:val="es-ES"/>
        </w:rPr>
        <w:t>PA</w:t>
      </w:r>
      <w:r>
        <w:rPr>
          <w:rFonts w:ascii="Arial" w:hAnsi="Arial" w:cs="Arial"/>
          <w:bCs/>
          <w:sz w:val="21"/>
          <w:szCs w:val="21"/>
          <w:lang w:val="es-ES"/>
        </w:rPr>
        <w:t>RPA</w:t>
      </w:r>
      <w:r w:rsidRPr="00373FC0">
        <w:rPr>
          <w:rFonts w:ascii="Arial" w:hAnsi="Arial" w:cs="Arial"/>
          <w:bCs/>
          <w:sz w:val="21"/>
          <w:szCs w:val="21"/>
          <w:lang w:val="es-ES"/>
        </w:rPr>
        <w:t xml:space="preserve"> evidencia que ha cumplido con dicha obligación.</w:t>
      </w:r>
    </w:p>
    <w:p w14:paraId="4A3CB1A2" w14:textId="77777777" w:rsidR="00E81690" w:rsidRPr="00171881" w:rsidRDefault="00E81690" w:rsidP="00E507C3">
      <w:pPr>
        <w:pStyle w:val="Prrafodelista"/>
        <w:tabs>
          <w:tab w:val="left" w:pos="4111"/>
        </w:tabs>
        <w:spacing w:line="240" w:lineRule="auto"/>
        <w:ind w:left="851"/>
        <w:jc w:val="both"/>
        <w:rPr>
          <w:rFonts w:ascii="Arial" w:hAnsi="Arial" w:cs="Arial"/>
          <w:bCs/>
          <w:sz w:val="21"/>
          <w:szCs w:val="21"/>
          <w:highlight w:val="yellow"/>
          <w:lang w:val="es-ES"/>
        </w:rPr>
      </w:pPr>
    </w:p>
    <w:p w14:paraId="5751E1F3" w14:textId="07117E4A" w:rsidR="00AE3D96" w:rsidRPr="00171881" w:rsidRDefault="00AD4B0D"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AD4B0D">
        <w:rPr>
          <w:rFonts w:ascii="Arial" w:hAnsi="Arial" w:cs="Arial"/>
          <w:b/>
          <w:sz w:val="21"/>
          <w:szCs w:val="21"/>
        </w:rPr>
        <w:t>Programar de manera anual capacitaciones en buenas prácticas para la liberación de tortugas marinas, aves marinas y otras especies de captura incidental</w:t>
      </w:r>
    </w:p>
    <w:tbl>
      <w:tblPr>
        <w:tblStyle w:val="TableGrid"/>
        <w:tblW w:w="7538" w:type="dxa"/>
        <w:jc w:val="right"/>
        <w:tblInd w:w="0" w:type="dxa"/>
        <w:tblLayout w:type="fixed"/>
        <w:tblCellMar>
          <w:left w:w="97" w:type="dxa"/>
          <w:right w:w="45" w:type="dxa"/>
        </w:tblCellMar>
        <w:tblLook w:val="04A0" w:firstRow="1" w:lastRow="0" w:firstColumn="1" w:lastColumn="0" w:noHBand="0" w:noVBand="1"/>
      </w:tblPr>
      <w:tblGrid>
        <w:gridCol w:w="846"/>
        <w:gridCol w:w="2551"/>
        <w:gridCol w:w="1985"/>
        <w:gridCol w:w="850"/>
        <w:gridCol w:w="567"/>
        <w:gridCol w:w="739"/>
      </w:tblGrid>
      <w:tr w:rsidR="00E4364B" w:rsidRPr="00680F9D" w14:paraId="4DB5CD52" w14:textId="77777777" w:rsidTr="00AD4B0D">
        <w:trPr>
          <w:trHeight w:val="20"/>
          <w:tblHeader/>
          <w:jc w:val="right"/>
        </w:trPr>
        <w:tc>
          <w:tcPr>
            <w:tcW w:w="3397"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58806432" w14:textId="77777777" w:rsidR="00E4364B" w:rsidRPr="00680F9D" w:rsidRDefault="00E4364B" w:rsidP="00C41F37">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eastAsia="Arial" w:hAnsiTheme="minorHAnsi" w:cstheme="minorHAnsi"/>
                <w:b/>
                <w:color w:val="FFFFFF" w:themeColor="background1"/>
                <w:sz w:val="16"/>
                <w:szCs w:val="16"/>
              </w:rPr>
              <w:t>DISPOSITIVO LEGAL: D.S. N° 017-2021-PRODUCE</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5090B525"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hAnsiTheme="minorHAnsi" w:cstheme="minorHAnsi"/>
                <w:b/>
                <w:color w:val="FFFFFF" w:themeColor="background1"/>
                <w:sz w:val="16"/>
                <w:szCs w:val="16"/>
              </w:rPr>
              <w:t>Fórmula del Indicador</w:t>
            </w:r>
          </w:p>
        </w:tc>
        <w:tc>
          <w:tcPr>
            <w:tcW w:w="1306"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5A822442" w14:textId="77777777" w:rsidR="00E4364B" w:rsidRPr="00680F9D" w:rsidRDefault="00E4364B" w:rsidP="00C41F37">
            <w:pPr>
              <w:tabs>
                <w:tab w:val="center" w:pos="1240"/>
                <w:tab w:val="right" w:pos="2607"/>
                <w:tab w:val="left" w:pos="4111"/>
              </w:tabs>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¿Se cumplió con la obligación?</w:t>
            </w:r>
          </w:p>
        </w:tc>
      </w:tr>
      <w:tr w:rsidR="00E4364B" w:rsidRPr="00680F9D" w14:paraId="1F6D5B2B" w14:textId="77777777" w:rsidTr="00AD4B0D">
        <w:trPr>
          <w:trHeight w:val="20"/>
          <w:tblHeader/>
          <w:jc w:val="right"/>
        </w:trPr>
        <w:tc>
          <w:tcPr>
            <w:tcW w:w="846" w:type="dxa"/>
            <w:tcBorders>
              <w:top w:val="single" w:sz="6" w:space="0" w:color="000000"/>
              <w:left w:val="single" w:sz="4" w:space="0" w:color="auto"/>
              <w:bottom w:val="single" w:sz="4" w:space="0" w:color="auto"/>
              <w:right w:val="single" w:sz="6" w:space="0" w:color="000000"/>
            </w:tcBorders>
            <w:shd w:val="clear" w:color="auto" w:fill="0070C0"/>
            <w:vAlign w:val="center"/>
          </w:tcPr>
          <w:p w14:paraId="5292985B" w14:textId="77777777" w:rsidR="00E4364B" w:rsidRPr="00680F9D" w:rsidRDefault="00E4364B" w:rsidP="00C41F37">
            <w:pPr>
              <w:tabs>
                <w:tab w:val="left" w:pos="4111"/>
              </w:tabs>
              <w:ind w:right="97"/>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Artículo</w:t>
            </w:r>
          </w:p>
        </w:tc>
        <w:tc>
          <w:tcPr>
            <w:tcW w:w="2551"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5CEBC588" w14:textId="77777777" w:rsidR="00E4364B" w:rsidRPr="00680F9D" w:rsidRDefault="00E4364B" w:rsidP="00C41F37">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Obligación</w:t>
            </w:r>
          </w:p>
        </w:tc>
        <w:tc>
          <w:tcPr>
            <w:tcW w:w="1985"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5C05D084"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Indicador</w:t>
            </w:r>
          </w:p>
        </w:tc>
        <w:tc>
          <w:tcPr>
            <w:tcW w:w="850"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661D372F"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Resultado indicador</w:t>
            </w:r>
          </w:p>
        </w:tc>
        <w:tc>
          <w:tcPr>
            <w:tcW w:w="56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09DB011C"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Si</w:t>
            </w:r>
          </w:p>
        </w:tc>
        <w:tc>
          <w:tcPr>
            <w:tcW w:w="739"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31C64C64"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No</w:t>
            </w:r>
          </w:p>
        </w:tc>
      </w:tr>
      <w:tr w:rsidR="00E4364B" w:rsidRPr="00E4364B" w14:paraId="28D9708B" w14:textId="77777777" w:rsidTr="00AD4B0D">
        <w:trPr>
          <w:trHeight w:val="947"/>
          <w:jc w:val="right"/>
        </w:trPr>
        <w:tc>
          <w:tcPr>
            <w:tcW w:w="846" w:type="dxa"/>
            <w:tcBorders>
              <w:top w:val="single" w:sz="6" w:space="0" w:color="000000"/>
              <w:left w:val="single" w:sz="4" w:space="0" w:color="auto"/>
              <w:bottom w:val="single" w:sz="6" w:space="0" w:color="000000"/>
              <w:right w:val="single" w:sz="6" w:space="0" w:color="000000"/>
            </w:tcBorders>
            <w:vAlign w:val="center"/>
          </w:tcPr>
          <w:p w14:paraId="414F34FF" w14:textId="1FAA9B18" w:rsidR="00E4364B" w:rsidRPr="00E4364B" w:rsidRDefault="00E4364B" w:rsidP="00C41F37">
            <w:pPr>
              <w:tabs>
                <w:tab w:val="left" w:pos="4111"/>
              </w:tabs>
              <w:spacing w:after="160"/>
              <w:jc w:val="center"/>
              <w:rPr>
                <w:rFonts w:asciiTheme="minorHAnsi" w:hAnsiTheme="minorHAnsi" w:cstheme="minorHAnsi"/>
                <w:sz w:val="16"/>
                <w:szCs w:val="16"/>
              </w:rPr>
            </w:pPr>
            <w:r>
              <w:rPr>
                <w:rFonts w:ascii="Arial" w:hAnsi="Arial" w:cs="Arial"/>
                <w:sz w:val="16"/>
                <w:szCs w:val="16"/>
              </w:rPr>
              <w:t>4</w:t>
            </w:r>
            <w:r w:rsidRPr="00E4364B">
              <w:rPr>
                <w:rFonts w:ascii="Arial" w:hAnsi="Arial" w:cs="Arial"/>
                <w:sz w:val="16"/>
                <w:szCs w:val="16"/>
              </w:rPr>
              <w:t>° DCT</w:t>
            </w:r>
          </w:p>
        </w:tc>
        <w:tc>
          <w:tcPr>
            <w:tcW w:w="2551" w:type="dxa"/>
            <w:tcBorders>
              <w:top w:val="single" w:sz="6" w:space="0" w:color="000000"/>
              <w:left w:val="single" w:sz="6" w:space="0" w:color="000000"/>
              <w:bottom w:val="single" w:sz="6" w:space="0" w:color="000000"/>
              <w:right w:val="single" w:sz="6" w:space="0" w:color="000000"/>
            </w:tcBorders>
            <w:vAlign w:val="center"/>
          </w:tcPr>
          <w:p w14:paraId="16B0F334" w14:textId="2F55F174" w:rsidR="00E4364B" w:rsidRPr="00E4364B" w:rsidRDefault="00E4364B" w:rsidP="00C41F37">
            <w:pPr>
              <w:tabs>
                <w:tab w:val="left" w:pos="4111"/>
              </w:tabs>
              <w:ind w:left="15" w:right="69"/>
              <w:jc w:val="both"/>
              <w:rPr>
                <w:rFonts w:asciiTheme="minorHAnsi" w:hAnsiTheme="minorHAnsi" w:cstheme="minorHAnsi"/>
                <w:sz w:val="16"/>
                <w:szCs w:val="16"/>
              </w:rPr>
            </w:pPr>
            <w:r w:rsidRPr="00E4364B">
              <w:rPr>
                <w:rFonts w:ascii="Arial" w:hAnsi="Arial" w:cs="Arial"/>
                <w:sz w:val="16"/>
                <w:szCs w:val="16"/>
              </w:rPr>
              <w:t>Programar de manera anual capacitaciones en buenas prácticas para la liberación de tortugas marinas, aves marinas y otras especies de captura incidental.</w:t>
            </w:r>
          </w:p>
        </w:tc>
        <w:tc>
          <w:tcPr>
            <w:tcW w:w="1985" w:type="dxa"/>
            <w:tcBorders>
              <w:top w:val="single" w:sz="6" w:space="0" w:color="000000"/>
              <w:left w:val="single" w:sz="6" w:space="0" w:color="000000"/>
              <w:bottom w:val="single" w:sz="6" w:space="0" w:color="000000"/>
              <w:right w:val="single" w:sz="6" w:space="0" w:color="000000"/>
            </w:tcBorders>
            <w:vAlign w:val="center"/>
          </w:tcPr>
          <w:p w14:paraId="1D6EE031" w14:textId="2D38F980" w:rsidR="00E4364B" w:rsidRPr="00E4364B" w:rsidRDefault="00E4364B" w:rsidP="00C41F37">
            <w:pPr>
              <w:tabs>
                <w:tab w:val="center" w:pos="1240"/>
                <w:tab w:val="right" w:pos="2607"/>
                <w:tab w:val="left" w:pos="4111"/>
              </w:tabs>
              <w:jc w:val="center"/>
              <w:rPr>
                <w:rFonts w:asciiTheme="minorHAnsi" w:eastAsia="Arial" w:hAnsiTheme="minorHAnsi" w:cstheme="minorHAnsi"/>
                <w:i/>
                <w:sz w:val="16"/>
                <w:szCs w:val="16"/>
              </w:rPr>
            </w:pPr>
            <w:r w:rsidRPr="00E4364B">
              <w:rPr>
                <w:rFonts w:ascii="Arial" w:eastAsia="Arial" w:hAnsi="Arial" w:cs="Arial"/>
                <w:i/>
                <w:sz w:val="16"/>
                <w:szCs w:val="16"/>
              </w:rPr>
              <w:t>= Número de programas anuales en materia de capacitación en buenas prácticas de liberación de animales.</w:t>
            </w:r>
          </w:p>
        </w:tc>
        <w:tc>
          <w:tcPr>
            <w:tcW w:w="850" w:type="dxa"/>
            <w:tcBorders>
              <w:top w:val="single" w:sz="6" w:space="0" w:color="000000"/>
              <w:left w:val="single" w:sz="6" w:space="0" w:color="000000"/>
              <w:bottom w:val="single" w:sz="6" w:space="0" w:color="000000"/>
              <w:right w:val="single" w:sz="6" w:space="0" w:color="000000"/>
            </w:tcBorders>
            <w:vAlign w:val="center"/>
          </w:tcPr>
          <w:p w14:paraId="419B8A86" w14:textId="2EF40F05" w:rsidR="00E4364B" w:rsidRPr="00E4364B" w:rsidRDefault="00373FC0" w:rsidP="00C41F37">
            <w:pPr>
              <w:tabs>
                <w:tab w:val="left" w:pos="4111"/>
              </w:tabs>
              <w:jc w:val="center"/>
              <w:rPr>
                <w:rFonts w:asciiTheme="minorHAnsi" w:hAnsiTheme="minorHAnsi" w:cstheme="minorHAnsi"/>
                <w:sz w:val="16"/>
                <w:szCs w:val="16"/>
              </w:rPr>
            </w:pPr>
            <w:r w:rsidRPr="00373FC0">
              <w:rPr>
                <w:rFonts w:asciiTheme="minorHAnsi" w:hAnsiTheme="minorHAnsi" w:cstheme="minorHAnsi"/>
                <w:szCs w:val="16"/>
              </w:rPr>
              <w:t>0</w:t>
            </w:r>
          </w:p>
        </w:tc>
        <w:tc>
          <w:tcPr>
            <w:tcW w:w="567" w:type="dxa"/>
            <w:tcBorders>
              <w:top w:val="single" w:sz="6" w:space="0" w:color="000000"/>
              <w:left w:val="single" w:sz="6" w:space="0" w:color="000000"/>
              <w:bottom w:val="single" w:sz="6" w:space="0" w:color="000000"/>
              <w:right w:val="single" w:sz="6" w:space="0" w:color="000000"/>
            </w:tcBorders>
            <w:vAlign w:val="center"/>
          </w:tcPr>
          <w:p w14:paraId="071DFE8A" w14:textId="01C09114" w:rsidR="00E4364B" w:rsidRPr="00E4364B" w:rsidRDefault="00E4364B" w:rsidP="00C41F37">
            <w:pPr>
              <w:tabs>
                <w:tab w:val="center" w:pos="1240"/>
                <w:tab w:val="right" w:pos="2607"/>
                <w:tab w:val="left" w:pos="4111"/>
              </w:tabs>
              <w:jc w:val="center"/>
              <w:rPr>
                <w:rFonts w:asciiTheme="minorHAnsi" w:eastAsia="Arial" w:hAnsiTheme="minorHAnsi" w:cstheme="minorHAnsi"/>
                <w:i/>
                <w:noProof/>
                <w:sz w:val="16"/>
                <w:szCs w:val="16"/>
              </w:rPr>
            </w:pPr>
          </w:p>
        </w:tc>
        <w:tc>
          <w:tcPr>
            <w:tcW w:w="739" w:type="dxa"/>
            <w:tcBorders>
              <w:top w:val="single" w:sz="4" w:space="0" w:color="auto"/>
              <w:left w:val="single" w:sz="6" w:space="0" w:color="000000"/>
              <w:bottom w:val="single" w:sz="4" w:space="0" w:color="auto"/>
              <w:right w:val="single" w:sz="6" w:space="0" w:color="000000"/>
            </w:tcBorders>
            <w:vAlign w:val="center"/>
          </w:tcPr>
          <w:p w14:paraId="24BAAF07" w14:textId="7AB87340" w:rsidR="00E4364B" w:rsidRPr="00E4364B" w:rsidRDefault="00373FC0" w:rsidP="00C41F37">
            <w:pPr>
              <w:tabs>
                <w:tab w:val="center" w:pos="1240"/>
                <w:tab w:val="right" w:pos="2607"/>
                <w:tab w:val="left" w:pos="4111"/>
              </w:tabs>
              <w:jc w:val="center"/>
              <w:rPr>
                <w:rFonts w:asciiTheme="minorHAnsi" w:eastAsia="Arial" w:hAnsiTheme="minorHAnsi" w:cstheme="minorHAnsi"/>
                <w:i/>
                <w:sz w:val="16"/>
                <w:szCs w:val="16"/>
              </w:rPr>
            </w:pPr>
            <w:r w:rsidRPr="00E4364B">
              <w:rPr>
                <w:rFonts w:ascii="Arial" w:eastAsia="Arial" w:hAnsi="Arial" w:cs="Arial"/>
                <w:i/>
                <w:noProof/>
                <w:sz w:val="16"/>
                <w:szCs w:val="16"/>
              </w:rPr>
              <w:drawing>
                <wp:inline distT="0" distB="0" distL="0" distR="0" wp14:anchorId="112A6807" wp14:editId="22E59150">
                  <wp:extent cx="171450" cy="171450"/>
                  <wp:effectExtent l="0" t="0" r="0" b="0"/>
                  <wp:docPr id="230" name="Gráfico 36"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áfico 33" descr="Marca de verificación"/>
                          <pic:cNvPicPr/>
                        </pic:nvPicPr>
                        <pic:blipFill>
                          <a:blip r:embed="rId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a:xfrm>
                            <a:off x="0" y="0"/>
                            <a:ext cx="180295" cy="180295"/>
                          </a:xfrm>
                          <a:prstGeom prst="rect">
                            <a:avLst/>
                          </a:prstGeom>
                        </pic:spPr>
                      </pic:pic>
                    </a:graphicData>
                  </a:graphic>
                </wp:inline>
              </w:drawing>
            </w:r>
          </w:p>
        </w:tc>
      </w:tr>
    </w:tbl>
    <w:p w14:paraId="3F85CB60" w14:textId="77777777" w:rsidR="00E4364B" w:rsidRDefault="00E4364B" w:rsidP="00E507C3">
      <w:pPr>
        <w:pStyle w:val="Prrafodelista"/>
        <w:tabs>
          <w:tab w:val="left" w:pos="4111"/>
        </w:tabs>
        <w:spacing w:line="240" w:lineRule="auto"/>
        <w:ind w:left="851"/>
        <w:jc w:val="both"/>
        <w:rPr>
          <w:rFonts w:ascii="Arial" w:hAnsi="Arial" w:cs="Arial"/>
          <w:bCs/>
          <w:sz w:val="21"/>
          <w:szCs w:val="21"/>
          <w:highlight w:val="yellow"/>
          <w:lang w:val="es-ES"/>
        </w:rPr>
      </w:pPr>
    </w:p>
    <w:p w14:paraId="3F088BEB" w14:textId="0E8D5E87" w:rsidR="001A5100" w:rsidRPr="00373FC0" w:rsidRDefault="00373FC0" w:rsidP="00E507C3">
      <w:pPr>
        <w:pStyle w:val="Prrafodelista"/>
        <w:tabs>
          <w:tab w:val="left" w:pos="4111"/>
        </w:tabs>
        <w:spacing w:line="240" w:lineRule="auto"/>
        <w:ind w:left="851"/>
        <w:jc w:val="both"/>
        <w:rPr>
          <w:rFonts w:ascii="Arial" w:hAnsi="Arial" w:cs="Arial"/>
          <w:bCs/>
          <w:sz w:val="21"/>
          <w:szCs w:val="21"/>
          <w:lang w:val="es-ES"/>
        </w:rPr>
      </w:pPr>
      <w:r w:rsidRPr="00373FC0">
        <w:rPr>
          <w:rFonts w:ascii="Arial" w:hAnsi="Arial" w:cs="Arial"/>
          <w:bCs/>
          <w:sz w:val="21"/>
          <w:szCs w:val="21"/>
          <w:lang w:val="es-ES"/>
        </w:rPr>
        <w:t>L</w:t>
      </w:r>
      <w:r w:rsidR="001A5100" w:rsidRPr="00373FC0">
        <w:rPr>
          <w:rFonts w:ascii="Arial" w:hAnsi="Arial" w:cs="Arial"/>
          <w:bCs/>
          <w:sz w:val="21"/>
          <w:szCs w:val="21"/>
          <w:lang w:val="es-ES"/>
        </w:rPr>
        <w:t xml:space="preserve">a Dirección </w:t>
      </w:r>
      <w:r w:rsidR="001B25C0" w:rsidRPr="00373FC0">
        <w:rPr>
          <w:rFonts w:ascii="Arial" w:hAnsi="Arial" w:cs="Arial"/>
          <w:bCs/>
          <w:sz w:val="21"/>
          <w:szCs w:val="21"/>
          <w:lang w:val="es-ES"/>
        </w:rPr>
        <w:t>G</w:t>
      </w:r>
      <w:r w:rsidR="001A5100" w:rsidRPr="00373FC0">
        <w:rPr>
          <w:rFonts w:ascii="Arial" w:hAnsi="Arial" w:cs="Arial"/>
          <w:bCs/>
          <w:sz w:val="21"/>
          <w:szCs w:val="21"/>
          <w:lang w:val="es-ES"/>
        </w:rPr>
        <w:t xml:space="preserve">eneral de Capacitación y Desarrollo Técnico en Pesca Artesanal </w:t>
      </w:r>
      <w:r w:rsidR="001B25C0" w:rsidRPr="00373FC0">
        <w:rPr>
          <w:rFonts w:ascii="Arial" w:hAnsi="Arial" w:cs="Arial"/>
          <w:bCs/>
          <w:sz w:val="21"/>
          <w:szCs w:val="21"/>
          <w:lang w:val="es-ES"/>
        </w:rPr>
        <w:t xml:space="preserve">del FONDEPES </w:t>
      </w:r>
      <w:r w:rsidRPr="00373FC0">
        <w:rPr>
          <w:rFonts w:ascii="Arial" w:hAnsi="Arial" w:cs="Arial"/>
          <w:bCs/>
          <w:sz w:val="21"/>
          <w:szCs w:val="21"/>
          <w:lang w:val="es-ES"/>
        </w:rPr>
        <w:t>ha informado que se</w:t>
      </w:r>
      <w:r w:rsidR="001A5100" w:rsidRPr="00373FC0">
        <w:rPr>
          <w:rFonts w:ascii="Arial" w:hAnsi="Arial" w:cs="Arial"/>
          <w:bCs/>
          <w:sz w:val="21"/>
          <w:szCs w:val="21"/>
          <w:lang w:val="es-ES"/>
        </w:rPr>
        <w:t xml:space="preserve"> encuentra en la formulación del s</w:t>
      </w:r>
      <w:r w:rsidR="007A79D1" w:rsidRPr="00373FC0">
        <w:rPr>
          <w:rFonts w:ascii="Arial" w:hAnsi="Arial" w:cs="Arial"/>
          <w:bCs/>
          <w:sz w:val="21"/>
          <w:szCs w:val="21"/>
          <w:lang w:val="es-ES"/>
        </w:rPr>
        <w:t>í</w:t>
      </w:r>
      <w:r w:rsidR="001A5100" w:rsidRPr="00373FC0">
        <w:rPr>
          <w:rFonts w:ascii="Arial" w:hAnsi="Arial" w:cs="Arial"/>
          <w:bCs/>
          <w:sz w:val="21"/>
          <w:szCs w:val="21"/>
          <w:lang w:val="es-ES"/>
        </w:rPr>
        <w:t xml:space="preserve">labo final para la implementación a nivel nacional del curso de liberación de tortugas marinas y otras especies afines por captura incidental, en el marco del recurso Perico. </w:t>
      </w:r>
      <w:r w:rsidRPr="00373FC0">
        <w:rPr>
          <w:rFonts w:ascii="Arial" w:hAnsi="Arial" w:cs="Arial"/>
          <w:bCs/>
          <w:sz w:val="21"/>
          <w:szCs w:val="21"/>
          <w:lang w:val="es-ES"/>
        </w:rPr>
        <w:t xml:space="preserve">Asimismo, indica </w:t>
      </w:r>
      <w:r w:rsidR="001A5100" w:rsidRPr="00373FC0">
        <w:rPr>
          <w:rFonts w:ascii="Arial" w:hAnsi="Arial" w:cs="Arial"/>
          <w:bCs/>
          <w:sz w:val="21"/>
          <w:szCs w:val="21"/>
          <w:lang w:val="es-ES"/>
        </w:rPr>
        <w:t xml:space="preserve">que la elaboración del contenido académico y el desarrollo de este se está efectuando en cooperación con especialistas nacionales e </w:t>
      </w:r>
      <w:r w:rsidR="001A5100" w:rsidRPr="00373FC0">
        <w:rPr>
          <w:rFonts w:ascii="Arial" w:hAnsi="Arial" w:cs="Arial"/>
          <w:bCs/>
          <w:sz w:val="21"/>
          <w:szCs w:val="21"/>
          <w:lang w:val="es-ES"/>
        </w:rPr>
        <w:lastRenderedPageBreak/>
        <w:t>internacionales de la WWF y Pro Delphinus, ONGs con las cuales tienen convenios interinstitucionales firmados, y que son entidades especializadas en la materia.</w:t>
      </w:r>
    </w:p>
    <w:p w14:paraId="4C0D25B4" w14:textId="77777777" w:rsidR="00373FC0" w:rsidRPr="00373FC0" w:rsidRDefault="00373FC0" w:rsidP="00373FC0">
      <w:pPr>
        <w:pStyle w:val="Prrafodelista"/>
        <w:tabs>
          <w:tab w:val="left" w:pos="4111"/>
        </w:tabs>
        <w:spacing w:line="240" w:lineRule="auto"/>
        <w:ind w:left="851"/>
        <w:jc w:val="both"/>
        <w:rPr>
          <w:rFonts w:ascii="Arial" w:hAnsi="Arial" w:cs="Arial"/>
          <w:bCs/>
          <w:sz w:val="21"/>
          <w:szCs w:val="21"/>
          <w:lang w:val="es-ES"/>
        </w:rPr>
      </w:pPr>
    </w:p>
    <w:p w14:paraId="623C389F" w14:textId="3F67CAD6" w:rsidR="00373FC0" w:rsidRDefault="00373FC0" w:rsidP="00373FC0">
      <w:pPr>
        <w:pStyle w:val="Prrafodelista"/>
        <w:tabs>
          <w:tab w:val="left" w:pos="4111"/>
        </w:tabs>
        <w:spacing w:line="240" w:lineRule="auto"/>
        <w:ind w:left="851"/>
        <w:jc w:val="both"/>
        <w:rPr>
          <w:rFonts w:ascii="Arial" w:hAnsi="Arial" w:cs="Arial"/>
          <w:bCs/>
          <w:sz w:val="21"/>
          <w:szCs w:val="21"/>
          <w:lang w:val="es-ES"/>
        </w:rPr>
      </w:pPr>
      <w:r w:rsidRPr="00373FC0">
        <w:rPr>
          <w:rFonts w:ascii="Arial" w:hAnsi="Arial" w:cs="Arial"/>
          <w:bCs/>
          <w:sz w:val="21"/>
          <w:szCs w:val="21"/>
          <w:lang w:val="es-ES"/>
        </w:rPr>
        <w:t xml:space="preserve">En el marco de lo expresado por los responsables del citado indicador, se </w:t>
      </w:r>
      <w:r w:rsidR="000E7313">
        <w:rPr>
          <w:rFonts w:ascii="Arial" w:hAnsi="Arial" w:cs="Arial"/>
          <w:bCs/>
          <w:sz w:val="21"/>
          <w:szCs w:val="21"/>
          <w:lang w:val="es-ES"/>
        </w:rPr>
        <w:t>advierte</w:t>
      </w:r>
      <w:r w:rsidRPr="00373FC0">
        <w:rPr>
          <w:rFonts w:ascii="Arial" w:hAnsi="Arial" w:cs="Arial"/>
          <w:bCs/>
          <w:sz w:val="21"/>
          <w:szCs w:val="21"/>
          <w:lang w:val="es-ES"/>
        </w:rPr>
        <w:t xml:space="preserve"> que no se cumple con dicha obligación.</w:t>
      </w:r>
    </w:p>
    <w:p w14:paraId="0BDD5680" w14:textId="77777777" w:rsidR="00EB1B8E" w:rsidRPr="00373FC0" w:rsidRDefault="00EB1B8E" w:rsidP="00EB1B8E">
      <w:pPr>
        <w:pStyle w:val="Prrafodelista"/>
        <w:tabs>
          <w:tab w:val="left" w:pos="4111"/>
        </w:tabs>
        <w:spacing w:line="240" w:lineRule="auto"/>
        <w:ind w:left="4111" w:hanging="3260"/>
        <w:jc w:val="both"/>
        <w:rPr>
          <w:rFonts w:ascii="Arial" w:hAnsi="Arial" w:cs="Arial"/>
          <w:bCs/>
          <w:sz w:val="21"/>
          <w:szCs w:val="21"/>
          <w:lang w:val="es-ES"/>
        </w:rPr>
      </w:pPr>
    </w:p>
    <w:p w14:paraId="11496086" w14:textId="4C649F71" w:rsidR="001A5100" w:rsidRPr="00171881" w:rsidRDefault="00AD4B0D"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AD4B0D">
        <w:rPr>
          <w:rFonts w:ascii="Arial" w:hAnsi="Arial" w:cs="Arial"/>
          <w:b/>
          <w:sz w:val="21"/>
          <w:szCs w:val="21"/>
        </w:rPr>
        <w:t>Establecer mediante Resolución Ministerial el plazo de prórroga para exceptuar a las embarcaciones pesqueras que cumplan con el literal d) del artículo 7</w:t>
      </w:r>
    </w:p>
    <w:tbl>
      <w:tblPr>
        <w:tblStyle w:val="TableGrid"/>
        <w:tblW w:w="7538" w:type="dxa"/>
        <w:jc w:val="right"/>
        <w:tblInd w:w="0" w:type="dxa"/>
        <w:tblLayout w:type="fixed"/>
        <w:tblCellMar>
          <w:left w:w="97" w:type="dxa"/>
          <w:right w:w="45" w:type="dxa"/>
        </w:tblCellMar>
        <w:tblLook w:val="04A0" w:firstRow="1" w:lastRow="0" w:firstColumn="1" w:lastColumn="0" w:noHBand="0" w:noVBand="1"/>
      </w:tblPr>
      <w:tblGrid>
        <w:gridCol w:w="846"/>
        <w:gridCol w:w="2410"/>
        <w:gridCol w:w="1842"/>
        <w:gridCol w:w="1134"/>
        <w:gridCol w:w="567"/>
        <w:gridCol w:w="739"/>
      </w:tblGrid>
      <w:tr w:rsidR="00E4364B" w:rsidRPr="00680F9D" w14:paraId="6EB6199D" w14:textId="77777777" w:rsidTr="00E41A8C">
        <w:trPr>
          <w:trHeight w:val="20"/>
          <w:tblHeader/>
          <w:jc w:val="right"/>
        </w:trPr>
        <w:tc>
          <w:tcPr>
            <w:tcW w:w="3256"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6E8DCE0F" w14:textId="77777777" w:rsidR="00E4364B" w:rsidRPr="00680F9D" w:rsidRDefault="00E4364B" w:rsidP="00C41F37">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eastAsia="Arial" w:hAnsiTheme="minorHAnsi" w:cstheme="minorHAnsi"/>
                <w:b/>
                <w:color w:val="FFFFFF" w:themeColor="background1"/>
                <w:sz w:val="16"/>
                <w:szCs w:val="16"/>
              </w:rPr>
              <w:t>DISPOSITIVO LEGAL: D.S. N° 017-2021-PRODUCE</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51271474"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hAnsiTheme="minorHAnsi" w:cstheme="minorHAnsi"/>
                <w:b/>
                <w:color w:val="FFFFFF" w:themeColor="background1"/>
                <w:sz w:val="16"/>
                <w:szCs w:val="16"/>
              </w:rPr>
              <w:t>Fórmula del Indicador</w:t>
            </w:r>
          </w:p>
        </w:tc>
        <w:tc>
          <w:tcPr>
            <w:tcW w:w="1306"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63487B7B" w14:textId="77777777" w:rsidR="00E4364B" w:rsidRPr="00680F9D" w:rsidRDefault="00E4364B" w:rsidP="00C41F37">
            <w:pPr>
              <w:tabs>
                <w:tab w:val="center" w:pos="1240"/>
                <w:tab w:val="right" w:pos="2607"/>
                <w:tab w:val="left" w:pos="4111"/>
              </w:tabs>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¿Se cumplió con la obligación?</w:t>
            </w:r>
          </w:p>
        </w:tc>
      </w:tr>
      <w:tr w:rsidR="00E4364B" w:rsidRPr="00680F9D" w14:paraId="00827065" w14:textId="77777777" w:rsidTr="00E41A8C">
        <w:trPr>
          <w:trHeight w:val="20"/>
          <w:tblHeader/>
          <w:jc w:val="right"/>
        </w:trPr>
        <w:tc>
          <w:tcPr>
            <w:tcW w:w="846" w:type="dxa"/>
            <w:tcBorders>
              <w:top w:val="single" w:sz="6" w:space="0" w:color="000000"/>
              <w:left w:val="single" w:sz="4" w:space="0" w:color="auto"/>
              <w:bottom w:val="single" w:sz="4" w:space="0" w:color="auto"/>
              <w:right w:val="single" w:sz="6" w:space="0" w:color="000000"/>
            </w:tcBorders>
            <w:shd w:val="clear" w:color="auto" w:fill="0070C0"/>
            <w:vAlign w:val="center"/>
          </w:tcPr>
          <w:p w14:paraId="5B018682" w14:textId="77777777" w:rsidR="00E4364B" w:rsidRPr="00680F9D" w:rsidRDefault="00E4364B" w:rsidP="00C41F37">
            <w:pPr>
              <w:tabs>
                <w:tab w:val="left" w:pos="4111"/>
              </w:tabs>
              <w:ind w:right="97"/>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Artículo</w:t>
            </w:r>
          </w:p>
        </w:tc>
        <w:tc>
          <w:tcPr>
            <w:tcW w:w="2410"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64920769" w14:textId="77777777" w:rsidR="00E4364B" w:rsidRPr="00680F9D" w:rsidRDefault="00E4364B" w:rsidP="00C41F37">
            <w:pPr>
              <w:tabs>
                <w:tab w:val="left" w:pos="4111"/>
              </w:tabs>
              <w:ind w:left="15" w:right="69"/>
              <w:jc w:val="center"/>
              <w:rPr>
                <w:rFonts w:asciiTheme="minorHAnsi" w:hAnsiTheme="minorHAnsi" w:cstheme="minorHAnsi"/>
                <w:b/>
                <w:color w:val="FFFFFF" w:themeColor="background1"/>
                <w:sz w:val="16"/>
                <w:szCs w:val="16"/>
              </w:rPr>
            </w:pPr>
            <w:r w:rsidRPr="00680F9D">
              <w:rPr>
                <w:rFonts w:asciiTheme="minorHAnsi" w:hAnsiTheme="minorHAnsi" w:cstheme="minorHAnsi"/>
                <w:b/>
                <w:color w:val="FFFFFF" w:themeColor="background1"/>
                <w:sz w:val="16"/>
                <w:szCs w:val="16"/>
              </w:rPr>
              <w:t>Obligación</w:t>
            </w:r>
          </w:p>
        </w:tc>
        <w:tc>
          <w:tcPr>
            <w:tcW w:w="1842"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51332D59"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Indicador</w:t>
            </w:r>
          </w:p>
        </w:tc>
        <w:tc>
          <w:tcPr>
            <w:tcW w:w="1134"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335F7FE2"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Resultado indicador</w:t>
            </w:r>
          </w:p>
        </w:tc>
        <w:tc>
          <w:tcPr>
            <w:tcW w:w="56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71B9BEB1"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Si</w:t>
            </w:r>
          </w:p>
        </w:tc>
        <w:tc>
          <w:tcPr>
            <w:tcW w:w="739"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7DD571FA" w14:textId="77777777" w:rsidR="00E4364B" w:rsidRPr="00680F9D" w:rsidRDefault="00E4364B"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680F9D">
              <w:rPr>
                <w:rFonts w:asciiTheme="minorHAnsi" w:eastAsia="Arial" w:hAnsiTheme="minorHAnsi" w:cstheme="minorHAnsi"/>
                <w:b/>
                <w:i/>
                <w:color w:val="FFFFFF" w:themeColor="background1"/>
                <w:sz w:val="16"/>
                <w:szCs w:val="16"/>
              </w:rPr>
              <w:t>No</w:t>
            </w:r>
          </w:p>
        </w:tc>
      </w:tr>
      <w:tr w:rsidR="00E4364B" w:rsidRPr="00E4364B" w14:paraId="6510C15F" w14:textId="77777777" w:rsidTr="00AD4B0D">
        <w:trPr>
          <w:trHeight w:val="1203"/>
          <w:jc w:val="right"/>
        </w:trPr>
        <w:tc>
          <w:tcPr>
            <w:tcW w:w="846" w:type="dxa"/>
            <w:tcBorders>
              <w:top w:val="single" w:sz="6" w:space="0" w:color="000000"/>
              <w:left w:val="single" w:sz="4" w:space="0" w:color="auto"/>
              <w:bottom w:val="single" w:sz="6" w:space="0" w:color="000000"/>
              <w:right w:val="single" w:sz="6" w:space="0" w:color="000000"/>
            </w:tcBorders>
            <w:vAlign w:val="center"/>
          </w:tcPr>
          <w:p w14:paraId="271E8DD0" w14:textId="77777777" w:rsidR="00E4364B" w:rsidRPr="00171881" w:rsidRDefault="00E4364B" w:rsidP="00C41F37">
            <w:pPr>
              <w:tabs>
                <w:tab w:val="left" w:pos="4111"/>
              </w:tabs>
              <w:spacing w:after="160"/>
              <w:jc w:val="center"/>
              <w:rPr>
                <w:rFonts w:asciiTheme="minorHAnsi" w:hAnsiTheme="minorHAnsi" w:cstheme="minorHAnsi"/>
                <w:sz w:val="16"/>
                <w:szCs w:val="16"/>
              </w:rPr>
            </w:pPr>
            <w:r w:rsidRPr="00171881">
              <w:rPr>
                <w:rFonts w:ascii="Arial" w:hAnsi="Arial" w:cs="Arial"/>
                <w:sz w:val="16"/>
                <w:szCs w:val="16"/>
              </w:rPr>
              <w:t>4° DCT</w:t>
            </w:r>
          </w:p>
        </w:tc>
        <w:tc>
          <w:tcPr>
            <w:tcW w:w="2410" w:type="dxa"/>
            <w:tcBorders>
              <w:top w:val="single" w:sz="6" w:space="0" w:color="000000"/>
              <w:left w:val="single" w:sz="6" w:space="0" w:color="000000"/>
              <w:bottom w:val="single" w:sz="6" w:space="0" w:color="000000"/>
              <w:right w:val="single" w:sz="6" w:space="0" w:color="000000"/>
            </w:tcBorders>
            <w:vAlign w:val="center"/>
          </w:tcPr>
          <w:p w14:paraId="5A33241A" w14:textId="1C66BD85" w:rsidR="00E4364B" w:rsidRPr="00171881" w:rsidRDefault="00171881" w:rsidP="00C41F37">
            <w:pPr>
              <w:tabs>
                <w:tab w:val="left" w:pos="4111"/>
              </w:tabs>
              <w:ind w:left="15" w:right="69"/>
              <w:jc w:val="both"/>
              <w:rPr>
                <w:rFonts w:asciiTheme="minorHAnsi" w:hAnsiTheme="minorHAnsi" w:cstheme="minorHAnsi"/>
                <w:sz w:val="16"/>
                <w:szCs w:val="16"/>
              </w:rPr>
            </w:pPr>
            <w:r w:rsidRPr="00171881">
              <w:rPr>
                <w:rFonts w:ascii="Arial" w:hAnsi="Arial" w:cs="Arial"/>
                <w:sz w:val="16"/>
                <w:szCs w:val="16"/>
              </w:rPr>
              <w:t>Establecer mediante Resolución Ministerial el plazo de prórroga para exceptuar a las embarcaciones pesqueras que cumplan con el literal d) del artículo 7.</w:t>
            </w:r>
          </w:p>
        </w:tc>
        <w:tc>
          <w:tcPr>
            <w:tcW w:w="1842" w:type="dxa"/>
            <w:tcBorders>
              <w:top w:val="single" w:sz="6" w:space="0" w:color="000000"/>
              <w:left w:val="single" w:sz="6" w:space="0" w:color="000000"/>
              <w:bottom w:val="single" w:sz="6" w:space="0" w:color="000000"/>
              <w:right w:val="single" w:sz="6" w:space="0" w:color="000000"/>
            </w:tcBorders>
            <w:vAlign w:val="center"/>
          </w:tcPr>
          <w:p w14:paraId="76FCDFFB" w14:textId="1DD0E128" w:rsidR="00E4364B" w:rsidRPr="00171881" w:rsidRDefault="00171881" w:rsidP="00C41F37">
            <w:pPr>
              <w:tabs>
                <w:tab w:val="center" w:pos="1240"/>
                <w:tab w:val="right" w:pos="2607"/>
                <w:tab w:val="left" w:pos="4111"/>
              </w:tabs>
              <w:jc w:val="center"/>
              <w:rPr>
                <w:rFonts w:asciiTheme="minorHAnsi" w:eastAsia="Arial" w:hAnsiTheme="minorHAnsi" w:cstheme="minorHAnsi"/>
                <w:i/>
                <w:sz w:val="16"/>
                <w:szCs w:val="16"/>
              </w:rPr>
            </w:pPr>
            <w:r w:rsidRPr="00171881">
              <w:rPr>
                <w:rFonts w:ascii="Arial" w:eastAsia="Arial" w:hAnsi="Arial" w:cs="Arial"/>
                <w:i/>
                <w:sz w:val="16"/>
                <w:szCs w:val="16"/>
              </w:rPr>
              <w:t>= Dispositivo legal que aprueba la prórroga del plazo de exoneración del cumplimiento de lo establecido en el literal d) del artículo 7.</w:t>
            </w:r>
          </w:p>
        </w:tc>
        <w:tc>
          <w:tcPr>
            <w:tcW w:w="1134" w:type="dxa"/>
            <w:tcBorders>
              <w:top w:val="single" w:sz="6" w:space="0" w:color="000000"/>
              <w:left w:val="single" w:sz="6" w:space="0" w:color="000000"/>
              <w:bottom w:val="single" w:sz="6" w:space="0" w:color="000000"/>
              <w:right w:val="single" w:sz="6" w:space="0" w:color="000000"/>
            </w:tcBorders>
            <w:vAlign w:val="center"/>
          </w:tcPr>
          <w:p w14:paraId="5E29A34E" w14:textId="0C7DEADB" w:rsidR="00E4364B" w:rsidRPr="00171881" w:rsidRDefault="00E41A8C" w:rsidP="00C41F37">
            <w:pPr>
              <w:tabs>
                <w:tab w:val="left" w:pos="4111"/>
              </w:tabs>
              <w:jc w:val="center"/>
              <w:rPr>
                <w:rFonts w:asciiTheme="minorHAnsi" w:hAnsiTheme="minorHAnsi" w:cstheme="minorHAnsi"/>
                <w:sz w:val="16"/>
                <w:szCs w:val="16"/>
              </w:rPr>
            </w:pPr>
            <w:r w:rsidRPr="00E41A8C">
              <w:rPr>
                <w:rFonts w:asciiTheme="minorHAnsi" w:hAnsiTheme="minorHAnsi" w:cstheme="minorHAnsi"/>
                <w:sz w:val="22"/>
                <w:szCs w:val="16"/>
              </w:rPr>
              <w:t>0</w:t>
            </w:r>
          </w:p>
        </w:tc>
        <w:tc>
          <w:tcPr>
            <w:tcW w:w="567" w:type="dxa"/>
            <w:tcBorders>
              <w:top w:val="single" w:sz="6" w:space="0" w:color="000000"/>
              <w:left w:val="single" w:sz="6" w:space="0" w:color="000000"/>
              <w:bottom w:val="single" w:sz="6" w:space="0" w:color="000000"/>
              <w:right w:val="single" w:sz="6" w:space="0" w:color="000000"/>
            </w:tcBorders>
            <w:vAlign w:val="center"/>
          </w:tcPr>
          <w:p w14:paraId="7E6AE2BD" w14:textId="6BEF2B77" w:rsidR="00E4364B" w:rsidRPr="00E4364B" w:rsidRDefault="00E4364B" w:rsidP="00C41F37">
            <w:pPr>
              <w:tabs>
                <w:tab w:val="center" w:pos="1240"/>
                <w:tab w:val="right" w:pos="2607"/>
                <w:tab w:val="left" w:pos="4111"/>
              </w:tabs>
              <w:jc w:val="center"/>
              <w:rPr>
                <w:rFonts w:asciiTheme="minorHAnsi" w:eastAsia="Arial" w:hAnsiTheme="minorHAnsi" w:cstheme="minorHAnsi"/>
                <w:i/>
                <w:noProof/>
                <w:sz w:val="16"/>
                <w:szCs w:val="16"/>
              </w:rPr>
            </w:pPr>
          </w:p>
        </w:tc>
        <w:tc>
          <w:tcPr>
            <w:tcW w:w="739" w:type="dxa"/>
            <w:tcBorders>
              <w:top w:val="single" w:sz="4" w:space="0" w:color="auto"/>
              <w:left w:val="single" w:sz="6" w:space="0" w:color="000000"/>
              <w:bottom w:val="single" w:sz="4" w:space="0" w:color="auto"/>
              <w:right w:val="single" w:sz="6" w:space="0" w:color="000000"/>
            </w:tcBorders>
            <w:vAlign w:val="center"/>
          </w:tcPr>
          <w:p w14:paraId="65897314" w14:textId="602BF646" w:rsidR="00E4364B" w:rsidRPr="00E4364B" w:rsidRDefault="00E41A8C" w:rsidP="00C41F37">
            <w:pPr>
              <w:tabs>
                <w:tab w:val="center" w:pos="1240"/>
                <w:tab w:val="right" w:pos="2607"/>
                <w:tab w:val="left" w:pos="4111"/>
              </w:tabs>
              <w:jc w:val="center"/>
              <w:rPr>
                <w:rFonts w:asciiTheme="minorHAnsi" w:eastAsia="Arial" w:hAnsiTheme="minorHAnsi" w:cstheme="minorHAnsi"/>
                <w:i/>
                <w:sz w:val="16"/>
                <w:szCs w:val="16"/>
              </w:rPr>
            </w:pPr>
            <w:r w:rsidRPr="00E4364B">
              <w:rPr>
                <w:rFonts w:ascii="Arial" w:eastAsia="Arial" w:hAnsi="Arial" w:cs="Arial"/>
                <w:i/>
                <w:noProof/>
                <w:sz w:val="16"/>
                <w:szCs w:val="16"/>
              </w:rPr>
              <w:drawing>
                <wp:inline distT="0" distB="0" distL="0" distR="0" wp14:anchorId="1193D02C" wp14:editId="6EA5DB4F">
                  <wp:extent cx="171450" cy="171450"/>
                  <wp:effectExtent l="0" t="0" r="0" b="0"/>
                  <wp:docPr id="231" name="Gráfico 36"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áfico 33" descr="Marca de verificación"/>
                          <pic:cNvPicPr/>
                        </pic:nvPicPr>
                        <pic:blipFill>
                          <a:blip r:embed="rId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a:xfrm>
                            <a:off x="0" y="0"/>
                            <a:ext cx="173922" cy="173922"/>
                          </a:xfrm>
                          <a:prstGeom prst="rect">
                            <a:avLst/>
                          </a:prstGeom>
                        </pic:spPr>
                      </pic:pic>
                    </a:graphicData>
                  </a:graphic>
                </wp:inline>
              </w:drawing>
            </w:r>
          </w:p>
        </w:tc>
      </w:tr>
    </w:tbl>
    <w:p w14:paraId="327E8579" w14:textId="759FEA7C" w:rsidR="0084564D" w:rsidRPr="00AA19B7" w:rsidRDefault="0084564D" w:rsidP="00E507C3">
      <w:pPr>
        <w:pStyle w:val="Prrafodelista"/>
        <w:tabs>
          <w:tab w:val="left" w:pos="4111"/>
        </w:tabs>
        <w:spacing w:line="240" w:lineRule="auto"/>
        <w:ind w:left="851"/>
        <w:jc w:val="both"/>
        <w:rPr>
          <w:rFonts w:ascii="Arial" w:hAnsi="Arial" w:cs="Arial"/>
          <w:bCs/>
          <w:sz w:val="21"/>
          <w:szCs w:val="21"/>
          <w:lang w:val="es-ES"/>
        </w:rPr>
      </w:pPr>
    </w:p>
    <w:p w14:paraId="12F3905C" w14:textId="6702419B" w:rsidR="00E4364B" w:rsidRDefault="00AA19B7" w:rsidP="00E507C3">
      <w:pPr>
        <w:pStyle w:val="Prrafodelista"/>
        <w:tabs>
          <w:tab w:val="left" w:pos="4111"/>
        </w:tabs>
        <w:spacing w:line="240" w:lineRule="auto"/>
        <w:ind w:left="851"/>
        <w:jc w:val="both"/>
        <w:rPr>
          <w:rFonts w:ascii="Arial" w:hAnsi="Arial" w:cs="Arial"/>
          <w:bCs/>
          <w:sz w:val="21"/>
          <w:szCs w:val="21"/>
          <w:lang w:val="es-ES"/>
        </w:rPr>
      </w:pPr>
      <w:r w:rsidRPr="00AA19B7">
        <w:rPr>
          <w:rFonts w:ascii="Arial" w:hAnsi="Arial" w:cs="Arial"/>
          <w:bCs/>
          <w:sz w:val="21"/>
          <w:szCs w:val="21"/>
          <w:lang w:val="es-ES"/>
        </w:rPr>
        <w:t xml:space="preserve">El segundo párrafo de la Cuarta Disposición Complementaria Transitoria del ROP Perico dispone que los titulares de las embarcaciones comprendidas en el ámbito de aplicación del ROP Perico pueden realizar actividad extractiva cumpliendo con las condiciones previstas en el artículo 7 del ROP Perico, con excepción del literal d) de dicho artículo y de los instrumentos para la liberación de tortugas señalados en el numeral 10.6 del artículo 10 del ROP, </w:t>
      </w:r>
      <w:r w:rsidRPr="008E2AFA">
        <w:rPr>
          <w:rFonts w:ascii="Arial" w:hAnsi="Arial" w:cs="Arial"/>
          <w:bCs/>
          <w:sz w:val="21"/>
          <w:szCs w:val="21"/>
          <w:u w:val="single"/>
          <w:lang w:val="es-ES"/>
        </w:rPr>
        <w:t>hasta el inicio de temporada de pesca del recurso perico en el año 2024</w:t>
      </w:r>
      <w:r>
        <w:rPr>
          <w:rFonts w:ascii="Arial" w:hAnsi="Arial" w:cs="Arial"/>
          <w:bCs/>
          <w:sz w:val="21"/>
          <w:szCs w:val="21"/>
          <w:lang w:val="es-ES"/>
        </w:rPr>
        <w:t>; fecha en la cual es exigible todas las condiciones señaladas en los artículos mencionados; salvo que el IMARPE, en coordinación con el FONDE</w:t>
      </w:r>
      <w:r w:rsidR="00CF26BA">
        <w:rPr>
          <w:rFonts w:ascii="Arial" w:hAnsi="Arial" w:cs="Arial"/>
          <w:bCs/>
          <w:sz w:val="21"/>
          <w:szCs w:val="21"/>
          <w:lang w:val="es-ES"/>
        </w:rPr>
        <w:t>P</w:t>
      </w:r>
      <w:r>
        <w:rPr>
          <w:rFonts w:ascii="Arial" w:hAnsi="Arial" w:cs="Arial"/>
          <w:bCs/>
          <w:sz w:val="21"/>
          <w:szCs w:val="21"/>
          <w:lang w:val="es-ES"/>
        </w:rPr>
        <w:t>ES, recomiende la modificación del plazo, pudiendo ser aprobado mediante Resolución Ministerial.</w:t>
      </w:r>
    </w:p>
    <w:p w14:paraId="473E0202" w14:textId="570323AC" w:rsidR="00AA19B7" w:rsidRDefault="00AA19B7" w:rsidP="00E507C3">
      <w:pPr>
        <w:pStyle w:val="Prrafodelista"/>
        <w:tabs>
          <w:tab w:val="left" w:pos="4111"/>
        </w:tabs>
        <w:spacing w:line="240" w:lineRule="auto"/>
        <w:ind w:left="851"/>
        <w:jc w:val="both"/>
        <w:rPr>
          <w:rFonts w:ascii="Arial" w:hAnsi="Arial" w:cs="Arial"/>
          <w:bCs/>
          <w:sz w:val="21"/>
          <w:szCs w:val="21"/>
          <w:lang w:val="es-ES"/>
        </w:rPr>
      </w:pPr>
    </w:p>
    <w:p w14:paraId="2E7C4F02" w14:textId="7DB196FB" w:rsidR="00AA19B7" w:rsidRPr="00F40E6C" w:rsidRDefault="00AA19B7" w:rsidP="00E507C3">
      <w:pPr>
        <w:pStyle w:val="Prrafodelista"/>
        <w:tabs>
          <w:tab w:val="left" w:pos="4111"/>
        </w:tabs>
        <w:spacing w:line="240" w:lineRule="auto"/>
        <w:ind w:left="851"/>
        <w:jc w:val="both"/>
        <w:rPr>
          <w:rFonts w:ascii="Arial" w:hAnsi="Arial" w:cs="Arial"/>
          <w:bCs/>
          <w:sz w:val="21"/>
          <w:szCs w:val="21"/>
          <w:lang w:val="es-ES"/>
        </w:rPr>
      </w:pPr>
      <w:r>
        <w:rPr>
          <w:rFonts w:ascii="Arial" w:hAnsi="Arial" w:cs="Arial"/>
          <w:bCs/>
          <w:sz w:val="21"/>
          <w:szCs w:val="21"/>
          <w:lang w:val="es-ES"/>
        </w:rPr>
        <w:t xml:space="preserve">Al respecto, se debe indicar que, de acuerdo con la </w:t>
      </w:r>
      <w:r w:rsidRPr="00680F9D">
        <w:rPr>
          <w:rFonts w:ascii="Arial" w:hAnsi="Arial" w:cs="Arial"/>
          <w:color w:val="000000"/>
          <w:sz w:val="21"/>
          <w:szCs w:val="21"/>
          <w:lang w:eastAsia="es-PE"/>
        </w:rPr>
        <w:t>Resolución Ministerial N° 245-2014-PRODUCE</w:t>
      </w:r>
      <w:r>
        <w:rPr>
          <w:rFonts w:ascii="Arial" w:hAnsi="Arial" w:cs="Arial"/>
          <w:color w:val="000000"/>
          <w:sz w:val="21"/>
          <w:szCs w:val="21"/>
          <w:lang w:eastAsia="es-PE"/>
        </w:rPr>
        <w:t xml:space="preserve">, la </w:t>
      </w:r>
      <w:r w:rsidRPr="00AA19B7">
        <w:rPr>
          <w:rFonts w:ascii="Arial" w:hAnsi="Arial" w:cs="Arial"/>
          <w:b/>
          <w:color w:val="000000"/>
          <w:sz w:val="21"/>
          <w:szCs w:val="21"/>
          <w:lang w:eastAsia="es-PE"/>
        </w:rPr>
        <w:t>temporada pesca del recurso perico</w:t>
      </w:r>
      <w:r w:rsidRPr="00AA19B7">
        <w:rPr>
          <w:rFonts w:ascii="Arial" w:eastAsia="Times New Roman" w:hAnsi="Arial" w:cs="Arial"/>
          <w:color w:val="000000"/>
          <w:sz w:val="21"/>
          <w:szCs w:val="21"/>
          <w:lang w:eastAsia="es-PE"/>
        </w:rPr>
        <w:t xml:space="preserve"> </w:t>
      </w:r>
      <w:r w:rsidRPr="00AF3100">
        <w:rPr>
          <w:rFonts w:ascii="Arial" w:hAnsi="Arial" w:cs="Arial"/>
          <w:color w:val="000000"/>
          <w:sz w:val="21"/>
          <w:szCs w:val="21"/>
          <w:lang w:eastAsia="es-PE"/>
        </w:rPr>
        <w:t>a nivel nacional</w:t>
      </w:r>
      <w:r w:rsidR="00AF3100" w:rsidRPr="00AF3100">
        <w:rPr>
          <w:rFonts w:ascii="Arial" w:eastAsia="Times New Roman" w:hAnsi="Arial" w:cs="Arial"/>
          <w:color w:val="000000"/>
          <w:sz w:val="21"/>
          <w:szCs w:val="21"/>
          <w:lang w:eastAsia="es-PE"/>
        </w:rPr>
        <w:t xml:space="preserve"> </w:t>
      </w:r>
      <w:r w:rsidR="00AF3100" w:rsidRPr="00AF3100">
        <w:rPr>
          <w:rFonts w:ascii="Arial" w:hAnsi="Arial" w:cs="Arial"/>
          <w:color w:val="000000"/>
          <w:sz w:val="21"/>
          <w:szCs w:val="21"/>
          <w:lang w:eastAsia="es-PE"/>
        </w:rPr>
        <w:t>está comprendid</w:t>
      </w:r>
      <w:r w:rsidR="008E2AFA">
        <w:rPr>
          <w:rFonts w:ascii="Arial" w:hAnsi="Arial" w:cs="Arial"/>
          <w:color w:val="000000"/>
          <w:sz w:val="21"/>
          <w:szCs w:val="21"/>
          <w:lang w:eastAsia="es-PE"/>
        </w:rPr>
        <w:t>a</w:t>
      </w:r>
      <w:r w:rsidR="00AF3100" w:rsidRPr="00680F9D">
        <w:rPr>
          <w:rFonts w:ascii="Arial" w:hAnsi="Arial" w:cs="Arial"/>
          <w:b/>
          <w:color w:val="000000"/>
          <w:sz w:val="21"/>
          <w:szCs w:val="21"/>
          <w:lang w:eastAsia="es-PE"/>
        </w:rPr>
        <w:t xml:space="preserve"> entre el 1 de octubre y el 30 de abril de cada año</w:t>
      </w:r>
      <w:r w:rsidR="00AF3100">
        <w:rPr>
          <w:rFonts w:ascii="Arial" w:hAnsi="Arial" w:cs="Arial"/>
          <w:color w:val="000000"/>
          <w:sz w:val="21"/>
          <w:szCs w:val="21"/>
          <w:lang w:eastAsia="es-PE"/>
        </w:rPr>
        <w:t xml:space="preserve">; </w:t>
      </w:r>
      <w:r w:rsidR="00AF3100" w:rsidRPr="00680F9D">
        <w:rPr>
          <w:rFonts w:ascii="Arial" w:hAnsi="Arial" w:cs="Arial"/>
          <w:color w:val="000000"/>
          <w:sz w:val="21"/>
          <w:szCs w:val="21"/>
          <w:lang w:eastAsia="es-PE"/>
        </w:rPr>
        <w:t>queda</w:t>
      </w:r>
      <w:r w:rsidR="00AF3100">
        <w:rPr>
          <w:rFonts w:ascii="Arial" w:hAnsi="Arial" w:cs="Arial"/>
          <w:color w:val="000000"/>
          <w:sz w:val="21"/>
          <w:szCs w:val="21"/>
          <w:lang w:eastAsia="es-PE"/>
        </w:rPr>
        <w:t>n</w:t>
      </w:r>
      <w:r w:rsidR="00AF3100" w:rsidRPr="00680F9D">
        <w:rPr>
          <w:rFonts w:ascii="Arial" w:hAnsi="Arial" w:cs="Arial"/>
          <w:color w:val="000000"/>
          <w:sz w:val="21"/>
          <w:szCs w:val="21"/>
          <w:lang w:eastAsia="es-PE"/>
        </w:rPr>
        <w:t xml:space="preserve">do prohibido realizar actividades extractivas del citado recurso desde el 1 de mayo hasta el 30 de septiembre </w:t>
      </w:r>
      <w:r w:rsidR="00AF3100" w:rsidRPr="00F40E6C">
        <w:rPr>
          <w:rFonts w:ascii="Arial" w:hAnsi="Arial" w:cs="Arial"/>
          <w:color w:val="000000"/>
          <w:sz w:val="21"/>
          <w:szCs w:val="21"/>
          <w:lang w:eastAsia="es-PE"/>
        </w:rPr>
        <w:t>de cada año.</w:t>
      </w:r>
      <w:r w:rsidR="00AF3100" w:rsidRPr="00F40E6C">
        <w:rPr>
          <w:rFonts w:ascii="Arial" w:hAnsi="Arial" w:cs="Arial"/>
          <w:b/>
          <w:color w:val="000000"/>
          <w:sz w:val="21"/>
          <w:szCs w:val="21"/>
          <w:lang w:eastAsia="es-PE"/>
        </w:rPr>
        <w:t xml:space="preserve">  </w:t>
      </w:r>
    </w:p>
    <w:p w14:paraId="26227A90" w14:textId="57B10446" w:rsidR="00E4364B" w:rsidRPr="00F40E6C" w:rsidRDefault="00E4364B" w:rsidP="00E507C3">
      <w:pPr>
        <w:pStyle w:val="Prrafodelista"/>
        <w:tabs>
          <w:tab w:val="left" w:pos="4111"/>
        </w:tabs>
        <w:spacing w:line="240" w:lineRule="auto"/>
        <w:ind w:left="851"/>
        <w:jc w:val="both"/>
        <w:rPr>
          <w:rFonts w:ascii="Arial" w:hAnsi="Arial" w:cs="Arial"/>
          <w:bCs/>
          <w:sz w:val="21"/>
          <w:szCs w:val="21"/>
          <w:lang w:val="es-ES"/>
        </w:rPr>
      </w:pPr>
    </w:p>
    <w:p w14:paraId="28A9BDE2" w14:textId="77777777" w:rsidR="00F40E6C" w:rsidRDefault="00AF3100" w:rsidP="00D72C7D">
      <w:pPr>
        <w:pStyle w:val="Prrafodelista"/>
        <w:tabs>
          <w:tab w:val="left" w:pos="4111"/>
        </w:tabs>
        <w:spacing w:line="240" w:lineRule="auto"/>
        <w:ind w:left="851"/>
        <w:jc w:val="both"/>
        <w:rPr>
          <w:rFonts w:ascii="Arial" w:hAnsi="Arial" w:cs="Arial"/>
          <w:bCs/>
          <w:sz w:val="21"/>
          <w:szCs w:val="21"/>
          <w:lang w:val="es-ES"/>
        </w:rPr>
      </w:pPr>
      <w:r w:rsidRPr="00F40E6C">
        <w:rPr>
          <w:rFonts w:ascii="Arial" w:hAnsi="Arial" w:cs="Arial"/>
          <w:bCs/>
          <w:sz w:val="21"/>
          <w:szCs w:val="21"/>
          <w:lang w:val="es-ES"/>
        </w:rPr>
        <w:t>En atención</w:t>
      </w:r>
      <w:r w:rsidR="00095089" w:rsidRPr="00F40E6C">
        <w:rPr>
          <w:rFonts w:ascii="Arial" w:hAnsi="Arial" w:cs="Arial"/>
          <w:bCs/>
          <w:sz w:val="21"/>
          <w:szCs w:val="21"/>
          <w:lang w:val="es-ES"/>
        </w:rPr>
        <w:t xml:space="preserve"> a lo expuesto, se advierte que la excepción establecida en la Cuarta Disposición Complementaria Transitoria del ROP Perico es efectiva </w:t>
      </w:r>
      <w:r w:rsidR="00095089" w:rsidRPr="008E2AFA">
        <w:rPr>
          <w:rFonts w:ascii="Arial" w:hAnsi="Arial" w:cs="Arial"/>
          <w:bCs/>
          <w:sz w:val="21"/>
          <w:szCs w:val="21"/>
          <w:u w:val="single"/>
          <w:lang w:val="es-ES"/>
        </w:rPr>
        <w:t>hasta el 1 de octubre de 2024</w:t>
      </w:r>
      <w:r w:rsidR="00095089" w:rsidRPr="00F40E6C">
        <w:rPr>
          <w:rFonts w:ascii="Arial" w:hAnsi="Arial" w:cs="Arial"/>
          <w:bCs/>
          <w:sz w:val="21"/>
          <w:szCs w:val="21"/>
          <w:lang w:val="es-ES"/>
        </w:rPr>
        <w:t>.</w:t>
      </w:r>
    </w:p>
    <w:p w14:paraId="14524D74" w14:textId="35F81CB4" w:rsidR="00F40E6C" w:rsidRDefault="00F40E6C" w:rsidP="00D72C7D">
      <w:pPr>
        <w:pStyle w:val="Prrafodelista"/>
        <w:tabs>
          <w:tab w:val="left" w:pos="4111"/>
        </w:tabs>
        <w:spacing w:line="240" w:lineRule="auto"/>
        <w:ind w:left="851"/>
        <w:jc w:val="both"/>
        <w:rPr>
          <w:rFonts w:ascii="Arial" w:hAnsi="Arial" w:cs="Arial"/>
          <w:bCs/>
          <w:sz w:val="21"/>
          <w:szCs w:val="21"/>
          <w:lang w:val="es-ES"/>
        </w:rPr>
      </w:pPr>
    </w:p>
    <w:p w14:paraId="0A71F977" w14:textId="05719A5A" w:rsidR="00F40E6C" w:rsidRDefault="00F40E6C" w:rsidP="00D72C7D">
      <w:pPr>
        <w:pStyle w:val="Prrafodelista"/>
        <w:tabs>
          <w:tab w:val="left" w:pos="4111"/>
        </w:tabs>
        <w:spacing w:line="240" w:lineRule="auto"/>
        <w:ind w:left="851"/>
        <w:jc w:val="both"/>
        <w:rPr>
          <w:rFonts w:ascii="Arial" w:hAnsi="Arial" w:cs="Arial"/>
          <w:bCs/>
          <w:sz w:val="21"/>
          <w:szCs w:val="21"/>
          <w:lang w:val="es-ES"/>
        </w:rPr>
      </w:pPr>
      <w:r>
        <w:rPr>
          <w:rFonts w:ascii="Arial" w:hAnsi="Arial" w:cs="Arial"/>
          <w:bCs/>
          <w:sz w:val="21"/>
          <w:szCs w:val="21"/>
          <w:lang w:val="es-ES"/>
        </w:rPr>
        <w:t>Sin perjuicio de lo antes indicado, resulta importante señalar que d</w:t>
      </w:r>
      <w:r w:rsidRPr="001A7322">
        <w:rPr>
          <w:rFonts w:ascii="Arial" w:hAnsi="Arial" w:cs="Arial"/>
          <w:bCs/>
          <w:sz w:val="21"/>
          <w:szCs w:val="21"/>
          <w:lang w:val="es-ES"/>
        </w:rPr>
        <w:t>e la revisión a</w:t>
      </w:r>
      <w:r w:rsidR="008E2AFA">
        <w:rPr>
          <w:rFonts w:ascii="Arial" w:hAnsi="Arial" w:cs="Arial"/>
          <w:bCs/>
          <w:sz w:val="21"/>
          <w:szCs w:val="21"/>
          <w:lang w:val="es-ES"/>
        </w:rPr>
        <w:t>l</w:t>
      </w:r>
      <w:r w:rsidRPr="001A7322">
        <w:rPr>
          <w:rFonts w:ascii="Arial" w:hAnsi="Arial" w:cs="Arial"/>
          <w:bCs/>
          <w:sz w:val="21"/>
          <w:szCs w:val="21"/>
          <w:lang w:val="es-ES"/>
        </w:rPr>
        <w:t xml:space="preserve"> </w:t>
      </w:r>
      <w:r w:rsidR="00885B60">
        <w:rPr>
          <w:rFonts w:ascii="Arial" w:hAnsi="Arial" w:cs="Arial"/>
          <w:bCs/>
          <w:sz w:val="21"/>
          <w:szCs w:val="21"/>
          <w:lang w:val="es-ES"/>
        </w:rPr>
        <w:t>P</w:t>
      </w:r>
      <w:r w:rsidRPr="001A7322">
        <w:rPr>
          <w:rFonts w:ascii="Arial" w:hAnsi="Arial" w:cs="Arial"/>
          <w:bCs/>
          <w:sz w:val="21"/>
          <w:szCs w:val="21"/>
          <w:lang w:val="es-ES"/>
        </w:rPr>
        <w:t xml:space="preserve">ortal </w:t>
      </w:r>
      <w:r w:rsidR="00885B60">
        <w:rPr>
          <w:rFonts w:ascii="Arial" w:hAnsi="Arial" w:cs="Arial"/>
          <w:bCs/>
          <w:sz w:val="21"/>
          <w:szCs w:val="21"/>
          <w:lang w:val="es-ES"/>
        </w:rPr>
        <w:t>I</w:t>
      </w:r>
      <w:r w:rsidRPr="001A7322">
        <w:rPr>
          <w:rFonts w:ascii="Arial" w:hAnsi="Arial" w:cs="Arial"/>
          <w:bCs/>
          <w:sz w:val="21"/>
          <w:szCs w:val="21"/>
          <w:lang w:val="es-ES"/>
        </w:rPr>
        <w:t xml:space="preserve">nstitucional del Ministerio de la Producción no se ha encontrado alguna Resolución Ministerial que </w:t>
      </w:r>
      <w:r w:rsidR="008E2AFA">
        <w:rPr>
          <w:rFonts w:ascii="Arial" w:hAnsi="Arial" w:cs="Arial"/>
          <w:bCs/>
          <w:sz w:val="21"/>
          <w:szCs w:val="21"/>
          <w:lang w:val="es-ES"/>
        </w:rPr>
        <w:t>apruebe la prórroga de plazo de excepción de cumplimento; por tanto, se encuentra pendiente de implementación. Cabe indicar, una vez cumplido el plazo dado (1 de octubre de 2024) podrá señalarse si se cumplió o no con la obligación.</w:t>
      </w:r>
    </w:p>
    <w:p w14:paraId="1A07F940" w14:textId="12B2CD54" w:rsidR="00A95554" w:rsidRPr="00E41A8C" w:rsidRDefault="00A95554" w:rsidP="00D72C7D">
      <w:pPr>
        <w:pStyle w:val="Prrafodelista"/>
        <w:tabs>
          <w:tab w:val="left" w:pos="4111"/>
        </w:tabs>
        <w:spacing w:line="240" w:lineRule="auto"/>
        <w:ind w:left="851"/>
        <w:jc w:val="both"/>
        <w:rPr>
          <w:rFonts w:ascii="Arial" w:hAnsi="Arial" w:cs="Arial"/>
          <w:bCs/>
          <w:sz w:val="21"/>
          <w:szCs w:val="21"/>
          <w:highlight w:val="yellow"/>
          <w:lang w:val="es-ES"/>
        </w:rPr>
      </w:pPr>
    </w:p>
    <w:p w14:paraId="7FE05408" w14:textId="6790FA31" w:rsidR="00F2384E" w:rsidRPr="00E41A8C" w:rsidRDefault="00AD4B0D"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AD4B0D">
        <w:rPr>
          <w:rFonts w:ascii="Arial" w:hAnsi="Arial" w:cs="Arial"/>
          <w:b/>
          <w:sz w:val="21"/>
          <w:szCs w:val="21"/>
        </w:rPr>
        <w:t>Establecer mediante Resolución Ministerial el plazo de prórroga para exceptuar a las embarcaciones pesqueras, que no se encuentren comprendidas dentro de la 1°DCT, que cumplan con el literal b) del artículo 7</w:t>
      </w:r>
    </w:p>
    <w:tbl>
      <w:tblPr>
        <w:tblStyle w:val="TableGrid"/>
        <w:tblW w:w="7538" w:type="dxa"/>
        <w:jc w:val="right"/>
        <w:tblInd w:w="0" w:type="dxa"/>
        <w:tblLayout w:type="fixed"/>
        <w:tblCellMar>
          <w:left w:w="97" w:type="dxa"/>
          <w:right w:w="45" w:type="dxa"/>
        </w:tblCellMar>
        <w:tblLook w:val="04A0" w:firstRow="1" w:lastRow="0" w:firstColumn="1" w:lastColumn="0" w:noHBand="0" w:noVBand="1"/>
      </w:tblPr>
      <w:tblGrid>
        <w:gridCol w:w="846"/>
        <w:gridCol w:w="2693"/>
        <w:gridCol w:w="1843"/>
        <w:gridCol w:w="850"/>
        <w:gridCol w:w="567"/>
        <w:gridCol w:w="739"/>
      </w:tblGrid>
      <w:tr w:rsidR="00171881" w:rsidRPr="00171881" w14:paraId="2ED60ADE" w14:textId="77777777" w:rsidTr="00AD4B0D">
        <w:trPr>
          <w:trHeight w:val="20"/>
          <w:tblHeader/>
          <w:jc w:val="right"/>
        </w:trPr>
        <w:tc>
          <w:tcPr>
            <w:tcW w:w="3539"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5149AC2D" w14:textId="77777777" w:rsidR="00171881" w:rsidRPr="00171881" w:rsidRDefault="00171881" w:rsidP="00C41F37">
            <w:pPr>
              <w:tabs>
                <w:tab w:val="left" w:pos="4111"/>
              </w:tabs>
              <w:ind w:left="15" w:right="69"/>
              <w:jc w:val="center"/>
              <w:rPr>
                <w:rFonts w:asciiTheme="minorHAnsi" w:hAnsiTheme="minorHAnsi" w:cstheme="minorHAnsi"/>
                <w:b/>
                <w:color w:val="FFFFFF" w:themeColor="background1"/>
                <w:sz w:val="16"/>
                <w:szCs w:val="16"/>
              </w:rPr>
            </w:pPr>
            <w:r w:rsidRPr="00171881">
              <w:rPr>
                <w:rFonts w:asciiTheme="minorHAnsi" w:eastAsia="Arial" w:hAnsiTheme="minorHAnsi" w:cstheme="minorHAnsi"/>
                <w:b/>
                <w:color w:val="FFFFFF" w:themeColor="background1"/>
                <w:sz w:val="16"/>
                <w:szCs w:val="16"/>
              </w:rPr>
              <w:lastRenderedPageBreak/>
              <w:t>DISPOSITIVO LEGAL: D.S. N° 017-2021-PRODUCE</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125F25CC" w14:textId="77777777" w:rsidR="00171881" w:rsidRPr="00171881" w:rsidRDefault="00171881"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171881">
              <w:rPr>
                <w:rFonts w:asciiTheme="minorHAnsi" w:hAnsiTheme="minorHAnsi" w:cstheme="minorHAnsi"/>
                <w:b/>
                <w:color w:val="FFFFFF" w:themeColor="background1"/>
                <w:sz w:val="16"/>
                <w:szCs w:val="16"/>
              </w:rPr>
              <w:t>Fórmula del Indicador</w:t>
            </w:r>
          </w:p>
        </w:tc>
        <w:tc>
          <w:tcPr>
            <w:tcW w:w="1306"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6739C8B7" w14:textId="77777777" w:rsidR="00171881" w:rsidRPr="00171881" w:rsidRDefault="00171881" w:rsidP="00C41F37">
            <w:pPr>
              <w:tabs>
                <w:tab w:val="center" w:pos="1240"/>
                <w:tab w:val="right" w:pos="2607"/>
                <w:tab w:val="left" w:pos="4111"/>
              </w:tabs>
              <w:jc w:val="center"/>
              <w:rPr>
                <w:rFonts w:asciiTheme="minorHAnsi" w:hAnsiTheme="minorHAnsi" w:cstheme="minorHAnsi"/>
                <w:b/>
                <w:color w:val="FFFFFF" w:themeColor="background1"/>
                <w:sz w:val="16"/>
                <w:szCs w:val="16"/>
              </w:rPr>
            </w:pPr>
            <w:r w:rsidRPr="00171881">
              <w:rPr>
                <w:rFonts w:asciiTheme="minorHAnsi" w:hAnsiTheme="minorHAnsi" w:cstheme="minorHAnsi"/>
                <w:b/>
                <w:color w:val="FFFFFF" w:themeColor="background1"/>
                <w:sz w:val="16"/>
                <w:szCs w:val="16"/>
              </w:rPr>
              <w:t>¿Se cumplió con la obligación?</w:t>
            </w:r>
          </w:p>
        </w:tc>
      </w:tr>
      <w:tr w:rsidR="00171881" w:rsidRPr="00171881" w14:paraId="375F43B5" w14:textId="77777777" w:rsidTr="00AD4B0D">
        <w:trPr>
          <w:trHeight w:val="20"/>
          <w:tblHeader/>
          <w:jc w:val="right"/>
        </w:trPr>
        <w:tc>
          <w:tcPr>
            <w:tcW w:w="846" w:type="dxa"/>
            <w:tcBorders>
              <w:top w:val="single" w:sz="6" w:space="0" w:color="000000"/>
              <w:left w:val="single" w:sz="4" w:space="0" w:color="auto"/>
              <w:bottom w:val="single" w:sz="4" w:space="0" w:color="auto"/>
              <w:right w:val="single" w:sz="6" w:space="0" w:color="000000"/>
            </w:tcBorders>
            <w:shd w:val="clear" w:color="auto" w:fill="0070C0"/>
            <w:vAlign w:val="center"/>
          </w:tcPr>
          <w:p w14:paraId="646BC030" w14:textId="77777777" w:rsidR="00171881" w:rsidRPr="00171881" w:rsidRDefault="00171881" w:rsidP="00C41F37">
            <w:pPr>
              <w:tabs>
                <w:tab w:val="left" w:pos="4111"/>
              </w:tabs>
              <w:ind w:right="97"/>
              <w:jc w:val="center"/>
              <w:rPr>
                <w:rFonts w:asciiTheme="minorHAnsi" w:hAnsiTheme="minorHAnsi" w:cstheme="minorHAnsi"/>
                <w:b/>
                <w:color w:val="FFFFFF" w:themeColor="background1"/>
                <w:sz w:val="16"/>
                <w:szCs w:val="16"/>
              </w:rPr>
            </w:pPr>
            <w:r w:rsidRPr="00171881">
              <w:rPr>
                <w:rFonts w:asciiTheme="minorHAnsi" w:hAnsiTheme="minorHAnsi" w:cstheme="minorHAnsi"/>
                <w:b/>
                <w:color w:val="FFFFFF" w:themeColor="background1"/>
                <w:sz w:val="16"/>
                <w:szCs w:val="16"/>
              </w:rPr>
              <w:t>Artículo</w:t>
            </w:r>
          </w:p>
        </w:tc>
        <w:tc>
          <w:tcPr>
            <w:tcW w:w="2693"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14B8CD9A" w14:textId="77777777" w:rsidR="00171881" w:rsidRPr="00171881" w:rsidRDefault="00171881" w:rsidP="00C41F37">
            <w:pPr>
              <w:tabs>
                <w:tab w:val="left" w:pos="4111"/>
              </w:tabs>
              <w:ind w:left="15" w:right="69"/>
              <w:jc w:val="center"/>
              <w:rPr>
                <w:rFonts w:asciiTheme="minorHAnsi" w:hAnsiTheme="minorHAnsi" w:cstheme="minorHAnsi"/>
                <w:b/>
                <w:color w:val="FFFFFF" w:themeColor="background1"/>
                <w:sz w:val="16"/>
                <w:szCs w:val="16"/>
              </w:rPr>
            </w:pPr>
            <w:r w:rsidRPr="00171881">
              <w:rPr>
                <w:rFonts w:asciiTheme="minorHAnsi" w:hAnsiTheme="minorHAnsi" w:cstheme="minorHAnsi"/>
                <w:b/>
                <w:color w:val="FFFFFF" w:themeColor="background1"/>
                <w:sz w:val="16"/>
                <w:szCs w:val="16"/>
              </w:rPr>
              <w:t>Obligación</w:t>
            </w:r>
          </w:p>
        </w:tc>
        <w:tc>
          <w:tcPr>
            <w:tcW w:w="1843"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10B45075" w14:textId="77777777" w:rsidR="00171881" w:rsidRPr="00171881" w:rsidRDefault="00171881"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171881">
              <w:rPr>
                <w:rFonts w:asciiTheme="minorHAnsi" w:eastAsia="Arial" w:hAnsiTheme="minorHAnsi" w:cstheme="minorHAnsi"/>
                <w:b/>
                <w:i/>
                <w:color w:val="FFFFFF" w:themeColor="background1"/>
                <w:sz w:val="16"/>
                <w:szCs w:val="16"/>
              </w:rPr>
              <w:t>Indicador</w:t>
            </w:r>
          </w:p>
        </w:tc>
        <w:tc>
          <w:tcPr>
            <w:tcW w:w="850"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707F653A" w14:textId="77777777" w:rsidR="00171881" w:rsidRPr="00171881" w:rsidRDefault="00171881"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171881">
              <w:rPr>
                <w:rFonts w:asciiTheme="minorHAnsi" w:eastAsia="Arial" w:hAnsiTheme="minorHAnsi" w:cstheme="minorHAnsi"/>
                <w:b/>
                <w:i/>
                <w:color w:val="FFFFFF" w:themeColor="background1"/>
                <w:sz w:val="16"/>
                <w:szCs w:val="16"/>
              </w:rPr>
              <w:t>Resultado indicador</w:t>
            </w:r>
          </w:p>
        </w:tc>
        <w:tc>
          <w:tcPr>
            <w:tcW w:w="56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625B6245" w14:textId="77777777" w:rsidR="00171881" w:rsidRPr="00171881" w:rsidRDefault="00171881"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171881">
              <w:rPr>
                <w:rFonts w:asciiTheme="minorHAnsi" w:eastAsia="Arial" w:hAnsiTheme="minorHAnsi" w:cstheme="minorHAnsi"/>
                <w:b/>
                <w:i/>
                <w:color w:val="FFFFFF" w:themeColor="background1"/>
                <w:sz w:val="16"/>
                <w:szCs w:val="16"/>
              </w:rPr>
              <w:t>Si</w:t>
            </w:r>
          </w:p>
        </w:tc>
        <w:tc>
          <w:tcPr>
            <w:tcW w:w="739"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66D5E92D" w14:textId="77777777" w:rsidR="00171881" w:rsidRPr="00171881" w:rsidRDefault="00171881" w:rsidP="00C41F37">
            <w:pPr>
              <w:tabs>
                <w:tab w:val="center" w:pos="1240"/>
                <w:tab w:val="right" w:pos="2607"/>
                <w:tab w:val="left" w:pos="4111"/>
              </w:tabs>
              <w:jc w:val="center"/>
              <w:rPr>
                <w:rFonts w:asciiTheme="minorHAnsi" w:eastAsia="Arial" w:hAnsiTheme="minorHAnsi" w:cstheme="minorHAnsi"/>
                <w:b/>
                <w:i/>
                <w:color w:val="FFFFFF" w:themeColor="background1"/>
                <w:sz w:val="16"/>
                <w:szCs w:val="16"/>
              </w:rPr>
            </w:pPr>
            <w:r w:rsidRPr="00171881">
              <w:rPr>
                <w:rFonts w:asciiTheme="minorHAnsi" w:eastAsia="Arial" w:hAnsiTheme="minorHAnsi" w:cstheme="minorHAnsi"/>
                <w:b/>
                <w:i/>
                <w:color w:val="FFFFFF" w:themeColor="background1"/>
                <w:sz w:val="16"/>
                <w:szCs w:val="16"/>
              </w:rPr>
              <w:t>No</w:t>
            </w:r>
          </w:p>
        </w:tc>
      </w:tr>
      <w:tr w:rsidR="00171881" w:rsidRPr="00E4364B" w14:paraId="12F5C6A8" w14:textId="77777777" w:rsidTr="00AD4B0D">
        <w:trPr>
          <w:trHeight w:val="1305"/>
          <w:jc w:val="right"/>
        </w:trPr>
        <w:tc>
          <w:tcPr>
            <w:tcW w:w="846" w:type="dxa"/>
            <w:tcBorders>
              <w:top w:val="single" w:sz="6" w:space="0" w:color="000000"/>
              <w:left w:val="single" w:sz="4" w:space="0" w:color="auto"/>
              <w:bottom w:val="single" w:sz="6" w:space="0" w:color="000000"/>
              <w:right w:val="single" w:sz="6" w:space="0" w:color="000000"/>
            </w:tcBorders>
            <w:vAlign w:val="center"/>
          </w:tcPr>
          <w:p w14:paraId="5CB540DB" w14:textId="78D272E7" w:rsidR="00171881" w:rsidRPr="00171881" w:rsidRDefault="00171881" w:rsidP="00C41F37">
            <w:pPr>
              <w:tabs>
                <w:tab w:val="left" w:pos="4111"/>
              </w:tabs>
              <w:spacing w:after="160"/>
              <w:jc w:val="center"/>
              <w:rPr>
                <w:rFonts w:asciiTheme="minorHAnsi" w:hAnsiTheme="minorHAnsi" w:cstheme="minorHAnsi"/>
                <w:sz w:val="16"/>
                <w:szCs w:val="16"/>
              </w:rPr>
            </w:pPr>
            <w:r w:rsidRPr="00171881">
              <w:rPr>
                <w:rFonts w:ascii="Arial" w:hAnsi="Arial" w:cs="Arial"/>
                <w:sz w:val="16"/>
                <w:szCs w:val="16"/>
              </w:rPr>
              <w:t>5° DCT</w:t>
            </w:r>
          </w:p>
        </w:tc>
        <w:tc>
          <w:tcPr>
            <w:tcW w:w="2693" w:type="dxa"/>
            <w:tcBorders>
              <w:top w:val="single" w:sz="6" w:space="0" w:color="000000"/>
              <w:left w:val="single" w:sz="6" w:space="0" w:color="000000"/>
              <w:bottom w:val="single" w:sz="6" w:space="0" w:color="000000"/>
              <w:right w:val="single" w:sz="6" w:space="0" w:color="000000"/>
            </w:tcBorders>
            <w:vAlign w:val="center"/>
          </w:tcPr>
          <w:p w14:paraId="3086040D" w14:textId="59E18007" w:rsidR="00171881" w:rsidRPr="00171881" w:rsidRDefault="00171881" w:rsidP="00C41F37">
            <w:pPr>
              <w:tabs>
                <w:tab w:val="left" w:pos="4111"/>
              </w:tabs>
              <w:ind w:left="15" w:right="69"/>
              <w:jc w:val="both"/>
              <w:rPr>
                <w:rFonts w:asciiTheme="minorHAnsi" w:hAnsiTheme="minorHAnsi" w:cstheme="minorHAnsi"/>
                <w:sz w:val="16"/>
                <w:szCs w:val="16"/>
              </w:rPr>
            </w:pPr>
            <w:r w:rsidRPr="00171881">
              <w:rPr>
                <w:rFonts w:ascii="Arial" w:hAnsi="Arial" w:cs="Arial"/>
                <w:sz w:val="16"/>
                <w:szCs w:val="16"/>
              </w:rPr>
              <w:t>Establecer mediante Resolución Ministerial el plazo de prórroga para exceptuar a las embarcaciones pesqueras, que no se encuentren comprendidas dentro de la 1°DCT, que cumplan con el literal b) del artículo 7.</w:t>
            </w:r>
          </w:p>
        </w:tc>
        <w:tc>
          <w:tcPr>
            <w:tcW w:w="1843" w:type="dxa"/>
            <w:tcBorders>
              <w:top w:val="single" w:sz="6" w:space="0" w:color="000000"/>
              <w:left w:val="single" w:sz="6" w:space="0" w:color="000000"/>
              <w:bottom w:val="single" w:sz="6" w:space="0" w:color="000000"/>
              <w:right w:val="single" w:sz="6" w:space="0" w:color="000000"/>
            </w:tcBorders>
            <w:vAlign w:val="center"/>
          </w:tcPr>
          <w:p w14:paraId="20562F2E" w14:textId="5DC2D66A" w:rsidR="00171881" w:rsidRPr="00171881" w:rsidRDefault="00171881" w:rsidP="00C41F37">
            <w:pPr>
              <w:tabs>
                <w:tab w:val="center" w:pos="1240"/>
                <w:tab w:val="right" w:pos="2607"/>
                <w:tab w:val="left" w:pos="4111"/>
              </w:tabs>
              <w:jc w:val="center"/>
              <w:rPr>
                <w:rFonts w:asciiTheme="minorHAnsi" w:eastAsia="Arial" w:hAnsiTheme="minorHAnsi" w:cstheme="minorHAnsi"/>
                <w:i/>
                <w:sz w:val="16"/>
                <w:szCs w:val="16"/>
              </w:rPr>
            </w:pPr>
            <w:r w:rsidRPr="00171881">
              <w:rPr>
                <w:rFonts w:ascii="Arial" w:eastAsia="Arial" w:hAnsi="Arial" w:cs="Arial"/>
                <w:i/>
                <w:sz w:val="16"/>
                <w:szCs w:val="16"/>
              </w:rPr>
              <w:t>= Dispositivo legal que aprueba la prórroga del plazo de exoneración del cumplimiento de lo establecido en el literal b) del artículo 7.</w:t>
            </w:r>
          </w:p>
        </w:tc>
        <w:tc>
          <w:tcPr>
            <w:tcW w:w="850" w:type="dxa"/>
            <w:tcBorders>
              <w:top w:val="single" w:sz="6" w:space="0" w:color="000000"/>
              <w:left w:val="single" w:sz="6" w:space="0" w:color="000000"/>
              <w:bottom w:val="single" w:sz="6" w:space="0" w:color="000000"/>
              <w:right w:val="single" w:sz="6" w:space="0" w:color="000000"/>
            </w:tcBorders>
            <w:vAlign w:val="center"/>
          </w:tcPr>
          <w:p w14:paraId="255CC3FD" w14:textId="474406E9" w:rsidR="00171881" w:rsidRPr="00171881" w:rsidRDefault="00E41A8C" w:rsidP="00C41F37">
            <w:pPr>
              <w:tabs>
                <w:tab w:val="left" w:pos="4111"/>
              </w:tabs>
              <w:jc w:val="center"/>
              <w:rPr>
                <w:rFonts w:asciiTheme="minorHAnsi" w:hAnsiTheme="minorHAnsi" w:cstheme="minorHAnsi"/>
                <w:sz w:val="16"/>
                <w:szCs w:val="16"/>
              </w:rPr>
            </w:pPr>
            <w:r>
              <w:rPr>
                <w:rFonts w:asciiTheme="minorHAnsi" w:hAnsiTheme="minorHAnsi" w:cstheme="minorHAnsi"/>
                <w:sz w:val="16"/>
                <w:szCs w:val="16"/>
              </w:rPr>
              <w:t>0</w:t>
            </w:r>
          </w:p>
        </w:tc>
        <w:tc>
          <w:tcPr>
            <w:tcW w:w="567" w:type="dxa"/>
            <w:tcBorders>
              <w:top w:val="single" w:sz="6" w:space="0" w:color="000000"/>
              <w:left w:val="single" w:sz="6" w:space="0" w:color="000000"/>
              <w:bottom w:val="single" w:sz="6" w:space="0" w:color="000000"/>
              <w:right w:val="single" w:sz="6" w:space="0" w:color="000000"/>
            </w:tcBorders>
            <w:vAlign w:val="center"/>
          </w:tcPr>
          <w:p w14:paraId="72D7974D" w14:textId="07BBB090" w:rsidR="00171881" w:rsidRPr="00E4364B" w:rsidRDefault="00171881" w:rsidP="00C41F37">
            <w:pPr>
              <w:tabs>
                <w:tab w:val="center" w:pos="1240"/>
                <w:tab w:val="right" w:pos="2607"/>
                <w:tab w:val="left" w:pos="4111"/>
              </w:tabs>
              <w:jc w:val="center"/>
              <w:rPr>
                <w:rFonts w:asciiTheme="minorHAnsi" w:eastAsia="Arial" w:hAnsiTheme="minorHAnsi" w:cstheme="minorHAnsi"/>
                <w:i/>
                <w:noProof/>
                <w:sz w:val="16"/>
                <w:szCs w:val="16"/>
              </w:rPr>
            </w:pPr>
          </w:p>
        </w:tc>
        <w:tc>
          <w:tcPr>
            <w:tcW w:w="739" w:type="dxa"/>
            <w:tcBorders>
              <w:top w:val="single" w:sz="4" w:space="0" w:color="auto"/>
              <w:left w:val="single" w:sz="6" w:space="0" w:color="000000"/>
              <w:bottom w:val="single" w:sz="4" w:space="0" w:color="auto"/>
              <w:right w:val="single" w:sz="6" w:space="0" w:color="000000"/>
            </w:tcBorders>
            <w:vAlign w:val="center"/>
          </w:tcPr>
          <w:p w14:paraId="53D44F5F" w14:textId="77EF407F" w:rsidR="00171881" w:rsidRPr="00E4364B" w:rsidRDefault="00E41A8C" w:rsidP="00C41F37">
            <w:pPr>
              <w:tabs>
                <w:tab w:val="center" w:pos="1240"/>
                <w:tab w:val="right" w:pos="2607"/>
                <w:tab w:val="left" w:pos="4111"/>
              </w:tabs>
              <w:jc w:val="center"/>
              <w:rPr>
                <w:rFonts w:asciiTheme="minorHAnsi" w:eastAsia="Arial" w:hAnsiTheme="minorHAnsi" w:cstheme="minorHAnsi"/>
                <w:i/>
                <w:sz w:val="16"/>
                <w:szCs w:val="16"/>
              </w:rPr>
            </w:pPr>
            <w:r w:rsidRPr="00171881">
              <w:rPr>
                <w:rFonts w:ascii="Arial" w:eastAsia="Arial" w:hAnsi="Arial" w:cs="Arial"/>
                <w:i/>
                <w:noProof/>
                <w:sz w:val="16"/>
                <w:szCs w:val="16"/>
              </w:rPr>
              <w:drawing>
                <wp:inline distT="0" distB="0" distL="0" distR="0" wp14:anchorId="308A40D9" wp14:editId="42E69049">
                  <wp:extent cx="171450" cy="171450"/>
                  <wp:effectExtent l="0" t="0" r="0" b="0"/>
                  <wp:docPr id="232" name="Gráfico 36"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áfico 33" descr="Marca de verificación"/>
                          <pic:cNvPicPr/>
                        </pic:nvPicPr>
                        <pic:blipFill>
                          <a:blip r:embed="rId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a:xfrm>
                            <a:off x="0" y="0"/>
                            <a:ext cx="173922" cy="173922"/>
                          </a:xfrm>
                          <a:prstGeom prst="rect">
                            <a:avLst/>
                          </a:prstGeom>
                        </pic:spPr>
                      </pic:pic>
                    </a:graphicData>
                  </a:graphic>
                </wp:inline>
              </w:drawing>
            </w:r>
          </w:p>
        </w:tc>
      </w:tr>
    </w:tbl>
    <w:p w14:paraId="1694E229" w14:textId="561D28ED" w:rsidR="00444490" w:rsidRDefault="00444490" w:rsidP="00E507C3">
      <w:pPr>
        <w:pStyle w:val="Prrafodelista"/>
        <w:tabs>
          <w:tab w:val="left" w:pos="4111"/>
        </w:tabs>
        <w:spacing w:line="240" w:lineRule="auto"/>
        <w:ind w:left="851"/>
        <w:jc w:val="both"/>
        <w:rPr>
          <w:rFonts w:ascii="Arial" w:hAnsi="Arial" w:cs="Arial"/>
          <w:bCs/>
          <w:sz w:val="21"/>
          <w:szCs w:val="21"/>
          <w:highlight w:val="yellow"/>
          <w:lang w:val="es-ES"/>
        </w:rPr>
      </w:pPr>
    </w:p>
    <w:p w14:paraId="37B7FE4A" w14:textId="355F12ED" w:rsidR="00171881" w:rsidRPr="004574DE" w:rsidRDefault="004574DE" w:rsidP="00E507C3">
      <w:pPr>
        <w:pStyle w:val="Prrafodelista"/>
        <w:tabs>
          <w:tab w:val="left" w:pos="4111"/>
        </w:tabs>
        <w:spacing w:line="240" w:lineRule="auto"/>
        <w:ind w:left="851"/>
        <w:jc w:val="both"/>
        <w:rPr>
          <w:rFonts w:ascii="Arial" w:hAnsi="Arial" w:cs="Arial"/>
          <w:bCs/>
          <w:sz w:val="21"/>
          <w:szCs w:val="21"/>
          <w:highlight w:val="yellow"/>
          <w:lang w:val="es-ES"/>
        </w:rPr>
      </w:pPr>
      <w:r w:rsidRPr="004574DE">
        <w:rPr>
          <w:rFonts w:ascii="Arial" w:hAnsi="Arial" w:cs="Arial"/>
          <w:color w:val="000000"/>
          <w:sz w:val="21"/>
          <w:szCs w:val="21"/>
          <w:shd w:val="clear" w:color="auto" w:fill="FFFFFF"/>
        </w:rPr>
        <w:t xml:space="preserve">La Quinta Disposición Complementaria Transitoria del ROP </w:t>
      </w:r>
      <w:r w:rsidR="002D0B81">
        <w:rPr>
          <w:rFonts w:ascii="Arial" w:hAnsi="Arial" w:cs="Arial"/>
          <w:color w:val="000000"/>
          <w:sz w:val="21"/>
          <w:szCs w:val="21"/>
          <w:shd w:val="clear" w:color="auto" w:fill="FFFFFF"/>
        </w:rPr>
        <w:t>p</w:t>
      </w:r>
      <w:r w:rsidRPr="004574DE">
        <w:rPr>
          <w:rFonts w:ascii="Arial" w:hAnsi="Arial" w:cs="Arial"/>
          <w:color w:val="000000"/>
          <w:sz w:val="21"/>
          <w:szCs w:val="21"/>
          <w:shd w:val="clear" w:color="auto" w:fill="FFFFFF"/>
        </w:rPr>
        <w:t xml:space="preserve">erico establece que los titulares de embarcaciones que no se encuentren comprendidos en la Primera Disposición Complementaria del ROP </w:t>
      </w:r>
      <w:r w:rsidR="002D0B81">
        <w:rPr>
          <w:rFonts w:ascii="Arial" w:hAnsi="Arial" w:cs="Arial"/>
          <w:color w:val="000000"/>
          <w:sz w:val="21"/>
          <w:szCs w:val="21"/>
          <w:shd w:val="clear" w:color="auto" w:fill="FFFFFF"/>
        </w:rPr>
        <w:t>p</w:t>
      </w:r>
      <w:r w:rsidRPr="004574DE">
        <w:rPr>
          <w:rFonts w:ascii="Arial" w:hAnsi="Arial" w:cs="Arial"/>
          <w:color w:val="000000"/>
          <w:sz w:val="21"/>
          <w:szCs w:val="21"/>
          <w:shd w:val="clear" w:color="auto" w:fill="FFFFFF"/>
        </w:rPr>
        <w:t xml:space="preserve">erico, pueden realizar actividad extractiva cumpliendo con las condiciones previstas en el artículo 7 del ROP </w:t>
      </w:r>
      <w:r w:rsidR="008E5CD1">
        <w:rPr>
          <w:rFonts w:ascii="Arial" w:hAnsi="Arial" w:cs="Arial"/>
          <w:color w:val="000000"/>
          <w:sz w:val="21"/>
          <w:szCs w:val="21"/>
          <w:shd w:val="clear" w:color="auto" w:fill="FFFFFF"/>
        </w:rPr>
        <w:t>p</w:t>
      </w:r>
      <w:r w:rsidRPr="004574DE">
        <w:rPr>
          <w:rFonts w:ascii="Arial" w:hAnsi="Arial" w:cs="Arial"/>
          <w:color w:val="000000"/>
          <w:sz w:val="21"/>
          <w:szCs w:val="21"/>
          <w:shd w:val="clear" w:color="auto" w:fill="FFFFFF"/>
        </w:rPr>
        <w:t>erico, con excepción del literal b). </w:t>
      </w:r>
      <w:r w:rsidRPr="004574DE">
        <w:rPr>
          <w:rFonts w:ascii="Arial" w:hAnsi="Arial" w:cs="Arial"/>
          <w:color w:val="000000"/>
          <w:sz w:val="21"/>
          <w:szCs w:val="21"/>
          <w:u w:val="single"/>
        </w:rPr>
        <w:t>Dicha excepción tiene vigencia máxima por el plazo de un año</w:t>
      </w:r>
      <w:r w:rsidRPr="004574DE">
        <w:rPr>
          <w:rFonts w:ascii="Arial" w:hAnsi="Arial" w:cs="Arial"/>
          <w:color w:val="000000"/>
          <w:sz w:val="21"/>
          <w:szCs w:val="21"/>
          <w:shd w:val="clear" w:color="auto" w:fill="FFFFFF"/>
        </w:rPr>
        <w:t>, contado </w:t>
      </w:r>
      <w:r w:rsidRPr="004574DE">
        <w:rPr>
          <w:rFonts w:ascii="Arial" w:hAnsi="Arial" w:cs="Arial"/>
          <w:color w:val="000000"/>
          <w:sz w:val="21"/>
          <w:szCs w:val="21"/>
          <w:u w:val="single"/>
        </w:rPr>
        <w:t xml:space="preserve">a partir de la entrada en </w:t>
      </w:r>
      <w:r w:rsidRPr="004574DE">
        <w:rPr>
          <w:rFonts w:ascii="Arial" w:hAnsi="Arial" w:cs="Arial"/>
          <w:color w:val="000000"/>
          <w:sz w:val="21"/>
          <w:szCs w:val="21"/>
        </w:rPr>
        <w:t>vigencia</w:t>
      </w:r>
      <w:r w:rsidRPr="004574DE">
        <w:rPr>
          <w:rFonts w:ascii="Arial" w:hAnsi="Arial" w:cs="Arial"/>
          <w:color w:val="000000"/>
          <w:sz w:val="21"/>
          <w:szCs w:val="21"/>
          <w:shd w:val="clear" w:color="auto" w:fill="FFFFFF"/>
        </w:rPr>
        <w:t xml:space="preserve"> del ROP </w:t>
      </w:r>
      <w:r w:rsidR="008E5CD1">
        <w:rPr>
          <w:rFonts w:ascii="Arial" w:hAnsi="Arial" w:cs="Arial"/>
          <w:color w:val="000000"/>
          <w:sz w:val="21"/>
          <w:szCs w:val="21"/>
          <w:shd w:val="clear" w:color="auto" w:fill="FFFFFF"/>
        </w:rPr>
        <w:t>p</w:t>
      </w:r>
      <w:r w:rsidRPr="004574DE">
        <w:rPr>
          <w:rFonts w:ascii="Arial" w:hAnsi="Arial" w:cs="Arial"/>
          <w:color w:val="000000"/>
          <w:sz w:val="21"/>
          <w:szCs w:val="21"/>
          <w:shd w:val="clear" w:color="auto" w:fill="FFFFFF"/>
        </w:rPr>
        <w:t>erico. </w:t>
      </w:r>
      <w:r>
        <w:rPr>
          <w:rFonts w:ascii="Arial" w:hAnsi="Arial" w:cs="Arial"/>
          <w:color w:val="000000"/>
          <w:sz w:val="21"/>
          <w:szCs w:val="21"/>
          <w:shd w:val="clear" w:color="auto" w:fill="FFFFFF"/>
        </w:rPr>
        <w:t xml:space="preserve">Asimismo, señala que </w:t>
      </w:r>
      <w:r w:rsidRPr="004574DE">
        <w:rPr>
          <w:rFonts w:ascii="Arial" w:hAnsi="Arial" w:cs="Arial"/>
          <w:color w:val="000000"/>
          <w:sz w:val="21"/>
          <w:szCs w:val="21"/>
          <w:u w:val="single"/>
          <w:shd w:val="clear" w:color="auto" w:fill="FFFFFF"/>
        </w:rPr>
        <w:t>el p</w:t>
      </w:r>
      <w:r w:rsidRPr="004574DE">
        <w:rPr>
          <w:rFonts w:ascii="Arial" w:hAnsi="Arial" w:cs="Arial"/>
          <w:color w:val="000000"/>
          <w:sz w:val="21"/>
          <w:szCs w:val="21"/>
          <w:u w:val="single"/>
        </w:rPr>
        <w:t xml:space="preserve">lazo </w:t>
      </w:r>
      <w:r>
        <w:rPr>
          <w:rFonts w:ascii="Arial" w:hAnsi="Arial" w:cs="Arial"/>
          <w:color w:val="000000"/>
          <w:sz w:val="21"/>
          <w:szCs w:val="21"/>
          <w:u w:val="single"/>
        </w:rPr>
        <w:t>de excepción</w:t>
      </w:r>
      <w:r w:rsidRPr="004574DE">
        <w:rPr>
          <w:rFonts w:ascii="Arial" w:hAnsi="Arial" w:cs="Arial"/>
          <w:color w:val="000000"/>
          <w:sz w:val="21"/>
          <w:szCs w:val="21"/>
        </w:rPr>
        <w:t xml:space="preserve"> puede ser </w:t>
      </w:r>
      <w:r w:rsidRPr="004574DE">
        <w:rPr>
          <w:rFonts w:ascii="Arial" w:hAnsi="Arial" w:cs="Arial"/>
          <w:color w:val="000000"/>
          <w:sz w:val="21"/>
          <w:szCs w:val="21"/>
          <w:u w:val="single"/>
        </w:rPr>
        <w:t>modificado</w:t>
      </w:r>
      <w:r w:rsidRPr="004574DE">
        <w:rPr>
          <w:rFonts w:ascii="Arial" w:hAnsi="Arial" w:cs="Arial"/>
          <w:color w:val="000000"/>
          <w:sz w:val="21"/>
          <w:szCs w:val="21"/>
        </w:rPr>
        <w:t xml:space="preserve"> por Resolución Ministerial </w:t>
      </w:r>
      <w:r w:rsidRPr="004574DE">
        <w:rPr>
          <w:rFonts w:ascii="Arial" w:hAnsi="Arial" w:cs="Arial"/>
          <w:bCs/>
          <w:color w:val="000000"/>
          <w:sz w:val="21"/>
          <w:szCs w:val="21"/>
          <w:u w:val="single"/>
        </w:rPr>
        <w:t>previa recomendación del SANIPES</w:t>
      </w:r>
      <w:r w:rsidRPr="004574DE">
        <w:rPr>
          <w:rFonts w:ascii="Arial" w:hAnsi="Arial" w:cs="Arial"/>
          <w:color w:val="000000"/>
          <w:sz w:val="21"/>
          <w:szCs w:val="21"/>
          <w:shd w:val="clear" w:color="auto" w:fill="FFFFFF"/>
        </w:rPr>
        <w:t>. </w:t>
      </w:r>
    </w:p>
    <w:p w14:paraId="4FCA20EB" w14:textId="728893AF" w:rsidR="00171881" w:rsidRPr="00F07953" w:rsidRDefault="00171881" w:rsidP="00E507C3">
      <w:pPr>
        <w:pStyle w:val="Prrafodelista"/>
        <w:tabs>
          <w:tab w:val="left" w:pos="4111"/>
        </w:tabs>
        <w:spacing w:line="240" w:lineRule="auto"/>
        <w:ind w:left="851"/>
        <w:jc w:val="both"/>
        <w:rPr>
          <w:rFonts w:ascii="Arial" w:hAnsi="Arial" w:cs="Arial"/>
          <w:bCs/>
          <w:sz w:val="21"/>
          <w:szCs w:val="21"/>
          <w:lang w:val="es-ES"/>
        </w:rPr>
      </w:pPr>
    </w:p>
    <w:p w14:paraId="7C969562" w14:textId="0BEB9A99" w:rsidR="00A95386" w:rsidRPr="00753DEC" w:rsidRDefault="00A95386" w:rsidP="00E507C3">
      <w:pPr>
        <w:pStyle w:val="Prrafodelista"/>
        <w:tabs>
          <w:tab w:val="left" w:pos="4111"/>
        </w:tabs>
        <w:spacing w:line="240" w:lineRule="auto"/>
        <w:ind w:left="851"/>
        <w:jc w:val="both"/>
        <w:rPr>
          <w:rFonts w:ascii="Arial" w:hAnsi="Arial" w:cs="Arial"/>
          <w:bCs/>
          <w:sz w:val="21"/>
          <w:szCs w:val="21"/>
          <w:lang w:val="es-ES"/>
        </w:rPr>
      </w:pPr>
      <w:r w:rsidRPr="00F07953">
        <w:rPr>
          <w:rFonts w:ascii="Arial" w:hAnsi="Arial" w:cs="Arial"/>
          <w:bCs/>
          <w:sz w:val="21"/>
          <w:szCs w:val="21"/>
          <w:lang w:val="es-ES"/>
        </w:rPr>
        <w:t>Cabe indicar que el Decreto Supremo Nº 017-2021-PRODUCE fue publicado en el peruano el 23 de julio de 2021 y entro en vigencia el 26 de julio de 2021. En este sentido</w:t>
      </w:r>
      <w:r w:rsidR="00C1374D">
        <w:rPr>
          <w:rFonts w:ascii="Arial" w:hAnsi="Arial" w:cs="Arial"/>
          <w:bCs/>
          <w:sz w:val="21"/>
          <w:szCs w:val="21"/>
          <w:lang w:val="es-ES"/>
        </w:rPr>
        <w:t xml:space="preserve">, </w:t>
      </w:r>
      <w:r w:rsidRPr="00F07953">
        <w:rPr>
          <w:rFonts w:ascii="Arial" w:hAnsi="Arial" w:cs="Arial"/>
          <w:bCs/>
          <w:sz w:val="21"/>
          <w:szCs w:val="21"/>
          <w:lang w:val="es-ES"/>
        </w:rPr>
        <w:t xml:space="preserve">el plazo de excepción indicado en la Quinta Disposición Transitoria del ROP </w:t>
      </w:r>
      <w:r w:rsidR="00D51137">
        <w:rPr>
          <w:rFonts w:ascii="Arial" w:hAnsi="Arial" w:cs="Arial"/>
          <w:bCs/>
          <w:sz w:val="21"/>
          <w:szCs w:val="21"/>
          <w:lang w:val="es-ES"/>
        </w:rPr>
        <w:t>p</w:t>
      </w:r>
      <w:r w:rsidRPr="00F07953">
        <w:rPr>
          <w:rFonts w:ascii="Arial" w:hAnsi="Arial" w:cs="Arial"/>
          <w:bCs/>
          <w:sz w:val="21"/>
          <w:szCs w:val="21"/>
          <w:lang w:val="es-ES"/>
        </w:rPr>
        <w:t xml:space="preserve">erico se cumplió el 26 de julio de </w:t>
      </w:r>
      <w:r w:rsidRPr="00753DEC">
        <w:rPr>
          <w:rFonts w:ascii="Arial" w:hAnsi="Arial" w:cs="Arial"/>
          <w:bCs/>
          <w:sz w:val="21"/>
          <w:szCs w:val="21"/>
          <w:lang w:val="es-ES"/>
        </w:rPr>
        <w:t>2022; por tanto, habiéndose cumplido el plazo</w:t>
      </w:r>
      <w:r w:rsidR="00F07953" w:rsidRPr="00753DEC">
        <w:rPr>
          <w:rFonts w:ascii="Arial" w:hAnsi="Arial" w:cs="Arial"/>
          <w:bCs/>
          <w:sz w:val="21"/>
          <w:szCs w:val="21"/>
          <w:lang w:val="es-ES"/>
        </w:rPr>
        <w:t>,</w:t>
      </w:r>
      <w:r w:rsidRPr="00753DEC">
        <w:rPr>
          <w:rFonts w:ascii="Arial" w:hAnsi="Arial" w:cs="Arial"/>
          <w:bCs/>
          <w:sz w:val="21"/>
          <w:szCs w:val="21"/>
          <w:lang w:val="es-ES"/>
        </w:rPr>
        <w:t xml:space="preserve"> a la fecha la obligación </w:t>
      </w:r>
      <w:r w:rsidR="00F07953" w:rsidRPr="00753DEC">
        <w:rPr>
          <w:rFonts w:ascii="Arial" w:hAnsi="Arial" w:cs="Arial"/>
          <w:bCs/>
          <w:sz w:val="21"/>
          <w:szCs w:val="21"/>
          <w:lang w:val="es-ES"/>
        </w:rPr>
        <w:t>no resulta ejecutable.</w:t>
      </w:r>
    </w:p>
    <w:p w14:paraId="7D9E94C4" w14:textId="77777777" w:rsidR="00F2384E" w:rsidRPr="00F07953" w:rsidRDefault="00F2384E" w:rsidP="00D72C7D">
      <w:pPr>
        <w:pStyle w:val="Prrafodelista"/>
        <w:tabs>
          <w:tab w:val="left" w:pos="4111"/>
        </w:tabs>
        <w:spacing w:line="240" w:lineRule="auto"/>
        <w:ind w:left="851"/>
        <w:jc w:val="both"/>
        <w:rPr>
          <w:rFonts w:ascii="Arial" w:hAnsi="Arial" w:cs="Arial"/>
          <w:bCs/>
          <w:sz w:val="21"/>
          <w:szCs w:val="21"/>
          <w:lang w:val="es-ES"/>
        </w:rPr>
      </w:pPr>
    </w:p>
    <w:p w14:paraId="596730CA" w14:textId="77777777" w:rsidR="007321B1" w:rsidRPr="00F07953" w:rsidRDefault="00E830DB" w:rsidP="00C614B9">
      <w:pPr>
        <w:pStyle w:val="Prrafodelista"/>
        <w:numPr>
          <w:ilvl w:val="1"/>
          <w:numId w:val="2"/>
        </w:numPr>
        <w:tabs>
          <w:tab w:val="left" w:pos="4111"/>
        </w:tabs>
        <w:spacing w:line="240" w:lineRule="auto"/>
        <w:ind w:left="567" w:hanging="425"/>
        <w:jc w:val="both"/>
        <w:rPr>
          <w:rFonts w:ascii="Arial" w:hAnsi="Arial" w:cs="Arial"/>
          <w:b/>
          <w:sz w:val="20"/>
          <w:szCs w:val="20"/>
          <w:u w:val="single"/>
          <w:lang w:val="es-ES"/>
        </w:rPr>
      </w:pPr>
      <w:r w:rsidRPr="00F07953">
        <w:rPr>
          <w:rFonts w:ascii="Arial" w:hAnsi="Arial" w:cs="Arial"/>
          <w:b/>
          <w:sz w:val="20"/>
          <w:szCs w:val="20"/>
          <w:u w:val="single"/>
          <w:lang w:val="es-ES"/>
        </w:rPr>
        <w:t xml:space="preserve">RESULTADOS DEL </w:t>
      </w:r>
      <w:r w:rsidR="00072042" w:rsidRPr="00F07953">
        <w:rPr>
          <w:rFonts w:ascii="Arial" w:hAnsi="Arial" w:cs="Arial"/>
          <w:b/>
          <w:sz w:val="20"/>
          <w:szCs w:val="20"/>
          <w:u w:val="single"/>
          <w:lang w:val="es-ES"/>
        </w:rPr>
        <w:t>SEGUIMIENTO</w:t>
      </w:r>
      <w:r w:rsidRPr="00F07953">
        <w:rPr>
          <w:rFonts w:ascii="Arial" w:hAnsi="Arial" w:cs="Arial"/>
          <w:b/>
          <w:sz w:val="20"/>
          <w:szCs w:val="20"/>
          <w:u w:val="single"/>
          <w:lang w:val="es-ES"/>
        </w:rPr>
        <w:t xml:space="preserve"> A </w:t>
      </w:r>
      <w:r w:rsidR="00072042" w:rsidRPr="00F07953">
        <w:rPr>
          <w:rFonts w:ascii="Arial" w:hAnsi="Arial" w:cs="Arial"/>
          <w:b/>
          <w:sz w:val="20"/>
          <w:szCs w:val="20"/>
          <w:u w:val="single"/>
          <w:lang w:val="es-ES"/>
        </w:rPr>
        <w:t>LOS EFECTOS - INDICADORES DE RESULTADOS</w:t>
      </w:r>
    </w:p>
    <w:p w14:paraId="13EA8B8F" w14:textId="08F9FEF2" w:rsidR="007321B1" w:rsidRPr="00FF7800" w:rsidRDefault="007321B1" w:rsidP="00E507C3">
      <w:pPr>
        <w:pStyle w:val="Prrafodelista"/>
        <w:tabs>
          <w:tab w:val="left" w:pos="4111"/>
        </w:tabs>
        <w:spacing w:line="240" w:lineRule="auto"/>
        <w:ind w:left="567"/>
        <w:jc w:val="both"/>
        <w:rPr>
          <w:rFonts w:ascii="Arial" w:hAnsi="Arial" w:cs="Arial"/>
          <w:sz w:val="21"/>
          <w:szCs w:val="21"/>
          <w:highlight w:val="yellow"/>
          <w:lang w:val="es-ES"/>
        </w:rPr>
      </w:pPr>
    </w:p>
    <w:p w14:paraId="463B86AC" w14:textId="00110407" w:rsidR="00F07953" w:rsidRPr="00FF7800" w:rsidRDefault="00F07953" w:rsidP="00F07953">
      <w:pPr>
        <w:pStyle w:val="Prrafodelista"/>
        <w:tabs>
          <w:tab w:val="left" w:pos="4111"/>
        </w:tabs>
        <w:spacing w:line="240" w:lineRule="auto"/>
        <w:ind w:left="567"/>
        <w:jc w:val="both"/>
        <w:rPr>
          <w:rFonts w:ascii="Arial" w:hAnsi="Arial" w:cs="Arial"/>
          <w:bCs/>
          <w:sz w:val="21"/>
          <w:szCs w:val="21"/>
        </w:rPr>
      </w:pPr>
      <w:r w:rsidRPr="00FF7800">
        <w:rPr>
          <w:rFonts w:ascii="Arial" w:hAnsi="Arial" w:cs="Arial"/>
          <w:bCs/>
          <w:sz w:val="21"/>
          <w:szCs w:val="21"/>
        </w:rPr>
        <w:t>En el presente apartado, se precisa los resultados del seguimiento al cumplimiento de los efectos en función a los indicadores de resultados:</w:t>
      </w:r>
    </w:p>
    <w:p w14:paraId="79B64362" w14:textId="770FD9C7" w:rsidR="00F07953" w:rsidRPr="00A10D10" w:rsidRDefault="00F07953" w:rsidP="00E507C3">
      <w:pPr>
        <w:pStyle w:val="Prrafodelista"/>
        <w:tabs>
          <w:tab w:val="left" w:pos="4111"/>
        </w:tabs>
        <w:spacing w:line="240" w:lineRule="auto"/>
        <w:ind w:left="567"/>
        <w:jc w:val="both"/>
        <w:rPr>
          <w:rFonts w:ascii="Arial" w:hAnsi="Arial" w:cs="Arial"/>
          <w:sz w:val="21"/>
          <w:szCs w:val="21"/>
          <w:lang w:val="es-ES"/>
        </w:rPr>
      </w:pPr>
    </w:p>
    <w:p w14:paraId="36229357" w14:textId="77798597" w:rsidR="00F07953" w:rsidRPr="00A10D10" w:rsidRDefault="00F07953" w:rsidP="00C614B9">
      <w:pPr>
        <w:pStyle w:val="Prrafodelista"/>
        <w:numPr>
          <w:ilvl w:val="0"/>
          <w:numId w:val="7"/>
        </w:numPr>
        <w:tabs>
          <w:tab w:val="left" w:pos="4111"/>
        </w:tabs>
        <w:spacing w:line="240" w:lineRule="auto"/>
        <w:ind w:left="851" w:hanging="284"/>
        <w:jc w:val="both"/>
        <w:rPr>
          <w:rFonts w:ascii="Arial" w:hAnsi="Arial" w:cs="Arial"/>
          <w:sz w:val="21"/>
          <w:szCs w:val="21"/>
          <w:lang w:val="es-ES"/>
        </w:rPr>
      </w:pPr>
      <w:r w:rsidRPr="00A10D10">
        <w:rPr>
          <w:rFonts w:ascii="Arial" w:hAnsi="Arial" w:cs="Arial"/>
          <w:b/>
          <w:sz w:val="21"/>
          <w:szCs w:val="21"/>
          <w:lang w:val="es-ES"/>
        </w:rPr>
        <w:t>EFECTO ESPERADO: Aprovechamiento racional y sostenido del recurso perico en aguas jurisdiccionales</w:t>
      </w:r>
    </w:p>
    <w:p w14:paraId="195D9122" w14:textId="77777777" w:rsidR="00F07953" w:rsidRPr="00A10D10" w:rsidRDefault="00F07953" w:rsidP="00E507C3">
      <w:pPr>
        <w:pStyle w:val="Prrafodelista"/>
        <w:tabs>
          <w:tab w:val="left" w:pos="4111"/>
        </w:tabs>
        <w:spacing w:line="240" w:lineRule="auto"/>
        <w:ind w:left="567"/>
        <w:jc w:val="both"/>
        <w:rPr>
          <w:rFonts w:ascii="Arial" w:hAnsi="Arial" w:cs="Arial"/>
          <w:sz w:val="21"/>
          <w:szCs w:val="21"/>
          <w:lang w:val="es-ES"/>
        </w:rPr>
      </w:pPr>
    </w:p>
    <w:p w14:paraId="2A11ADEB" w14:textId="77777777" w:rsidR="00475639" w:rsidRPr="00A10D10" w:rsidRDefault="00A35CAC" w:rsidP="00C614B9">
      <w:pPr>
        <w:pStyle w:val="Prrafodelista"/>
        <w:numPr>
          <w:ilvl w:val="0"/>
          <w:numId w:val="17"/>
        </w:numPr>
        <w:tabs>
          <w:tab w:val="left" w:pos="4111"/>
        </w:tabs>
        <w:spacing w:line="240" w:lineRule="auto"/>
        <w:ind w:left="1134" w:hanging="283"/>
        <w:jc w:val="both"/>
        <w:rPr>
          <w:rFonts w:ascii="Arial" w:hAnsi="Arial" w:cs="Arial"/>
          <w:b/>
          <w:sz w:val="21"/>
          <w:szCs w:val="21"/>
          <w:lang w:val="es-ES"/>
        </w:rPr>
      </w:pPr>
      <w:r w:rsidRPr="00A10D10">
        <w:rPr>
          <w:rFonts w:ascii="Arial" w:hAnsi="Arial" w:cs="Arial"/>
          <w:b/>
          <w:sz w:val="21"/>
          <w:szCs w:val="21"/>
          <w:lang w:val="es-ES"/>
        </w:rPr>
        <w:t>OB.1 Mantener la biomasa total.</w:t>
      </w:r>
    </w:p>
    <w:tbl>
      <w:tblPr>
        <w:tblStyle w:val="Tablaconcuadrcula"/>
        <w:tblW w:w="7654" w:type="dxa"/>
        <w:tblInd w:w="988" w:type="dxa"/>
        <w:tblLook w:val="04A0" w:firstRow="1" w:lastRow="0" w:firstColumn="1" w:lastColumn="0" w:noHBand="0" w:noVBand="1"/>
      </w:tblPr>
      <w:tblGrid>
        <w:gridCol w:w="7654"/>
      </w:tblGrid>
      <w:tr w:rsidR="00D21EEB" w14:paraId="660FC489" w14:textId="77777777" w:rsidTr="008C628A">
        <w:trPr>
          <w:trHeight w:val="398"/>
        </w:trPr>
        <w:tc>
          <w:tcPr>
            <w:tcW w:w="7654" w:type="dxa"/>
            <w:vAlign w:val="center"/>
          </w:tcPr>
          <w:p w14:paraId="28948DC7" w14:textId="41C7820F" w:rsidR="00D21EEB" w:rsidRPr="000352A5" w:rsidRDefault="00D21EEB" w:rsidP="00D21EEB">
            <w:pPr>
              <w:tabs>
                <w:tab w:val="left" w:pos="4111"/>
              </w:tabs>
              <w:jc w:val="center"/>
              <w:rPr>
                <w:rFonts w:ascii="Arial" w:hAnsi="Arial" w:cs="Arial"/>
                <w:bCs/>
                <w:sz w:val="21"/>
                <w:szCs w:val="21"/>
                <w:lang w:val="es-ES"/>
              </w:rPr>
            </w:pPr>
            <w:r w:rsidRPr="000352A5">
              <w:rPr>
                <w:rFonts w:ascii="Arial" w:hAnsi="Arial" w:cs="Arial"/>
                <w:bCs/>
                <w:sz w:val="21"/>
                <w:szCs w:val="21"/>
                <w:lang w:val="es-ES"/>
              </w:rPr>
              <w:t xml:space="preserve">Indicador: </w:t>
            </w:r>
            <w:r>
              <w:rPr>
                <w:rFonts w:ascii="Arial" w:hAnsi="Arial" w:cs="Arial"/>
                <w:bCs/>
                <w:sz w:val="21"/>
                <w:szCs w:val="21"/>
              </w:rPr>
              <w:t>E</w:t>
            </w:r>
            <w:r w:rsidRPr="00D21EEB">
              <w:rPr>
                <w:rFonts w:ascii="Arial" w:hAnsi="Arial" w:cs="Arial"/>
                <w:bCs/>
                <w:sz w:val="21"/>
                <w:szCs w:val="21"/>
              </w:rPr>
              <w:t>volución de la biomasa total del recurso perico</w:t>
            </w:r>
          </w:p>
        </w:tc>
      </w:tr>
    </w:tbl>
    <w:p w14:paraId="52917728" w14:textId="39C1FC4A" w:rsidR="00D21EEB" w:rsidRDefault="00D21EEB" w:rsidP="00E507C3">
      <w:pPr>
        <w:pStyle w:val="Prrafodelista"/>
        <w:tabs>
          <w:tab w:val="left" w:pos="4111"/>
        </w:tabs>
        <w:spacing w:line="240" w:lineRule="auto"/>
        <w:ind w:left="993"/>
        <w:jc w:val="both"/>
        <w:rPr>
          <w:rFonts w:ascii="Arial" w:hAnsi="Arial" w:cs="Arial"/>
          <w:bCs/>
          <w:sz w:val="21"/>
          <w:szCs w:val="21"/>
          <w:u w:val="single"/>
          <w:lang w:val="es-ES"/>
        </w:rPr>
      </w:pPr>
    </w:p>
    <w:p w14:paraId="7E284CA1" w14:textId="1897380C" w:rsidR="00C42C02" w:rsidRPr="000C397A" w:rsidRDefault="0000513D" w:rsidP="000C397A">
      <w:pPr>
        <w:pStyle w:val="Prrafodelista"/>
        <w:tabs>
          <w:tab w:val="left" w:pos="4111"/>
        </w:tabs>
        <w:spacing w:line="240" w:lineRule="auto"/>
        <w:ind w:left="851"/>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De acuerdo al informe sobre el desarrollo de la pesquería de perico durante la temporada de pesca 2021-2022, situación actual y perspectivas de explotación para la temporada de pesca 2022-2023</w:t>
      </w:r>
      <w:r>
        <w:rPr>
          <w:rStyle w:val="Refdenotaalpie"/>
          <w:rFonts w:ascii="Arial" w:hAnsi="Arial" w:cs="Arial"/>
          <w:color w:val="000000"/>
          <w:sz w:val="21"/>
          <w:szCs w:val="21"/>
          <w:shd w:val="clear" w:color="auto" w:fill="FFFFFF"/>
        </w:rPr>
        <w:footnoteReference w:id="4"/>
      </w:r>
      <w:r w:rsidR="000C397A">
        <w:rPr>
          <w:rFonts w:ascii="Arial" w:hAnsi="Arial" w:cs="Arial"/>
          <w:color w:val="000000"/>
          <w:sz w:val="21"/>
          <w:szCs w:val="21"/>
          <w:shd w:val="clear" w:color="auto" w:fill="FFFFFF"/>
        </w:rPr>
        <w:t xml:space="preserve">, </w:t>
      </w:r>
      <w:r w:rsidR="00892BDB" w:rsidRPr="000C397A">
        <w:rPr>
          <w:rFonts w:ascii="Arial" w:hAnsi="Arial" w:cs="Arial"/>
          <w:color w:val="000000"/>
          <w:sz w:val="21"/>
          <w:szCs w:val="21"/>
          <w:shd w:val="clear" w:color="auto" w:fill="FFFFFF"/>
        </w:rPr>
        <w:t xml:space="preserve">los resultados del modelo de </w:t>
      </w:r>
      <w:r w:rsidR="00847BBE" w:rsidRPr="000C397A">
        <w:rPr>
          <w:rFonts w:ascii="Arial" w:hAnsi="Arial" w:cs="Arial"/>
          <w:color w:val="000000"/>
          <w:sz w:val="21"/>
          <w:szCs w:val="21"/>
          <w:shd w:val="clear" w:color="auto" w:fill="FFFFFF"/>
        </w:rPr>
        <w:t>evaluación</w:t>
      </w:r>
      <w:r w:rsidR="00892BDB" w:rsidRPr="000C397A">
        <w:rPr>
          <w:rFonts w:ascii="Arial" w:hAnsi="Arial" w:cs="Arial"/>
          <w:color w:val="000000"/>
          <w:sz w:val="21"/>
          <w:szCs w:val="21"/>
          <w:shd w:val="clear" w:color="auto" w:fill="FFFFFF"/>
        </w:rPr>
        <w:t xml:space="preserve"> poblacional Catch-MSY de Froese </w:t>
      </w:r>
      <w:r w:rsidR="00892BDB" w:rsidRPr="000C397A">
        <w:rPr>
          <w:rFonts w:ascii="Arial" w:hAnsi="Arial" w:cs="Arial"/>
          <w:i/>
          <w:iCs/>
          <w:color w:val="000000"/>
          <w:sz w:val="21"/>
          <w:szCs w:val="21"/>
          <w:shd w:val="clear" w:color="auto" w:fill="FFFFFF"/>
        </w:rPr>
        <w:t xml:space="preserve">et al. (2017), </w:t>
      </w:r>
      <w:r w:rsidR="00892BDB" w:rsidRPr="000C397A">
        <w:rPr>
          <w:rFonts w:ascii="Arial" w:hAnsi="Arial" w:cs="Arial"/>
          <w:b/>
          <w:bCs/>
          <w:color w:val="000000"/>
          <w:sz w:val="21"/>
          <w:szCs w:val="21"/>
          <w:shd w:val="clear" w:color="auto" w:fill="FFFFFF"/>
        </w:rPr>
        <w:t>estimó una</w:t>
      </w:r>
      <w:r w:rsidR="00892BDB" w:rsidRPr="000C397A">
        <w:rPr>
          <w:rFonts w:ascii="Arial" w:hAnsi="Arial" w:cs="Arial"/>
          <w:color w:val="000000"/>
          <w:sz w:val="21"/>
          <w:szCs w:val="21"/>
          <w:shd w:val="clear" w:color="auto" w:fill="FFFFFF"/>
        </w:rPr>
        <w:t xml:space="preserve"> </w:t>
      </w:r>
      <w:r w:rsidR="00892BDB" w:rsidRPr="000C397A">
        <w:rPr>
          <w:rFonts w:ascii="Arial" w:hAnsi="Arial" w:cs="Arial"/>
          <w:b/>
          <w:bCs/>
          <w:color w:val="000000"/>
          <w:sz w:val="21"/>
          <w:szCs w:val="21"/>
          <w:shd w:val="clear" w:color="auto" w:fill="FFFFFF"/>
        </w:rPr>
        <w:t>biomasa total de 98 mil toneladas de perico</w:t>
      </w:r>
      <w:r w:rsidR="00892BDB" w:rsidRPr="000C397A">
        <w:rPr>
          <w:rFonts w:ascii="Arial" w:hAnsi="Arial" w:cs="Arial"/>
          <w:color w:val="000000"/>
          <w:sz w:val="21"/>
          <w:szCs w:val="21"/>
          <w:shd w:val="clear" w:color="auto" w:fill="FFFFFF"/>
        </w:rPr>
        <w:t xml:space="preserve"> para el año 2022.</w:t>
      </w:r>
    </w:p>
    <w:p w14:paraId="14F7526A" w14:textId="6F215EEF" w:rsidR="009A5C60" w:rsidRDefault="009A5C60" w:rsidP="009A5C60">
      <w:pPr>
        <w:pStyle w:val="Prrafodelista"/>
        <w:tabs>
          <w:tab w:val="left" w:pos="4111"/>
        </w:tabs>
        <w:spacing w:line="240" w:lineRule="auto"/>
        <w:ind w:left="851"/>
        <w:jc w:val="both"/>
        <w:rPr>
          <w:rFonts w:ascii="Arial" w:hAnsi="Arial" w:cs="Arial"/>
          <w:color w:val="000000"/>
          <w:sz w:val="21"/>
          <w:szCs w:val="21"/>
          <w:shd w:val="clear" w:color="auto" w:fill="FFFFFF"/>
        </w:rPr>
      </w:pPr>
    </w:p>
    <w:p w14:paraId="5941E934" w14:textId="1F492EC1" w:rsidR="00C42C02" w:rsidRPr="009A5C60" w:rsidRDefault="009A5C60" w:rsidP="009A5C60">
      <w:pPr>
        <w:pStyle w:val="Prrafodelista"/>
        <w:tabs>
          <w:tab w:val="left" w:pos="4111"/>
        </w:tabs>
        <w:spacing w:line="240" w:lineRule="auto"/>
        <w:ind w:left="851"/>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Es importante señalar que el recurso </w:t>
      </w:r>
      <w:r w:rsidRPr="009A5C60">
        <w:rPr>
          <w:rFonts w:ascii="Arial" w:hAnsi="Arial" w:cs="Arial"/>
          <w:bCs/>
          <w:sz w:val="21"/>
          <w:szCs w:val="21"/>
        </w:rPr>
        <w:t>perico</w:t>
      </w:r>
      <w:r w:rsidR="008E404B">
        <w:rPr>
          <w:rFonts w:ascii="Arial" w:hAnsi="Arial" w:cs="Arial"/>
          <w:bCs/>
          <w:sz w:val="21"/>
          <w:szCs w:val="21"/>
        </w:rPr>
        <w:t xml:space="preserve"> (</w:t>
      </w:r>
      <w:r w:rsidRPr="009A5C60">
        <w:rPr>
          <w:rFonts w:ascii="Arial" w:hAnsi="Arial" w:cs="Arial"/>
          <w:bCs/>
          <w:sz w:val="21"/>
          <w:szCs w:val="21"/>
        </w:rPr>
        <w:t>Coryphaena hippurus</w:t>
      </w:r>
      <w:r w:rsidR="008E404B">
        <w:rPr>
          <w:rFonts w:ascii="Arial" w:hAnsi="Arial" w:cs="Arial"/>
          <w:bCs/>
          <w:sz w:val="21"/>
          <w:szCs w:val="21"/>
        </w:rPr>
        <w:t>)</w:t>
      </w:r>
      <w:r w:rsidRPr="009A5C60">
        <w:rPr>
          <w:rFonts w:ascii="Arial" w:hAnsi="Arial" w:cs="Arial"/>
          <w:bCs/>
          <w:sz w:val="21"/>
          <w:szCs w:val="21"/>
        </w:rPr>
        <w:t xml:space="preserve">, es una especie epipelágica oceánica y nerítica de aguas tropicales con amplios desplazamientos. Se encuentra en las aguas tropicales y subtropicales en los océanos Atlántico, </w:t>
      </w:r>
      <w:r w:rsidRPr="009A5C60">
        <w:rPr>
          <w:rFonts w:ascii="Arial" w:hAnsi="Arial" w:cs="Arial"/>
          <w:bCs/>
          <w:sz w:val="21"/>
          <w:szCs w:val="21"/>
        </w:rPr>
        <w:lastRenderedPageBreak/>
        <w:t xml:space="preserve">Índico y Pacífico. En el océano Pacífico Oriental se distribuye desde San Diego – California (Estados Unidos) hasta Antofagasta (Chile). En el Perú se presenta a lo largo del litoral peruano desde Paita, Salaverry, Pucusana, Matarani hasta Ilo, asociado a aguas cálidas, alcanzando distancias mayores a las 200 millas náuticas (mn) de la costa. </w:t>
      </w:r>
    </w:p>
    <w:p w14:paraId="44A6B68C" w14:textId="77777777" w:rsidR="00C42C02" w:rsidRPr="00A10D10" w:rsidRDefault="00C42C02" w:rsidP="00E507C3">
      <w:pPr>
        <w:pStyle w:val="Prrafodelista"/>
        <w:tabs>
          <w:tab w:val="left" w:pos="4111"/>
        </w:tabs>
        <w:spacing w:line="240" w:lineRule="auto"/>
        <w:ind w:left="993"/>
        <w:jc w:val="both"/>
        <w:rPr>
          <w:rFonts w:ascii="Arial" w:hAnsi="Arial" w:cs="Arial"/>
          <w:b/>
          <w:sz w:val="21"/>
          <w:szCs w:val="21"/>
          <w:lang w:val="es-ES"/>
        </w:rPr>
      </w:pPr>
    </w:p>
    <w:p w14:paraId="0CFC3BDA" w14:textId="503D298D" w:rsidR="00F2384E" w:rsidRPr="00A10D10" w:rsidRDefault="00475639" w:rsidP="00C614B9">
      <w:pPr>
        <w:pStyle w:val="Prrafodelista"/>
        <w:numPr>
          <w:ilvl w:val="0"/>
          <w:numId w:val="17"/>
        </w:numPr>
        <w:tabs>
          <w:tab w:val="left" w:pos="4111"/>
        </w:tabs>
        <w:spacing w:line="240" w:lineRule="auto"/>
        <w:ind w:left="1134" w:hanging="283"/>
        <w:jc w:val="both"/>
        <w:rPr>
          <w:rFonts w:ascii="Arial" w:hAnsi="Arial" w:cs="Arial"/>
          <w:b/>
          <w:sz w:val="21"/>
          <w:szCs w:val="21"/>
          <w:lang w:val="es-ES"/>
        </w:rPr>
      </w:pPr>
      <w:r w:rsidRPr="00A10D10">
        <w:rPr>
          <w:rFonts w:ascii="Arial" w:hAnsi="Arial" w:cs="Arial"/>
          <w:b/>
          <w:sz w:val="21"/>
          <w:szCs w:val="21"/>
          <w:lang w:val="es-ES"/>
        </w:rPr>
        <w:t>OB.2 Delimitar el esfuerzo pesquero.</w:t>
      </w:r>
    </w:p>
    <w:tbl>
      <w:tblPr>
        <w:tblStyle w:val="Tablaconcuadrcula"/>
        <w:tblW w:w="7654" w:type="dxa"/>
        <w:tblInd w:w="988" w:type="dxa"/>
        <w:tblLook w:val="04A0" w:firstRow="1" w:lastRow="0" w:firstColumn="1" w:lastColumn="0" w:noHBand="0" w:noVBand="1"/>
      </w:tblPr>
      <w:tblGrid>
        <w:gridCol w:w="7654"/>
      </w:tblGrid>
      <w:tr w:rsidR="00D21EEB" w14:paraId="6A9028E1" w14:textId="77777777" w:rsidTr="008C628A">
        <w:trPr>
          <w:trHeight w:val="398"/>
        </w:trPr>
        <w:tc>
          <w:tcPr>
            <w:tcW w:w="7654" w:type="dxa"/>
            <w:vAlign w:val="center"/>
          </w:tcPr>
          <w:p w14:paraId="6CC206EA" w14:textId="0A4183E5" w:rsidR="00D21EEB" w:rsidRPr="000352A5" w:rsidRDefault="00D21EEB" w:rsidP="008C628A">
            <w:pPr>
              <w:tabs>
                <w:tab w:val="left" w:pos="4111"/>
              </w:tabs>
              <w:jc w:val="center"/>
              <w:rPr>
                <w:rFonts w:ascii="Arial" w:hAnsi="Arial" w:cs="Arial"/>
                <w:bCs/>
                <w:sz w:val="21"/>
                <w:szCs w:val="21"/>
                <w:lang w:val="es-ES"/>
              </w:rPr>
            </w:pPr>
            <w:r w:rsidRPr="000352A5">
              <w:rPr>
                <w:rFonts w:ascii="Arial" w:hAnsi="Arial" w:cs="Arial"/>
                <w:bCs/>
                <w:sz w:val="21"/>
                <w:szCs w:val="21"/>
                <w:lang w:val="es-ES"/>
              </w:rPr>
              <w:t xml:space="preserve">Indicador: </w:t>
            </w:r>
            <w:r>
              <w:rPr>
                <w:rFonts w:ascii="Arial" w:hAnsi="Arial" w:cs="Arial"/>
                <w:bCs/>
                <w:sz w:val="21"/>
                <w:szCs w:val="21"/>
              </w:rPr>
              <w:t>E</w:t>
            </w:r>
            <w:r w:rsidRPr="00D21EEB">
              <w:rPr>
                <w:rFonts w:ascii="Arial" w:hAnsi="Arial" w:cs="Arial"/>
                <w:bCs/>
                <w:sz w:val="21"/>
                <w:szCs w:val="21"/>
              </w:rPr>
              <w:t xml:space="preserve">volución de </w:t>
            </w:r>
            <w:r w:rsidRPr="00D21EEB">
              <w:rPr>
                <w:rFonts w:ascii="Arial" w:hAnsi="Arial" w:cs="Arial"/>
                <w:bCs/>
                <w:sz w:val="21"/>
                <w:szCs w:val="21"/>
                <w:lang w:val="es-ES"/>
              </w:rPr>
              <w:t>desembarque por temporada</w:t>
            </w:r>
          </w:p>
        </w:tc>
      </w:tr>
    </w:tbl>
    <w:p w14:paraId="4DCC4B14" w14:textId="77777777" w:rsidR="00753DEC" w:rsidRDefault="00753DEC" w:rsidP="00753DEC">
      <w:pPr>
        <w:spacing w:after="160" w:line="276" w:lineRule="auto"/>
        <w:ind w:left="993"/>
        <w:contextualSpacing/>
        <w:jc w:val="both"/>
        <w:rPr>
          <w:rFonts w:ascii="Arial" w:eastAsiaTheme="minorHAnsi" w:hAnsi="Arial" w:cs="Arial"/>
          <w:bCs/>
          <w:color w:val="FF0000"/>
          <w:sz w:val="21"/>
          <w:szCs w:val="21"/>
          <w:lang w:val="es-ES" w:eastAsia="en-US"/>
        </w:rPr>
      </w:pPr>
    </w:p>
    <w:p w14:paraId="0BD27436" w14:textId="6FC57A6C" w:rsidR="0016623A" w:rsidRDefault="0016623A" w:rsidP="00753DEC">
      <w:pPr>
        <w:spacing w:after="160" w:line="276" w:lineRule="auto"/>
        <w:ind w:left="993"/>
        <w:contextualSpacing/>
        <w:jc w:val="both"/>
        <w:rPr>
          <w:rFonts w:ascii="Arial" w:eastAsiaTheme="minorHAnsi" w:hAnsi="Arial" w:cs="Arial"/>
          <w:bCs/>
          <w:sz w:val="21"/>
          <w:szCs w:val="21"/>
          <w:lang w:val="es-ES" w:eastAsia="en-US"/>
        </w:rPr>
      </w:pPr>
      <w:r w:rsidRPr="0016623A">
        <w:rPr>
          <w:rFonts w:ascii="Arial" w:eastAsiaTheme="minorHAnsi" w:hAnsi="Arial" w:cs="Arial"/>
          <w:bCs/>
          <w:sz w:val="21"/>
          <w:szCs w:val="21"/>
          <w:lang w:val="es-ES" w:eastAsia="en-US"/>
        </w:rPr>
        <w:t>La información recopilada por el Seguimiento de la Pesquería y del Ministerio de la Producción (PRODUCE), indican que los desembarques de perico en el litoral peruano durante la temporada 2021-2022 alcanzaron aproximadamente las 63 870 toneladas. Según meses, los mayores desembarques se realizaron en diciembre 2021 y enero 2022 alcanzando en conjunto las 32 mil toneladas, que representa el 52.8 % del total desembarcado (</w:t>
      </w:r>
      <w:r w:rsidR="00267FE8">
        <w:rPr>
          <w:rFonts w:ascii="Arial" w:eastAsiaTheme="minorHAnsi" w:hAnsi="Arial" w:cs="Arial"/>
          <w:bCs/>
          <w:sz w:val="21"/>
          <w:szCs w:val="21"/>
          <w:lang w:val="es-ES" w:eastAsia="en-US"/>
        </w:rPr>
        <w:t xml:space="preserve">Ilustración </w:t>
      </w:r>
      <w:r w:rsidRPr="0016623A">
        <w:rPr>
          <w:rFonts w:ascii="Arial" w:eastAsiaTheme="minorHAnsi" w:hAnsi="Arial" w:cs="Arial"/>
          <w:bCs/>
          <w:sz w:val="21"/>
          <w:szCs w:val="21"/>
          <w:lang w:val="es-ES" w:eastAsia="en-US"/>
        </w:rPr>
        <w:t>1). Los principales lugares de desembarque fueron Paita, Chimbote, Ilo, Quilca y Ancón.</w:t>
      </w:r>
    </w:p>
    <w:p w14:paraId="05F66378" w14:textId="311F6F2E" w:rsidR="00AF2631" w:rsidRDefault="00FC7BC1" w:rsidP="00FC7BC1">
      <w:pPr>
        <w:pStyle w:val="Descripcin"/>
        <w:ind w:left="1418" w:hanging="709"/>
        <w:jc w:val="center"/>
        <w:rPr>
          <w:rFonts w:ascii="Arial" w:eastAsiaTheme="minorHAnsi" w:hAnsi="Arial" w:cs="Arial"/>
          <w:bCs/>
          <w:sz w:val="21"/>
          <w:szCs w:val="21"/>
          <w:lang w:val="es-ES" w:eastAsia="en-US"/>
        </w:rPr>
      </w:pPr>
      <w:r>
        <w:t xml:space="preserve">Ilustración </w:t>
      </w:r>
      <w:r w:rsidR="003B1E43">
        <w:fldChar w:fldCharType="begin"/>
      </w:r>
      <w:r w:rsidR="003B1E43">
        <w:instrText xml:space="preserve"> SEQ Ilustración \* ARABIC </w:instrText>
      </w:r>
      <w:r w:rsidR="003B1E43">
        <w:fldChar w:fldCharType="separate"/>
      </w:r>
      <w:r>
        <w:rPr>
          <w:noProof/>
        </w:rPr>
        <w:t>1</w:t>
      </w:r>
      <w:r w:rsidR="003B1E43">
        <w:rPr>
          <w:noProof/>
        </w:rPr>
        <w:fldChar w:fldCharType="end"/>
      </w:r>
      <w:r>
        <w:t>. Desembarques de perico en el litoral durante la temporada de pesca 2021-2022</w:t>
      </w:r>
    </w:p>
    <w:p w14:paraId="3336EC6D" w14:textId="36991FB0" w:rsidR="00AF2631" w:rsidRDefault="00AF2631" w:rsidP="00AF2631">
      <w:pPr>
        <w:spacing w:after="160" w:line="276" w:lineRule="auto"/>
        <w:ind w:left="993"/>
        <w:contextualSpacing/>
        <w:jc w:val="center"/>
        <w:rPr>
          <w:rFonts w:ascii="Arial" w:eastAsiaTheme="minorHAnsi" w:hAnsi="Arial" w:cs="Arial"/>
          <w:bCs/>
          <w:sz w:val="21"/>
          <w:szCs w:val="21"/>
          <w:lang w:val="es-ES" w:eastAsia="en-US"/>
        </w:rPr>
      </w:pPr>
      <w:r w:rsidRPr="00AF2631">
        <w:rPr>
          <w:rFonts w:ascii="Arial" w:eastAsiaTheme="minorHAnsi" w:hAnsi="Arial" w:cs="Arial"/>
          <w:bCs/>
          <w:noProof/>
          <w:sz w:val="21"/>
          <w:szCs w:val="21"/>
        </w:rPr>
        <w:drawing>
          <wp:inline distT="0" distB="0" distL="0" distR="0" wp14:anchorId="2B617F8D" wp14:editId="447C4DE7">
            <wp:extent cx="1736565" cy="1590261"/>
            <wp:effectExtent l="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45084" cy="1598063"/>
                    </a:xfrm>
                    <a:prstGeom prst="rect">
                      <a:avLst/>
                    </a:prstGeom>
                  </pic:spPr>
                </pic:pic>
              </a:graphicData>
            </a:graphic>
          </wp:inline>
        </w:drawing>
      </w:r>
    </w:p>
    <w:p w14:paraId="3DFFC21A" w14:textId="55937249" w:rsidR="0016623A" w:rsidRDefault="00103F02" w:rsidP="00753DEC">
      <w:pPr>
        <w:spacing w:after="160" w:line="276" w:lineRule="auto"/>
        <w:ind w:left="993"/>
        <w:contextualSpacing/>
        <w:jc w:val="both"/>
        <w:rPr>
          <w:rFonts w:ascii="Arial" w:eastAsiaTheme="minorHAnsi" w:hAnsi="Arial" w:cs="Arial"/>
          <w:bCs/>
          <w:sz w:val="16"/>
          <w:szCs w:val="16"/>
          <w:lang w:val="es-ES" w:eastAsia="en-US"/>
        </w:rPr>
      </w:pPr>
      <w:r>
        <w:rPr>
          <w:rFonts w:ascii="Arial" w:eastAsiaTheme="minorHAnsi" w:hAnsi="Arial" w:cs="Arial"/>
          <w:bCs/>
          <w:sz w:val="21"/>
          <w:szCs w:val="21"/>
          <w:lang w:val="es-ES" w:eastAsia="en-US"/>
        </w:rPr>
        <w:tab/>
      </w:r>
      <w:r>
        <w:rPr>
          <w:rFonts w:ascii="Arial" w:eastAsiaTheme="minorHAnsi" w:hAnsi="Arial" w:cs="Arial"/>
          <w:bCs/>
          <w:sz w:val="21"/>
          <w:szCs w:val="21"/>
          <w:lang w:val="es-ES" w:eastAsia="en-US"/>
        </w:rPr>
        <w:tab/>
      </w:r>
      <w:r>
        <w:rPr>
          <w:rFonts w:ascii="Arial" w:eastAsiaTheme="minorHAnsi" w:hAnsi="Arial" w:cs="Arial"/>
          <w:bCs/>
          <w:sz w:val="21"/>
          <w:szCs w:val="21"/>
          <w:lang w:val="es-ES" w:eastAsia="en-US"/>
        </w:rPr>
        <w:tab/>
      </w:r>
      <w:r>
        <w:rPr>
          <w:rFonts w:ascii="Arial" w:eastAsiaTheme="minorHAnsi" w:hAnsi="Arial" w:cs="Arial"/>
          <w:bCs/>
          <w:sz w:val="21"/>
          <w:szCs w:val="21"/>
          <w:lang w:val="es-ES" w:eastAsia="en-US"/>
        </w:rPr>
        <w:tab/>
      </w:r>
      <w:r w:rsidRPr="00103F02">
        <w:rPr>
          <w:rFonts w:ascii="Arial" w:eastAsiaTheme="minorHAnsi" w:hAnsi="Arial" w:cs="Arial"/>
          <w:bCs/>
          <w:sz w:val="16"/>
          <w:szCs w:val="16"/>
          <w:lang w:val="es-ES" w:eastAsia="en-US"/>
        </w:rPr>
        <w:t>Fuente: PRODUCE</w:t>
      </w:r>
    </w:p>
    <w:p w14:paraId="560F264D" w14:textId="749470C0" w:rsidR="008D7CC5" w:rsidRPr="009A5C60" w:rsidRDefault="008D7CC5" w:rsidP="008D7CC5">
      <w:pPr>
        <w:pStyle w:val="Prrafodelista"/>
        <w:tabs>
          <w:tab w:val="left" w:pos="4111"/>
        </w:tabs>
        <w:spacing w:line="240" w:lineRule="auto"/>
        <w:ind w:left="851"/>
        <w:jc w:val="both"/>
        <w:rPr>
          <w:rFonts w:ascii="Arial" w:hAnsi="Arial" w:cs="Arial"/>
          <w:color w:val="000000"/>
          <w:sz w:val="21"/>
          <w:szCs w:val="21"/>
          <w:shd w:val="clear" w:color="auto" w:fill="FFFFFF"/>
        </w:rPr>
      </w:pPr>
      <w:r>
        <w:rPr>
          <w:rFonts w:ascii="Arial" w:hAnsi="Arial" w:cs="Arial"/>
          <w:bCs/>
          <w:sz w:val="21"/>
          <w:szCs w:val="21"/>
        </w:rPr>
        <w:t xml:space="preserve">Es importante mencionar </w:t>
      </w:r>
      <w:r w:rsidR="0029042F">
        <w:rPr>
          <w:rFonts w:ascii="Arial" w:hAnsi="Arial" w:cs="Arial"/>
          <w:bCs/>
          <w:sz w:val="21"/>
          <w:szCs w:val="21"/>
        </w:rPr>
        <w:t>que,</w:t>
      </w:r>
      <w:r>
        <w:rPr>
          <w:rFonts w:ascii="Arial" w:hAnsi="Arial" w:cs="Arial"/>
          <w:bCs/>
          <w:sz w:val="21"/>
          <w:szCs w:val="21"/>
        </w:rPr>
        <w:t xml:space="preserve"> a </w:t>
      </w:r>
      <w:r w:rsidRPr="009A5C60">
        <w:rPr>
          <w:rFonts w:ascii="Arial" w:hAnsi="Arial" w:cs="Arial"/>
          <w:bCs/>
          <w:sz w:val="21"/>
          <w:szCs w:val="21"/>
        </w:rPr>
        <w:t>partir del año 2000, los desembarques de perico, muestran una tendencia creciente manteniéndose con captura promedio en los últimos años de alrededor de 50 mil toneladas por temporada de pesca.</w:t>
      </w:r>
    </w:p>
    <w:p w14:paraId="42B1EE70" w14:textId="77777777" w:rsidR="002E2216" w:rsidRDefault="002E2216" w:rsidP="002E2216">
      <w:pPr>
        <w:pStyle w:val="Prrafodelista"/>
        <w:tabs>
          <w:tab w:val="left" w:pos="4111"/>
        </w:tabs>
        <w:spacing w:line="240" w:lineRule="auto"/>
        <w:ind w:left="851"/>
        <w:jc w:val="both"/>
        <w:rPr>
          <w:rFonts w:ascii="Arial" w:hAnsi="Arial" w:cs="Arial"/>
          <w:b/>
          <w:sz w:val="21"/>
          <w:szCs w:val="21"/>
          <w:lang w:val="es-ES"/>
        </w:rPr>
      </w:pPr>
    </w:p>
    <w:p w14:paraId="731E28E6" w14:textId="5BAE2442" w:rsidR="00F2384E" w:rsidRPr="00A10D10" w:rsidRDefault="006729A7"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A10D10">
        <w:rPr>
          <w:rFonts w:ascii="Arial" w:hAnsi="Arial" w:cs="Arial"/>
          <w:b/>
          <w:sz w:val="21"/>
          <w:szCs w:val="21"/>
          <w:lang w:val="es-ES"/>
        </w:rPr>
        <w:t xml:space="preserve">EFECTO ESPERADO: </w:t>
      </w:r>
      <w:r w:rsidR="00BF440E" w:rsidRPr="00A10D10">
        <w:rPr>
          <w:rFonts w:ascii="Arial" w:hAnsi="Arial" w:cs="Arial"/>
          <w:b/>
          <w:sz w:val="21"/>
          <w:szCs w:val="21"/>
          <w:lang w:val="es-ES"/>
        </w:rPr>
        <w:t>Desempeño y eficiencia operativa óptima de la flota.</w:t>
      </w:r>
    </w:p>
    <w:p w14:paraId="60588DCC" w14:textId="77777777" w:rsidR="004F1D59" w:rsidRPr="00A10D10" w:rsidRDefault="004F1D59" w:rsidP="00E507C3">
      <w:pPr>
        <w:pStyle w:val="Prrafodelista"/>
        <w:tabs>
          <w:tab w:val="left" w:pos="4111"/>
        </w:tabs>
        <w:spacing w:line="240" w:lineRule="auto"/>
        <w:ind w:left="993"/>
        <w:jc w:val="both"/>
        <w:rPr>
          <w:rFonts w:ascii="Arial" w:hAnsi="Arial" w:cs="Arial"/>
          <w:b/>
          <w:sz w:val="21"/>
          <w:szCs w:val="21"/>
          <w:lang w:val="es-ES"/>
        </w:rPr>
      </w:pPr>
    </w:p>
    <w:p w14:paraId="5CB7D123" w14:textId="3FE94F82" w:rsidR="00630F16" w:rsidRPr="00A10D10" w:rsidRDefault="00BF440E" w:rsidP="00C614B9">
      <w:pPr>
        <w:pStyle w:val="Prrafodelista"/>
        <w:numPr>
          <w:ilvl w:val="0"/>
          <w:numId w:val="17"/>
        </w:numPr>
        <w:tabs>
          <w:tab w:val="left" w:pos="4111"/>
        </w:tabs>
        <w:spacing w:line="240" w:lineRule="auto"/>
        <w:ind w:left="1134" w:hanging="283"/>
        <w:jc w:val="both"/>
        <w:rPr>
          <w:rFonts w:ascii="Arial" w:hAnsi="Arial" w:cs="Arial"/>
          <w:b/>
          <w:sz w:val="21"/>
          <w:szCs w:val="21"/>
          <w:lang w:val="es-ES"/>
        </w:rPr>
      </w:pPr>
      <w:r w:rsidRPr="00A10D10">
        <w:rPr>
          <w:rFonts w:ascii="Arial" w:hAnsi="Arial" w:cs="Arial"/>
          <w:b/>
          <w:sz w:val="21"/>
          <w:szCs w:val="21"/>
          <w:lang w:val="es-ES"/>
        </w:rPr>
        <w:t>OB.3 Incrementar la efectividad de la extracción del recurso perico.</w:t>
      </w:r>
    </w:p>
    <w:tbl>
      <w:tblPr>
        <w:tblStyle w:val="Tablaconcuadrcula"/>
        <w:tblW w:w="7654" w:type="dxa"/>
        <w:tblInd w:w="988" w:type="dxa"/>
        <w:tblLook w:val="04A0" w:firstRow="1" w:lastRow="0" w:firstColumn="1" w:lastColumn="0" w:noHBand="0" w:noVBand="1"/>
      </w:tblPr>
      <w:tblGrid>
        <w:gridCol w:w="7654"/>
      </w:tblGrid>
      <w:tr w:rsidR="00D21EEB" w14:paraId="539F71D7" w14:textId="77777777" w:rsidTr="008C628A">
        <w:trPr>
          <w:trHeight w:val="398"/>
        </w:trPr>
        <w:tc>
          <w:tcPr>
            <w:tcW w:w="7654" w:type="dxa"/>
            <w:vAlign w:val="center"/>
          </w:tcPr>
          <w:p w14:paraId="39F6FEF3" w14:textId="5D60FFD7" w:rsidR="00D21EEB" w:rsidRPr="000352A5" w:rsidRDefault="00D21EEB" w:rsidP="008C628A">
            <w:pPr>
              <w:tabs>
                <w:tab w:val="left" w:pos="4111"/>
              </w:tabs>
              <w:jc w:val="center"/>
              <w:rPr>
                <w:rFonts w:ascii="Arial" w:hAnsi="Arial" w:cs="Arial"/>
                <w:bCs/>
                <w:sz w:val="21"/>
                <w:szCs w:val="21"/>
                <w:lang w:val="es-ES"/>
              </w:rPr>
            </w:pPr>
            <w:r w:rsidRPr="000352A5">
              <w:rPr>
                <w:rFonts w:ascii="Arial" w:hAnsi="Arial" w:cs="Arial"/>
                <w:bCs/>
                <w:sz w:val="21"/>
                <w:szCs w:val="21"/>
                <w:lang w:val="es-ES"/>
              </w:rPr>
              <w:t xml:space="preserve">Indicador: </w:t>
            </w:r>
            <w:r w:rsidR="00D52563" w:rsidRPr="00D21EEB">
              <w:rPr>
                <w:rFonts w:ascii="Arial" w:hAnsi="Arial" w:cs="Arial"/>
                <w:bCs/>
                <w:sz w:val="21"/>
                <w:szCs w:val="21"/>
                <w:lang w:val="es-ES"/>
              </w:rPr>
              <w:t xml:space="preserve">Porcentaje </w:t>
            </w:r>
            <w:r w:rsidRPr="00D21EEB">
              <w:rPr>
                <w:rFonts w:ascii="Arial" w:hAnsi="Arial" w:cs="Arial"/>
                <w:bCs/>
                <w:sz w:val="21"/>
                <w:szCs w:val="21"/>
                <w:lang w:val="es-ES"/>
              </w:rPr>
              <w:t>de utilización de la cuota</w:t>
            </w:r>
          </w:p>
        </w:tc>
      </w:tr>
    </w:tbl>
    <w:p w14:paraId="02A4FE47" w14:textId="3910F4CE" w:rsidR="00D21EEB" w:rsidRDefault="00D21EEB" w:rsidP="00E507C3">
      <w:pPr>
        <w:pStyle w:val="Prrafodelista"/>
        <w:tabs>
          <w:tab w:val="left" w:pos="4111"/>
        </w:tabs>
        <w:spacing w:line="240" w:lineRule="auto"/>
        <w:ind w:left="993"/>
        <w:jc w:val="both"/>
        <w:rPr>
          <w:rFonts w:ascii="Arial" w:hAnsi="Arial" w:cs="Arial"/>
          <w:bCs/>
          <w:sz w:val="21"/>
          <w:szCs w:val="21"/>
          <w:lang w:val="es-ES"/>
        </w:rPr>
      </w:pPr>
    </w:p>
    <w:p w14:paraId="386713A1" w14:textId="0064FB5E" w:rsidR="00776920" w:rsidRDefault="00B61A22" w:rsidP="000F50D1">
      <w:pPr>
        <w:pStyle w:val="Prrafodelista"/>
        <w:tabs>
          <w:tab w:val="left" w:pos="4111"/>
        </w:tabs>
        <w:spacing w:line="240" w:lineRule="auto"/>
        <w:ind w:left="993"/>
        <w:jc w:val="both"/>
        <w:rPr>
          <w:rFonts w:ascii="Arial" w:hAnsi="Arial" w:cs="Arial"/>
          <w:bCs/>
          <w:sz w:val="21"/>
          <w:szCs w:val="21"/>
          <w:lang w:val="es-ES"/>
        </w:rPr>
      </w:pPr>
      <w:r>
        <w:rPr>
          <w:rFonts w:ascii="Arial" w:hAnsi="Arial" w:cs="Arial"/>
          <w:bCs/>
          <w:sz w:val="21"/>
          <w:szCs w:val="21"/>
          <w:lang w:val="es-ES"/>
        </w:rPr>
        <w:t xml:space="preserve">Mediante la </w:t>
      </w:r>
      <w:r w:rsidRPr="000F50D1">
        <w:rPr>
          <w:rFonts w:ascii="Arial" w:hAnsi="Arial" w:cs="Arial"/>
          <w:bCs/>
          <w:iCs/>
          <w:sz w:val="21"/>
          <w:szCs w:val="21"/>
        </w:rPr>
        <w:t>Resolución Ministerial N° 108-2022-PRODUC</w:t>
      </w:r>
      <w:r>
        <w:rPr>
          <w:rFonts w:ascii="Arial" w:hAnsi="Arial" w:cs="Arial"/>
          <w:bCs/>
          <w:iCs/>
          <w:sz w:val="21"/>
          <w:szCs w:val="21"/>
        </w:rPr>
        <w:t xml:space="preserve">E, se estableció </w:t>
      </w:r>
      <w:r w:rsidRPr="000F50D1">
        <w:rPr>
          <w:rFonts w:ascii="Arial" w:hAnsi="Arial" w:cs="Arial"/>
          <w:bCs/>
          <w:iCs/>
          <w:sz w:val="21"/>
          <w:szCs w:val="21"/>
        </w:rPr>
        <w:t xml:space="preserve">el </w:t>
      </w:r>
      <w:r w:rsidRPr="000F50D1">
        <w:rPr>
          <w:rFonts w:ascii="Arial" w:hAnsi="Arial" w:cs="Arial"/>
          <w:iCs/>
          <w:sz w:val="21"/>
          <w:szCs w:val="21"/>
          <w:lang w:val="es-ES"/>
        </w:rPr>
        <w:t>Límite Máximo Total de Captura</w:t>
      </w:r>
      <w:r w:rsidRPr="000F50D1">
        <w:rPr>
          <w:rFonts w:ascii="Arial" w:hAnsi="Arial" w:cs="Arial"/>
          <w:bCs/>
          <w:iCs/>
          <w:sz w:val="21"/>
          <w:szCs w:val="21"/>
        </w:rPr>
        <w:t xml:space="preserve"> (LMTC) del recurso perico en cuarenta y cuatro mil trescientas once (44 311) toneladas, aplicable hasta el 30 de abril del 2022</w:t>
      </w:r>
      <w:r w:rsidR="00776920">
        <w:rPr>
          <w:rFonts w:ascii="Arial" w:hAnsi="Arial" w:cs="Arial"/>
          <w:bCs/>
          <w:iCs/>
          <w:sz w:val="21"/>
          <w:szCs w:val="21"/>
        </w:rPr>
        <w:t>; en ese sentido</w:t>
      </w:r>
      <w:r w:rsidR="00755376">
        <w:rPr>
          <w:rFonts w:ascii="Arial" w:hAnsi="Arial" w:cs="Arial"/>
          <w:bCs/>
          <w:iCs/>
          <w:sz w:val="21"/>
          <w:szCs w:val="21"/>
        </w:rPr>
        <w:t xml:space="preserve">, </w:t>
      </w:r>
      <w:r w:rsidR="00755376" w:rsidRPr="00776920">
        <w:rPr>
          <w:rFonts w:ascii="Arial" w:hAnsi="Arial" w:cs="Arial"/>
          <w:bCs/>
          <w:sz w:val="21"/>
          <w:szCs w:val="21"/>
          <w:lang w:val="es-ES"/>
        </w:rPr>
        <w:t>durante</w:t>
      </w:r>
      <w:r w:rsidR="0084124F" w:rsidRPr="00776920">
        <w:rPr>
          <w:rFonts w:ascii="Arial" w:hAnsi="Arial" w:cs="Arial"/>
          <w:bCs/>
          <w:sz w:val="21"/>
          <w:szCs w:val="21"/>
          <w:lang w:val="es-ES"/>
        </w:rPr>
        <w:t xml:space="preserve"> la temporada </w:t>
      </w:r>
      <w:r w:rsidR="005216BF" w:rsidRPr="00776920">
        <w:rPr>
          <w:rFonts w:ascii="Arial" w:hAnsi="Arial" w:cs="Arial"/>
          <w:bCs/>
          <w:sz w:val="21"/>
          <w:szCs w:val="21"/>
          <w:lang w:val="es-ES"/>
        </w:rPr>
        <w:t xml:space="preserve">de pesca </w:t>
      </w:r>
      <w:r w:rsidR="0084124F" w:rsidRPr="00776920">
        <w:rPr>
          <w:rFonts w:ascii="Arial" w:hAnsi="Arial" w:cs="Arial"/>
          <w:bCs/>
          <w:sz w:val="21"/>
          <w:szCs w:val="21"/>
          <w:lang w:val="es-ES"/>
        </w:rPr>
        <w:t xml:space="preserve">2021-2022, se alcanzaron </w:t>
      </w:r>
      <w:r w:rsidR="0084124F" w:rsidRPr="00776920">
        <w:rPr>
          <w:rFonts w:ascii="Arial" w:hAnsi="Arial" w:cs="Arial"/>
          <w:bCs/>
          <w:sz w:val="21"/>
          <w:szCs w:val="21"/>
          <w:lang w:val="es-ES"/>
        </w:rPr>
        <w:lastRenderedPageBreak/>
        <w:t>aproximadamente las 63 870 tonelada</w:t>
      </w:r>
      <w:r w:rsidR="009E48B6" w:rsidRPr="00776920">
        <w:rPr>
          <w:rFonts w:ascii="Arial" w:hAnsi="Arial" w:cs="Arial"/>
          <w:bCs/>
          <w:sz w:val="21"/>
          <w:szCs w:val="21"/>
          <w:lang w:val="es-ES"/>
        </w:rPr>
        <w:t>s de desembarques de perico en el litoral peruano</w:t>
      </w:r>
      <w:r w:rsidR="00642DC4">
        <w:rPr>
          <w:rStyle w:val="Refdenotaalpie"/>
          <w:rFonts w:ascii="Arial" w:hAnsi="Arial" w:cs="Arial"/>
          <w:bCs/>
          <w:sz w:val="21"/>
          <w:szCs w:val="21"/>
          <w:lang w:val="es-ES"/>
        </w:rPr>
        <w:footnoteReference w:id="5"/>
      </w:r>
      <w:r w:rsidR="00776920">
        <w:rPr>
          <w:rFonts w:ascii="Arial" w:hAnsi="Arial" w:cs="Arial"/>
          <w:bCs/>
          <w:sz w:val="21"/>
          <w:szCs w:val="21"/>
          <w:lang w:val="es-ES"/>
        </w:rPr>
        <w:t>.</w:t>
      </w:r>
    </w:p>
    <w:p w14:paraId="0068C9EC" w14:textId="77777777" w:rsidR="00776920" w:rsidRDefault="00776920" w:rsidP="000F50D1">
      <w:pPr>
        <w:pStyle w:val="Prrafodelista"/>
        <w:tabs>
          <w:tab w:val="left" w:pos="4111"/>
        </w:tabs>
        <w:spacing w:line="240" w:lineRule="auto"/>
        <w:ind w:left="993"/>
        <w:jc w:val="both"/>
        <w:rPr>
          <w:rFonts w:ascii="Arial" w:hAnsi="Arial" w:cs="Arial"/>
          <w:bCs/>
          <w:sz w:val="21"/>
          <w:szCs w:val="21"/>
          <w:lang w:val="es-ES"/>
        </w:rPr>
      </w:pPr>
    </w:p>
    <w:p w14:paraId="3605A257" w14:textId="37FA837D" w:rsidR="00875CD7" w:rsidRPr="00DC600C" w:rsidRDefault="003769EF" w:rsidP="00DC600C">
      <w:pPr>
        <w:pStyle w:val="Prrafodelista"/>
        <w:tabs>
          <w:tab w:val="left" w:pos="4111"/>
        </w:tabs>
        <w:spacing w:line="240" w:lineRule="auto"/>
        <w:ind w:left="993"/>
        <w:jc w:val="both"/>
        <w:rPr>
          <w:rFonts w:ascii="Arial" w:hAnsi="Arial" w:cs="Arial"/>
          <w:bCs/>
          <w:iCs/>
          <w:sz w:val="21"/>
          <w:szCs w:val="21"/>
        </w:rPr>
      </w:pPr>
      <w:r>
        <w:rPr>
          <w:rFonts w:ascii="Arial" w:hAnsi="Arial" w:cs="Arial"/>
          <w:bCs/>
          <w:iCs/>
          <w:sz w:val="21"/>
          <w:szCs w:val="21"/>
        </w:rPr>
        <w:t>Sobre el particular</w:t>
      </w:r>
      <w:r w:rsidR="00875CD7">
        <w:rPr>
          <w:rFonts w:ascii="Arial" w:hAnsi="Arial" w:cs="Arial"/>
          <w:bCs/>
          <w:iCs/>
          <w:sz w:val="21"/>
          <w:szCs w:val="21"/>
        </w:rPr>
        <w:t>,</w:t>
      </w:r>
      <w:r w:rsidR="00DC600C">
        <w:rPr>
          <w:rFonts w:ascii="Arial" w:hAnsi="Arial" w:cs="Arial"/>
          <w:bCs/>
          <w:iCs/>
          <w:sz w:val="21"/>
          <w:szCs w:val="21"/>
        </w:rPr>
        <w:t xml:space="preserve"> se evidencia que se ha utilizado la cuota del recurso perico en 144% </w:t>
      </w:r>
      <w:r w:rsidR="00875CD7" w:rsidRPr="00DC600C">
        <w:rPr>
          <w:rFonts w:ascii="Arial" w:hAnsi="Arial" w:cs="Arial"/>
          <w:bCs/>
          <w:iCs/>
          <w:sz w:val="21"/>
          <w:szCs w:val="21"/>
        </w:rPr>
        <w:t>para la temporada de pesca 2021-2022.</w:t>
      </w:r>
    </w:p>
    <w:p w14:paraId="79C25608" w14:textId="2F6B5F21" w:rsidR="005216BF" w:rsidRDefault="005216BF" w:rsidP="00F07953">
      <w:pPr>
        <w:pStyle w:val="Prrafodelista"/>
        <w:tabs>
          <w:tab w:val="left" w:pos="4111"/>
        </w:tabs>
        <w:spacing w:line="240" w:lineRule="auto"/>
        <w:ind w:left="993"/>
        <w:jc w:val="both"/>
        <w:rPr>
          <w:rFonts w:ascii="Arial" w:hAnsi="Arial" w:cs="Arial"/>
          <w:bCs/>
          <w:color w:val="FF0000"/>
          <w:sz w:val="21"/>
          <w:szCs w:val="21"/>
          <w:lang w:val="es-ES"/>
        </w:rPr>
      </w:pPr>
    </w:p>
    <w:p w14:paraId="2F5F9D9D" w14:textId="4C759543" w:rsidR="003550CD" w:rsidRPr="00A10D10" w:rsidRDefault="003550CD"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A10D10">
        <w:rPr>
          <w:rFonts w:ascii="Arial" w:hAnsi="Arial" w:cs="Arial"/>
          <w:b/>
          <w:sz w:val="21"/>
          <w:szCs w:val="21"/>
          <w:lang w:val="es-ES"/>
        </w:rPr>
        <w:t>EFECTO ESPERADO: Sistema de control y vigilancia mejorado en la pesquería del recurso perico.</w:t>
      </w:r>
    </w:p>
    <w:p w14:paraId="633C02B3" w14:textId="77777777" w:rsidR="008A3D54" w:rsidRPr="00A10D10" w:rsidRDefault="008A3D54" w:rsidP="00E507C3">
      <w:pPr>
        <w:pStyle w:val="Prrafodelista"/>
        <w:tabs>
          <w:tab w:val="left" w:pos="4111"/>
        </w:tabs>
        <w:spacing w:line="240" w:lineRule="auto"/>
        <w:ind w:left="993"/>
        <w:jc w:val="both"/>
        <w:rPr>
          <w:rFonts w:ascii="Arial" w:hAnsi="Arial" w:cs="Arial"/>
          <w:b/>
          <w:sz w:val="21"/>
          <w:szCs w:val="21"/>
          <w:lang w:val="es-ES"/>
        </w:rPr>
      </w:pPr>
    </w:p>
    <w:p w14:paraId="5EF71078" w14:textId="06DCE4A3" w:rsidR="0049141D" w:rsidRPr="00A10D10" w:rsidRDefault="00BF440E" w:rsidP="00C614B9">
      <w:pPr>
        <w:pStyle w:val="Prrafodelista"/>
        <w:numPr>
          <w:ilvl w:val="0"/>
          <w:numId w:val="17"/>
        </w:numPr>
        <w:tabs>
          <w:tab w:val="left" w:pos="4111"/>
        </w:tabs>
        <w:spacing w:line="240" w:lineRule="auto"/>
        <w:ind w:left="1134" w:hanging="283"/>
        <w:jc w:val="both"/>
        <w:rPr>
          <w:rFonts w:ascii="Arial" w:hAnsi="Arial" w:cs="Arial"/>
          <w:b/>
          <w:sz w:val="21"/>
          <w:szCs w:val="21"/>
          <w:lang w:val="es-ES"/>
        </w:rPr>
      </w:pPr>
      <w:r w:rsidRPr="00A10D10">
        <w:rPr>
          <w:rFonts w:ascii="Arial" w:hAnsi="Arial" w:cs="Arial"/>
          <w:b/>
          <w:sz w:val="21"/>
          <w:szCs w:val="21"/>
          <w:lang w:val="es-ES"/>
        </w:rPr>
        <w:t>OB.4 Realizar operativos por la DGSFS-PA.</w:t>
      </w:r>
    </w:p>
    <w:tbl>
      <w:tblPr>
        <w:tblStyle w:val="Tablaconcuadrcula"/>
        <w:tblW w:w="7654" w:type="dxa"/>
        <w:tblInd w:w="988" w:type="dxa"/>
        <w:tblLook w:val="04A0" w:firstRow="1" w:lastRow="0" w:firstColumn="1" w:lastColumn="0" w:noHBand="0" w:noVBand="1"/>
      </w:tblPr>
      <w:tblGrid>
        <w:gridCol w:w="7654"/>
      </w:tblGrid>
      <w:tr w:rsidR="00D52563" w14:paraId="7FD9663E" w14:textId="77777777" w:rsidTr="008C628A">
        <w:trPr>
          <w:trHeight w:val="398"/>
        </w:trPr>
        <w:tc>
          <w:tcPr>
            <w:tcW w:w="7654" w:type="dxa"/>
            <w:vAlign w:val="center"/>
          </w:tcPr>
          <w:p w14:paraId="7552AD90" w14:textId="480D070F" w:rsidR="00D52563" w:rsidRPr="000352A5" w:rsidRDefault="00D52563" w:rsidP="00D52563">
            <w:pPr>
              <w:tabs>
                <w:tab w:val="left" w:pos="4111"/>
              </w:tabs>
              <w:jc w:val="both"/>
              <w:rPr>
                <w:rFonts w:ascii="Arial" w:hAnsi="Arial" w:cs="Arial"/>
                <w:bCs/>
                <w:sz w:val="21"/>
                <w:szCs w:val="21"/>
                <w:lang w:val="es-ES"/>
              </w:rPr>
            </w:pPr>
            <w:r w:rsidRPr="000352A5">
              <w:rPr>
                <w:rFonts w:ascii="Arial" w:hAnsi="Arial" w:cs="Arial"/>
                <w:bCs/>
                <w:sz w:val="21"/>
                <w:szCs w:val="21"/>
                <w:lang w:val="es-ES"/>
              </w:rPr>
              <w:t xml:space="preserve">Indicador: </w:t>
            </w:r>
            <w:r w:rsidRPr="00D52563">
              <w:rPr>
                <w:rFonts w:ascii="Arial" w:hAnsi="Arial" w:cs="Arial"/>
                <w:bCs/>
                <w:sz w:val="21"/>
                <w:szCs w:val="21"/>
                <w:lang w:val="es-ES"/>
              </w:rPr>
              <w:t>Número de fiscalizaciones realizadas a las embarcaciones pesqueras registradas</w:t>
            </w:r>
          </w:p>
        </w:tc>
      </w:tr>
    </w:tbl>
    <w:p w14:paraId="106F00D1" w14:textId="354E0F9C" w:rsidR="00D52563" w:rsidRDefault="00D52563" w:rsidP="00E507C3">
      <w:pPr>
        <w:pStyle w:val="Prrafodelista"/>
        <w:tabs>
          <w:tab w:val="left" w:pos="4111"/>
        </w:tabs>
        <w:spacing w:line="240" w:lineRule="auto"/>
        <w:ind w:left="993"/>
        <w:jc w:val="both"/>
        <w:rPr>
          <w:rFonts w:ascii="Arial" w:hAnsi="Arial" w:cs="Arial"/>
          <w:bCs/>
          <w:sz w:val="21"/>
          <w:szCs w:val="21"/>
          <w:lang w:val="es-ES"/>
        </w:rPr>
      </w:pPr>
    </w:p>
    <w:p w14:paraId="029D9176" w14:textId="3D567B22" w:rsidR="003F3936" w:rsidRDefault="00D52563" w:rsidP="00E507C3">
      <w:pPr>
        <w:pStyle w:val="Prrafodelista"/>
        <w:tabs>
          <w:tab w:val="left" w:pos="4111"/>
        </w:tabs>
        <w:spacing w:line="240" w:lineRule="auto"/>
        <w:ind w:left="993"/>
        <w:jc w:val="both"/>
        <w:rPr>
          <w:rFonts w:ascii="Arial" w:hAnsi="Arial" w:cs="Arial"/>
          <w:bCs/>
          <w:sz w:val="21"/>
          <w:szCs w:val="21"/>
          <w:lang w:val="es-ES"/>
        </w:rPr>
      </w:pPr>
      <w:r>
        <w:rPr>
          <w:rFonts w:ascii="Arial" w:hAnsi="Arial" w:cs="Arial"/>
          <w:bCs/>
          <w:sz w:val="21"/>
          <w:szCs w:val="21"/>
          <w:lang w:val="es-ES"/>
        </w:rPr>
        <w:t>La</w:t>
      </w:r>
      <w:r w:rsidR="00FF7800" w:rsidRPr="00D21EEB">
        <w:rPr>
          <w:rFonts w:ascii="Arial" w:hAnsi="Arial" w:cs="Arial"/>
          <w:bCs/>
          <w:sz w:val="21"/>
          <w:szCs w:val="21"/>
          <w:lang w:val="es-ES"/>
        </w:rPr>
        <w:t xml:space="preserve"> </w:t>
      </w:r>
      <w:r w:rsidRPr="00D52563">
        <w:rPr>
          <w:rFonts w:ascii="Arial" w:hAnsi="Arial" w:cs="Arial"/>
          <w:bCs/>
          <w:sz w:val="21"/>
          <w:szCs w:val="21"/>
          <w:lang w:val="es-ES"/>
        </w:rPr>
        <w:t>Dirección General de Supervisión, Fiscalización y Sanción en Pesca y Acuicultura</w:t>
      </w:r>
      <w:r w:rsidR="0025770C" w:rsidRPr="00D21EEB">
        <w:rPr>
          <w:rFonts w:ascii="Arial" w:hAnsi="Arial" w:cs="Arial"/>
          <w:bCs/>
          <w:sz w:val="21"/>
          <w:szCs w:val="21"/>
          <w:lang w:val="es-ES"/>
        </w:rPr>
        <w:t xml:space="preserve"> </w:t>
      </w:r>
      <w:r w:rsidR="00D21EEB" w:rsidRPr="00D21EEB">
        <w:rPr>
          <w:rFonts w:ascii="Arial" w:hAnsi="Arial" w:cs="Arial"/>
          <w:bCs/>
          <w:sz w:val="21"/>
          <w:szCs w:val="21"/>
          <w:lang w:val="es-ES"/>
        </w:rPr>
        <w:t xml:space="preserve">indica que el </w:t>
      </w:r>
      <w:r w:rsidR="00F77A48" w:rsidRPr="00D21EEB">
        <w:rPr>
          <w:rFonts w:ascii="Arial" w:hAnsi="Arial" w:cs="Arial"/>
          <w:bCs/>
          <w:sz w:val="21"/>
          <w:szCs w:val="21"/>
          <w:lang w:val="es-ES"/>
        </w:rPr>
        <w:t xml:space="preserve">Reglamento de Ordenamiento Pesquero del recurso </w:t>
      </w:r>
      <w:r w:rsidR="00BD5EA5">
        <w:rPr>
          <w:rFonts w:ascii="Arial" w:hAnsi="Arial" w:cs="Arial"/>
          <w:bCs/>
          <w:sz w:val="21"/>
          <w:szCs w:val="21"/>
          <w:lang w:val="es-ES"/>
        </w:rPr>
        <w:t>p</w:t>
      </w:r>
      <w:r w:rsidR="00F77A48" w:rsidRPr="00D21EEB">
        <w:rPr>
          <w:rFonts w:ascii="Arial" w:hAnsi="Arial" w:cs="Arial"/>
          <w:bCs/>
          <w:sz w:val="21"/>
          <w:szCs w:val="21"/>
          <w:lang w:val="es-ES"/>
        </w:rPr>
        <w:t xml:space="preserve">erico (Coryphaena hippurus) no establece la elaboración y/o publicación de un listado de embarcaciones pesqueras para extraer dicho recurso; no obstante, conforme a </w:t>
      </w:r>
      <w:r w:rsidR="00D21EEB" w:rsidRPr="00D21EEB">
        <w:rPr>
          <w:rFonts w:ascii="Arial" w:hAnsi="Arial" w:cs="Arial"/>
          <w:bCs/>
          <w:sz w:val="21"/>
          <w:szCs w:val="21"/>
          <w:lang w:val="es-ES"/>
        </w:rPr>
        <w:t>l</w:t>
      </w:r>
      <w:r w:rsidR="00F77A48" w:rsidRPr="00D21EEB">
        <w:rPr>
          <w:rFonts w:ascii="Arial" w:hAnsi="Arial" w:cs="Arial"/>
          <w:bCs/>
          <w:sz w:val="21"/>
          <w:szCs w:val="21"/>
          <w:lang w:val="es-ES"/>
        </w:rPr>
        <w:t>as acciones fiscalizadoras</w:t>
      </w:r>
      <w:r w:rsidR="00D21EEB" w:rsidRPr="00D21EEB">
        <w:rPr>
          <w:rFonts w:ascii="Arial" w:hAnsi="Arial" w:cs="Arial"/>
          <w:bCs/>
          <w:sz w:val="21"/>
          <w:szCs w:val="21"/>
          <w:lang w:val="es-ES"/>
        </w:rPr>
        <w:t xml:space="preserve"> que realizaron </w:t>
      </w:r>
      <w:r w:rsidR="00F77A48" w:rsidRPr="00D21EEB">
        <w:rPr>
          <w:rFonts w:ascii="Arial" w:hAnsi="Arial" w:cs="Arial"/>
          <w:bCs/>
          <w:sz w:val="21"/>
          <w:szCs w:val="21"/>
          <w:lang w:val="es-ES"/>
        </w:rPr>
        <w:t xml:space="preserve">durante </w:t>
      </w:r>
      <w:r w:rsidR="00D21EEB" w:rsidRPr="00D21EEB">
        <w:rPr>
          <w:rFonts w:ascii="Arial" w:hAnsi="Arial" w:cs="Arial"/>
          <w:bCs/>
          <w:sz w:val="21"/>
          <w:szCs w:val="21"/>
          <w:lang w:val="es-ES"/>
        </w:rPr>
        <w:t xml:space="preserve">el </w:t>
      </w:r>
      <w:r w:rsidR="00F77A48" w:rsidRPr="00D21EEB">
        <w:rPr>
          <w:rFonts w:ascii="Arial" w:hAnsi="Arial" w:cs="Arial"/>
          <w:bCs/>
          <w:sz w:val="21"/>
          <w:szCs w:val="21"/>
          <w:lang w:val="es-ES"/>
        </w:rPr>
        <w:t>periodo agosto 2021 a diciembre 2022 tiene</w:t>
      </w:r>
      <w:r w:rsidR="00D21EEB" w:rsidRPr="00D21EEB">
        <w:rPr>
          <w:rFonts w:ascii="Arial" w:hAnsi="Arial" w:cs="Arial"/>
          <w:bCs/>
          <w:sz w:val="21"/>
          <w:szCs w:val="21"/>
          <w:lang w:val="es-ES"/>
        </w:rPr>
        <w:t>n</w:t>
      </w:r>
      <w:r w:rsidR="00F77A48" w:rsidRPr="00D21EEB">
        <w:rPr>
          <w:rFonts w:ascii="Arial" w:hAnsi="Arial" w:cs="Arial"/>
          <w:bCs/>
          <w:sz w:val="21"/>
          <w:szCs w:val="21"/>
          <w:lang w:val="es-ES"/>
        </w:rPr>
        <w:t xml:space="preserve"> un registro de 4,465 fiscalizaciones realizadas a embarcaciones pesqueras.</w:t>
      </w:r>
      <w:r w:rsidR="00D21EEB">
        <w:rPr>
          <w:rFonts w:ascii="Arial" w:hAnsi="Arial" w:cs="Arial"/>
          <w:bCs/>
          <w:sz w:val="21"/>
          <w:szCs w:val="21"/>
          <w:lang w:val="es-ES"/>
        </w:rPr>
        <w:t xml:space="preserve"> </w:t>
      </w:r>
      <w:r w:rsidR="00D21EEB" w:rsidRPr="00D21EEB">
        <w:rPr>
          <w:rFonts w:ascii="Arial" w:hAnsi="Arial" w:cs="Arial"/>
          <w:bCs/>
          <w:sz w:val="21"/>
          <w:szCs w:val="21"/>
          <w:lang w:val="es-ES"/>
        </w:rPr>
        <w:t>En este sentido, la DG</w:t>
      </w:r>
      <w:r w:rsidR="00D21EEB">
        <w:rPr>
          <w:rFonts w:ascii="Arial" w:hAnsi="Arial" w:cs="Arial"/>
          <w:bCs/>
          <w:sz w:val="21"/>
          <w:szCs w:val="21"/>
          <w:lang w:val="es-ES"/>
        </w:rPr>
        <w:t xml:space="preserve">SFS-PA </w:t>
      </w:r>
      <w:r w:rsidR="00D21EEB" w:rsidRPr="00D21EEB">
        <w:rPr>
          <w:rFonts w:ascii="Arial" w:hAnsi="Arial" w:cs="Arial"/>
          <w:bCs/>
          <w:sz w:val="21"/>
          <w:szCs w:val="21"/>
          <w:lang w:val="es-ES"/>
        </w:rPr>
        <w:t>evidencia que ha cumplido con dicha obligación</w:t>
      </w:r>
      <w:r w:rsidR="00D21EEB">
        <w:rPr>
          <w:rFonts w:ascii="Arial" w:hAnsi="Arial" w:cs="Arial"/>
          <w:bCs/>
          <w:sz w:val="21"/>
          <w:szCs w:val="21"/>
          <w:lang w:val="es-ES"/>
        </w:rPr>
        <w:t xml:space="preserve"> de realizar acciones de fiscalización</w:t>
      </w:r>
      <w:r w:rsidR="00D21EEB" w:rsidRPr="00D21EEB">
        <w:rPr>
          <w:rFonts w:ascii="Arial" w:hAnsi="Arial" w:cs="Arial"/>
          <w:bCs/>
          <w:sz w:val="21"/>
          <w:szCs w:val="21"/>
          <w:lang w:val="es-ES"/>
        </w:rPr>
        <w:t>.</w:t>
      </w:r>
    </w:p>
    <w:p w14:paraId="7C597123" w14:textId="5275A033" w:rsidR="00F17781" w:rsidRDefault="00F17781" w:rsidP="00E507C3">
      <w:pPr>
        <w:pStyle w:val="Prrafodelista"/>
        <w:tabs>
          <w:tab w:val="left" w:pos="4111"/>
        </w:tabs>
        <w:spacing w:line="240" w:lineRule="auto"/>
        <w:ind w:left="993"/>
        <w:jc w:val="both"/>
        <w:rPr>
          <w:rFonts w:ascii="Arial" w:hAnsi="Arial" w:cs="Arial"/>
          <w:bCs/>
          <w:sz w:val="21"/>
          <w:szCs w:val="21"/>
          <w:lang w:val="es-ES"/>
        </w:rPr>
      </w:pPr>
    </w:p>
    <w:p w14:paraId="058FA38A" w14:textId="283F228C" w:rsidR="00F17781" w:rsidRPr="00F17781" w:rsidRDefault="00F17781" w:rsidP="00F17781">
      <w:pPr>
        <w:pStyle w:val="Prrafodelista"/>
        <w:tabs>
          <w:tab w:val="left" w:pos="4111"/>
        </w:tabs>
        <w:spacing w:line="240" w:lineRule="auto"/>
        <w:ind w:left="993"/>
        <w:jc w:val="both"/>
        <w:rPr>
          <w:rFonts w:ascii="Arial" w:hAnsi="Arial" w:cs="Arial"/>
          <w:bCs/>
          <w:iCs/>
          <w:sz w:val="21"/>
          <w:szCs w:val="21"/>
        </w:rPr>
      </w:pPr>
      <w:r>
        <w:rPr>
          <w:rFonts w:ascii="Arial" w:hAnsi="Arial" w:cs="Arial"/>
          <w:bCs/>
          <w:sz w:val="21"/>
          <w:szCs w:val="21"/>
          <w:lang w:val="es-ES"/>
        </w:rPr>
        <w:t xml:space="preserve">De otro lado, la DGSFS-PA ha informado que los </w:t>
      </w:r>
      <w:r w:rsidRPr="00F17781">
        <w:rPr>
          <w:rFonts w:ascii="Arial" w:hAnsi="Arial" w:cs="Arial"/>
          <w:bCs/>
          <w:sz w:val="21"/>
          <w:szCs w:val="21"/>
        </w:rPr>
        <w:t xml:space="preserve">fiscalizadores acreditados por la DGSFS-PA en cumplimiento a la normativa vigente, durante el periodo de agosto 2021 hasta diciembre del 2022, levantaron 8 infracciones a embarcaciones pesqueras por la presunta infracción al numeral 20 del artículo 134 del Reglamento de la Ley General de Pesca aprobado con el Decreto Supremo N° 012-2001- PE y sus modificatorias, que establece: </w:t>
      </w:r>
      <w:r w:rsidRPr="00F17781">
        <w:rPr>
          <w:rFonts w:ascii="Arial" w:hAnsi="Arial" w:cs="Arial"/>
          <w:bCs/>
          <w:i/>
          <w:iCs/>
          <w:sz w:val="21"/>
          <w:szCs w:val="21"/>
        </w:rPr>
        <w:t>“Realizar actividades extractivas sin contar a bordo con el correspondiente equipo del sistema de seguimiento satelital, o tenerlo en estado inoperativo o no registrado en el centro de control de sistema de seguimiento satelital-SISESAT, para la flota pesquera que se encuentra obligada”</w:t>
      </w:r>
      <w:r>
        <w:rPr>
          <w:rFonts w:ascii="Arial" w:hAnsi="Arial" w:cs="Arial"/>
          <w:bCs/>
          <w:i/>
          <w:iCs/>
          <w:sz w:val="21"/>
          <w:szCs w:val="21"/>
        </w:rPr>
        <w:t>.</w:t>
      </w:r>
    </w:p>
    <w:p w14:paraId="43A3579C" w14:textId="75254692" w:rsidR="00F17781" w:rsidRPr="00F17781" w:rsidRDefault="00F17781" w:rsidP="00F17781">
      <w:pPr>
        <w:pStyle w:val="Prrafodelista"/>
        <w:tabs>
          <w:tab w:val="left" w:pos="4111"/>
        </w:tabs>
        <w:spacing w:line="240" w:lineRule="auto"/>
        <w:ind w:left="993"/>
        <w:jc w:val="both"/>
        <w:rPr>
          <w:rFonts w:ascii="Arial" w:hAnsi="Arial" w:cs="Arial"/>
          <w:bCs/>
          <w:iCs/>
          <w:sz w:val="21"/>
          <w:szCs w:val="21"/>
        </w:rPr>
      </w:pPr>
    </w:p>
    <w:p w14:paraId="321152FC" w14:textId="76335086" w:rsidR="00F17781" w:rsidRPr="00F17781" w:rsidRDefault="00F17781" w:rsidP="00F17781">
      <w:pPr>
        <w:pStyle w:val="Prrafodelista"/>
        <w:tabs>
          <w:tab w:val="left" w:pos="4111"/>
        </w:tabs>
        <w:spacing w:line="240" w:lineRule="auto"/>
        <w:ind w:left="993"/>
        <w:jc w:val="both"/>
        <w:rPr>
          <w:rFonts w:ascii="Arial" w:hAnsi="Arial" w:cs="Arial"/>
          <w:bCs/>
          <w:iCs/>
          <w:sz w:val="21"/>
          <w:szCs w:val="21"/>
        </w:rPr>
      </w:pPr>
      <w:r>
        <w:rPr>
          <w:rFonts w:ascii="Arial" w:hAnsi="Arial" w:cs="Arial"/>
          <w:bCs/>
          <w:iCs/>
          <w:sz w:val="21"/>
          <w:szCs w:val="21"/>
        </w:rPr>
        <w:t xml:space="preserve">Además, la DGSFS-PA indicó que </w:t>
      </w:r>
      <w:r w:rsidRPr="00F17781">
        <w:rPr>
          <w:rFonts w:ascii="Arial" w:hAnsi="Arial" w:cs="Arial"/>
          <w:bCs/>
          <w:iCs/>
          <w:sz w:val="21"/>
          <w:szCs w:val="21"/>
        </w:rPr>
        <w:t>de las 8 presuntas infracciones actualmente 6 están siendo objeto de un procedimiento administrativo sancionador, mientras que en 2 casos aún no se ha iniciado dicho procedimiento.</w:t>
      </w:r>
    </w:p>
    <w:p w14:paraId="0FFCCAA0" w14:textId="77777777" w:rsidR="00D57BE7" w:rsidRPr="00A10D10" w:rsidRDefault="00D57BE7" w:rsidP="00E507C3">
      <w:pPr>
        <w:pStyle w:val="Prrafodelista"/>
        <w:tabs>
          <w:tab w:val="left" w:pos="4111"/>
        </w:tabs>
        <w:spacing w:line="240" w:lineRule="auto"/>
        <w:ind w:left="993"/>
        <w:jc w:val="both"/>
        <w:rPr>
          <w:rFonts w:ascii="Arial" w:hAnsi="Arial" w:cs="Arial"/>
          <w:bCs/>
          <w:sz w:val="21"/>
          <w:szCs w:val="21"/>
          <w:lang w:val="es-ES"/>
        </w:rPr>
      </w:pPr>
    </w:p>
    <w:p w14:paraId="05AC3CDA" w14:textId="77777777" w:rsidR="00261989" w:rsidRPr="00A10D10" w:rsidRDefault="00BF440E" w:rsidP="00C614B9">
      <w:pPr>
        <w:pStyle w:val="Prrafodelista"/>
        <w:numPr>
          <w:ilvl w:val="0"/>
          <w:numId w:val="17"/>
        </w:numPr>
        <w:tabs>
          <w:tab w:val="left" w:pos="4111"/>
        </w:tabs>
        <w:spacing w:line="240" w:lineRule="auto"/>
        <w:ind w:left="1134" w:hanging="283"/>
        <w:jc w:val="both"/>
        <w:rPr>
          <w:rFonts w:ascii="Arial" w:hAnsi="Arial" w:cs="Arial"/>
          <w:b/>
          <w:bCs/>
          <w:sz w:val="21"/>
          <w:szCs w:val="21"/>
        </w:rPr>
      </w:pPr>
      <w:r w:rsidRPr="00A10D10">
        <w:rPr>
          <w:rFonts w:ascii="Arial" w:hAnsi="Arial" w:cs="Arial"/>
          <w:b/>
          <w:bCs/>
          <w:sz w:val="21"/>
          <w:szCs w:val="21"/>
        </w:rPr>
        <w:t>OB.5 Realizar acciones</w:t>
      </w:r>
      <w:r w:rsidR="00D57BE7" w:rsidRPr="00A10D10">
        <w:rPr>
          <w:rFonts w:ascii="Arial" w:hAnsi="Arial" w:cs="Arial"/>
          <w:b/>
          <w:bCs/>
          <w:sz w:val="21"/>
          <w:szCs w:val="21"/>
        </w:rPr>
        <w:t xml:space="preserve"> </w:t>
      </w:r>
      <w:r w:rsidRPr="00A10D10">
        <w:rPr>
          <w:rFonts w:ascii="Arial" w:hAnsi="Arial" w:cs="Arial"/>
          <w:b/>
          <w:bCs/>
          <w:sz w:val="21"/>
          <w:szCs w:val="21"/>
        </w:rPr>
        <w:t>compartidas de fiscalización por la DGSFS-PA.</w:t>
      </w:r>
    </w:p>
    <w:tbl>
      <w:tblPr>
        <w:tblStyle w:val="Tablaconcuadrcula"/>
        <w:tblW w:w="7654" w:type="dxa"/>
        <w:tblInd w:w="988" w:type="dxa"/>
        <w:tblLook w:val="04A0" w:firstRow="1" w:lastRow="0" w:firstColumn="1" w:lastColumn="0" w:noHBand="0" w:noVBand="1"/>
      </w:tblPr>
      <w:tblGrid>
        <w:gridCol w:w="7654"/>
      </w:tblGrid>
      <w:tr w:rsidR="00D52563" w14:paraId="4C985429" w14:textId="77777777" w:rsidTr="008C628A">
        <w:trPr>
          <w:trHeight w:val="398"/>
        </w:trPr>
        <w:tc>
          <w:tcPr>
            <w:tcW w:w="7654" w:type="dxa"/>
            <w:vAlign w:val="center"/>
          </w:tcPr>
          <w:p w14:paraId="2FF106A2" w14:textId="5FB07B6D" w:rsidR="00D52563" w:rsidRPr="000352A5" w:rsidRDefault="00D52563" w:rsidP="008C628A">
            <w:pPr>
              <w:tabs>
                <w:tab w:val="left" w:pos="4111"/>
              </w:tabs>
              <w:jc w:val="both"/>
              <w:rPr>
                <w:rFonts w:ascii="Arial" w:hAnsi="Arial" w:cs="Arial"/>
                <w:bCs/>
                <w:sz w:val="21"/>
                <w:szCs w:val="21"/>
                <w:lang w:val="es-ES"/>
              </w:rPr>
            </w:pPr>
            <w:r w:rsidRPr="000352A5">
              <w:rPr>
                <w:rFonts w:ascii="Arial" w:hAnsi="Arial" w:cs="Arial"/>
                <w:bCs/>
                <w:sz w:val="21"/>
                <w:szCs w:val="21"/>
                <w:lang w:val="es-ES"/>
              </w:rPr>
              <w:t xml:space="preserve">Indicador: </w:t>
            </w:r>
            <w:r w:rsidRPr="00D52563">
              <w:rPr>
                <w:rFonts w:ascii="Arial" w:hAnsi="Arial" w:cs="Arial"/>
                <w:bCs/>
                <w:sz w:val="21"/>
                <w:szCs w:val="21"/>
                <w:lang w:val="es-ES"/>
              </w:rPr>
              <w:t>Número de acciones de fiscalización asociadas a la pesquería artesanal</w:t>
            </w:r>
          </w:p>
        </w:tc>
      </w:tr>
    </w:tbl>
    <w:p w14:paraId="6B493905" w14:textId="0997085B" w:rsidR="00D52563" w:rsidRDefault="00D52563" w:rsidP="00E507C3">
      <w:pPr>
        <w:pStyle w:val="Prrafodelista"/>
        <w:tabs>
          <w:tab w:val="left" w:pos="4111"/>
        </w:tabs>
        <w:spacing w:line="240" w:lineRule="auto"/>
        <w:ind w:left="993"/>
        <w:jc w:val="both"/>
        <w:rPr>
          <w:rFonts w:ascii="Arial" w:hAnsi="Arial" w:cs="Arial"/>
          <w:bCs/>
          <w:sz w:val="21"/>
          <w:szCs w:val="21"/>
          <w:lang w:val="es-ES"/>
        </w:rPr>
      </w:pPr>
    </w:p>
    <w:p w14:paraId="6728CC64" w14:textId="41175658" w:rsidR="00A03EFE" w:rsidRPr="00A10D10" w:rsidRDefault="00D52563" w:rsidP="00E507C3">
      <w:pPr>
        <w:pStyle w:val="Prrafodelista"/>
        <w:tabs>
          <w:tab w:val="left" w:pos="4111"/>
        </w:tabs>
        <w:spacing w:line="240" w:lineRule="auto"/>
        <w:ind w:left="993"/>
        <w:jc w:val="both"/>
        <w:rPr>
          <w:rFonts w:ascii="Arial" w:hAnsi="Arial" w:cs="Arial"/>
          <w:bCs/>
          <w:color w:val="FF0000"/>
          <w:sz w:val="21"/>
          <w:szCs w:val="21"/>
          <w:lang w:val="es-ES"/>
        </w:rPr>
      </w:pPr>
      <w:r>
        <w:rPr>
          <w:rFonts w:ascii="Arial" w:hAnsi="Arial" w:cs="Arial"/>
          <w:bCs/>
          <w:sz w:val="21"/>
          <w:szCs w:val="21"/>
          <w:lang w:val="es-ES"/>
        </w:rPr>
        <w:t>L</w:t>
      </w:r>
      <w:r w:rsidR="00FF7800" w:rsidRPr="00D21EEB">
        <w:rPr>
          <w:rFonts w:ascii="Arial" w:hAnsi="Arial" w:cs="Arial"/>
          <w:bCs/>
          <w:sz w:val="21"/>
          <w:szCs w:val="21"/>
          <w:lang w:val="es-ES"/>
        </w:rPr>
        <w:t xml:space="preserve">a </w:t>
      </w:r>
      <w:r w:rsidRPr="00D52563">
        <w:rPr>
          <w:rFonts w:ascii="Arial" w:hAnsi="Arial" w:cs="Arial"/>
          <w:bCs/>
          <w:sz w:val="21"/>
          <w:szCs w:val="21"/>
          <w:lang w:val="es-ES"/>
        </w:rPr>
        <w:t xml:space="preserve">Dirección General de Supervisión, Fiscalización y Sanción en Pesca y Acuicultura </w:t>
      </w:r>
      <w:r w:rsidR="00D21EEB" w:rsidRPr="00D21EEB">
        <w:rPr>
          <w:rFonts w:ascii="Arial" w:hAnsi="Arial" w:cs="Arial"/>
          <w:bCs/>
          <w:sz w:val="21"/>
          <w:szCs w:val="21"/>
          <w:lang w:val="es-ES"/>
        </w:rPr>
        <w:t xml:space="preserve">indica que, </w:t>
      </w:r>
      <w:r w:rsidR="00A03EFE" w:rsidRPr="00D21EEB">
        <w:rPr>
          <w:rFonts w:ascii="Arial" w:hAnsi="Arial" w:cs="Arial"/>
          <w:bCs/>
          <w:sz w:val="21"/>
          <w:szCs w:val="21"/>
          <w:lang w:val="es-ES"/>
        </w:rPr>
        <w:t xml:space="preserve">conforme a sus funciones y competencias compartidas con los Gobiernos Regionales en materia de pesca artesanal, desde agosto 2021 hasta diciembre 2022 han realizado 4,447 fiscalizaciones realizadas a </w:t>
      </w:r>
      <w:r w:rsidR="00A03EFE" w:rsidRPr="00D21EEB">
        <w:rPr>
          <w:rFonts w:ascii="Arial" w:hAnsi="Arial" w:cs="Arial"/>
          <w:bCs/>
          <w:sz w:val="21"/>
          <w:szCs w:val="21"/>
          <w:lang w:val="es-ES"/>
        </w:rPr>
        <w:lastRenderedPageBreak/>
        <w:t>embarcaciones artesanales.</w:t>
      </w:r>
      <w:r w:rsidR="00D21EEB" w:rsidRPr="00D21EEB">
        <w:rPr>
          <w:rFonts w:ascii="Arial" w:eastAsia="Times New Roman" w:hAnsi="Arial" w:cs="Arial"/>
          <w:bCs/>
          <w:sz w:val="21"/>
          <w:szCs w:val="21"/>
          <w:lang w:val="es-ES" w:eastAsia="es-PE"/>
        </w:rPr>
        <w:t xml:space="preserve"> </w:t>
      </w:r>
      <w:r w:rsidR="00D21EEB" w:rsidRPr="00D21EEB">
        <w:rPr>
          <w:rFonts w:ascii="Arial" w:hAnsi="Arial" w:cs="Arial"/>
          <w:bCs/>
          <w:sz w:val="21"/>
          <w:szCs w:val="21"/>
          <w:lang w:val="es-ES"/>
        </w:rPr>
        <w:t>En este sentido, la DGSFS-PA evidencia que ha cumplido con dicha obligación de realizar acciones de fiscalización</w:t>
      </w:r>
      <w:r w:rsidR="00D21EEB">
        <w:rPr>
          <w:rFonts w:ascii="Arial" w:hAnsi="Arial" w:cs="Arial"/>
          <w:bCs/>
          <w:sz w:val="21"/>
          <w:szCs w:val="21"/>
          <w:lang w:val="es-ES"/>
        </w:rPr>
        <w:t xml:space="preserve"> compartidas</w:t>
      </w:r>
      <w:r w:rsidR="00D21EEB" w:rsidRPr="00D21EEB">
        <w:rPr>
          <w:rFonts w:ascii="Arial" w:hAnsi="Arial" w:cs="Arial"/>
          <w:bCs/>
          <w:sz w:val="21"/>
          <w:szCs w:val="21"/>
          <w:lang w:val="es-ES"/>
        </w:rPr>
        <w:t>.</w:t>
      </w:r>
    </w:p>
    <w:p w14:paraId="6CE7D01F" w14:textId="77777777" w:rsidR="00A03EFE" w:rsidRPr="00A10D10" w:rsidRDefault="00A03EFE" w:rsidP="00E507C3">
      <w:pPr>
        <w:pStyle w:val="Prrafodelista"/>
        <w:tabs>
          <w:tab w:val="left" w:pos="4111"/>
        </w:tabs>
        <w:spacing w:line="240" w:lineRule="auto"/>
        <w:ind w:left="993"/>
        <w:jc w:val="both"/>
        <w:rPr>
          <w:rFonts w:ascii="Arial" w:hAnsi="Arial" w:cs="Arial"/>
          <w:bCs/>
          <w:sz w:val="21"/>
          <w:szCs w:val="21"/>
          <w:lang w:val="es-ES"/>
        </w:rPr>
      </w:pPr>
    </w:p>
    <w:p w14:paraId="57D36AEF" w14:textId="77777777" w:rsidR="008A3D54" w:rsidRPr="00A10D10" w:rsidRDefault="00BF440E" w:rsidP="00C614B9">
      <w:pPr>
        <w:pStyle w:val="Prrafodelista"/>
        <w:numPr>
          <w:ilvl w:val="0"/>
          <w:numId w:val="17"/>
        </w:numPr>
        <w:tabs>
          <w:tab w:val="left" w:pos="4111"/>
        </w:tabs>
        <w:spacing w:line="240" w:lineRule="auto"/>
        <w:ind w:left="1134" w:hanging="283"/>
        <w:jc w:val="both"/>
        <w:rPr>
          <w:rFonts w:ascii="Arial" w:hAnsi="Arial" w:cs="Arial"/>
          <w:b/>
          <w:bCs/>
          <w:sz w:val="21"/>
          <w:szCs w:val="21"/>
        </w:rPr>
      </w:pPr>
      <w:r w:rsidRPr="00A10D10">
        <w:rPr>
          <w:rFonts w:ascii="Arial" w:hAnsi="Arial" w:cs="Arial"/>
          <w:b/>
          <w:bCs/>
          <w:sz w:val="21"/>
          <w:szCs w:val="21"/>
        </w:rPr>
        <w:t>OB.6 Tener operativo el sistema satelital o similar.</w:t>
      </w:r>
    </w:p>
    <w:tbl>
      <w:tblPr>
        <w:tblStyle w:val="Tablaconcuadrcula"/>
        <w:tblW w:w="7654" w:type="dxa"/>
        <w:tblInd w:w="988" w:type="dxa"/>
        <w:tblLook w:val="04A0" w:firstRow="1" w:lastRow="0" w:firstColumn="1" w:lastColumn="0" w:noHBand="0" w:noVBand="1"/>
      </w:tblPr>
      <w:tblGrid>
        <w:gridCol w:w="7654"/>
      </w:tblGrid>
      <w:tr w:rsidR="00D52563" w14:paraId="30F4C51F" w14:textId="77777777" w:rsidTr="008C628A">
        <w:trPr>
          <w:trHeight w:val="398"/>
        </w:trPr>
        <w:tc>
          <w:tcPr>
            <w:tcW w:w="7654" w:type="dxa"/>
            <w:vAlign w:val="center"/>
          </w:tcPr>
          <w:p w14:paraId="726BE9C9" w14:textId="195EC6AA" w:rsidR="00D52563" w:rsidRPr="000352A5" w:rsidRDefault="00D52563" w:rsidP="008C628A">
            <w:pPr>
              <w:tabs>
                <w:tab w:val="left" w:pos="4111"/>
              </w:tabs>
              <w:jc w:val="both"/>
              <w:rPr>
                <w:rFonts w:ascii="Arial" w:hAnsi="Arial" w:cs="Arial"/>
                <w:bCs/>
                <w:sz w:val="21"/>
                <w:szCs w:val="21"/>
                <w:lang w:val="es-ES"/>
              </w:rPr>
            </w:pPr>
            <w:r w:rsidRPr="000352A5">
              <w:rPr>
                <w:rFonts w:ascii="Arial" w:hAnsi="Arial" w:cs="Arial"/>
                <w:bCs/>
                <w:sz w:val="21"/>
                <w:szCs w:val="21"/>
                <w:lang w:val="es-ES"/>
              </w:rPr>
              <w:t xml:space="preserve">Indicador: </w:t>
            </w:r>
            <w:r w:rsidRPr="00D52563">
              <w:rPr>
                <w:rFonts w:ascii="Arial" w:hAnsi="Arial" w:cs="Arial"/>
                <w:bCs/>
                <w:sz w:val="21"/>
                <w:szCs w:val="21"/>
                <w:lang w:val="es-ES"/>
              </w:rPr>
              <w:t>Número de embarcaciones pesqueras con sistema satelital o similar operativo</w:t>
            </w:r>
          </w:p>
        </w:tc>
      </w:tr>
    </w:tbl>
    <w:p w14:paraId="248FDBE4" w14:textId="135DFC2D" w:rsidR="00D52563" w:rsidRDefault="00D52563" w:rsidP="00E507C3">
      <w:pPr>
        <w:pStyle w:val="Prrafodelista"/>
        <w:tabs>
          <w:tab w:val="left" w:pos="4111"/>
        </w:tabs>
        <w:spacing w:line="240" w:lineRule="auto"/>
        <w:ind w:left="993"/>
        <w:jc w:val="both"/>
        <w:rPr>
          <w:rFonts w:ascii="Arial" w:hAnsi="Arial" w:cs="Arial"/>
          <w:bCs/>
          <w:sz w:val="21"/>
          <w:szCs w:val="21"/>
          <w:lang w:val="es-ES"/>
        </w:rPr>
      </w:pPr>
    </w:p>
    <w:p w14:paraId="14B029D6" w14:textId="0623063B" w:rsidR="0046485F" w:rsidRPr="00D52563" w:rsidRDefault="00D52563" w:rsidP="00E507C3">
      <w:pPr>
        <w:pStyle w:val="Prrafodelista"/>
        <w:tabs>
          <w:tab w:val="left" w:pos="4111"/>
        </w:tabs>
        <w:spacing w:line="240" w:lineRule="auto"/>
        <w:ind w:left="993"/>
        <w:jc w:val="both"/>
        <w:rPr>
          <w:rFonts w:ascii="Arial" w:hAnsi="Arial" w:cs="Arial"/>
          <w:bCs/>
          <w:sz w:val="21"/>
          <w:szCs w:val="21"/>
          <w:lang w:val="es-ES"/>
        </w:rPr>
      </w:pPr>
      <w:r w:rsidRPr="00D52563">
        <w:rPr>
          <w:rFonts w:ascii="Arial" w:hAnsi="Arial" w:cs="Arial"/>
          <w:bCs/>
          <w:sz w:val="21"/>
          <w:szCs w:val="21"/>
          <w:lang w:val="es-ES"/>
        </w:rPr>
        <w:t xml:space="preserve">La Dirección General de Supervisión, Fiscalización y Sanción en Pesca y Acuicultura </w:t>
      </w:r>
      <w:r w:rsidR="00D21EEB" w:rsidRPr="00D52563">
        <w:rPr>
          <w:rFonts w:ascii="Arial" w:hAnsi="Arial" w:cs="Arial"/>
          <w:bCs/>
          <w:sz w:val="21"/>
          <w:szCs w:val="21"/>
          <w:lang w:val="es-ES"/>
        </w:rPr>
        <w:t>señala que d</w:t>
      </w:r>
      <w:r w:rsidR="00F60024" w:rsidRPr="00D52563">
        <w:rPr>
          <w:rFonts w:ascii="Arial" w:hAnsi="Arial" w:cs="Arial"/>
          <w:bCs/>
          <w:sz w:val="21"/>
          <w:szCs w:val="21"/>
          <w:lang w:val="es-ES"/>
        </w:rPr>
        <w:t>e acuerdo a la base de datos del Sistema de Seguimiento Satelital</w:t>
      </w:r>
      <w:r w:rsidR="00640529" w:rsidRPr="00D52563">
        <w:rPr>
          <w:rFonts w:ascii="Arial" w:hAnsi="Arial" w:cs="Arial"/>
          <w:bCs/>
          <w:sz w:val="21"/>
          <w:szCs w:val="21"/>
          <w:lang w:val="es-ES"/>
        </w:rPr>
        <w:t xml:space="preserve"> </w:t>
      </w:r>
      <w:r w:rsidR="00F60024" w:rsidRPr="00D52563">
        <w:rPr>
          <w:rFonts w:ascii="Arial" w:hAnsi="Arial" w:cs="Arial"/>
          <w:bCs/>
          <w:sz w:val="21"/>
          <w:szCs w:val="21"/>
          <w:lang w:val="es-ES"/>
        </w:rPr>
        <w:t>-</w:t>
      </w:r>
      <w:r w:rsidR="00640529" w:rsidRPr="00D52563">
        <w:rPr>
          <w:rFonts w:ascii="Arial" w:hAnsi="Arial" w:cs="Arial"/>
          <w:bCs/>
          <w:sz w:val="21"/>
          <w:szCs w:val="21"/>
          <w:lang w:val="es-ES"/>
        </w:rPr>
        <w:t xml:space="preserve"> </w:t>
      </w:r>
      <w:r w:rsidR="00F60024" w:rsidRPr="00D52563">
        <w:rPr>
          <w:rFonts w:ascii="Arial" w:hAnsi="Arial" w:cs="Arial"/>
          <w:bCs/>
          <w:sz w:val="21"/>
          <w:szCs w:val="21"/>
          <w:lang w:val="es-ES"/>
        </w:rPr>
        <w:t>SISESAT, tiene</w:t>
      </w:r>
      <w:r w:rsidR="00D21EEB" w:rsidRPr="00D52563">
        <w:rPr>
          <w:rFonts w:ascii="Arial" w:hAnsi="Arial" w:cs="Arial"/>
          <w:bCs/>
          <w:sz w:val="21"/>
          <w:szCs w:val="21"/>
          <w:lang w:val="es-ES"/>
        </w:rPr>
        <w:t>n</w:t>
      </w:r>
      <w:r w:rsidR="00F60024" w:rsidRPr="00D52563">
        <w:rPr>
          <w:rFonts w:ascii="Arial" w:hAnsi="Arial" w:cs="Arial"/>
          <w:bCs/>
          <w:sz w:val="21"/>
          <w:szCs w:val="21"/>
          <w:lang w:val="es-ES"/>
        </w:rPr>
        <w:t xml:space="preserve"> registrado 638 embarcaciones pesqueras artesanales las cuales están comprendidas en el Decreto Supremo </w:t>
      </w:r>
      <w:r w:rsidR="00FA6E9F" w:rsidRPr="00D52563">
        <w:rPr>
          <w:rFonts w:ascii="Arial" w:hAnsi="Arial" w:cs="Arial"/>
          <w:bCs/>
          <w:sz w:val="21"/>
          <w:szCs w:val="21"/>
          <w:lang w:val="es-ES"/>
        </w:rPr>
        <w:t xml:space="preserve">N° </w:t>
      </w:r>
      <w:r w:rsidR="00F60024" w:rsidRPr="00D52563">
        <w:rPr>
          <w:rFonts w:ascii="Arial" w:hAnsi="Arial" w:cs="Arial"/>
          <w:bCs/>
          <w:sz w:val="21"/>
          <w:szCs w:val="21"/>
          <w:lang w:val="es-ES"/>
        </w:rPr>
        <w:t xml:space="preserve">006-2016-PRODUCE; </w:t>
      </w:r>
      <w:r w:rsidR="00076EAB" w:rsidRPr="00D52563">
        <w:rPr>
          <w:rFonts w:ascii="Arial" w:hAnsi="Arial" w:cs="Arial"/>
          <w:bCs/>
          <w:sz w:val="21"/>
          <w:szCs w:val="21"/>
          <w:lang w:val="es-ES"/>
        </w:rPr>
        <w:t>a</w:t>
      </w:r>
      <w:r w:rsidR="00F60024" w:rsidRPr="00D52563">
        <w:rPr>
          <w:rFonts w:ascii="Arial" w:hAnsi="Arial" w:cs="Arial"/>
          <w:bCs/>
          <w:sz w:val="21"/>
          <w:szCs w:val="21"/>
          <w:lang w:val="es-ES"/>
        </w:rPr>
        <w:t>simismo, se tiene registrado 2,489 embarcaciones pesqueras artesanales reguladas por el Decreto Legislativo N° 1392, las cuales están equipadas con equipos satelital de tipo C y que podrían llevar a cabo actividades extractivas.</w:t>
      </w:r>
      <w:r w:rsidR="00F17781" w:rsidRPr="00F17781">
        <w:rPr>
          <w:rFonts w:ascii="Arial" w:eastAsia="Times New Roman" w:hAnsi="Arial" w:cs="Arial"/>
          <w:bCs/>
          <w:sz w:val="21"/>
          <w:szCs w:val="21"/>
          <w:lang w:val="es-ES" w:eastAsia="es-PE"/>
        </w:rPr>
        <w:t xml:space="preserve"> </w:t>
      </w:r>
      <w:r w:rsidR="00F17781" w:rsidRPr="00F17781">
        <w:rPr>
          <w:rFonts w:ascii="Arial" w:hAnsi="Arial" w:cs="Arial"/>
          <w:bCs/>
          <w:sz w:val="21"/>
          <w:szCs w:val="21"/>
          <w:lang w:val="es-ES"/>
        </w:rPr>
        <w:t xml:space="preserve">En este sentido, la DGSFS-PA evidencia que ha cumplido con dicha obligación de </w:t>
      </w:r>
      <w:r w:rsidR="00F17781">
        <w:rPr>
          <w:rFonts w:ascii="Arial" w:hAnsi="Arial" w:cs="Arial"/>
          <w:bCs/>
          <w:sz w:val="21"/>
          <w:szCs w:val="21"/>
          <w:lang w:val="es-ES"/>
        </w:rPr>
        <w:t>verificar que cuenten con sistema satelital o similar</w:t>
      </w:r>
      <w:r w:rsidR="00F17781" w:rsidRPr="00F17781">
        <w:rPr>
          <w:rFonts w:ascii="Arial" w:hAnsi="Arial" w:cs="Arial"/>
          <w:bCs/>
          <w:sz w:val="21"/>
          <w:szCs w:val="21"/>
          <w:lang w:val="es-ES"/>
        </w:rPr>
        <w:t>.</w:t>
      </w:r>
    </w:p>
    <w:p w14:paraId="4BB0E1B5" w14:textId="77777777" w:rsidR="00DE070B" w:rsidRPr="00A10D10" w:rsidRDefault="00DE070B" w:rsidP="00E507C3">
      <w:pPr>
        <w:pStyle w:val="Prrafodelista"/>
        <w:tabs>
          <w:tab w:val="left" w:pos="4111"/>
        </w:tabs>
        <w:spacing w:line="240" w:lineRule="auto"/>
        <w:ind w:left="993"/>
        <w:jc w:val="both"/>
        <w:rPr>
          <w:rFonts w:ascii="Arial" w:hAnsi="Arial" w:cs="Arial"/>
          <w:b/>
          <w:bCs/>
          <w:sz w:val="21"/>
          <w:szCs w:val="21"/>
          <w:u w:val="single"/>
        </w:rPr>
      </w:pPr>
    </w:p>
    <w:p w14:paraId="3338F42B" w14:textId="0BAB14F5" w:rsidR="00C51A6F" w:rsidRPr="00A10D10" w:rsidRDefault="00C51A6F"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A10D10">
        <w:rPr>
          <w:rFonts w:ascii="Arial" w:hAnsi="Arial" w:cs="Arial"/>
          <w:b/>
          <w:sz w:val="21"/>
          <w:szCs w:val="21"/>
          <w:lang w:val="es-ES"/>
        </w:rPr>
        <w:t>EFECTO ESPERADO: Inocuidad garantizada de productos derivados del recurso perico.</w:t>
      </w:r>
    </w:p>
    <w:p w14:paraId="1E5D90B2" w14:textId="77777777" w:rsidR="00C51A6F" w:rsidRPr="00A10D10" w:rsidRDefault="00C51A6F" w:rsidP="00E507C3">
      <w:pPr>
        <w:pStyle w:val="Prrafodelista"/>
        <w:tabs>
          <w:tab w:val="left" w:pos="4111"/>
        </w:tabs>
        <w:spacing w:line="240" w:lineRule="auto"/>
        <w:ind w:left="993"/>
        <w:jc w:val="both"/>
        <w:rPr>
          <w:rFonts w:ascii="Arial" w:hAnsi="Arial" w:cs="Arial"/>
          <w:b/>
          <w:bCs/>
          <w:sz w:val="21"/>
          <w:szCs w:val="21"/>
          <w:u w:val="single"/>
        </w:rPr>
      </w:pPr>
    </w:p>
    <w:p w14:paraId="06E3B05C" w14:textId="77777777" w:rsidR="000B71B9" w:rsidRPr="00A10D10" w:rsidRDefault="00BF440E" w:rsidP="00C614B9">
      <w:pPr>
        <w:pStyle w:val="Prrafodelista"/>
        <w:numPr>
          <w:ilvl w:val="0"/>
          <w:numId w:val="17"/>
        </w:numPr>
        <w:tabs>
          <w:tab w:val="left" w:pos="4111"/>
        </w:tabs>
        <w:spacing w:line="240" w:lineRule="auto"/>
        <w:ind w:left="1134" w:hanging="283"/>
        <w:jc w:val="both"/>
        <w:rPr>
          <w:rFonts w:ascii="Arial" w:hAnsi="Arial" w:cs="Arial"/>
          <w:b/>
          <w:bCs/>
          <w:sz w:val="21"/>
          <w:szCs w:val="21"/>
        </w:rPr>
      </w:pPr>
      <w:r w:rsidRPr="00A10D10">
        <w:rPr>
          <w:rFonts w:ascii="Arial" w:hAnsi="Arial" w:cs="Arial"/>
          <w:b/>
          <w:bCs/>
          <w:sz w:val="21"/>
          <w:szCs w:val="21"/>
        </w:rPr>
        <w:t>OB.7 Incrementar la efectividad sanitaria</w:t>
      </w:r>
      <w:r w:rsidR="000B71B9" w:rsidRPr="00A10D10">
        <w:rPr>
          <w:rFonts w:ascii="Arial" w:hAnsi="Arial" w:cs="Arial"/>
          <w:b/>
          <w:bCs/>
          <w:sz w:val="21"/>
          <w:szCs w:val="21"/>
        </w:rPr>
        <w:t>.</w:t>
      </w:r>
    </w:p>
    <w:tbl>
      <w:tblPr>
        <w:tblStyle w:val="Tablaconcuadrcula"/>
        <w:tblW w:w="7654" w:type="dxa"/>
        <w:tblInd w:w="988" w:type="dxa"/>
        <w:tblLook w:val="04A0" w:firstRow="1" w:lastRow="0" w:firstColumn="1" w:lastColumn="0" w:noHBand="0" w:noVBand="1"/>
      </w:tblPr>
      <w:tblGrid>
        <w:gridCol w:w="7654"/>
      </w:tblGrid>
      <w:tr w:rsidR="00F63404" w14:paraId="5CA8661F" w14:textId="77777777" w:rsidTr="00F63404">
        <w:trPr>
          <w:trHeight w:val="398"/>
        </w:trPr>
        <w:tc>
          <w:tcPr>
            <w:tcW w:w="7654" w:type="dxa"/>
            <w:vAlign w:val="center"/>
          </w:tcPr>
          <w:p w14:paraId="3C1DC201" w14:textId="23C0F4A5" w:rsidR="00F63404" w:rsidRPr="000352A5" w:rsidRDefault="00F63404" w:rsidP="00F63404">
            <w:pPr>
              <w:tabs>
                <w:tab w:val="left" w:pos="4111"/>
              </w:tabs>
              <w:jc w:val="center"/>
              <w:rPr>
                <w:rFonts w:ascii="Arial" w:hAnsi="Arial" w:cs="Arial"/>
                <w:bCs/>
                <w:sz w:val="21"/>
                <w:szCs w:val="21"/>
                <w:lang w:val="es-ES"/>
              </w:rPr>
            </w:pPr>
            <w:r w:rsidRPr="000352A5">
              <w:rPr>
                <w:rFonts w:ascii="Arial" w:hAnsi="Arial" w:cs="Arial"/>
                <w:bCs/>
                <w:sz w:val="21"/>
                <w:szCs w:val="21"/>
                <w:lang w:val="es-ES"/>
              </w:rPr>
              <w:t xml:space="preserve">Indicador: </w:t>
            </w:r>
            <w:r w:rsidRPr="00F63404">
              <w:rPr>
                <w:rFonts w:ascii="Arial" w:hAnsi="Arial" w:cs="Arial"/>
                <w:bCs/>
                <w:sz w:val="21"/>
                <w:szCs w:val="21"/>
              </w:rPr>
              <w:t>Porcentaje de embarcaciones pesqueras con habilitación sanitaria</w:t>
            </w:r>
          </w:p>
        </w:tc>
      </w:tr>
    </w:tbl>
    <w:p w14:paraId="102DD29B" w14:textId="5E70C736" w:rsidR="00F63404" w:rsidRDefault="00F63404" w:rsidP="00E507C3">
      <w:pPr>
        <w:pStyle w:val="Prrafodelista"/>
        <w:tabs>
          <w:tab w:val="left" w:pos="4111"/>
        </w:tabs>
        <w:spacing w:line="240" w:lineRule="auto"/>
        <w:ind w:left="993"/>
        <w:jc w:val="both"/>
        <w:rPr>
          <w:rFonts w:ascii="Arial" w:hAnsi="Arial" w:cs="Arial"/>
          <w:sz w:val="21"/>
          <w:szCs w:val="21"/>
          <w:u w:val="single"/>
        </w:rPr>
      </w:pPr>
    </w:p>
    <w:p w14:paraId="65F7DCD1" w14:textId="564BAE1A" w:rsidR="00B944A0" w:rsidRDefault="00B944A0" w:rsidP="00E507C3">
      <w:pPr>
        <w:pStyle w:val="Prrafodelista"/>
        <w:tabs>
          <w:tab w:val="left" w:pos="4111"/>
        </w:tabs>
        <w:spacing w:line="240" w:lineRule="auto"/>
        <w:ind w:left="993"/>
        <w:jc w:val="both"/>
        <w:rPr>
          <w:rFonts w:ascii="Arial" w:hAnsi="Arial" w:cs="Arial"/>
          <w:sz w:val="21"/>
          <w:szCs w:val="21"/>
        </w:rPr>
      </w:pPr>
      <w:r>
        <w:rPr>
          <w:rFonts w:ascii="Arial" w:hAnsi="Arial" w:cs="Arial"/>
          <w:sz w:val="21"/>
          <w:szCs w:val="21"/>
        </w:rPr>
        <w:t xml:space="preserve">La Subdirección de Habilitaciones del SANIPES ha señalado que </w:t>
      </w:r>
      <w:r w:rsidRPr="00B944A0">
        <w:rPr>
          <w:rFonts w:ascii="Arial" w:hAnsi="Arial" w:cs="Arial"/>
          <w:sz w:val="21"/>
          <w:szCs w:val="21"/>
        </w:rPr>
        <w:t>emite los protocolos de habilitación sanitaria en relación al certificado de matrícula emitido por la Dirección General de Capitanías y Guardacostas de la Marina de Guerra del Perú y no se emite las habilitaciones sanitarias de las embarcaciones pesqueras por especie</w:t>
      </w:r>
      <w:r>
        <w:rPr>
          <w:rFonts w:ascii="Arial" w:hAnsi="Arial" w:cs="Arial"/>
          <w:sz w:val="21"/>
          <w:szCs w:val="21"/>
        </w:rPr>
        <w:t xml:space="preserve"> o recurso hidrobiológico</w:t>
      </w:r>
      <w:r w:rsidRPr="00B944A0">
        <w:rPr>
          <w:rFonts w:ascii="Arial" w:hAnsi="Arial" w:cs="Arial"/>
          <w:sz w:val="21"/>
          <w:szCs w:val="21"/>
        </w:rPr>
        <w:t>. Esta entidad emite los títulos habilitantes en cum</w:t>
      </w:r>
      <w:r w:rsidR="00657250">
        <w:rPr>
          <w:rFonts w:ascii="Arial" w:hAnsi="Arial" w:cs="Arial"/>
          <w:sz w:val="21"/>
          <w:szCs w:val="21"/>
        </w:rPr>
        <w:t xml:space="preserve">plimiento de la norma sanitaria. </w:t>
      </w:r>
    </w:p>
    <w:p w14:paraId="04A7CDB4" w14:textId="77777777" w:rsidR="00B944A0" w:rsidRDefault="00B944A0" w:rsidP="00E507C3">
      <w:pPr>
        <w:pStyle w:val="Prrafodelista"/>
        <w:tabs>
          <w:tab w:val="left" w:pos="4111"/>
        </w:tabs>
        <w:spacing w:line="240" w:lineRule="auto"/>
        <w:ind w:left="993"/>
        <w:jc w:val="both"/>
        <w:rPr>
          <w:rFonts w:ascii="Arial" w:hAnsi="Arial" w:cs="Arial"/>
          <w:sz w:val="21"/>
          <w:szCs w:val="21"/>
        </w:rPr>
      </w:pPr>
    </w:p>
    <w:p w14:paraId="232577D7" w14:textId="7C296163" w:rsidR="00B944A0" w:rsidRDefault="00B944A0" w:rsidP="00E507C3">
      <w:pPr>
        <w:pStyle w:val="Prrafodelista"/>
        <w:tabs>
          <w:tab w:val="left" w:pos="4111"/>
        </w:tabs>
        <w:spacing w:line="240" w:lineRule="auto"/>
        <w:ind w:left="993"/>
        <w:jc w:val="both"/>
        <w:rPr>
          <w:rFonts w:ascii="Arial" w:hAnsi="Arial" w:cs="Arial"/>
          <w:sz w:val="21"/>
          <w:szCs w:val="21"/>
        </w:rPr>
      </w:pPr>
      <w:r>
        <w:rPr>
          <w:rFonts w:ascii="Arial" w:hAnsi="Arial" w:cs="Arial"/>
          <w:sz w:val="21"/>
          <w:szCs w:val="21"/>
        </w:rPr>
        <w:t>De la revisión de la página web (</w:t>
      </w:r>
      <w:hyperlink r:id="rId32" w:history="1">
        <w:r w:rsidRPr="00D1042C">
          <w:rPr>
            <w:rStyle w:val="Hipervnculo"/>
            <w:rFonts w:ascii="Arial" w:hAnsi="Arial" w:cs="Arial"/>
            <w:sz w:val="21"/>
            <w:szCs w:val="21"/>
          </w:rPr>
          <w:t>https://www.gob.pe/sanipes</w:t>
        </w:r>
      </w:hyperlink>
      <w:r>
        <w:rPr>
          <w:rFonts w:ascii="Arial" w:hAnsi="Arial" w:cs="Arial"/>
          <w:sz w:val="21"/>
          <w:szCs w:val="21"/>
        </w:rPr>
        <w:t xml:space="preserve">), se advierte que </w:t>
      </w:r>
      <w:r w:rsidR="00657250">
        <w:rPr>
          <w:rFonts w:ascii="Arial" w:hAnsi="Arial" w:cs="Arial"/>
          <w:sz w:val="21"/>
          <w:szCs w:val="21"/>
        </w:rPr>
        <w:t>ha habilitado un total de 6</w:t>
      </w:r>
      <w:r w:rsidR="005A2D53">
        <w:rPr>
          <w:rFonts w:ascii="Arial" w:hAnsi="Arial" w:cs="Arial"/>
          <w:sz w:val="21"/>
          <w:szCs w:val="21"/>
        </w:rPr>
        <w:t>,</w:t>
      </w:r>
      <w:r w:rsidR="00657250">
        <w:rPr>
          <w:rFonts w:ascii="Arial" w:hAnsi="Arial" w:cs="Arial"/>
          <w:sz w:val="21"/>
          <w:szCs w:val="21"/>
        </w:rPr>
        <w:t>482 embarcaciones pesqueras, conforme al siguiente detalle:</w:t>
      </w:r>
    </w:p>
    <w:tbl>
      <w:tblPr>
        <w:tblW w:w="7747" w:type="dxa"/>
        <w:tblInd w:w="983" w:type="dxa"/>
        <w:shd w:val="clear" w:color="auto" w:fill="FFFFFF"/>
        <w:tblCellMar>
          <w:top w:w="15" w:type="dxa"/>
          <w:left w:w="15" w:type="dxa"/>
          <w:bottom w:w="15" w:type="dxa"/>
          <w:right w:w="15" w:type="dxa"/>
        </w:tblCellMar>
        <w:tblLook w:val="04A0" w:firstRow="1" w:lastRow="0" w:firstColumn="1" w:lastColumn="0" w:noHBand="0" w:noVBand="1"/>
      </w:tblPr>
      <w:tblGrid>
        <w:gridCol w:w="586"/>
        <w:gridCol w:w="2103"/>
        <w:gridCol w:w="1061"/>
        <w:gridCol w:w="1039"/>
        <w:gridCol w:w="1109"/>
        <w:gridCol w:w="770"/>
        <w:gridCol w:w="1079"/>
      </w:tblGrid>
      <w:tr w:rsidR="00657250" w:rsidRPr="00B2616D" w14:paraId="5E557561" w14:textId="77777777" w:rsidTr="00457C67">
        <w:trPr>
          <w:trHeight w:val="397"/>
        </w:trPr>
        <w:tc>
          <w:tcPr>
            <w:tcW w:w="425" w:type="dxa"/>
            <w:vMerge w:val="restart"/>
            <w:tcBorders>
              <w:top w:val="single" w:sz="8" w:space="0" w:color="BDD6EE"/>
              <w:left w:val="single" w:sz="8" w:space="0" w:color="BDD6EE"/>
              <w:bottom w:val="single" w:sz="8" w:space="0" w:color="BDD6EE"/>
              <w:right w:val="single" w:sz="8" w:space="0" w:color="BDD6EE"/>
            </w:tcBorders>
            <w:shd w:val="clear" w:color="auto" w:fill="9CC2E5"/>
            <w:tcMar>
              <w:top w:w="0" w:type="dxa"/>
              <w:left w:w="108" w:type="dxa"/>
              <w:bottom w:w="0" w:type="dxa"/>
              <w:right w:w="108" w:type="dxa"/>
            </w:tcMar>
            <w:vAlign w:val="center"/>
            <w:hideMark/>
          </w:tcPr>
          <w:p w14:paraId="31AC034C" w14:textId="77777777" w:rsidR="00657250" w:rsidRPr="005950D5" w:rsidRDefault="00657250"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Ítem</w:t>
            </w:r>
            <w:r w:rsidRPr="005950D5">
              <w:rPr>
                <w:rFonts w:ascii="inherit" w:hAnsi="inherit"/>
                <w:b/>
                <w:bCs/>
                <w:color w:val="000000"/>
                <w:sz w:val="16"/>
                <w:szCs w:val="16"/>
                <w:bdr w:val="none" w:sz="0" w:space="0" w:color="auto" w:frame="1"/>
              </w:rPr>
              <w:t> </w:t>
            </w:r>
          </w:p>
        </w:tc>
        <w:tc>
          <w:tcPr>
            <w:tcW w:w="2232" w:type="dxa"/>
            <w:vMerge w:val="restart"/>
            <w:tcBorders>
              <w:top w:val="single" w:sz="8" w:space="0" w:color="BDD6EE"/>
              <w:left w:val="nil"/>
              <w:bottom w:val="single" w:sz="8" w:space="0" w:color="BDD6EE"/>
              <w:right w:val="single" w:sz="8" w:space="0" w:color="BDD6EE"/>
            </w:tcBorders>
            <w:shd w:val="clear" w:color="auto" w:fill="9CC2E5"/>
            <w:tcMar>
              <w:top w:w="0" w:type="dxa"/>
              <w:left w:w="108" w:type="dxa"/>
              <w:bottom w:w="0" w:type="dxa"/>
              <w:right w:w="108" w:type="dxa"/>
            </w:tcMar>
            <w:vAlign w:val="center"/>
            <w:hideMark/>
          </w:tcPr>
          <w:p w14:paraId="2F07556C" w14:textId="77777777" w:rsidR="00657250" w:rsidRPr="005950D5" w:rsidRDefault="00657250"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Tipo de infraestructura</w:t>
            </w:r>
            <w:r w:rsidRPr="005950D5">
              <w:rPr>
                <w:rFonts w:ascii="inherit" w:hAnsi="inherit"/>
                <w:b/>
                <w:bCs/>
                <w:color w:val="000000"/>
                <w:sz w:val="16"/>
                <w:szCs w:val="16"/>
                <w:bdr w:val="none" w:sz="0" w:space="0" w:color="auto" w:frame="1"/>
              </w:rPr>
              <w:t> </w:t>
            </w:r>
          </w:p>
        </w:tc>
        <w:tc>
          <w:tcPr>
            <w:tcW w:w="1061" w:type="dxa"/>
            <w:vMerge w:val="restart"/>
            <w:tcBorders>
              <w:top w:val="single" w:sz="8" w:space="0" w:color="BDD6EE"/>
              <w:left w:val="nil"/>
              <w:bottom w:val="single" w:sz="8" w:space="0" w:color="BDD6EE"/>
              <w:right w:val="single" w:sz="8" w:space="0" w:color="BDD6EE"/>
            </w:tcBorders>
            <w:shd w:val="clear" w:color="auto" w:fill="9CC2E5"/>
            <w:tcMar>
              <w:top w:w="0" w:type="dxa"/>
              <w:left w:w="108" w:type="dxa"/>
              <w:bottom w:w="0" w:type="dxa"/>
              <w:right w:w="108" w:type="dxa"/>
            </w:tcMar>
            <w:vAlign w:val="center"/>
            <w:hideMark/>
          </w:tcPr>
          <w:p w14:paraId="4764EFC5" w14:textId="77777777" w:rsidR="00657250" w:rsidRPr="005950D5" w:rsidRDefault="00657250"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Entidad que otorga el derecho</w:t>
            </w:r>
            <w:r w:rsidRPr="005950D5">
              <w:rPr>
                <w:rFonts w:ascii="inherit" w:hAnsi="inherit"/>
                <w:b/>
                <w:bCs/>
                <w:color w:val="000000"/>
                <w:sz w:val="16"/>
                <w:szCs w:val="16"/>
                <w:bdr w:val="none" w:sz="0" w:space="0" w:color="auto" w:frame="1"/>
              </w:rPr>
              <w:t> </w:t>
            </w:r>
          </w:p>
        </w:tc>
        <w:tc>
          <w:tcPr>
            <w:tcW w:w="1039" w:type="dxa"/>
            <w:vMerge w:val="restart"/>
            <w:tcBorders>
              <w:top w:val="single" w:sz="8" w:space="0" w:color="BDD6EE"/>
              <w:left w:val="nil"/>
              <w:bottom w:val="single" w:sz="8" w:space="0" w:color="BDD6EE"/>
              <w:right w:val="single" w:sz="8" w:space="0" w:color="BDD6EE"/>
            </w:tcBorders>
            <w:shd w:val="clear" w:color="auto" w:fill="9CC2E5"/>
            <w:tcMar>
              <w:top w:w="0" w:type="dxa"/>
              <w:left w:w="108" w:type="dxa"/>
              <w:bottom w:w="0" w:type="dxa"/>
              <w:right w:w="108" w:type="dxa"/>
            </w:tcMar>
            <w:vAlign w:val="center"/>
            <w:hideMark/>
          </w:tcPr>
          <w:p w14:paraId="064F22C0" w14:textId="77777777" w:rsidR="00657250" w:rsidRPr="005950D5" w:rsidRDefault="00657250"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Cantidad de derechos otorgados</w:t>
            </w:r>
            <w:r w:rsidRPr="005950D5">
              <w:rPr>
                <w:rFonts w:ascii="inherit" w:hAnsi="inherit"/>
                <w:b/>
                <w:bCs/>
                <w:color w:val="000000"/>
                <w:sz w:val="16"/>
                <w:szCs w:val="16"/>
                <w:bdr w:val="none" w:sz="0" w:space="0" w:color="auto" w:frame="1"/>
              </w:rPr>
              <w:t> </w:t>
            </w:r>
          </w:p>
        </w:tc>
        <w:tc>
          <w:tcPr>
            <w:tcW w:w="2990" w:type="dxa"/>
            <w:gridSpan w:val="3"/>
            <w:tcBorders>
              <w:top w:val="single" w:sz="8" w:space="0" w:color="BDD6EE"/>
              <w:left w:val="nil"/>
              <w:bottom w:val="single" w:sz="12" w:space="0" w:color="9CC2E5"/>
              <w:right w:val="single" w:sz="8" w:space="0" w:color="BDD6EE"/>
            </w:tcBorders>
            <w:shd w:val="clear" w:color="auto" w:fill="9CC2E5"/>
            <w:tcMar>
              <w:top w:w="0" w:type="dxa"/>
              <w:left w:w="108" w:type="dxa"/>
              <w:bottom w:w="0" w:type="dxa"/>
              <w:right w:w="108" w:type="dxa"/>
            </w:tcMar>
            <w:hideMark/>
          </w:tcPr>
          <w:p w14:paraId="24F4CC7C" w14:textId="77777777" w:rsidR="00657250" w:rsidRPr="005950D5" w:rsidRDefault="00657250"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Cantidad con habilitación sanitaria</w:t>
            </w:r>
          </w:p>
        </w:tc>
      </w:tr>
      <w:tr w:rsidR="00657250" w:rsidRPr="00B2616D" w14:paraId="6EB92CC7" w14:textId="77777777" w:rsidTr="00457C67">
        <w:trPr>
          <w:trHeight w:val="397"/>
        </w:trPr>
        <w:tc>
          <w:tcPr>
            <w:tcW w:w="425" w:type="dxa"/>
            <w:vMerge/>
            <w:tcBorders>
              <w:top w:val="single" w:sz="8" w:space="0" w:color="BDD6EE"/>
              <w:left w:val="single" w:sz="8" w:space="0" w:color="BDD6EE"/>
              <w:bottom w:val="single" w:sz="8" w:space="0" w:color="BDD6EE"/>
              <w:right w:val="single" w:sz="8" w:space="0" w:color="BDD6EE"/>
            </w:tcBorders>
            <w:shd w:val="clear" w:color="auto" w:fill="FFFFFF"/>
            <w:vAlign w:val="center"/>
            <w:hideMark/>
          </w:tcPr>
          <w:p w14:paraId="0F84FD42" w14:textId="77777777" w:rsidR="00657250" w:rsidRPr="005950D5" w:rsidRDefault="00657250" w:rsidP="008C628A">
            <w:pPr>
              <w:rPr>
                <w:color w:val="000000"/>
                <w:sz w:val="20"/>
                <w:szCs w:val="20"/>
              </w:rPr>
            </w:pPr>
          </w:p>
        </w:tc>
        <w:tc>
          <w:tcPr>
            <w:tcW w:w="2232" w:type="dxa"/>
            <w:vMerge/>
            <w:tcBorders>
              <w:top w:val="single" w:sz="8" w:space="0" w:color="BDD6EE"/>
              <w:left w:val="nil"/>
              <w:bottom w:val="single" w:sz="8" w:space="0" w:color="BDD6EE"/>
              <w:right w:val="single" w:sz="8" w:space="0" w:color="BDD6EE"/>
            </w:tcBorders>
            <w:shd w:val="clear" w:color="auto" w:fill="FFFFFF"/>
            <w:vAlign w:val="center"/>
            <w:hideMark/>
          </w:tcPr>
          <w:p w14:paraId="7BF4797B" w14:textId="77777777" w:rsidR="00657250" w:rsidRPr="005950D5" w:rsidRDefault="00657250" w:rsidP="008C628A">
            <w:pPr>
              <w:rPr>
                <w:color w:val="000000"/>
                <w:sz w:val="20"/>
                <w:szCs w:val="20"/>
              </w:rPr>
            </w:pPr>
          </w:p>
        </w:tc>
        <w:tc>
          <w:tcPr>
            <w:tcW w:w="1061" w:type="dxa"/>
            <w:vMerge/>
            <w:tcBorders>
              <w:top w:val="single" w:sz="8" w:space="0" w:color="BDD6EE"/>
              <w:left w:val="nil"/>
              <w:bottom w:val="single" w:sz="8" w:space="0" w:color="BDD6EE"/>
              <w:right w:val="single" w:sz="8" w:space="0" w:color="BDD6EE"/>
            </w:tcBorders>
            <w:shd w:val="clear" w:color="auto" w:fill="FFFFFF"/>
            <w:vAlign w:val="center"/>
            <w:hideMark/>
          </w:tcPr>
          <w:p w14:paraId="6CE55FD6" w14:textId="77777777" w:rsidR="00657250" w:rsidRPr="005950D5" w:rsidRDefault="00657250" w:rsidP="008C628A">
            <w:pPr>
              <w:rPr>
                <w:color w:val="000000"/>
                <w:sz w:val="20"/>
                <w:szCs w:val="20"/>
              </w:rPr>
            </w:pPr>
          </w:p>
        </w:tc>
        <w:tc>
          <w:tcPr>
            <w:tcW w:w="0" w:type="auto"/>
            <w:vMerge/>
            <w:tcBorders>
              <w:top w:val="single" w:sz="8" w:space="0" w:color="BDD6EE"/>
              <w:left w:val="nil"/>
              <w:bottom w:val="single" w:sz="8" w:space="0" w:color="BDD6EE"/>
              <w:right w:val="single" w:sz="8" w:space="0" w:color="BDD6EE"/>
            </w:tcBorders>
            <w:shd w:val="clear" w:color="auto" w:fill="FFFFFF"/>
            <w:vAlign w:val="center"/>
            <w:hideMark/>
          </w:tcPr>
          <w:p w14:paraId="369A9432" w14:textId="77777777" w:rsidR="00657250" w:rsidRPr="005950D5" w:rsidRDefault="00657250" w:rsidP="008C628A">
            <w:pPr>
              <w:rPr>
                <w:color w:val="000000"/>
                <w:sz w:val="20"/>
                <w:szCs w:val="20"/>
              </w:rPr>
            </w:pPr>
          </w:p>
        </w:tc>
        <w:tc>
          <w:tcPr>
            <w:tcW w:w="1113" w:type="dxa"/>
            <w:tcBorders>
              <w:top w:val="nil"/>
              <w:left w:val="nil"/>
              <w:bottom w:val="single" w:sz="8" w:space="0" w:color="BDD6EE"/>
              <w:right w:val="single" w:sz="8" w:space="0" w:color="BDD6EE"/>
            </w:tcBorders>
            <w:shd w:val="clear" w:color="auto" w:fill="9CC2E5"/>
            <w:tcMar>
              <w:top w:w="0" w:type="dxa"/>
              <w:left w:w="108" w:type="dxa"/>
              <w:bottom w:w="0" w:type="dxa"/>
              <w:right w:w="108" w:type="dxa"/>
            </w:tcMar>
            <w:hideMark/>
          </w:tcPr>
          <w:p w14:paraId="63341AF4" w14:textId="77777777" w:rsidR="00657250" w:rsidRPr="005950D5" w:rsidRDefault="00657250"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Acumulado hasta 2022  </w:t>
            </w:r>
          </w:p>
        </w:tc>
        <w:tc>
          <w:tcPr>
            <w:tcW w:w="798" w:type="dxa"/>
            <w:tcBorders>
              <w:top w:val="nil"/>
              <w:left w:val="nil"/>
              <w:bottom w:val="single" w:sz="8" w:space="0" w:color="BDD6EE"/>
              <w:right w:val="single" w:sz="8" w:space="0" w:color="BDD6EE"/>
            </w:tcBorders>
            <w:shd w:val="clear" w:color="auto" w:fill="9CC2E5"/>
            <w:tcMar>
              <w:top w:w="0" w:type="dxa"/>
              <w:left w:w="108" w:type="dxa"/>
              <w:bottom w:w="0" w:type="dxa"/>
              <w:right w:w="108" w:type="dxa"/>
            </w:tcMar>
            <w:hideMark/>
          </w:tcPr>
          <w:p w14:paraId="60FAE5D8" w14:textId="77777777" w:rsidR="00657250" w:rsidRPr="005950D5" w:rsidRDefault="00657250"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Año 2023 </w:t>
            </w:r>
          </w:p>
        </w:tc>
        <w:tc>
          <w:tcPr>
            <w:tcW w:w="1079" w:type="dxa"/>
            <w:tcBorders>
              <w:top w:val="nil"/>
              <w:left w:val="nil"/>
              <w:bottom w:val="single" w:sz="8" w:space="0" w:color="BDD6EE"/>
              <w:right w:val="single" w:sz="8" w:space="0" w:color="BDD6EE"/>
            </w:tcBorders>
            <w:shd w:val="clear" w:color="auto" w:fill="9CC2E5"/>
            <w:tcMar>
              <w:top w:w="0" w:type="dxa"/>
              <w:left w:w="108" w:type="dxa"/>
              <w:bottom w:w="0" w:type="dxa"/>
              <w:right w:w="108" w:type="dxa"/>
            </w:tcMar>
            <w:hideMark/>
          </w:tcPr>
          <w:p w14:paraId="14507C31" w14:textId="77777777" w:rsidR="00657250" w:rsidRPr="005950D5" w:rsidRDefault="00657250"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Acumulada hasta Julio 2023  </w:t>
            </w:r>
          </w:p>
        </w:tc>
      </w:tr>
      <w:tr w:rsidR="00457C67" w:rsidRPr="00B2616D" w14:paraId="37FFB035" w14:textId="77777777" w:rsidTr="00457C67">
        <w:trPr>
          <w:trHeight w:val="397"/>
        </w:trPr>
        <w:tc>
          <w:tcPr>
            <w:tcW w:w="425" w:type="dxa"/>
            <w:tcBorders>
              <w:top w:val="nil"/>
              <w:left w:val="single" w:sz="8" w:space="0" w:color="BDD6EE"/>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50F7CB59" w14:textId="43500EAE" w:rsidR="00657250" w:rsidRPr="00657250" w:rsidRDefault="00657250" w:rsidP="00657250">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1 </w:t>
            </w:r>
          </w:p>
        </w:tc>
        <w:tc>
          <w:tcPr>
            <w:tcW w:w="2232"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4D40F551" w14:textId="0AEA6FBD" w:rsidR="00657250" w:rsidRPr="00657250" w:rsidRDefault="00657250" w:rsidP="00657250">
            <w:pPr>
              <w:pStyle w:val="xmsonormal"/>
              <w:spacing w:before="0" w:beforeAutospacing="0" w:after="0" w:afterAutospacing="0"/>
              <w:jc w:val="both"/>
              <w:rPr>
                <w:color w:val="000000"/>
                <w:sz w:val="20"/>
                <w:szCs w:val="20"/>
              </w:rPr>
            </w:pPr>
            <w:r w:rsidRPr="00657250">
              <w:rPr>
                <w:rStyle w:val="xcontentpasted0"/>
                <w:rFonts w:ascii="Arial" w:hAnsi="Arial" w:cs="Arial"/>
                <w:color w:val="000000"/>
                <w:sz w:val="16"/>
                <w:szCs w:val="16"/>
                <w:bdr w:val="none" w:sz="0" w:space="0" w:color="auto" w:frame="1"/>
              </w:rPr>
              <w:t>Embarcaciones pesqueras artesanales </w:t>
            </w:r>
          </w:p>
        </w:tc>
        <w:tc>
          <w:tcPr>
            <w:tcW w:w="1061"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500FF20D" w14:textId="08D58EE3" w:rsidR="00657250" w:rsidRPr="00657250" w:rsidRDefault="00657250" w:rsidP="00657250">
            <w:pPr>
              <w:pStyle w:val="xmsonormal"/>
              <w:spacing w:before="0" w:beforeAutospacing="0" w:after="0" w:afterAutospacing="0"/>
              <w:jc w:val="center"/>
              <w:rPr>
                <w:color w:val="000000"/>
                <w:sz w:val="20"/>
                <w:szCs w:val="20"/>
              </w:rPr>
            </w:pPr>
            <w:r w:rsidRPr="00657250">
              <w:rPr>
                <w:rStyle w:val="xcontentpasted0"/>
                <w:rFonts w:ascii="Arial" w:hAnsi="Arial" w:cs="Arial"/>
                <w:color w:val="000000"/>
                <w:sz w:val="16"/>
                <w:szCs w:val="16"/>
                <w:bdr w:val="none" w:sz="0" w:space="0" w:color="auto" w:frame="1"/>
              </w:rPr>
              <w:t>DIREPRO</w:t>
            </w:r>
            <w:r w:rsidRPr="00657250">
              <w:rPr>
                <w:rFonts w:ascii="Arial" w:hAnsi="Arial" w:cs="Arial"/>
                <w:color w:val="000000"/>
                <w:sz w:val="16"/>
                <w:szCs w:val="16"/>
                <w:bdr w:val="none" w:sz="0" w:space="0" w:color="auto" w:frame="1"/>
              </w:rPr>
              <w:t> </w:t>
            </w:r>
          </w:p>
        </w:tc>
        <w:tc>
          <w:tcPr>
            <w:tcW w:w="1039"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0EC5BD75" w14:textId="778AD490" w:rsidR="00657250" w:rsidRPr="00657250" w:rsidRDefault="00657250" w:rsidP="00657250">
            <w:pPr>
              <w:pStyle w:val="xmsonormal"/>
              <w:spacing w:before="0" w:beforeAutospacing="0" w:after="0" w:afterAutospacing="0"/>
              <w:jc w:val="center"/>
              <w:rPr>
                <w:color w:val="000000"/>
                <w:sz w:val="20"/>
                <w:szCs w:val="20"/>
              </w:rPr>
            </w:pPr>
            <w:r w:rsidRPr="00657250">
              <w:rPr>
                <w:rStyle w:val="xcontentpasted0"/>
                <w:rFonts w:ascii="Arial" w:hAnsi="Arial" w:cs="Arial"/>
                <w:color w:val="000000"/>
                <w:sz w:val="16"/>
                <w:szCs w:val="16"/>
                <w:bdr w:val="none" w:sz="0" w:space="0" w:color="auto" w:frame="1"/>
              </w:rPr>
              <w:t>12725</w:t>
            </w:r>
            <w:r w:rsidRPr="00657250">
              <w:rPr>
                <w:rFonts w:ascii="Arial" w:hAnsi="Arial" w:cs="Arial"/>
                <w:color w:val="000000"/>
                <w:sz w:val="16"/>
                <w:szCs w:val="16"/>
                <w:bdr w:val="none" w:sz="0" w:space="0" w:color="auto" w:frame="1"/>
              </w:rPr>
              <w:t> </w:t>
            </w:r>
          </w:p>
        </w:tc>
        <w:tc>
          <w:tcPr>
            <w:tcW w:w="1113"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5301F816" w14:textId="1D38A834" w:rsidR="00657250" w:rsidRPr="00657250" w:rsidRDefault="00657250" w:rsidP="00657250">
            <w:pPr>
              <w:pStyle w:val="xmsonormal"/>
              <w:spacing w:before="0" w:beforeAutospacing="0" w:after="0" w:afterAutospacing="0"/>
              <w:jc w:val="center"/>
              <w:rPr>
                <w:color w:val="000000"/>
                <w:sz w:val="20"/>
                <w:szCs w:val="20"/>
              </w:rPr>
            </w:pPr>
            <w:r w:rsidRPr="00657250">
              <w:rPr>
                <w:rStyle w:val="xcontentpasted0"/>
                <w:rFonts w:ascii="Arial" w:hAnsi="Arial" w:cs="Arial"/>
                <w:color w:val="000000"/>
                <w:sz w:val="16"/>
                <w:szCs w:val="16"/>
                <w:bdr w:val="none" w:sz="0" w:space="0" w:color="auto" w:frame="1"/>
              </w:rPr>
              <w:t>4640 </w:t>
            </w:r>
          </w:p>
        </w:tc>
        <w:tc>
          <w:tcPr>
            <w:tcW w:w="798"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0D9741E1" w14:textId="1EB83CCA" w:rsidR="00657250" w:rsidRPr="00657250" w:rsidRDefault="00657250" w:rsidP="00657250">
            <w:pPr>
              <w:pStyle w:val="xmsonormal"/>
              <w:spacing w:before="0" w:beforeAutospacing="0" w:after="0" w:afterAutospacing="0"/>
              <w:jc w:val="center"/>
              <w:rPr>
                <w:color w:val="000000"/>
                <w:sz w:val="20"/>
                <w:szCs w:val="20"/>
              </w:rPr>
            </w:pPr>
            <w:r w:rsidRPr="00657250">
              <w:rPr>
                <w:rStyle w:val="xcontentpasted0"/>
                <w:rFonts w:ascii="Arial" w:hAnsi="Arial" w:cs="Arial"/>
                <w:color w:val="000000"/>
                <w:sz w:val="16"/>
                <w:szCs w:val="16"/>
                <w:bdr w:val="none" w:sz="0" w:space="0" w:color="auto" w:frame="1"/>
              </w:rPr>
              <w:t>627 </w:t>
            </w:r>
          </w:p>
        </w:tc>
        <w:tc>
          <w:tcPr>
            <w:tcW w:w="1079"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7EC71F10" w14:textId="451674DB" w:rsidR="00657250" w:rsidRPr="00657250" w:rsidRDefault="00657250" w:rsidP="00657250">
            <w:pPr>
              <w:pStyle w:val="xmsonormal"/>
              <w:spacing w:before="0" w:beforeAutospacing="0" w:after="0" w:afterAutospacing="0"/>
              <w:jc w:val="center"/>
              <w:rPr>
                <w:b/>
                <w:color w:val="000000"/>
                <w:sz w:val="20"/>
                <w:szCs w:val="20"/>
              </w:rPr>
            </w:pPr>
            <w:r w:rsidRPr="00657250">
              <w:rPr>
                <w:rStyle w:val="xcontentpasted0"/>
                <w:rFonts w:ascii="Arial" w:hAnsi="Arial" w:cs="Arial"/>
                <w:color w:val="000000"/>
                <w:sz w:val="16"/>
                <w:szCs w:val="16"/>
                <w:bdr w:val="none" w:sz="0" w:space="0" w:color="auto" w:frame="1"/>
              </w:rPr>
              <w:t>5267 </w:t>
            </w:r>
          </w:p>
        </w:tc>
      </w:tr>
      <w:tr w:rsidR="00657250" w:rsidRPr="00B2616D" w14:paraId="08B94975" w14:textId="77777777" w:rsidTr="00457C67">
        <w:trPr>
          <w:trHeight w:val="397"/>
        </w:trPr>
        <w:tc>
          <w:tcPr>
            <w:tcW w:w="425" w:type="dxa"/>
            <w:tcBorders>
              <w:top w:val="nil"/>
              <w:left w:val="single" w:sz="8" w:space="0" w:color="BDD6EE"/>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6717C3C8" w14:textId="26F92B3B" w:rsidR="00657250" w:rsidRPr="00657250" w:rsidRDefault="00657250" w:rsidP="00657250">
            <w:pPr>
              <w:pStyle w:val="xmsonormal"/>
              <w:spacing w:before="0" w:beforeAutospacing="0" w:after="0" w:afterAutospacing="0"/>
              <w:jc w:val="center"/>
              <w:rPr>
                <w:rStyle w:val="xcontentpasted0"/>
                <w:rFonts w:ascii="Arial" w:hAnsi="Arial" w:cs="Arial"/>
                <w:b/>
                <w:bCs/>
                <w:sz w:val="16"/>
                <w:szCs w:val="16"/>
                <w:bdr w:val="none" w:sz="0" w:space="0" w:color="auto" w:frame="1"/>
              </w:rPr>
            </w:pPr>
            <w:r w:rsidRPr="005950D5">
              <w:rPr>
                <w:rStyle w:val="xcontentpasted0"/>
                <w:rFonts w:ascii="Arial" w:hAnsi="Arial" w:cs="Arial"/>
                <w:b/>
                <w:bCs/>
                <w:color w:val="000000"/>
                <w:sz w:val="16"/>
                <w:szCs w:val="16"/>
                <w:bdr w:val="none" w:sz="0" w:space="0" w:color="auto" w:frame="1"/>
              </w:rPr>
              <w:t>2 </w:t>
            </w:r>
          </w:p>
        </w:tc>
        <w:tc>
          <w:tcPr>
            <w:tcW w:w="2232"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15BECA64" w14:textId="2137A3C5" w:rsidR="00657250" w:rsidRPr="00657250" w:rsidRDefault="00657250" w:rsidP="00657250">
            <w:pPr>
              <w:pStyle w:val="xmsonormal"/>
              <w:spacing w:before="0" w:beforeAutospacing="0" w:after="0" w:afterAutospacing="0"/>
              <w:jc w:val="both"/>
              <w:rPr>
                <w:color w:val="000000"/>
                <w:sz w:val="20"/>
                <w:szCs w:val="20"/>
              </w:rPr>
            </w:pPr>
            <w:r w:rsidRPr="00657250">
              <w:rPr>
                <w:rStyle w:val="xcontentpasted0"/>
                <w:rFonts w:ascii="Arial" w:hAnsi="Arial" w:cs="Arial"/>
                <w:color w:val="000000"/>
                <w:sz w:val="16"/>
                <w:szCs w:val="16"/>
                <w:bdr w:val="none" w:sz="0" w:space="0" w:color="auto" w:frame="1"/>
              </w:rPr>
              <w:t>Embarcaciones pesqueras de menor escala </w:t>
            </w:r>
          </w:p>
        </w:tc>
        <w:tc>
          <w:tcPr>
            <w:tcW w:w="1061"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53672609" w14:textId="07001836" w:rsidR="00657250" w:rsidRPr="00657250" w:rsidRDefault="00657250" w:rsidP="00657250">
            <w:pPr>
              <w:pStyle w:val="xmsonormal"/>
              <w:spacing w:before="0" w:beforeAutospacing="0" w:after="0" w:afterAutospacing="0"/>
              <w:jc w:val="center"/>
              <w:rPr>
                <w:rFonts w:ascii="Arial" w:hAnsi="Arial" w:cs="Arial"/>
                <w:color w:val="000000"/>
                <w:sz w:val="16"/>
                <w:szCs w:val="16"/>
                <w:bdr w:val="none" w:sz="0" w:space="0" w:color="auto" w:frame="1"/>
              </w:rPr>
            </w:pPr>
            <w:r w:rsidRPr="00657250">
              <w:rPr>
                <w:rStyle w:val="xcontentpasted0"/>
                <w:rFonts w:ascii="Arial" w:hAnsi="Arial" w:cs="Arial"/>
                <w:color w:val="000000"/>
                <w:sz w:val="16"/>
                <w:szCs w:val="16"/>
                <w:bdr w:val="none" w:sz="0" w:space="0" w:color="auto" w:frame="1"/>
              </w:rPr>
              <w:t>PRODUCE</w:t>
            </w:r>
            <w:r w:rsidRPr="00657250">
              <w:rPr>
                <w:rFonts w:ascii="Arial" w:hAnsi="Arial" w:cs="Arial"/>
                <w:color w:val="000000"/>
                <w:sz w:val="16"/>
                <w:szCs w:val="16"/>
                <w:bdr w:val="none" w:sz="0" w:space="0" w:color="auto" w:frame="1"/>
              </w:rPr>
              <w:t> </w:t>
            </w:r>
          </w:p>
        </w:tc>
        <w:tc>
          <w:tcPr>
            <w:tcW w:w="1039"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372AFA97" w14:textId="7E0CDE19" w:rsidR="00657250" w:rsidRPr="00657250" w:rsidRDefault="00657250" w:rsidP="00657250">
            <w:pPr>
              <w:pStyle w:val="xmsonormal"/>
              <w:spacing w:before="0" w:beforeAutospacing="0" w:after="0" w:afterAutospacing="0"/>
              <w:jc w:val="center"/>
              <w:rPr>
                <w:color w:val="000000"/>
                <w:sz w:val="20"/>
                <w:szCs w:val="20"/>
              </w:rPr>
            </w:pPr>
            <w:r w:rsidRPr="00657250">
              <w:rPr>
                <w:rStyle w:val="xcontentpasted0"/>
                <w:rFonts w:ascii="Arial" w:hAnsi="Arial" w:cs="Arial"/>
                <w:color w:val="000000"/>
                <w:sz w:val="16"/>
                <w:szCs w:val="16"/>
                <w:bdr w:val="none" w:sz="0" w:space="0" w:color="auto" w:frame="1"/>
              </w:rPr>
              <w:t>421</w:t>
            </w:r>
            <w:r w:rsidRPr="00657250">
              <w:rPr>
                <w:rFonts w:ascii="Arial" w:hAnsi="Arial" w:cs="Arial"/>
                <w:color w:val="000000"/>
                <w:sz w:val="16"/>
                <w:szCs w:val="16"/>
                <w:bdr w:val="none" w:sz="0" w:space="0" w:color="auto" w:frame="1"/>
              </w:rPr>
              <w:t> </w:t>
            </w:r>
          </w:p>
        </w:tc>
        <w:tc>
          <w:tcPr>
            <w:tcW w:w="1113"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06DC4C19" w14:textId="0595FE22" w:rsidR="00657250" w:rsidRPr="00657250" w:rsidRDefault="00657250" w:rsidP="00657250">
            <w:pPr>
              <w:pStyle w:val="xmsonormal"/>
              <w:spacing w:before="0" w:beforeAutospacing="0" w:after="0" w:afterAutospacing="0"/>
              <w:jc w:val="center"/>
              <w:rPr>
                <w:color w:val="000000"/>
                <w:sz w:val="20"/>
                <w:szCs w:val="20"/>
              </w:rPr>
            </w:pPr>
            <w:r w:rsidRPr="00657250">
              <w:rPr>
                <w:rStyle w:val="xcontentpasted0"/>
                <w:rFonts w:ascii="Arial" w:hAnsi="Arial" w:cs="Arial"/>
                <w:color w:val="000000"/>
                <w:sz w:val="16"/>
                <w:szCs w:val="16"/>
                <w:bdr w:val="none" w:sz="0" w:space="0" w:color="auto" w:frame="1"/>
              </w:rPr>
              <w:t>120 </w:t>
            </w:r>
          </w:p>
        </w:tc>
        <w:tc>
          <w:tcPr>
            <w:tcW w:w="798"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4C601B5F" w14:textId="372C56E3" w:rsidR="00657250" w:rsidRPr="00657250" w:rsidRDefault="00657250" w:rsidP="00657250">
            <w:pPr>
              <w:pStyle w:val="xmsonormal"/>
              <w:spacing w:before="0" w:beforeAutospacing="0" w:after="0" w:afterAutospacing="0"/>
              <w:jc w:val="center"/>
              <w:rPr>
                <w:color w:val="000000"/>
                <w:sz w:val="20"/>
                <w:szCs w:val="20"/>
              </w:rPr>
            </w:pPr>
            <w:r w:rsidRPr="00657250">
              <w:rPr>
                <w:rStyle w:val="xcontentpasted0"/>
                <w:rFonts w:ascii="Arial" w:hAnsi="Arial" w:cs="Arial"/>
                <w:color w:val="000000"/>
                <w:sz w:val="16"/>
                <w:szCs w:val="16"/>
                <w:bdr w:val="none" w:sz="0" w:space="0" w:color="auto" w:frame="1"/>
              </w:rPr>
              <w:t>8 </w:t>
            </w:r>
          </w:p>
        </w:tc>
        <w:tc>
          <w:tcPr>
            <w:tcW w:w="1079"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1E06DF82" w14:textId="23A938D1" w:rsidR="00657250" w:rsidRPr="00657250" w:rsidRDefault="00657250" w:rsidP="00657250">
            <w:pPr>
              <w:pStyle w:val="xmsonormal"/>
              <w:spacing w:before="0" w:beforeAutospacing="0" w:after="0" w:afterAutospacing="0"/>
              <w:jc w:val="center"/>
              <w:rPr>
                <w:b/>
                <w:color w:val="000000"/>
                <w:sz w:val="20"/>
                <w:szCs w:val="20"/>
              </w:rPr>
            </w:pPr>
            <w:r w:rsidRPr="00657250">
              <w:rPr>
                <w:rStyle w:val="xcontentpasted0"/>
                <w:rFonts w:ascii="Arial" w:hAnsi="Arial" w:cs="Arial"/>
                <w:color w:val="000000"/>
                <w:sz w:val="16"/>
                <w:szCs w:val="16"/>
                <w:bdr w:val="none" w:sz="0" w:space="0" w:color="auto" w:frame="1"/>
              </w:rPr>
              <w:t>128 </w:t>
            </w:r>
          </w:p>
        </w:tc>
      </w:tr>
      <w:tr w:rsidR="00657250" w:rsidRPr="00B2616D" w14:paraId="4593B1AF" w14:textId="77777777" w:rsidTr="00457C67">
        <w:trPr>
          <w:trHeight w:val="397"/>
        </w:trPr>
        <w:tc>
          <w:tcPr>
            <w:tcW w:w="425" w:type="dxa"/>
            <w:tcBorders>
              <w:top w:val="nil"/>
              <w:left w:val="single" w:sz="8" w:space="0" w:color="BDD6EE"/>
              <w:bottom w:val="single" w:sz="8" w:space="0" w:color="BDD6EE"/>
              <w:right w:val="single" w:sz="8" w:space="0" w:color="BDD6EE"/>
            </w:tcBorders>
            <w:shd w:val="clear" w:color="auto" w:fill="FFFFFF"/>
            <w:tcMar>
              <w:top w:w="0" w:type="dxa"/>
              <w:left w:w="108" w:type="dxa"/>
              <w:bottom w:w="0" w:type="dxa"/>
              <w:right w:w="108" w:type="dxa"/>
            </w:tcMar>
            <w:vAlign w:val="center"/>
          </w:tcPr>
          <w:p w14:paraId="574DF10D" w14:textId="432D8BA8" w:rsidR="00657250" w:rsidRPr="00657250" w:rsidRDefault="00657250" w:rsidP="00657250">
            <w:pPr>
              <w:pStyle w:val="xmsonormal"/>
              <w:spacing w:before="0" w:beforeAutospacing="0" w:after="0" w:afterAutospacing="0"/>
              <w:jc w:val="center"/>
              <w:rPr>
                <w:rStyle w:val="xcontentpasted0"/>
                <w:rFonts w:ascii="Arial" w:hAnsi="Arial" w:cs="Arial"/>
                <w:b/>
                <w:bCs/>
                <w:color w:val="000000"/>
                <w:sz w:val="16"/>
                <w:szCs w:val="16"/>
                <w:bdr w:val="none" w:sz="0" w:space="0" w:color="auto" w:frame="1"/>
              </w:rPr>
            </w:pPr>
            <w:r>
              <w:rPr>
                <w:rStyle w:val="xcontentpasted0"/>
                <w:rFonts w:ascii="Arial" w:hAnsi="Arial" w:cs="Arial"/>
                <w:b/>
                <w:bCs/>
                <w:color w:val="000000"/>
                <w:sz w:val="16"/>
                <w:szCs w:val="16"/>
                <w:bdr w:val="none" w:sz="0" w:space="0" w:color="auto" w:frame="1"/>
              </w:rPr>
              <w:t>3</w:t>
            </w:r>
            <w:r w:rsidRPr="005950D5">
              <w:rPr>
                <w:rStyle w:val="xcontentpasted0"/>
                <w:rFonts w:ascii="Arial" w:hAnsi="Arial" w:cs="Arial"/>
                <w:b/>
                <w:bCs/>
                <w:color w:val="000000"/>
                <w:sz w:val="16"/>
                <w:szCs w:val="16"/>
                <w:bdr w:val="none" w:sz="0" w:space="0" w:color="auto" w:frame="1"/>
              </w:rPr>
              <w:t> </w:t>
            </w:r>
          </w:p>
        </w:tc>
        <w:tc>
          <w:tcPr>
            <w:tcW w:w="2232"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tcPr>
          <w:p w14:paraId="64255EA8" w14:textId="6BD4ED59" w:rsidR="00657250" w:rsidRPr="00657250" w:rsidRDefault="00657250" w:rsidP="00657250">
            <w:pPr>
              <w:pStyle w:val="xmsonormal"/>
              <w:spacing w:before="0" w:beforeAutospacing="0" w:after="0" w:afterAutospacing="0"/>
              <w:jc w:val="both"/>
              <w:rPr>
                <w:rStyle w:val="xcontentpasted0"/>
                <w:rFonts w:ascii="Arial" w:hAnsi="Arial" w:cs="Arial"/>
                <w:color w:val="000000"/>
                <w:sz w:val="16"/>
                <w:szCs w:val="16"/>
                <w:bdr w:val="none" w:sz="0" w:space="0" w:color="auto" w:frame="1"/>
              </w:rPr>
            </w:pPr>
            <w:r w:rsidRPr="00657250">
              <w:rPr>
                <w:rStyle w:val="xcontentpasted0"/>
                <w:rFonts w:ascii="Arial" w:hAnsi="Arial" w:cs="Arial"/>
                <w:color w:val="000000"/>
                <w:sz w:val="16"/>
                <w:szCs w:val="16"/>
                <w:bdr w:val="none" w:sz="0" w:space="0" w:color="auto" w:frame="1"/>
              </w:rPr>
              <w:t xml:space="preserve">Embarcaciones pesqueras </w:t>
            </w:r>
            <w:r>
              <w:rPr>
                <w:rStyle w:val="xcontentpasted0"/>
                <w:rFonts w:ascii="Arial" w:hAnsi="Arial" w:cs="Arial"/>
                <w:color w:val="000000"/>
                <w:sz w:val="16"/>
                <w:szCs w:val="16"/>
                <w:bdr w:val="none" w:sz="0" w:space="0" w:color="auto" w:frame="1"/>
              </w:rPr>
              <w:t>de mayor escala</w:t>
            </w:r>
          </w:p>
        </w:tc>
        <w:tc>
          <w:tcPr>
            <w:tcW w:w="1061"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tcPr>
          <w:p w14:paraId="08AD3232" w14:textId="3C2F0602" w:rsidR="00657250" w:rsidRPr="00657250" w:rsidRDefault="00657250" w:rsidP="00657250">
            <w:pPr>
              <w:pStyle w:val="xmsonormal"/>
              <w:spacing w:before="0" w:beforeAutospacing="0" w:after="0" w:afterAutospacing="0"/>
              <w:jc w:val="center"/>
              <w:rPr>
                <w:rFonts w:ascii="Arial" w:hAnsi="Arial" w:cs="Arial"/>
                <w:color w:val="000000"/>
                <w:sz w:val="16"/>
                <w:szCs w:val="16"/>
                <w:bdr w:val="none" w:sz="0" w:space="0" w:color="auto" w:frame="1"/>
              </w:rPr>
            </w:pPr>
            <w:r w:rsidRPr="00657250">
              <w:rPr>
                <w:rStyle w:val="xcontentpasted0"/>
                <w:rFonts w:ascii="Arial" w:hAnsi="Arial" w:cs="Arial"/>
                <w:color w:val="000000"/>
                <w:sz w:val="16"/>
                <w:szCs w:val="16"/>
                <w:bdr w:val="none" w:sz="0" w:space="0" w:color="auto" w:frame="1"/>
              </w:rPr>
              <w:t>PRODUCE</w:t>
            </w:r>
            <w:r w:rsidRPr="00657250">
              <w:rPr>
                <w:rFonts w:ascii="Arial" w:hAnsi="Arial" w:cs="Arial"/>
                <w:color w:val="000000"/>
                <w:sz w:val="16"/>
                <w:szCs w:val="16"/>
                <w:bdr w:val="none" w:sz="0" w:space="0" w:color="auto" w:frame="1"/>
              </w:rPr>
              <w:t> </w:t>
            </w:r>
          </w:p>
        </w:tc>
        <w:tc>
          <w:tcPr>
            <w:tcW w:w="1039"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tcPr>
          <w:p w14:paraId="776B4F80" w14:textId="7306553D" w:rsidR="00657250" w:rsidRPr="00657250" w:rsidRDefault="00657250" w:rsidP="00657250">
            <w:pPr>
              <w:pStyle w:val="xmsonormal"/>
              <w:spacing w:before="0" w:beforeAutospacing="0" w:after="0" w:afterAutospacing="0"/>
              <w:jc w:val="center"/>
              <w:rPr>
                <w:rStyle w:val="xcontentpasted0"/>
                <w:rFonts w:ascii="Arial" w:hAnsi="Arial" w:cs="Arial"/>
                <w:sz w:val="16"/>
                <w:szCs w:val="16"/>
                <w:bdr w:val="none" w:sz="0" w:space="0" w:color="auto" w:frame="1"/>
              </w:rPr>
            </w:pPr>
            <w:r w:rsidRPr="00657250">
              <w:rPr>
                <w:rStyle w:val="xcontentpasted0"/>
                <w:rFonts w:ascii="Arial" w:hAnsi="Arial" w:cs="Arial"/>
                <w:color w:val="000000"/>
                <w:sz w:val="16"/>
                <w:szCs w:val="16"/>
                <w:bdr w:val="none" w:sz="0" w:space="0" w:color="auto" w:frame="1"/>
              </w:rPr>
              <w:t>1606</w:t>
            </w:r>
            <w:r w:rsidRPr="00657250">
              <w:rPr>
                <w:rFonts w:ascii="Arial" w:hAnsi="Arial" w:cs="Arial"/>
                <w:color w:val="000000"/>
                <w:sz w:val="16"/>
                <w:szCs w:val="16"/>
                <w:bdr w:val="none" w:sz="0" w:space="0" w:color="auto" w:frame="1"/>
              </w:rPr>
              <w:t> </w:t>
            </w:r>
          </w:p>
        </w:tc>
        <w:tc>
          <w:tcPr>
            <w:tcW w:w="1113"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tcPr>
          <w:p w14:paraId="6AD5C933" w14:textId="5500EF2F" w:rsidR="00657250" w:rsidRPr="00657250" w:rsidRDefault="00657250" w:rsidP="00657250">
            <w:pPr>
              <w:pStyle w:val="xmsonormal"/>
              <w:spacing w:before="0" w:beforeAutospacing="0" w:after="0" w:afterAutospacing="0"/>
              <w:jc w:val="center"/>
              <w:rPr>
                <w:rStyle w:val="xcontentpasted0"/>
                <w:rFonts w:ascii="Arial" w:hAnsi="Arial" w:cs="Arial"/>
                <w:color w:val="000000"/>
                <w:sz w:val="16"/>
                <w:szCs w:val="16"/>
                <w:bdr w:val="none" w:sz="0" w:space="0" w:color="auto" w:frame="1"/>
              </w:rPr>
            </w:pPr>
            <w:r w:rsidRPr="00657250">
              <w:rPr>
                <w:rStyle w:val="xcontentpasted0"/>
                <w:rFonts w:ascii="Arial" w:hAnsi="Arial" w:cs="Arial"/>
                <w:color w:val="000000"/>
                <w:sz w:val="16"/>
                <w:szCs w:val="16"/>
                <w:bdr w:val="none" w:sz="0" w:space="0" w:color="auto" w:frame="1"/>
              </w:rPr>
              <w:t>1081 </w:t>
            </w:r>
          </w:p>
        </w:tc>
        <w:tc>
          <w:tcPr>
            <w:tcW w:w="798"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tcPr>
          <w:p w14:paraId="2694925B" w14:textId="1FE4B8D1" w:rsidR="00657250" w:rsidRPr="00657250" w:rsidRDefault="00657250" w:rsidP="00657250">
            <w:pPr>
              <w:pStyle w:val="xmsonormal"/>
              <w:spacing w:before="0" w:beforeAutospacing="0" w:after="0" w:afterAutospacing="0"/>
              <w:jc w:val="center"/>
              <w:rPr>
                <w:rStyle w:val="xcontentpasted0"/>
                <w:rFonts w:ascii="Arial" w:hAnsi="Arial" w:cs="Arial"/>
                <w:sz w:val="16"/>
                <w:szCs w:val="16"/>
                <w:bdr w:val="none" w:sz="0" w:space="0" w:color="auto" w:frame="1"/>
              </w:rPr>
            </w:pPr>
            <w:r w:rsidRPr="00657250">
              <w:rPr>
                <w:rStyle w:val="xcontentpasted0"/>
                <w:rFonts w:ascii="Arial" w:hAnsi="Arial" w:cs="Arial"/>
                <w:color w:val="000000"/>
                <w:sz w:val="16"/>
                <w:szCs w:val="16"/>
                <w:bdr w:val="none" w:sz="0" w:space="0" w:color="auto" w:frame="1"/>
              </w:rPr>
              <w:t>6 </w:t>
            </w:r>
          </w:p>
        </w:tc>
        <w:tc>
          <w:tcPr>
            <w:tcW w:w="1079"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tcPr>
          <w:p w14:paraId="2CBF6508" w14:textId="2492DC21" w:rsidR="00657250" w:rsidRPr="00657250" w:rsidRDefault="00657250" w:rsidP="00657250">
            <w:pPr>
              <w:pStyle w:val="xmsonormal"/>
              <w:spacing w:before="0" w:beforeAutospacing="0" w:after="0" w:afterAutospacing="0"/>
              <w:jc w:val="center"/>
              <w:rPr>
                <w:rStyle w:val="xcontentpasted0"/>
                <w:rFonts w:ascii="Arial" w:hAnsi="Arial" w:cs="Arial"/>
                <w:b/>
                <w:sz w:val="16"/>
                <w:szCs w:val="16"/>
                <w:bdr w:val="none" w:sz="0" w:space="0" w:color="auto" w:frame="1"/>
              </w:rPr>
            </w:pPr>
            <w:r w:rsidRPr="00657250">
              <w:rPr>
                <w:rStyle w:val="xcontentpasted0"/>
                <w:rFonts w:ascii="Arial" w:hAnsi="Arial" w:cs="Arial"/>
                <w:color w:val="000000"/>
                <w:sz w:val="16"/>
                <w:szCs w:val="16"/>
                <w:bdr w:val="none" w:sz="0" w:space="0" w:color="auto" w:frame="1"/>
              </w:rPr>
              <w:t>1087 </w:t>
            </w:r>
          </w:p>
        </w:tc>
      </w:tr>
    </w:tbl>
    <w:p w14:paraId="3C68D542" w14:textId="6C02A6E7" w:rsidR="00657250" w:rsidRDefault="00657250" w:rsidP="00E507C3">
      <w:pPr>
        <w:pStyle w:val="Prrafodelista"/>
        <w:tabs>
          <w:tab w:val="left" w:pos="4111"/>
        </w:tabs>
        <w:spacing w:line="240" w:lineRule="auto"/>
        <w:ind w:left="993"/>
        <w:jc w:val="both"/>
        <w:rPr>
          <w:rFonts w:ascii="Arial" w:hAnsi="Arial" w:cs="Arial"/>
          <w:sz w:val="21"/>
          <w:szCs w:val="21"/>
        </w:rPr>
      </w:pPr>
    </w:p>
    <w:tbl>
      <w:tblPr>
        <w:tblStyle w:val="Tablaconcuadrcula"/>
        <w:tblW w:w="7654" w:type="dxa"/>
        <w:tblInd w:w="988" w:type="dxa"/>
        <w:tblLook w:val="04A0" w:firstRow="1" w:lastRow="0" w:firstColumn="1" w:lastColumn="0" w:noHBand="0" w:noVBand="1"/>
      </w:tblPr>
      <w:tblGrid>
        <w:gridCol w:w="7654"/>
      </w:tblGrid>
      <w:tr w:rsidR="00F63404" w14:paraId="09D08C2F" w14:textId="77777777" w:rsidTr="00F63404">
        <w:trPr>
          <w:trHeight w:val="398"/>
        </w:trPr>
        <w:tc>
          <w:tcPr>
            <w:tcW w:w="7654" w:type="dxa"/>
            <w:vAlign w:val="center"/>
          </w:tcPr>
          <w:p w14:paraId="7D643EF7" w14:textId="6819A376" w:rsidR="00F63404" w:rsidRPr="000352A5" w:rsidRDefault="00F63404" w:rsidP="00F63404">
            <w:pPr>
              <w:tabs>
                <w:tab w:val="left" w:pos="4111"/>
              </w:tabs>
              <w:jc w:val="center"/>
              <w:rPr>
                <w:rFonts w:ascii="Arial" w:hAnsi="Arial" w:cs="Arial"/>
                <w:bCs/>
                <w:sz w:val="21"/>
                <w:szCs w:val="21"/>
                <w:lang w:val="es-ES"/>
              </w:rPr>
            </w:pPr>
            <w:r w:rsidRPr="000352A5">
              <w:rPr>
                <w:rFonts w:ascii="Arial" w:hAnsi="Arial" w:cs="Arial"/>
                <w:bCs/>
                <w:sz w:val="21"/>
                <w:szCs w:val="21"/>
                <w:lang w:val="es-ES"/>
              </w:rPr>
              <w:t xml:space="preserve">Indicador: </w:t>
            </w:r>
            <w:r w:rsidRPr="00F63404">
              <w:rPr>
                <w:rFonts w:ascii="Arial" w:hAnsi="Arial" w:cs="Arial"/>
                <w:bCs/>
                <w:sz w:val="21"/>
                <w:szCs w:val="21"/>
              </w:rPr>
              <w:t>Número de desembarcaderos autorizados con habilitación sanitaria</w:t>
            </w:r>
          </w:p>
        </w:tc>
      </w:tr>
    </w:tbl>
    <w:p w14:paraId="164F79FC" w14:textId="00E6038B" w:rsidR="00F63404" w:rsidRDefault="00F63404" w:rsidP="00E507C3">
      <w:pPr>
        <w:pStyle w:val="Prrafodelista"/>
        <w:tabs>
          <w:tab w:val="left" w:pos="4111"/>
        </w:tabs>
        <w:spacing w:line="240" w:lineRule="auto"/>
        <w:ind w:left="993"/>
        <w:jc w:val="both"/>
        <w:rPr>
          <w:rFonts w:ascii="Arial" w:hAnsi="Arial" w:cs="Arial"/>
          <w:sz w:val="21"/>
          <w:szCs w:val="21"/>
        </w:rPr>
      </w:pPr>
    </w:p>
    <w:p w14:paraId="158838C1" w14:textId="03A3F1BC" w:rsidR="005950D5" w:rsidRDefault="008C27D8" w:rsidP="005950D5">
      <w:pPr>
        <w:pStyle w:val="Prrafodelista"/>
        <w:tabs>
          <w:tab w:val="left" w:pos="4111"/>
        </w:tabs>
        <w:spacing w:line="240" w:lineRule="auto"/>
        <w:ind w:left="993"/>
        <w:jc w:val="both"/>
        <w:rPr>
          <w:rFonts w:ascii="Arial" w:hAnsi="Arial" w:cs="Arial"/>
          <w:bCs/>
          <w:sz w:val="21"/>
          <w:szCs w:val="21"/>
          <w:lang w:val="es-ES"/>
        </w:rPr>
      </w:pPr>
      <w:r>
        <w:rPr>
          <w:rFonts w:ascii="Arial" w:hAnsi="Arial" w:cs="Arial"/>
          <w:sz w:val="21"/>
          <w:szCs w:val="21"/>
        </w:rPr>
        <w:lastRenderedPageBreak/>
        <w:t>La Subdirección de Habilitaciones del SANIPES ha informado que, de la revisión de la base de datos en la página web (</w:t>
      </w:r>
      <w:hyperlink r:id="rId33" w:history="1">
        <w:r w:rsidRPr="00D1042C">
          <w:rPr>
            <w:rStyle w:val="Hipervnculo"/>
            <w:rFonts w:ascii="Arial" w:hAnsi="Arial" w:cs="Arial"/>
            <w:sz w:val="21"/>
            <w:szCs w:val="21"/>
          </w:rPr>
          <w:t>https://www.gob.pe/sanipes</w:t>
        </w:r>
      </w:hyperlink>
      <w:r>
        <w:rPr>
          <w:rFonts w:ascii="Arial" w:hAnsi="Arial" w:cs="Arial"/>
          <w:sz w:val="21"/>
          <w:szCs w:val="21"/>
        </w:rPr>
        <w:t xml:space="preserve">), han habilitado sanitariamente 6 desembarcaderos pesqueros durante agosto 2021 a diciembre 2022. </w:t>
      </w:r>
      <w:r w:rsidRPr="008C27D8">
        <w:rPr>
          <w:rFonts w:ascii="Arial" w:hAnsi="Arial" w:cs="Arial"/>
          <w:bCs/>
          <w:sz w:val="21"/>
          <w:szCs w:val="21"/>
          <w:lang w:val="es-ES"/>
        </w:rPr>
        <w:t xml:space="preserve">En el marco de lo expresado por </w:t>
      </w:r>
      <w:r>
        <w:rPr>
          <w:rFonts w:ascii="Arial" w:hAnsi="Arial" w:cs="Arial"/>
          <w:bCs/>
          <w:sz w:val="21"/>
          <w:szCs w:val="21"/>
          <w:lang w:val="es-ES"/>
        </w:rPr>
        <w:t>el</w:t>
      </w:r>
      <w:r w:rsidRPr="008C27D8">
        <w:rPr>
          <w:rFonts w:ascii="Arial" w:hAnsi="Arial" w:cs="Arial"/>
          <w:bCs/>
          <w:sz w:val="21"/>
          <w:szCs w:val="21"/>
          <w:lang w:val="es-ES"/>
        </w:rPr>
        <w:t xml:space="preserve"> responsable del citado indicador, se advierte que se cumple con dicha obligación.</w:t>
      </w:r>
    </w:p>
    <w:p w14:paraId="437D5B64" w14:textId="7988FE09" w:rsidR="005950D5" w:rsidRDefault="005950D5" w:rsidP="005950D5">
      <w:pPr>
        <w:pStyle w:val="Prrafodelista"/>
        <w:tabs>
          <w:tab w:val="left" w:pos="4111"/>
        </w:tabs>
        <w:spacing w:line="240" w:lineRule="auto"/>
        <w:ind w:left="993"/>
        <w:jc w:val="both"/>
        <w:rPr>
          <w:rFonts w:ascii="Arial" w:hAnsi="Arial" w:cs="Arial"/>
          <w:bCs/>
          <w:sz w:val="21"/>
          <w:szCs w:val="21"/>
          <w:lang w:val="es-ES"/>
        </w:rPr>
      </w:pPr>
    </w:p>
    <w:p w14:paraId="1786A060" w14:textId="5C623F30" w:rsidR="005950D5" w:rsidRPr="005950D5" w:rsidRDefault="005950D5" w:rsidP="005950D5">
      <w:pPr>
        <w:pStyle w:val="Prrafodelista"/>
        <w:tabs>
          <w:tab w:val="left" w:pos="4111"/>
        </w:tabs>
        <w:spacing w:line="240" w:lineRule="auto"/>
        <w:ind w:left="993"/>
        <w:jc w:val="both"/>
        <w:rPr>
          <w:rFonts w:ascii="Arial" w:hAnsi="Arial" w:cs="Arial"/>
          <w:bCs/>
          <w:sz w:val="21"/>
          <w:szCs w:val="21"/>
          <w:lang w:val="es-ES"/>
        </w:rPr>
      </w:pPr>
      <w:r>
        <w:rPr>
          <w:rFonts w:ascii="Arial" w:hAnsi="Arial" w:cs="Arial"/>
          <w:bCs/>
          <w:sz w:val="21"/>
          <w:szCs w:val="21"/>
          <w:lang w:val="es-ES"/>
        </w:rPr>
        <w:t>Cabe precisar que de la precitada página web se observa un total de 66 infraestructuras de desembarque habilitadas sanitariamente, conforme al siguiente detalle:</w:t>
      </w:r>
    </w:p>
    <w:tbl>
      <w:tblPr>
        <w:tblW w:w="7747" w:type="dxa"/>
        <w:tblInd w:w="983" w:type="dxa"/>
        <w:shd w:val="clear" w:color="auto" w:fill="FFFFFF"/>
        <w:tblCellMar>
          <w:top w:w="15" w:type="dxa"/>
          <w:left w:w="15" w:type="dxa"/>
          <w:bottom w:w="15" w:type="dxa"/>
          <w:right w:w="15" w:type="dxa"/>
        </w:tblCellMar>
        <w:tblLook w:val="04A0" w:firstRow="1" w:lastRow="0" w:firstColumn="1" w:lastColumn="0" w:noHBand="0" w:noVBand="1"/>
      </w:tblPr>
      <w:tblGrid>
        <w:gridCol w:w="585"/>
        <w:gridCol w:w="2074"/>
        <w:gridCol w:w="1058"/>
        <w:gridCol w:w="1039"/>
        <w:gridCol w:w="1113"/>
        <w:gridCol w:w="799"/>
        <w:gridCol w:w="1079"/>
      </w:tblGrid>
      <w:tr w:rsidR="005950D5" w:rsidRPr="00B2616D" w14:paraId="35B5B519" w14:textId="77777777" w:rsidTr="002A6817">
        <w:trPr>
          <w:trHeight w:val="397"/>
        </w:trPr>
        <w:tc>
          <w:tcPr>
            <w:tcW w:w="585" w:type="dxa"/>
            <w:vMerge w:val="restart"/>
            <w:tcBorders>
              <w:top w:val="single" w:sz="8" w:space="0" w:color="BDD6EE"/>
              <w:left w:val="single" w:sz="8" w:space="0" w:color="BDD6EE"/>
              <w:bottom w:val="single" w:sz="8" w:space="0" w:color="BDD6EE"/>
              <w:right w:val="single" w:sz="8" w:space="0" w:color="BDD6EE"/>
            </w:tcBorders>
            <w:shd w:val="clear" w:color="auto" w:fill="9CC2E5"/>
            <w:tcMar>
              <w:top w:w="0" w:type="dxa"/>
              <w:left w:w="108" w:type="dxa"/>
              <w:bottom w:w="0" w:type="dxa"/>
              <w:right w:w="108" w:type="dxa"/>
            </w:tcMar>
            <w:vAlign w:val="center"/>
            <w:hideMark/>
          </w:tcPr>
          <w:p w14:paraId="2E8EF236" w14:textId="77777777" w:rsidR="005950D5" w:rsidRPr="005950D5" w:rsidRDefault="005950D5"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Ítem</w:t>
            </w:r>
            <w:r w:rsidRPr="005950D5">
              <w:rPr>
                <w:rFonts w:ascii="inherit" w:hAnsi="inherit"/>
                <w:b/>
                <w:bCs/>
                <w:color w:val="000000"/>
                <w:sz w:val="16"/>
                <w:szCs w:val="16"/>
                <w:bdr w:val="none" w:sz="0" w:space="0" w:color="auto" w:frame="1"/>
              </w:rPr>
              <w:t> </w:t>
            </w:r>
          </w:p>
        </w:tc>
        <w:tc>
          <w:tcPr>
            <w:tcW w:w="2074" w:type="dxa"/>
            <w:vMerge w:val="restart"/>
            <w:tcBorders>
              <w:top w:val="single" w:sz="8" w:space="0" w:color="BDD6EE"/>
              <w:left w:val="nil"/>
              <w:bottom w:val="single" w:sz="8" w:space="0" w:color="BDD6EE"/>
              <w:right w:val="single" w:sz="8" w:space="0" w:color="BDD6EE"/>
            </w:tcBorders>
            <w:shd w:val="clear" w:color="auto" w:fill="9CC2E5"/>
            <w:tcMar>
              <w:top w:w="0" w:type="dxa"/>
              <w:left w:w="108" w:type="dxa"/>
              <w:bottom w:w="0" w:type="dxa"/>
              <w:right w:w="108" w:type="dxa"/>
            </w:tcMar>
            <w:vAlign w:val="center"/>
            <w:hideMark/>
          </w:tcPr>
          <w:p w14:paraId="3CEEE01A" w14:textId="77777777" w:rsidR="005950D5" w:rsidRPr="005950D5" w:rsidRDefault="005950D5"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Tipo de infraestructura</w:t>
            </w:r>
            <w:r w:rsidRPr="005950D5">
              <w:rPr>
                <w:rFonts w:ascii="inherit" w:hAnsi="inherit"/>
                <w:b/>
                <w:bCs/>
                <w:color w:val="000000"/>
                <w:sz w:val="16"/>
                <w:szCs w:val="16"/>
                <w:bdr w:val="none" w:sz="0" w:space="0" w:color="auto" w:frame="1"/>
              </w:rPr>
              <w:t> </w:t>
            </w:r>
          </w:p>
        </w:tc>
        <w:tc>
          <w:tcPr>
            <w:tcW w:w="1058" w:type="dxa"/>
            <w:vMerge w:val="restart"/>
            <w:tcBorders>
              <w:top w:val="single" w:sz="8" w:space="0" w:color="BDD6EE"/>
              <w:left w:val="nil"/>
              <w:bottom w:val="single" w:sz="8" w:space="0" w:color="BDD6EE"/>
              <w:right w:val="single" w:sz="8" w:space="0" w:color="BDD6EE"/>
            </w:tcBorders>
            <w:shd w:val="clear" w:color="auto" w:fill="9CC2E5"/>
            <w:tcMar>
              <w:top w:w="0" w:type="dxa"/>
              <w:left w:w="108" w:type="dxa"/>
              <w:bottom w:w="0" w:type="dxa"/>
              <w:right w:w="108" w:type="dxa"/>
            </w:tcMar>
            <w:vAlign w:val="center"/>
            <w:hideMark/>
          </w:tcPr>
          <w:p w14:paraId="33182129" w14:textId="77777777" w:rsidR="005950D5" w:rsidRPr="005950D5" w:rsidRDefault="005950D5"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Entidad que otorga el derecho</w:t>
            </w:r>
            <w:r w:rsidRPr="005950D5">
              <w:rPr>
                <w:rFonts w:ascii="inherit" w:hAnsi="inherit"/>
                <w:b/>
                <w:bCs/>
                <w:color w:val="000000"/>
                <w:sz w:val="16"/>
                <w:szCs w:val="16"/>
                <w:bdr w:val="none" w:sz="0" w:space="0" w:color="auto" w:frame="1"/>
              </w:rPr>
              <w:t> </w:t>
            </w:r>
          </w:p>
        </w:tc>
        <w:tc>
          <w:tcPr>
            <w:tcW w:w="1039" w:type="dxa"/>
            <w:vMerge w:val="restart"/>
            <w:tcBorders>
              <w:top w:val="single" w:sz="8" w:space="0" w:color="BDD6EE"/>
              <w:left w:val="nil"/>
              <w:bottom w:val="single" w:sz="8" w:space="0" w:color="BDD6EE"/>
              <w:right w:val="single" w:sz="8" w:space="0" w:color="BDD6EE"/>
            </w:tcBorders>
            <w:shd w:val="clear" w:color="auto" w:fill="9CC2E5"/>
            <w:tcMar>
              <w:top w:w="0" w:type="dxa"/>
              <w:left w:w="108" w:type="dxa"/>
              <w:bottom w:w="0" w:type="dxa"/>
              <w:right w:w="108" w:type="dxa"/>
            </w:tcMar>
            <w:vAlign w:val="center"/>
            <w:hideMark/>
          </w:tcPr>
          <w:p w14:paraId="3FBCE1F5" w14:textId="77777777" w:rsidR="005950D5" w:rsidRPr="005950D5" w:rsidRDefault="005950D5"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Cantidad de derechos otorgados</w:t>
            </w:r>
            <w:r w:rsidRPr="005950D5">
              <w:rPr>
                <w:rFonts w:ascii="inherit" w:hAnsi="inherit"/>
                <w:b/>
                <w:bCs/>
                <w:color w:val="000000"/>
                <w:sz w:val="16"/>
                <w:szCs w:val="16"/>
                <w:bdr w:val="none" w:sz="0" w:space="0" w:color="auto" w:frame="1"/>
              </w:rPr>
              <w:t> </w:t>
            </w:r>
          </w:p>
        </w:tc>
        <w:tc>
          <w:tcPr>
            <w:tcW w:w="2991" w:type="dxa"/>
            <w:gridSpan w:val="3"/>
            <w:tcBorders>
              <w:top w:val="single" w:sz="8" w:space="0" w:color="BDD6EE"/>
              <w:left w:val="nil"/>
              <w:bottom w:val="single" w:sz="12" w:space="0" w:color="9CC2E5"/>
              <w:right w:val="single" w:sz="8" w:space="0" w:color="BDD6EE"/>
            </w:tcBorders>
            <w:shd w:val="clear" w:color="auto" w:fill="9CC2E5"/>
            <w:tcMar>
              <w:top w:w="0" w:type="dxa"/>
              <w:left w:w="108" w:type="dxa"/>
              <w:bottom w:w="0" w:type="dxa"/>
              <w:right w:w="108" w:type="dxa"/>
            </w:tcMar>
            <w:hideMark/>
          </w:tcPr>
          <w:p w14:paraId="4C355975" w14:textId="77777777" w:rsidR="005950D5" w:rsidRPr="005950D5" w:rsidRDefault="005950D5"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Cantidad con habilitación sanitaria</w:t>
            </w:r>
          </w:p>
        </w:tc>
      </w:tr>
      <w:tr w:rsidR="005950D5" w:rsidRPr="00B2616D" w14:paraId="12BA7BD4" w14:textId="77777777" w:rsidTr="002A6817">
        <w:trPr>
          <w:trHeight w:val="397"/>
        </w:trPr>
        <w:tc>
          <w:tcPr>
            <w:tcW w:w="585" w:type="dxa"/>
            <w:vMerge/>
            <w:tcBorders>
              <w:top w:val="single" w:sz="8" w:space="0" w:color="BDD6EE"/>
              <w:left w:val="single" w:sz="8" w:space="0" w:color="BDD6EE"/>
              <w:bottom w:val="single" w:sz="8" w:space="0" w:color="BDD6EE"/>
              <w:right w:val="single" w:sz="8" w:space="0" w:color="BDD6EE"/>
            </w:tcBorders>
            <w:shd w:val="clear" w:color="auto" w:fill="FFFFFF"/>
            <w:vAlign w:val="center"/>
            <w:hideMark/>
          </w:tcPr>
          <w:p w14:paraId="16F14086" w14:textId="77777777" w:rsidR="005950D5" w:rsidRPr="005950D5" w:rsidRDefault="005950D5" w:rsidP="008C628A">
            <w:pPr>
              <w:rPr>
                <w:color w:val="000000"/>
                <w:sz w:val="20"/>
                <w:szCs w:val="20"/>
              </w:rPr>
            </w:pPr>
          </w:p>
        </w:tc>
        <w:tc>
          <w:tcPr>
            <w:tcW w:w="2074" w:type="dxa"/>
            <w:vMerge/>
            <w:tcBorders>
              <w:top w:val="single" w:sz="8" w:space="0" w:color="BDD6EE"/>
              <w:left w:val="nil"/>
              <w:bottom w:val="single" w:sz="8" w:space="0" w:color="BDD6EE"/>
              <w:right w:val="single" w:sz="8" w:space="0" w:color="BDD6EE"/>
            </w:tcBorders>
            <w:shd w:val="clear" w:color="auto" w:fill="FFFFFF"/>
            <w:vAlign w:val="center"/>
            <w:hideMark/>
          </w:tcPr>
          <w:p w14:paraId="4045103F" w14:textId="77777777" w:rsidR="005950D5" w:rsidRPr="005950D5" w:rsidRDefault="005950D5" w:rsidP="008C628A">
            <w:pPr>
              <w:rPr>
                <w:color w:val="000000"/>
                <w:sz w:val="20"/>
                <w:szCs w:val="20"/>
              </w:rPr>
            </w:pPr>
          </w:p>
        </w:tc>
        <w:tc>
          <w:tcPr>
            <w:tcW w:w="1058" w:type="dxa"/>
            <w:vMerge/>
            <w:tcBorders>
              <w:top w:val="single" w:sz="8" w:space="0" w:color="BDD6EE"/>
              <w:left w:val="nil"/>
              <w:bottom w:val="single" w:sz="8" w:space="0" w:color="BDD6EE"/>
              <w:right w:val="single" w:sz="8" w:space="0" w:color="BDD6EE"/>
            </w:tcBorders>
            <w:shd w:val="clear" w:color="auto" w:fill="FFFFFF"/>
            <w:vAlign w:val="center"/>
            <w:hideMark/>
          </w:tcPr>
          <w:p w14:paraId="348D2A3D" w14:textId="77777777" w:rsidR="005950D5" w:rsidRPr="005950D5" w:rsidRDefault="005950D5" w:rsidP="008C628A">
            <w:pPr>
              <w:rPr>
                <w:color w:val="000000"/>
                <w:sz w:val="20"/>
                <w:szCs w:val="20"/>
              </w:rPr>
            </w:pPr>
          </w:p>
        </w:tc>
        <w:tc>
          <w:tcPr>
            <w:tcW w:w="0" w:type="auto"/>
            <w:vMerge/>
            <w:tcBorders>
              <w:top w:val="single" w:sz="8" w:space="0" w:color="BDD6EE"/>
              <w:left w:val="nil"/>
              <w:bottom w:val="single" w:sz="8" w:space="0" w:color="BDD6EE"/>
              <w:right w:val="single" w:sz="8" w:space="0" w:color="BDD6EE"/>
            </w:tcBorders>
            <w:shd w:val="clear" w:color="auto" w:fill="FFFFFF"/>
            <w:vAlign w:val="center"/>
            <w:hideMark/>
          </w:tcPr>
          <w:p w14:paraId="269A2879" w14:textId="77777777" w:rsidR="005950D5" w:rsidRPr="005950D5" w:rsidRDefault="005950D5" w:rsidP="008C628A">
            <w:pPr>
              <w:rPr>
                <w:color w:val="000000"/>
                <w:sz w:val="20"/>
                <w:szCs w:val="20"/>
              </w:rPr>
            </w:pPr>
          </w:p>
        </w:tc>
        <w:tc>
          <w:tcPr>
            <w:tcW w:w="1113" w:type="dxa"/>
            <w:tcBorders>
              <w:top w:val="nil"/>
              <w:left w:val="nil"/>
              <w:bottom w:val="single" w:sz="8" w:space="0" w:color="BDD6EE"/>
              <w:right w:val="single" w:sz="8" w:space="0" w:color="BDD6EE"/>
            </w:tcBorders>
            <w:shd w:val="clear" w:color="auto" w:fill="9CC2E5"/>
            <w:tcMar>
              <w:top w:w="0" w:type="dxa"/>
              <w:left w:w="108" w:type="dxa"/>
              <w:bottom w:w="0" w:type="dxa"/>
              <w:right w:w="108" w:type="dxa"/>
            </w:tcMar>
            <w:hideMark/>
          </w:tcPr>
          <w:p w14:paraId="030F7A49" w14:textId="77777777" w:rsidR="005950D5" w:rsidRPr="005950D5" w:rsidRDefault="005950D5"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Acumulado hasta 2022  </w:t>
            </w:r>
          </w:p>
        </w:tc>
        <w:tc>
          <w:tcPr>
            <w:tcW w:w="799" w:type="dxa"/>
            <w:tcBorders>
              <w:top w:val="nil"/>
              <w:left w:val="nil"/>
              <w:bottom w:val="single" w:sz="8" w:space="0" w:color="BDD6EE"/>
              <w:right w:val="single" w:sz="8" w:space="0" w:color="BDD6EE"/>
            </w:tcBorders>
            <w:shd w:val="clear" w:color="auto" w:fill="9CC2E5"/>
            <w:tcMar>
              <w:top w:w="0" w:type="dxa"/>
              <w:left w:w="108" w:type="dxa"/>
              <w:bottom w:w="0" w:type="dxa"/>
              <w:right w:w="108" w:type="dxa"/>
            </w:tcMar>
            <w:hideMark/>
          </w:tcPr>
          <w:p w14:paraId="03D2EB36" w14:textId="77777777" w:rsidR="005950D5" w:rsidRPr="005950D5" w:rsidRDefault="005950D5"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Año 2023 </w:t>
            </w:r>
          </w:p>
        </w:tc>
        <w:tc>
          <w:tcPr>
            <w:tcW w:w="1079" w:type="dxa"/>
            <w:tcBorders>
              <w:top w:val="nil"/>
              <w:left w:val="nil"/>
              <w:bottom w:val="single" w:sz="8" w:space="0" w:color="BDD6EE"/>
              <w:right w:val="single" w:sz="8" w:space="0" w:color="BDD6EE"/>
            </w:tcBorders>
            <w:shd w:val="clear" w:color="auto" w:fill="9CC2E5"/>
            <w:tcMar>
              <w:top w:w="0" w:type="dxa"/>
              <w:left w:w="108" w:type="dxa"/>
              <w:bottom w:w="0" w:type="dxa"/>
              <w:right w:w="108" w:type="dxa"/>
            </w:tcMar>
            <w:hideMark/>
          </w:tcPr>
          <w:p w14:paraId="4D961BEF" w14:textId="77777777" w:rsidR="005950D5" w:rsidRPr="005950D5" w:rsidRDefault="005950D5"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Acumulada hasta Julio 2023  </w:t>
            </w:r>
          </w:p>
        </w:tc>
      </w:tr>
      <w:tr w:rsidR="005950D5" w:rsidRPr="00B2616D" w14:paraId="216742E8" w14:textId="77777777" w:rsidTr="002A6817">
        <w:trPr>
          <w:trHeight w:val="397"/>
        </w:trPr>
        <w:tc>
          <w:tcPr>
            <w:tcW w:w="585" w:type="dxa"/>
            <w:tcBorders>
              <w:top w:val="nil"/>
              <w:left w:val="single" w:sz="8" w:space="0" w:color="BDD6EE"/>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172D40AC" w14:textId="77777777" w:rsidR="005950D5" w:rsidRPr="005950D5" w:rsidRDefault="005950D5"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1 </w:t>
            </w:r>
          </w:p>
        </w:tc>
        <w:tc>
          <w:tcPr>
            <w:tcW w:w="2074"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3E16B2FE" w14:textId="57A49C8B" w:rsidR="005950D5" w:rsidRPr="005950D5" w:rsidRDefault="005950D5" w:rsidP="008C628A">
            <w:pPr>
              <w:pStyle w:val="xmsonormal"/>
              <w:spacing w:before="0" w:beforeAutospacing="0" w:after="0" w:afterAutospacing="0"/>
              <w:rPr>
                <w:color w:val="000000"/>
                <w:sz w:val="20"/>
                <w:szCs w:val="20"/>
              </w:rPr>
            </w:pPr>
            <w:r>
              <w:rPr>
                <w:rStyle w:val="xcontentpasted0"/>
                <w:rFonts w:ascii="Arial" w:hAnsi="Arial" w:cs="Arial"/>
                <w:color w:val="000000"/>
                <w:sz w:val="16"/>
                <w:szCs w:val="16"/>
                <w:bdr w:val="none" w:sz="0" w:space="0" w:color="auto" w:frame="1"/>
              </w:rPr>
              <w:t>Infraestructuras de desembarque privado</w:t>
            </w:r>
            <w:r w:rsidRPr="005950D5">
              <w:rPr>
                <w:rStyle w:val="xcontentpasted0"/>
                <w:rFonts w:ascii="Arial" w:hAnsi="Arial" w:cs="Arial"/>
                <w:color w:val="000000"/>
                <w:sz w:val="16"/>
                <w:szCs w:val="16"/>
                <w:bdr w:val="none" w:sz="0" w:space="0" w:color="auto" w:frame="1"/>
              </w:rPr>
              <w:t> </w:t>
            </w:r>
          </w:p>
        </w:tc>
        <w:tc>
          <w:tcPr>
            <w:tcW w:w="1058"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07DD9012" w14:textId="4A4F642C" w:rsidR="005950D5" w:rsidRPr="005950D5" w:rsidRDefault="005950D5" w:rsidP="005950D5">
            <w:pPr>
              <w:pStyle w:val="xmsonormal"/>
              <w:spacing w:before="0" w:beforeAutospacing="0" w:after="0" w:afterAutospacing="0"/>
              <w:jc w:val="center"/>
              <w:rPr>
                <w:color w:val="000000"/>
                <w:sz w:val="20"/>
                <w:szCs w:val="20"/>
              </w:rPr>
            </w:pPr>
            <w:r>
              <w:rPr>
                <w:rFonts w:ascii="Arial" w:hAnsi="Arial" w:cs="Arial"/>
                <w:color w:val="000000"/>
                <w:sz w:val="16"/>
                <w:szCs w:val="16"/>
                <w:bdr w:val="none" w:sz="0" w:space="0" w:color="auto" w:frame="1"/>
              </w:rPr>
              <w:t>DICAPI</w:t>
            </w:r>
          </w:p>
        </w:tc>
        <w:tc>
          <w:tcPr>
            <w:tcW w:w="1039"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59ECB530" w14:textId="1B4294C7" w:rsidR="005950D5" w:rsidRPr="005950D5" w:rsidRDefault="005950D5" w:rsidP="008C628A">
            <w:pPr>
              <w:pStyle w:val="xmsonormal"/>
              <w:spacing w:before="0" w:beforeAutospacing="0" w:after="0" w:afterAutospacing="0"/>
              <w:jc w:val="center"/>
              <w:rPr>
                <w:color w:val="000000"/>
                <w:sz w:val="20"/>
                <w:szCs w:val="20"/>
              </w:rPr>
            </w:pPr>
            <w:r>
              <w:rPr>
                <w:rStyle w:val="xcontentpasted0"/>
                <w:rFonts w:ascii="Arial" w:hAnsi="Arial" w:cs="Arial"/>
                <w:sz w:val="16"/>
                <w:szCs w:val="16"/>
                <w:bdr w:val="none" w:sz="0" w:space="0" w:color="auto" w:frame="1"/>
              </w:rPr>
              <w:t>Sin reporte</w:t>
            </w:r>
          </w:p>
        </w:tc>
        <w:tc>
          <w:tcPr>
            <w:tcW w:w="1113"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68EFEA8C" w14:textId="4032B3FC" w:rsidR="005950D5" w:rsidRPr="005950D5" w:rsidRDefault="005950D5" w:rsidP="005950D5">
            <w:pPr>
              <w:pStyle w:val="xmsonormal"/>
              <w:spacing w:before="0" w:beforeAutospacing="0" w:after="0" w:afterAutospacing="0"/>
              <w:jc w:val="center"/>
              <w:rPr>
                <w:color w:val="000000"/>
                <w:sz w:val="20"/>
                <w:szCs w:val="20"/>
              </w:rPr>
            </w:pPr>
            <w:r w:rsidRPr="005950D5">
              <w:rPr>
                <w:rStyle w:val="xcontentpasted0"/>
                <w:rFonts w:ascii="Arial" w:hAnsi="Arial" w:cs="Arial"/>
                <w:color w:val="000000"/>
                <w:sz w:val="16"/>
                <w:szCs w:val="16"/>
                <w:bdr w:val="none" w:sz="0" w:space="0" w:color="auto" w:frame="1"/>
              </w:rPr>
              <w:t>46 </w:t>
            </w:r>
          </w:p>
        </w:tc>
        <w:tc>
          <w:tcPr>
            <w:tcW w:w="799"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5705DD37" w14:textId="5EA61C56" w:rsidR="005950D5" w:rsidRPr="005950D5" w:rsidRDefault="005950D5" w:rsidP="008C628A">
            <w:pPr>
              <w:pStyle w:val="xmsonormal"/>
              <w:spacing w:before="0" w:beforeAutospacing="0" w:after="0" w:afterAutospacing="0"/>
              <w:jc w:val="center"/>
              <w:rPr>
                <w:color w:val="000000"/>
                <w:sz w:val="20"/>
                <w:szCs w:val="20"/>
              </w:rPr>
            </w:pPr>
            <w:r>
              <w:rPr>
                <w:rStyle w:val="xcontentpasted0"/>
                <w:rFonts w:ascii="Arial" w:hAnsi="Arial" w:cs="Arial"/>
                <w:color w:val="000000"/>
                <w:sz w:val="16"/>
                <w:szCs w:val="16"/>
                <w:bdr w:val="none" w:sz="0" w:space="0" w:color="auto" w:frame="1"/>
              </w:rPr>
              <w:t>0</w:t>
            </w:r>
            <w:r w:rsidRPr="005950D5">
              <w:rPr>
                <w:rStyle w:val="xcontentpasted0"/>
                <w:rFonts w:ascii="Arial" w:hAnsi="Arial" w:cs="Arial"/>
                <w:color w:val="000000"/>
                <w:sz w:val="16"/>
                <w:szCs w:val="16"/>
                <w:bdr w:val="none" w:sz="0" w:space="0" w:color="auto" w:frame="1"/>
              </w:rPr>
              <w:t> </w:t>
            </w:r>
          </w:p>
        </w:tc>
        <w:tc>
          <w:tcPr>
            <w:tcW w:w="1079"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17047773" w14:textId="2C74AD0A" w:rsidR="005950D5" w:rsidRPr="002A6817" w:rsidRDefault="005950D5" w:rsidP="008C628A">
            <w:pPr>
              <w:pStyle w:val="xmsonormal"/>
              <w:spacing w:before="0" w:beforeAutospacing="0" w:after="0" w:afterAutospacing="0"/>
              <w:jc w:val="center"/>
              <w:rPr>
                <w:b/>
                <w:color w:val="000000"/>
                <w:sz w:val="20"/>
                <w:szCs w:val="20"/>
              </w:rPr>
            </w:pPr>
            <w:r w:rsidRPr="002A6817">
              <w:rPr>
                <w:rStyle w:val="xcontentpasted0"/>
                <w:rFonts w:ascii="Arial" w:hAnsi="Arial" w:cs="Arial"/>
                <w:b/>
                <w:sz w:val="16"/>
                <w:szCs w:val="16"/>
                <w:bdr w:val="none" w:sz="0" w:space="0" w:color="auto" w:frame="1"/>
              </w:rPr>
              <w:t>46</w:t>
            </w:r>
          </w:p>
        </w:tc>
      </w:tr>
      <w:tr w:rsidR="005950D5" w:rsidRPr="00B2616D" w14:paraId="48D5ECAE" w14:textId="77777777" w:rsidTr="002A6817">
        <w:trPr>
          <w:trHeight w:val="397"/>
        </w:trPr>
        <w:tc>
          <w:tcPr>
            <w:tcW w:w="585" w:type="dxa"/>
            <w:tcBorders>
              <w:top w:val="nil"/>
              <w:left w:val="single" w:sz="8" w:space="0" w:color="BDD6EE"/>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117E86BD" w14:textId="77777777" w:rsidR="005950D5" w:rsidRPr="005950D5" w:rsidRDefault="005950D5"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2 </w:t>
            </w:r>
          </w:p>
        </w:tc>
        <w:tc>
          <w:tcPr>
            <w:tcW w:w="2074"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3E03CCF0" w14:textId="1568D380" w:rsidR="005950D5" w:rsidRPr="005950D5" w:rsidRDefault="005950D5" w:rsidP="005950D5">
            <w:pPr>
              <w:pStyle w:val="xmsonormal"/>
              <w:spacing w:before="0" w:beforeAutospacing="0" w:after="0" w:afterAutospacing="0"/>
              <w:rPr>
                <w:color w:val="000000"/>
                <w:sz w:val="20"/>
                <w:szCs w:val="20"/>
              </w:rPr>
            </w:pPr>
            <w:r>
              <w:rPr>
                <w:rStyle w:val="xcontentpasted0"/>
                <w:rFonts w:ascii="Arial" w:hAnsi="Arial" w:cs="Arial"/>
                <w:color w:val="000000"/>
                <w:sz w:val="16"/>
                <w:szCs w:val="16"/>
                <w:bdr w:val="none" w:sz="0" w:space="0" w:color="auto" w:frame="1"/>
              </w:rPr>
              <w:t>Infraestructuras de desembarque públicos</w:t>
            </w:r>
            <w:r w:rsidRPr="005950D5">
              <w:rPr>
                <w:rStyle w:val="xcontentpasted0"/>
                <w:rFonts w:ascii="Arial" w:hAnsi="Arial" w:cs="Arial"/>
                <w:color w:val="000000"/>
                <w:sz w:val="16"/>
                <w:szCs w:val="16"/>
                <w:bdr w:val="none" w:sz="0" w:space="0" w:color="auto" w:frame="1"/>
              </w:rPr>
              <w:t> </w:t>
            </w:r>
          </w:p>
        </w:tc>
        <w:tc>
          <w:tcPr>
            <w:tcW w:w="1058"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32D9E995" w14:textId="56778AD7" w:rsidR="005950D5" w:rsidRPr="005950D5" w:rsidRDefault="005950D5" w:rsidP="005950D5">
            <w:pPr>
              <w:pStyle w:val="xmsonormal"/>
              <w:spacing w:before="0" w:beforeAutospacing="0" w:after="0" w:afterAutospacing="0"/>
              <w:jc w:val="center"/>
              <w:rPr>
                <w:rFonts w:ascii="Arial" w:hAnsi="Arial" w:cs="Arial"/>
                <w:color w:val="000000"/>
                <w:sz w:val="16"/>
                <w:szCs w:val="16"/>
                <w:bdr w:val="none" w:sz="0" w:space="0" w:color="auto" w:frame="1"/>
              </w:rPr>
            </w:pPr>
            <w:r w:rsidRPr="005950D5">
              <w:rPr>
                <w:rFonts w:ascii="Arial" w:hAnsi="Arial" w:cs="Arial"/>
                <w:color w:val="000000"/>
                <w:sz w:val="16"/>
                <w:szCs w:val="16"/>
                <w:bdr w:val="none" w:sz="0" w:space="0" w:color="auto" w:frame="1"/>
              </w:rPr>
              <w:t>DICAPI</w:t>
            </w:r>
          </w:p>
        </w:tc>
        <w:tc>
          <w:tcPr>
            <w:tcW w:w="1039"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6CE2BD29" w14:textId="2E148FAD" w:rsidR="005950D5" w:rsidRPr="005950D5" w:rsidRDefault="005950D5" w:rsidP="008C628A">
            <w:pPr>
              <w:pStyle w:val="xmsonormal"/>
              <w:spacing w:before="0" w:beforeAutospacing="0" w:after="0" w:afterAutospacing="0"/>
              <w:jc w:val="center"/>
              <w:rPr>
                <w:color w:val="000000"/>
                <w:sz w:val="20"/>
                <w:szCs w:val="20"/>
              </w:rPr>
            </w:pPr>
            <w:r>
              <w:rPr>
                <w:rStyle w:val="xcontentpasted0"/>
                <w:rFonts w:ascii="Arial" w:hAnsi="Arial" w:cs="Arial"/>
                <w:sz w:val="16"/>
                <w:szCs w:val="16"/>
                <w:bdr w:val="none" w:sz="0" w:space="0" w:color="auto" w:frame="1"/>
              </w:rPr>
              <w:t>57</w:t>
            </w:r>
          </w:p>
        </w:tc>
        <w:tc>
          <w:tcPr>
            <w:tcW w:w="1113"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517FCB66" w14:textId="391E5CB6" w:rsidR="005950D5" w:rsidRPr="005950D5" w:rsidRDefault="005950D5" w:rsidP="008C628A">
            <w:pPr>
              <w:pStyle w:val="xmsonormal"/>
              <w:spacing w:before="0" w:beforeAutospacing="0" w:after="0" w:afterAutospacing="0"/>
              <w:jc w:val="center"/>
              <w:rPr>
                <w:color w:val="000000"/>
                <w:sz w:val="20"/>
                <w:szCs w:val="20"/>
              </w:rPr>
            </w:pPr>
            <w:r w:rsidRPr="005950D5">
              <w:rPr>
                <w:rStyle w:val="xcontentpasted0"/>
                <w:rFonts w:ascii="Arial" w:hAnsi="Arial" w:cs="Arial"/>
                <w:color w:val="000000"/>
                <w:sz w:val="16"/>
                <w:szCs w:val="16"/>
                <w:bdr w:val="none" w:sz="0" w:space="0" w:color="auto" w:frame="1"/>
              </w:rPr>
              <w:t>20 </w:t>
            </w:r>
          </w:p>
        </w:tc>
        <w:tc>
          <w:tcPr>
            <w:tcW w:w="799"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2EAAEB7C" w14:textId="01F5FC1B" w:rsidR="005950D5" w:rsidRPr="005950D5" w:rsidRDefault="005950D5" w:rsidP="008C628A">
            <w:pPr>
              <w:pStyle w:val="xmsonormal"/>
              <w:spacing w:before="0" w:beforeAutospacing="0" w:after="0" w:afterAutospacing="0"/>
              <w:jc w:val="center"/>
              <w:rPr>
                <w:color w:val="000000"/>
                <w:sz w:val="20"/>
                <w:szCs w:val="20"/>
              </w:rPr>
            </w:pPr>
            <w:r>
              <w:rPr>
                <w:rStyle w:val="xcontentpasted0"/>
                <w:rFonts w:ascii="Arial" w:hAnsi="Arial" w:cs="Arial"/>
                <w:sz w:val="16"/>
                <w:szCs w:val="16"/>
                <w:bdr w:val="none" w:sz="0" w:space="0" w:color="auto" w:frame="1"/>
              </w:rPr>
              <w:t>0</w:t>
            </w:r>
          </w:p>
        </w:tc>
        <w:tc>
          <w:tcPr>
            <w:tcW w:w="1079"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6E18CF4F" w14:textId="6AB81CCC" w:rsidR="005950D5" w:rsidRPr="002A6817" w:rsidRDefault="005950D5" w:rsidP="008C628A">
            <w:pPr>
              <w:pStyle w:val="xmsonormal"/>
              <w:spacing w:before="0" w:beforeAutospacing="0" w:after="0" w:afterAutospacing="0"/>
              <w:jc w:val="center"/>
              <w:rPr>
                <w:b/>
                <w:color w:val="000000"/>
                <w:sz w:val="20"/>
                <w:szCs w:val="20"/>
              </w:rPr>
            </w:pPr>
            <w:r w:rsidRPr="002A6817">
              <w:rPr>
                <w:rStyle w:val="xcontentpasted0"/>
                <w:rFonts w:ascii="Arial" w:hAnsi="Arial" w:cs="Arial"/>
                <w:b/>
                <w:sz w:val="16"/>
                <w:szCs w:val="16"/>
                <w:bdr w:val="none" w:sz="0" w:space="0" w:color="auto" w:frame="1"/>
              </w:rPr>
              <w:t>20</w:t>
            </w:r>
          </w:p>
        </w:tc>
      </w:tr>
    </w:tbl>
    <w:p w14:paraId="4124E7BE" w14:textId="51A7404D" w:rsidR="005950D5" w:rsidRPr="008C27D8" w:rsidRDefault="005950D5" w:rsidP="002A6817">
      <w:pPr>
        <w:pStyle w:val="Prrafodelista"/>
        <w:tabs>
          <w:tab w:val="left" w:pos="4111"/>
        </w:tabs>
        <w:spacing w:line="240" w:lineRule="auto"/>
        <w:ind w:left="993"/>
        <w:jc w:val="right"/>
        <w:rPr>
          <w:rFonts w:ascii="Arial" w:hAnsi="Arial" w:cs="Arial"/>
          <w:bCs/>
          <w:sz w:val="21"/>
          <w:szCs w:val="21"/>
          <w:lang w:val="es-ES"/>
        </w:rPr>
      </w:pPr>
    </w:p>
    <w:tbl>
      <w:tblPr>
        <w:tblStyle w:val="Tablaconcuadrcula"/>
        <w:tblW w:w="7654" w:type="dxa"/>
        <w:tblInd w:w="988" w:type="dxa"/>
        <w:tblLook w:val="04A0" w:firstRow="1" w:lastRow="0" w:firstColumn="1" w:lastColumn="0" w:noHBand="0" w:noVBand="1"/>
      </w:tblPr>
      <w:tblGrid>
        <w:gridCol w:w="7654"/>
      </w:tblGrid>
      <w:tr w:rsidR="00F63404" w14:paraId="0BCB0765" w14:textId="77777777" w:rsidTr="00F63404">
        <w:trPr>
          <w:trHeight w:val="398"/>
        </w:trPr>
        <w:tc>
          <w:tcPr>
            <w:tcW w:w="7654" w:type="dxa"/>
            <w:vAlign w:val="center"/>
          </w:tcPr>
          <w:p w14:paraId="2D03F497" w14:textId="02994FAC" w:rsidR="00F63404" w:rsidRPr="000352A5" w:rsidRDefault="00F63404" w:rsidP="00F63404">
            <w:pPr>
              <w:tabs>
                <w:tab w:val="left" w:pos="4111"/>
              </w:tabs>
              <w:jc w:val="center"/>
              <w:rPr>
                <w:rFonts w:ascii="Arial" w:hAnsi="Arial" w:cs="Arial"/>
                <w:bCs/>
                <w:sz w:val="21"/>
                <w:szCs w:val="21"/>
                <w:lang w:val="es-ES"/>
              </w:rPr>
            </w:pPr>
            <w:r w:rsidRPr="000352A5">
              <w:rPr>
                <w:rFonts w:ascii="Arial" w:hAnsi="Arial" w:cs="Arial"/>
                <w:bCs/>
                <w:sz w:val="21"/>
                <w:szCs w:val="21"/>
                <w:lang w:val="es-ES"/>
              </w:rPr>
              <w:t xml:space="preserve">Indicador: </w:t>
            </w:r>
            <w:r w:rsidRPr="00F63404">
              <w:rPr>
                <w:rFonts w:ascii="Arial" w:hAnsi="Arial" w:cs="Arial"/>
                <w:bCs/>
                <w:sz w:val="21"/>
                <w:szCs w:val="21"/>
              </w:rPr>
              <w:t>Porcentaje de plantas que procesan perico con habilitación sanitaria</w:t>
            </w:r>
          </w:p>
        </w:tc>
      </w:tr>
    </w:tbl>
    <w:p w14:paraId="25169C41" w14:textId="23232138" w:rsidR="00F63404" w:rsidRDefault="00F63404" w:rsidP="00E507C3">
      <w:pPr>
        <w:pStyle w:val="Prrafodelista"/>
        <w:tabs>
          <w:tab w:val="left" w:pos="4111"/>
        </w:tabs>
        <w:spacing w:line="240" w:lineRule="auto"/>
        <w:ind w:left="993"/>
        <w:jc w:val="both"/>
        <w:rPr>
          <w:rFonts w:ascii="Arial" w:hAnsi="Arial" w:cs="Arial"/>
          <w:sz w:val="21"/>
          <w:szCs w:val="21"/>
        </w:rPr>
      </w:pPr>
    </w:p>
    <w:p w14:paraId="62CB0336" w14:textId="10BD9810" w:rsidR="005950D5" w:rsidRDefault="005950D5" w:rsidP="005950D5">
      <w:pPr>
        <w:pStyle w:val="Prrafodelista"/>
        <w:tabs>
          <w:tab w:val="left" w:pos="4111"/>
        </w:tabs>
        <w:spacing w:line="240" w:lineRule="auto"/>
        <w:ind w:left="993"/>
        <w:jc w:val="both"/>
        <w:rPr>
          <w:rFonts w:ascii="Arial" w:hAnsi="Arial" w:cs="Arial"/>
          <w:bCs/>
          <w:sz w:val="21"/>
          <w:szCs w:val="21"/>
          <w:lang w:val="es-ES"/>
        </w:rPr>
      </w:pPr>
      <w:r>
        <w:rPr>
          <w:rFonts w:ascii="Arial" w:hAnsi="Arial" w:cs="Arial"/>
          <w:sz w:val="21"/>
          <w:szCs w:val="21"/>
        </w:rPr>
        <w:t>La Subdirección de Habilitaciones del SANIPES ha informado que, de la revisión de la base de datos en la página web (</w:t>
      </w:r>
      <w:hyperlink r:id="rId34" w:history="1">
        <w:r w:rsidRPr="00D1042C">
          <w:rPr>
            <w:rStyle w:val="Hipervnculo"/>
            <w:rFonts w:ascii="Arial" w:hAnsi="Arial" w:cs="Arial"/>
            <w:sz w:val="21"/>
            <w:szCs w:val="21"/>
          </w:rPr>
          <w:t>https://www.gob.pe/sanipes</w:t>
        </w:r>
      </w:hyperlink>
      <w:r>
        <w:rPr>
          <w:rFonts w:ascii="Arial" w:hAnsi="Arial" w:cs="Arial"/>
          <w:sz w:val="21"/>
          <w:szCs w:val="21"/>
        </w:rPr>
        <w:t>), han habilitado sanitariamente 13 plantas de procesamiento pesquero</w:t>
      </w:r>
      <w:r w:rsidR="002A6817" w:rsidRPr="002A6817">
        <w:rPr>
          <w:rFonts w:ascii="Arial" w:eastAsia="Times New Roman" w:hAnsi="Arial" w:cs="Arial"/>
          <w:sz w:val="21"/>
          <w:szCs w:val="21"/>
          <w:lang w:eastAsia="es-PE"/>
        </w:rPr>
        <w:t xml:space="preserve"> </w:t>
      </w:r>
      <w:r w:rsidR="002A6817" w:rsidRPr="002A6817">
        <w:rPr>
          <w:rFonts w:ascii="Arial" w:hAnsi="Arial" w:cs="Arial"/>
          <w:sz w:val="21"/>
          <w:szCs w:val="21"/>
        </w:rPr>
        <w:t>durante agosto 2021 a diciembre 2022</w:t>
      </w:r>
      <w:r>
        <w:rPr>
          <w:rFonts w:ascii="Arial" w:hAnsi="Arial" w:cs="Arial"/>
          <w:sz w:val="21"/>
          <w:szCs w:val="21"/>
        </w:rPr>
        <w:t xml:space="preserve">, de las cuales 9 son plantas industriales y 4 son plantas artesanales. </w:t>
      </w:r>
      <w:r w:rsidRPr="008C27D8">
        <w:rPr>
          <w:rFonts w:ascii="Arial" w:hAnsi="Arial" w:cs="Arial"/>
          <w:bCs/>
          <w:sz w:val="21"/>
          <w:szCs w:val="21"/>
          <w:lang w:val="es-ES"/>
        </w:rPr>
        <w:t xml:space="preserve">En el marco de lo expresado por </w:t>
      </w:r>
      <w:r>
        <w:rPr>
          <w:rFonts w:ascii="Arial" w:hAnsi="Arial" w:cs="Arial"/>
          <w:bCs/>
          <w:sz w:val="21"/>
          <w:szCs w:val="21"/>
          <w:lang w:val="es-ES"/>
        </w:rPr>
        <w:t>el</w:t>
      </w:r>
      <w:r w:rsidRPr="008C27D8">
        <w:rPr>
          <w:rFonts w:ascii="Arial" w:hAnsi="Arial" w:cs="Arial"/>
          <w:bCs/>
          <w:sz w:val="21"/>
          <w:szCs w:val="21"/>
          <w:lang w:val="es-ES"/>
        </w:rPr>
        <w:t xml:space="preserve"> responsable del citado indicador, se advierte que se cumple con dicha obligación.</w:t>
      </w:r>
      <w:r w:rsidR="002A6817">
        <w:rPr>
          <w:rFonts w:ascii="Arial" w:hAnsi="Arial" w:cs="Arial"/>
          <w:bCs/>
          <w:sz w:val="21"/>
          <w:szCs w:val="21"/>
          <w:lang w:val="es-ES"/>
        </w:rPr>
        <w:t xml:space="preserve"> </w:t>
      </w:r>
    </w:p>
    <w:p w14:paraId="21470DC7" w14:textId="77777777" w:rsidR="005950D5" w:rsidRDefault="005950D5" w:rsidP="005950D5">
      <w:pPr>
        <w:pStyle w:val="Prrafodelista"/>
        <w:tabs>
          <w:tab w:val="left" w:pos="4111"/>
        </w:tabs>
        <w:spacing w:line="240" w:lineRule="auto"/>
        <w:ind w:left="993"/>
        <w:jc w:val="both"/>
        <w:rPr>
          <w:rFonts w:ascii="Arial" w:hAnsi="Arial" w:cs="Arial"/>
          <w:bCs/>
          <w:sz w:val="21"/>
          <w:szCs w:val="21"/>
          <w:lang w:val="es-ES"/>
        </w:rPr>
      </w:pPr>
    </w:p>
    <w:p w14:paraId="3DE858FE" w14:textId="4E050944" w:rsidR="005950D5" w:rsidRPr="005950D5" w:rsidRDefault="005950D5" w:rsidP="005950D5">
      <w:pPr>
        <w:pStyle w:val="Prrafodelista"/>
        <w:tabs>
          <w:tab w:val="left" w:pos="4111"/>
        </w:tabs>
        <w:spacing w:line="240" w:lineRule="auto"/>
        <w:ind w:left="993"/>
        <w:jc w:val="both"/>
        <w:rPr>
          <w:rFonts w:ascii="Arial" w:hAnsi="Arial" w:cs="Arial"/>
          <w:bCs/>
          <w:sz w:val="21"/>
          <w:szCs w:val="21"/>
          <w:lang w:val="es-ES"/>
        </w:rPr>
      </w:pPr>
      <w:r>
        <w:rPr>
          <w:rFonts w:ascii="Arial" w:hAnsi="Arial" w:cs="Arial"/>
          <w:bCs/>
          <w:sz w:val="21"/>
          <w:szCs w:val="21"/>
          <w:lang w:val="es-ES"/>
        </w:rPr>
        <w:t xml:space="preserve">Cabe precisar que de la precitada página web se observa un total de </w:t>
      </w:r>
      <w:r w:rsidR="002A6817">
        <w:rPr>
          <w:rFonts w:ascii="Arial" w:hAnsi="Arial" w:cs="Arial"/>
          <w:bCs/>
          <w:sz w:val="21"/>
          <w:szCs w:val="21"/>
          <w:lang w:val="es-ES"/>
        </w:rPr>
        <w:t>278</w:t>
      </w:r>
      <w:r>
        <w:rPr>
          <w:rFonts w:ascii="Arial" w:hAnsi="Arial" w:cs="Arial"/>
          <w:bCs/>
          <w:sz w:val="21"/>
          <w:szCs w:val="21"/>
          <w:lang w:val="es-ES"/>
        </w:rPr>
        <w:t xml:space="preserve"> </w:t>
      </w:r>
      <w:r w:rsidR="002A6817">
        <w:rPr>
          <w:rFonts w:ascii="Arial" w:hAnsi="Arial" w:cs="Arial"/>
          <w:bCs/>
          <w:sz w:val="21"/>
          <w:szCs w:val="21"/>
          <w:lang w:val="es-ES"/>
        </w:rPr>
        <w:t>plantas de procesamiento</w:t>
      </w:r>
      <w:r>
        <w:rPr>
          <w:rFonts w:ascii="Arial" w:hAnsi="Arial" w:cs="Arial"/>
          <w:bCs/>
          <w:sz w:val="21"/>
          <w:szCs w:val="21"/>
          <w:lang w:val="es-ES"/>
        </w:rPr>
        <w:t xml:space="preserve"> habilitadas sanitariamente, conforme al siguiente detalle:</w:t>
      </w:r>
    </w:p>
    <w:tbl>
      <w:tblPr>
        <w:tblW w:w="7747" w:type="dxa"/>
        <w:tblInd w:w="983" w:type="dxa"/>
        <w:shd w:val="clear" w:color="auto" w:fill="FFFFFF"/>
        <w:tblCellMar>
          <w:top w:w="15" w:type="dxa"/>
          <w:left w:w="15" w:type="dxa"/>
          <w:bottom w:w="15" w:type="dxa"/>
          <w:right w:w="15" w:type="dxa"/>
        </w:tblCellMar>
        <w:tblLook w:val="04A0" w:firstRow="1" w:lastRow="0" w:firstColumn="1" w:lastColumn="0" w:noHBand="0" w:noVBand="1"/>
      </w:tblPr>
      <w:tblGrid>
        <w:gridCol w:w="585"/>
        <w:gridCol w:w="2074"/>
        <w:gridCol w:w="1058"/>
        <w:gridCol w:w="1039"/>
        <w:gridCol w:w="1113"/>
        <w:gridCol w:w="799"/>
        <w:gridCol w:w="1079"/>
      </w:tblGrid>
      <w:tr w:rsidR="002A6817" w:rsidRPr="00B2616D" w14:paraId="5500CECC" w14:textId="77777777" w:rsidTr="002A6817">
        <w:trPr>
          <w:trHeight w:val="397"/>
        </w:trPr>
        <w:tc>
          <w:tcPr>
            <w:tcW w:w="585" w:type="dxa"/>
            <w:vMerge w:val="restart"/>
            <w:tcBorders>
              <w:top w:val="single" w:sz="8" w:space="0" w:color="BDD6EE"/>
              <w:left w:val="single" w:sz="8" w:space="0" w:color="BDD6EE"/>
              <w:bottom w:val="single" w:sz="8" w:space="0" w:color="BDD6EE"/>
              <w:right w:val="single" w:sz="8" w:space="0" w:color="BDD6EE"/>
            </w:tcBorders>
            <w:shd w:val="clear" w:color="auto" w:fill="9CC2E5"/>
            <w:tcMar>
              <w:top w:w="0" w:type="dxa"/>
              <w:left w:w="108" w:type="dxa"/>
              <w:bottom w:w="0" w:type="dxa"/>
              <w:right w:w="108" w:type="dxa"/>
            </w:tcMar>
            <w:vAlign w:val="center"/>
            <w:hideMark/>
          </w:tcPr>
          <w:p w14:paraId="65401A7F" w14:textId="77777777" w:rsidR="002A6817" w:rsidRPr="005950D5" w:rsidRDefault="002A6817"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Ítem</w:t>
            </w:r>
            <w:r w:rsidRPr="005950D5">
              <w:rPr>
                <w:rFonts w:ascii="inherit" w:hAnsi="inherit"/>
                <w:b/>
                <w:bCs/>
                <w:color w:val="000000"/>
                <w:sz w:val="16"/>
                <w:szCs w:val="16"/>
                <w:bdr w:val="none" w:sz="0" w:space="0" w:color="auto" w:frame="1"/>
              </w:rPr>
              <w:t> </w:t>
            </w:r>
          </w:p>
        </w:tc>
        <w:tc>
          <w:tcPr>
            <w:tcW w:w="2074" w:type="dxa"/>
            <w:vMerge w:val="restart"/>
            <w:tcBorders>
              <w:top w:val="single" w:sz="8" w:space="0" w:color="BDD6EE"/>
              <w:left w:val="nil"/>
              <w:bottom w:val="single" w:sz="8" w:space="0" w:color="BDD6EE"/>
              <w:right w:val="single" w:sz="8" w:space="0" w:color="BDD6EE"/>
            </w:tcBorders>
            <w:shd w:val="clear" w:color="auto" w:fill="9CC2E5"/>
            <w:tcMar>
              <w:top w:w="0" w:type="dxa"/>
              <w:left w:w="108" w:type="dxa"/>
              <w:bottom w:w="0" w:type="dxa"/>
              <w:right w:w="108" w:type="dxa"/>
            </w:tcMar>
            <w:vAlign w:val="center"/>
            <w:hideMark/>
          </w:tcPr>
          <w:p w14:paraId="67456B5A" w14:textId="77777777" w:rsidR="002A6817" w:rsidRPr="005950D5" w:rsidRDefault="002A6817"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Tipo de infraestructura</w:t>
            </w:r>
            <w:r w:rsidRPr="005950D5">
              <w:rPr>
                <w:rFonts w:ascii="inherit" w:hAnsi="inherit"/>
                <w:b/>
                <w:bCs/>
                <w:color w:val="000000"/>
                <w:sz w:val="16"/>
                <w:szCs w:val="16"/>
                <w:bdr w:val="none" w:sz="0" w:space="0" w:color="auto" w:frame="1"/>
              </w:rPr>
              <w:t> </w:t>
            </w:r>
          </w:p>
        </w:tc>
        <w:tc>
          <w:tcPr>
            <w:tcW w:w="1058" w:type="dxa"/>
            <w:vMerge w:val="restart"/>
            <w:tcBorders>
              <w:top w:val="single" w:sz="8" w:space="0" w:color="BDD6EE"/>
              <w:left w:val="nil"/>
              <w:bottom w:val="single" w:sz="8" w:space="0" w:color="BDD6EE"/>
              <w:right w:val="single" w:sz="8" w:space="0" w:color="BDD6EE"/>
            </w:tcBorders>
            <w:shd w:val="clear" w:color="auto" w:fill="9CC2E5"/>
            <w:tcMar>
              <w:top w:w="0" w:type="dxa"/>
              <w:left w:w="108" w:type="dxa"/>
              <w:bottom w:w="0" w:type="dxa"/>
              <w:right w:w="108" w:type="dxa"/>
            </w:tcMar>
            <w:vAlign w:val="center"/>
            <w:hideMark/>
          </w:tcPr>
          <w:p w14:paraId="6D344724" w14:textId="77777777" w:rsidR="002A6817" w:rsidRPr="005950D5" w:rsidRDefault="002A6817"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Entidad que otorga el derecho</w:t>
            </w:r>
            <w:r w:rsidRPr="005950D5">
              <w:rPr>
                <w:rFonts w:ascii="inherit" w:hAnsi="inherit"/>
                <w:b/>
                <w:bCs/>
                <w:color w:val="000000"/>
                <w:sz w:val="16"/>
                <w:szCs w:val="16"/>
                <w:bdr w:val="none" w:sz="0" w:space="0" w:color="auto" w:frame="1"/>
              </w:rPr>
              <w:t> </w:t>
            </w:r>
          </w:p>
        </w:tc>
        <w:tc>
          <w:tcPr>
            <w:tcW w:w="1039" w:type="dxa"/>
            <w:vMerge w:val="restart"/>
            <w:tcBorders>
              <w:top w:val="single" w:sz="8" w:space="0" w:color="BDD6EE"/>
              <w:left w:val="nil"/>
              <w:bottom w:val="single" w:sz="8" w:space="0" w:color="BDD6EE"/>
              <w:right w:val="single" w:sz="8" w:space="0" w:color="BDD6EE"/>
            </w:tcBorders>
            <w:shd w:val="clear" w:color="auto" w:fill="9CC2E5"/>
            <w:tcMar>
              <w:top w:w="0" w:type="dxa"/>
              <w:left w:w="108" w:type="dxa"/>
              <w:bottom w:w="0" w:type="dxa"/>
              <w:right w:w="108" w:type="dxa"/>
            </w:tcMar>
            <w:vAlign w:val="center"/>
            <w:hideMark/>
          </w:tcPr>
          <w:p w14:paraId="099A1C0E" w14:textId="77777777" w:rsidR="002A6817" w:rsidRPr="005950D5" w:rsidRDefault="002A6817"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Cantidad de derechos otorgados</w:t>
            </w:r>
            <w:r w:rsidRPr="005950D5">
              <w:rPr>
                <w:rFonts w:ascii="inherit" w:hAnsi="inherit"/>
                <w:b/>
                <w:bCs/>
                <w:color w:val="000000"/>
                <w:sz w:val="16"/>
                <w:szCs w:val="16"/>
                <w:bdr w:val="none" w:sz="0" w:space="0" w:color="auto" w:frame="1"/>
              </w:rPr>
              <w:t> </w:t>
            </w:r>
          </w:p>
        </w:tc>
        <w:tc>
          <w:tcPr>
            <w:tcW w:w="2991" w:type="dxa"/>
            <w:gridSpan w:val="3"/>
            <w:tcBorders>
              <w:top w:val="single" w:sz="8" w:space="0" w:color="BDD6EE"/>
              <w:left w:val="nil"/>
              <w:bottom w:val="single" w:sz="12" w:space="0" w:color="9CC2E5"/>
              <w:right w:val="single" w:sz="8" w:space="0" w:color="BDD6EE"/>
            </w:tcBorders>
            <w:shd w:val="clear" w:color="auto" w:fill="9CC2E5"/>
            <w:tcMar>
              <w:top w:w="0" w:type="dxa"/>
              <w:left w:w="108" w:type="dxa"/>
              <w:bottom w:w="0" w:type="dxa"/>
              <w:right w:w="108" w:type="dxa"/>
            </w:tcMar>
            <w:hideMark/>
          </w:tcPr>
          <w:p w14:paraId="7832EED1" w14:textId="77777777" w:rsidR="002A6817" w:rsidRPr="005950D5" w:rsidRDefault="002A6817"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Cantidad con habilitación sanitaria</w:t>
            </w:r>
          </w:p>
        </w:tc>
      </w:tr>
      <w:tr w:rsidR="002A6817" w:rsidRPr="00B2616D" w14:paraId="1DCA348E" w14:textId="77777777" w:rsidTr="002A6817">
        <w:trPr>
          <w:trHeight w:val="397"/>
        </w:trPr>
        <w:tc>
          <w:tcPr>
            <w:tcW w:w="585" w:type="dxa"/>
            <w:vMerge/>
            <w:tcBorders>
              <w:top w:val="single" w:sz="8" w:space="0" w:color="BDD6EE"/>
              <w:left w:val="single" w:sz="8" w:space="0" w:color="BDD6EE"/>
              <w:bottom w:val="single" w:sz="8" w:space="0" w:color="BDD6EE"/>
              <w:right w:val="single" w:sz="8" w:space="0" w:color="BDD6EE"/>
            </w:tcBorders>
            <w:shd w:val="clear" w:color="auto" w:fill="FFFFFF"/>
            <w:vAlign w:val="center"/>
            <w:hideMark/>
          </w:tcPr>
          <w:p w14:paraId="1B0A4027" w14:textId="77777777" w:rsidR="002A6817" w:rsidRPr="005950D5" w:rsidRDefault="002A6817" w:rsidP="008C628A">
            <w:pPr>
              <w:rPr>
                <w:color w:val="000000"/>
                <w:sz w:val="20"/>
                <w:szCs w:val="20"/>
              </w:rPr>
            </w:pPr>
          </w:p>
        </w:tc>
        <w:tc>
          <w:tcPr>
            <w:tcW w:w="2074" w:type="dxa"/>
            <w:vMerge/>
            <w:tcBorders>
              <w:top w:val="single" w:sz="8" w:space="0" w:color="BDD6EE"/>
              <w:left w:val="nil"/>
              <w:bottom w:val="single" w:sz="8" w:space="0" w:color="BDD6EE"/>
              <w:right w:val="single" w:sz="8" w:space="0" w:color="BDD6EE"/>
            </w:tcBorders>
            <w:shd w:val="clear" w:color="auto" w:fill="FFFFFF"/>
            <w:vAlign w:val="center"/>
            <w:hideMark/>
          </w:tcPr>
          <w:p w14:paraId="734BDC0D" w14:textId="77777777" w:rsidR="002A6817" w:rsidRPr="005950D5" w:rsidRDefault="002A6817" w:rsidP="008C628A">
            <w:pPr>
              <w:rPr>
                <w:color w:val="000000"/>
                <w:sz w:val="20"/>
                <w:szCs w:val="20"/>
              </w:rPr>
            </w:pPr>
          </w:p>
        </w:tc>
        <w:tc>
          <w:tcPr>
            <w:tcW w:w="1058" w:type="dxa"/>
            <w:vMerge/>
            <w:tcBorders>
              <w:top w:val="single" w:sz="8" w:space="0" w:color="BDD6EE"/>
              <w:left w:val="nil"/>
              <w:bottom w:val="single" w:sz="8" w:space="0" w:color="BDD6EE"/>
              <w:right w:val="single" w:sz="8" w:space="0" w:color="BDD6EE"/>
            </w:tcBorders>
            <w:shd w:val="clear" w:color="auto" w:fill="FFFFFF"/>
            <w:vAlign w:val="center"/>
            <w:hideMark/>
          </w:tcPr>
          <w:p w14:paraId="4045CE4B" w14:textId="77777777" w:rsidR="002A6817" w:rsidRPr="005950D5" w:rsidRDefault="002A6817" w:rsidP="008C628A">
            <w:pPr>
              <w:rPr>
                <w:color w:val="000000"/>
                <w:sz w:val="20"/>
                <w:szCs w:val="20"/>
              </w:rPr>
            </w:pPr>
          </w:p>
        </w:tc>
        <w:tc>
          <w:tcPr>
            <w:tcW w:w="0" w:type="auto"/>
            <w:vMerge/>
            <w:tcBorders>
              <w:top w:val="single" w:sz="8" w:space="0" w:color="BDD6EE"/>
              <w:left w:val="nil"/>
              <w:bottom w:val="single" w:sz="8" w:space="0" w:color="BDD6EE"/>
              <w:right w:val="single" w:sz="8" w:space="0" w:color="BDD6EE"/>
            </w:tcBorders>
            <w:shd w:val="clear" w:color="auto" w:fill="FFFFFF"/>
            <w:vAlign w:val="center"/>
            <w:hideMark/>
          </w:tcPr>
          <w:p w14:paraId="5107D88E" w14:textId="77777777" w:rsidR="002A6817" w:rsidRPr="005950D5" w:rsidRDefault="002A6817" w:rsidP="008C628A">
            <w:pPr>
              <w:rPr>
                <w:color w:val="000000"/>
                <w:sz w:val="20"/>
                <w:szCs w:val="20"/>
              </w:rPr>
            </w:pPr>
          </w:p>
        </w:tc>
        <w:tc>
          <w:tcPr>
            <w:tcW w:w="1113" w:type="dxa"/>
            <w:tcBorders>
              <w:top w:val="nil"/>
              <w:left w:val="nil"/>
              <w:bottom w:val="single" w:sz="8" w:space="0" w:color="BDD6EE"/>
              <w:right w:val="single" w:sz="8" w:space="0" w:color="BDD6EE"/>
            </w:tcBorders>
            <w:shd w:val="clear" w:color="auto" w:fill="9CC2E5"/>
            <w:tcMar>
              <w:top w:w="0" w:type="dxa"/>
              <w:left w:w="108" w:type="dxa"/>
              <w:bottom w:w="0" w:type="dxa"/>
              <w:right w:w="108" w:type="dxa"/>
            </w:tcMar>
            <w:hideMark/>
          </w:tcPr>
          <w:p w14:paraId="350B9A1A" w14:textId="77777777" w:rsidR="002A6817" w:rsidRPr="005950D5" w:rsidRDefault="002A6817"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Acumulado hasta 2022  </w:t>
            </w:r>
          </w:p>
        </w:tc>
        <w:tc>
          <w:tcPr>
            <w:tcW w:w="799" w:type="dxa"/>
            <w:tcBorders>
              <w:top w:val="nil"/>
              <w:left w:val="nil"/>
              <w:bottom w:val="single" w:sz="8" w:space="0" w:color="BDD6EE"/>
              <w:right w:val="single" w:sz="8" w:space="0" w:color="BDD6EE"/>
            </w:tcBorders>
            <w:shd w:val="clear" w:color="auto" w:fill="9CC2E5"/>
            <w:tcMar>
              <w:top w:w="0" w:type="dxa"/>
              <w:left w:w="108" w:type="dxa"/>
              <w:bottom w:w="0" w:type="dxa"/>
              <w:right w:w="108" w:type="dxa"/>
            </w:tcMar>
            <w:hideMark/>
          </w:tcPr>
          <w:p w14:paraId="19239B1C" w14:textId="77777777" w:rsidR="002A6817" w:rsidRPr="005950D5" w:rsidRDefault="002A6817"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Año 2023 </w:t>
            </w:r>
          </w:p>
        </w:tc>
        <w:tc>
          <w:tcPr>
            <w:tcW w:w="1079" w:type="dxa"/>
            <w:tcBorders>
              <w:top w:val="nil"/>
              <w:left w:val="nil"/>
              <w:bottom w:val="single" w:sz="8" w:space="0" w:color="BDD6EE"/>
              <w:right w:val="single" w:sz="8" w:space="0" w:color="BDD6EE"/>
            </w:tcBorders>
            <w:shd w:val="clear" w:color="auto" w:fill="9CC2E5"/>
            <w:tcMar>
              <w:top w:w="0" w:type="dxa"/>
              <w:left w:w="108" w:type="dxa"/>
              <w:bottom w:w="0" w:type="dxa"/>
              <w:right w:w="108" w:type="dxa"/>
            </w:tcMar>
            <w:hideMark/>
          </w:tcPr>
          <w:p w14:paraId="0602357A" w14:textId="77777777" w:rsidR="002A6817" w:rsidRPr="005950D5" w:rsidRDefault="002A6817"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Acumulada hasta Julio 2023  </w:t>
            </w:r>
          </w:p>
        </w:tc>
      </w:tr>
      <w:tr w:rsidR="002A6817" w:rsidRPr="00B2616D" w14:paraId="7B8F7D3B" w14:textId="77777777" w:rsidTr="002A6817">
        <w:trPr>
          <w:trHeight w:val="397"/>
        </w:trPr>
        <w:tc>
          <w:tcPr>
            <w:tcW w:w="585" w:type="dxa"/>
            <w:tcBorders>
              <w:top w:val="nil"/>
              <w:left w:val="single" w:sz="8" w:space="0" w:color="BDD6EE"/>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714EFE01" w14:textId="77777777" w:rsidR="002A6817" w:rsidRPr="005950D5" w:rsidRDefault="002A6817"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1 </w:t>
            </w:r>
          </w:p>
        </w:tc>
        <w:tc>
          <w:tcPr>
            <w:tcW w:w="2074"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7E736512" w14:textId="24C41A82" w:rsidR="002A6817" w:rsidRPr="005950D5" w:rsidRDefault="002A6817" w:rsidP="002A6817">
            <w:pPr>
              <w:pStyle w:val="xmsonormal"/>
              <w:spacing w:before="0" w:beforeAutospacing="0" w:after="0" w:afterAutospacing="0"/>
              <w:jc w:val="both"/>
              <w:rPr>
                <w:color w:val="000000"/>
                <w:sz w:val="20"/>
                <w:szCs w:val="20"/>
              </w:rPr>
            </w:pPr>
            <w:r w:rsidRPr="002A6817">
              <w:rPr>
                <w:rFonts w:ascii="Arial" w:hAnsi="Arial" w:cs="Arial"/>
                <w:color w:val="000000"/>
                <w:sz w:val="16"/>
                <w:szCs w:val="16"/>
                <w:bdr w:val="none" w:sz="0" w:space="0" w:color="auto" w:frame="1"/>
              </w:rPr>
              <w:t>Plantas de procesamiento artesanal</w:t>
            </w:r>
          </w:p>
        </w:tc>
        <w:tc>
          <w:tcPr>
            <w:tcW w:w="1058"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2BF9555B" w14:textId="416DE148" w:rsidR="002A6817" w:rsidRPr="005950D5" w:rsidRDefault="002A6817" w:rsidP="008C628A">
            <w:pPr>
              <w:pStyle w:val="xmsonormal"/>
              <w:spacing w:before="0" w:beforeAutospacing="0" w:after="0" w:afterAutospacing="0"/>
              <w:jc w:val="center"/>
              <w:rPr>
                <w:color w:val="000000"/>
                <w:sz w:val="20"/>
                <w:szCs w:val="20"/>
              </w:rPr>
            </w:pPr>
            <w:r>
              <w:rPr>
                <w:rFonts w:ascii="Arial" w:hAnsi="Arial" w:cs="Arial"/>
                <w:color w:val="000000"/>
                <w:sz w:val="16"/>
                <w:szCs w:val="16"/>
                <w:bdr w:val="none" w:sz="0" w:space="0" w:color="auto" w:frame="1"/>
              </w:rPr>
              <w:t>DIREPRO</w:t>
            </w:r>
          </w:p>
        </w:tc>
        <w:tc>
          <w:tcPr>
            <w:tcW w:w="1039"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174C5A9B" w14:textId="406DC5DA" w:rsidR="002A6817" w:rsidRPr="005950D5" w:rsidRDefault="002A6817" w:rsidP="008C628A">
            <w:pPr>
              <w:pStyle w:val="xmsonormal"/>
              <w:spacing w:before="0" w:beforeAutospacing="0" w:after="0" w:afterAutospacing="0"/>
              <w:jc w:val="center"/>
              <w:rPr>
                <w:color w:val="000000"/>
                <w:sz w:val="20"/>
                <w:szCs w:val="20"/>
              </w:rPr>
            </w:pPr>
            <w:r>
              <w:rPr>
                <w:rStyle w:val="xcontentpasted0"/>
                <w:rFonts w:ascii="Arial" w:hAnsi="Arial" w:cs="Arial"/>
                <w:sz w:val="16"/>
                <w:szCs w:val="16"/>
                <w:bdr w:val="none" w:sz="0" w:space="0" w:color="auto" w:frame="1"/>
              </w:rPr>
              <w:t>151</w:t>
            </w:r>
          </w:p>
        </w:tc>
        <w:tc>
          <w:tcPr>
            <w:tcW w:w="1113"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673C97EA" w14:textId="744B89AF" w:rsidR="002A6817" w:rsidRPr="005950D5" w:rsidRDefault="002A6817" w:rsidP="008C628A">
            <w:pPr>
              <w:pStyle w:val="xmsonormal"/>
              <w:spacing w:before="0" w:beforeAutospacing="0" w:after="0" w:afterAutospacing="0"/>
              <w:jc w:val="center"/>
              <w:rPr>
                <w:color w:val="000000"/>
                <w:sz w:val="20"/>
                <w:szCs w:val="20"/>
              </w:rPr>
            </w:pPr>
            <w:r>
              <w:rPr>
                <w:rStyle w:val="xcontentpasted0"/>
                <w:rFonts w:ascii="Arial" w:hAnsi="Arial" w:cs="Arial"/>
                <w:sz w:val="16"/>
                <w:szCs w:val="16"/>
                <w:bdr w:val="none" w:sz="0" w:space="0" w:color="auto" w:frame="1"/>
              </w:rPr>
              <w:t>56</w:t>
            </w:r>
          </w:p>
        </w:tc>
        <w:tc>
          <w:tcPr>
            <w:tcW w:w="799"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1A9CE146" w14:textId="5EF343D5" w:rsidR="002A6817" w:rsidRPr="005950D5" w:rsidRDefault="002A6817" w:rsidP="008C628A">
            <w:pPr>
              <w:pStyle w:val="xmsonormal"/>
              <w:spacing w:before="0" w:beforeAutospacing="0" w:after="0" w:afterAutospacing="0"/>
              <w:jc w:val="center"/>
              <w:rPr>
                <w:color w:val="000000"/>
                <w:sz w:val="20"/>
                <w:szCs w:val="20"/>
              </w:rPr>
            </w:pPr>
            <w:r>
              <w:rPr>
                <w:rStyle w:val="xcontentpasted0"/>
                <w:rFonts w:ascii="Arial" w:hAnsi="Arial" w:cs="Arial"/>
                <w:color w:val="000000"/>
                <w:sz w:val="16"/>
                <w:szCs w:val="16"/>
                <w:bdr w:val="none" w:sz="0" w:space="0" w:color="auto" w:frame="1"/>
              </w:rPr>
              <w:t>14</w:t>
            </w:r>
            <w:r w:rsidRPr="005950D5">
              <w:rPr>
                <w:rStyle w:val="xcontentpasted0"/>
                <w:rFonts w:ascii="Arial" w:hAnsi="Arial" w:cs="Arial"/>
                <w:color w:val="000000"/>
                <w:sz w:val="16"/>
                <w:szCs w:val="16"/>
                <w:bdr w:val="none" w:sz="0" w:space="0" w:color="auto" w:frame="1"/>
              </w:rPr>
              <w:t> </w:t>
            </w:r>
          </w:p>
        </w:tc>
        <w:tc>
          <w:tcPr>
            <w:tcW w:w="1079"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0F7AF82D" w14:textId="30AB6088" w:rsidR="002A6817" w:rsidRPr="002A6817" w:rsidRDefault="002A6817" w:rsidP="008C628A">
            <w:pPr>
              <w:pStyle w:val="xmsonormal"/>
              <w:spacing w:before="0" w:beforeAutospacing="0" w:after="0" w:afterAutospacing="0"/>
              <w:jc w:val="center"/>
              <w:rPr>
                <w:b/>
                <w:color w:val="000000"/>
                <w:sz w:val="20"/>
                <w:szCs w:val="20"/>
              </w:rPr>
            </w:pPr>
            <w:r w:rsidRPr="002A6817">
              <w:rPr>
                <w:rStyle w:val="xcontentpasted0"/>
                <w:rFonts w:ascii="Arial" w:hAnsi="Arial" w:cs="Arial"/>
                <w:b/>
                <w:sz w:val="16"/>
                <w:szCs w:val="16"/>
                <w:bdr w:val="none" w:sz="0" w:space="0" w:color="auto" w:frame="1"/>
              </w:rPr>
              <w:t>70</w:t>
            </w:r>
          </w:p>
        </w:tc>
      </w:tr>
      <w:tr w:rsidR="002A6817" w:rsidRPr="00B2616D" w14:paraId="302B0C45" w14:textId="77777777" w:rsidTr="002A6817">
        <w:trPr>
          <w:trHeight w:val="397"/>
        </w:trPr>
        <w:tc>
          <w:tcPr>
            <w:tcW w:w="585" w:type="dxa"/>
            <w:tcBorders>
              <w:top w:val="nil"/>
              <w:left w:val="single" w:sz="8" w:space="0" w:color="BDD6EE"/>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4AC44B0D" w14:textId="77777777" w:rsidR="002A6817" w:rsidRPr="005950D5" w:rsidRDefault="002A6817" w:rsidP="008C628A">
            <w:pPr>
              <w:pStyle w:val="xmsonormal"/>
              <w:spacing w:before="0" w:beforeAutospacing="0" w:after="0" w:afterAutospacing="0"/>
              <w:jc w:val="center"/>
              <w:rPr>
                <w:color w:val="000000"/>
                <w:sz w:val="20"/>
                <w:szCs w:val="20"/>
              </w:rPr>
            </w:pPr>
            <w:r w:rsidRPr="005950D5">
              <w:rPr>
                <w:rStyle w:val="xcontentpasted0"/>
                <w:rFonts w:ascii="Arial" w:hAnsi="Arial" w:cs="Arial"/>
                <w:b/>
                <w:bCs/>
                <w:color w:val="000000"/>
                <w:sz w:val="16"/>
                <w:szCs w:val="16"/>
                <w:bdr w:val="none" w:sz="0" w:space="0" w:color="auto" w:frame="1"/>
              </w:rPr>
              <w:t>2 </w:t>
            </w:r>
          </w:p>
        </w:tc>
        <w:tc>
          <w:tcPr>
            <w:tcW w:w="2074"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67800D0F" w14:textId="3E4C6236" w:rsidR="002A6817" w:rsidRPr="005950D5" w:rsidRDefault="002A6817" w:rsidP="002A6817">
            <w:pPr>
              <w:pStyle w:val="xmsonormal"/>
              <w:spacing w:before="0" w:beforeAutospacing="0" w:after="0" w:afterAutospacing="0"/>
              <w:jc w:val="both"/>
              <w:rPr>
                <w:color w:val="000000"/>
                <w:sz w:val="20"/>
                <w:szCs w:val="20"/>
              </w:rPr>
            </w:pPr>
            <w:r>
              <w:rPr>
                <w:rFonts w:ascii="Arial" w:hAnsi="Arial" w:cs="Arial"/>
                <w:color w:val="000000"/>
                <w:sz w:val="16"/>
                <w:szCs w:val="16"/>
                <w:shd w:val="clear" w:color="auto" w:fill="FFFFFF"/>
              </w:rPr>
              <w:t>Plantas de procesamiento industrial (conservas, congelado, curado, concentrado proteico A y B) </w:t>
            </w:r>
          </w:p>
        </w:tc>
        <w:tc>
          <w:tcPr>
            <w:tcW w:w="1058"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3681E266" w14:textId="166EB23D" w:rsidR="002A6817" w:rsidRPr="005950D5" w:rsidRDefault="002A6817" w:rsidP="008C628A">
            <w:pPr>
              <w:pStyle w:val="xmsonormal"/>
              <w:spacing w:before="0" w:beforeAutospacing="0" w:after="0" w:afterAutospacing="0"/>
              <w:jc w:val="center"/>
              <w:rPr>
                <w:rFonts w:ascii="Arial" w:hAnsi="Arial" w:cs="Arial"/>
                <w:color w:val="000000"/>
                <w:sz w:val="16"/>
                <w:szCs w:val="16"/>
                <w:bdr w:val="none" w:sz="0" w:space="0" w:color="auto" w:frame="1"/>
              </w:rPr>
            </w:pPr>
            <w:r>
              <w:rPr>
                <w:rFonts w:ascii="Arial" w:hAnsi="Arial" w:cs="Arial"/>
                <w:color w:val="000000"/>
                <w:sz w:val="16"/>
                <w:szCs w:val="16"/>
                <w:bdr w:val="none" w:sz="0" w:space="0" w:color="auto" w:frame="1"/>
              </w:rPr>
              <w:t>PRODUCE</w:t>
            </w:r>
          </w:p>
        </w:tc>
        <w:tc>
          <w:tcPr>
            <w:tcW w:w="1039"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2FD736C0" w14:textId="51D1DEED" w:rsidR="002A6817" w:rsidRPr="005950D5" w:rsidRDefault="002A6817" w:rsidP="008C628A">
            <w:pPr>
              <w:pStyle w:val="xmsonormal"/>
              <w:spacing w:before="0" w:beforeAutospacing="0" w:after="0" w:afterAutospacing="0"/>
              <w:jc w:val="center"/>
              <w:rPr>
                <w:color w:val="000000"/>
                <w:sz w:val="20"/>
                <w:szCs w:val="20"/>
              </w:rPr>
            </w:pPr>
            <w:r>
              <w:rPr>
                <w:rStyle w:val="xcontentpasted0"/>
                <w:rFonts w:ascii="Arial" w:hAnsi="Arial" w:cs="Arial"/>
                <w:sz w:val="16"/>
                <w:szCs w:val="16"/>
                <w:bdr w:val="none" w:sz="0" w:space="0" w:color="auto" w:frame="1"/>
              </w:rPr>
              <w:t>229</w:t>
            </w:r>
          </w:p>
        </w:tc>
        <w:tc>
          <w:tcPr>
            <w:tcW w:w="1113"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6E5C3977" w14:textId="54D34BB0" w:rsidR="002A6817" w:rsidRPr="005950D5" w:rsidRDefault="002A6817" w:rsidP="008C628A">
            <w:pPr>
              <w:pStyle w:val="xmsonormal"/>
              <w:spacing w:before="0" w:beforeAutospacing="0" w:after="0" w:afterAutospacing="0"/>
              <w:jc w:val="center"/>
              <w:rPr>
                <w:color w:val="000000"/>
                <w:sz w:val="20"/>
                <w:szCs w:val="20"/>
              </w:rPr>
            </w:pPr>
            <w:r>
              <w:rPr>
                <w:rStyle w:val="xcontentpasted0"/>
                <w:rFonts w:ascii="Arial" w:hAnsi="Arial" w:cs="Arial"/>
                <w:sz w:val="16"/>
                <w:szCs w:val="16"/>
                <w:bdr w:val="none" w:sz="0" w:space="0" w:color="auto" w:frame="1"/>
              </w:rPr>
              <w:t>205</w:t>
            </w:r>
          </w:p>
        </w:tc>
        <w:tc>
          <w:tcPr>
            <w:tcW w:w="799"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631582A3" w14:textId="390EED96" w:rsidR="002A6817" w:rsidRPr="005950D5" w:rsidRDefault="002A6817" w:rsidP="008C628A">
            <w:pPr>
              <w:pStyle w:val="xmsonormal"/>
              <w:spacing w:before="0" w:beforeAutospacing="0" w:after="0" w:afterAutospacing="0"/>
              <w:jc w:val="center"/>
              <w:rPr>
                <w:color w:val="000000"/>
                <w:sz w:val="20"/>
                <w:szCs w:val="20"/>
              </w:rPr>
            </w:pPr>
            <w:r>
              <w:rPr>
                <w:rStyle w:val="xcontentpasted0"/>
                <w:rFonts w:ascii="Arial" w:hAnsi="Arial" w:cs="Arial"/>
                <w:sz w:val="16"/>
                <w:szCs w:val="16"/>
                <w:bdr w:val="none" w:sz="0" w:space="0" w:color="auto" w:frame="1"/>
              </w:rPr>
              <w:t>3</w:t>
            </w:r>
          </w:p>
        </w:tc>
        <w:tc>
          <w:tcPr>
            <w:tcW w:w="1079" w:type="dxa"/>
            <w:tcBorders>
              <w:top w:val="nil"/>
              <w:left w:val="nil"/>
              <w:bottom w:val="single" w:sz="8" w:space="0" w:color="BDD6EE"/>
              <w:right w:val="single" w:sz="8" w:space="0" w:color="BDD6EE"/>
            </w:tcBorders>
            <w:shd w:val="clear" w:color="auto" w:fill="FFFFFF"/>
            <w:tcMar>
              <w:top w:w="0" w:type="dxa"/>
              <w:left w:w="108" w:type="dxa"/>
              <w:bottom w:w="0" w:type="dxa"/>
              <w:right w:w="108" w:type="dxa"/>
            </w:tcMar>
            <w:vAlign w:val="center"/>
            <w:hideMark/>
          </w:tcPr>
          <w:p w14:paraId="4B41A385" w14:textId="6311CA6A" w:rsidR="002A6817" w:rsidRPr="002A6817" w:rsidRDefault="002A6817" w:rsidP="008C628A">
            <w:pPr>
              <w:pStyle w:val="xmsonormal"/>
              <w:spacing w:before="0" w:beforeAutospacing="0" w:after="0" w:afterAutospacing="0"/>
              <w:jc w:val="center"/>
              <w:rPr>
                <w:b/>
                <w:color w:val="000000"/>
                <w:sz w:val="20"/>
                <w:szCs w:val="20"/>
              </w:rPr>
            </w:pPr>
            <w:r w:rsidRPr="002A6817">
              <w:rPr>
                <w:rStyle w:val="xcontentpasted0"/>
                <w:rFonts w:ascii="Arial" w:hAnsi="Arial" w:cs="Arial"/>
                <w:b/>
                <w:sz w:val="16"/>
                <w:szCs w:val="16"/>
                <w:bdr w:val="none" w:sz="0" w:space="0" w:color="auto" w:frame="1"/>
              </w:rPr>
              <w:t>208</w:t>
            </w:r>
          </w:p>
        </w:tc>
      </w:tr>
    </w:tbl>
    <w:p w14:paraId="2AFCFB18" w14:textId="55320724" w:rsidR="00F63404" w:rsidRDefault="00F63404" w:rsidP="00E507C3">
      <w:pPr>
        <w:pStyle w:val="Prrafodelista"/>
        <w:tabs>
          <w:tab w:val="left" w:pos="4111"/>
        </w:tabs>
        <w:spacing w:line="240" w:lineRule="auto"/>
        <w:ind w:left="993"/>
        <w:jc w:val="both"/>
        <w:rPr>
          <w:rFonts w:ascii="Arial" w:hAnsi="Arial" w:cs="Arial"/>
          <w:sz w:val="21"/>
          <w:szCs w:val="21"/>
        </w:rPr>
      </w:pPr>
    </w:p>
    <w:p w14:paraId="0556FA49" w14:textId="59FCCD57" w:rsidR="001E14E6" w:rsidRPr="00A10D10" w:rsidRDefault="001E3209"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A10D10">
        <w:rPr>
          <w:rFonts w:ascii="Arial" w:hAnsi="Arial" w:cs="Arial"/>
          <w:b/>
          <w:sz w:val="21"/>
          <w:szCs w:val="21"/>
          <w:lang w:val="es-ES"/>
        </w:rPr>
        <w:t>EFECTO ESPERADO: Incremento del consumo de perico y sus productos derivados a nivel nacional.</w:t>
      </w:r>
    </w:p>
    <w:p w14:paraId="06BC11DA" w14:textId="77777777" w:rsidR="00A70FD5" w:rsidRPr="00A10D10" w:rsidRDefault="00A70FD5" w:rsidP="00E507C3">
      <w:pPr>
        <w:pStyle w:val="Prrafodelista"/>
        <w:tabs>
          <w:tab w:val="left" w:pos="4111"/>
        </w:tabs>
        <w:spacing w:line="240" w:lineRule="auto"/>
        <w:ind w:left="993"/>
        <w:jc w:val="both"/>
        <w:rPr>
          <w:rFonts w:ascii="Arial" w:hAnsi="Arial" w:cs="Arial"/>
          <w:b/>
          <w:bCs/>
          <w:sz w:val="21"/>
          <w:szCs w:val="21"/>
        </w:rPr>
      </w:pPr>
    </w:p>
    <w:p w14:paraId="208F2A6E" w14:textId="77777777" w:rsidR="00A70FD5" w:rsidRPr="00A10D10" w:rsidRDefault="00BF440E" w:rsidP="00C614B9">
      <w:pPr>
        <w:pStyle w:val="Prrafodelista"/>
        <w:numPr>
          <w:ilvl w:val="0"/>
          <w:numId w:val="17"/>
        </w:numPr>
        <w:tabs>
          <w:tab w:val="left" w:pos="4111"/>
        </w:tabs>
        <w:spacing w:line="240" w:lineRule="auto"/>
        <w:ind w:left="1134" w:hanging="283"/>
        <w:jc w:val="both"/>
        <w:rPr>
          <w:rFonts w:ascii="Arial" w:hAnsi="Arial" w:cs="Arial"/>
          <w:b/>
          <w:bCs/>
          <w:sz w:val="21"/>
          <w:szCs w:val="21"/>
        </w:rPr>
      </w:pPr>
      <w:r w:rsidRPr="00A10D10">
        <w:rPr>
          <w:rFonts w:ascii="Arial" w:hAnsi="Arial" w:cs="Arial"/>
          <w:b/>
          <w:bCs/>
          <w:sz w:val="21"/>
          <w:szCs w:val="21"/>
        </w:rPr>
        <w:t>OB.8 Incrementar la venta interna del perico</w:t>
      </w:r>
      <w:r w:rsidR="00A70FD5" w:rsidRPr="00A10D10">
        <w:rPr>
          <w:rFonts w:ascii="Arial" w:hAnsi="Arial" w:cs="Arial"/>
          <w:b/>
          <w:bCs/>
          <w:sz w:val="21"/>
          <w:szCs w:val="21"/>
        </w:rPr>
        <w:t>.</w:t>
      </w:r>
    </w:p>
    <w:tbl>
      <w:tblPr>
        <w:tblStyle w:val="Tablaconcuadrcula"/>
        <w:tblW w:w="7654" w:type="dxa"/>
        <w:tblInd w:w="846" w:type="dxa"/>
        <w:tblLook w:val="04A0" w:firstRow="1" w:lastRow="0" w:firstColumn="1" w:lastColumn="0" w:noHBand="0" w:noVBand="1"/>
      </w:tblPr>
      <w:tblGrid>
        <w:gridCol w:w="7654"/>
      </w:tblGrid>
      <w:tr w:rsidR="00F63404" w14:paraId="0ED36414" w14:textId="77777777" w:rsidTr="00820337">
        <w:trPr>
          <w:trHeight w:val="398"/>
        </w:trPr>
        <w:tc>
          <w:tcPr>
            <w:tcW w:w="7654" w:type="dxa"/>
            <w:vAlign w:val="center"/>
          </w:tcPr>
          <w:p w14:paraId="0784DB08" w14:textId="17C8CD27" w:rsidR="00F63404" w:rsidRPr="000352A5" w:rsidRDefault="00F63404" w:rsidP="00F63404">
            <w:pPr>
              <w:tabs>
                <w:tab w:val="left" w:pos="4111"/>
              </w:tabs>
              <w:jc w:val="both"/>
              <w:rPr>
                <w:rFonts w:ascii="Arial" w:hAnsi="Arial" w:cs="Arial"/>
                <w:bCs/>
                <w:sz w:val="21"/>
                <w:szCs w:val="21"/>
                <w:lang w:val="es-ES"/>
              </w:rPr>
            </w:pPr>
            <w:r w:rsidRPr="000352A5">
              <w:rPr>
                <w:rFonts w:ascii="Arial" w:hAnsi="Arial" w:cs="Arial"/>
                <w:bCs/>
                <w:sz w:val="21"/>
                <w:szCs w:val="21"/>
                <w:lang w:val="es-ES"/>
              </w:rPr>
              <w:t xml:space="preserve">Indicador: </w:t>
            </w:r>
            <w:r>
              <w:rPr>
                <w:rFonts w:ascii="Arial" w:hAnsi="Arial" w:cs="Arial"/>
                <w:bCs/>
                <w:sz w:val="21"/>
                <w:szCs w:val="21"/>
              </w:rPr>
              <w:t>T</w:t>
            </w:r>
            <w:r w:rsidRPr="00F63404">
              <w:rPr>
                <w:rFonts w:ascii="Arial" w:hAnsi="Arial" w:cs="Arial"/>
                <w:bCs/>
                <w:sz w:val="21"/>
                <w:szCs w:val="21"/>
              </w:rPr>
              <w:t>asa de crecimiento de la venta interna de perico</w:t>
            </w:r>
          </w:p>
        </w:tc>
      </w:tr>
    </w:tbl>
    <w:p w14:paraId="56949F62" w14:textId="1C03A32A" w:rsidR="00F63404" w:rsidRDefault="00F63404" w:rsidP="00E507C3">
      <w:pPr>
        <w:pStyle w:val="Prrafodelista"/>
        <w:tabs>
          <w:tab w:val="left" w:pos="4111"/>
        </w:tabs>
        <w:spacing w:line="240" w:lineRule="auto"/>
        <w:ind w:left="993"/>
        <w:jc w:val="both"/>
        <w:rPr>
          <w:rFonts w:ascii="Arial" w:hAnsi="Arial" w:cs="Arial"/>
          <w:sz w:val="21"/>
          <w:szCs w:val="21"/>
        </w:rPr>
      </w:pPr>
    </w:p>
    <w:p w14:paraId="3621ACEC" w14:textId="7F92F204" w:rsidR="001E4E29" w:rsidRPr="001E4E29" w:rsidRDefault="001E4E29" w:rsidP="001E4E29">
      <w:pPr>
        <w:pStyle w:val="Prrafodelista"/>
        <w:tabs>
          <w:tab w:val="left" w:pos="4111"/>
        </w:tabs>
        <w:spacing w:line="240" w:lineRule="auto"/>
        <w:ind w:left="993"/>
        <w:jc w:val="both"/>
        <w:rPr>
          <w:rFonts w:ascii="Arial" w:hAnsi="Arial" w:cs="Arial"/>
          <w:sz w:val="21"/>
          <w:szCs w:val="21"/>
        </w:rPr>
      </w:pPr>
      <w:r w:rsidRPr="001E4E29">
        <w:rPr>
          <w:rFonts w:ascii="Arial" w:hAnsi="Arial" w:cs="Arial"/>
          <w:sz w:val="21"/>
          <w:szCs w:val="21"/>
        </w:rPr>
        <w:lastRenderedPageBreak/>
        <w:t>En el 2022, las ventas internas del recurso perico totalizaron en 20,685 TM, significando una leve disminución en 7% con respecto al año anterior, el cual tiene un valor de 22,133 TM. Para la temporada de pesca del recurso perico</w:t>
      </w:r>
      <w:r w:rsidR="00C5739F">
        <w:rPr>
          <w:rStyle w:val="Refdenotaalpie"/>
          <w:rFonts w:ascii="Arial" w:hAnsi="Arial" w:cs="Arial"/>
          <w:sz w:val="21"/>
          <w:szCs w:val="21"/>
        </w:rPr>
        <w:footnoteReference w:id="6"/>
      </w:r>
      <w:r w:rsidRPr="001E4E29">
        <w:rPr>
          <w:rFonts w:ascii="Arial" w:hAnsi="Arial" w:cs="Arial"/>
          <w:sz w:val="21"/>
          <w:szCs w:val="21"/>
        </w:rPr>
        <w:t xml:space="preserve"> a nivel nacional, se evidencia un total de 20,107 TM del recurso perico para la venta interna, cifra comprendida entre el 1 de octubre de 2021 y el 30 de abril de 2022.</w:t>
      </w:r>
    </w:p>
    <w:p w14:paraId="47FB3501" w14:textId="77777777" w:rsidR="001E4E29" w:rsidRDefault="001E4E29" w:rsidP="001E4E29">
      <w:pPr>
        <w:pStyle w:val="Prrafodelista"/>
        <w:tabs>
          <w:tab w:val="left" w:pos="4111"/>
        </w:tabs>
        <w:spacing w:line="240" w:lineRule="auto"/>
        <w:ind w:left="993"/>
        <w:jc w:val="both"/>
        <w:rPr>
          <w:rFonts w:ascii="Arial" w:hAnsi="Arial" w:cs="Arial"/>
          <w:sz w:val="21"/>
          <w:szCs w:val="21"/>
        </w:rPr>
      </w:pPr>
    </w:p>
    <w:p w14:paraId="4A9A4B03" w14:textId="38B0682B" w:rsidR="00F63404" w:rsidRDefault="001E4E29" w:rsidP="001E4E29">
      <w:pPr>
        <w:pStyle w:val="Prrafodelista"/>
        <w:tabs>
          <w:tab w:val="left" w:pos="4111"/>
        </w:tabs>
        <w:spacing w:line="240" w:lineRule="auto"/>
        <w:ind w:left="993"/>
        <w:jc w:val="both"/>
        <w:rPr>
          <w:rFonts w:ascii="Arial" w:hAnsi="Arial" w:cs="Arial"/>
          <w:sz w:val="21"/>
          <w:szCs w:val="21"/>
        </w:rPr>
      </w:pPr>
      <w:r w:rsidRPr="001E4E29">
        <w:rPr>
          <w:rFonts w:ascii="Arial" w:hAnsi="Arial" w:cs="Arial"/>
          <w:sz w:val="21"/>
          <w:szCs w:val="21"/>
        </w:rPr>
        <w:t>Para los años 2021 y 2022, ha sido atípico, debido a la situación del estado de emergencia sanitaria y el cambio climático, lo cual ha alterado el desenvolvimiento de la extracción y los desembarques de los recursos hidrobiológicos.</w:t>
      </w:r>
    </w:p>
    <w:p w14:paraId="71508405" w14:textId="04D09BAC" w:rsidR="001E4E29" w:rsidRPr="001E4E29" w:rsidRDefault="001E4E29" w:rsidP="001E4E29">
      <w:pPr>
        <w:spacing w:after="200"/>
        <w:ind w:left="2124" w:firstLine="708"/>
        <w:rPr>
          <w:i/>
          <w:iCs/>
          <w:color w:val="44546A" w:themeColor="text2"/>
          <w:sz w:val="18"/>
          <w:szCs w:val="18"/>
        </w:rPr>
      </w:pPr>
      <w:r w:rsidRPr="001E4E29">
        <w:rPr>
          <w:i/>
          <w:iCs/>
          <w:color w:val="44546A" w:themeColor="text2"/>
          <w:sz w:val="18"/>
          <w:szCs w:val="18"/>
        </w:rPr>
        <w:t xml:space="preserve">Ilustración </w:t>
      </w:r>
      <w:r w:rsidRPr="001E4E29">
        <w:rPr>
          <w:i/>
          <w:iCs/>
          <w:color w:val="44546A" w:themeColor="text2"/>
          <w:sz w:val="18"/>
          <w:szCs w:val="18"/>
        </w:rPr>
        <w:fldChar w:fldCharType="begin"/>
      </w:r>
      <w:r w:rsidRPr="001E4E29">
        <w:rPr>
          <w:i/>
          <w:iCs/>
          <w:color w:val="44546A" w:themeColor="text2"/>
          <w:sz w:val="18"/>
          <w:szCs w:val="18"/>
        </w:rPr>
        <w:instrText xml:space="preserve"> SEQ Ilustración \* ARABIC </w:instrText>
      </w:r>
      <w:r w:rsidRPr="001E4E29">
        <w:rPr>
          <w:i/>
          <w:iCs/>
          <w:color w:val="44546A" w:themeColor="text2"/>
          <w:sz w:val="18"/>
          <w:szCs w:val="18"/>
        </w:rPr>
        <w:fldChar w:fldCharType="separate"/>
      </w:r>
      <w:r w:rsidR="00FC7BC1">
        <w:rPr>
          <w:i/>
          <w:iCs/>
          <w:noProof/>
          <w:color w:val="44546A" w:themeColor="text2"/>
          <w:sz w:val="18"/>
          <w:szCs w:val="18"/>
        </w:rPr>
        <w:t>2</w:t>
      </w:r>
      <w:r w:rsidRPr="001E4E29">
        <w:rPr>
          <w:i/>
          <w:iCs/>
          <w:noProof/>
          <w:color w:val="44546A" w:themeColor="text2"/>
          <w:sz w:val="18"/>
          <w:szCs w:val="18"/>
        </w:rPr>
        <w:fldChar w:fldCharType="end"/>
      </w:r>
      <w:r w:rsidRPr="001E4E29">
        <w:rPr>
          <w:i/>
          <w:iCs/>
          <w:color w:val="44546A" w:themeColor="text2"/>
          <w:sz w:val="18"/>
          <w:szCs w:val="18"/>
        </w:rPr>
        <w:t>. Venta interna del recurso perico (TM y Var. %)</w:t>
      </w:r>
    </w:p>
    <w:p w14:paraId="38E5B5E5" w14:textId="77777777" w:rsidR="001E4E29" w:rsidRPr="001E4E29" w:rsidRDefault="001E4E29" w:rsidP="001E4E29">
      <w:pPr>
        <w:spacing w:after="160" w:line="276" w:lineRule="auto"/>
        <w:ind w:left="993"/>
        <w:contextualSpacing/>
        <w:jc w:val="both"/>
        <w:rPr>
          <w:rFonts w:ascii="Arial" w:eastAsiaTheme="minorHAnsi" w:hAnsi="Arial" w:cs="Arial"/>
          <w:b/>
          <w:bCs/>
          <w:sz w:val="20"/>
          <w:szCs w:val="20"/>
          <w:lang w:eastAsia="en-US"/>
        </w:rPr>
      </w:pPr>
      <w:r w:rsidRPr="001E4E29">
        <w:rPr>
          <w:rFonts w:ascii="Arial" w:eastAsiaTheme="minorHAnsi" w:hAnsi="Arial" w:cs="Arial"/>
          <w:b/>
          <w:bCs/>
          <w:noProof/>
          <w:sz w:val="20"/>
          <w:szCs w:val="20"/>
        </w:rPr>
        <w:drawing>
          <wp:inline distT="0" distB="0" distL="0" distR="0" wp14:anchorId="55E07CC4" wp14:editId="67A803D7">
            <wp:extent cx="4748530" cy="2091193"/>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77838" cy="2104100"/>
                    </a:xfrm>
                    <a:prstGeom prst="rect">
                      <a:avLst/>
                    </a:prstGeom>
                  </pic:spPr>
                </pic:pic>
              </a:graphicData>
            </a:graphic>
          </wp:inline>
        </w:drawing>
      </w:r>
    </w:p>
    <w:p w14:paraId="5F7FD241" w14:textId="77777777" w:rsidR="001E4E29" w:rsidRPr="001E4E29" w:rsidRDefault="001E4E29" w:rsidP="001E4E29">
      <w:pPr>
        <w:spacing w:after="160" w:line="276" w:lineRule="auto"/>
        <w:ind w:left="1134"/>
        <w:contextualSpacing/>
        <w:jc w:val="both"/>
        <w:rPr>
          <w:rFonts w:eastAsiaTheme="minorHAnsi"/>
          <w:sz w:val="16"/>
          <w:szCs w:val="16"/>
          <w:lang w:eastAsia="en-US"/>
        </w:rPr>
      </w:pPr>
      <w:r w:rsidRPr="001E4E29">
        <w:rPr>
          <w:rFonts w:eastAsiaTheme="minorHAnsi"/>
          <w:sz w:val="16"/>
          <w:szCs w:val="16"/>
          <w:lang w:eastAsia="en-US"/>
        </w:rPr>
        <w:t>Fuente: Estadística Pesquera Mensual</w:t>
      </w:r>
    </w:p>
    <w:p w14:paraId="45B1ED11" w14:textId="77777777" w:rsidR="001E4E29" w:rsidRPr="001E4E29" w:rsidRDefault="001E4E29" w:rsidP="001E4E29">
      <w:pPr>
        <w:spacing w:after="160" w:line="276" w:lineRule="auto"/>
        <w:ind w:left="1134"/>
        <w:contextualSpacing/>
        <w:jc w:val="both"/>
        <w:rPr>
          <w:rFonts w:eastAsiaTheme="minorHAnsi"/>
          <w:sz w:val="16"/>
          <w:szCs w:val="16"/>
          <w:lang w:eastAsia="en-US"/>
        </w:rPr>
      </w:pPr>
      <w:r w:rsidRPr="001E4E29">
        <w:rPr>
          <w:rFonts w:eastAsiaTheme="minorHAnsi"/>
          <w:sz w:val="16"/>
          <w:szCs w:val="16"/>
          <w:lang w:eastAsia="en-US"/>
        </w:rPr>
        <w:t>Elaborado por: Dirección de Seguimiento y Evaluación</w:t>
      </w:r>
    </w:p>
    <w:p w14:paraId="3F931D3E" w14:textId="77777777" w:rsidR="00B87266" w:rsidRPr="00A10D10" w:rsidRDefault="00BF440E" w:rsidP="00C614B9">
      <w:pPr>
        <w:pStyle w:val="Prrafodelista"/>
        <w:numPr>
          <w:ilvl w:val="0"/>
          <w:numId w:val="17"/>
        </w:numPr>
        <w:tabs>
          <w:tab w:val="left" w:pos="4111"/>
        </w:tabs>
        <w:spacing w:line="240" w:lineRule="auto"/>
        <w:ind w:left="1134" w:hanging="283"/>
        <w:jc w:val="both"/>
        <w:rPr>
          <w:rFonts w:ascii="Arial" w:hAnsi="Arial" w:cs="Arial"/>
          <w:b/>
          <w:bCs/>
          <w:sz w:val="21"/>
          <w:szCs w:val="21"/>
        </w:rPr>
      </w:pPr>
      <w:r w:rsidRPr="00A10D10">
        <w:rPr>
          <w:rFonts w:ascii="Arial" w:hAnsi="Arial" w:cs="Arial"/>
          <w:b/>
          <w:bCs/>
          <w:sz w:val="21"/>
          <w:szCs w:val="21"/>
        </w:rPr>
        <w:t>OB.9 Incrementar el consumo per cápita del perico.</w:t>
      </w:r>
    </w:p>
    <w:tbl>
      <w:tblPr>
        <w:tblStyle w:val="Tablaconcuadrcula"/>
        <w:tblW w:w="7371" w:type="dxa"/>
        <w:tblInd w:w="1129" w:type="dxa"/>
        <w:tblLook w:val="04A0" w:firstRow="1" w:lastRow="0" w:firstColumn="1" w:lastColumn="0" w:noHBand="0" w:noVBand="1"/>
      </w:tblPr>
      <w:tblGrid>
        <w:gridCol w:w="7371"/>
      </w:tblGrid>
      <w:tr w:rsidR="00F63404" w14:paraId="4EA682D2" w14:textId="77777777" w:rsidTr="00820337">
        <w:trPr>
          <w:trHeight w:val="439"/>
        </w:trPr>
        <w:tc>
          <w:tcPr>
            <w:tcW w:w="7371" w:type="dxa"/>
            <w:vAlign w:val="center"/>
          </w:tcPr>
          <w:p w14:paraId="68A9A186" w14:textId="4B30E4D7" w:rsidR="00F63404" w:rsidRPr="006742F9" w:rsidRDefault="00F63404" w:rsidP="00F63404">
            <w:pPr>
              <w:tabs>
                <w:tab w:val="left" w:pos="4111"/>
              </w:tabs>
              <w:jc w:val="center"/>
              <w:rPr>
                <w:rFonts w:ascii="Arial" w:hAnsi="Arial" w:cs="Arial"/>
                <w:bCs/>
                <w:sz w:val="21"/>
                <w:szCs w:val="21"/>
                <w:lang w:val="es-ES"/>
              </w:rPr>
            </w:pPr>
            <w:r w:rsidRPr="006742F9">
              <w:rPr>
                <w:rFonts w:ascii="Arial" w:hAnsi="Arial" w:cs="Arial"/>
                <w:bCs/>
                <w:sz w:val="21"/>
                <w:szCs w:val="21"/>
                <w:lang w:val="es-ES"/>
              </w:rPr>
              <w:t xml:space="preserve">Indicador: </w:t>
            </w:r>
            <w:r w:rsidRPr="00F63404">
              <w:rPr>
                <w:rFonts w:ascii="Arial" w:hAnsi="Arial" w:cs="Arial"/>
                <w:bCs/>
                <w:sz w:val="21"/>
                <w:szCs w:val="21"/>
              </w:rPr>
              <w:t>Consumo per cápita del perico</w:t>
            </w:r>
          </w:p>
        </w:tc>
      </w:tr>
    </w:tbl>
    <w:p w14:paraId="1FE88471" w14:textId="52749AFA" w:rsidR="00F63404" w:rsidRPr="00E74D04" w:rsidRDefault="00F63404" w:rsidP="00E507C3">
      <w:pPr>
        <w:pStyle w:val="Prrafodelista"/>
        <w:tabs>
          <w:tab w:val="left" w:pos="4111"/>
        </w:tabs>
        <w:spacing w:line="240" w:lineRule="auto"/>
        <w:ind w:left="993"/>
        <w:jc w:val="both"/>
        <w:rPr>
          <w:rFonts w:ascii="Arial" w:hAnsi="Arial" w:cs="Arial"/>
          <w:bCs/>
          <w:sz w:val="21"/>
          <w:szCs w:val="21"/>
          <w:lang w:val="es-ES"/>
        </w:rPr>
      </w:pPr>
    </w:p>
    <w:p w14:paraId="362F4111" w14:textId="7399FB57" w:rsidR="00E74D04" w:rsidRPr="00E74D04" w:rsidRDefault="00E74D04" w:rsidP="00E74D04">
      <w:pPr>
        <w:pStyle w:val="Prrafodelista"/>
        <w:tabs>
          <w:tab w:val="left" w:pos="4111"/>
        </w:tabs>
        <w:spacing w:line="240" w:lineRule="auto"/>
        <w:ind w:left="993"/>
        <w:jc w:val="both"/>
        <w:rPr>
          <w:rFonts w:ascii="Arial" w:hAnsi="Arial" w:cs="Arial"/>
          <w:bCs/>
          <w:sz w:val="21"/>
          <w:szCs w:val="21"/>
          <w:lang w:val="es-ES"/>
        </w:rPr>
      </w:pPr>
      <w:r w:rsidRPr="00E74D04">
        <w:rPr>
          <w:rFonts w:ascii="Arial" w:hAnsi="Arial" w:cs="Arial"/>
          <w:bCs/>
          <w:sz w:val="21"/>
          <w:szCs w:val="21"/>
          <w:lang w:val="es-ES"/>
        </w:rPr>
        <w:t>El presente objetivo específico referido a “Incrementar el consumo per cápita del perico”, se mide mediante el indicador “Consumo per cápita del perico”, el cual nos da a conocer el desenvolvimiento y demanda de las familias peruanas por el consumo del recurso perico. Cabe indicar que, el consumo per cápita aparente es calculado de acuerdo al método de la FAO</w:t>
      </w:r>
      <w:r w:rsidR="00FC5175">
        <w:rPr>
          <w:rStyle w:val="Refdenotaalpie"/>
          <w:rFonts w:ascii="Arial" w:hAnsi="Arial" w:cs="Arial"/>
          <w:bCs/>
          <w:sz w:val="21"/>
          <w:szCs w:val="21"/>
          <w:lang w:val="es-ES"/>
        </w:rPr>
        <w:footnoteReference w:id="7"/>
      </w:r>
      <w:r w:rsidRPr="00E74D04">
        <w:rPr>
          <w:rFonts w:ascii="Arial" w:hAnsi="Arial" w:cs="Arial"/>
          <w:bCs/>
          <w:sz w:val="21"/>
          <w:szCs w:val="21"/>
          <w:lang w:val="es-ES"/>
        </w:rPr>
        <w:t>.</w:t>
      </w:r>
    </w:p>
    <w:p w14:paraId="4DE0070F" w14:textId="77777777" w:rsidR="00E74D04" w:rsidRPr="00E74D04" w:rsidRDefault="00E74D04" w:rsidP="00E74D04">
      <w:pPr>
        <w:pStyle w:val="Prrafodelista"/>
        <w:tabs>
          <w:tab w:val="left" w:pos="4111"/>
        </w:tabs>
        <w:spacing w:line="240" w:lineRule="auto"/>
        <w:ind w:left="993"/>
        <w:jc w:val="both"/>
        <w:rPr>
          <w:rFonts w:ascii="Arial" w:hAnsi="Arial" w:cs="Arial"/>
          <w:bCs/>
          <w:sz w:val="21"/>
          <w:szCs w:val="21"/>
          <w:lang w:val="es-ES"/>
        </w:rPr>
      </w:pPr>
    </w:p>
    <w:p w14:paraId="5E6A43C8" w14:textId="267BBB25" w:rsidR="00F63404" w:rsidRPr="00E74D04" w:rsidRDefault="00E74D04" w:rsidP="00E74D04">
      <w:pPr>
        <w:pStyle w:val="Prrafodelista"/>
        <w:tabs>
          <w:tab w:val="left" w:pos="4111"/>
        </w:tabs>
        <w:spacing w:line="240" w:lineRule="auto"/>
        <w:ind w:left="993"/>
        <w:jc w:val="both"/>
        <w:rPr>
          <w:rFonts w:ascii="Arial" w:hAnsi="Arial" w:cs="Arial"/>
          <w:bCs/>
          <w:sz w:val="21"/>
          <w:szCs w:val="21"/>
          <w:lang w:val="es-ES"/>
        </w:rPr>
      </w:pPr>
      <w:r w:rsidRPr="00E74D04">
        <w:rPr>
          <w:rFonts w:ascii="Arial" w:hAnsi="Arial" w:cs="Arial"/>
          <w:bCs/>
          <w:sz w:val="21"/>
          <w:szCs w:val="21"/>
          <w:lang w:val="es-ES"/>
        </w:rPr>
        <w:t>Durante el año 2022, el consumo per cápita de pescado aparente en el país alcanzó 25.03 kilogramos por habitante, la cual significó una disminución del 5%, con relación al año 2021, cuyo valor fue de 26.43 kilogramos.</w:t>
      </w:r>
    </w:p>
    <w:p w14:paraId="1E5B9235" w14:textId="77777777" w:rsidR="00E74D04" w:rsidRDefault="00E74D04" w:rsidP="00A10D10">
      <w:pPr>
        <w:pStyle w:val="Prrafodelista"/>
        <w:tabs>
          <w:tab w:val="left" w:pos="4111"/>
        </w:tabs>
        <w:spacing w:line="240" w:lineRule="auto"/>
        <w:ind w:left="993"/>
        <w:jc w:val="both"/>
        <w:rPr>
          <w:rFonts w:ascii="Arial" w:hAnsi="Arial" w:cs="Arial"/>
          <w:bCs/>
          <w:sz w:val="21"/>
          <w:szCs w:val="21"/>
          <w:lang w:val="es-ES"/>
        </w:rPr>
      </w:pPr>
    </w:p>
    <w:p w14:paraId="61CEDE81" w14:textId="4C38AA31" w:rsidR="00E74D04" w:rsidRPr="00E74D04" w:rsidRDefault="00E74D04" w:rsidP="00E74D04">
      <w:pPr>
        <w:spacing w:after="200"/>
        <w:ind w:left="993"/>
        <w:jc w:val="center"/>
        <w:rPr>
          <w:rFonts w:ascii="Arial" w:hAnsi="Arial" w:cs="Arial"/>
          <w:i/>
          <w:iCs/>
          <w:color w:val="44546A" w:themeColor="text2"/>
          <w:sz w:val="20"/>
          <w:szCs w:val="20"/>
        </w:rPr>
      </w:pPr>
      <w:r w:rsidRPr="00E74D04">
        <w:rPr>
          <w:i/>
          <w:iCs/>
          <w:color w:val="44546A" w:themeColor="text2"/>
          <w:sz w:val="18"/>
          <w:szCs w:val="18"/>
        </w:rPr>
        <w:lastRenderedPageBreak/>
        <w:t xml:space="preserve">Ilustración </w:t>
      </w:r>
      <w:r w:rsidRPr="00E74D04">
        <w:rPr>
          <w:i/>
          <w:iCs/>
          <w:color w:val="44546A" w:themeColor="text2"/>
          <w:sz w:val="18"/>
          <w:szCs w:val="18"/>
        </w:rPr>
        <w:fldChar w:fldCharType="begin"/>
      </w:r>
      <w:r w:rsidRPr="00E74D04">
        <w:rPr>
          <w:i/>
          <w:iCs/>
          <w:color w:val="44546A" w:themeColor="text2"/>
          <w:sz w:val="18"/>
          <w:szCs w:val="18"/>
        </w:rPr>
        <w:instrText xml:space="preserve"> SEQ Ilustración \* ARABIC </w:instrText>
      </w:r>
      <w:r w:rsidRPr="00E74D04">
        <w:rPr>
          <w:i/>
          <w:iCs/>
          <w:color w:val="44546A" w:themeColor="text2"/>
          <w:sz w:val="18"/>
          <w:szCs w:val="18"/>
        </w:rPr>
        <w:fldChar w:fldCharType="separate"/>
      </w:r>
      <w:r w:rsidR="00FC7BC1">
        <w:rPr>
          <w:i/>
          <w:iCs/>
          <w:noProof/>
          <w:color w:val="44546A" w:themeColor="text2"/>
          <w:sz w:val="18"/>
          <w:szCs w:val="18"/>
        </w:rPr>
        <w:t>3</w:t>
      </w:r>
      <w:r w:rsidRPr="00E74D04">
        <w:rPr>
          <w:i/>
          <w:iCs/>
          <w:noProof/>
          <w:color w:val="44546A" w:themeColor="text2"/>
          <w:sz w:val="18"/>
          <w:szCs w:val="18"/>
        </w:rPr>
        <w:fldChar w:fldCharType="end"/>
      </w:r>
      <w:r w:rsidRPr="00E74D04">
        <w:rPr>
          <w:i/>
          <w:iCs/>
          <w:color w:val="44546A" w:themeColor="text2"/>
          <w:sz w:val="18"/>
          <w:szCs w:val="18"/>
        </w:rPr>
        <w:t>. Consumo per cápita de recursos hidrobiológicos, 2019-2022</w:t>
      </w:r>
    </w:p>
    <w:p w14:paraId="693D32AA" w14:textId="77777777" w:rsidR="00E74D04" w:rsidRPr="00E74D04" w:rsidRDefault="00E74D04" w:rsidP="00E74D04">
      <w:pPr>
        <w:spacing w:after="200"/>
        <w:ind w:left="1134"/>
        <w:jc w:val="center"/>
        <w:rPr>
          <w:rFonts w:ascii="Arial" w:hAnsi="Arial" w:cs="Arial"/>
          <w:i/>
          <w:iCs/>
          <w:color w:val="44546A" w:themeColor="text2"/>
          <w:sz w:val="20"/>
          <w:szCs w:val="20"/>
        </w:rPr>
      </w:pPr>
      <w:r w:rsidRPr="00E74D04">
        <w:rPr>
          <w:rFonts w:ascii="Arial" w:hAnsi="Arial" w:cs="Arial"/>
          <w:i/>
          <w:iCs/>
          <w:noProof/>
          <w:color w:val="44546A" w:themeColor="text2"/>
          <w:sz w:val="20"/>
          <w:szCs w:val="20"/>
        </w:rPr>
        <w:drawing>
          <wp:inline distT="0" distB="0" distL="0" distR="0" wp14:anchorId="7D08FFD8" wp14:editId="05B81E84">
            <wp:extent cx="3787775" cy="1662546"/>
            <wp:effectExtent l="0" t="0" r="3175"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2399"/>
                    <a:stretch/>
                  </pic:blipFill>
                  <pic:spPr bwMode="auto">
                    <a:xfrm>
                      <a:off x="0" y="0"/>
                      <a:ext cx="3875389" cy="1701002"/>
                    </a:xfrm>
                    <a:prstGeom prst="rect">
                      <a:avLst/>
                    </a:prstGeom>
                    <a:ln>
                      <a:noFill/>
                    </a:ln>
                    <a:extLst>
                      <a:ext uri="{53640926-AAD7-44D8-BBD7-CCE9431645EC}">
                        <a14:shadowObscured xmlns:a14="http://schemas.microsoft.com/office/drawing/2010/main"/>
                      </a:ext>
                    </a:extLst>
                  </pic:spPr>
                </pic:pic>
              </a:graphicData>
            </a:graphic>
          </wp:inline>
        </w:drawing>
      </w:r>
    </w:p>
    <w:p w14:paraId="6BCD9D24" w14:textId="77777777" w:rsidR="00E74D04" w:rsidRPr="00E74D04" w:rsidRDefault="00E74D04" w:rsidP="00457F43">
      <w:pPr>
        <w:spacing w:after="160" w:line="276" w:lineRule="auto"/>
        <w:ind w:left="2124"/>
        <w:contextualSpacing/>
        <w:jc w:val="both"/>
        <w:rPr>
          <w:rFonts w:eastAsiaTheme="minorHAnsi"/>
          <w:sz w:val="16"/>
          <w:szCs w:val="16"/>
          <w:lang w:eastAsia="en-US"/>
        </w:rPr>
      </w:pPr>
      <w:r w:rsidRPr="00E74D04">
        <w:rPr>
          <w:rFonts w:eastAsiaTheme="minorHAnsi"/>
          <w:sz w:val="16"/>
          <w:szCs w:val="16"/>
          <w:lang w:eastAsia="en-US"/>
        </w:rPr>
        <w:t>Fuente: Estadística Pesquera Mensual; DIREPRO; IMARPE</w:t>
      </w:r>
    </w:p>
    <w:p w14:paraId="4A1251CF" w14:textId="77777777" w:rsidR="00E74D04" w:rsidRPr="00E74D04" w:rsidRDefault="00E74D04" w:rsidP="00457F43">
      <w:pPr>
        <w:spacing w:after="160" w:line="276" w:lineRule="auto"/>
        <w:ind w:left="2124"/>
        <w:contextualSpacing/>
        <w:jc w:val="both"/>
        <w:rPr>
          <w:rFonts w:eastAsiaTheme="minorHAnsi"/>
          <w:sz w:val="16"/>
          <w:szCs w:val="16"/>
          <w:lang w:eastAsia="en-US"/>
        </w:rPr>
      </w:pPr>
      <w:r w:rsidRPr="00E74D04">
        <w:rPr>
          <w:rFonts w:eastAsiaTheme="minorHAnsi"/>
          <w:sz w:val="16"/>
          <w:szCs w:val="16"/>
          <w:lang w:eastAsia="en-US"/>
        </w:rPr>
        <w:t>Elaborado por: Dirección de Seguimiento y Evaluación</w:t>
      </w:r>
    </w:p>
    <w:p w14:paraId="3BD9430C" w14:textId="77777777" w:rsidR="00E74D04" w:rsidRPr="00E74D04" w:rsidRDefault="00E74D04" w:rsidP="00E74D04">
      <w:pPr>
        <w:spacing w:after="160" w:line="276" w:lineRule="auto"/>
        <w:ind w:left="993"/>
        <w:contextualSpacing/>
        <w:jc w:val="both"/>
        <w:rPr>
          <w:rFonts w:ascii="Arial" w:eastAsiaTheme="minorHAnsi" w:hAnsi="Arial" w:cs="Arial"/>
          <w:sz w:val="20"/>
          <w:szCs w:val="20"/>
          <w:lang w:eastAsia="en-US"/>
        </w:rPr>
      </w:pPr>
    </w:p>
    <w:p w14:paraId="18EDFCD4" w14:textId="7C7D4929" w:rsidR="00E74D04" w:rsidRDefault="00E74D04" w:rsidP="00E74D04">
      <w:pPr>
        <w:spacing w:after="160" w:line="276" w:lineRule="auto"/>
        <w:ind w:left="993"/>
        <w:contextualSpacing/>
        <w:jc w:val="both"/>
        <w:rPr>
          <w:rFonts w:ascii="Arial" w:eastAsiaTheme="minorHAnsi" w:hAnsi="Arial" w:cs="Arial"/>
          <w:sz w:val="20"/>
          <w:szCs w:val="20"/>
          <w:lang w:eastAsia="en-US"/>
        </w:rPr>
      </w:pPr>
      <w:r w:rsidRPr="00E74D04">
        <w:rPr>
          <w:rFonts w:ascii="Arial" w:eastAsiaTheme="minorHAnsi" w:hAnsi="Arial" w:cs="Arial"/>
          <w:sz w:val="20"/>
          <w:szCs w:val="20"/>
          <w:lang w:eastAsia="en-US"/>
        </w:rPr>
        <w:t>Por su parte, el consumo per cápita aparente del recurso perico obtuvo 0.59 kilogramos por habitante para el año 2022, teniendo una reducción del 14% con relación al año anterior.</w:t>
      </w:r>
    </w:p>
    <w:p w14:paraId="6D6C968A" w14:textId="77777777" w:rsidR="00E74D04" w:rsidRPr="00E74D04" w:rsidRDefault="00E74D04" w:rsidP="00E74D04">
      <w:pPr>
        <w:spacing w:after="160" w:line="276" w:lineRule="auto"/>
        <w:ind w:left="993"/>
        <w:contextualSpacing/>
        <w:jc w:val="both"/>
        <w:rPr>
          <w:rFonts w:ascii="Arial" w:eastAsiaTheme="minorHAnsi" w:hAnsi="Arial" w:cs="Arial"/>
          <w:sz w:val="20"/>
          <w:szCs w:val="20"/>
          <w:lang w:eastAsia="en-US"/>
        </w:rPr>
      </w:pPr>
    </w:p>
    <w:p w14:paraId="508BDF9E" w14:textId="14E13E53" w:rsidR="00E74D04" w:rsidRPr="00E74D04" w:rsidRDefault="00E74D04" w:rsidP="00E74D04">
      <w:pPr>
        <w:spacing w:after="200"/>
        <w:ind w:left="1416" w:firstLine="708"/>
        <w:rPr>
          <w:rFonts w:ascii="Arial" w:hAnsi="Arial" w:cs="Arial"/>
          <w:i/>
          <w:iCs/>
          <w:color w:val="44546A" w:themeColor="text2"/>
          <w:sz w:val="16"/>
          <w:szCs w:val="16"/>
          <w:highlight w:val="yellow"/>
        </w:rPr>
      </w:pPr>
      <w:r w:rsidRPr="00E74D04">
        <w:rPr>
          <w:i/>
          <w:iCs/>
          <w:color w:val="44546A" w:themeColor="text2"/>
          <w:sz w:val="18"/>
          <w:szCs w:val="18"/>
        </w:rPr>
        <w:t xml:space="preserve">Ilustración </w:t>
      </w:r>
      <w:r w:rsidRPr="00E74D04">
        <w:rPr>
          <w:i/>
          <w:iCs/>
          <w:color w:val="44546A" w:themeColor="text2"/>
          <w:sz w:val="18"/>
          <w:szCs w:val="18"/>
        </w:rPr>
        <w:fldChar w:fldCharType="begin"/>
      </w:r>
      <w:r w:rsidRPr="00E74D04">
        <w:rPr>
          <w:i/>
          <w:iCs/>
          <w:color w:val="44546A" w:themeColor="text2"/>
          <w:sz w:val="18"/>
          <w:szCs w:val="18"/>
        </w:rPr>
        <w:instrText xml:space="preserve"> SEQ Ilustración \* ARABIC </w:instrText>
      </w:r>
      <w:r w:rsidRPr="00E74D04">
        <w:rPr>
          <w:i/>
          <w:iCs/>
          <w:color w:val="44546A" w:themeColor="text2"/>
          <w:sz w:val="18"/>
          <w:szCs w:val="18"/>
        </w:rPr>
        <w:fldChar w:fldCharType="separate"/>
      </w:r>
      <w:r w:rsidR="00FC7BC1">
        <w:rPr>
          <w:i/>
          <w:iCs/>
          <w:noProof/>
          <w:color w:val="44546A" w:themeColor="text2"/>
          <w:sz w:val="18"/>
          <w:szCs w:val="18"/>
        </w:rPr>
        <w:t>4</w:t>
      </w:r>
      <w:r w:rsidRPr="00E74D04">
        <w:rPr>
          <w:i/>
          <w:iCs/>
          <w:noProof/>
          <w:color w:val="44546A" w:themeColor="text2"/>
          <w:sz w:val="18"/>
          <w:szCs w:val="18"/>
        </w:rPr>
        <w:fldChar w:fldCharType="end"/>
      </w:r>
      <w:r w:rsidRPr="00E74D04">
        <w:rPr>
          <w:i/>
          <w:iCs/>
          <w:color w:val="44546A" w:themeColor="text2"/>
          <w:sz w:val="18"/>
          <w:szCs w:val="18"/>
        </w:rPr>
        <w:t>. Consumo per cápita del recurso perico, 2019-2022</w:t>
      </w:r>
    </w:p>
    <w:p w14:paraId="18175B3A" w14:textId="77777777" w:rsidR="00457F43" w:rsidRDefault="00E74D04" w:rsidP="00457F43">
      <w:pPr>
        <w:spacing w:line="276" w:lineRule="auto"/>
        <w:ind w:left="993"/>
        <w:jc w:val="center"/>
        <w:rPr>
          <w:rFonts w:eastAsiaTheme="minorHAnsi"/>
          <w:sz w:val="16"/>
          <w:szCs w:val="16"/>
          <w:lang w:eastAsia="en-US"/>
        </w:rPr>
      </w:pPr>
      <w:r w:rsidRPr="00E74D04">
        <w:rPr>
          <w:rFonts w:ascii="Arial" w:hAnsi="Arial" w:cs="Arial"/>
          <w:noProof/>
          <w:sz w:val="16"/>
          <w:szCs w:val="16"/>
        </w:rPr>
        <w:drawing>
          <wp:inline distT="0" distB="0" distL="0" distR="0" wp14:anchorId="58819A09" wp14:editId="6C824241">
            <wp:extent cx="3959214" cy="1721922"/>
            <wp:effectExtent l="0" t="0" r="381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27187" cy="1751485"/>
                    </a:xfrm>
                    <a:prstGeom prst="rect">
                      <a:avLst/>
                    </a:prstGeom>
                  </pic:spPr>
                </pic:pic>
              </a:graphicData>
            </a:graphic>
          </wp:inline>
        </w:drawing>
      </w:r>
    </w:p>
    <w:p w14:paraId="0AF15F72" w14:textId="77777777" w:rsidR="00457F43" w:rsidRDefault="00E74D04" w:rsidP="00457F43">
      <w:pPr>
        <w:spacing w:line="276" w:lineRule="auto"/>
        <w:ind w:left="2124"/>
        <w:rPr>
          <w:rFonts w:eastAsiaTheme="minorHAnsi"/>
          <w:sz w:val="16"/>
          <w:szCs w:val="16"/>
          <w:lang w:eastAsia="en-US"/>
        </w:rPr>
      </w:pPr>
      <w:r w:rsidRPr="00457F43">
        <w:rPr>
          <w:rFonts w:eastAsiaTheme="minorHAnsi"/>
          <w:sz w:val="16"/>
          <w:szCs w:val="16"/>
          <w:lang w:eastAsia="en-US"/>
        </w:rPr>
        <w:t>Fuente: Estadística Pesquera Mensual; DIREPRO; IMARPE</w:t>
      </w:r>
    </w:p>
    <w:p w14:paraId="71DB47FD" w14:textId="2D8964EB" w:rsidR="00E74D04" w:rsidRPr="00457F43" w:rsidRDefault="00E74D04" w:rsidP="00457F43">
      <w:pPr>
        <w:spacing w:line="276" w:lineRule="auto"/>
        <w:ind w:left="2124"/>
        <w:rPr>
          <w:rFonts w:ascii="Arial" w:hAnsi="Arial" w:cs="Arial"/>
          <w:sz w:val="16"/>
          <w:szCs w:val="16"/>
          <w:highlight w:val="yellow"/>
        </w:rPr>
      </w:pPr>
      <w:r w:rsidRPr="00457F43">
        <w:rPr>
          <w:rFonts w:eastAsiaTheme="minorHAnsi"/>
          <w:sz w:val="16"/>
          <w:szCs w:val="16"/>
          <w:lang w:eastAsia="en-US"/>
        </w:rPr>
        <w:t>Elaborado por: Dirección de Seguimiento y Evaluación</w:t>
      </w:r>
    </w:p>
    <w:p w14:paraId="22171335" w14:textId="77777777" w:rsidR="00732389" w:rsidRPr="00A10D10" w:rsidRDefault="00732389" w:rsidP="00A10D10">
      <w:pPr>
        <w:pStyle w:val="Prrafodelista"/>
        <w:tabs>
          <w:tab w:val="left" w:pos="4111"/>
        </w:tabs>
        <w:spacing w:line="240" w:lineRule="auto"/>
        <w:ind w:left="993"/>
        <w:jc w:val="both"/>
        <w:rPr>
          <w:rFonts w:ascii="Arial" w:hAnsi="Arial" w:cs="Arial"/>
          <w:bCs/>
          <w:sz w:val="21"/>
          <w:szCs w:val="21"/>
          <w:lang w:val="es-ES"/>
        </w:rPr>
      </w:pPr>
    </w:p>
    <w:p w14:paraId="366EC24C" w14:textId="2958C54A" w:rsidR="00A70FD5" w:rsidRPr="00A10D10" w:rsidRDefault="00CB03DD"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A10D10">
        <w:rPr>
          <w:rFonts w:ascii="Arial" w:hAnsi="Arial" w:cs="Arial"/>
          <w:b/>
          <w:sz w:val="21"/>
          <w:szCs w:val="21"/>
          <w:lang w:val="es-ES"/>
        </w:rPr>
        <w:t>EFECTO ESPERADO: Mantener el abastecimiento a los mercados internacionales.</w:t>
      </w:r>
    </w:p>
    <w:p w14:paraId="4A58DD66" w14:textId="77777777" w:rsidR="00A70FD5" w:rsidRPr="00A10D10" w:rsidRDefault="00A70FD5" w:rsidP="00A10D10">
      <w:pPr>
        <w:pStyle w:val="Prrafodelista"/>
        <w:tabs>
          <w:tab w:val="left" w:pos="4111"/>
        </w:tabs>
        <w:spacing w:line="240" w:lineRule="auto"/>
        <w:ind w:left="993"/>
        <w:jc w:val="both"/>
        <w:rPr>
          <w:rFonts w:ascii="Arial" w:hAnsi="Arial" w:cs="Arial"/>
          <w:b/>
          <w:bCs/>
          <w:sz w:val="21"/>
          <w:szCs w:val="21"/>
          <w:u w:val="single"/>
        </w:rPr>
      </w:pPr>
    </w:p>
    <w:p w14:paraId="55D44C0F" w14:textId="77777777" w:rsidR="00200771" w:rsidRPr="00A10D10" w:rsidRDefault="00BF440E" w:rsidP="00C614B9">
      <w:pPr>
        <w:pStyle w:val="Prrafodelista"/>
        <w:numPr>
          <w:ilvl w:val="0"/>
          <w:numId w:val="17"/>
        </w:numPr>
        <w:tabs>
          <w:tab w:val="left" w:pos="4111"/>
        </w:tabs>
        <w:spacing w:line="240" w:lineRule="auto"/>
        <w:ind w:left="1134" w:hanging="283"/>
        <w:jc w:val="both"/>
        <w:rPr>
          <w:rFonts w:ascii="Arial" w:hAnsi="Arial" w:cs="Arial"/>
          <w:b/>
          <w:bCs/>
          <w:sz w:val="21"/>
          <w:szCs w:val="21"/>
        </w:rPr>
      </w:pPr>
      <w:r w:rsidRPr="00A10D10">
        <w:rPr>
          <w:rFonts w:ascii="Arial" w:hAnsi="Arial" w:cs="Arial"/>
          <w:b/>
          <w:bCs/>
          <w:sz w:val="21"/>
          <w:szCs w:val="21"/>
        </w:rPr>
        <w:t>OB.10 Mantener las exportaciones de productos pesqueros de perico.</w:t>
      </w:r>
    </w:p>
    <w:tbl>
      <w:tblPr>
        <w:tblStyle w:val="Tablaconcuadrcula"/>
        <w:tblW w:w="7654" w:type="dxa"/>
        <w:tblInd w:w="988" w:type="dxa"/>
        <w:tblLook w:val="04A0" w:firstRow="1" w:lastRow="0" w:firstColumn="1" w:lastColumn="0" w:noHBand="0" w:noVBand="1"/>
      </w:tblPr>
      <w:tblGrid>
        <w:gridCol w:w="7654"/>
      </w:tblGrid>
      <w:tr w:rsidR="00F63404" w14:paraId="2866ECBD" w14:textId="77777777" w:rsidTr="00F63404">
        <w:tc>
          <w:tcPr>
            <w:tcW w:w="7654" w:type="dxa"/>
            <w:vAlign w:val="center"/>
          </w:tcPr>
          <w:p w14:paraId="367E5A9C" w14:textId="5A4E4626" w:rsidR="00F63404" w:rsidRPr="000352A5" w:rsidRDefault="00F63404" w:rsidP="00F63404">
            <w:pPr>
              <w:tabs>
                <w:tab w:val="left" w:pos="4111"/>
              </w:tabs>
              <w:jc w:val="both"/>
              <w:rPr>
                <w:rFonts w:ascii="Arial" w:hAnsi="Arial" w:cs="Arial"/>
                <w:bCs/>
                <w:sz w:val="21"/>
                <w:szCs w:val="21"/>
                <w:lang w:val="es-ES"/>
              </w:rPr>
            </w:pPr>
            <w:r w:rsidRPr="000352A5">
              <w:rPr>
                <w:rFonts w:ascii="Arial" w:hAnsi="Arial" w:cs="Arial"/>
                <w:bCs/>
                <w:sz w:val="21"/>
                <w:szCs w:val="21"/>
                <w:lang w:val="es-ES"/>
              </w:rPr>
              <w:t xml:space="preserve">Indicador: </w:t>
            </w:r>
            <w:r>
              <w:rPr>
                <w:rFonts w:ascii="Arial" w:hAnsi="Arial" w:cs="Arial"/>
                <w:bCs/>
                <w:sz w:val="21"/>
                <w:szCs w:val="21"/>
              </w:rPr>
              <w:t>T</w:t>
            </w:r>
            <w:r w:rsidRPr="00F63404">
              <w:rPr>
                <w:rFonts w:ascii="Arial" w:hAnsi="Arial" w:cs="Arial"/>
                <w:bCs/>
                <w:sz w:val="21"/>
                <w:szCs w:val="21"/>
              </w:rPr>
              <w:t xml:space="preserve">asa </w:t>
            </w:r>
            <w:r w:rsidRPr="00F63404">
              <w:rPr>
                <w:rFonts w:ascii="Arial" w:hAnsi="Arial" w:cs="Arial"/>
                <w:bCs/>
                <w:sz w:val="21"/>
                <w:szCs w:val="21"/>
                <w:lang w:val="es-ES"/>
              </w:rPr>
              <w:t>de crecimiento del volumen de las exportaciones de productos pesqueros de perico (TM)</w:t>
            </w:r>
          </w:p>
        </w:tc>
      </w:tr>
    </w:tbl>
    <w:p w14:paraId="7832192C" w14:textId="77777777" w:rsidR="00753DEC" w:rsidRDefault="00753DEC" w:rsidP="00E74D04">
      <w:pPr>
        <w:spacing w:after="160" w:line="276" w:lineRule="auto"/>
        <w:ind w:left="993"/>
        <w:contextualSpacing/>
        <w:jc w:val="both"/>
        <w:rPr>
          <w:rFonts w:ascii="Arial" w:eastAsiaTheme="minorHAnsi" w:hAnsi="Arial" w:cs="Arial"/>
          <w:bCs/>
          <w:color w:val="FF0000"/>
          <w:sz w:val="21"/>
          <w:szCs w:val="21"/>
          <w:lang w:val="es-ES" w:eastAsia="en-US"/>
        </w:rPr>
      </w:pPr>
    </w:p>
    <w:p w14:paraId="6177B50D" w14:textId="5E54D9BD" w:rsidR="00E74D04" w:rsidRPr="00E74D04" w:rsidRDefault="00753DEC" w:rsidP="00E74D04">
      <w:pPr>
        <w:spacing w:after="160" w:line="276" w:lineRule="auto"/>
        <w:ind w:left="993"/>
        <w:contextualSpacing/>
        <w:jc w:val="both"/>
        <w:rPr>
          <w:rFonts w:ascii="Arial" w:eastAsiaTheme="minorHAnsi" w:hAnsi="Arial" w:cs="Arial"/>
          <w:bCs/>
          <w:sz w:val="21"/>
          <w:szCs w:val="21"/>
          <w:lang w:val="es-ES" w:eastAsia="en-US"/>
        </w:rPr>
      </w:pPr>
      <w:r w:rsidRPr="00E74D04">
        <w:rPr>
          <w:rFonts w:ascii="Arial" w:eastAsiaTheme="minorHAnsi" w:hAnsi="Arial" w:cs="Arial"/>
          <w:bCs/>
          <w:sz w:val="21"/>
          <w:szCs w:val="21"/>
          <w:lang w:val="es-ES" w:eastAsia="en-US"/>
        </w:rPr>
        <w:t xml:space="preserve">Conforme la información de la </w:t>
      </w:r>
      <w:r w:rsidRPr="00753DEC">
        <w:rPr>
          <w:rFonts w:ascii="Arial" w:eastAsiaTheme="minorHAnsi" w:hAnsi="Arial" w:cs="Arial"/>
          <w:bCs/>
          <w:sz w:val="21"/>
          <w:szCs w:val="21"/>
          <w:lang w:val="es-ES" w:eastAsia="en-US"/>
        </w:rPr>
        <w:t>Oficina General de Evaluación de Impacto y Estudios Económicos</w:t>
      </w:r>
      <w:r w:rsidRPr="00E74D04">
        <w:rPr>
          <w:rFonts w:ascii="Arial" w:eastAsiaTheme="minorHAnsi" w:hAnsi="Arial" w:cs="Arial"/>
          <w:bCs/>
          <w:sz w:val="21"/>
          <w:szCs w:val="21"/>
          <w:lang w:val="es-ES" w:eastAsia="en-US"/>
        </w:rPr>
        <w:t xml:space="preserve"> del rubro congelados, se tiene</w:t>
      </w:r>
      <w:r w:rsidRPr="00753DEC">
        <w:rPr>
          <w:rFonts w:ascii="Arial" w:eastAsiaTheme="minorHAnsi" w:hAnsi="Arial" w:cs="Arial"/>
          <w:bCs/>
          <w:sz w:val="21"/>
          <w:szCs w:val="21"/>
          <w:lang w:val="es-ES" w:eastAsia="en-US"/>
        </w:rPr>
        <w:t xml:space="preserve"> el siguiente detalle</w:t>
      </w:r>
      <w:r w:rsidR="00E74D04" w:rsidRPr="00753DEC">
        <w:rPr>
          <w:rFonts w:ascii="Arial" w:eastAsiaTheme="minorHAnsi" w:hAnsi="Arial" w:cs="Arial"/>
          <w:bCs/>
          <w:sz w:val="21"/>
          <w:szCs w:val="21"/>
          <w:lang w:val="es-ES" w:eastAsia="en-US"/>
        </w:rPr>
        <w:t>:</w:t>
      </w:r>
    </w:p>
    <w:p w14:paraId="48699E7F" w14:textId="77777777" w:rsidR="00E74D04" w:rsidRPr="00E74D04" w:rsidRDefault="00E74D04" w:rsidP="00E74D04">
      <w:pPr>
        <w:spacing w:after="160" w:line="276" w:lineRule="auto"/>
        <w:ind w:left="993"/>
        <w:contextualSpacing/>
        <w:jc w:val="both"/>
        <w:rPr>
          <w:rFonts w:ascii="Arial" w:eastAsiaTheme="minorHAnsi" w:hAnsi="Arial" w:cs="Arial"/>
          <w:sz w:val="20"/>
          <w:szCs w:val="20"/>
          <w:lang w:eastAsia="en-US"/>
        </w:rPr>
      </w:pPr>
    </w:p>
    <w:p w14:paraId="16F241C2" w14:textId="2D69B0ED" w:rsidR="00E74D04" w:rsidRPr="00E74D04" w:rsidRDefault="00E74D04" w:rsidP="00E74D04">
      <w:pPr>
        <w:spacing w:after="200"/>
        <w:jc w:val="center"/>
        <w:rPr>
          <w:rFonts w:ascii="Arial" w:hAnsi="Arial" w:cs="Arial"/>
          <w:b/>
          <w:bCs/>
          <w:i/>
          <w:iCs/>
          <w:color w:val="44546A" w:themeColor="text2"/>
          <w:sz w:val="20"/>
          <w:szCs w:val="20"/>
        </w:rPr>
      </w:pPr>
      <w:r w:rsidRPr="00E74D04">
        <w:rPr>
          <w:i/>
          <w:iCs/>
          <w:color w:val="44546A" w:themeColor="text2"/>
          <w:sz w:val="18"/>
          <w:szCs w:val="18"/>
        </w:rPr>
        <w:t xml:space="preserve">Ilustración </w:t>
      </w:r>
      <w:r w:rsidRPr="00E74D04">
        <w:rPr>
          <w:i/>
          <w:iCs/>
          <w:color w:val="44546A" w:themeColor="text2"/>
          <w:sz w:val="18"/>
          <w:szCs w:val="18"/>
        </w:rPr>
        <w:fldChar w:fldCharType="begin"/>
      </w:r>
      <w:r w:rsidRPr="00E74D04">
        <w:rPr>
          <w:i/>
          <w:iCs/>
          <w:color w:val="44546A" w:themeColor="text2"/>
          <w:sz w:val="18"/>
          <w:szCs w:val="18"/>
        </w:rPr>
        <w:instrText xml:space="preserve"> SEQ Ilustración \* ARABIC </w:instrText>
      </w:r>
      <w:r w:rsidRPr="00E74D04">
        <w:rPr>
          <w:i/>
          <w:iCs/>
          <w:color w:val="44546A" w:themeColor="text2"/>
          <w:sz w:val="18"/>
          <w:szCs w:val="18"/>
        </w:rPr>
        <w:fldChar w:fldCharType="separate"/>
      </w:r>
      <w:r w:rsidR="00FC7BC1">
        <w:rPr>
          <w:i/>
          <w:iCs/>
          <w:noProof/>
          <w:color w:val="44546A" w:themeColor="text2"/>
          <w:sz w:val="18"/>
          <w:szCs w:val="18"/>
        </w:rPr>
        <w:t>5</w:t>
      </w:r>
      <w:r w:rsidRPr="00E74D04">
        <w:rPr>
          <w:i/>
          <w:iCs/>
          <w:noProof/>
          <w:color w:val="44546A" w:themeColor="text2"/>
          <w:sz w:val="18"/>
          <w:szCs w:val="18"/>
        </w:rPr>
        <w:fldChar w:fldCharType="end"/>
      </w:r>
      <w:r w:rsidRPr="00E74D04">
        <w:rPr>
          <w:i/>
          <w:iCs/>
          <w:color w:val="44546A" w:themeColor="text2"/>
          <w:sz w:val="18"/>
          <w:szCs w:val="18"/>
        </w:rPr>
        <w:t>. Exportaciones mensuales de productos congelados de perico (En TM)</w:t>
      </w:r>
    </w:p>
    <w:p w14:paraId="66D17E39" w14:textId="77777777" w:rsidR="00E74D04" w:rsidRPr="00E74D04" w:rsidRDefault="00E74D04" w:rsidP="00E74D04">
      <w:pPr>
        <w:spacing w:after="160" w:line="276" w:lineRule="auto"/>
        <w:ind w:left="993"/>
        <w:contextualSpacing/>
        <w:jc w:val="both"/>
        <w:rPr>
          <w:rFonts w:ascii="Arial" w:eastAsiaTheme="minorHAnsi" w:hAnsi="Arial" w:cs="Arial"/>
          <w:b/>
          <w:bCs/>
          <w:sz w:val="20"/>
          <w:szCs w:val="20"/>
          <w:lang w:eastAsia="en-US"/>
        </w:rPr>
      </w:pPr>
      <w:r w:rsidRPr="00E74D04">
        <w:rPr>
          <w:rFonts w:ascii="Arial" w:eastAsiaTheme="minorHAnsi" w:hAnsi="Arial" w:cs="Arial"/>
          <w:b/>
          <w:bCs/>
          <w:noProof/>
          <w:sz w:val="20"/>
          <w:szCs w:val="20"/>
        </w:rPr>
        <w:lastRenderedPageBreak/>
        <w:drawing>
          <wp:inline distT="0" distB="0" distL="0" distR="0" wp14:anchorId="1D30D42D" wp14:editId="3835F8E4">
            <wp:extent cx="4476115" cy="2059388"/>
            <wp:effectExtent l="0" t="0" r="635"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19937" cy="2079550"/>
                    </a:xfrm>
                    <a:prstGeom prst="rect">
                      <a:avLst/>
                    </a:prstGeom>
                  </pic:spPr>
                </pic:pic>
              </a:graphicData>
            </a:graphic>
          </wp:inline>
        </w:drawing>
      </w:r>
    </w:p>
    <w:p w14:paraId="0DE44D3E" w14:textId="77777777" w:rsidR="00E74D04" w:rsidRPr="0041668A" w:rsidRDefault="00E74D04" w:rsidP="00E74D04">
      <w:pPr>
        <w:spacing w:after="160" w:line="276" w:lineRule="auto"/>
        <w:ind w:left="1134"/>
        <w:contextualSpacing/>
        <w:jc w:val="both"/>
        <w:rPr>
          <w:rFonts w:eastAsiaTheme="minorHAnsi"/>
          <w:sz w:val="16"/>
          <w:szCs w:val="16"/>
          <w:lang w:eastAsia="en-US"/>
        </w:rPr>
      </w:pPr>
      <w:r w:rsidRPr="0041668A">
        <w:rPr>
          <w:rFonts w:eastAsiaTheme="minorHAnsi"/>
          <w:sz w:val="16"/>
          <w:szCs w:val="16"/>
          <w:lang w:eastAsia="en-US"/>
        </w:rPr>
        <w:t>Fuente: SUNAT - Estadística Pesquera Mensual</w:t>
      </w:r>
    </w:p>
    <w:p w14:paraId="0A73F2A8" w14:textId="058495B6" w:rsidR="00E74D04" w:rsidRPr="0041668A" w:rsidRDefault="00E74D04" w:rsidP="00E74D04">
      <w:pPr>
        <w:spacing w:after="160" w:line="276" w:lineRule="auto"/>
        <w:ind w:left="1134"/>
        <w:contextualSpacing/>
        <w:jc w:val="both"/>
        <w:rPr>
          <w:rFonts w:eastAsiaTheme="minorHAnsi"/>
          <w:sz w:val="16"/>
          <w:szCs w:val="16"/>
          <w:lang w:eastAsia="en-US"/>
        </w:rPr>
      </w:pPr>
      <w:r w:rsidRPr="0041668A">
        <w:rPr>
          <w:rFonts w:eastAsiaTheme="minorHAnsi"/>
          <w:sz w:val="16"/>
          <w:szCs w:val="16"/>
          <w:lang w:eastAsia="en-US"/>
        </w:rPr>
        <w:t>Elaborado por: Dirección de Seguimiento y Evaluación</w:t>
      </w:r>
    </w:p>
    <w:p w14:paraId="284BFA93" w14:textId="77777777" w:rsidR="0012764F" w:rsidRDefault="0012764F" w:rsidP="0012764F">
      <w:pPr>
        <w:spacing w:after="160" w:line="276" w:lineRule="auto"/>
        <w:contextualSpacing/>
        <w:jc w:val="both"/>
        <w:rPr>
          <w:rFonts w:ascii="Arial" w:eastAsiaTheme="minorHAnsi" w:hAnsi="Arial" w:cs="Arial"/>
          <w:sz w:val="18"/>
          <w:szCs w:val="16"/>
          <w:lang w:eastAsia="en-US"/>
        </w:rPr>
      </w:pPr>
    </w:p>
    <w:p w14:paraId="4A7012BA" w14:textId="3A17194E" w:rsidR="0041668A" w:rsidRPr="0012764F" w:rsidRDefault="0012764F" w:rsidP="0012764F">
      <w:pPr>
        <w:spacing w:after="160" w:line="276" w:lineRule="auto"/>
        <w:ind w:left="993"/>
        <w:contextualSpacing/>
        <w:jc w:val="both"/>
        <w:rPr>
          <w:rFonts w:ascii="Arial" w:eastAsiaTheme="minorHAnsi" w:hAnsi="Arial" w:cs="Arial"/>
          <w:bCs/>
          <w:sz w:val="21"/>
          <w:szCs w:val="21"/>
          <w:lang w:val="es-ES" w:eastAsia="en-US"/>
        </w:rPr>
      </w:pPr>
      <w:r w:rsidRPr="0012764F">
        <w:rPr>
          <w:rFonts w:ascii="Arial" w:eastAsiaTheme="minorHAnsi" w:hAnsi="Arial" w:cs="Arial"/>
          <w:bCs/>
          <w:sz w:val="21"/>
          <w:szCs w:val="21"/>
          <w:lang w:val="es-ES" w:eastAsia="en-US"/>
        </w:rPr>
        <w:t xml:space="preserve">La ilustración 5 evidencia </w:t>
      </w:r>
      <w:r w:rsidR="004A4DB9">
        <w:rPr>
          <w:rFonts w:ascii="Arial" w:eastAsiaTheme="minorHAnsi" w:hAnsi="Arial" w:cs="Arial"/>
          <w:bCs/>
          <w:sz w:val="21"/>
          <w:szCs w:val="21"/>
          <w:lang w:val="es-ES" w:eastAsia="en-US"/>
        </w:rPr>
        <w:t>que las exportaciones del producto congelado perico</w:t>
      </w:r>
      <w:r w:rsidR="002B78C0">
        <w:rPr>
          <w:rFonts w:ascii="Arial" w:eastAsiaTheme="minorHAnsi" w:hAnsi="Arial" w:cs="Arial"/>
          <w:bCs/>
          <w:sz w:val="21"/>
          <w:szCs w:val="21"/>
          <w:lang w:val="es-ES" w:eastAsia="en-US"/>
        </w:rPr>
        <w:t xml:space="preserve"> cerro en el 2022 con 17, 065 tonela</w:t>
      </w:r>
      <w:r w:rsidR="004A7C0C">
        <w:rPr>
          <w:rFonts w:ascii="Arial" w:eastAsiaTheme="minorHAnsi" w:hAnsi="Arial" w:cs="Arial"/>
          <w:bCs/>
          <w:sz w:val="21"/>
          <w:szCs w:val="21"/>
          <w:lang w:val="es-ES" w:eastAsia="en-US"/>
        </w:rPr>
        <w:t>da</w:t>
      </w:r>
      <w:r w:rsidR="002B78C0">
        <w:rPr>
          <w:rFonts w:ascii="Arial" w:eastAsiaTheme="minorHAnsi" w:hAnsi="Arial" w:cs="Arial"/>
          <w:bCs/>
          <w:sz w:val="21"/>
          <w:szCs w:val="21"/>
          <w:lang w:val="es-ES" w:eastAsia="en-US"/>
        </w:rPr>
        <w:t>s, significando un aumento de 0.70% en volumen en relación al año 2021.</w:t>
      </w:r>
    </w:p>
    <w:p w14:paraId="3F896CB6" w14:textId="77777777" w:rsidR="00E74D04" w:rsidRPr="00E74D04" w:rsidRDefault="00E74D04" w:rsidP="00E74D04">
      <w:pPr>
        <w:spacing w:after="160" w:line="276" w:lineRule="auto"/>
        <w:ind w:left="1134"/>
        <w:contextualSpacing/>
        <w:jc w:val="both"/>
        <w:rPr>
          <w:rFonts w:ascii="Arial" w:eastAsiaTheme="minorHAnsi" w:hAnsi="Arial" w:cs="Arial"/>
          <w:b/>
          <w:bCs/>
          <w:sz w:val="20"/>
          <w:szCs w:val="20"/>
          <w:highlight w:val="yellow"/>
          <w:lang w:eastAsia="en-US"/>
        </w:rPr>
      </w:pPr>
    </w:p>
    <w:tbl>
      <w:tblPr>
        <w:tblStyle w:val="Tablaconcuadrcula"/>
        <w:tblW w:w="7654" w:type="dxa"/>
        <w:tblInd w:w="988" w:type="dxa"/>
        <w:tblLook w:val="04A0" w:firstRow="1" w:lastRow="0" w:firstColumn="1" w:lastColumn="0" w:noHBand="0" w:noVBand="1"/>
      </w:tblPr>
      <w:tblGrid>
        <w:gridCol w:w="7654"/>
      </w:tblGrid>
      <w:tr w:rsidR="00F63404" w14:paraId="5CB55DEC" w14:textId="77777777" w:rsidTr="00F63404">
        <w:tc>
          <w:tcPr>
            <w:tcW w:w="7654" w:type="dxa"/>
            <w:vAlign w:val="center"/>
          </w:tcPr>
          <w:p w14:paraId="588E0DD4" w14:textId="21258D30" w:rsidR="00F63404" w:rsidRPr="000352A5" w:rsidRDefault="00F63404" w:rsidP="00F63404">
            <w:pPr>
              <w:tabs>
                <w:tab w:val="left" w:pos="4111"/>
              </w:tabs>
              <w:jc w:val="both"/>
              <w:rPr>
                <w:rFonts w:ascii="Arial" w:hAnsi="Arial" w:cs="Arial"/>
                <w:bCs/>
                <w:sz w:val="21"/>
                <w:szCs w:val="21"/>
                <w:lang w:val="es-ES"/>
              </w:rPr>
            </w:pPr>
            <w:r w:rsidRPr="000352A5">
              <w:rPr>
                <w:rFonts w:ascii="Arial" w:hAnsi="Arial" w:cs="Arial"/>
                <w:bCs/>
                <w:sz w:val="21"/>
                <w:szCs w:val="21"/>
                <w:lang w:val="es-ES"/>
              </w:rPr>
              <w:t xml:space="preserve">Indicador: </w:t>
            </w:r>
            <w:r>
              <w:rPr>
                <w:rFonts w:ascii="Arial" w:hAnsi="Arial" w:cs="Arial"/>
                <w:bCs/>
                <w:sz w:val="21"/>
                <w:szCs w:val="21"/>
              </w:rPr>
              <w:t>T</w:t>
            </w:r>
            <w:r w:rsidRPr="00F63404">
              <w:rPr>
                <w:rFonts w:ascii="Arial" w:hAnsi="Arial" w:cs="Arial"/>
                <w:bCs/>
                <w:sz w:val="21"/>
                <w:szCs w:val="21"/>
              </w:rPr>
              <w:t xml:space="preserve">asa </w:t>
            </w:r>
            <w:r w:rsidRPr="00F63404">
              <w:rPr>
                <w:rFonts w:ascii="Arial" w:hAnsi="Arial" w:cs="Arial"/>
                <w:bCs/>
                <w:sz w:val="21"/>
                <w:szCs w:val="21"/>
                <w:lang w:val="es-ES"/>
              </w:rPr>
              <w:t>de crecimiento del valor de las exportaciones de productos pesqueros de perico (US$)</w:t>
            </w:r>
          </w:p>
        </w:tc>
      </w:tr>
    </w:tbl>
    <w:p w14:paraId="77502269" w14:textId="77777777" w:rsidR="003F3C01" w:rsidRDefault="003F3C01" w:rsidP="00E74D04">
      <w:pPr>
        <w:spacing w:after="160" w:line="276" w:lineRule="auto"/>
        <w:ind w:left="993"/>
        <w:contextualSpacing/>
        <w:jc w:val="both"/>
        <w:rPr>
          <w:rFonts w:ascii="Arial" w:eastAsiaTheme="minorHAnsi" w:hAnsi="Arial" w:cs="Arial"/>
          <w:sz w:val="20"/>
          <w:szCs w:val="20"/>
          <w:lang w:eastAsia="en-US"/>
        </w:rPr>
      </w:pPr>
    </w:p>
    <w:p w14:paraId="779F57A6" w14:textId="3F5D3F3F" w:rsidR="00E74D04" w:rsidRPr="00E74D04" w:rsidRDefault="00E74D04" w:rsidP="00E74D04">
      <w:pPr>
        <w:spacing w:after="160" w:line="276" w:lineRule="auto"/>
        <w:ind w:left="993"/>
        <w:contextualSpacing/>
        <w:jc w:val="both"/>
        <w:rPr>
          <w:rFonts w:ascii="Arial" w:eastAsiaTheme="minorHAnsi" w:hAnsi="Arial" w:cs="Arial"/>
          <w:sz w:val="20"/>
          <w:szCs w:val="20"/>
          <w:lang w:eastAsia="en-US"/>
        </w:rPr>
      </w:pPr>
      <w:r w:rsidRPr="00E74D04">
        <w:rPr>
          <w:rFonts w:ascii="Arial" w:eastAsiaTheme="minorHAnsi" w:hAnsi="Arial" w:cs="Arial"/>
          <w:sz w:val="20"/>
          <w:szCs w:val="20"/>
          <w:lang w:eastAsia="en-US"/>
        </w:rPr>
        <w:t>Conforme la información de la OGEIEE, se tiene</w:t>
      </w:r>
      <w:r>
        <w:rPr>
          <w:rFonts w:ascii="Arial" w:eastAsiaTheme="minorHAnsi" w:hAnsi="Arial" w:cs="Arial"/>
          <w:sz w:val="20"/>
          <w:szCs w:val="20"/>
          <w:lang w:eastAsia="en-US"/>
        </w:rPr>
        <w:t xml:space="preserve"> el siguiente detalle:</w:t>
      </w:r>
    </w:p>
    <w:p w14:paraId="69C8507F" w14:textId="77777777" w:rsidR="003F3C01" w:rsidRDefault="003F3C01" w:rsidP="00E74D04">
      <w:pPr>
        <w:spacing w:after="200"/>
        <w:ind w:left="993"/>
        <w:jc w:val="center"/>
        <w:rPr>
          <w:i/>
          <w:iCs/>
          <w:color w:val="44546A" w:themeColor="text2"/>
          <w:sz w:val="18"/>
          <w:szCs w:val="18"/>
        </w:rPr>
      </w:pPr>
    </w:p>
    <w:p w14:paraId="29194025" w14:textId="5844FDC5" w:rsidR="00E74D04" w:rsidRPr="00E74D04" w:rsidRDefault="00E74D04" w:rsidP="00E74D04">
      <w:pPr>
        <w:spacing w:after="200"/>
        <w:ind w:left="993"/>
        <w:jc w:val="center"/>
        <w:rPr>
          <w:i/>
          <w:iCs/>
          <w:color w:val="44546A" w:themeColor="text2"/>
          <w:sz w:val="18"/>
          <w:szCs w:val="18"/>
        </w:rPr>
      </w:pPr>
      <w:r w:rsidRPr="00E74D04">
        <w:rPr>
          <w:i/>
          <w:iCs/>
          <w:color w:val="44546A" w:themeColor="text2"/>
          <w:sz w:val="18"/>
          <w:szCs w:val="18"/>
        </w:rPr>
        <w:t xml:space="preserve">Ilustración </w:t>
      </w:r>
      <w:r w:rsidRPr="00E74D04">
        <w:rPr>
          <w:i/>
          <w:iCs/>
          <w:color w:val="44546A" w:themeColor="text2"/>
          <w:sz w:val="18"/>
          <w:szCs w:val="18"/>
        </w:rPr>
        <w:fldChar w:fldCharType="begin"/>
      </w:r>
      <w:r w:rsidRPr="00E74D04">
        <w:rPr>
          <w:i/>
          <w:iCs/>
          <w:color w:val="44546A" w:themeColor="text2"/>
          <w:sz w:val="18"/>
          <w:szCs w:val="18"/>
        </w:rPr>
        <w:instrText xml:space="preserve"> SEQ Ilustración \* ARABIC </w:instrText>
      </w:r>
      <w:r w:rsidRPr="00E74D04">
        <w:rPr>
          <w:i/>
          <w:iCs/>
          <w:color w:val="44546A" w:themeColor="text2"/>
          <w:sz w:val="18"/>
          <w:szCs w:val="18"/>
        </w:rPr>
        <w:fldChar w:fldCharType="separate"/>
      </w:r>
      <w:r w:rsidR="00FC7BC1">
        <w:rPr>
          <w:i/>
          <w:iCs/>
          <w:noProof/>
          <w:color w:val="44546A" w:themeColor="text2"/>
          <w:sz w:val="18"/>
          <w:szCs w:val="18"/>
        </w:rPr>
        <w:t>6</w:t>
      </w:r>
      <w:r w:rsidRPr="00E74D04">
        <w:rPr>
          <w:i/>
          <w:iCs/>
          <w:noProof/>
          <w:color w:val="44546A" w:themeColor="text2"/>
          <w:sz w:val="18"/>
          <w:szCs w:val="18"/>
        </w:rPr>
        <w:fldChar w:fldCharType="end"/>
      </w:r>
      <w:r w:rsidRPr="00E74D04">
        <w:rPr>
          <w:i/>
          <w:iCs/>
          <w:color w:val="44546A" w:themeColor="text2"/>
          <w:sz w:val="18"/>
          <w:szCs w:val="18"/>
        </w:rPr>
        <w:t>. Exportaciones mensuales de productos congelados de perico (USD FOB)</w:t>
      </w:r>
    </w:p>
    <w:p w14:paraId="48BE812A" w14:textId="77777777" w:rsidR="00E74D04" w:rsidRPr="00E74D04" w:rsidRDefault="00E74D04" w:rsidP="00E74D04">
      <w:pPr>
        <w:spacing w:after="160" w:line="276" w:lineRule="auto"/>
        <w:ind w:left="993"/>
        <w:contextualSpacing/>
        <w:jc w:val="both"/>
        <w:rPr>
          <w:rFonts w:ascii="Arial" w:eastAsiaTheme="minorHAnsi" w:hAnsi="Arial" w:cs="Arial"/>
          <w:b/>
          <w:bCs/>
          <w:sz w:val="20"/>
          <w:szCs w:val="20"/>
          <w:highlight w:val="yellow"/>
          <w:lang w:eastAsia="en-US"/>
        </w:rPr>
      </w:pPr>
      <w:r w:rsidRPr="00E74D04">
        <w:rPr>
          <w:rFonts w:ascii="Arial" w:eastAsiaTheme="minorHAnsi" w:hAnsi="Arial" w:cs="Arial"/>
          <w:b/>
          <w:bCs/>
          <w:noProof/>
          <w:sz w:val="20"/>
          <w:szCs w:val="20"/>
        </w:rPr>
        <w:drawing>
          <wp:inline distT="0" distB="0" distL="0" distR="0" wp14:anchorId="17AFB447" wp14:editId="188D9E50">
            <wp:extent cx="4667250" cy="2178658"/>
            <wp:effectExtent l="0" t="0" r="0"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02144" cy="2194947"/>
                    </a:xfrm>
                    <a:prstGeom prst="rect">
                      <a:avLst/>
                    </a:prstGeom>
                  </pic:spPr>
                </pic:pic>
              </a:graphicData>
            </a:graphic>
          </wp:inline>
        </w:drawing>
      </w:r>
    </w:p>
    <w:p w14:paraId="4F6E0B2A" w14:textId="77777777" w:rsidR="00E74D04" w:rsidRPr="003F3C01" w:rsidRDefault="00E74D04" w:rsidP="00E74D04">
      <w:pPr>
        <w:spacing w:after="160" w:line="276" w:lineRule="auto"/>
        <w:ind w:left="1134"/>
        <w:contextualSpacing/>
        <w:jc w:val="both"/>
        <w:rPr>
          <w:rFonts w:eastAsiaTheme="minorHAnsi"/>
          <w:sz w:val="16"/>
          <w:szCs w:val="16"/>
          <w:lang w:eastAsia="en-US"/>
        </w:rPr>
      </w:pPr>
      <w:r w:rsidRPr="003F3C01">
        <w:rPr>
          <w:rFonts w:eastAsiaTheme="minorHAnsi"/>
          <w:sz w:val="16"/>
          <w:szCs w:val="16"/>
          <w:lang w:eastAsia="en-US"/>
        </w:rPr>
        <w:t>Fuente: SUNAT - Estadística Pesquera Mensual</w:t>
      </w:r>
    </w:p>
    <w:p w14:paraId="242343E5" w14:textId="4BAF1B1B" w:rsidR="00F63404" w:rsidRPr="003F3C01" w:rsidRDefault="00E74D04" w:rsidP="00E74D04">
      <w:pPr>
        <w:spacing w:after="160" w:line="276" w:lineRule="auto"/>
        <w:ind w:left="1134"/>
        <w:contextualSpacing/>
        <w:jc w:val="both"/>
        <w:rPr>
          <w:rFonts w:eastAsiaTheme="minorHAnsi"/>
          <w:sz w:val="16"/>
          <w:szCs w:val="16"/>
          <w:lang w:eastAsia="en-US"/>
        </w:rPr>
      </w:pPr>
      <w:r w:rsidRPr="003F3C01">
        <w:rPr>
          <w:rFonts w:eastAsiaTheme="minorHAnsi"/>
          <w:sz w:val="16"/>
          <w:szCs w:val="16"/>
          <w:lang w:eastAsia="en-US"/>
        </w:rPr>
        <w:t>Elaborado por: Dirección de Seguimiento y Evaluación</w:t>
      </w:r>
    </w:p>
    <w:p w14:paraId="340A5BDF" w14:textId="208A8581" w:rsidR="000140B7" w:rsidRPr="0012764F" w:rsidRDefault="000140B7" w:rsidP="000140B7">
      <w:pPr>
        <w:spacing w:after="160" w:line="276" w:lineRule="auto"/>
        <w:ind w:left="993"/>
        <w:contextualSpacing/>
        <w:jc w:val="both"/>
        <w:rPr>
          <w:rFonts w:ascii="Arial" w:eastAsiaTheme="minorHAnsi" w:hAnsi="Arial" w:cs="Arial"/>
          <w:bCs/>
          <w:sz w:val="21"/>
          <w:szCs w:val="21"/>
          <w:lang w:val="es-ES" w:eastAsia="en-US"/>
        </w:rPr>
      </w:pPr>
      <w:r w:rsidRPr="0012764F">
        <w:rPr>
          <w:rFonts w:ascii="Arial" w:eastAsiaTheme="minorHAnsi" w:hAnsi="Arial" w:cs="Arial"/>
          <w:bCs/>
          <w:sz w:val="21"/>
          <w:szCs w:val="21"/>
          <w:lang w:val="es-ES" w:eastAsia="en-US"/>
        </w:rPr>
        <w:t xml:space="preserve">La ilustración </w:t>
      </w:r>
      <w:r>
        <w:rPr>
          <w:rFonts w:ascii="Arial" w:eastAsiaTheme="minorHAnsi" w:hAnsi="Arial" w:cs="Arial"/>
          <w:bCs/>
          <w:sz w:val="21"/>
          <w:szCs w:val="21"/>
          <w:lang w:val="es-ES" w:eastAsia="en-US"/>
        </w:rPr>
        <w:t>6</w:t>
      </w:r>
      <w:r w:rsidRPr="0012764F">
        <w:rPr>
          <w:rFonts w:ascii="Arial" w:eastAsiaTheme="minorHAnsi" w:hAnsi="Arial" w:cs="Arial"/>
          <w:bCs/>
          <w:sz w:val="21"/>
          <w:szCs w:val="21"/>
          <w:lang w:val="es-ES" w:eastAsia="en-US"/>
        </w:rPr>
        <w:t xml:space="preserve"> evidencia </w:t>
      </w:r>
      <w:r>
        <w:rPr>
          <w:rFonts w:ascii="Arial" w:eastAsiaTheme="minorHAnsi" w:hAnsi="Arial" w:cs="Arial"/>
          <w:bCs/>
          <w:sz w:val="21"/>
          <w:szCs w:val="21"/>
          <w:lang w:val="es-ES" w:eastAsia="en-US"/>
        </w:rPr>
        <w:t xml:space="preserve">que las exportaciones del producto congelado perico cerro en el 2022 con </w:t>
      </w:r>
      <w:r w:rsidR="000B2CFD" w:rsidRPr="000B2CFD">
        <w:rPr>
          <w:rFonts w:ascii="Arial" w:eastAsiaTheme="minorHAnsi" w:hAnsi="Arial" w:cs="Arial"/>
          <w:bCs/>
          <w:sz w:val="21"/>
          <w:szCs w:val="21"/>
          <w:lang w:val="es-ES" w:eastAsia="en-US"/>
        </w:rPr>
        <w:t>US$</w:t>
      </w:r>
      <w:r w:rsidR="000B2CFD">
        <w:rPr>
          <w:rFonts w:ascii="Arial" w:eastAsiaTheme="minorHAnsi" w:hAnsi="Arial" w:cs="Arial"/>
          <w:bCs/>
          <w:sz w:val="21"/>
          <w:szCs w:val="21"/>
          <w:lang w:val="es-ES" w:eastAsia="en-US"/>
        </w:rPr>
        <w:t xml:space="preserve"> </w:t>
      </w:r>
      <w:r w:rsidR="00183BEC">
        <w:rPr>
          <w:rFonts w:ascii="Arial" w:eastAsiaTheme="minorHAnsi" w:hAnsi="Arial" w:cs="Arial"/>
          <w:bCs/>
          <w:sz w:val="21"/>
          <w:szCs w:val="21"/>
          <w:lang w:val="es-ES" w:eastAsia="en-US"/>
        </w:rPr>
        <w:t>141.58 millones</w:t>
      </w:r>
      <w:r>
        <w:rPr>
          <w:rFonts w:ascii="Arial" w:eastAsiaTheme="minorHAnsi" w:hAnsi="Arial" w:cs="Arial"/>
          <w:bCs/>
          <w:sz w:val="21"/>
          <w:szCs w:val="21"/>
          <w:lang w:val="es-ES" w:eastAsia="en-US"/>
        </w:rPr>
        <w:t xml:space="preserve">, significando un aumento de </w:t>
      </w:r>
      <w:r w:rsidR="00E0505B">
        <w:rPr>
          <w:rFonts w:ascii="Arial" w:eastAsiaTheme="minorHAnsi" w:hAnsi="Arial" w:cs="Arial"/>
          <w:bCs/>
          <w:sz w:val="21"/>
          <w:szCs w:val="21"/>
          <w:lang w:val="es-ES" w:eastAsia="en-US"/>
        </w:rPr>
        <w:t>27</w:t>
      </w:r>
      <w:r>
        <w:rPr>
          <w:rFonts w:ascii="Arial" w:eastAsiaTheme="minorHAnsi" w:hAnsi="Arial" w:cs="Arial"/>
          <w:bCs/>
          <w:sz w:val="21"/>
          <w:szCs w:val="21"/>
          <w:lang w:val="es-ES" w:eastAsia="en-US"/>
        </w:rPr>
        <w:t>% en v</w:t>
      </w:r>
      <w:r w:rsidR="00E0505B">
        <w:rPr>
          <w:rFonts w:ascii="Arial" w:eastAsiaTheme="minorHAnsi" w:hAnsi="Arial" w:cs="Arial"/>
          <w:bCs/>
          <w:sz w:val="21"/>
          <w:szCs w:val="21"/>
          <w:lang w:val="es-ES" w:eastAsia="en-US"/>
        </w:rPr>
        <w:t xml:space="preserve">alor </w:t>
      </w:r>
      <w:r>
        <w:rPr>
          <w:rFonts w:ascii="Arial" w:eastAsiaTheme="minorHAnsi" w:hAnsi="Arial" w:cs="Arial"/>
          <w:bCs/>
          <w:sz w:val="21"/>
          <w:szCs w:val="21"/>
          <w:lang w:val="es-ES" w:eastAsia="en-US"/>
        </w:rPr>
        <w:t>en relación al año 2021.</w:t>
      </w:r>
    </w:p>
    <w:p w14:paraId="2AD3B793" w14:textId="1B5E3EF0" w:rsidR="00E74D04" w:rsidRPr="00E74D04" w:rsidRDefault="00E74D04" w:rsidP="00E74D04">
      <w:pPr>
        <w:spacing w:after="160" w:line="276" w:lineRule="auto"/>
        <w:ind w:left="1134"/>
        <w:contextualSpacing/>
        <w:jc w:val="both"/>
        <w:rPr>
          <w:rFonts w:ascii="Arial" w:eastAsiaTheme="minorHAnsi" w:hAnsi="Arial" w:cs="Arial"/>
          <w:sz w:val="18"/>
          <w:szCs w:val="16"/>
          <w:lang w:eastAsia="en-US"/>
        </w:rPr>
      </w:pPr>
    </w:p>
    <w:p w14:paraId="7BC179F5" w14:textId="77777777" w:rsidR="008348C4" w:rsidRPr="00A10D10" w:rsidRDefault="00BF440E" w:rsidP="00C614B9">
      <w:pPr>
        <w:pStyle w:val="Prrafodelista"/>
        <w:numPr>
          <w:ilvl w:val="0"/>
          <w:numId w:val="17"/>
        </w:numPr>
        <w:tabs>
          <w:tab w:val="left" w:pos="4111"/>
        </w:tabs>
        <w:spacing w:line="240" w:lineRule="auto"/>
        <w:ind w:left="1134" w:hanging="283"/>
        <w:jc w:val="both"/>
        <w:rPr>
          <w:rFonts w:ascii="Arial" w:hAnsi="Arial" w:cs="Arial"/>
          <w:b/>
          <w:sz w:val="21"/>
          <w:szCs w:val="21"/>
          <w:lang w:val="es-ES"/>
        </w:rPr>
      </w:pPr>
      <w:r w:rsidRPr="00A10D10">
        <w:rPr>
          <w:rFonts w:ascii="Arial" w:hAnsi="Arial" w:cs="Arial"/>
          <w:b/>
          <w:sz w:val="21"/>
          <w:szCs w:val="21"/>
          <w:lang w:val="es-ES"/>
        </w:rPr>
        <w:t>OB.11 Mantener los Mercados internacionale</w:t>
      </w:r>
      <w:r w:rsidR="008348C4" w:rsidRPr="00A10D10">
        <w:rPr>
          <w:rFonts w:ascii="Arial" w:hAnsi="Arial" w:cs="Arial"/>
          <w:b/>
          <w:sz w:val="21"/>
          <w:szCs w:val="21"/>
          <w:lang w:val="es-ES"/>
        </w:rPr>
        <w:t>s.</w:t>
      </w:r>
    </w:p>
    <w:tbl>
      <w:tblPr>
        <w:tblStyle w:val="Tablaconcuadrcula"/>
        <w:tblW w:w="0" w:type="auto"/>
        <w:tblInd w:w="1440" w:type="dxa"/>
        <w:tblLook w:val="04A0" w:firstRow="1" w:lastRow="0" w:firstColumn="1" w:lastColumn="0" w:noHBand="0" w:noVBand="1"/>
      </w:tblPr>
      <w:tblGrid>
        <w:gridCol w:w="6657"/>
      </w:tblGrid>
      <w:tr w:rsidR="00F63404" w14:paraId="24F2F252" w14:textId="77777777" w:rsidTr="00B2616D">
        <w:tc>
          <w:tcPr>
            <w:tcW w:w="6657" w:type="dxa"/>
            <w:vAlign w:val="center"/>
          </w:tcPr>
          <w:p w14:paraId="3E498152" w14:textId="65D182E0" w:rsidR="00F63404" w:rsidRPr="000352A5" w:rsidRDefault="00F63404" w:rsidP="00F63404">
            <w:pPr>
              <w:tabs>
                <w:tab w:val="left" w:pos="4111"/>
              </w:tabs>
              <w:jc w:val="center"/>
              <w:rPr>
                <w:rFonts w:ascii="Arial" w:hAnsi="Arial" w:cs="Arial"/>
                <w:bCs/>
                <w:sz w:val="21"/>
                <w:szCs w:val="21"/>
                <w:lang w:val="es-ES"/>
              </w:rPr>
            </w:pPr>
            <w:r w:rsidRPr="000352A5">
              <w:rPr>
                <w:rFonts w:ascii="Arial" w:hAnsi="Arial" w:cs="Arial"/>
                <w:bCs/>
                <w:sz w:val="21"/>
                <w:szCs w:val="21"/>
                <w:lang w:val="es-ES"/>
              </w:rPr>
              <w:lastRenderedPageBreak/>
              <w:t xml:space="preserve">Indicador: </w:t>
            </w:r>
            <w:r>
              <w:rPr>
                <w:rFonts w:ascii="Arial" w:hAnsi="Arial" w:cs="Arial"/>
                <w:bCs/>
                <w:sz w:val="21"/>
                <w:szCs w:val="21"/>
                <w:lang w:val="es-ES"/>
              </w:rPr>
              <w:t>M</w:t>
            </w:r>
            <w:r w:rsidRPr="00F63404">
              <w:rPr>
                <w:rFonts w:ascii="Arial" w:hAnsi="Arial" w:cs="Arial"/>
                <w:bCs/>
                <w:sz w:val="21"/>
                <w:szCs w:val="21"/>
                <w:lang w:val="es-ES"/>
              </w:rPr>
              <w:t>ercados a los que acceden las exportaciones de perico</w:t>
            </w:r>
          </w:p>
        </w:tc>
      </w:tr>
    </w:tbl>
    <w:p w14:paraId="7BB23179" w14:textId="77777777" w:rsidR="001C483F" w:rsidRDefault="001C483F" w:rsidP="00E74D04">
      <w:pPr>
        <w:spacing w:after="160" w:line="276" w:lineRule="auto"/>
        <w:ind w:left="993"/>
        <w:contextualSpacing/>
        <w:jc w:val="both"/>
        <w:rPr>
          <w:rFonts w:ascii="Arial" w:eastAsiaTheme="minorHAnsi" w:hAnsi="Arial" w:cs="Arial"/>
          <w:sz w:val="20"/>
          <w:szCs w:val="20"/>
          <w:lang w:eastAsia="en-US"/>
        </w:rPr>
      </w:pPr>
    </w:p>
    <w:p w14:paraId="7602643C" w14:textId="6302C0FA" w:rsidR="00E74D04" w:rsidRPr="00E74D04" w:rsidRDefault="00E74D04" w:rsidP="00E74D04">
      <w:pPr>
        <w:spacing w:after="160" w:line="276" w:lineRule="auto"/>
        <w:ind w:left="993"/>
        <w:contextualSpacing/>
        <w:jc w:val="both"/>
        <w:rPr>
          <w:rFonts w:ascii="Arial" w:eastAsiaTheme="minorHAnsi" w:hAnsi="Arial" w:cs="Arial"/>
          <w:sz w:val="20"/>
          <w:szCs w:val="20"/>
          <w:lang w:eastAsia="en-US"/>
        </w:rPr>
      </w:pPr>
      <w:r w:rsidRPr="00E74D04">
        <w:rPr>
          <w:rFonts w:ascii="Arial" w:eastAsiaTheme="minorHAnsi" w:hAnsi="Arial" w:cs="Arial"/>
          <w:sz w:val="20"/>
          <w:szCs w:val="20"/>
          <w:lang w:eastAsia="en-US"/>
        </w:rPr>
        <w:t>En el periodo de agosto de 2021 a diciembre de 2022, se exporto a</w:t>
      </w:r>
      <w:r>
        <w:rPr>
          <w:rFonts w:ascii="Arial" w:eastAsiaTheme="minorHAnsi" w:hAnsi="Arial" w:cs="Arial"/>
          <w:sz w:val="20"/>
          <w:szCs w:val="20"/>
          <w:lang w:eastAsia="en-US"/>
        </w:rPr>
        <w:t>:</w:t>
      </w:r>
    </w:p>
    <w:p w14:paraId="3AA9BBD2" w14:textId="77777777" w:rsidR="00E74D04" w:rsidRPr="00E74D04" w:rsidRDefault="00E74D04" w:rsidP="00E74D04">
      <w:pPr>
        <w:spacing w:line="276" w:lineRule="auto"/>
        <w:jc w:val="both"/>
        <w:rPr>
          <w:rFonts w:ascii="Arial" w:hAnsi="Arial" w:cs="Arial"/>
          <w:sz w:val="16"/>
          <w:szCs w:val="16"/>
        </w:rPr>
      </w:pPr>
    </w:p>
    <w:p w14:paraId="1C9739DD" w14:textId="3264203E" w:rsidR="00E74D04" w:rsidRPr="00E74D04" w:rsidRDefault="00E74D04" w:rsidP="00E74D04">
      <w:pPr>
        <w:spacing w:after="200"/>
        <w:ind w:left="993"/>
        <w:jc w:val="center"/>
        <w:rPr>
          <w:i/>
          <w:iCs/>
          <w:color w:val="44546A" w:themeColor="text2"/>
          <w:sz w:val="18"/>
          <w:szCs w:val="18"/>
        </w:rPr>
      </w:pPr>
      <w:r w:rsidRPr="00E74D04">
        <w:rPr>
          <w:i/>
          <w:iCs/>
          <w:color w:val="44546A" w:themeColor="text2"/>
          <w:sz w:val="18"/>
          <w:szCs w:val="18"/>
        </w:rPr>
        <w:t xml:space="preserve">Ilustración </w:t>
      </w:r>
      <w:r w:rsidRPr="00E74D04">
        <w:rPr>
          <w:i/>
          <w:iCs/>
          <w:color w:val="44546A" w:themeColor="text2"/>
          <w:sz w:val="18"/>
          <w:szCs w:val="18"/>
        </w:rPr>
        <w:fldChar w:fldCharType="begin"/>
      </w:r>
      <w:r w:rsidRPr="00E74D04">
        <w:rPr>
          <w:i/>
          <w:iCs/>
          <w:color w:val="44546A" w:themeColor="text2"/>
          <w:sz w:val="18"/>
          <w:szCs w:val="18"/>
        </w:rPr>
        <w:instrText xml:space="preserve"> SEQ Ilustración \* ARABIC </w:instrText>
      </w:r>
      <w:r w:rsidRPr="00E74D04">
        <w:rPr>
          <w:i/>
          <w:iCs/>
          <w:color w:val="44546A" w:themeColor="text2"/>
          <w:sz w:val="18"/>
          <w:szCs w:val="18"/>
        </w:rPr>
        <w:fldChar w:fldCharType="separate"/>
      </w:r>
      <w:r w:rsidR="00FC7BC1">
        <w:rPr>
          <w:i/>
          <w:iCs/>
          <w:noProof/>
          <w:color w:val="44546A" w:themeColor="text2"/>
          <w:sz w:val="18"/>
          <w:szCs w:val="18"/>
        </w:rPr>
        <w:t>7</w:t>
      </w:r>
      <w:r w:rsidRPr="00E74D04">
        <w:rPr>
          <w:i/>
          <w:iCs/>
          <w:noProof/>
          <w:color w:val="44546A" w:themeColor="text2"/>
          <w:sz w:val="18"/>
          <w:szCs w:val="18"/>
        </w:rPr>
        <w:fldChar w:fldCharType="end"/>
      </w:r>
      <w:r w:rsidRPr="00E74D04">
        <w:rPr>
          <w:i/>
          <w:iCs/>
          <w:color w:val="44546A" w:themeColor="text2"/>
          <w:sz w:val="18"/>
          <w:szCs w:val="18"/>
        </w:rPr>
        <w:t>. Principales mercados a los que accede las exportaciones de perico (En TM y USD-FOB)</w:t>
      </w:r>
    </w:p>
    <w:p w14:paraId="679CED63" w14:textId="77777777" w:rsidR="00E74D04" w:rsidRPr="00E74D04" w:rsidRDefault="00E74D04" w:rsidP="00386F96">
      <w:pPr>
        <w:spacing w:line="276" w:lineRule="auto"/>
        <w:ind w:left="1134"/>
        <w:jc w:val="both"/>
        <w:rPr>
          <w:rFonts w:ascii="Arial" w:hAnsi="Arial" w:cs="Arial"/>
          <w:b/>
          <w:bCs/>
          <w:sz w:val="20"/>
          <w:szCs w:val="20"/>
          <w:u w:val="single"/>
        </w:rPr>
      </w:pPr>
      <w:r w:rsidRPr="00E74D04">
        <w:rPr>
          <w:rFonts w:ascii="Arial" w:hAnsi="Arial" w:cs="Arial"/>
          <w:b/>
          <w:bCs/>
          <w:noProof/>
          <w:sz w:val="20"/>
          <w:szCs w:val="20"/>
        </w:rPr>
        <w:drawing>
          <wp:inline distT="0" distB="0" distL="0" distR="0" wp14:anchorId="5ACB657C" wp14:editId="69777618">
            <wp:extent cx="4634865" cy="21209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66408" cy="2135334"/>
                    </a:xfrm>
                    <a:prstGeom prst="rect">
                      <a:avLst/>
                    </a:prstGeom>
                  </pic:spPr>
                </pic:pic>
              </a:graphicData>
            </a:graphic>
          </wp:inline>
        </w:drawing>
      </w:r>
    </w:p>
    <w:p w14:paraId="0A4BE594" w14:textId="77777777" w:rsidR="00E74D04" w:rsidRPr="00E74D04" w:rsidRDefault="00E74D04" w:rsidP="00E74D04">
      <w:pPr>
        <w:spacing w:line="276" w:lineRule="auto"/>
        <w:jc w:val="both"/>
        <w:rPr>
          <w:rFonts w:ascii="Arial" w:hAnsi="Arial" w:cs="Arial"/>
          <w:b/>
          <w:bCs/>
          <w:sz w:val="20"/>
          <w:szCs w:val="20"/>
          <w:u w:val="single"/>
        </w:rPr>
      </w:pPr>
    </w:p>
    <w:p w14:paraId="1CB326D9" w14:textId="77777777" w:rsidR="00E74D04" w:rsidRPr="00386F96" w:rsidRDefault="00E74D04" w:rsidP="00E74D04">
      <w:pPr>
        <w:spacing w:after="160" w:line="276" w:lineRule="auto"/>
        <w:ind w:left="1134"/>
        <w:contextualSpacing/>
        <w:jc w:val="both"/>
        <w:rPr>
          <w:rFonts w:eastAsiaTheme="minorHAnsi"/>
          <w:sz w:val="16"/>
          <w:szCs w:val="16"/>
          <w:lang w:eastAsia="en-US"/>
        </w:rPr>
      </w:pPr>
      <w:r w:rsidRPr="00386F96">
        <w:rPr>
          <w:rFonts w:eastAsiaTheme="minorHAnsi"/>
          <w:sz w:val="16"/>
          <w:szCs w:val="16"/>
          <w:lang w:eastAsia="en-US"/>
        </w:rPr>
        <w:t>Fuente: SUNAT - Estadística Pesquera Mensual</w:t>
      </w:r>
    </w:p>
    <w:p w14:paraId="1FE622A2" w14:textId="410E0E99" w:rsidR="00E74D04" w:rsidRPr="00386F96" w:rsidRDefault="00E74D04" w:rsidP="00E74D04">
      <w:pPr>
        <w:spacing w:after="160" w:line="276" w:lineRule="auto"/>
        <w:ind w:left="1134"/>
        <w:contextualSpacing/>
        <w:jc w:val="both"/>
        <w:rPr>
          <w:rFonts w:eastAsiaTheme="minorHAnsi"/>
          <w:sz w:val="16"/>
          <w:szCs w:val="16"/>
          <w:lang w:eastAsia="en-US"/>
        </w:rPr>
      </w:pPr>
      <w:r w:rsidRPr="00386F96">
        <w:rPr>
          <w:rFonts w:eastAsiaTheme="minorHAnsi"/>
          <w:sz w:val="16"/>
          <w:szCs w:val="16"/>
          <w:lang w:eastAsia="en-US"/>
        </w:rPr>
        <w:t>Elaborado por: Dirección de Seguimiento y Evaluación</w:t>
      </w:r>
    </w:p>
    <w:p w14:paraId="5352DE18" w14:textId="7A1C6794" w:rsidR="00E74D04" w:rsidRDefault="00E74D04" w:rsidP="00E74D04">
      <w:pPr>
        <w:spacing w:after="160" w:line="276" w:lineRule="auto"/>
        <w:ind w:left="1134"/>
        <w:contextualSpacing/>
        <w:jc w:val="both"/>
        <w:rPr>
          <w:rFonts w:ascii="Arial" w:eastAsiaTheme="minorHAnsi" w:hAnsi="Arial" w:cs="Arial"/>
          <w:sz w:val="18"/>
          <w:szCs w:val="16"/>
          <w:lang w:eastAsia="en-US"/>
        </w:rPr>
      </w:pPr>
    </w:p>
    <w:p w14:paraId="26D28245" w14:textId="35152B09" w:rsidR="00C7739F" w:rsidRDefault="00A1302D" w:rsidP="00A1302D">
      <w:pPr>
        <w:spacing w:after="160" w:line="276" w:lineRule="auto"/>
        <w:ind w:left="993"/>
        <w:contextualSpacing/>
        <w:jc w:val="both"/>
        <w:rPr>
          <w:rFonts w:ascii="Arial" w:eastAsiaTheme="minorHAnsi" w:hAnsi="Arial" w:cs="Arial"/>
          <w:bCs/>
          <w:sz w:val="21"/>
          <w:szCs w:val="21"/>
          <w:lang w:val="es-ES" w:eastAsia="en-US"/>
        </w:rPr>
      </w:pPr>
      <w:r w:rsidRPr="0012764F">
        <w:rPr>
          <w:rFonts w:ascii="Arial" w:eastAsiaTheme="minorHAnsi" w:hAnsi="Arial" w:cs="Arial"/>
          <w:bCs/>
          <w:sz w:val="21"/>
          <w:szCs w:val="21"/>
          <w:lang w:val="es-ES" w:eastAsia="en-US"/>
        </w:rPr>
        <w:t xml:space="preserve">La ilustración </w:t>
      </w:r>
      <w:r w:rsidR="00890A96">
        <w:rPr>
          <w:rFonts w:ascii="Arial" w:eastAsiaTheme="minorHAnsi" w:hAnsi="Arial" w:cs="Arial"/>
          <w:bCs/>
          <w:sz w:val="21"/>
          <w:szCs w:val="21"/>
          <w:lang w:val="es-ES" w:eastAsia="en-US"/>
        </w:rPr>
        <w:t>7</w:t>
      </w:r>
      <w:r w:rsidRPr="0012764F">
        <w:rPr>
          <w:rFonts w:ascii="Arial" w:eastAsiaTheme="minorHAnsi" w:hAnsi="Arial" w:cs="Arial"/>
          <w:bCs/>
          <w:sz w:val="21"/>
          <w:szCs w:val="21"/>
          <w:lang w:val="es-ES" w:eastAsia="en-US"/>
        </w:rPr>
        <w:t xml:space="preserve"> evidencia </w:t>
      </w:r>
      <w:r>
        <w:rPr>
          <w:rFonts w:ascii="Arial" w:eastAsiaTheme="minorHAnsi" w:hAnsi="Arial" w:cs="Arial"/>
          <w:bCs/>
          <w:sz w:val="21"/>
          <w:szCs w:val="21"/>
          <w:lang w:val="es-ES" w:eastAsia="en-US"/>
        </w:rPr>
        <w:t>que las exportaciones del</w:t>
      </w:r>
      <w:r w:rsidR="00A60C12">
        <w:rPr>
          <w:rFonts w:ascii="Arial" w:eastAsiaTheme="minorHAnsi" w:hAnsi="Arial" w:cs="Arial"/>
          <w:bCs/>
          <w:sz w:val="21"/>
          <w:szCs w:val="21"/>
          <w:lang w:val="es-ES" w:eastAsia="en-US"/>
        </w:rPr>
        <w:t xml:space="preserve"> producto p</w:t>
      </w:r>
      <w:r>
        <w:rPr>
          <w:rFonts w:ascii="Arial" w:eastAsiaTheme="minorHAnsi" w:hAnsi="Arial" w:cs="Arial"/>
          <w:bCs/>
          <w:sz w:val="21"/>
          <w:szCs w:val="21"/>
          <w:lang w:val="es-ES" w:eastAsia="en-US"/>
        </w:rPr>
        <w:t>erico</w:t>
      </w:r>
      <w:r w:rsidR="00C7739F">
        <w:rPr>
          <w:rFonts w:ascii="Arial" w:eastAsiaTheme="minorHAnsi" w:hAnsi="Arial" w:cs="Arial"/>
          <w:bCs/>
          <w:sz w:val="21"/>
          <w:szCs w:val="21"/>
          <w:lang w:val="es-ES" w:eastAsia="en-US"/>
        </w:rPr>
        <w:t xml:space="preserve"> son destinadas principalmente a los Estados Unidos (62% TMB y </w:t>
      </w:r>
      <w:r w:rsidR="00C7739F" w:rsidRPr="000B2CFD">
        <w:rPr>
          <w:rFonts w:ascii="Arial" w:eastAsiaTheme="minorHAnsi" w:hAnsi="Arial" w:cs="Arial"/>
          <w:bCs/>
          <w:sz w:val="21"/>
          <w:szCs w:val="21"/>
          <w:lang w:val="es-ES" w:eastAsia="en-US"/>
        </w:rPr>
        <w:t>US$</w:t>
      </w:r>
      <w:r w:rsidR="00C7739F">
        <w:rPr>
          <w:rFonts w:ascii="Arial" w:eastAsiaTheme="minorHAnsi" w:hAnsi="Arial" w:cs="Arial"/>
          <w:bCs/>
          <w:sz w:val="21"/>
          <w:szCs w:val="21"/>
          <w:lang w:val="es-ES" w:eastAsia="en-US"/>
        </w:rPr>
        <w:t xml:space="preserve"> 193.59)</w:t>
      </w:r>
      <w:r w:rsidR="0038168E">
        <w:rPr>
          <w:rFonts w:ascii="Arial" w:eastAsiaTheme="minorHAnsi" w:hAnsi="Arial" w:cs="Arial"/>
          <w:bCs/>
          <w:sz w:val="21"/>
          <w:szCs w:val="21"/>
          <w:lang w:val="es-ES" w:eastAsia="en-US"/>
        </w:rPr>
        <w:t xml:space="preserve"> y </w:t>
      </w:r>
      <w:r w:rsidR="00ED6259">
        <w:rPr>
          <w:rFonts w:ascii="Arial" w:eastAsiaTheme="minorHAnsi" w:hAnsi="Arial" w:cs="Arial"/>
          <w:bCs/>
          <w:sz w:val="21"/>
          <w:szCs w:val="21"/>
          <w:lang w:val="es-ES" w:eastAsia="en-US"/>
        </w:rPr>
        <w:t xml:space="preserve">a Ecuador (20% TMB y </w:t>
      </w:r>
      <w:r w:rsidR="00ED6259" w:rsidRPr="000B2CFD">
        <w:rPr>
          <w:rFonts w:ascii="Arial" w:eastAsiaTheme="minorHAnsi" w:hAnsi="Arial" w:cs="Arial"/>
          <w:bCs/>
          <w:sz w:val="21"/>
          <w:szCs w:val="21"/>
          <w:lang w:val="es-ES" w:eastAsia="en-US"/>
        </w:rPr>
        <w:t>US$</w:t>
      </w:r>
      <w:r w:rsidR="00ED6259">
        <w:rPr>
          <w:rFonts w:ascii="Arial" w:eastAsiaTheme="minorHAnsi" w:hAnsi="Arial" w:cs="Arial"/>
          <w:bCs/>
          <w:sz w:val="21"/>
          <w:szCs w:val="21"/>
          <w:lang w:val="es-ES" w:eastAsia="en-US"/>
        </w:rPr>
        <w:t xml:space="preserve"> 34.13</w:t>
      </w:r>
      <w:r w:rsidR="0038168E">
        <w:rPr>
          <w:rFonts w:ascii="Arial" w:eastAsiaTheme="minorHAnsi" w:hAnsi="Arial" w:cs="Arial"/>
          <w:bCs/>
          <w:sz w:val="21"/>
          <w:szCs w:val="21"/>
          <w:lang w:val="es-ES" w:eastAsia="en-US"/>
        </w:rPr>
        <w:t>) por su mayor demanda del recurso perico.</w:t>
      </w:r>
    </w:p>
    <w:p w14:paraId="44BF31D1" w14:textId="77777777" w:rsidR="00C7739F" w:rsidRDefault="00C7739F" w:rsidP="00A1302D">
      <w:pPr>
        <w:spacing w:after="160" w:line="276" w:lineRule="auto"/>
        <w:ind w:left="993"/>
        <w:contextualSpacing/>
        <w:jc w:val="both"/>
        <w:rPr>
          <w:rFonts w:ascii="Arial" w:eastAsiaTheme="minorHAnsi" w:hAnsi="Arial" w:cs="Arial"/>
          <w:bCs/>
          <w:sz w:val="21"/>
          <w:szCs w:val="21"/>
          <w:lang w:val="es-ES" w:eastAsia="en-US"/>
        </w:rPr>
      </w:pPr>
    </w:p>
    <w:p w14:paraId="6A69F4C5" w14:textId="39C2D887" w:rsidR="008348C4" w:rsidRPr="00690BDC" w:rsidRDefault="00856E83"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690BDC">
        <w:rPr>
          <w:rFonts w:ascii="Arial" w:hAnsi="Arial" w:cs="Arial"/>
          <w:b/>
          <w:sz w:val="21"/>
          <w:szCs w:val="21"/>
          <w:lang w:val="es-ES"/>
        </w:rPr>
        <w:t xml:space="preserve">EFECTO ESPERADO: </w:t>
      </w:r>
      <w:r w:rsidR="00F65DFE" w:rsidRPr="00690BDC">
        <w:rPr>
          <w:rFonts w:ascii="Arial" w:hAnsi="Arial" w:cs="Arial"/>
          <w:b/>
          <w:sz w:val="21"/>
          <w:szCs w:val="21"/>
          <w:lang w:val="es-ES"/>
        </w:rPr>
        <w:t>Productividad de las actividades de extracción y de procesamiento.</w:t>
      </w:r>
    </w:p>
    <w:p w14:paraId="17932B93" w14:textId="77777777" w:rsidR="008348C4" w:rsidRPr="00690BDC" w:rsidRDefault="008348C4" w:rsidP="00A10D10">
      <w:pPr>
        <w:pStyle w:val="Prrafodelista"/>
        <w:tabs>
          <w:tab w:val="left" w:pos="4111"/>
        </w:tabs>
        <w:spacing w:line="240" w:lineRule="auto"/>
        <w:ind w:left="993"/>
        <w:jc w:val="both"/>
        <w:rPr>
          <w:rFonts w:ascii="Arial" w:hAnsi="Arial" w:cs="Arial"/>
          <w:b/>
          <w:bCs/>
          <w:sz w:val="21"/>
          <w:szCs w:val="21"/>
          <w:u w:val="single"/>
        </w:rPr>
      </w:pPr>
    </w:p>
    <w:p w14:paraId="6302D6A4" w14:textId="77777777" w:rsidR="00B73A72" w:rsidRPr="00690BDC" w:rsidRDefault="00BF440E" w:rsidP="00C614B9">
      <w:pPr>
        <w:pStyle w:val="Prrafodelista"/>
        <w:numPr>
          <w:ilvl w:val="0"/>
          <w:numId w:val="17"/>
        </w:numPr>
        <w:tabs>
          <w:tab w:val="left" w:pos="4111"/>
        </w:tabs>
        <w:spacing w:line="240" w:lineRule="auto"/>
        <w:ind w:left="1134" w:hanging="283"/>
        <w:jc w:val="both"/>
        <w:rPr>
          <w:rFonts w:ascii="Arial" w:hAnsi="Arial" w:cs="Arial"/>
          <w:b/>
          <w:sz w:val="21"/>
          <w:szCs w:val="21"/>
          <w:lang w:val="es-ES"/>
        </w:rPr>
      </w:pPr>
      <w:r w:rsidRPr="00690BDC">
        <w:rPr>
          <w:rFonts w:ascii="Arial" w:hAnsi="Arial" w:cs="Arial"/>
          <w:b/>
          <w:sz w:val="21"/>
          <w:szCs w:val="21"/>
          <w:lang w:val="es-ES"/>
        </w:rPr>
        <w:t>OB.12 Incrementar el procesamiento del recurso perico.</w:t>
      </w:r>
    </w:p>
    <w:tbl>
      <w:tblPr>
        <w:tblStyle w:val="Tablaconcuadrcula"/>
        <w:tblW w:w="0" w:type="auto"/>
        <w:tblInd w:w="1440" w:type="dxa"/>
        <w:tblLook w:val="04A0" w:firstRow="1" w:lastRow="0" w:firstColumn="1" w:lastColumn="0" w:noHBand="0" w:noVBand="1"/>
      </w:tblPr>
      <w:tblGrid>
        <w:gridCol w:w="6657"/>
      </w:tblGrid>
      <w:tr w:rsidR="00DB1D00" w14:paraId="2246C947" w14:textId="77777777" w:rsidTr="00F63404">
        <w:tc>
          <w:tcPr>
            <w:tcW w:w="6657" w:type="dxa"/>
            <w:vAlign w:val="center"/>
          </w:tcPr>
          <w:p w14:paraId="44D45ED4" w14:textId="6F19B400" w:rsidR="00DB1D00" w:rsidRPr="000352A5" w:rsidRDefault="00DB1D00" w:rsidP="00DB1D00">
            <w:pPr>
              <w:tabs>
                <w:tab w:val="left" w:pos="4111"/>
              </w:tabs>
              <w:jc w:val="center"/>
              <w:rPr>
                <w:rFonts w:ascii="Arial" w:hAnsi="Arial" w:cs="Arial"/>
                <w:bCs/>
                <w:sz w:val="21"/>
                <w:szCs w:val="21"/>
                <w:lang w:val="es-ES"/>
              </w:rPr>
            </w:pPr>
            <w:r w:rsidRPr="000352A5">
              <w:rPr>
                <w:rFonts w:ascii="Arial" w:hAnsi="Arial" w:cs="Arial"/>
                <w:bCs/>
                <w:sz w:val="21"/>
                <w:szCs w:val="21"/>
                <w:lang w:val="es-ES"/>
              </w:rPr>
              <w:t xml:space="preserve">Indicador: </w:t>
            </w:r>
            <w:r>
              <w:rPr>
                <w:rFonts w:ascii="Arial" w:hAnsi="Arial" w:cs="Arial"/>
                <w:bCs/>
                <w:sz w:val="21"/>
                <w:szCs w:val="21"/>
              </w:rPr>
              <w:t>T</w:t>
            </w:r>
            <w:r w:rsidRPr="00DB1D00">
              <w:rPr>
                <w:rFonts w:ascii="Arial" w:hAnsi="Arial" w:cs="Arial"/>
                <w:bCs/>
                <w:sz w:val="21"/>
                <w:szCs w:val="21"/>
              </w:rPr>
              <w:t xml:space="preserve">asa </w:t>
            </w:r>
            <w:r w:rsidRPr="00DB1D00">
              <w:rPr>
                <w:rFonts w:ascii="Arial" w:hAnsi="Arial" w:cs="Arial"/>
                <w:bCs/>
                <w:sz w:val="21"/>
                <w:szCs w:val="21"/>
                <w:lang w:val="es-ES"/>
              </w:rPr>
              <w:t>de crecimiento del procesamiento del recurso perico</w:t>
            </w:r>
          </w:p>
        </w:tc>
      </w:tr>
    </w:tbl>
    <w:p w14:paraId="1A927BF0" w14:textId="77777777" w:rsidR="00E74D04" w:rsidRPr="00E74D04" w:rsidRDefault="00E74D04" w:rsidP="00E74D04">
      <w:pPr>
        <w:spacing w:after="160" w:line="276" w:lineRule="auto"/>
        <w:ind w:left="993"/>
        <w:contextualSpacing/>
        <w:jc w:val="both"/>
        <w:rPr>
          <w:rFonts w:ascii="Arial" w:eastAsiaTheme="minorHAnsi" w:hAnsi="Arial" w:cs="Arial"/>
          <w:sz w:val="21"/>
          <w:szCs w:val="21"/>
          <w:lang w:eastAsia="en-US"/>
        </w:rPr>
      </w:pPr>
    </w:p>
    <w:p w14:paraId="7078BD3E" w14:textId="17ADA1F6" w:rsidR="00E74D04" w:rsidRPr="00E74D04" w:rsidRDefault="00E74D04" w:rsidP="00E74D04">
      <w:pPr>
        <w:spacing w:after="160" w:line="276" w:lineRule="auto"/>
        <w:ind w:left="993"/>
        <w:contextualSpacing/>
        <w:jc w:val="both"/>
        <w:rPr>
          <w:rFonts w:ascii="Arial" w:eastAsiaTheme="minorHAnsi" w:hAnsi="Arial" w:cs="Arial"/>
          <w:sz w:val="21"/>
          <w:szCs w:val="21"/>
          <w:lang w:eastAsia="en-US"/>
        </w:rPr>
      </w:pPr>
      <w:r w:rsidRPr="00E74D04">
        <w:rPr>
          <w:rFonts w:ascii="Arial" w:eastAsiaTheme="minorHAnsi" w:hAnsi="Arial" w:cs="Arial"/>
          <w:sz w:val="21"/>
          <w:szCs w:val="21"/>
          <w:lang w:eastAsia="en-US"/>
        </w:rPr>
        <w:t>En el periodo de agosto de 2021 a diciembre de 2022, se exporto a:</w:t>
      </w:r>
    </w:p>
    <w:p w14:paraId="6300DB99" w14:textId="77777777" w:rsidR="00E74D04" w:rsidRPr="00E74D04" w:rsidRDefault="00E74D04" w:rsidP="00E74D04">
      <w:pPr>
        <w:spacing w:after="160" w:line="276" w:lineRule="auto"/>
        <w:ind w:left="993"/>
        <w:contextualSpacing/>
        <w:jc w:val="both"/>
        <w:rPr>
          <w:rFonts w:ascii="Arial" w:eastAsiaTheme="minorHAnsi" w:hAnsi="Arial" w:cs="Arial"/>
          <w:sz w:val="16"/>
          <w:szCs w:val="16"/>
          <w:highlight w:val="yellow"/>
          <w:lang w:eastAsia="en-US"/>
        </w:rPr>
      </w:pPr>
    </w:p>
    <w:p w14:paraId="32F561F6" w14:textId="3478D5C9" w:rsidR="00E74D04" w:rsidRPr="00E74D04" w:rsidRDefault="00E74D04" w:rsidP="00E74D04">
      <w:pPr>
        <w:spacing w:after="200"/>
        <w:ind w:left="993"/>
        <w:jc w:val="center"/>
        <w:rPr>
          <w:rFonts w:ascii="Arial" w:hAnsi="Arial" w:cs="Arial"/>
          <w:i/>
          <w:iCs/>
          <w:color w:val="44546A" w:themeColor="text2"/>
          <w:sz w:val="16"/>
          <w:szCs w:val="16"/>
          <w:highlight w:val="yellow"/>
        </w:rPr>
      </w:pPr>
      <w:r w:rsidRPr="00E74D04">
        <w:rPr>
          <w:i/>
          <w:iCs/>
          <w:color w:val="44546A" w:themeColor="text2"/>
          <w:sz w:val="18"/>
          <w:szCs w:val="18"/>
        </w:rPr>
        <w:t xml:space="preserve">Ilustración </w:t>
      </w:r>
      <w:r w:rsidRPr="00E74D04">
        <w:rPr>
          <w:i/>
          <w:iCs/>
          <w:color w:val="44546A" w:themeColor="text2"/>
          <w:sz w:val="18"/>
          <w:szCs w:val="18"/>
        </w:rPr>
        <w:fldChar w:fldCharType="begin"/>
      </w:r>
      <w:r w:rsidRPr="00E74D04">
        <w:rPr>
          <w:i/>
          <w:iCs/>
          <w:color w:val="44546A" w:themeColor="text2"/>
          <w:sz w:val="18"/>
          <w:szCs w:val="18"/>
        </w:rPr>
        <w:instrText xml:space="preserve"> SEQ Ilustración \* ARABIC </w:instrText>
      </w:r>
      <w:r w:rsidRPr="00E74D04">
        <w:rPr>
          <w:i/>
          <w:iCs/>
          <w:color w:val="44546A" w:themeColor="text2"/>
          <w:sz w:val="18"/>
          <w:szCs w:val="18"/>
        </w:rPr>
        <w:fldChar w:fldCharType="separate"/>
      </w:r>
      <w:r w:rsidR="00FC7BC1">
        <w:rPr>
          <w:i/>
          <w:iCs/>
          <w:noProof/>
          <w:color w:val="44546A" w:themeColor="text2"/>
          <w:sz w:val="18"/>
          <w:szCs w:val="18"/>
        </w:rPr>
        <w:t>8</w:t>
      </w:r>
      <w:r w:rsidRPr="00E74D04">
        <w:rPr>
          <w:i/>
          <w:iCs/>
          <w:noProof/>
          <w:color w:val="44546A" w:themeColor="text2"/>
          <w:sz w:val="18"/>
          <w:szCs w:val="18"/>
        </w:rPr>
        <w:fldChar w:fldCharType="end"/>
      </w:r>
      <w:r w:rsidRPr="00E74D04">
        <w:rPr>
          <w:i/>
          <w:iCs/>
          <w:color w:val="44546A" w:themeColor="text2"/>
          <w:sz w:val="18"/>
          <w:szCs w:val="18"/>
        </w:rPr>
        <w:t>. Productos procesados del recurso perico según utilización (En TMB)</w:t>
      </w:r>
    </w:p>
    <w:p w14:paraId="0ABBEAFE" w14:textId="77777777" w:rsidR="00E74D04" w:rsidRPr="00E74D04" w:rsidRDefault="00E74D04" w:rsidP="00E74D04">
      <w:pPr>
        <w:spacing w:after="160" w:line="276" w:lineRule="auto"/>
        <w:ind w:left="993"/>
        <w:contextualSpacing/>
        <w:jc w:val="center"/>
        <w:rPr>
          <w:rFonts w:ascii="Arial" w:eastAsiaTheme="minorHAnsi" w:hAnsi="Arial" w:cs="Arial"/>
          <w:sz w:val="16"/>
          <w:szCs w:val="16"/>
          <w:highlight w:val="yellow"/>
          <w:lang w:eastAsia="en-US"/>
        </w:rPr>
      </w:pPr>
      <w:r w:rsidRPr="00E74D04">
        <w:rPr>
          <w:rFonts w:ascii="Arial" w:eastAsiaTheme="minorHAnsi" w:hAnsi="Arial" w:cs="Arial"/>
          <w:noProof/>
          <w:sz w:val="16"/>
          <w:szCs w:val="16"/>
        </w:rPr>
        <w:lastRenderedPageBreak/>
        <w:drawing>
          <wp:inline distT="0" distB="0" distL="0" distR="0" wp14:anchorId="10A6DFB3" wp14:editId="7745EC5B">
            <wp:extent cx="4014223" cy="1944922"/>
            <wp:effectExtent l="19050" t="19050" r="24765" b="1778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76380" cy="1975038"/>
                    </a:xfrm>
                    <a:prstGeom prst="rect">
                      <a:avLst/>
                    </a:prstGeom>
                    <a:ln w="19050">
                      <a:solidFill>
                        <a:srgbClr val="E7E6E6">
                          <a:lumMod val="50000"/>
                        </a:srgbClr>
                      </a:solidFill>
                    </a:ln>
                  </pic:spPr>
                </pic:pic>
              </a:graphicData>
            </a:graphic>
          </wp:inline>
        </w:drawing>
      </w:r>
    </w:p>
    <w:p w14:paraId="6632D6D5" w14:textId="77777777" w:rsidR="00E74D04" w:rsidRPr="00652117" w:rsidRDefault="00E74D04" w:rsidP="00652117">
      <w:pPr>
        <w:spacing w:after="160" w:line="276" w:lineRule="auto"/>
        <w:ind w:left="2124"/>
        <w:contextualSpacing/>
        <w:jc w:val="both"/>
        <w:rPr>
          <w:rFonts w:eastAsiaTheme="minorHAnsi"/>
          <w:sz w:val="16"/>
          <w:szCs w:val="16"/>
          <w:lang w:eastAsia="en-US"/>
        </w:rPr>
      </w:pPr>
      <w:r w:rsidRPr="00652117">
        <w:rPr>
          <w:rFonts w:eastAsiaTheme="minorHAnsi"/>
          <w:sz w:val="16"/>
          <w:szCs w:val="16"/>
          <w:lang w:eastAsia="en-US"/>
        </w:rPr>
        <w:t>Fuente: Estadística Pesquera Mensual</w:t>
      </w:r>
    </w:p>
    <w:p w14:paraId="47688AEF" w14:textId="358A7CA7" w:rsidR="00E74D04" w:rsidRPr="00652117" w:rsidRDefault="00E74D04" w:rsidP="00652117">
      <w:pPr>
        <w:spacing w:after="160" w:line="276" w:lineRule="auto"/>
        <w:ind w:left="2124"/>
        <w:contextualSpacing/>
        <w:jc w:val="both"/>
        <w:rPr>
          <w:rFonts w:eastAsiaTheme="minorHAnsi"/>
          <w:sz w:val="16"/>
          <w:szCs w:val="16"/>
          <w:lang w:eastAsia="en-US"/>
        </w:rPr>
      </w:pPr>
      <w:r w:rsidRPr="00652117">
        <w:rPr>
          <w:rFonts w:eastAsiaTheme="minorHAnsi"/>
          <w:sz w:val="16"/>
          <w:szCs w:val="16"/>
          <w:lang w:eastAsia="en-US"/>
        </w:rPr>
        <w:t>Elaborado por: Dirección de Seguimiento y Evaluación</w:t>
      </w:r>
    </w:p>
    <w:p w14:paraId="5CBF9C74" w14:textId="77777777" w:rsidR="00E50C8C" w:rsidRPr="00690BDC" w:rsidRDefault="00BF440E" w:rsidP="00C614B9">
      <w:pPr>
        <w:pStyle w:val="Prrafodelista"/>
        <w:numPr>
          <w:ilvl w:val="0"/>
          <w:numId w:val="17"/>
        </w:numPr>
        <w:tabs>
          <w:tab w:val="left" w:pos="4111"/>
        </w:tabs>
        <w:spacing w:line="240" w:lineRule="auto"/>
        <w:ind w:left="1134" w:hanging="283"/>
        <w:jc w:val="both"/>
        <w:rPr>
          <w:rFonts w:ascii="Arial" w:hAnsi="Arial" w:cs="Arial"/>
          <w:b/>
          <w:sz w:val="21"/>
          <w:szCs w:val="21"/>
          <w:lang w:val="es-ES"/>
        </w:rPr>
      </w:pPr>
      <w:r w:rsidRPr="00690BDC">
        <w:rPr>
          <w:rFonts w:ascii="Arial" w:hAnsi="Arial" w:cs="Arial"/>
          <w:b/>
          <w:sz w:val="21"/>
          <w:szCs w:val="21"/>
          <w:lang w:val="es-ES"/>
        </w:rPr>
        <w:t>OB.13 Mantener la continuidad de la extracción del perico.</w:t>
      </w:r>
    </w:p>
    <w:tbl>
      <w:tblPr>
        <w:tblStyle w:val="Tablaconcuadrcula"/>
        <w:tblW w:w="7642" w:type="dxa"/>
        <w:tblInd w:w="988" w:type="dxa"/>
        <w:tblLook w:val="04A0" w:firstRow="1" w:lastRow="0" w:firstColumn="1" w:lastColumn="0" w:noHBand="0" w:noVBand="1"/>
      </w:tblPr>
      <w:tblGrid>
        <w:gridCol w:w="7642"/>
      </w:tblGrid>
      <w:tr w:rsidR="00DB1D00" w14:paraId="11B0A082" w14:textId="77777777" w:rsidTr="00F63404">
        <w:tc>
          <w:tcPr>
            <w:tcW w:w="7642" w:type="dxa"/>
            <w:vAlign w:val="center"/>
          </w:tcPr>
          <w:p w14:paraId="38BBA4DE" w14:textId="37167557" w:rsidR="00DB1D00" w:rsidRPr="000352A5" w:rsidRDefault="00DB1D00" w:rsidP="00DB1D00">
            <w:pPr>
              <w:tabs>
                <w:tab w:val="left" w:pos="4111"/>
              </w:tabs>
              <w:jc w:val="both"/>
              <w:rPr>
                <w:rFonts w:ascii="Arial" w:hAnsi="Arial" w:cs="Arial"/>
                <w:bCs/>
                <w:sz w:val="21"/>
                <w:szCs w:val="21"/>
                <w:lang w:val="es-ES"/>
              </w:rPr>
            </w:pPr>
            <w:r w:rsidRPr="000352A5">
              <w:rPr>
                <w:rFonts w:ascii="Arial" w:hAnsi="Arial" w:cs="Arial"/>
                <w:bCs/>
                <w:sz w:val="21"/>
                <w:szCs w:val="21"/>
                <w:lang w:val="es-ES"/>
              </w:rPr>
              <w:t xml:space="preserve">Indicador: </w:t>
            </w:r>
            <w:r>
              <w:rPr>
                <w:rFonts w:ascii="Arial" w:hAnsi="Arial" w:cs="Arial"/>
                <w:bCs/>
                <w:sz w:val="21"/>
                <w:szCs w:val="21"/>
              </w:rPr>
              <w:t>P</w:t>
            </w:r>
            <w:r w:rsidRPr="00DB1D00">
              <w:rPr>
                <w:rFonts w:ascii="Arial" w:hAnsi="Arial" w:cs="Arial"/>
                <w:bCs/>
                <w:sz w:val="21"/>
                <w:szCs w:val="21"/>
              </w:rPr>
              <w:t xml:space="preserve">orcentaje </w:t>
            </w:r>
            <w:r w:rsidRPr="00DB1D00">
              <w:rPr>
                <w:rFonts w:ascii="Arial" w:hAnsi="Arial" w:cs="Arial"/>
                <w:bCs/>
                <w:sz w:val="21"/>
                <w:szCs w:val="21"/>
                <w:lang w:val="es-ES"/>
              </w:rPr>
              <w:t>de la contribución de la extracción de perico al CHD Marítimo</w:t>
            </w:r>
          </w:p>
        </w:tc>
      </w:tr>
    </w:tbl>
    <w:p w14:paraId="2B06F947" w14:textId="77777777" w:rsidR="00DB1D00" w:rsidRPr="00690BDC" w:rsidRDefault="00DB1D00" w:rsidP="00E507C3">
      <w:pPr>
        <w:pStyle w:val="Prrafodelista"/>
        <w:tabs>
          <w:tab w:val="left" w:pos="4111"/>
        </w:tabs>
        <w:spacing w:line="240" w:lineRule="auto"/>
        <w:ind w:left="993"/>
        <w:jc w:val="both"/>
        <w:rPr>
          <w:rFonts w:ascii="Arial" w:hAnsi="Arial" w:cs="Arial"/>
          <w:bCs/>
          <w:sz w:val="21"/>
          <w:szCs w:val="21"/>
          <w:lang w:val="es-ES"/>
        </w:rPr>
      </w:pPr>
    </w:p>
    <w:p w14:paraId="1FE9A06A" w14:textId="1F87D58B" w:rsidR="00CA505C" w:rsidRPr="005B3FF9" w:rsidRDefault="00753DEC" w:rsidP="00E507C3">
      <w:pPr>
        <w:pStyle w:val="Prrafodelista"/>
        <w:tabs>
          <w:tab w:val="left" w:pos="4111"/>
        </w:tabs>
        <w:spacing w:line="240" w:lineRule="auto"/>
        <w:ind w:left="993"/>
        <w:jc w:val="both"/>
        <w:rPr>
          <w:rFonts w:ascii="Arial" w:hAnsi="Arial" w:cs="Arial"/>
          <w:bCs/>
          <w:sz w:val="21"/>
          <w:szCs w:val="21"/>
          <w:lang w:val="es-ES"/>
        </w:rPr>
      </w:pPr>
      <w:r w:rsidRPr="005B3FF9">
        <w:rPr>
          <w:rFonts w:ascii="Arial" w:hAnsi="Arial" w:cs="Arial"/>
          <w:bCs/>
          <w:sz w:val="21"/>
          <w:szCs w:val="21"/>
          <w:lang w:val="es-ES"/>
        </w:rPr>
        <w:t>Información no ha sido alcanzada, se recomienda verificar el poseedor de la misma o evaluar la pertinencia del indicador.</w:t>
      </w:r>
    </w:p>
    <w:p w14:paraId="3FE9FB75" w14:textId="77777777" w:rsidR="00D479C6" w:rsidRPr="00690BDC" w:rsidRDefault="00D479C6" w:rsidP="00E507C3">
      <w:pPr>
        <w:pStyle w:val="Prrafodelista"/>
        <w:tabs>
          <w:tab w:val="left" w:pos="4111"/>
        </w:tabs>
        <w:spacing w:line="240" w:lineRule="auto"/>
        <w:ind w:left="993"/>
        <w:jc w:val="both"/>
        <w:rPr>
          <w:rFonts w:ascii="Arial" w:hAnsi="Arial" w:cs="Arial"/>
          <w:bCs/>
          <w:sz w:val="21"/>
          <w:szCs w:val="21"/>
          <w:lang w:val="es-ES"/>
        </w:rPr>
      </w:pPr>
    </w:p>
    <w:p w14:paraId="512DB7A0" w14:textId="77777777" w:rsidR="004D5B15" w:rsidRPr="00690BDC" w:rsidRDefault="00BF440E" w:rsidP="00C614B9">
      <w:pPr>
        <w:pStyle w:val="Prrafodelista"/>
        <w:numPr>
          <w:ilvl w:val="0"/>
          <w:numId w:val="17"/>
        </w:numPr>
        <w:tabs>
          <w:tab w:val="left" w:pos="4111"/>
        </w:tabs>
        <w:spacing w:line="240" w:lineRule="auto"/>
        <w:ind w:left="1134" w:hanging="283"/>
        <w:jc w:val="both"/>
        <w:rPr>
          <w:rFonts w:ascii="Arial" w:hAnsi="Arial" w:cs="Arial"/>
          <w:b/>
          <w:sz w:val="21"/>
          <w:szCs w:val="21"/>
          <w:lang w:val="es-ES"/>
        </w:rPr>
      </w:pPr>
      <w:r w:rsidRPr="00690BDC">
        <w:rPr>
          <w:rFonts w:ascii="Arial" w:hAnsi="Arial" w:cs="Arial"/>
          <w:b/>
          <w:sz w:val="21"/>
          <w:szCs w:val="21"/>
          <w:lang w:val="es-ES"/>
        </w:rPr>
        <w:t>OB.14 Incrementar el valor agregado bruto de perico.</w:t>
      </w:r>
    </w:p>
    <w:tbl>
      <w:tblPr>
        <w:tblStyle w:val="Tablaconcuadrcula"/>
        <w:tblW w:w="7642" w:type="dxa"/>
        <w:tblInd w:w="988" w:type="dxa"/>
        <w:tblLook w:val="04A0" w:firstRow="1" w:lastRow="0" w:firstColumn="1" w:lastColumn="0" w:noHBand="0" w:noVBand="1"/>
      </w:tblPr>
      <w:tblGrid>
        <w:gridCol w:w="7642"/>
      </w:tblGrid>
      <w:tr w:rsidR="00DB1D00" w14:paraId="73D95606" w14:textId="77777777" w:rsidTr="00F63404">
        <w:tc>
          <w:tcPr>
            <w:tcW w:w="7642" w:type="dxa"/>
            <w:vAlign w:val="center"/>
          </w:tcPr>
          <w:p w14:paraId="65EDEE3C" w14:textId="7613345D" w:rsidR="00DB1D00" w:rsidRPr="000352A5" w:rsidRDefault="00DB1D00" w:rsidP="00DB1D00">
            <w:pPr>
              <w:tabs>
                <w:tab w:val="left" w:pos="4111"/>
              </w:tabs>
              <w:jc w:val="both"/>
              <w:rPr>
                <w:rFonts w:ascii="Arial" w:hAnsi="Arial" w:cs="Arial"/>
                <w:bCs/>
                <w:sz w:val="21"/>
                <w:szCs w:val="21"/>
                <w:lang w:val="es-ES"/>
              </w:rPr>
            </w:pPr>
            <w:r w:rsidRPr="000352A5">
              <w:rPr>
                <w:rFonts w:ascii="Arial" w:hAnsi="Arial" w:cs="Arial"/>
                <w:bCs/>
                <w:sz w:val="21"/>
                <w:szCs w:val="21"/>
                <w:lang w:val="es-ES"/>
              </w:rPr>
              <w:t xml:space="preserve">Indicador: </w:t>
            </w:r>
            <w:r>
              <w:rPr>
                <w:rFonts w:ascii="Arial" w:hAnsi="Arial" w:cs="Arial"/>
                <w:bCs/>
                <w:sz w:val="21"/>
                <w:szCs w:val="21"/>
                <w:lang w:val="es-ES"/>
              </w:rPr>
              <w:t>V</w:t>
            </w:r>
            <w:r w:rsidRPr="00DB1D00">
              <w:rPr>
                <w:rFonts w:ascii="Arial" w:hAnsi="Arial" w:cs="Arial"/>
                <w:bCs/>
                <w:sz w:val="21"/>
                <w:szCs w:val="21"/>
                <w:lang w:val="es-ES"/>
              </w:rPr>
              <w:t>alor agregado bruto de la extracción de perico para CHD (Millones de S/)</w:t>
            </w:r>
          </w:p>
        </w:tc>
      </w:tr>
    </w:tbl>
    <w:p w14:paraId="448F34E6" w14:textId="1C8E82E0" w:rsidR="00DB1D00" w:rsidRDefault="00DB1D00" w:rsidP="00E507C3">
      <w:pPr>
        <w:pStyle w:val="Prrafodelista"/>
        <w:tabs>
          <w:tab w:val="left" w:pos="4111"/>
        </w:tabs>
        <w:spacing w:line="240" w:lineRule="auto"/>
        <w:ind w:left="993"/>
        <w:jc w:val="both"/>
        <w:rPr>
          <w:rFonts w:ascii="Arial" w:hAnsi="Arial" w:cs="Arial"/>
          <w:bCs/>
          <w:sz w:val="21"/>
          <w:szCs w:val="21"/>
          <w:lang w:val="es-ES"/>
        </w:rPr>
      </w:pPr>
    </w:p>
    <w:p w14:paraId="63C312F1" w14:textId="35596934" w:rsidR="0021638D" w:rsidRDefault="001E4E29" w:rsidP="00A10D10">
      <w:pPr>
        <w:pStyle w:val="Prrafodelista"/>
        <w:tabs>
          <w:tab w:val="left" w:pos="4111"/>
        </w:tabs>
        <w:spacing w:line="240" w:lineRule="auto"/>
        <w:ind w:left="993"/>
        <w:jc w:val="both"/>
        <w:rPr>
          <w:rFonts w:ascii="Arial" w:hAnsi="Arial" w:cs="Arial"/>
          <w:bCs/>
          <w:sz w:val="21"/>
          <w:szCs w:val="21"/>
          <w:lang w:val="es-ES"/>
        </w:rPr>
      </w:pPr>
      <w:r>
        <w:rPr>
          <w:rFonts w:ascii="Arial" w:hAnsi="Arial" w:cs="Arial"/>
          <w:bCs/>
          <w:sz w:val="21"/>
          <w:szCs w:val="21"/>
          <w:lang w:val="es-ES"/>
        </w:rPr>
        <w:t xml:space="preserve">La Oficina General de Evaluación de Impacto y Estudios Económicos señala que solo dispone de </w:t>
      </w:r>
      <w:r w:rsidR="0021638D" w:rsidRPr="00690BDC">
        <w:rPr>
          <w:rFonts w:ascii="Arial" w:hAnsi="Arial" w:cs="Arial"/>
          <w:bCs/>
          <w:sz w:val="21"/>
          <w:szCs w:val="21"/>
          <w:lang w:val="es-ES"/>
        </w:rPr>
        <w:t xml:space="preserve">información de Valor Bruto de Producción, la misma que se </w:t>
      </w:r>
      <w:r>
        <w:rPr>
          <w:rFonts w:ascii="Arial" w:hAnsi="Arial" w:cs="Arial"/>
          <w:bCs/>
          <w:sz w:val="21"/>
          <w:szCs w:val="21"/>
          <w:lang w:val="es-ES"/>
        </w:rPr>
        <w:t>detalla a continuación:</w:t>
      </w:r>
    </w:p>
    <w:p w14:paraId="4225C203" w14:textId="271296FA" w:rsidR="001E4E29" w:rsidRDefault="001E4E29" w:rsidP="00A10D10">
      <w:pPr>
        <w:pStyle w:val="Prrafodelista"/>
        <w:tabs>
          <w:tab w:val="left" w:pos="4111"/>
        </w:tabs>
        <w:spacing w:line="240" w:lineRule="auto"/>
        <w:ind w:left="993"/>
        <w:jc w:val="both"/>
        <w:rPr>
          <w:rFonts w:ascii="Arial" w:hAnsi="Arial" w:cs="Arial"/>
          <w:bCs/>
          <w:sz w:val="21"/>
          <w:szCs w:val="21"/>
          <w:lang w:val="es-ES"/>
        </w:rPr>
      </w:pPr>
    </w:p>
    <w:p w14:paraId="56AF6418" w14:textId="2A2E3058" w:rsidR="001E4E29" w:rsidRPr="001E4E29" w:rsidRDefault="001E4E29" w:rsidP="001E4E29">
      <w:pPr>
        <w:spacing w:after="200"/>
        <w:ind w:left="993"/>
        <w:jc w:val="center"/>
        <w:rPr>
          <w:i/>
          <w:iCs/>
          <w:color w:val="44546A" w:themeColor="text2"/>
          <w:sz w:val="18"/>
          <w:szCs w:val="18"/>
        </w:rPr>
      </w:pPr>
      <w:r w:rsidRPr="001E4E29">
        <w:rPr>
          <w:i/>
          <w:iCs/>
          <w:color w:val="44546A" w:themeColor="text2"/>
          <w:sz w:val="18"/>
          <w:szCs w:val="18"/>
        </w:rPr>
        <w:t xml:space="preserve">Ilustración </w:t>
      </w:r>
      <w:r w:rsidRPr="001E4E29">
        <w:rPr>
          <w:i/>
          <w:iCs/>
          <w:color w:val="44546A" w:themeColor="text2"/>
          <w:sz w:val="18"/>
          <w:szCs w:val="18"/>
        </w:rPr>
        <w:fldChar w:fldCharType="begin"/>
      </w:r>
      <w:r w:rsidRPr="001E4E29">
        <w:rPr>
          <w:i/>
          <w:iCs/>
          <w:color w:val="44546A" w:themeColor="text2"/>
          <w:sz w:val="18"/>
          <w:szCs w:val="18"/>
        </w:rPr>
        <w:instrText xml:space="preserve"> SEQ Ilustración \* ARABIC </w:instrText>
      </w:r>
      <w:r w:rsidRPr="001E4E29">
        <w:rPr>
          <w:i/>
          <w:iCs/>
          <w:color w:val="44546A" w:themeColor="text2"/>
          <w:sz w:val="18"/>
          <w:szCs w:val="18"/>
        </w:rPr>
        <w:fldChar w:fldCharType="separate"/>
      </w:r>
      <w:r w:rsidR="00FC7BC1">
        <w:rPr>
          <w:i/>
          <w:iCs/>
          <w:noProof/>
          <w:color w:val="44546A" w:themeColor="text2"/>
          <w:sz w:val="18"/>
          <w:szCs w:val="18"/>
        </w:rPr>
        <w:t>9</w:t>
      </w:r>
      <w:r w:rsidRPr="001E4E29">
        <w:rPr>
          <w:i/>
          <w:iCs/>
          <w:noProof/>
          <w:color w:val="44546A" w:themeColor="text2"/>
          <w:sz w:val="18"/>
          <w:szCs w:val="18"/>
        </w:rPr>
        <w:fldChar w:fldCharType="end"/>
      </w:r>
      <w:r w:rsidRPr="001E4E29">
        <w:rPr>
          <w:i/>
          <w:iCs/>
          <w:color w:val="44546A" w:themeColor="text2"/>
          <w:sz w:val="18"/>
          <w:szCs w:val="18"/>
        </w:rPr>
        <w:t>. Valor Bruto de Producción de la pesquería del perico (En soles)</w:t>
      </w:r>
    </w:p>
    <w:p w14:paraId="219FC61C" w14:textId="77777777" w:rsidR="001E4E29" w:rsidRPr="001E4E29" w:rsidRDefault="001E4E29" w:rsidP="001E4E29">
      <w:pPr>
        <w:spacing w:line="276" w:lineRule="auto"/>
        <w:ind w:left="285" w:firstLine="708"/>
        <w:jc w:val="both"/>
        <w:rPr>
          <w:rFonts w:ascii="Arial" w:hAnsi="Arial" w:cs="Arial"/>
          <w:sz w:val="16"/>
          <w:szCs w:val="16"/>
          <w:highlight w:val="yellow"/>
        </w:rPr>
      </w:pPr>
      <w:r w:rsidRPr="001E4E29">
        <w:rPr>
          <w:rFonts w:ascii="Arial" w:hAnsi="Arial" w:cs="Arial"/>
          <w:noProof/>
          <w:sz w:val="16"/>
          <w:szCs w:val="16"/>
        </w:rPr>
        <w:drawing>
          <wp:inline distT="0" distB="0" distL="0" distR="0" wp14:anchorId="197EF32E" wp14:editId="4B82E7A5">
            <wp:extent cx="4818995" cy="1979875"/>
            <wp:effectExtent l="0" t="0" r="1270" b="190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98276" cy="2012448"/>
                    </a:xfrm>
                    <a:prstGeom prst="rect">
                      <a:avLst/>
                    </a:prstGeom>
                  </pic:spPr>
                </pic:pic>
              </a:graphicData>
            </a:graphic>
          </wp:inline>
        </w:drawing>
      </w:r>
    </w:p>
    <w:p w14:paraId="097FEE67" w14:textId="77777777" w:rsidR="001E4E29" w:rsidRPr="001E4E29" w:rsidRDefault="001E4E29" w:rsidP="001E4E29">
      <w:pPr>
        <w:spacing w:line="276" w:lineRule="auto"/>
        <w:ind w:left="285" w:firstLine="708"/>
        <w:jc w:val="both"/>
        <w:rPr>
          <w:sz w:val="16"/>
          <w:szCs w:val="16"/>
        </w:rPr>
      </w:pPr>
      <w:r w:rsidRPr="001E4E29">
        <w:rPr>
          <w:sz w:val="16"/>
          <w:szCs w:val="16"/>
        </w:rPr>
        <w:t>Fuente: Estadística Pesquera Mensual; DIREPRO; IMARPE</w:t>
      </w:r>
    </w:p>
    <w:p w14:paraId="0BE98AD0" w14:textId="77777777" w:rsidR="001E4E29" w:rsidRPr="001E4E29" w:rsidRDefault="001E4E29" w:rsidP="001E4E29">
      <w:pPr>
        <w:spacing w:line="276" w:lineRule="auto"/>
        <w:ind w:left="285" w:firstLine="708"/>
        <w:jc w:val="both"/>
        <w:rPr>
          <w:sz w:val="16"/>
          <w:szCs w:val="16"/>
        </w:rPr>
      </w:pPr>
      <w:r w:rsidRPr="001E4E29">
        <w:rPr>
          <w:sz w:val="16"/>
          <w:szCs w:val="16"/>
        </w:rPr>
        <w:t>Elaborado por: Dirección de Seguimiento y Evaluación</w:t>
      </w:r>
    </w:p>
    <w:p w14:paraId="37D4C858" w14:textId="77777777" w:rsidR="00A376FA" w:rsidRPr="00690BDC" w:rsidRDefault="00A376FA" w:rsidP="00A10D10">
      <w:pPr>
        <w:pStyle w:val="Prrafodelista"/>
        <w:tabs>
          <w:tab w:val="left" w:pos="4111"/>
        </w:tabs>
        <w:spacing w:line="240" w:lineRule="auto"/>
        <w:ind w:left="993"/>
        <w:jc w:val="both"/>
        <w:rPr>
          <w:rFonts w:ascii="Arial" w:hAnsi="Arial" w:cs="Arial"/>
          <w:bCs/>
          <w:sz w:val="21"/>
          <w:szCs w:val="21"/>
          <w:lang w:val="es-ES"/>
        </w:rPr>
      </w:pPr>
    </w:p>
    <w:p w14:paraId="2F870B5A" w14:textId="742F9E43" w:rsidR="004D5B15" w:rsidRPr="00690BDC" w:rsidRDefault="00BD75BD"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690BDC">
        <w:rPr>
          <w:rFonts w:ascii="Arial" w:hAnsi="Arial" w:cs="Arial"/>
          <w:b/>
          <w:sz w:val="21"/>
          <w:szCs w:val="21"/>
          <w:lang w:val="es-ES"/>
        </w:rPr>
        <w:lastRenderedPageBreak/>
        <w:t>EFECTO ESPERADO: Maximizar los márgenes de ingreso de actores económicos.</w:t>
      </w:r>
    </w:p>
    <w:p w14:paraId="6E80B038" w14:textId="77777777" w:rsidR="009350ED" w:rsidRPr="00690BDC" w:rsidRDefault="009350ED" w:rsidP="00E507C3">
      <w:pPr>
        <w:pStyle w:val="Prrafodelista"/>
        <w:tabs>
          <w:tab w:val="left" w:pos="4111"/>
        </w:tabs>
        <w:spacing w:line="240" w:lineRule="auto"/>
        <w:ind w:left="993"/>
        <w:jc w:val="both"/>
        <w:rPr>
          <w:rFonts w:ascii="Arial" w:hAnsi="Arial" w:cs="Arial"/>
          <w:b/>
          <w:bCs/>
          <w:sz w:val="21"/>
          <w:szCs w:val="21"/>
        </w:rPr>
      </w:pPr>
    </w:p>
    <w:p w14:paraId="03A87A47" w14:textId="674C2051" w:rsidR="0069748A" w:rsidRPr="00690BDC" w:rsidRDefault="00BF440E" w:rsidP="00C614B9">
      <w:pPr>
        <w:pStyle w:val="Prrafodelista"/>
        <w:numPr>
          <w:ilvl w:val="0"/>
          <w:numId w:val="17"/>
        </w:numPr>
        <w:tabs>
          <w:tab w:val="left" w:pos="4111"/>
        </w:tabs>
        <w:spacing w:line="240" w:lineRule="auto"/>
        <w:ind w:left="1134" w:hanging="283"/>
        <w:jc w:val="both"/>
        <w:rPr>
          <w:rFonts w:ascii="Arial" w:hAnsi="Arial" w:cs="Arial"/>
          <w:b/>
          <w:bCs/>
          <w:sz w:val="21"/>
          <w:szCs w:val="21"/>
        </w:rPr>
      </w:pPr>
      <w:r w:rsidRPr="00690BDC">
        <w:rPr>
          <w:rFonts w:ascii="Arial" w:hAnsi="Arial" w:cs="Arial"/>
          <w:b/>
          <w:bCs/>
          <w:sz w:val="21"/>
          <w:szCs w:val="21"/>
        </w:rPr>
        <w:t>OB.15 Impulsar el acceso a financiamiento para la pesca de perico.</w:t>
      </w:r>
    </w:p>
    <w:tbl>
      <w:tblPr>
        <w:tblStyle w:val="Tablaconcuadrcula"/>
        <w:tblW w:w="0" w:type="auto"/>
        <w:tblInd w:w="993" w:type="dxa"/>
        <w:tblLook w:val="04A0" w:firstRow="1" w:lastRow="0" w:firstColumn="1" w:lastColumn="0" w:noHBand="0" w:noVBand="1"/>
      </w:tblPr>
      <w:tblGrid>
        <w:gridCol w:w="7501"/>
      </w:tblGrid>
      <w:tr w:rsidR="000352A5" w14:paraId="45386720" w14:textId="77777777" w:rsidTr="00B2616D">
        <w:tc>
          <w:tcPr>
            <w:tcW w:w="7501" w:type="dxa"/>
            <w:vAlign w:val="center"/>
          </w:tcPr>
          <w:p w14:paraId="4DFB855F" w14:textId="263ECFC7" w:rsidR="000352A5" w:rsidRPr="000352A5" w:rsidRDefault="000352A5" w:rsidP="000352A5">
            <w:pPr>
              <w:tabs>
                <w:tab w:val="left" w:pos="4111"/>
              </w:tabs>
              <w:jc w:val="both"/>
              <w:rPr>
                <w:rFonts w:ascii="Arial" w:hAnsi="Arial" w:cs="Arial"/>
                <w:bCs/>
                <w:sz w:val="21"/>
                <w:szCs w:val="21"/>
                <w:lang w:val="es-ES"/>
              </w:rPr>
            </w:pPr>
            <w:r w:rsidRPr="000352A5">
              <w:rPr>
                <w:rFonts w:ascii="Arial" w:hAnsi="Arial" w:cs="Arial"/>
                <w:bCs/>
                <w:sz w:val="21"/>
                <w:szCs w:val="21"/>
                <w:lang w:val="es-ES"/>
              </w:rPr>
              <w:t xml:space="preserve">Indicador: </w:t>
            </w:r>
            <w:r w:rsidRPr="000352A5">
              <w:rPr>
                <w:rFonts w:ascii="Arial" w:hAnsi="Arial" w:cs="Arial"/>
                <w:bCs/>
                <w:sz w:val="21"/>
                <w:szCs w:val="21"/>
              </w:rPr>
              <w:t xml:space="preserve">Porcentaje </w:t>
            </w:r>
            <w:r w:rsidRPr="000352A5">
              <w:rPr>
                <w:rFonts w:ascii="Arial" w:hAnsi="Arial" w:cs="Arial"/>
                <w:bCs/>
                <w:sz w:val="21"/>
                <w:szCs w:val="21"/>
                <w:lang w:val="es-ES"/>
              </w:rPr>
              <w:t>de armadores artesanales que acceden a financiamiento</w:t>
            </w:r>
          </w:p>
        </w:tc>
      </w:tr>
    </w:tbl>
    <w:p w14:paraId="63FF3494" w14:textId="21E93F82" w:rsidR="000352A5" w:rsidRDefault="000352A5" w:rsidP="00E507C3">
      <w:pPr>
        <w:pStyle w:val="Prrafodelista"/>
        <w:tabs>
          <w:tab w:val="left" w:pos="4111"/>
        </w:tabs>
        <w:spacing w:line="240" w:lineRule="auto"/>
        <w:ind w:left="993"/>
        <w:jc w:val="both"/>
        <w:rPr>
          <w:rFonts w:ascii="Arial" w:hAnsi="Arial" w:cs="Arial"/>
          <w:bCs/>
          <w:sz w:val="21"/>
          <w:szCs w:val="21"/>
          <w:lang w:val="es-ES"/>
        </w:rPr>
      </w:pPr>
    </w:p>
    <w:p w14:paraId="1FC0E7FA" w14:textId="57E68B71" w:rsidR="00DB1D00" w:rsidRPr="00FA2C7A" w:rsidRDefault="000352A5" w:rsidP="00FA2C7A">
      <w:pPr>
        <w:pStyle w:val="Prrafodelista"/>
        <w:tabs>
          <w:tab w:val="left" w:pos="4111"/>
        </w:tabs>
        <w:spacing w:line="240" w:lineRule="auto"/>
        <w:ind w:left="993"/>
        <w:jc w:val="both"/>
        <w:rPr>
          <w:rFonts w:ascii="Arial" w:hAnsi="Arial" w:cs="Arial"/>
          <w:bCs/>
          <w:sz w:val="21"/>
          <w:szCs w:val="21"/>
        </w:rPr>
      </w:pPr>
      <w:r>
        <w:rPr>
          <w:rFonts w:ascii="Arial" w:hAnsi="Arial" w:cs="Arial"/>
          <w:bCs/>
          <w:sz w:val="21"/>
          <w:szCs w:val="21"/>
          <w:lang w:val="es-ES"/>
        </w:rPr>
        <w:t>La</w:t>
      </w:r>
      <w:r w:rsidRPr="000352A5">
        <w:rPr>
          <w:rFonts w:ascii="Times New Roman" w:eastAsia="Times New Roman" w:hAnsi="Times New Roman" w:cs="Times New Roman"/>
          <w:sz w:val="24"/>
          <w:szCs w:val="24"/>
          <w:lang w:eastAsia="es-PE"/>
        </w:rPr>
        <w:t xml:space="preserve"> </w:t>
      </w:r>
      <w:r w:rsidRPr="000352A5">
        <w:rPr>
          <w:rFonts w:ascii="Arial" w:hAnsi="Arial" w:cs="Arial"/>
          <w:bCs/>
          <w:sz w:val="21"/>
          <w:szCs w:val="21"/>
        </w:rPr>
        <w:t>Dirección General de Proyectos y Gestión Financiera para el Desarrollo Pesquero Artesanal y Acuícola</w:t>
      </w:r>
      <w:r>
        <w:rPr>
          <w:rFonts w:ascii="Arial" w:hAnsi="Arial" w:cs="Arial"/>
          <w:bCs/>
          <w:sz w:val="21"/>
          <w:szCs w:val="21"/>
        </w:rPr>
        <w:t xml:space="preserve"> del FONDEPES informa que entre agosto del 2021 y diciembre del 2022 fueron 471 armadores artesanales los que accedieron a cr</w:t>
      </w:r>
      <w:r w:rsidR="00DB1D00">
        <w:rPr>
          <w:rFonts w:ascii="Arial" w:hAnsi="Arial" w:cs="Arial"/>
          <w:bCs/>
          <w:sz w:val="21"/>
          <w:szCs w:val="21"/>
        </w:rPr>
        <w:t>éditos financieros, conforme al siguiente detalle:</w:t>
      </w:r>
    </w:p>
    <w:p w14:paraId="41B66F5C" w14:textId="7E02EC24" w:rsidR="001E4E29" w:rsidRPr="001E4E29" w:rsidRDefault="001E4E29" w:rsidP="001E4E29">
      <w:pPr>
        <w:spacing w:after="200"/>
        <w:ind w:left="993"/>
        <w:jc w:val="center"/>
        <w:rPr>
          <w:i/>
          <w:iCs/>
          <w:color w:val="44546A" w:themeColor="text2"/>
          <w:sz w:val="18"/>
          <w:szCs w:val="18"/>
        </w:rPr>
      </w:pPr>
      <w:r w:rsidRPr="001E4E29">
        <w:rPr>
          <w:i/>
          <w:iCs/>
          <w:color w:val="44546A" w:themeColor="text2"/>
          <w:sz w:val="18"/>
          <w:szCs w:val="18"/>
        </w:rPr>
        <w:t xml:space="preserve">Ilustración </w:t>
      </w:r>
      <w:r w:rsidRPr="001E4E29">
        <w:rPr>
          <w:i/>
          <w:iCs/>
          <w:color w:val="44546A" w:themeColor="text2"/>
          <w:sz w:val="18"/>
          <w:szCs w:val="18"/>
        </w:rPr>
        <w:fldChar w:fldCharType="begin"/>
      </w:r>
      <w:r w:rsidRPr="001E4E29">
        <w:rPr>
          <w:i/>
          <w:iCs/>
          <w:color w:val="44546A" w:themeColor="text2"/>
          <w:sz w:val="18"/>
          <w:szCs w:val="18"/>
        </w:rPr>
        <w:instrText xml:space="preserve"> SEQ Ilustración \* ARABIC </w:instrText>
      </w:r>
      <w:r w:rsidRPr="001E4E29">
        <w:rPr>
          <w:i/>
          <w:iCs/>
          <w:color w:val="44546A" w:themeColor="text2"/>
          <w:sz w:val="18"/>
          <w:szCs w:val="18"/>
        </w:rPr>
        <w:fldChar w:fldCharType="separate"/>
      </w:r>
      <w:r w:rsidR="00FC7BC1">
        <w:rPr>
          <w:i/>
          <w:iCs/>
          <w:noProof/>
          <w:color w:val="44546A" w:themeColor="text2"/>
          <w:sz w:val="18"/>
          <w:szCs w:val="18"/>
        </w:rPr>
        <w:t>10</w:t>
      </w:r>
      <w:r w:rsidRPr="001E4E29">
        <w:rPr>
          <w:i/>
          <w:iCs/>
          <w:color w:val="44546A" w:themeColor="text2"/>
          <w:sz w:val="18"/>
          <w:szCs w:val="18"/>
        </w:rPr>
        <w:fldChar w:fldCharType="end"/>
      </w:r>
      <w:r w:rsidRPr="001E4E29">
        <w:rPr>
          <w:i/>
          <w:iCs/>
          <w:color w:val="44546A" w:themeColor="text2"/>
          <w:sz w:val="18"/>
          <w:szCs w:val="18"/>
        </w:rPr>
        <w:t>. Armadores artesanales que accedieron a créditos (Ago 2021- Dic 2022)</w:t>
      </w:r>
    </w:p>
    <w:p w14:paraId="0EDAEEFF" w14:textId="77777777" w:rsidR="001E4E29" w:rsidRPr="001E4E29" w:rsidRDefault="001E4E29" w:rsidP="001E4E29">
      <w:pPr>
        <w:spacing w:line="276" w:lineRule="auto"/>
        <w:ind w:left="567"/>
        <w:jc w:val="center"/>
        <w:rPr>
          <w:rFonts w:ascii="Arial" w:hAnsi="Arial" w:cs="Arial"/>
          <w:b/>
          <w:bCs/>
          <w:sz w:val="20"/>
          <w:szCs w:val="20"/>
          <w:u w:val="single"/>
        </w:rPr>
      </w:pPr>
      <w:r w:rsidRPr="001E4E29">
        <w:rPr>
          <w:rFonts w:ascii="Arial" w:hAnsi="Arial" w:cs="Arial"/>
          <w:b/>
          <w:bCs/>
          <w:noProof/>
          <w:sz w:val="20"/>
          <w:szCs w:val="20"/>
        </w:rPr>
        <w:drawing>
          <wp:inline distT="0" distB="0" distL="0" distR="0" wp14:anchorId="091AC33F" wp14:editId="62D7F323">
            <wp:extent cx="4380865" cy="2011680"/>
            <wp:effectExtent l="0" t="0" r="635" b="762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36586" cy="2037267"/>
                    </a:xfrm>
                    <a:prstGeom prst="rect">
                      <a:avLst/>
                    </a:prstGeom>
                  </pic:spPr>
                </pic:pic>
              </a:graphicData>
            </a:graphic>
          </wp:inline>
        </w:drawing>
      </w:r>
    </w:p>
    <w:p w14:paraId="000F668F" w14:textId="77777777" w:rsidR="001E4E29" w:rsidRPr="001E4E29" w:rsidRDefault="001E4E29" w:rsidP="001E4E29">
      <w:pPr>
        <w:spacing w:line="276" w:lineRule="auto"/>
        <w:ind w:left="285" w:firstLine="708"/>
        <w:jc w:val="both"/>
        <w:rPr>
          <w:sz w:val="16"/>
          <w:szCs w:val="16"/>
        </w:rPr>
      </w:pPr>
      <w:r w:rsidRPr="001E4E29">
        <w:rPr>
          <w:sz w:val="16"/>
          <w:szCs w:val="16"/>
        </w:rPr>
        <w:t>Fuente: FONDEPES</w:t>
      </w:r>
    </w:p>
    <w:p w14:paraId="69DE3F15" w14:textId="77777777" w:rsidR="001E4E29" w:rsidRPr="001E4E29" w:rsidRDefault="001E4E29" w:rsidP="001E4E29">
      <w:pPr>
        <w:spacing w:line="276" w:lineRule="auto"/>
        <w:ind w:left="285" w:firstLine="708"/>
        <w:jc w:val="both"/>
        <w:rPr>
          <w:sz w:val="16"/>
          <w:szCs w:val="16"/>
        </w:rPr>
      </w:pPr>
      <w:r w:rsidRPr="001E4E29">
        <w:rPr>
          <w:sz w:val="16"/>
          <w:szCs w:val="16"/>
        </w:rPr>
        <w:t>Elaborado por: Dirección de Seguimiento y Evaluación</w:t>
      </w:r>
    </w:p>
    <w:p w14:paraId="0E26FF3F" w14:textId="77777777" w:rsidR="001E4E29" w:rsidRPr="001E4E29" w:rsidRDefault="001E4E29" w:rsidP="00FE3F88">
      <w:pPr>
        <w:spacing w:line="276" w:lineRule="auto"/>
        <w:jc w:val="both"/>
        <w:rPr>
          <w:rFonts w:ascii="Arial" w:hAnsi="Arial" w:cs="Arial"/>
          <w:b/>
          <w:bCs/>
          <w:sz w:val="20"/>
          <w:szCs w:val="20"/>
          <w:u w:val="single"/>
        </w:rPr>
      </w:pPr>
    </w:p>
    <w:p w14:paraId="6C37FC6C" w14:textId="57FF1525" w:rsidR="0069748A" w:rsidRPr="00A10D10" w:rsidRDefault="00D62F8F" w:rsidP="00C614B9">
      <w:pPr>
        <w:pStyle w:val="Prrafodelista"/>
        <w:numPr>
          <w:ilvl w:val="0"/>
          <w:numId w:val="7"/>
        </w:numPr>
        <w:tabs>
          <w:tab w:val="left" w:pos="4111"/>
        </w:tabs>
        <w:spacing w:line="240" w:lineRule="auto"/>
        <w:ind w:left="851" w:hanging="284"/>
        <w:jc w:val="both"/>
        <w:rPr>
          <w:rFonts w:ascii="Arial" w:hAnsi="Arial" w:cs="Arial"/>
          <w:b/>
          <w:sz w:val="21"/>
          <w:szCs w:val="21"/>
          <w:lang w:val="es-ES"/>
        </w:rPr>
      </w:pPr>
      <w:r w:rsidRPr="00A10D10">
        <w:rPr>
          <w:rFonts w:ascii="Arial" w:hAnsi="Arial" w:cs="Arial"/>
          <w:b/>
          <w:sz w:val="21"/>
          <w:szCs w:val="21"/>
          <w:lang w:val="es-ES"/>
        </w:rPr>
        <w:t>EFECTO ESPERADO: Incrementar los conocimientos sobre el recurso perico para la sostenibilidad.</w:t>
      </w:r>
    </w:p>
    <w:p w14:paraId="17AA6C5B" w14:textId="77777777" w:rsidR="0069748A" w:rsidRPr="00A10D10" w:rsidRDefault="0069748A" w:rsidP="00A10D10">
      <w:pPr>
        <w:pStyle w:val="Prrafodelista"/>
        <w:tabs>
          <w:tab w:val="left" w:pos="4111"/>
        </w:tabs>
        <w:spacing w:line="240" w:lineRule="auto"/>
        <w:ind w:left="993"/>
        <w:jc w:val="both"/>
        <w:rPr>
          <w:rFonts w:ascii="Arial" w:hAnsi="Arial" w:cs="Arial"/>
          <w:b/>
          <w:bCs/>
          <w:sz w:val="21"/>
          <w:szCs w:val="21"/>
          <w:u w:val="single"/>
        </w:rPr>
      </w:pPr>
    </w:p>
    <w:p w14:paraId="79AB2DF7" w14:textId="77777777" w:rsidR="00DB6257" w:rsidRPr="00A10D10" w:rsidRDefault="00BF440E" w:rsidP="00C614B9">
      <w:pPr>
        <w:pStyle w:val="Prrafodelista"/>
        <w:numPr>
          <w:ilvl w:val="0"/>
          <w:numId w:val="17"/>
        </w:numPr>
        <w:tabs>
          <w:tab w:val="left" w:pos="4111"/>
        </w:tabs>
        <w:spacing w:line="240" w:lineRule="auto"/>
        <w:ind w:left="1134" w:hanging="283"/>
        <w:jc w:val="both"/>
        <w:rPr>
          <w:rFonts w:ascii="Arial" w:hAnsi="Arial" w:cs="Arial"/>
          <w:b/>
          <w:bCs/>
          <w:sz w:val="21"/>
          <w:szCs w:val="21"/>
        </w:rPr>
      </w:pPr>
      <w:r w:rsidRPr="00A10D10">
        <w:rPr>
          <w:rFonts w:ascii="Arial" w:hAnsi="Arial" w:cs="Arial"/>
          <w:b/>
          <w:bCs/>
          <w:sz w:val="21"/>
          <w:szCs w:val="21"/>
        </w:rPr>
        <w:t>OB.16 Promover la investigación en aspectos biológicos, tecnológicos y ambientales relacionados al recurso Perico.</w:t>
      </w:r>
    </w:p>
    <w:tbl>
      <w:tblPr>
        <w:tblStyle w:val="Tablaconcuadrcula"/>
        <w:tblW w:w="0" w:type="auto"/>
        <w:tblInd w:w="993" w:type="dxa"/>
        <w:tblLook w:val="04A0" w:firstRow="1" w:lastRow="0" w:firstColumn="1" w:lastColumn="0" w:noHBand="0" w:noVBand="1"/>
      </w:tblPr>
      <w:tblGrid>
        <w:gridCol w:w="7501"/>
      </w:tblGrid>
      <w:tr w:rsidR="006742F9" w14:paraId="02380CE7" w14:textId="77777777" w:rsidTr="006742F9">
        <w:tc>
          <w:tcPr>
            <w:tcW w:w="7501" w:type="dxa"/>
            <w:vAlign w:val="center"/>
          </w:tcPr>
          <w:p w14:paraId="0C610CE3" w14:textId="775A9170" w:rsidR="006742F9" w:rsidRPr="006742F9" w:rsidRDefault="006742F9" w:rsidP="006742F9">
            <w:pPr>
              <w:tabs>
                <w:tab w:val="left" w:pos="4111"/>
              </w:tabs>
              <w:jc w:val="both"/>
              <w:rPr>
                <w:rFonts w:ascii="Arial" w:hAnsi="Arial" w:cs="Arial"/>
                <w:bCs/>
                <w:sz w:val="21"/>
                <w:szCs w:val="21"/>
                <w:lang w:val="es-ES"/>
              </w:rPr>
            </w:pPr>
            <w:r w:rsidRPr="006742F9">
              <w:rPr>
                <w:rFonts w:ascii="Arial" w:hAnsi="Arial" w:cs="Arial"/>
                <w:bCs/>
                <w:sz w:val="21"/>
                <w:szCs w:val="21"/>
                <w:lang w:val="es-ES"/>
              </w:rPr>
              <w:t>Indicador: Número de proyectos en investigación, relacionadas al recurso Perico</w:t>
            </w:r>
          </w:p>
        </w:tc>
      </w:tr>
    </w:tbl>
    <w:p w14:paraId="1586995E" w14:textId="77777777" w:rsidR="006742F9" w:rsidRPr="00A10D10" w:rsidRDefault="006742F9" w:rsidP="00E507C3">
      <w:pPr>
        <w:pStyle w:val="Prrafodelista"/>
        <w:tabs>
          <w:tab w:val="left" w:pos="4111"/>
        </w:tabs>
        <w:spacing w:line="240" w:lineRule="auto"/>
        <w:ind w:left="993"/>
        <w:jc w:val="both"/>
        <w:rPr>
          <w:rFonts w:ascii="Arial" w:hAnsi="Arial" w:cs="Arial"/>
          <w:bCs/>
          <w:sz w:val="21"/>
          <w:szCs w:val="21"/>
          <w:lang w:val="es-ES"/>
        </w:rPr>
      </w:pPr>
    </w:p>
    <w:p w14:paraId="62650870" w14:textId="23DF64BF" w:rsidR="006742F9" w:rsidRDefault="006742F9" w:rsidP="00A10D10">
      <w:pPr>
        <w:pStyle w:val="Prrafodelista"/>
        <w:tabs>
          <w:tab w:val="left" w:pos="4111"/>
        </w:tabs>
        <w:spacing w:line="240" w:lineRule="auto"/>
        <w:ind w:left="993"/>
        <w:jc w:val="both"/>
        <w:rPr>
          <w:rFonts w:ascii="Arial" w:hAnsi="Arial" w:cs="Arial"/>
          <w:bCs/>
          <w:sz w:val="21"/>
          <w:szCs w:val="21"/>
          <w:lang w:val="es-ES"/>
        </w:rPr>
      </w:pPr>
      <w:r>
        <w:rPr>
          <w:rFonts w:ascii="Arial" w:hAnsi="Arial" w:cs="Arial"/>
          <w:bCs/>
          <w:sz w:val="21"/>
          <w:szCs w:val="21"/>
          <w:lang w:val="es-ES"/>
        </w:rPr>
        <w:t>S</w:t>
      </w:r>
      <w:r w:rsidR="000352A5">
        <w:rPr>
          <w:rFonts w:ascii="Arial" w:hAnsi="Arial" w:cs="Arial"/>
          <w:bCs/>
          <w:sz w:val="21"/>
          <w:szCs w:val="21"/>
          <w:lang w:val="es-ES"/>
        </w:rPr>
        <w:t>e</w:t>
      </w:r>
      <w:r>
        <w:rPr>
          <w:rFonts w:ascii="Arial" w:hAnsi="Arial" w:cs="Arial"/>
          <w:bCs/>
          <w:sz w:val="21"/>
          <w:szCs w:val="21"/>
          <w:lang w:val="es-ES"/>
        </w:rPr>
        <w:t xml:space="preserve"> debe señalar que el </w:t>
      </w:r>
      <w:r w:rsidRPr="006742F9">
        <w:rPr>
          <w:rFonts w:ascii="Arial" w:hAnsi="Arial" w:cs="Arial"/>
          <w:bCs/>
          <w:sz w:val="21"/>
          <w:szCs w:val="21"/>
          <w:lang w:val="es-ES"/>
        </w:rPr>
        <w:t>Programa Nacional de Innovación en Pesca y Acuicultura (PNIPA), es un Programa de Inversión Pública (19-2014-SNIP) del Ministerio de la Producción, creado para apoyar en la transformación y modernización del sector Pesca y Acuicultura del país. Este programa se sustenta en un contrato de préstamo entre el gobierno peruano y el Banco Mundial (Contrato de préstamo 8692-PE), el cual venció el 13 de febrero de 2023, y contó con un periodo de gracia hasta el 13 de junio del presente año.</w:t>
      </w:r>
    </w:p>
    <w:p w14:paraId="02739B7E" w14:textId="55D4A7A5" w:rsidR="006742F9" w:rsidRDefault="006742F9" w:rsidP="00A10D10">
      <w:pPr>
        <w:pStyle w:val="Prrafodelista"/>
        <w:tabs>
          <w:tab w:val="left" w:pos="4111"/>
        </w:tabs>
        <w:spacing w:line="240" w:lineRule="auto"/>
        <w:ind w:left="993"/>
        <w:jc w:val="both"/>
        <w:rPr>
          <w:rFonts w:ascii="Arial" w:hAnsi="Arial" w:cs="Arial"/>
          <w:bCs/>
          <w:sz w:val="21"/>
          <w:szCs w:val="21"/>
          <w:lang w:val="es-ES"/>
        </w:rPr>
      </w:pPr>
    </w:p>
    <w:p w14:paraId="7D93167C" w14:textId="49E698E7" w:rsidR="006742F9" w:rsidRDefault="006742F9" w:rsidP="00A10D10">
      <w:pPr>
        <w:pStyle w:val="Prrafodelista"/>
        <w:tabs>
          <w:tab w:val="left" w:pos="4111"/>
        </w:tabs>
        <w:spacing w:line="240" w:lineRule="auto"/>
        <w:ind w:left="993"/>
        <w:jc w:val="both"/>
        <w:rPr>
          <w:rFonts w:ascii="Arial" w:hAnsi="Arial" w:cs="Arial"/>
          <w:bCs/>
          <w:sz w:val="21"/>
          <w:szCs w:val="21"/>
        </w:rPr>
      </w:pPr>
      <w:r>
        <w:rPr>
          <w:rFonts w:ascii="Arial" w:hAnsi="Arial" w:cs="Arial"/>
          <w:bCs/>
          <w:sz w:val="21"/>
          <w:szCs w:val="21"/>
          <w:lang w:val="es-ES"/>
        </w:rPr>
        <w:t xml:space="preserve">Cabe indicar que </w:t>
      </w:r>
      <w:r w:rsidRPr="006742F9">
        <w:rPr>
          <w:rFonts w:ascii="Arial" w:hAnsi="Arial" w:cs="Arial"/>
          <w:bCs/>
          <w:sz w:val="21"/>
          <w:szCs w:val="21"/>
          <w:lang w:val="es-ES"/>
        </w:rPr>
        <w:t xml:space="preserve">la </w:t>
      </w:r>
      <w:r w:rsidRPr="006742F9">
        <w:rPr>
          <w:rFonts w:ascii="Arial" w:hAnsi="Arial" w:cs="Arial"/>
          <w:bCs/>
          <w:sz w:val="21"/>
          <w:szCs w:val="21"/>
        </w:rPr>
        <w:t>Dirección de Operaciones d</w:t>
      </w:r>
      <w:r w:rsidRPr="006742F9">
        <w:rPr>
          <w:rFonts w:ascii="Arial" w:hAnsi="Arial" w:cs="Arial"/>
          <w:bCs/>
          <w:sz w:val="21"/>
          <w:szCs w:val="21"/>
          <w:lang w:val="es-ES"/>
        </w:rPr>
        <w:t xml:space="preserve">el </w:t>
      </w:r>
      <w:r>
        <w:rPr>
          <w:rFonts w:ascii="Arial" w:hAnsi="Arial" w:cs="Arial"/>
          <w:bCs/>
          <w:sz w:val="21"/>
          <w:szCs w:val="21"/>
          <w:lang w:val="es-ES"/>
        </w:rPr>
        <w:t xml:space="preserve">PNIPA informa que, de la revisión de los proyectos cofinanciados entre </w:t>
      </w:r>
      <w:r w:rsidRPr="006742F9">
        <w:rPr>
          <w:rFonts w:ascii="Arial" w:hAnsi="Arial" w:cs="Arial"/>
          <w:bCs/>
          <w:sz w:val="21"/>
          <w:szCs w:val="21"/>
        </w:rPr>
        <w:t>agosto 2021 hasta diciembre 2022</w:t>
      </w:r>
      <w:r>
        <w:rPr>
          <w:rFonts w:ascii="Arial" w:hAnsi="Arial" w:cs="Arial"/>
          <w:bCs/>
          <w:sz w:val="21"/>
          <w:szCs w:val="21"/>
        </w:rPr>
        <w:t>,</w:t>
      </w:r>
      <w:r w:rsidRPr="006742F9">
        <w:rPr>
          <w:rFonts w:ascii="Arial" w:hAnsi="Arial" w:cs="Arial"/>
          <w:bCs/>
          <w:sz w:val="21"/>
          <w:szCs w:val="21"/>
        </w:rPr>
        <w:t xml:space="preserve"> cofinanciaron </w:t>
      </w:r>
      <w:r w:rsidRPr="00647F6D">
        <w:rPr>
          <w:rFonts w:ascii="Arial" w:hAnsi="Arial" w:cs="Arial"/>
          <w:b/>
          <w:sz w:val="21"/>
          <w:szCs w:val="21"/>
        </w:rPr>
        <w:t>14 proyectos de innovación relacionados a la especie perico (Coryphanea hippurus)</w:t>
      </w:r>
      <w:r w:rsidRPr="006742F9">
        <w:rPr>
          <w:rFonts w:ascii="Arial" w:hAnsi="Arial" w:cs="Arial"/>
          <w:bCs/>
          <w:sz w:val="21"/>
          <w:szCs w:val="21"/>
        </w:rPr>
        <w:t xml:space="preserve"> repartidos de la siguiente manera: </w:t>
      </w:r>
    </w:p>
    <w:p w14:paraId="72A59400" w14:textId="77777777" w:rsidR="006742F9" w:rsidRDefault="006742F9" w:rsidP="00A10D10">
      <w:pPr>
        <w:pStyle w:val="Prrafodelista"/>
        <w:tabs>
          <w:tab w:val="left" w:pos="4111"/>
        </w:tabs>
        <w:spacing w:line="240" w:lineRule="auto"/>
        <w:ind w:left="993"/>
        <w:jc w:val="both"/>
        <w:rPr>
          <w:rFonts w:ascii="Arial" w:hAnsi="Arial" w:cs="Arial"/>
          <w:bCs/>
          <w:sz w:val="21"/>
          <w:szCs w:val="21"/>
        </w:rPr>
      </w:pPr>
    </w:p>
    <w:p w14:paraId="280FFE3E" w14:textId="77777777" w:rsidR="006742F9" w:rsidRPr="006742F9" w:rsidRDefault="006742F9" w:rsidP="00902A88">
      <w:pPr>
        <w:pStyle w:val="Prrafodelista"/>
        <w:numPr>
          <w:ilvl w:val="0"/>
          <w:numId w:val="22"/>
        </w:numPr>
        <w:tabs>
          <w:tab w:val="left" w:pos="4111"/>
        </w:tabs>
        <w:spacing w:line="240" w:lineRule="auto"/>
        <w:jc w:val="both"/>
        <w:rPr>
          <w:rFonts w:ascii="Arial" w:hAnsi="Arial" w:cs="Arial"/>
          <w:bCs/>
          <w:sz w:val="21"/>
          <w:szCs w:val="21"/>
          <w:lang w:val="es-ES"/>
        </w:rPr>
      </w:pPr>
      <w:r w:rsidRPr="006742F9">
        <w:rPr>
          <w:rFonts w:ascii="Arial" w:hAnsi="Arial" w:cs="Arial"/>
          <w:bCs/>
          <w:sz w:val="21"/>
          <w:szCs w:val="21"/>
        </w:rPr>
        <w:t xml:space="preserve">10 proyectos SEREX: categoría que brindar asistencia técnica para resolver problema o mejorar alguna práctica en las actividades diarias de los pescadores o acuicultores, así como de las empresas y organizaciones del sector. Estos proyectos se orientaron a los eslabones de la cadena de valor del perico: 40% a extracción, 40% procesamiento y 20% mercado. </w:t>
      </w:r>
    </w:p>
    <w:p w14:paraId="0C4E9ED3" w14:textId="3987C150" w:rsidR="006742F9" w:rsidRPr="006742F9" w:rsidRDefault="006742F9" w:rsidP="00902A88">
      <w:pPr>
        <w:pStyle w:val="Prrafodelista"/>
        <w:numPr>
          <w:ilvl w:val="0"/>
          <w:numId w:val="22"/>
        </w:numPr>
        <w:tabs>
          <w:tab w:val="left" w:pos="4111"/>
        </w:tabs>
        <w:spacing w:line="240" w:lineRule="auto"/>
        <w:jc w:val="both"/>
        <w:rPr>
          <w:rFonts w:ascii="Arial" w:hAnsi="Arial" w:cs="Arial"/>
          <w:bCs/>
          <w:sz w:val="21"/>
          <w:szCs w:val="21"/>
          <w:lang w:val="es-ES"/>
        </w:rPr>
      </w:pPr>
      <w:r w:rsidRPr="006742F9">
        <w:rPr>
          <w:rFonts w:ascii="Arial" w:hAnsi="Arial" w:cs="Arial"/>
          <w:bCs/>
          <w:sz w:val="21"/>
          <w:szCs w:val="21"/>
        </w:rPr>
        <w:t xml:space="preserve">2 proyectos SFOCA: categoría que busca fortalecer las capacidades de capacitadores o futuros capacitadores, ayudando a repotenciar los conocimientos de los actores del sector Pesca y Acuicultura. Estos proyectos se orientaron al eslabón procesamiento. </w:t>
      </w:r>
    </w:p>
    <w:p w14:paraId="5A30436D" w14:textId="0AAD4D54" w:rsidR="006742F9" w:rsidRPr="00690BDC" w:rsidRDefault="006742F9" w:rsidP="00902A88">
      <w:pPr>
        <w:pStyle w:val="Prrafodelista"/>
        <w:numPr>
          <w:ilvl w:val="0"/>
          <w:numId w:val="22"/>
        </w:numPr>
        <w:tabs>
          <w:tab w:val="left" w:pos="4111"/>
        </w:tabs>
        <w:spacing w:line="240" w:lineRule="auto"/>
        <w:jc w:val="both"/>
        <w:rPr>
          <w:rFonts w:ascii="Arial" w:hAnsi="Arial" w:cs="Arial"/>
          <w:bCs/>
          <w:sz w:val="21"/>
          <w:szCs w:val="21"/>
          <w:lang w:val="es-ES"/>
        </w:rPr>
      </w:pPr>
      <w:r>
        <w:rPr>
          <w:rFonts w:ascii="Arial" w:hAnsi="Arial" w:cs="Arial"/>
          <w:bCs/>
          <w:sz w:val="21"/>
          <w:szCs w:val="21"/>
        </w:rPr>
        <w:t>2 proyectos SIA:</w:t>
      </w:r>
      <w:r w:rsidRPr="006742F9">
        <w:rPr>
          <w:rFonts w:ascii="Arial" w:hAnsi="Arial" w:cs="Arial"/>
          <w:bCs/>
          <w:sz w:val="21"/>
          <w:szCs w:val="21"/>
        </w:rPr>
        <w:t xml:space="preserve"> Los subproyectos de investigación adaptativa se orientan a la solución de problemas que limitan la productividad y la competitividad de los agentes económicos de la pesca y acuicultura, mediante actividades que impliquen un ajuste o acondicionamiento de tecnologías validadas (exitosamente comprobadas en otras latitudes y circunstancias), a fin de asimilarlas a un área geográfica determinada. Los proyectos se orientaron a la conservación a bordo del recurso y al procesamiento del recurso mediante un proceso de congelado.</w:t>
      </w:r>
    </w:p>
    <w:p w14:paraId="54D263D3" w14:textId="264C67C7" w:rsidR="00647F6D" w:rsidRDefault="00647F6D" w:rsidP="00A10D10">
      <w:pPr>
        <w:pStyle w:val="Prrafodelista"/>
        <w:tabs>
          <w:tab w:val="left" w:pos="4111"/>
        </w:tabs>
        <w:spacing w:line="240" w:lineRule="auto"/>
        <w:ind w:left="993"/>
        <w:jc w:val="both"/>
        <w:rPr>
          <w:rFonts w:ascii="Arial" w:hAnsi="Arial" w:cs="Arial"/>
          <w:bCs/>
          <w:sz w:val="21"/>
          <w:szCs w:val="21"/>
          <w:lang w:val="es-ES"/>
        </w:rPr>
      </w:pPr>
    </w:p>
    <w:p w14:paraId="04CD35FB" w14:textId="08B68128" w:rsidR="00647F6D" w:rsidRDefault="00647F6D" w:rsidP="00647F6D">
      <w:pPr>
        <w:pStyle w:val="Prrafodelista"/>
        <w:tabs>
          <w:tab w:val="left" w:pos="4111"/>
        </w:tabs>
        <w:spacing w:line="240" w:lineRule="auto"/>
        <w:ind w:left="993"/>
        <w:jc w:val="both"/>
        <w:rPr>
          <w:rFonts w:ascii="Arial" w:hAnsi="Arial" w:cs="Arial"/>
          <w:bCs/>
          <w:sz w:val="21"/>
          <w:szCs w:val="21"/>
          <w:lang w:val="es-ES"/>
        </w:rPr>
      </w:pPr>
      <w:r>
        <w:rPr>
          <w:rFonts w:ascii="Arial" w:hAnsi="Arial" w:cs="Arial"/>
          <w:bCs/>
          <w:sz w:val="21"/>
          <w:szCs w:val="21"/>
          <w:lang w:val="es-ES"/>
        </w:rPr>
        <w:t>Por su parte, el Instituto del Mar del Perú</w:t>
      </w:r>
      <w:r w:rsidR="00811A4C">
        <w:rPr>
          <w:rFonts w:ascii="Arial" w:hAnsi="Arial" w:cs="Arial"/>
          <w:bCs/>
          <w:sz w:val="21"/>
          <w:szCs w:val="21"/>
          <w:lang w:val="es-ES"/>
        </w:rPr>
        <w:t xml:space="preserve"> precisa que realizó </w:t>
      </w:r>
      <w:r w:rsidR="0018612E" w:rsidRPr="0018612E">
        <w:rPr>
          <w:rFonts w:ascii="Arial" w:hAnsi="Arial" w:cs="Arial"/>
          <w:b/>
          <w:sz w:val="21"/>
          <w:szCs w:val="21"/>
          <w:lang w:val="es-ES"/>
        </w:rPr>
        <w:t xml:space="preserve">2 </w:t>
      </w:r>
      <w:r w:rsidR="00811A4C" w:rsidRPr="0018612E">
        <w:rPr>
          <w:rFonts w:ascii="Arial" w:hAnsi="Arial" w:cs="Arial"/>
          <w:b/>
          <w:sz w:val="21"/>
          <w:szCs w:val="21"/>
          <w:lang w:val="es-ES"/>
        </w:rPr>
        <w:t>proyectos colaborando con la WWF-Perú</w:t>
      </w:r>
      <w:r w:rsidR="0018612E">
        <w:rPr>
          <w:rFonts w:ascii="Arial" w:hAnsi="Arial" w:cs="Arial"/>
          <w:bCs/>
          <w:sz w:val="21"/>
          <w:szCs w:val="21"/>
          <w:lang w:val="es-ES"/>
        </w:rPr>
        <w:t>, según detalle:</w:t>
      </w:r>
    </w:p>
    <w:p w14:paraId="4824DC8B" w14:textId="492D95D7" w:rsidR="00811A4C" w:rsidRDefault="00811A4C" w:rsidP="0018612E">
      <w:pPr>
        <w:pStyle w:val="Prrafodelista"/>
        <w:tabs>
          <w:tab w:val="left" w:pos="4111"/>
        </w:tabs>
        <w:spacing w:line="240" w:lineRule="auto"/>
        <w:ind w:left="993"/>
        <w:jc w:val="center"/>
        <w:rPr>
          <w:rFonts w:ascii="Arial" w:hAnsi="Arial" w:cs="Arial"/>
          <w:bCs/>
          <w:sz w:val="21"/>
          <w:szCs w:val="21"/>
          <w:lang w:val="es-ES"/>
        </w:rPr>
      </w:pPr>
    </w:p>
    <w:p w14:paraId="64FCF408" w14:textId="46D9D7B9" w:rsidR="00902A88" w:rsidRDefault="0018612E" w:rsidP="00902A88">
      <w:pPr>
        <w:pStyle w:val="Prrafodelista"/>
        <w:numPr>
          <w:ilvl w:val="0"/>
          <w:numId w:val="22"/>
        </w:numPr>
        <w:tabs>
          <w:tab w:val="left" w:pos="4111"/>
        </w:tabs>
        <w:spacing w:line="240" w:lineRule="auto"/>
        <w:jc w:val="both"/>
        <w:rPr>
          <w:rFonts w:ascii="Arial" w:hAnsi="Arial" w:cs="Arial"/>
          <w:bCs/>
          <w:sz w:val="21"/>
          <w:szCs w:val="21"/>
        </w:rPr>
      </w:pPr>
      <w:r w:rsidRPr="0018612E">
        <w:rPr>
          <w:rFonts w:ascii="Arial" w:hAnsi="Arial" w:cs="Arial"/>
          <w:bCs/>
          <w:sz w:val="21"/>
          <w:szCs w:val="21"/>
        </w:rPr>
        <w:t>Fortalecimiento en las investigaciones biológicas pesquera a través del plan piloto de colecta de muestras biológicas de perico a lo largo del litoral peruana, durante la temporada de pesca 2021-2022, a través de la WWF-Perú en colaboración con la empresa procesadora de perico Perú Mahi Alliance (PMA)</w:t>
      </w:r>
      <w:r w:rsidR="00EC17A5">
        <w:rPr>
          <w:rStyle w:val="Refdenotaalpie"/>
          <w:rFonts w:ascii="Arial" w:hAnsi="Arial" w:cs="Arial"/>
          <w:bCs/>
          <w:sz w:val="21"/>
          <w:szCs w:val="21"/>
        </w:rPr>
        <w:footnoteReference w:id="8"/>
      </w:r>
      <w:r w:rsidRPr="0018612E">
        <w:rPr>
          <w:rFonts w:ascii="Arial" w:hAnsi="Arial" w:cs="Arial"/>
          <w:bCs/>
          <w:sz w:val="21"/>
          <w:szCs w:val="21"/>
        </w:rPr>
        <w:t>.</w:t>
      </w:r>
    </w:p>
    <w:p w14:paraId="74DA2EAC" w14:textId="4AF2F063" w:rsidR="00811A4C" w:rsidRPr="00902A88" w:rsidRDefault="0018612E" w:rsidP="00902A88">
      <w:pPr>
        <w:pStyle w:val="Prrafodelista"/>
        <w:numPr>
          <w:ilvl w:val="0"/>
          <w:numId w:val="22"/>
        </w:numPr>
        <w:tabs>
          <w:tab w:val="left" w:pos="4111"/>
        </w:tabs>
        <w:spacing w:line="240" w:lineRule="auto"/>
        <w:jc w:val="both"/>
        <w:rPr>
          <w:rFonts w:ascii="Arial" w:hAnsi="Arial" w:cs="Arial"/>
          <w:bCs/>
          <w:sz w:val="21"/>
          <w:szCs w:val="21"/>
        </w:rPr>
      </w:pPr>
      <w:r w:rsidRPr="00902A88">
        <w:rPr>
          <w:rFonts w:ascii="Arial" w:hAnsi="Arial" w:cs="Arial"/>
          <w:bCs/>
          <w:sz w:val="21"/>
          <w:szCs w:val="21"/>
        </w:rPr>
        <w:t>Colaboración con la WWF-Perú, en el proyecto piloto de monitoreo electrónico a través de cámaras a bordo de las embarcaciones de perico, para mejorar la recopilación de información sobre la captura incidental en esta pesquería.</w:t>
      </w:r>
    </w:p>
    <w:p w14:paraId="4444F54D" w14:textId="77777777" w:rsidR="00647F6D" w:rsidRDefault="00647F6D" w:rsidP="00647F6D">
      <w:pPr>
        <w:pStyle w:val="Prrafodelista"/>
        <w:tabs>
          <w:tab w:val="left" w:pos="4111"/>
        </w:tabs>
        <w:spacing w:line="240" w:lineRule="auto"/>
        <w:ind w:left="993"/>
        <w:jc w:val="both"/>
        <w:rPr>
          <w:rFonts w:ascii="Arial" w:hAnsi="Arial" w:cs="Arial"/>
          <w:bCs/>
          <w:sz w:val="21"/>
          <w:szCs w:val="21"/>
          <w:lang w:val="es-ES"/>
        </w:rPr>
      </w:pPr>
    </w:p>
    <w:p w14:paraId="448BBC4D" w14:textId="14B3ECCA" w:rsidR="002A5EFB" w:rsidRDefault="0081670C" w:rsidP="0014488D">
      <w:pPr>
        <w:pStyle w:val="Prrafodelista"/>
        <w:tabs>
          <w:tab w:val="left" w:pos="4111"/>
        </w:tabs>
        <w:spacing w:line="240" w:lineRule="auto"/>
        <w:ind w:left="851"/>
        <w:jc w:val="both"/>
        <w:rPr>
          <w:rFonts w:ascii="Arial" w:hAnsi="Arial" w:cs="Arial"/>
          <w:bCs/>
          <w:color w:val="000000"/>
          <w:sz w:val="21"/>
          <w:szCs w:val="21"/>
        </w:rPr>
      </w:pPr>
      <w:r w:rsidRPr="009B27C4">
        <w:rPr>
          <w:rFonts w:ascii="Arial" w:hAnsi="Arial" w:cs="Arial"/>
          <w:b/>
          <w:color w:val="000000"/>
          <w:sz w:val="21"/>
          <w:szCs w:val="21"/>
          <w:lang w:val="es-ES"/>
        </w:rPr>
        <w:t>Conforme se evidencia</w:t>
      </w:r>
      <w:r w:rsidRPr="009B27C4">
        <w:rPr>
          <w:rFonts w:ascii="Arial" w:hAnsi="Arial" w:cs="Arial"/>
          <w:bCs/>
          <w:color w:val="000000"/>
          <w:sz w:val="21"/>
          <w:szCs w:val="21"/>
          <w:lang w:val="es-ES"/>
        </w:rPr>
        <w:t>,</w:t>
      </w:r>
      <w:r w:rsidR="00067D56">
        <w:rPr>
          <w:rFonts w:ascii="Arial" w:hAnsi="Arial" w:cs="Arial"/>
          <w:bCs/>
          <w:color w:val="000000"/>
          <w:sz w:val="21"/>
          <w:szCs w:val="21"/>
          <w:lang w:val="es-ES"/>
        </w:rPr>
        <w:t xml:space="preserve"> </w:t>
      </w:r>
      <w:r w:rsidR="00301174">
        <w:rPr>
          <w:rFonts w:ascii="Arial" w:hAnsi="Arial" w:cs="Arial"/>
          <w:bCs/>
          <w:color w:val="000000"/>
          <w:sz w:val="21"/>
          <w:szCs w:val="21"/>
          <w:lang w:val="es-ES"/>
        </w:rPr>
        <w:t>los responsables del indicador</w:t>
      </w:r>
      <w:r w:rsidR="0014488D">
        <w:rPr>
          <w:rFonts w:ascii="Arial" w:hAnsi="Arial" w:cs="Arial"/>
          <w:bCs/>
          <w:color w:val="000000"/>
          <w:sz w:val="21"/>
          <w:szCs w:val="21"/>
          <w:lang w:val="es-ES"/>
        </w:rPr>
        <w:t xml:space="preserve"> señalan que han ejecutado </w:t>
      </w:r>
      <w:r w:rsidR="00301174">
        <w:rPr>
          <w:rFonts w:ascii="Arial" w:hAnsi="Arial" w:cs="Arial"/>
          <w:bCs/>
          <w:color w:val="000000"/>
          <w:sz w:val="21"/>
          <w:szCs w:val="21"/>
          <w:lang w:val="es-ES"/>
        </w:rPr>
        <w:t xml:space="preserve">16 proyectos que </w:t>
      </w:r>
      <w:r w:rsidR="00824C47">
        <w:rPr>
          <w:rFonts w:ascii="Arial" w:hAnsi="Arial" w:cs="Arial"/>
          <w:bCs/>
          <w:color w:val="000000"/>
          <w:sz w:val="21"/>
          <w:szCs w:val="21"/>
          <w:lang w:val="es-ES"/>
        </w:rPr>
        <w:t xml:space="preserve">tienen como objetivo </w:t>
      </w:r>
      <w:r w:rsidR="00301174">
        <w:rPr>
          <w:rFonts w:ascii="Arial" w:hAnsi="Arial" w:cs="Arial"/>
          <w:bCs/>
          <w:color w:val="000000"/>
          <w:sz w:val="21"/>
          <w:szCs w:val="21"/>
          <w:lang w:val="es-ES"/>
        </w:rPr>
        <w:t>prom</w:t>
      </w:r>
      <w:r w:rsidR="00824C47">
        <w:rPr>
          <w:rFonts w:ascii="Arial" w:hAnsi="Arial" w:cs="Arial"/>
          <w:bCs/>
          <w:color w:val="000000"/>
          <w:sz w:val="21"/>
          <w:szCs w:val="21"/>
          <w:lang w:val="es-ES"/>
        </w:rPr>
        <w:t xml:space="preserve">over </w:t>
      </w:r>
      <w:r w:rsidR="00301174">
        <w:rPr>
          <w:rFonts w:ascii="Arial" w:hAnsi="Arial" w:cs="Arial"/>
          <w:bCs/>
          <w:color w:val="000000"/>
          <w:sz w:val="21"/>
          <w:szCs w:val="21"/>
          <w:lang w:val="es-ES"/>
        </w:rPr>
        <w:t>la investigación en aspectos biológicos, tecnológicos y ambientales relacionados al recurso perico</w:t>
      </w:r>
      <w:r w:rsidR="0014488D">
        <w:rPr>
          <w:rFonts w:ascii="Arial" w:hAnsi="Arial" w:cs="Arial"/>
          <w:bCs/>
          <w:color w:val="000000"/>
          <w:sz w:val="21"/>
          <w:szCs w:val="21"/>
          <w:lang w:val="es-ES"/>
        </w:rPr>
        <w:t xml:space="preserve"> en el </w:t>
      </w:r>
      <w:r w:rsidRPr="0014488D">
        <w:rPr>
          <w:rFonts w:ascii="Arial" w:hAnsi="Arial" w:cs="Arial"/>
          <w:bCs/>
          <w:color w:val="000000"/>
          <w:sz w:val="21"/>
          <w:szCs w:val="21"/>
        </w:rPr>
        <w:t>periodo de agosto de 2021 hasta diciembre de 2022</w:t>
      </w:r>
      <w:r w:rsidR="002A5EFB">
        <w:rPr>
          <w:rFonts w:ascii="Arial" w:hAnsi="Arial" w:cs="Arial"/>
          <w:bCs/>
          <w:color w:val="000000"/>
          <w:sz w:val="21"/>
          <w:szCs w:val="21"/>
        </w:rPr>
        <w:t>, el cual contribuye al logro de los efectos esperados asociados a incrementar los conocimientos del perico para la sostenibilidad.</w:t>
      </w:r>
    </w:p>
    <w:p w14:paraId="443369A1" w14:textId="1F3C9795" w:rsidR="008E6C31" w:rsidRPr="0082198F" w:rsidRDefault="008B08A2" w:rsidP="00E507C3">
      <w:pPr>
        <w:numPr>
          <w:ilvl w:val="0"/>
          <w:numId w:val="1"/>
        </w:numPr>
        <w:tabs>
          <w:tab w:val="left" w:pos="4111"/>
        </w:tabs>
        <w:autoSpaceDE w:val="0"/>
        <w:autoSpaceDN w:val="0"/>
        <w:adjustRightInd w:val="0"/>
        <w:ind w:left="567" w:hanging="567"/>
        <w:jc w:val="both"/>
        <w:rPr>
          <w:rFonts w:ascii="Arial" w:hAnsi="Arial" w:cs="Arial"/>
          <w:sz w:val="21"/>
          <w:szCs w:val="21"/>
        </w:rPr>
      </w:pPr>
      <w:r w:rsidRPr="0082198F">
        <w:rPr>
          <w:rFonts w:ascii="Arial" w:hAnsi="Arial" w:cs="Arial"/>
          <w:b/>
          <w:sz w:val="21"/>
          <w:szCs w:val="21"/>
        </w:rPr>
        <w:t>CONCLUSI</w:t>
      </w:r>
      <w:r w:rsidR="008C628A" w:rsidRPr="0082198F">
        <w:rPr>
          <w:rFonts w:ascii="Arial" w:hAnsi="Arial" w:cs="Arial"/>
          <w:b/>
          <w:sz w:val="21"/>
          <w:szCs w:val="21"/>
        </w:rPr>
        <w:t>Ó</w:t>
      </w:r>
      <w:r w:rsidRPr="0082198F">
        <w:rPr>
          <w:rFonts w:ascii="Arial" w:hAnsi="Arial" w:cs="Arial"/>
          <w:b/>
          <w:sz w:val="21"/>
          <w:szCs w:val="21"/>
        </w:rPr>
        <w:t>N</w:t>
      </w:r>
      <w:r w:rsidR="00DB28A8" w:rsidRPr="0082198F">
        <w:rPr>
          <w:rFonts w:ascii="Arial" w:hAnsi="Arial" w:cs="Arial"/>
          <w:b/>
          <w:sz w:val="21"/>
          <w:szCs w:val="21"/>
        </w:rPr>
        <w:t xml:space="preserve"> Y RECOMENDACIONES</w:t>
      </w:r>
    </w:p>
    <w:p w14:paraId="1CDB785E" w14:textId="1490569E" w:rsidR="009A3233" w:rsidRPr="008C628A" w:rsidRDefault="009A3233" w:rsidP="00E507C3">
      <w:pPr>
        <w:tabs>
          <w:tab w:val="left" w:pos="4111"/>
        </w:tabs>
        <w:autoSpaceDE w:val="0"/>
        <w:autoSpaceDN w:val="0"/>
        <w:adjustRightInd w:val="0"/>
        <w:jc w:val="both"/>
        <w:rPr>
          <w:rFonts w:ascii="Arial" w:hAnsi="Arial" w:cs="Arial"/>
          <w:sz w:val="21"/>
          <w:szCs w:val="21"/>
        </w:rPr>
      </w:pPr>
    </w:p>
    <w:p w14:paraId="1187A155" w14:textId="77777777" w:rsidR="00DA1164" w:rsidRDefault="00831052" w:rsidP="00DA1164">
      <w:pPr>
        <w:pStyle w:val="Prrafodelista"/>
        <w:numPr>
          <w:ilvl w:val="1"/>
          <w:numId w:val="8"/>
        </w:numPr>
        <w:tabs>
          <w:tab w:val="left" w:pos="4111"/>
        </w:tabs>
        <w:spacing w:line="240" w:lineRule="auto"/>
        <w:ind w:left="567" w:hanging="567"/>
        <w:jc w:val="both"/>
        <w:rPr>
          <w:rFonts w:ascii="Arial" w:hAnsi="Arial" w:cs="Arial"/>
          <w:sz w:val="21"/>
          <w:szCs w:val="21"/>
        </w:rPr>
      </w:pPr>
      <w:r w:rsidRPr="0082198F">
        <w:rPr>
          <w:rFonts w:ascii="Arial" w:hAnsi="Arial" w:cs="Arial"/>
          <w:sz w:val="21"/>
          <w:szCs w:val="21"/>
        </w:rPr>
        <w:t xml:space="preserve">Conforme </w:t>
      </w:r>
      <w:r w:rsidR="008C3F34" w:rsidRPr="0082198F">
        <w:rPr>
          <w:rFonts w:ascii="Arial" w:hAnsi="Arial" w:cs="Arial"/>
          <w:sz w:val="21"/>
          <w:szCs w:val="21"/>
        </w:rPr>
        <w:t xml:space="preserve">a </w:t>
      </w:r>
      <w:r w:rsidRPr="0082198F">
        <w:rPr>
          <w:rFonts w:ascii="Arial" w:hAnsi="Arial" w:cs="Arial"/>
          <w:sz w:val="21"/>
          <w:szCs w:val="21"/>
        </w:rPr>
        <w:t xml:space="preserve">la sección de </w:t>
      </w:r>
      <w:r w:rsidR="008C3F34" w:rsidRPr="0082198F">
        <w:rPr>
          <w:rFonts w:ascii="Arial" w:hAnsi="Arial" w:cs="Arial"/>
          <w:sz w:val="21"/>
          <w:szCs w:val="21"/>
        </w:rPr>
        <w:t xml:space="preserve">“(i) Resultados del </w:t>
      </w:r>
      <w:r w:rsidRPr="0082198F">
        <w:rPr>
          <w:rFonts w:ascii="Arial" w:hAnsi="Arial" w:cs="Arial"/>
          <w:sz w:val="21"/>
          <w:szCs w:val="21"/>
        </w:rPr>
        <w:t>Seguimiento</w:t>
      </w:r>
      <w:r w:rsidR="008C3F34" w:rsidRPr="0082198F">
        <w:rPr>
          <w:rFonts w:ascii="Arial" w:hAnsi="Arial" w:cs="Arial"/>
          <w:sz w:val="21"/>
          <w:szCs w:val="21"/>
        </w:rPr>
        <w:t xml:space="preserve"> al Cumplimiento de las Obligaciones – Indicadores de Producto”</w:t>
      </w:r>
      <w:r w:rsidR="001C5741" w:rsidRPr="0082198F">
        <w:rPr>
          <w:rFonts w:ascii="Arial" w:hAnsi="Arial" w:cs="Arial"/>
          <w:sz w:val="21"/>
          <w:szCs w:val="21"/>
        </w:rPr>
        <w:t>, se tiene un total de diecinueve (19) obligaciones identificadas, de las cuales</w:t>
      </w:r>
      <w:r w:rsidR="003D0080" w:rsidRPr="0082198F">
        <w:rPr>
          <w:rFonts w:ascii="Arial" w:hAnsi="Arial" w:cs="Arial"/>
          <w:sz w:val="21"/>
          <w:szCs w:val="21"/>
        </w:rPr>
        <w:t xml:space="preserve"> once </w:t>
      </w:r>
      <w:r w:rsidR="001C5741" w:rsidRPr="0082198F">
        <w:rPr>
          <w:rFonts w:ascii="Arial" w:hAnsi="Arial" w:cs="Arial"/>
          <w:sz w:val="21"/>
          <w:szCs w:val="21"/>
        </w:rPr>
        <w:t>(</w:t>
      </w:r>
      <w:r w:rsidR="003D0080" w:rsidRPr="0082198F">
        <w:rPr>
          <w:rFonts w:ascii="Arial" w:hAnsi="Arial" w:cs="Arial"/>
          <w:sz w:val="21"/>
          <w:szCs w:val="21"/>
        </w:rPr>
        <w:t>11</w:t>
      </w:r>
      <w:r w:rsidR="001C5741" w:rsidRPr="0082198F">
        <w:rPr>
          <w:rFonts w:ascii="Arial" w:hAnsi="Arial" w:cs="Arial"/>
          <w:sz w:val="21"/>
          <w:szCs w:val="21"/>
        </w:rPr>
        <w:t>)</w:t>
      </w:r>
      <w:r w:rsidR="003D0080" w:rsidRPr="0082198F">
        <w:rPr>
          <w:rFonts w:ascii="Arial" w:hAnsi="Arial" w:cs="Arial"/>
          <w:sz w:val="21"/>
          <w:szCs w:val="21"/>
        </w:rPr>
        <w:t xml:space="preserve"> </w:t>
      </w:r>
      <w:r w:rsidR="001C5741" w:rsidRPr="0082198F">
        <w:rPr>
          <w:rFonts w:ascii="Arial" w:hAnsi="Arial" w:cs="Arial"/>
          <w:sz w:val="21"/>
          <w:szCs w:val="21"/>
        </w:rPr>
        <w:t>se han</w:t>
      </w:r>
      <w:r w:rsidR="002F2E24" w:rsidRPr="0082198F">
        <w:rPr>
          <w:rFonts w:ascii="Arial" w:hAnsi="Arial" w:cs="Arial"/>
          <w:sz w:val="21"/>
          <w:szCs w:val="21"/>
        </w:rPr>
        <w:t xml:space="preserve"> ejecutado</w:t>
      </w:r>
      <w:r w:rsidR="00E36AD6" w:rsidRPr="0082198F">
        <w:rPr>
          <w:rFonts w:ascii="Arial" w:hAnsi="Arial" w:cs="Arial"/>
          <w:sz w:val="21"/>
          <w:szCs w:val="21"/>
        </w:rPr>
        <w:t>, representando</w:t>
      </w:r>
      <w:r w:rsidR="00227E57" w:rsidRPr="0082198F">
        <w:rPr>
          <w:rFonts w:ascii="Arial" w:hAnsi="Arial" w:cs="Arial"/>
          <w:sz w:val="21"/>
          <w:szCs w:val="21"/>
        </w:rPr>
        <w:t xml:space="preserve"> el </w:t>
      </w:r>
      <w:r w:rsidR="00E36AD6" w:rsidRPr="0082198F">
        <w:rPr>
          <w:rFonts w:ascii="Arial" w:hAnsi="Arial" w:cs="Arial"/>
          <w:b/>
          <w:bCs/>
          <w:sz w:val="21"/>
          <w:szCs w:val="21"/>
        </w:rPr>
        <w:t>58%</w:t>
      </w:r>
      <w:r w:rsidR="006646EA" w:rsidRPr="0082198F">
        <w:rPr>
          <w:rFonts w:ascii="Arial" w:hAnsi="Arial" w:cs="Arial"/>
          <w:b/>
          <w:bCs/>
          <w:sz w:val="21"/>
          <w:szCs w:val="21"/>
        </w:rPr>
        <w:t xml:space="preserve"> </w:t>
      </w:r>
      <w:r w:rsidR="00E36AD6" w:rsidRPr="0082198F">
        <w:rPr>
          <w:rFonts w:ascii="Arial" w:hAnsi="Arial" w:cs="Arial"/>
          <w:b/>
          <w:bCs/>
          <w:sz w:val="21"/>
          <w:szCs w:val="21"/>
        </w:rPr>
        <w:t>de cumplimiento de la implementación del ROP perico</w:t>
      </w:r>
      <w:r w:rsidR="00B92CC0" w:rsidRPr="0082198F">
        <w:rPr>
          <w:rFonts w:ascii="Arial" w:hAnsi="Arial" w:cs="Arial"/>
          <w:sz w:val="21"/>
          <w:szCs w:val="21"/>
        </w:rPr>
        <w:t xml:space="preserve"> y ocho (8)</w:t>
      </w:r>
      <w:r w:rsidR="005B4072" w:rsidRPr="0082198F">
        <w:rPr>
          <w:rFonts w:ascii="Arial" w:hAnsi="Arial" w:cs="Arial"/>
          <w:sz w:val="21"/>
          <w:szCs w:val="21"/>
        </w:rPr>
        <w:t xml:space="preserve"> no se han ejecutado, siendo las </w:t>
      </w:r>
      <w:r w:rsidR="001C5741" w:rsidRPr="0082198F">
        <w:rPr>
          <w:rFonts w:ascii="Arial" w:hAnsi="Arial" w:cs="Arial"/>
          <w:sz w:val="21"/>
          <w:szCs w:val="21"/>
        </w:rPr>
        <w:t>obligaciones de los artículos:</w:t>
      </w:r>
      <w:r w:rsidR="0025754C" w:rsidRPr="0082198F">
        <w:rPr>
          <w:rFonts w:ascii="Arial" w:hAnsi="Arial" w:cs="Arial"/>
          <w:sz w:val="21"/>
          <w:szCs w:val="21"/>
        </w:rPr>
        <w:t xml:space="preserve"> </w:t>
      </w:r>
      <w:r w:rsidR="009C70E2" w:rsidRPr="0082198F">
        <w:rPr>
          <w:rFonts w:ascii="Arial" w:hAnsi="Arial" w:cs="Arial"/>
          <w:sz w:val="21"/>
          <w:szCs w:val="21"/>
        </w:rPr>
        <w:t>i) Numeral 7, sobre</w:t>
      </w:r>
      <w:r w:rsidR="001B0DAC" w:rsidRPr="0082198F">
        <w:rPr>
          <w:rFonts w:ascii="Arial" w:hAnsi="Arial" w:cs="Arial"/>
          <w:sz w:val="21"/>
          <w:szCs w:val="21"/>
        </w:rPr>
        <w:t xml:space="preserve"> la verificación del cumplimiento de las condiciones para realizar actividad extractiv</w:t>
      </w:r>
      <w:r w:rsidR="00C61772" w:rsidRPr="0082198F">
        <w:rPr>
          <w:rFonts w:ascii="Arial" w:hAnsi="Arial" w:cs="Arial"/>
          <w:sz w:val="21"/>
          <w:szCs w:val="21"/>
        </w:rPr>
        <w:t>a</w:t>
      </w:r>
      <w:r w:rsidR="00C61772" w:rsidRPr="0026113A">
        <w:rPr>
          <w:rFonts w:ascii="Arial" w:hAnsi="Arial" w:cs="Arial"/>
          <w:sz w:val="21"/>
          <w:szCs w:val="21"/>
        </w:rPr>
        <w:t xml:space="preserve">; ii) </w:t>
      </w:r>
      <w:r w:rsidR="00C61772" w:rsidRPr="0026113A">
        <w:rPr>
          <w:rFonts w:ascii="Arial" w:hAnsi="Arial" w:cs="Arial"/>
          <w:sz w:val="21"/>
          <w:szCs w:val="21"/>
        </w:rPr>
        <w:lastRenderedPageBreak/>
        <w:t>Numeral 14.1, sobre la verificación del cumplimiento de las condiciones para realizar actividad de procesamiento</w:t>
      </w:r>
      <w:r w:rsidR="00DA1C33" w:rsidRPr="0026113A">
        <w:rPr>
          <w:rFonts w:ascii="Arial" w:hAnsi="Arial" w:cs="Arial"/>
          <w:sz w:val="21"/>
          <w:szCs w:val="21"/>
        </w:rPr>
        <w:t xml:space="preserve">; iii) </w:t>
      </w:r>
      <w:r w:rsidR="00A66C7F" w:rsidRPr="0026113A">
        <w:rPr>
          <w:rFonts w:ascii="Arial" w:hAnsi="Arial" w:cs="Arial"/>
          <w:sz w:val="21"/>
          <w:szCs w:val="21"/>
        </w:rPr>
        <w:t>Numeral 17.4, sobre establecer la bitácora de pesca; iv)</w:t>
      </w:r>
      <w:r w:rsidR="00365CCD" w:rsidRPr="0026113A">
        <w:rPr>
          <w:rFonts w:ascii="Arial" w:hAnsi="Arial" w:cs="Arial"/>
          <w:sz w:val="21"/>
          <w:szCs w:val="21"/>
        </w:rPr>
        <w:t xml:space="preserve"> Cuarta </w:t>
      </w:r>
      <w:r w:rsidR="009C70E2" w:rsidRPr="0026113A">
        <w:rPr>
          <w:rFonts w:ascii="Arial" w:hAnsi="Arial" w:cs="Arial"/>
          <w:sz w:val="21"/>
          <w:szCs w:val="21"/>
        </w:rPr>
        <w:t>Disposición Complementaria</w:t>
      </w:r>
      <w:r w:rsidR="00124F5E" w:rsidRPr="0026113A">
        <w:rPr>
          <w:rFonts w:ascii="Arial" w:hAnsi="Arial" w:cs="Arial"/>
          <w:sz w:val="21"/>
          <w:szCs w:val="21"/>
        </w:rPr>
        <w:t xml:space="preserve"> Final, sobre</w:t>
      </w:r>
      <w:r w:rsidR="005E1A58" w:rsidRPr="0026113A">
        <w:rPr>
          <w:rFonts w:ascii="Arial" w:hAnsi="Arial" w:cs="Arial"/>
          <w:sz w:val="21"/>
          <w:szCs w:val="21"/>
        </w:rPr>
        <w:t xml:space="preserve"> establecer resoluciones administrativas de caducidad; v) </w:t>
      </w:r>
      <w:r w:rsidR="00FF22E2" w:rsidRPr="0026113A">
        <w:rPr>
          <w:rFonts w:ascii="Arial" w:hAnsi="Arial" w:cs="Arial"/>
          <w:sz w:val="21"/>
          <w:szCs w:val="21"/>
        </w:rPr>
        <w:t>Segunda Disposición Complementaria</w:t>
      </w:r>
      <w:r w:rsidR="00536ABC" w:rsidRPr="0026113A">
        <w:rPr>
          <w:rFonts w:ascii="Arial" w:hAnsi="Arial" w:cs="Arial"/>
          <w:sz w:val="21"/>
          <w:szCs w:val="21"/>
        </w:rPr>
        <w:t xml:space="preserve"> Transitoria, sobre establecer las condiciones, características y plazos para implementar el equipo satelital; vi) Cuarta Disposición Complementaria Transitoria</w:t>
      </w:r>
      <w:r w:rsidR="00F80215" w:rsidRPr="0026113A">
        <w:rPr>
          <w:rFonts w:ascii="Arial" w:hAnsi="Arial" w:cs="Arial"/>
          <w:sz w:val="21"/>
          <w:szCs w:val="21"/>
        </w:rPr>
        <w:t>,</w:t>
      </w:r>
      <w:r w:rsidR="000715E9" w:rsidRPr="0026113A">
        <w:rPr>
          <w:rFonts w:ascii="Arial" w:hAnsi="Arial" w:cs="Arial"/>
          <w:sz w:val="21"/>
          <w:szCs w:val="21"/>
        </w:rPr>
        <w:t xml:space="preserve"> sobre programar capacitaciones en buenas prácticas para la liberación de tortugas marina, aves marinas y otros especies de captura incidental y vii) sobre establecer pr</w:t>
      </w:r>
      <w:r w:rsidR="00167382" w:rsidRPr="0026113A">
        <w:rPr>
          <w:rFonts w:ascii="Arial" w:hAnsi="Arial" w:cs="Arial"/>
          <w:sz w:val="21"/>
          <w:szCs w:val="21"/>
        </w:rPr>
        <w:t>ó</w:t>
      </w:r>
      <w:r w:rsidR="000715E9" w:rsidRPr="0026113A">
        <w:rPr>
          <w:rFonts w:ascii="Arial" w:hAnsi="Arial" w:cs="Arial"/>
          <w:sz w:val="21"/>
          <w:szCs w:val="21"/>
        </w:rPr>
        <w:t xml:space="preserve">rroga de plazo del no cumplimiento del literal d) del articulo 7; y, viii) </w:t>
      </w:r>
      <w:r w:rsidR="00F30D81" w:rsidRPr="0026113A">
        <w:rPr>
          <w:rFonts w:ascii="Arial" w:hAnsi="Arial" w:cs="Arial"/>
          <w:sz w:val="21"/>
          <w:szCs w:val="21"/>
        </w:rPr>
        <w:t>Quinta Disposición Complementaria Transitoria, sobre</w:t>
      </w:r>
      <w:r w:rsidR="00167382" w:rsidRPr="0026113A">
        <w:rPr>
          <w:rFonts w:ascii="Arial" w:hAnsi="Arial" w:cs="Arial"/>
          <w:sz w:val="21"/>
          <w:szCs w:val="21"/>
        </w:rPr>
        <w:t xml:space="preserve"> establecer prórroga de plazo de no cumplimiento del literal b) del artículo 7</w:t>
      </w:r>
      <w:r w:rsidR="001C7BF2">
        <w:rPr>
          <w:rFonts w:ascii="Arial" w:hAnsi="Arial" w:cs="Arial"/>
          <w:sz w:val="21"/>
          <w:szCs w:val="21"/>
        </w:rPr>
        <w:t>.</w:t>
      </w:r>
    </w:p>
    <w:p w14:paraId="1F14A694" w14:textId="77777777" w:rsidR="00DA1164" w:rsidRDefault="00DA1164" w:rsidP="00DA1164">
      <w:pPr>
        <w:pStyle w:val="Prrafodelista"/>
        <w:tabs>
          <w:tab w:val="left" w:pos="4111"/>
        </w:tabs>
        <w:spacing w:line="240" w:lineRule="auto"/>
        <w:ind w:left="567"/>
        <w:jc w:val="both"/>
        <w:rPr>
          <w:rFonts w:ascii="Arial" w:hAnsi="Arial" w:cs="Arial"/>
          <w:sz w:val="21"/>
          <w:szCs w:val="21"/>
        </w:rPr>
      </w:pPr>
    </w:p>
    <w:p w14:paraId="0F58B0E0" w14:textId="53DAD086" w:rsidR="003004B3" w:rsidRDefault="003004B3" w:rsidP="005F3FBD">
      <w:pPr>
        <w:pStyle w:val="Prrafodelista"/>
        <w:numPr>
          <w:ilvl w:val="1"/>
          <w:numId w:val="8"/>
        </w:numPr>
        <w:tabs>
          <w:tab w:val="left" w:pos="4111"/>
        </w:tabs>
        <w:spacing w:line="240" w:lineRule="auto"/>
        <w:ind w:left="567" w:hanging="567"/>
        <w:jc w:val="both"/>
        <w:rPr>
          <w:rFonts w:ascii="Arial" w:hAnsi="Arial" w:cs="Arial"/>
          <w:sz w:val="21"/>
          <w:szCs w:val="21"/>
        </w:rPr>
      </w:pPr>
      <w:r w:rsidRPr="00B9044E">
        <w:rPr>
          <w:rFonts w:ascii="Arial" w:hAnsi="Arial" w:cs="Arial"/>
          <w:sz w:val="21"/>
          <w:szCs w:val="21"/>
        </w:rPr>
        <w:t xml:space="preserve">Se concluye que, la implementación de las obligaciones del Reglamento de Ordenamiento Pesquero del recurso perico tiene un </w:t>
      </w:r>
      <w:r w:rsidRPr="00B9044E">
        <w:rPr>
          <w:rFonts w:ascii="Arial" w:hAnsi="Arial" w:cs="Arial"/>
          <w:b/>
          <w:bCs/>
          <w:sz w:val="21"/>
          <w:szCs w:val="21"/>
        </w:rPr>
        <w:t>grado de cumpli</w:t>
      </w:r>
      <w:r w:rsidR="00B9044E" w:rsidRPr="00B9044E">
        <w:rPr>
          <w:rFonts w:ascii="Arial" w:hAnsi="Arial" w:cs="Arial"/>
          <w:b/>
          <w:bCs/>
          <w:sz w:val="21"/>
          <w:szCs w:val="21"/>
        </w:rPr>
        <w:t xml:space="preserve">miento del 58%. </w:t>
      </w:r>
      <w:r w:rsidR="00B9044E" w:rsidRPr="00B9044E">
        <w:rPr>
          <w:rFonts w:ascii="Arial" w:hAnsi="Arial" w:cs="Arial"/>
          <w:bCs/>
          <w:sz w:val="21"/>
          <w:szCs w:val="21"/>
        </w:rPr>
        <w:t>C</w:t>
      </w:r>
      <w:r w:rsidRPr="00B9044E">
        <w:rPr>
          <w:rFonts w:ascii="Arial" w:hAnsi="Arial" w:cs="Arial"/>
          <w:sz w:val="21"/>
          <w:szCs w:val="21"/>
        </w:rPr>
        <w:t xml:space="preserve">onforme el análisis realizado en el presente informe </w:t>
      </w:r>
      <w:r w:rsidR="00B9044E" w:rsidRPr="00B9044E">
        <w:rPr>
          <w:rFonts w:ascii="Arial" w:hAnsi="Arial" w:cs="Arial"/>
          <w:sz w:val="21"/>
          <w:szCs w:val="21"/>
        </w:rPr>
        <w:t>la</w:t>
      </w:r>
      <w:r w:rsidRPr="00B9044E">
        <w:rPr>
          <w:rFonts w:ascii="Arial" w:hAnsi="Arial" w:cs="Arial"/>
          <w:sz w:val="21"/>
          <w:szCs w:val="21"/>
        </w:rPr>
        <w:t xml:space="preserve"> valoración </w:t>
      </w:r>
      <w:r w:rsidR="00B9044E" w:rsidRPr="00B9044E">
        <w:rPr>
          <w:rFonts w:ascii="Arial" w:hAnsi="Arial" w:cs="Arial"/>
          <w:sz w:val="21"/>
          <w:szCs w:val="21"/>
        </w:rPr>
        <w:t>obtenida del grado de cumplimiento es en</w:t>
      </w:r>
      <w:r w:rsidRPr="00B9044E">
        <w:rPr>
          <w:rFonts w:ascii="Arial" w:hAnsi="Arial" w:cs="Arial"/>
          <w:sz w:val="21"/>
          <w:szCs w:val="21"/>
        </w:rPr>
        <w:t xml:space="preserve"> “proceso”</w:t>
      </w:r>
      <w:r w:rsidR="00B9044E">
        <w:rPr>
          <w:rFonts w:ascii="Arial" w:hAnsi="Arial" w:cs="Arial"/>
          <w:sz w:val="21"/>
          <w:szCs w:val="21"/>
        </w:rPr>
        <w:t>.</w:t>
      </w:r>
    </w:p>
    <w:p w14:paraId="0C7E966D" w14:textId="57CF4B86" w:rsidR="00B9044E" w:rsidRPr="00B9044E" w:rsidRDefault="00B9044E" w:rsidP="00B9044E">
      <w:pPr>
        <w:tabs>
          <w:tab w:val="left" w:pos="4111"/>
        </w:tabs>
        <w:jc w:val="both"/>
        <w:rPr>
          <w:rFonts w:ascii="Arial" w:hAnsi="Arial" w:cs="Arial"/>
          <w:sz w:val="21"/>
          <w:szCs w:val="21"/>
        </w:rPr>
      </w:pPr>
    </w:p>
    <w:p w14:paraId="7F99761E" w14:textId="706FDB1E" w:rsidR="009C70E2" w:rsidRPr="0082198F" w:rsidRDefault="001C7BF2" w:rsidP="009C70E2">
      <w:pPr>
        <w:pStyle w:val="Prrafodelista"/>
        <w:numPr>
          <w:ilvl w:val="1"/>
          <w:numId w:val="8"/>
        </w:numPr>
        <w:tabs>
          <w:tab w:val="left" w:pos="4111"/>
        </w:tabs>
        <w:spacing w:line="240" w:lineRule="auto"/>
        <w:ind w:left="567" w:hanging="567"/>
        <w:jc w:val="both"/>
        <w:rPr>
          <w:rFonts w:ascii="Arial" w:hAnsi="Arial" w:cs="Arial"/>
          <w:sz w:val="21"/>
          <w:szCs w:val="21"/>
        </w:rPr>
      </w:pPr>
      <w:r w:rsidRPr="0082198F">
        <w:rPr>
          <w:rFonts w:ascii="Arial" w:hAnsi="Arial" w:cs="Arial"/>
          <w:sz w:val="21"/>
          <w:szCs w:val="21"/>
        </w:rPr>
        <w:t>De acuerdo al análisis realizado</w:t>
      </w:r>
      <w:r w:rsidR="001B667A" w:rsidRPr="0082198F">
        <w:rPr>
          <w:rFonts w:ascii="Arial" w:hAnsi="Arial" w:cs="Arial"/>
          <w:sz w:val="21"/>
          <w:szCs w:val="21"/>
        </w:rPr>
        <w:t xml:space="preserve"> a los resultados del seguimiento a los efectos,</w:t>
      </w:r>
      <w:r w:rsidR="004120A5" w:rsidRPr="0082198F">
        <w:rPr>
          <w:rFonts w:ascii="Arial" w:hAnsi="Arial" w:cs="Arial"/>
          <w:sz w:val="21"/>
          <w:szCs w:val="21"/>
        </w:rPr>
        <w:t xml:space="preserve"> se concluye </w:t>
      </w:r>
      <w:r w:rsidR="00740C22" w:rsidRPr="0082198F">
        <w:rPr>
          <w:rFonts w:ascii="Arial" w:hAnsi="Arial" w:cs="Arial"/>
          <w:sz w:val="21"/>
          <w:szCs w:val="21"/>
        </w:rPr>
        <w:t xml:space="preserve">principalmente </w:t>
      </w:r>
      <w:r w:rsidR="00DA1164">
        <w:rPr>
          <w:rFonts w:ascii="Arial" w:hAnsi="Arial" w:cs="Arial"/>
          <w:sz w:val="21"/>
          <w:szCs w:val="21"/>
        </w:rPr>
        <w:t xml:space="preserve">que: i) En </w:t>
      </w:r>
      <w:r w:rsidR="004120A5" w:rsidRPr="0082198F">
        <w:rPr>
          <w:rFonts w:ascii="Arial" w:hAnsi="Arial" w:cs="Arial"/>
          <w:sz w:val="21"/>
          <w:szCs w:val="21"/>
        </w:rPr>
        <w:t>e</w:t>
      </w:r>
      <w:r w:rsidR="00DA1164">
        <w:rPr>
          <w:rFonts w:ascii="Arial" w:hAnsi="Arial" w:cs="Arial"/>
          <w:sz w:val="21"/>
          <w:szCs w:val="21"/>
        </w:rPr>
        <w:t>l año 2022</w:t>
      </w:r>
      <w:r w:rsidR="004606F1" w:rsidRPr="0082198F">
        <w:rPr>
          <w:rFonts w:ascii="Arial" w:hAnsi="Arial" w:cs="Arial"/>
          <w:sz w:val="21"/>
          <w:szCs w:val="21"/>
        </w:rPr>
        <w:t xml:space="preserve"> </w:t>
      </w:r>
      <w:r w:rsidR="007E5E17" w:rsidRPr="0082198F">
        <w:rPr>
          <w:rFonts w:ascii="Arial" w:hAnsi="Arial" w:cs="Arial"/>
          <w:sz w:val="21"/>
          <w:szCs w:val="21"/>
          <w:shd w:val="clear" w:color="auto" w:fill="FFFFFF"/>
        </w:rPr>
        <w:t>estimó una biomasa total de 98 mil tone</w:t>
      </w:r>
      <w:r w:rsidR="00DA1164">
        <w:rPr>
          <w:rFonts w:ascii="Arial" w:hAnsi="Arial" w:cs="Arial"/>
          <w:sz w:val="21"/>
          <w:szCs w:val="21"/>
          <w:shd w:val="clear" w:color="auto" w:fill="FFFFFF"/>
        </w:rPr>
        <w:t>ladas de perico</w:t>
      </w:r>
      <w:r w:rsidR="00BC7615" w:rsidRPr="0082198F">
        <w:rPr>
          <w:rFonts w:ascii="Arial" w:hAnsi="Arial" w:cs="Arial"/>
          <w:sz w:val="21"/>
          <w:szCs w:val="21"/>
          <w:shd w:val="clear" w:color="auto" w:fill="FFFFFF"/>
        </w:rPr>
        <w:t>; y,</w:t>
      </w:r>
      <w:r w:rsidR="00740C22" w:rsidRPr="0082198F">
        <w:rPr>
          <w:rFonts w:ascii="Arial" w:hAnsi="Arial" w:cs="Arial"/>
          <w:sz w:val="21"/>
          <w:szCs w:val="21"/>
          <w:shd w:val="clear" w:color="auto" w:fill="FFFFFF"/>
        </w:rPr>
        <w:t xml:space="preserve"> ii</w:t>
      </w:r>
      <w:r w:rsidR="002B5E88" w:rsidRPr="0082198F">
        <w:rPr>
          <w:rFonts w:ascii="Arial" w:hAnsi="Arial" w:cs="Arial"/>
          <w:sz w:val="21"/>
          <w:szCs w:val="21"/>
          <w:shd w:val="clear" w:color="auto" w:fill="FFFFFF"/>
        </w:rPr>
        <w:t xml:space="preserve">) </w:t>
      </w:r>
      <w:r w:rsidR="002B5E88" w:rsidRPr="0082198F">
        <w:rPr>
          <w:rFonts w:ascii="Arial" w:hAnsi="Arial" w:cs="Arial"/>
          <w:sz w:val="21"/>
          <w:szCs w:val="21"/>
        </w:rPr>
        <w:t>El desembarque de perico en el litoral peruano durante la temporada 2021-2022 alcanzó 63 870 toneladas. Los mayores desembarques se realizaron en diciembre 2021 y enero 2022, representando el 52.8 % del total.</w:t>
      </w:r>
    </w:p>
    <w:p w14:paraId="25933584" w14:textId="3E28D304" w:rsidR="00821AC5" w:rsidRPr="003004B3" w:rsidRDefault="00821AC5" w:rsidP="003004B3">
      <w:pPr>
        <w:rPr>
          <w:rFonts w:ascii="Arial" w:hAnsi="Arial" w:cs="Arial"/>
          <w:sz w:val="21"/>
          <w:szCs w:val="21"/>
        </w:rPr>
      </w:pPr>
    </w:p>
    <w:p w14:paraId="00E751A6" w14:textId="5612F0AC" w:rsidR="00690BDC" w:rsidRPr="0026113A" w:rsidRDefault="00690BDC" w:rsidP="00C614B9">
      <w:pPr>
        <w:pStyle w:val="Prrafodelista"/>
        <w:numPr>
          <w:ilvl w:val="1"/>
          <w:numId w:val="8"/>
        </w:numPr>
        <w:tabs>
          <w:tab w:val="left" w:pos="4111"/>
        </w:tabs>
        <w:spacing w:line="240" w:lineRule="auto"/>
        <w:ind w:left="567" w:hanging="567"/>
        <w:jc w:val="both"/>
        <w:rPr>
          <w:rFonts w:ascii="Arial" w:hAnsi="Arial" w:cs="Arial"/>
          <w:sz w:val="21"/>
          <w:szCs w:val="21"/>
        </w:rPr>
      </w:pPr>
      <w:r w:rsidRPr="0026113A">
        <w:rPr>
          <w:rFonts w:ascii="Arial" w:hAnsi="Arial" w:cs="Arial"/>
          <w:sz w:val="21"/>
          <w:szCs w:val="21"/>
        </w:rPr>
        <w:t xml:space="preserve">Se considera </w:t>
      </w:r>
      <w:r w:rsidR="008C628A" w:rsidRPr="0026113A">
        <w:rPr>
          <w:rFonts w:ascii="Arial" w:hAnsi="Arial" w:cs="Arial"/>
          <w:sz w:val="21"/>
          <w:szCs w:val="21"/>
        </w:rPr>
        <w:t xml:space="preserve">realizar la revisión de los indicadores a fin de verificar que los responsables de la información sean los poseedores o generadores de la información, o, en caso corresponda, revisar la pertinencia contar con el indicador. Asimismo, se recomienda generar por cada indicador una ficha técnica que </w:t>
      </w:r>
      <w:r w:rsidR="004120A5">
        <w:rPr>
          <w:rFonts w:ascii="Arial" w:hAnsi="Arial" w:cs="Arial"/>
          <w:sz w:val="21"/>
          <w:szCs w:val="21"/>
        </w:rPr>
        <w:t>s</w:t>
      </w:r>
      <w:r w:rsidR="008C628A" w:rsidRPr="0026113A">
        <w:rPr>
          <w:rFonts w:ascii="Arial" w:hAnsi="Arial" w:cs="Arial"/>
          <w:sz w:val="21"/>
          <w:szCs w:val="21"/>
        </w:rPr>
        <w:t>e elabore con cada responsable</w:t>
      </w:r>
      <w:r w:rsidR="001D4CF1">
        <w:rPr>
          <w:rFonts w:ascii="Arial" w:hAnsi="Arial" w:cs="Arial"/>
          <w:sz w:val="21"/>
          <w:szCs w:val="21"/>
        </w:rPr>
        <w:t xml:space="preserve"> de la implementación del ROP perico.</w:t>
      </w:r>
    </w:p>
    <w:p w14:paraId="1DFD605E" w14:textId="77777777" w:rsidR="008C628A" w:rsidRPr="0026113A" w:rsidRDefault="008C628A" w:rsidP="00690BDC">
      <w:pPr>
        <w:jc w:val="both"/>
        <w:rPr>
          <w:rFonts w:ascii="Arial" w:eastAsia="SimSun" w:hAnsi="Arial" w:cs="Arial"/>
          <w:sz w:val="21"/>
          <w:szCs w:val="21"/>
        </w:rPr>
      </w:pPr>
    </w:p>
    <w:p w14:paraId="77379A7E" w14:textId="74D6B9B4" w:rsidR="00690BDC" w:rsidRDefault="00690BDC" w:rsidP="00690BDC">
      <w:pPr>
        <w:jc w:val="both"/>
        <w:rPr>
          <w:rFonts w:ascii="Arial" w:eastAsia="SimSun" w:hAnsi="Arial" w:cs="Arial"/>
          <w:sz w:val="21"/>
          <w:szCs w:val="21"/>
        </w:rPr>
      </w:pPr>
      <w:r w:rsidRPr="0026113A">
        <w:rPr>
          <w:rFonts w:ascii="Arial" w:eastAsia="SimSun" w:hAnsi="Arial" w:cs="Arial"/>
          <w:sz w:val="21"/>
          <w:szCs w:val="21"/>
        </w:rPr>
        <w:t>Atentamente,</w:t>
      </w:r>
    </w:p>
    <w:p w14:paraId="6C9F126B" w14:textId="2D927F98" w:rsidR="004D5179" w:rsidRDefault="004D5179" w:rsidP="00690BDC">
      <w:pPr>
        <w:jc w:val="both"/>
        <w:rPr>
          <w:rFonts w:ascii="Arial" w:eastAsia="SimSun" w:hAnsi="Arial" w:cs="Arial"/>
          <w:sz w:val="21"/>
          <w:szCs w:val="21"/>
        </w:rPr>
      </w:pPr>
    </w:p>
    <w:p w14:paraId="6D22CB19" w14:textId="607B9287" w:rsidR="00690BDC" w:rsidRDefault="00690BDC" w:rsidP="00690BDC">
      <w:pPr>
        <w:pStyle w:val="Sinespaciado"/>
        <w:jc w:val="both"/>
        <w:rPr>
          <w:rFonts w:ascii="Arial" w:hAnsi="Arial" w:cs="Arial"/>
          <w:sz w:val="21"/>
          <w:szCs w:val="21"/>
        </w:rPr>
      </w:pPr>
    </w:p>
    <w:p w14:paraId="7FB13309" w14:textId="4BFFD2FC" w:rsidR="00FF5703" w:rsidRDefault="00FF5703" w:rsidP="00690BDC">
      <w:pPr>
        <w:pStyle w:val="Sinespaciado"/>
        <w:jc w:val="both"/>
        <w:rPr>
          <w:rFonts w:ascii="Arial" w:hAnsi="Arial" w:cs="Arial"/>
          <w:sz w:val="21"/>
          <w:szCs w:val="21"/>
        </w:rPr>
      </w:pPr>
    </w:p>
    <w:p w14:paraId="304DEAFC" w14:textId="383C8C6E" w:rsidR="00FF5703" w:rsidRDefault="00FF5703" w:rsidP="00690BDC">
      <w:pPr>
        <w:pStyle w:val="Sinespaciado"/>
        <w:jc w:val="both"/>
        <w:rPr>
          <w:rFonts w:ascii="Arial" w:hAnsi="Arial" w:cs="Arial"/>
          <w:sz w:val="21"/>
          <w:szCs w:val="21"/>
        </w:rPr>
      </w:pPr>
    </w:p>
    <w:p w14:paraId="05E42B5C" w14:textId="77777777" w:rsidR="00FF5703" w:rsidRPr="00690BDC" w:rsidRDefault="00FF5703" w:rsidP="00690BDC">
      <w:pPr>
        <w:pStyle w:val="Sinespaciado"/>
        <w:jc w:val="both"/>
        <w:rPr>
          <w:rFonts w:ascii="Arial" w:hAnsi="Arial" w:cs="Arial"/>
          <w:sz w:val="21"/>
          <w:szCs w:val="21"/>
        </w:rPr>
      </w:pPr>
    </w:p>
    <w:p w14:paraId="6AD66DA6" w14:textId="77777777" w:rsidR="00690BDC" w:rsidRPr="00690BDC" w:rsidRDefault="00690BDC" w:rsidP="00690BDC">
      <w:pPr>
        <w:pStyle w:val="Sinespaciado"/>
        <w:jc w:val="both"/>
        <w:rPr>
          <w:rFonts w:ascii="Arial" w:hAnsi="Arial" w:cs="Arial"/>
          <w:sz w:val="21"/>
          <w:szCs w:val="21"/>
        </w:rPr>
      </w:pPr>
    </w:p>
    <w:p w14:paraId="33BB2E80" w14:textId="74535A02" w:rsidR="00880B77" w:rsidRDefault="00880B77" w:rsidP="00690BDC">
      <w:pPr>
        <w:spacing w:line="276" w:lineRule="auto"/>
        <w:jc w:val="both"/>
        <w:rPr>
          <w:rFonts w:ascii="Arial" w:hAnsi="Arial" w:cs="Arial"/>
          <w:sz w:val="21"/>
          <w:szCs w:val="21"/>
          <w:highlight w:val="yellow"/>
        </w:rPr>
        <w:sectPr w:rsidR="00880B77" w:rsidSect="00E74D04">
          <w:headerReference w:type="even" r:id="rId44"/>
          <w:headerReference w:type="default" r:id="rId45"/>
          <w:footerReference w:type="even" r:id="rId46"/>
          <w:footerReference w:type="default" r:id="rId47"/>
          <w:headerReference w:type="first" r:id="rId48"/>
          <w:footerReference w:type="first" r:id="rId49"/>
          <w:pgSz w:w="11906" w:h="16838" w:code="9"/>
          <w:pgMar w:top="1417" w:right="1701" w:bottom="2127" w:left="1701" w:header="708" w:footer="47" w:gutter="0"/>
          <w:cols w:space="708"/>
          <w:docGrid w:linePitch="360"/>
        </w:sectPr>
      </w:pPr>
    </w:p>
    <w:p w14:paraId="0BC400AA" w14:textId="77777777" w:rsidR="00880B77" w:rsidRDefault="00880B77" w:rsidP="00880B77">
      <w:pPr>
        <w:tabs>
          <w:tab w:val="left" w:pos="4111"/>
        </w:tabs>
        <w:jc w:val="center"/>
        <w:rPr>
          <w:rFonts w:ascii="Arial" w:eastAsiaTheme="minorHAnsi" w:hAnsi="Arial" w:cs="Arial"/>
          <w:b/>
          <w:bCs/>
          <w:sz w:val="20"/>
          <w:szCs w:val="20"/>
          <w:lang w:eastAsia="en-US"/>
        </w:rPr>
      </w:pPr>
      <w:r>
        <w:rPr>
          <w:rFonts w:ascii="Arial" w:eastAsiaTheme="minorHAnsi" w:hAnsi="Arial" w:cs="Arial"/>
          <w:b/>
          <w:bCs/>
          <w:sz w:val="20"/>
          <w:szCs w:val="20"/>
          <w:lang w:eastAsia="en-US"/>
        </w:rPr>
        <w:lastRenderedPageBreak/>
        <w:t>ANEXO 1</w:t>
      </w:r>
    </w:p>
    <w:p w14:paraId="795A32C6" w14:textId="77777777" w:rsidR="00880B77" w:rsidRPr="00FD378C" w:rsidRDefault="00880B77" w:rsidP="00880B77">
      <w:pPr>
        <w:tabs>
          <w:tab w:val="left" w:pos="4111"/>
        </w:tabs>
        <w:jc w:val="center"/>
        <w:rPr>
          <w:rFonts w:ascii="Arial" w:eastAsiaTheme="minorHAnsi" w:hAnsi="Arial" w:cs="Arial"/>
          <w:b/>
          <w:bCs/>
          <w:sz w:val="20"/>
          <w:szCs w:val="20"/>
          <w:lang w:eastAsia="en-US"/>
        </w:rPr>
      </w:pPr>
      <w:r w:rsidRPr="00FD378C">
        <w:rPr>
          <w:rFonts w:ascii="Arial" w:eastAsiaTheme="minorHAnsi" w:hAnsi="Arial" w:cs="Arial"/>
          <w:b/>
          <w:bCs/>
          <w:sz w:val="20"/>
          <w:szCs w:val="20"/>
          <w:lang w:eastAsia="en-US"/>
        </w:rPr>
        <w:t>Matriz de Seguimiento al Cumplimiento de la Obligaciones, Indicadores de producto del Reglamento de Ordenamiento Pesquero del recurso perico, aprobado con Decreto Supremo N°017- 2021-PRODUCE</w:t>
      </w:r>
    </w:p>
    <w:p w14:paraId="145ADEE7" w14:textId="77777777" w:rsidR="00880B77" w:rsidRDefault="00880B77" w:rsidP="00880B77">
      <w:pPr>
        <w:tabs>
          <w:tab w:val="left" w:pos="4111"/>
        </w:tabs>
        <w:jc w:val="both"/>
        <w:rPr>
          <w:rFonts w:ascii="Arial" w:eastAsiaTheme="minorHAnsi" w:hAnsi="Arial" w:cs="Arial"/>
          <w:sz w:val="20"/>
          <w:szCs w:val="20"/>
          <w:lang w:eastAsia="en-US"/>
        </w:rPr>
      </w:pPr>
    </w:p>
    <w:tbl>
      <w:tblPr>
        <w:tblStyle w:val="TableGrid"/>
        <w:tblW w:w="14008" w:type="dxa"/>
        <w:tblInd w:w="0" w:type="dxa"/>
        <w:tblCellMar>
          <w:left w:w="97" w:type="dxa"/>
          <w:right w:w="45" w:type="dxa"/>
        </w:tblCellMar>
        <w:tblLook w:val="04A0" w:firstRow="1" w:lastRow="0" w:firstColumn="1" w:lastColumn="0" w:noHBand="0" w:noVBand="1"/>
      </w:tblPr>
      <w:tblGrid>
        <w:gridCol w:w="565"/>
        <w:gridCol w:w="1418"/>
        <w:gridCol w:w="3660"/>
        <w:gridCol w:w="1562"/>
        <w:gridCol w:w="1877"/>
        <w:gridCol w:w="2177"/>
        <w:gridCol w:w="2749"/>
      </w:tblGrid>
      <w:tr w:rsidR="00880B77" w:rsidRPr="00F43FDC" w14:paraId="6BE3F2EF" w14:textId="77777777" w:rsidTr="00CE5B70">
        <w:trPr>
          <w:trHeight w:val="20"/>
          <w:tblHeader/>
        </w:trPr>
        <w:tc>
          <w:tcPr>
            <w:tcW w:w="5643" w:type="dxa"/>
            <w:gridSpan w:val="3"/>
            <w:tcBorders>
              <w:top w:val="single" w:sz="6" w:space="0" w:color="000000"/>
              <w:left w:val="single" w:sz="6" w:space="0" w:color="000000"/>
              <w:bottom w:val="single" w:sz="6" w:space="0" w:color="000000"/>
              <w:right w:val="single" w:sz="6" w:space="0" w:color="000000"/>
            </w:tcBorders>
            <w:shd w:val="clear" w:color="auto" w:fill="2E74B5"/>
            <w:vAlign w:val="center"/>
          </w:tcPr>
          <w:p w14:paraId="7D25F8E4" w14:textId="77777777" w:rsidR="00880B77" w:rsidRPr="00F43FDC" w:rsidRDefault="00880B77" w:rsidP="00CE5B70">
            <w:pPr>
              <w:tabs>
                <w:tab w:val="left" w:pos="4111"/>
              </w:tabs>
              <w:ind w:right="46"/>
              <w:jc w:val="center"/>
              <w:rPr>
                <w:rFonts w:ascii="Arial" w:hAnsi="Arial" w:cs="Arial"/>
                <w:sz w:val="16"/>
                <w:szCs w:val="16"/>
              </w:rPr>
            </w:pPr>
            <w:r w:rsidRPr="00F43FDC">
              <w:rPr>
                <w:rFonts w:ascii="Arial" w:eastAsia="Arial" w:hAnsi="Arial" w:cs="Arial"/>
                <w:b/>
                <w:color w:val="FFFFFF"/>
                <w:sz w:val="16"/>
                <w:szCs w:val="16"/>
              </w:rPr>
              <w:t>DISPOSITIVO LEGAL: D.S. N° 017-2021-PRODUCE</w:t>
            </w:r>
          </w:p>
        </w:tc>
        <w:tc>
          <w:tcPr>
            <w:tcW w:w="1562" w:type="dxa"/>
            <w:vMerge w:val="restart"/>
            <w:tcBorders>
              <w:top w:val="single" w:sz="6" w:space="0" w:color="000000"/>
              <w:left w:val="single" w:sz="6" w:space="0" w:color="000000"/>
              <w:bottom w:val="single" w:sz="6" w:space="0" w:color="000000"/>
              <w:right w:val="single" w:sz="6" w:space="0" w:color="000000"/>
            </w:tcBorders>
            <w:shd w:val="clear" w:color="auto" w:fill="2E74B5"/>
            <w:vAlign w:val="center"/>
          </w:tcPr>
          <w:p w14:paraId="34CA2CC7" w14:textId="77777777" w:rsidR="00880B77" w:rsidRPr="00F43FDC" w:rsidRDefault="00880B77" w:rsidP="00CE5B70">
            <w:pPr>
              <w:tabs>
                <w:tab w:val="left" w:pos="4111"/>
              </w:tabs>
              <w:spacing w:after="15"/>
              <w:jc w:val="center"/>
              <w:rPr>
                <w:rFonts w:ascii="Arial" w:hAnsi="Arial" w:cs="Arial"/>
                <w:sz w:val="16"/>
                <w:szCs w:val="16"/>
              </w:rPr>
            </w:pPr>
            <w:r w:rsidRPr="00F43FDC">
              <w:rPr>
                <w:rFonts w:ascii="Arial" w:hAnsi="Arial" w:cs="Arial"/>
                <w:color w:val="FFFFFF"/>
                <w:sz w:val="16"/>
                <w:szCs w:val="16"/>
              </w:rPr>
              <w:t>Responsable (Agente</w:t>
            </w:r>
          </w:p>
          <w:p w14:paraId="4B24A223" w14:textId="77777777" w:rsidR="00880B77" w:rsidRPr="00F43FDC" w:rsidRDefault="00880B77" w:rsidP="00CE5B70">
            <w:pPr>
              <w:tabs>
                <w:tab w:val="left" w:pos="4111"/>
              </w:tabs>
              <w:ind w:right="49"/>
              <w:jc w:val="center"/>
              <w:rPr>
                <w:rFonts w:ascii="Arial" w:hAnsi="Arial" w:cs="Arial"/>
                <w:sz w:val="16"/>
                <w:szCs w:val="16"/>
              </w:rPr>
            </w:pPr>
            <w:r w:rsidRPr="00F43FDC">
              <w:rPr>
                <w:rFonts w:ascii="Arial" w:hAnsi="Arial" w:cs="Arial"/>
                <w:color w:val="FFFFFF"/>
                <w:sz w:val="16"/>
                <w:szCs w:val="16"/>
              </w:rPr>
              <w:t>Activo)</w:t>
            </w:r>
          </w:p>
        </w:tc>
        <w:tc>
          <w:tcPr>
            <w:tcW w:w="1877" w:type="dxa"/>
            <w:vMerge w:val="restart"/>
            <w:tcBorders>
              <w:top w:val="single" w:sz="6" w:space="0" w:color="000000"/>
              <w:left w:val="single" w:sz="6" w:space="0" w:color="000000"/>
              <w:bottom w:val="single" w:sz="6" w:space="0" w:color="000000"/>
              <w:right w:val="single" w:sz="6" w:space="0" w:color="000000"/>
            </w:tcBorders>
            <w:shd w:val="clear" w:color="auto" w:fill="2E74B5"/>
            <w:vAlign w:val="center"/>
          </w:tcPr>
          <w:p w14:paraId="576CFC5E" w14:textId="77777777" w:rsidR="00880B77" w:rsidRPr="00F43FDC" w:rsidRDefault="00880B77" w:rsidP="00CE5B70">
            <w:pPr>
              <w:tabs>
                <w:tab w:val="left" w:pos="4111"/>
              </w:tabs>
              <w:ind w:left="14" w:right="14"/>
              <w:jc w:val="center"/>
              <w:rPr>
                <w:rFonts w:ascii="Arial" w:hAnsi="Arial" w:cs="Arial"/>
                <w:sz w:val="16"/>
                <w:szCs w:val="16"/>
              </w:rPr>
            </w:pPr>
            <w:r w:rsidRPr="00F43FDC">
              <w:rPr>
                <w:rFonts w:ascii="Arial" w:hAnsi="Arial" w:cs="Arial"/>
                <w:color w:val="FFFFFF"/>
                <w:sz w:val="16"/>
                <w:szCs w:val="16"/>
              </w:rPr>
              <w:t>Objeto de la acción</w:t>
            </w:r>
          </w:p>
        </w:tc>
        <w:tc>
          <w:tcPr>
            <w:tcW w:w="2177" w:type="dxa"/>
            <w:vMerge w:val="restart"/>
            <w:tcBorders>
              <w:top w:val="single" w:sz="6" w:space="0" w:color="000000"/>
              <w:left w:val="single" w:sz="6" w:space="0" w:color="000000"/>
              <w:bottom w:val="single" w:sz="6" w:space="0" w:color="000000"/>
              <w:right w:val="single" w:sz="6" w:space="0" w:color="000000"/>
            </w:tcBorders>
            <w:shd w:val="clear" w:color="auto" w:fill="2E74B5"/>
            <w:vAlign w:val="center"/>
          </w:tcPr>
          <w:p w14:paraId="0B1A9252" w14:textId="77777777" w:rsidR="00880B77" w:rsidRPr="00F43FDC" w:rsidRDefault="00880B77" w:rsidP="00CE5B70">
            <w:pPr>
              <w:tabs>
                <w:tab w:val="left" w:pos="4111"/>
              </w:tabs>
              <w:ind w:left="195" w:right="128" w:hanging="150"/>
              <w:jc w:val="center"/>
              <w:rPr>
                <w:rFonts w:ascii="Arial" w:hAnsi="Arial" w:cs="Arial"/>
                <w:sz w:val="16"/>
                <w:szCs w:val="16"/>
              </w:rPr>
            </w:pPr>
            <w:r w:rsidRPr="00F43FDC">
              <w:rPr>
                <w:rFonts w:ascii="Arial" w:hAnsi="Arial" w:cs="Arial"/>
                <w:color w:val="FFFFFF"/>
                <w:sz w:val="16"/>
                <w:szCs w:val="16"/>
              </w:rPr>
              <w:t>Dónde se materializa la acción / Agente receptor</w:t>
            </w:r>
          </w:p>
        </w:tc>
        <w:tc>
          <w:tcPr>
            <w:tcW w:w="2749" w:type="dxa"/>
            <w:vMerge w:val="restart"/>
            <w:tcBorders>
              <w:top w:val="single" w:sz="6" w:space="0" w:color="000000"/>
              <w:left w:val="single" w:sz="6" w:space="0" w:color="000000"/>
              <w:bottom w:val="single" w:sz="6" w:space="0" w:color="000000"/>
              <w:right w:val="single" w:sz="6" w:space="0" w:color="000000"/>
            </w:tcBorders>
            <w:shd w:val="clear" w:color="auto" w:fill="2E74B5"/>
            <w:vAlign w:val="center"/>
          </w:tcPr>
          <w:p w14:paraId="156C040C" w14:textId="77777777" w:rsidR="00880B77" w:rsidRPr="00F43FDC" w:rsidRDefault="00880B77" w:rsidP="00CE5B70">
            <w:pPr>
              <w:tabs>
                <w:tab w:val="left" w:pos="4111"/>
              </w:tabs>
              <w:ind w:right="53"/>
              <w:jc w:val="center"/>
              <w:rPr>
                <w:rFonts w:ascii="Arial" w:hAnsi="Arial" w:cs="Arial"/>
                <w:sz w:val="16"/>
                <w:szCs w:val="16"/>
              </w:rPr>
            </w:pPr>
            <w:r w:rsidRPr="00F43FDC">
              <w:rPr>
                <w:rFonts w:ascii="Arial" w:hAnsi="Arial" w:cs="Arial"/>
                <w:color w:val="FFFFFF"/>
                <w:sz w:val="16"/>
                <w:szCs w:val="16"/>
              </w:rPr>
              <w:t>Fórmula del Indicador</w:t>
            </w:r>
          </w:p>
        </w:tc>
      </w:tr>
      <w:tr w:rsidR="00880B77" w:rsidRPr="00F43FDC" w14:paraId="48F2A2B2" w14:textId="77777777" w:rsidTr="00CE5B70">
        <w:trPr>
          <w:trHeight w:val="20"/>
          <w:tblHeader/>
        </w:trPr>
        <w:tc>
          <w:tcPr>
            <w:tcW w:w="1983" w:type="dxa"/>
            <w:gridSpan w:val="2"/>
            <w:tcBorders>
              <w:top w:val="single" w:sz="6" w:space="0" w:color="000000"/>
              <w:left w:val="single" w:sz="6" w:space="0" w:color="000000"/>
              <w:bottom w:val="single" w:sz="6" w:space="0" w:color="000000"/>
              <w:right w:val="single" w:sz="6" w:space="0" w:color="000000"/>
            </w:tcBorders>
            <w:shd w:val="clear" w:color="auto" w:fill="2E74B5"/>
            <w:vAlign w:val="center"/>
          </w:tcPr>
          <w:p w14:paraId="22EBABF8" w14:textId="77777777" w:rsidR="00880B77" w:rsidRPr="00F43FDC" w:rsidRDefault="00880B77" w:rsidP="00CE5B70">
            <w:pPr>
              <w:tabs>
                <w:tab w:val="left" w:pos="4111"/>
              </w:tabs>
              <w:ind w:right="67"/>
              <w:jc w:val="center"/>
              <w:rPr>
                <w:rFonts w:ascii="Arial" w:hAnsi="Arial" w:cs="Arial"/>
                <w:sz w:val="16"/>
                <w:szCs w:val="16"/>
              </w:rPr>
            </w:pPr>
            <w:r w:rsidRPr="00F43FDC">
              <w:rPr>
                <w:rFonts w:ascii="Arial" w:hAnsi="Arial" w:cs="Arial"/>
                <w:color w:val="FFFFFF"/>
                <w:sz w:val="16"/>
                <w:szCs w:val="16"/>
              </w:rPr>
              <w:t>Artículo</w:t>
            </w:r>
          </w:p>
        </w:tc>
        <w:tc>
          <w:tcPr>
            <w:tcW w:w="3660" w:type="dxa"/>
            <w:tcBorders>
              <w:top w:val="single" w:sz="6" w:space="0" w:color="000000"/>
              <w:left w:val="single" w:sz="6" w:space="0" w:color="000000"/>
              <w:bottom w:val="single" w:sz="6" w:space="0" w:color="000000"/>
              <w:right w:val="single" w:sz="6" w:space="0" w:color="000000"/>
            </w:tcBorders>
            <w:shd w:val="clear" w:color="auto" w:fill="2E74B5"/>
            <w:vAlign w:val="center"/>
          </w:tcPr>
          <w:p w14:paraId="4631075C" w14:textId="77777777" w:rsidR="00880B77" w:rsidRPr="00F43FDC" w:rsidRDefault="00880B77" w:rsidP="00CE5B70">
            <w:pPr>
              <w:tabs>
                <w:tab w:val="left" w:pos="4111"/>
              </w:tabs>
              <w:ind w:right="52"/>
              <w:jc w:val="center"/>
              <w:rPr>
                <w:rFonts w:ascii="Arial" w:hAnsi="Arial" w:cs="Arial"/>
                <w:sz w:val="16"/>
                <w:szCs w:val="16"/>
              </w:rPr>
            </w:pPr>
            <w:r w:rsidRPr="00F43FDC">
              <w:rPr>
                <w:rFonts w:ascii="Arial" w:hAnsi="Arial" w:cs="Arial"/>
                <w:color w:val="FFFFFF"/>
                <w:sz w:val="16"/>
                <w:szCs w:val="16"/>
              </w:rPr>
              <w:t>Obligación</w:t>
            </w:r>
          </w:p>
        </w:tc>
        <w:tc>
          <w:tcPr>
            <w:tcW w:w="0" w:type="auto"/>
            <w:vMerge/>
            <w:tcBorders>
              <w:top w:val="nil"/>
              <w:left w:val="single" w:sz="6" w:space="0" w:color="000000"/>
              <w:bottom w:val="single" w:sz="6" w:space="0" w:color="000000"/>
              <w:right w:val="single" w:sz="6" w:space="0" w:color="000000"/>
            </w:tcBorders>
            <w:vAlign w:val="center"/>
          </w:tcPr>
          <w:p w14:paraId="61F42C16" w14:textId="77777777" w:rsidR="00880B77" w:rsidRPr="00F43FDC" w:rsidRDefault="00880B77" w:rsidP="00CE5B70">
            <w:pPr>
              <w:tabs>
                <w:tab w:val="left" w:pos="4111"/>
              </w:tabs>
              <w:spacing w:after="160"/>
              <w:jc w:val="center"/>
              <w:rPr>
                <w:rFonts w:ascii="Arial" w:hAnsi="Arial" w:cs="Arial"/>
                <w:sz w:val="16"/>
                <w:szCs w:val="16"/>
              </w:rPr>
            </w:pPr>
          </w:p>
        </w:tc>
        <w:tc>
          <w:tcPr>
            <w:tcW w:w="0" w:type="auto"/>
            <w:vMerge/>
            <w:tcBorders>
              <w:top w:val="nil"/>
              <w:left w:val="single" w:sz="6" w:space="0" w:color="000000"/>
              <w:bottom w:val="single" w:sz="6" w:space="0" w:color="000000"/>
              <w:right w:val="single" w:sz="6" w:space="0" w:color="000000"/>
            </w:tcBorders>
            <w:vAlign w:val="center"/>
          </w:tcPr>
          <w:p w14:paraId="6F4C35C2" w14:textId="77777777" w:rsidR="00880B77" w:rsidRPr="00F43FDC" w:rsidRDefault="00880B77" w:rsidP="00CE5B70">
            <w:pPr>
              <w:tabs>
                <w:tab w:val="left" w:pos="4111"/>
              </w:tabs>
              <w:spacing w:after="160"/>
              <w:jc w:val="center"/>
              <w:rPr>
                <w:rFonts w:ascii="Arial" w:hAnsi="Arial" w:cs="Arial"/>
                <w:sz w:val="16"/>
                <w:szCs w:val="16"/>
              </w:rPr>
            </w:pPr>
          </w:p>
        </w:tc>
        <w:tc>
          <w:tcPr>
            <w:tcW w:w="0" w:type="auto"/>
            <w:vMerge/>
            <w:tcBorders>
              <w:top w:val="nil"/>
              <w:left w:val="single" w:sz="6" w:space="0" w:color="000000"/>
              <w:bottom w:val="single" w:sz="6" w:space="0" w:color="000000"/>
              <w:right w:val="single" w:sz="6" w:space="0" w:color="000000"/>
            </w:tcBorders>
            <w:vAlign w:val="center"/>
          </w:tcPr>
          <w:p w14:paraId="59B757A6" w14:textId="77777777" w:rsidR="00880B77" w:rsidRPr="00F43FDC" w:rsidRDefault="00880B77" w:rsidP="00CE5B70">
            <w:pPr>
              <w:tabs>
                <w:tab w:val="left" w:pos="4111"/>
              </w:tabs>
              <w:spacing w:after="160"/>
              <w:jc w:val="center"/>
              <w:rPr>
                <w:rFonts w:ascii="Arial" w:hAnsi="Arial" w:cs="Arial"/>
                <w:sz w:val="16"/>
                <w:szCs w:val="16"/>
              </w:rPr>
            </w:pPr>
          </w:p>
        </w:tc>
        <w:tc>
          <w:tcPr>
            <w:tcW w:w="0" w:type="auto"/>
            <w:vMerge/>
            <w:tcBorders>
              <w:top w:val="nil"/>
              <w:left w:val="single" w:sz="6" w:space="0" w:color="000000"/>
              <w:bottom w:val="single" w:sz="6" w:space="0" w:color="000000"/>
              <w:right w:val="single" w:sz="6" w:space="0" w:color="000000"/>
            </w:tcBorders>
            <w:vAlign w:val="center"/>
          </w:tcPr>
          <w:p w14:paraId="69AA6507" w14:textId="77777777" w:rsidR="00880B77" w:rsidRPr="00F43FDC" w:rsidRDefault="00880B77" w:rsidP="00CE5B70">
            <w:pPr>
              <w:tabs>
                <w:tab w:val="left" w:pos="4111"/>
              </w:tabs>
              <w:spacing w:after="160"/>
              <w:jc w:val="center"/>
              <w:rPr>
                <w:rFonts w:ascii="Arial" w:hAnsi="Arial" w:cs="Arial"/>
                <w:sz w:val="16"/>
                <w:szCs w:val="16"/>
              </w:rPr>
            </w:pPr>
          </w:p>
        </w:tc>
      </w:tr>
      <w:tr w:rsidR="00880B77" w:rsidRPr="00F43FDC" w14:paraId="5D1C5B84" w14:textId="77777777" w:rsidTr="00CE5B70">
        <w:trPr>
          <w:trHeight w:val="20"/>
        </w:trPr>
        <w:tc>
          <w:tcPr>
            <w:tcW w:w="565" w:type="dxa"/>
            <w:tcBorders>
              <w:top w:val="single" w:sz="6" w:space="0" w:color="000000"/>
              <w:left w:val="single" w:sz="6" w:space="0" w:color="000000"/>
              <w:bottom w:val="single" w:sz="6" w:space="0" w:color="000000"/>
              <w:right w:val="single" w:sz="6" w:space="0" w:color="000000"/>
            </w:tcBorders>
            <w:vAlign w:val="center"/>
          </w:tcPr>
          <w:p w14:paraId="1F5868BF" w14:textId="77777777" w:rsidR="00880B77" w:rsidRPr="00F43FDC" w:rsidRDefault="00880B77" w:rsidP="00CE5B70">
            <w:pPr>
              <w:tabs>
                <w:tab w:val="left" w:pos="4111"/>
              </w:tabs>
              <w:ind w:left="13"/>
              <w:jc w:val="center"/>
              <w:rPr>
                <w:rFonts w:ascii="Arial" w:hAnsi="Arial" w:cs="Arial"/>
                <w:sz w:val="16"/>
                <w:szCs w:val="16"/>
              </w:rPr>
            </w:pPr>
            <w:r w:rsidRPr="00F43FDC">
              <w:rPr>
                <w:rFonts w:ascii="Arial" w:hAnsi="Arial" w:cs="Arial"/>
                <w:sz w:val="16"/>
                <w:szCs w:val="16"/>
              </w:rPr>
              <w:t>5.2</w:t>
            </w:r>
          </w:p>
        </w:tc>
        <w:tc>
          <w:tcPr>
            <w:tcW w:w="1418" w:type="dxa"/>
            <w:vMerge w:val="restart"/>
            <w:tcBorders>
              <w:top w:val="single" w:sz="6" w:space="0" w:color="000000"/>
              <w:left w:val="single" w:sz="6" w:space="0" w:color="000000"/>
              <w:bottom w:val="single" w:sz="6" w:space="0" w:color="000000"/>
              <w:right w:val="single" w:sz="6" w:space="0" w:color="000000"/>
            </w:tcBorders>
            <w:vAlign w:val="center"/>
          </w:tcPr>
          <w:p w14:paraId="1DB73850" w14:textId="77777777" w:rsidR="00880B77" w:rsidRPr="00F43FDC" w:rsidRDefault="00880B77" w:rsidP="00CE5B70">
            <w:pPr>
              <w:tabs>
                <w:tab w:val="left" w:pos="4111"/>
              </w:tabs>
              <w:ind w:right="97"/>
              <w:jc w:val="center"/>
              <w:rPr>
                <w:rFonts w:ascii="Arial" w:hAnsi="Arial" w:cs="Arial"/>
                <w:sz w:val="16"/>
                <w:szCs w:val="16"/>
              </w:rPr>
            </w:pPr>
            <w:r w:rsidRPr="00F43FDC">
              <w:rPr>
                <w:rFonts w:ascii="Arial" w:hAnsi="Arial" w:cs="Arial"/>
                <w:sz w:val="16"/>
                <w:szCs w:val="16"/>
              </w:rPr>
              <w:t>Régimen y modalidad de acceso a la</w:t>
            </w:r>
            <w:r>
              <w:rPr>
                <w:rFonts w:ascii="Arial" w:hAnsi="Arial" w:cs="Arial"/>
                <w:sz w:val="16"/>
                <w:szCs w:val="16"/>
              </w:rPr>
              <w:t xml:space="preserve"> </w:t>
            </w:r>
            <w:r w:rsidRPr="00F43FDC">
              <w:rPr>
                <w:rFonts w:ascii="Arial" w:hAnsi="Arial" w:cs="Arial"/>
                <w:sz w:val="16"/>
                <w:szCs w:val="16"/>
              </w:rPr>
              <w:t>actividad</w:t>
            </w:r>
            <w:r>
              <w:rPr>
                <w:rFonts w:ascii="Arial" w:hAnsi="Arial" w:cs="Arial"/>
                <w:sz w:val="16"/>
                <w:szCs w:val="16"/>
              </w:rPr>
              <w:t xml:space="preserve"> </w:t>
            </w:r>
            <w:r w:rsidRPr="00F43FDC">
              <w:rPr>
                <w:rFonts w:ascii="Arial" w:hAnsi="Arial" w:cs="Arial"/>
                <w:sz w:val="16"/>
                <w:szCs w:val="16"/>
              </w:rPr>
              <w:t>pesquera</w:t>
            </w:r>
          </w:p>
        </w:tc>
        <w:tc>
          <w:tcPr>
            <w:tcW w:w="3660" w:type="dxa"/>
            <w:tcBorders>
              <w:top w:val="single" w:sz="6" w:space="0" w:color="000000"/>
              <w:left w:val="single" w:sz="6" w:space="0" w:color="000000"/>
              <w:bottom w:val="single" w:sz="6" w:space="0" w:color="000000"/>
              <w:right w:val="single" w:sz="6" w:space="0" w:color="000000"/>
            </w:tcBorders>
            <w:vAlign w:val="center"/>
          </w:tcPr>
          <w:p w14:paraId="18F80F22" w14:textId="77777777" w:rsidR="00880B77" w:rsidRPr="008548B7" w:rsidRDefault="00880B77" w:rsidP="00CE5B70">
            <w:pPr>
              <w:tabs>
                <w:tab w:val="left" w:pos="4111"/>
              </w:tabs>
              <w:ind w:left="15" w:right="69"/>
              <w:jc w:val="both"/>
              <w:rPr>
                <w:rFonts w:ascii="Arial" w:hAnsi="Arial" w:cs="Arial"/>
                <w:sz w:val="16"/>
                <w:szCs w:val="16"/>
              </w:rPr>
            </w:pPr>
            <w:r w:rsidRPr="008548B7">
              <w:rPr>
                <w:rFonts w:ascii="Arial" w:hAnsi="Arial" w:cs="Arial"/>
                <w:sz w:val="16"/>
                <w:szCs w:val="16"/>
              </w:rPr>
              <w:t>Otorgar los permisos de pesca para la extracción del recurso perico a embarcaciones pesqueras artesanales.</w:t>
            </w:r>
          </w:p>
        </w:tc>
        <w:tc>
          <w:tcPr>
            <w:tcW w:w="1562" w:type="dxa"/>
            <w:tcBorders>
              <w:top w:val="single" w:sz="6" w:space="0" w:color="000000"/>
              <w:left w:val="single" w:sz="6" w:space="0" w:color="000000"/>
              <w:bottom w:val="single" w:sz="6" w:space="0" w:color="000000"/>
              <w:right w:val="single" w:sz="6" w:space="0" w:color="000000"/>
            </w:tcBorders>
            <w:vAlign w:val="center"/>
          </w:tcPr>
          <w:p w14:paraId="7F695C6C" w14:textId="77777777" w:rsidR="00880B77" w:rsidRPr="008548B7" w:rsidRDefault="00880B77" w:rsidP="00CE5B70">
            <w:pPr>
              <w:tabs>
                <w:tab w:val="left" w:pos="4111"/>
              </w:tabs>
              <w:ind w:left="15"/>
              <w:jc w:val="center"/>
              <w:rPr>
                <w:rFonts w:ascii="Arial" w:hAnsi="Arial" w:cs="Arial"/>
                <w:sz w:val="16"/>
                <w:szCs w:val="16"/>
              </w:rPr>
            </w:pPr>
            <w:r w:rsidRPr="008548B7">
              <w:rPr>
                <w:rFonts w:ascii="Arial" w:hAnsi="Arial" w:cs="Arial"/>
                <w:sz w:val="16"/>
                <w:szCs w:val="16"/>
              </w:rPr>
              <w:t>DGPCHDI</w:t>
            </w:r>
          </w:p>
          <w:p w14:paraId="080B899C" w14:textId="77777777" w:rsidR="00880B77" w:rsidRPr="008548B7" w:rsidRDefault="00880B77" w:rsidP="00CE5B70">
            <w:pPr>
              <w:tabs>
                <w:tab w:val="left" w:pos="4111"/>
              </w:tabs>
              <w:ind w:left="15"/>
              <w:jc w:val="center"/>
              <w:rPr>
                <w:rFonts w:ascii="Arial" w:hAnsi="Arial" w:cs="Arial"/>
                <w:sz w:val="16"/>
                <w:szCs w:val="16"/>
              </w:rPr>
            </w:pPr>
            <w:r w:rsidRPr="008548B7">
              <w:rPr>
                <w:rFonts w:ascii="Arial" w:hAnsi="Arial" w:cs="Arial"/>
                <w:sz w:val="16"/>
                <w:szCs w:val="16"/>
              </w:rPr>
              <w:t>GORE</w:t>
            </w:r>
          </w:p>
        </w:tc>
        <w:tc>
          <w:tcPr>
            <w:tcW w:w="1877" w:type="dxa"/>
            <w:tcBorders>
              <w:top w:val="single" w:sz="6" w:space="0" w:color="000000"/>
              <w:left w:val="single" w:sz="6" w:space="0" w:color="000000"/>
              <w:bottom w:val="single" w:sz="6" w:space="0" w:color="000000"/>
              <w:right w:val="single" w:sz="6" w:space="0" w:color="000000"/>
            </w:tcBorders>
            <w:vAlign w:val="center"/>
          </w:tcPr>
          <w:p w14:paraId="3DAAC837" w14:textId="77777777" w:rsidR="00880B77" w:rsidRPr="008548B7" w:rsidRDefault="00880B77" w:rsidP="00CE5B70">
            <w:pPr>
              <w:tabs>
                <w:tab w:val="left" w:pos="4111"/>
              </w:tabs>
              <w:ind w:left="15" w:right="27"/>
              <w:jc w:val="center"/>
              <w:rPr>
                <w:rFonts w:ascii="Arial" w:hAnsi="Arial" w:cs="Arial"/>
                <w:sz w:val="16"/>
                <w:szCs w:val="16"/>
              </w:rPr>
            </w:pPr>
            <w:r w:rsidRPr="008548B7">
              <w:rPr>
                <w:rFonts w:ascii="Arial" w:hAnsi="Arial" w:cs="Arial"/>
                <w:sz w:val="16"/>
                <w:szCs w:val="16"/>
              </w:rPr>
              <w:t>Otorgar permiso de pesca</w:t>
            </w:r>
          </w:p>
        </w:tc>
        <w:tc>
          <w:tcPr>
            <w:tcW w:w="2177" w:type="dxa"/>
            <w:tcBorders>
              <w:top w:val="single" w:sz="6" w:space="0" w:color="000000"/>
              <w:left w:val="single" w:sz="6" w:space="0" w:color="000000"/>
              <w:bottom w:val="single" w:sz="6" w:space="0" w:color="000000"/>
              <w:right w:val="single" w:sz="6" w:space="0" w:color="000000"/>
            </w:tcBorders>
            <w:vAlign w:val="center"/>
          </w:tcPr>
          <w:p w14:paraId="5BCFB5B4" w14:textId="77777777" w:rsidR="00880B77" w:rsidRPr="008548B7" w:rsidRDefault="00880B77" w:rsidP="00CE5B70">
            <w:pPr>
              <w:tabs>
                <w:tab w:val="left" w:pos="4111"/>
              </w:tabs>
              <w:jc w:val="center"/>
              <w:rPr>
                <w:rFonts w:ascii="Arial" w:hAnsi="Arial" w:cs="Arial"/>
                <w:sz w:val="16"/>
                <w:szCs w:val="16"/>
              </w:rPr>
            </w:pPr>
            <w:r w:rsidRPr="008548B7">
              <w:rPr>
                <w:rFonts w:ascii="Arial" w:hAnsi="Arial" w:cs="Arial"/>
                <w:sz w:val="16"/>
                <w:szCs w:val="16"/>
              </w:rPr>
              <w:t>Armador Pesquero</w:t>
            </w:r>
          </w:p>
        </w:tc>
        <w:tc>
          <w:tcPr>
            <w:tcW w:w="2749" w:type="dxa"/>
            <w:tcBorders>
              <w:top w:val="single" w:sz="6" w:space="0" w:color="000000"/>
              <w:left w:val="single" w:sz="6" w:space="0" w:color="000000"/>
              <w:bottom w:val="single" w:sz="6" w:space="0" w:color="000000"/>
              <w:right w:val="single" w:sz="6" w:space="0" w:color="000000"/>
            </w:tcBorders>
            <w:vAlign w:val="center"/>
          </w:tcPr>
          <w:p w14:paraId="4A7A9E6B" w14:textId="77777777" w:rsidR="00880B77" w:rsidRPr="008548B7" w:rsidRDefault="00880B77" w:rsidP="00CE5B70">
            <w:pPr>
              <w:tabs>
                <w:tab w:val="center" w:pos="1240"/>
                <w:tab w:val="right" w:pos="2607"/>
                <w:tab w:val="left" w:pos="4111"/>
              </w:tabs>
              <w:jc w:val="center"/>
              <w:rPr>
                <w:rFonts w:ascii="Arial" w:hAnsi="Arial" w:cs="Arial"/>
                <w:sz w:val="16"/>
                <w:szCs w:val="16"/>
              </w:rPr>
            </w:pPr>
            <w:r w:rsidRPr="008548B7">
              <w:rPr>
                <w:rFonts w:ascii="Arial" w:eastAsia="Arial" w:hAnsi="Arial" w:cs="Arial"/>
                <w:i/>
                <w:sz w:val="16"/>
                <w:szCs w:val="16"/>
              </w:rPr>
              <w:t>= Número de</w:t>
            </w:r>
            <w:r w:rsidRPr="008548B7">
              <w:rPr>
                <w:rFonts w:ascii="Arial" w:hAnsi="Arial" w:cs="Arial"/>
                <w:i/>
                <w:sz w:val="16"/>
                <w:szCs w:val="16"/>
              </w:rPr>
              <w:t xml:space="preserve"> </w:t>
            </w:r>
            <w:r w:rsidRPr="008548B7">
              <w:rPr>
                <w:rFonts w:ascii="Arial" w:eastAsia="Arial" w:hAnsi="Arial" w:cs="Arial"/>
                <w:i/>
                <w:sz w:val="16"/>
                <w:szCs w:val="16"/>
              </w:rPr>
              <w:t>Embarcaciones Pesqueras Artesanales con permiso de extraer perico.</w:t>
            </w:r>
          </w:p>
        </w:tc>
      </w:tr>
      <w:tr w:rsidR="00880B77" w:rsidRPr="00F43FDC" w14:paraId="1527BE4A" w14:textId="77777777" w:rsidTr="00CE5B70">
        <w:trPr>
          <w:trHeight w:val="20"/>
        </w:trPr>
        <w:tc>
          <w:tcPr>
            <w:tcW w:w="565" w:type="dxa"/>
            <w:tcBorders>
              <w:top w:val="single" w:sz="6" w:space="0" w:color="000000"/>
              <w:left w:val="single" w:sz="6" w:space="0" w:color="000000"/>
              <w:bottom w:val="single" w:sz="6" w:space="0" w:color="000000"/>
              <w:right w:val="single" w:sz="6" w:space="0" w:color="000000"/>
            </w:tcBorders>
            <w:vAlign w:val="center"/>
          </w:tcPr>
          <w:p w14:paraId="23EFBF55" w14:textId="77777777" w:rsidR="00880B77" w:rsidRPr="00F43FDC" w:rsidRDefault="00880B77" w:rsidP="00CE5B70">
            <w:pPr>
              <w:tabs>
                <w:tab w:val="left" w:pos="4111"/>
              </w:tabs>
              <w:ind w:left="13"/>
              <w:jc w:val="center"/>
              <w:rPr>
                <w:rFonts w:ascii="Arial" w:hAnsi="Arial" w:cs="Arial"/>
                <w:sz w:val="16"/>
                <w:szCs w:val="16"/>
              </w:rPr>
            </w:pPr>
            <w:r w:rsidRPr="00F43FDC">
              <w:rPr>
                <w:rFonts w:ascii="Arial" w:hAnsi="Arial" w:cs="Arial"/>
                <w:sz w:val="16"/>
                <w:szCs w:val="16"/>
              </w:rPr>
              <w:t>5.5</w:t>
            </w:r>
          </w:p>
        </w:tc>
        <w:tc>
          <w:tcPr>
            <w:tcW w:w="1418" w:type="dxa"/>
            <w:vMerge/>
            <w:tcBorders>
              <w:top w:val="nil"/>
              <w:left w:val="single" w:sz="6" w:space="0" w:color="000000"/>
              <w:bottom w:val="single" w:sz="6" w:space="0" w:color="000000"/>
              <w:right w:val="single" w:sz="6" w:space="0" w:color="000000"/>
            </w:tcBorders>
            <w:vAlign w:val="center"/>
          </w:tcPr>
          <w:p w14:paraId="3F8BD454" w14:textId="77777777" w:rsidR="00880B77" w:rsidRPr="00F43FDC" w:rsidRDefault="00880B77" w:rsidP="00CE5B70">
            <w:pPr>
              <w:tabs>
                <w:tab w:val="left" w:pos="4111"/>
              </w:tabs>
              <w:spacing w:after="160"/>
              <w:jc w:val="center"/>
              <w:rPr>
                <w:rFonts w:ascii="Arial" w:hAnsi="Arial" w:cs="Arial"/>
                <w:sz w:val="16"/>
                <w:szCs w:val="16"/>
              </w:rPr>
            </w:pPr>
          </w:p>
        </w:tc>
        <w:tc>
          <w:tcPr>
            <w:tcW w:w="3660" w:type="dxa"/>
            <w:tcBorders>
              <w:top w:val="single" w:sz="6" w:space="0" w:color="000000"/>
              <w:left w:val="single" w:sz="6" w:space="0" w:color="000000"/>
              <w:bottom w:val="single" w:sz="6" w:space="0" w:color="000000"/>
              <w:right w:val="single" w:sz="6" w:space="0" w:color="000000"/>
            </w:tcBorders>
            <w:vAlign w:val="center"/>
          </w:tcPr>
          <w:p w14:paraId="725D7A0C" w14:textId="77777777" w:rsidR="00880B77" w:rsidRPr="008548B7" w:rsidRDefault="00880B77" w:rsidP="00CE5B70">
            <w:pPr>
              <w:tabs>
                <w:tab w:val="left" w:pos="4111"/>
              </w:tabs>
              <w:ind w:left="15" w:right="69"/>
              <w:jc w:val="both"/>
              <w:rPr>
                <w:rFonts w:ascii="Arial" w:hAnsi="Arial" w:cs="Arial"/>
                <w:sz w:val="16"/>
                <w:szCs w:val="16"/>
              </w:rPr>
            </w:pPr>
            <w:r w:rsidRPr="008548B7">
              <w:rPr>
                <w:rFonts w:ascii="Arial" w:hAnsi="Arial" w:cs="Arial"/>
                <w:sz w:val="16"/>
                <w:szCs w:val="16"/>
              </w:rPr>
              <w:t>Otorgar las autorizaciones de instalación y licencias de operación a las plantas de procesamiento.</w:t>
            </w:r>
          </w:p>
        </w:tc>
        <w:tc>
          <w:tcPr>
            <w:tcW w:w="1562" w:type="dxa"/>
            <w:tcBorders>
              <w:top w:val="single" w:sz="6" w:space="0" w:color="000000"/>
              <w:left w:val="single" w:sz="6" w:space="0" w:color="000000"/>
              <w:bottom w:val="single" w:sz="6" w:space="0" w:color="000000"/>
              <w:right w:val="single" w:sz="6" w:space="0" w:color="000000"/>
            </w:tcBorders>
            <w:vAlign w:val="center"/>
          </w:tcPr>
          <w:p w14:paraId="07200EE8" w14:textId="77777777" w:rsidR="00880B77" w:rsidRPr="008548B7" w:rsidRDefault="00880B77" w:rsidP="00CE5B70">
            <w:pPr>
              <w:tabs>
                <w:tab w:val="left" w:pos="4111"/>
              </w:tabs>
              <w:ind w:left="15"/>
              <w:jc w:val="center"/>
              <w:rPr>
                <w:rFonts w:ascii="Arial" w:hAnsi="Arial" w:cs="Arial"/>
                <w:sz w:val="16"/>
                <w:szCs w:val="16"/>
              </w:rPr>
            </w:pPr>
            <w:r w:rsidRPr="008548B7">
              <w:rPr>
                <w:rFonts w:ascii="Arial" w:hAnsi="Arial" w:cs="Arial"/>
                <w:sz w:val="16"/>
                <w:szCs w:val="16"/>
              </w:rPr>
              <w:t>DGPCHDI</w:t>
            </w:r>
          </w:p>
        </w:tc>
        <w:tc>
          <w:tcPr>
            <w:tcW w:w="1877" w:type="dxa"/>
            <w:tcBorders>
              <w:top w:val="single" w:sz="6" w:space="0" w:color="000000"/>
              <w:left w:val="single" w:sz="6" w:space="0" w:color="000000"/>
              <w:bottom w:val="single" w:sz="6" w:space="0" w:color="000000"/>
              <w:right w:val="single" w:sz="6" w:space="0" w:color="000000"/>
            </w:tcBorders>
            <w:vAlign w:val="center"/>
          </w:tcPr>
          <w:p w14:paraId="73E88729" w14:textId="77777777" w:rsidR="00880B77" w:rsidRPr="008548B7" w:rsidRDefault="00880B77" w:rsidP="00CE5B70">
            <w:pPr>
              <w:tabs>
                <w:tab w:val="left" w:pos="4111"/>
              </w:tabs>
              <w:ind w:left="15" w:right="27"/>
              <w:jc w:val="center"/>
              <w:rPr>
                <w:rFonts w:ascii="Arial" w:hAnsi="Arial" w:cs="Arial"/>
                <w:sz w:val="16"/>
                <w:szCs w:val="16"/>
              </w:rPr>
            </w:pPr>
            <w:r w:rsidRPr="008548B7">
              <w:rPr>
                <w:rFonts w:ascii="Arial" w:hAnsi="Arial" w:cs="Arial"/>
                <w:sz w:val="16"/>
                <w:szCs w:val="16"/>
              </w:rPr>
              <w:t>Otorgar las licencias de operación</w:t>
            </w:r>
          </w:p>
        </w:tc>
        <w:tc>
          <w:tcPr>
            <w:tcW w:w="2177" w:type="dxa"/>
            <w:tcBorders>
              <w:top w:val="single" w:sz="6" w:space="0" w:color="000000"/>
              <w:left w:val="single" w:sz="6" w:space="0" w:color="000000"/>
              <w:bottom w:val="single" w:sz="6" w:space="0" w:color="000000"/>
              <w:right w:val="single" w:sz="6" w:space="0" w:color="000000"/>
            </w:tcBorders>
            <w:vAlign w:val="center"/>
          </w:tcPr>
          <w:p w14:paraId="3A962888" w14:textId="77777777" w:rsidR="00880B77" w:rsidRPr="008548B7" w:rsidRDefault="00880B77" w:rsidP="00CE5B70">
            <w:pPr>
              <w:tabs>
                <w:tab w:val="left" w:pos="4111"/>
              </w:tabs>
              <w:jc w:val="center"/>
              <w:rPr>
                <w:rFonts w:ascii="Arial" w:hAnsi="Arial" w:cs="Arial"/>
                <w:sz w:val="16"/>
                <w:szCs w:val="16"/>
              </w:rPr>
            </w:pPr>
            <w:r w:rsidRPr="008548B7">
              <w:rPr>
                <w:rFonts w:ascii="Arial" w:hAnsi="Arial" w:cs="Arial"/>
                <w:sz w:val="16"/>
                <w:szCs w:val="16"/>
              </w:rPr>
              <w:t>Plantas de procesamiento artesanal e industrial</w:t>
            </w:r>
          </w:p>
        </w:tc>
        <w:tc>
          <w:tcPr>
            <w:tcW w:w="2749" w:type="dxa"/>
            <w:tcBorders>
              <w:top w:val="single" w:sz="6" w:space="0" w:color="000000"/>
              <w:left w:val="single" w:sz="6" w:space="0" w:color="000000"/>
              <w:bottom w:val="single" w:sz="6" w:space="0" w:color="000000"/>
              <w:right w:val="single" w:sz="6" w:space="0" w:color="000000"/>
            </w:tcBorders>
            <w:vAlign w:val="center"/>
          </w:tcPr>
          <w:p w14:paraId="2D9DADF8" w14:textId="77777777" w:rsidR="00880B77" w:rsidRPr="008548B7" w:rsidRDefault="00880B77" w:rsidP="00CE5B70">
            <w:pPr>
              <w:tabs>
                <w:tab w:val="center" w:pos="1240"/>
                <w:tab w:val="right" w:pos="2607"/>
                <w:tab w:val="left" w:pos="4111"/>
              </w:tabs>
              <w:jc w:val="center"/>
              <w:rPr>
                <w:rFonts w:ascii="Arial" w:eastAsia="Arial" w:hAnsi="Arial" w:cs="Arial"/>
                <w:i/>
                <w:sz w:val="16"/>
                <w:szCs w:val="16"/>
              </w:rPr>
            </w:pPr>
            <w:r w:rsidRPr="008548B7">
              <w:rPr>
                <w:rFonts w:ascii="Arial" w:eastAsia="Arial" w:hAnsi="Arial" w:cs="Arial"/>
                <w:i/>
                <w:sz w:val="16"/>
                <w:szCs w:val="16"/>
              </w:rPr>
              <w:t>= Número de Plantas de Procesamiento (Industriales + Artesanales) con Licencia de operación.</w:t>
            </w:r>
          </w:p>
        </w:tc>
      </w:tr>
      <w:tr w:rsidR="00880B77" w:rsidRPr="00F43FDC" w14:paraId="575F182A" w14:textId="77777777" w:rsidTr="00CE5B70">
        <w:trPr>
          <w:trHeight w:val="20"/>
        </w:trPr>
        <w:tc>
          <w:tcPr>
            <w:tcW w:w="565" w:type="dxa"/>
            <w:tcBorders>
              <w:top w:val="single" w:sz="6" w:space="0" w:color="000000"/>
              <w:left w:val="single" w:sz="6" w:space="0" w:color="000000"/>
              <w:bottom w:val="single" w:sz="6" w:space="0" w:color="000000"/>
              <w:right w:val="single" w:sz="6" w:space="0" w:color="000000"/>
            </w:tcBorders>
            <w:vAlign w:val="center"/>
          </w:tcPr>
          <w:p w14:paraId="30BBE364" w14:textId="77777777" w:rsidR="00880B77" w:rsidRPr="00F43FDC" w:rsidRDefault="00880B77" w:rsidP="00CE5B70">
            <w:pPr>
              <w:tabs>
                <w:tab w:val="left" w:pos="4111"/>
              </w:tabs>
              <w:ind w:left="13"/>
              <w:jc w:val="center"/>
              <w:rPr>
                <w:rFonts w:ascii="Arial" w:hAnsi="Arial" w:cs="Arial"/>
                <w:sz w:val="16"/>
                <w:szCs w:val="16"/>
              </w:rPr>
            </w:pPr>
            <w:r w:rsidRPr="00F43FDC">
              <w:rPr>
                <w:rFonts w:ascii="Arial" w:hAnsi="Arial" w:cs="Arial"/>
                <w:sz w:val="16"/>
                <w:szCs w:val="16"/>
              </w:rPr>
              <w:t>6.1</w:t>
            </w:r>
          </w:p>
        </w:tc>
        <w:tc>
          <w:tcPr>
            <w:tcW w:w="1418" w:type="dxa"/>
            <w:tcBorders>
              <w:top w:val="single" w:sz="6" w:space="0" w:color="000000"/>
              <w:left w:val="single" w:sz="6" w:space="0" w:color="000000"/>
              <w:bottom w:val="single" w:sz="6" w:space="0" w:color="000000"/>
              <w:right w:val="single" w:sz="6" w:space="0" w:color="000000"/>
            </w:tcBorders>
            <w:vAlign w:val="center"/>
          </w:tcPr>
          <w:p w14:paraId="330F4A3F" w14:textId="77777777" w:rsidR="00880B77" w:rsidRPr="00F43FDC" w:rsidRDefault="00880B77" w:rsidP="00CE5B70">
            <w:pPr>
              <w:tabs>
                <w:tab w:val="left" w:pos="4111"/>
              </w:tabs>
              <w:ind w:right="97"/>
              <w:jc w:val="center"/>
              <w:rPr>
                <w:rFonts w:ascii="Arial" w:hAnsi="Arial" w:cs="Arial"/>
                <w:sz w:val="16"/>
                <w:szCs w:val="16"/>
              </w:rPr>
            </w:pPr>
            <w:r w:rsidRPr="00F43FDC">
              <w:rPr>
                <w:rFonts w:ascii="Arial" w:hAnsi="Arial" w:cs="Arial"/>
                <w:sz w:val="16"/>
                <w:szCs w:val="16"/>
              </w:rPr>
              <w:t>Límite Máximo</w:t>
            </w:r>
          </w:p>
          <w:p w14:paraId="6CA02156" w14:textId="77777777" w:rsidR="00880B77" w:rsidRPr="00F43FDC" w:rsidRDefault="00880B77" w:rsidP="00CE5B70">
            <w:pPr>
              <w:tabs>
                <w:tab w:val="left" w:pos="4111"/>
              </w:tabs>
              <w:ind w:right="97"/>
              <w:jc w:val="center"/>
              <w:rPr>
                <w:rFonts w:ascii="Arial" w:hAnsi="Arial" w:cs="Arial"/>
                <w:sz w:val="16"/>
                <w:szCs w:val="16"/>
              </w:rPr>
            </w:pPr>
            <w:r w:rsidRPr="00F43FDC">
              <w:rPr>
                <w:rFonts w:ascii="Arial" w:hAnsi="Arial" w:cs="Arial"/>
                <w:sz w:val="16"/>
                <w:szCs w:val="16"/>
              </w:rPr>
              <w:t>Total de</w:t>
            </w:r>
          </w:p>
          <w:p w14:paraId="562BC0E6" w14:textId="77777777" w:rsidR="00880B77" w:rsidRPr="00F43FDC" w:rsidRDefault="00880B77" w:rsidP="00CE5B70">
            <w:pPr>
              <w:tabs>
                <w:tab w:val="left" w:pos="4111"/>
              </w:tabs>
              <w:ind w:right="97"/>
              <w:jc w:val="center"/>
              <w:rPr>
                <w:rFonts w:ascii="Arial" w:hAnsi="Arial" w:cs="Arial"/>
                <w:sz w:val="16"/>
                <w:szCs w:val="16"/>
              </w:rPr>
            </w:pPr>
            <w:r w:rsidRPr="00F43FDC">
              <w:rPr>
                <w:rFonts w:ascii="Arial" w:hAnsi="Arial" w:cs="Arial"/>
                <w:sz w:val="16"/>
                <w:szCs w:val="16"/>
              </w:rPr>
              <w:t>Captura</w:t>
            </w:r>
          </w:p>
        </w:tc>
        <w:tc>
          <w:tcPr>
            <w:tcW w:w="3660" w:type="dxa"/>
            <w:tcBorders>
              <w:top w:val="single" w:sz="6" w:space="0" w:color="000000"/>
              <w:left w:val="single" w:sz="6" w:space="0" w:color="000000"/>
              <w:bottom w:val="single" w:sz="6" w:space="0" w:color="000000"/>
              <w:right w:val="single" w:sz="6" w:space="0" w:color="000000"/>
            </w:tcBorders>
            <w:vAlign w:val="center"/>
          </w:tcPr>
          <w:p w14:paraId="67941DAE" w14:textId="77777777" w:rsidR="00880B77" w:rsidRPr="008548B7" w:rsidRDefault="00880B77" w:rsidP="00CE5B70">
            <w:pPr>
              <w:tabs>
                <w:tab w:val="left" w:pos="4111"/>
              </w:tabs>
              <w:ind w:left="15" w:right="58"/>
              <w:jc w:val="both"/>
              <w:rPr>
                <w:rFonts w:ascii="Arial" w:hAnsi="Arial" w:cs="Arial"/>
                <w:sz w:val="16"/>
                <w:szCs w:val="16"/>
              </w:rPr>
            </w:pPr>
            <w:r w:rsidRPr="008548B7">
              <w:rPr>
                <w:rFonts w:ascii="Arial" w:hAnsi="Arial" w:cs="Arial"/>
                <w:sz w:val="16"/>
                <w:szCs w:val="16"/>
              </w:rPr>
              <w:t>Establecer el Límite Máximo Total de Captura para el recurso perico (LMTC) por períodos anuales.</w:t>
            </w:r>
          </w:p>
        </w:tc>
        <w:tc>
          <w:tcPr>
            <w:tcW w:w="1562" w:type="dxa"/>
            <w:tcBorders>
              <w:top w:val="single" w:sz="6" w:space="0" w:color="000000"/>
              <w:left w:val="single" w:sz="6" w:space="0" w:color="000000"/>
              <w:bottom w:val="single" w:sz="6" w:space="0" w:color="000000"/>
              <w:right w:val="single" w:sz="6" w:space="0" w:color="000000"/>
            </w:tcBorders>
            <w:vAlign w:val="center"/>
          </w:tcPr>
          <w:p w14:paraId="38438C28" w14:textId="77777777" w:rsidR="00880B77" w:rsidRPr="008548B7" w:rsidRDefault="00880B77" w:rsidP="00CE5B70">
            <w:pPr>
              <w:tabs>
                <w:tab w:val="left" w:pos="4111"/>
              </w:tabs>
              <w:ind w:left="15"/>
              <w:jc w:val="center"/>
              <w:rPr>
                <w:rFonts w:ascii="Arial" w:hAnsi="Arial" w:cs="Arial"/>
                <w:sz w:val="16"/>
                <w:szCs w:val="16"/>
              </w:rPr>
            </w:pPr>
            <w:r w:rsidRPr="008548B7">
              <w:rPr>
                <w:rFonts w:ascii="Arial" w:hAnsi="Arial" w:cs="Arial"/>
                <w:sz w:val="16"/>
                <w:szCs w:val="16"/>
              </w:rPr>
              <w:t>DGPARPA</w:t>
            </w:r>
          </w:p>
        </w:tc>
        <w:tc>
          <w:tcPr>
            <w:tcW w:w="1877" w:type="dxa"/>
            <w:tcBorders>
              <w:top w:val="single" w:sz="6" w:space="0" w:color="000000"/>
              <w:left w:val="single" w:sz="6" w:space="0" w:color="000000"/>
              <w:bottom w:val="single" w:sz="6" w:space="0" w:color="000000"/>
              <w:right w:val="single" w:sz="6" w:space="0" w:color="000000"/>
            </w:tcBorders>
            <w:vAlign w:val="center"/>
          </w:tcPr>
          <w:p w14:paraId="12649C3F" w14:textId="77777777" w:rsidR="00880B77" w:rsidRPr="008548B7" w:rsidRDefault="00880B77" w:rsidP="00CE5B70">
            <w:pPr>
              <w:tabs>
                <w:tab w:val="left" w:pos="4111"/>
              </w:tabs>
              <w:ind w:left="15" w:right="27"/>
              <w:jc w:val="center"/>
              <w:rPr>
                <w:rFonts w:ascii="Arial" w:hAnsi="Arial" w:cs="Arial"/>
                <w:sz w:val="16"/>
                <w:szCs w:val="16"/>
              </w:rPr>
            </w:pPr>
            <w:r w:rsidRPr="008548B7">
              <w:rPr>
                <w:rFonts w:ascii="Arial" w:hAnsi="Arial" w:cs="Arial"/>
                <w:sz w:val="16"/>
                <w:szCs w:val="16"/>
              </w:rPr>
              <w:t>Establecer la cuota anual</w:t>
            </w:r>
          </w:p>
        </w:tc>
        <w:tc>
          <w:tcPr>
            <w:tcW w:w="2177" w:type="dxa"/>
            <w:tcBorders>
              <w:top w:val="single" w:sz="6" w:space="0" w:color="000000"/>
              <w:left w:val="single" w:sz="6" w:space="0" w:color="000000"/>
              <w:bottom w:val="single" w:sz="6" w:space="0" w:color="000000"/>
              <w:right w:val="single" w:sz="6" w:space="0" w:color="000000"/>
            </w:tcBorders>
            <w:vAlign w:val="center"/>
          </w:tcPr>
          <w:p w14:paraId="38CADBD4" w14:textId="77777777" w:rsidR="00880B77" w:rsidRPr="008548B7" w:rsidRDefault="00880B77" w:rsidP="00CE5B70">
            <w:pPr>
              <w:tabs>
                <w:tab w:val="left" w:pos="4111"/>
              </w:tabs>
              <w:jc w:val="center"/>
              <w:rPr>
                <w:rFonts w:ascii="Arial" w:hAnsi="Arial" w:cs="Arial"/>
                <w:sz w:val="16"/>
                <w:szCs w:val="16"/>
              </w:rPr>
            </w:pPr>
            <w:r w:rsidRPr="008548B7">
              <w:rPr>
                <w:rFonts w:ascii="Arial" w:hAnsi="Arial" w:cs="Arial"/>
                <w:sz w:val="16"/>
                <w:szCs w:val="16"/>
              </w:rPr>
              <w:t>Resolución Ministerial</w:t>
            </w:r>
          </w:p>
        </w:tc>
        <w:tc>
          <w:tcPr>
            <w:tcW w:w="2749" w:type="dxa"/>
            <w:tcBorders>
              <w:top w:val="single" w:sz="6" w:space="0" w:color="000000"/>
              <w:left w:val="single" w:sz="6" w:space="0" w:color="000000"/>
              <w:bottom w:val="single" w:sz="6" w:space="0" w:color="000000"/>
              <w:right w:val="single" w:sz="6" w:space="0" w:color="000000"/>
            </w:tcBorders>
            <w:vAlign w:val="center"/>
          </w:tcPr>
          <w:p w14:paraId="59601DAB" w14:textId="77777777" w:rsidR="00880B77" w:rsidRPr="008548B7" w:rsidRDefault="00880B77" w:rsidP="00CE5B70">
            <w:pPr>
              <w:tabs>
                <w:tab w:val="center" w:pos="1240"/>
                <w:tab w:val="right" w:pos="2607"/>
                <w:tab w:val="left" w:pos="4111"/>
              </w:tabs>
              <w:jc w:val="center"/>
              <w:rPr>
                <w:rFonts w:ascii="Arial" w:eastAsia="Arial" w:hAnsi="Arial" w:cs="Arial"/>
                <w:i/>
                <w:sz w:val="16"/>
                <w:szCs w:val="16"/>
              </w:rPr>
            </w:pPr>
            <w:r w:rsidRPr="008548B7">
              <w:rPr>
                <w:rFonts w:ascii="Arial" w:eastAsia="Arial" w:hAnsi="Arial" w:cs="Arial"/>
                <w:i/>
                <w:sz w:val="16"/>
                <w:szCs w:val="16"/>
              </w:rPr>
              <w:t>= Número de Resoluciones Ministeriales que establecen el LMTC.</w:t>
            </w:r>
          </w:p>
        </w:tc>
      </w:tr>
      <w:tr w:rsidR="00880B77" w:rsidRPr="00F43FDC" w14:paraId="53568463" w14:textId="77777777" w:rsidTr="00CE5B70">
        <w:trPr>
          <w:trHeight w:val="20"/>
        </w:trPr>
        <w:tc>
          <w:tcPr>
            <w:tcW w:w="565" w:type="dxa"/>
            <w:tcBorders>
              <w:top w:val="single" w:sz="6" w:space="0" w:color="000000"/>
              <w:left w:val="single" w:sz="6" w:space="0" w:color="000000"/>
              <w:bottom w:val="single" w:sz="6" w:space="0" w:color="000000"/>
              <w:right w:val="single" w:sz="6" w:space="0" w:color="000000"/>
            </w:tcBorders>
            <w:vAlign w:val="center"/>
          </w:tcPr>
          <w:p w14:paraId="762EE470" w14:textId="77777777" w:rsidR="00880B77" w:rsidRPr="00F43FDC" w:rsidRDefault="00880B77" w:rsidP="00CE5B70">
            <w:pPr>
              <w:tabs>
                <w:tab w:val="left" w:pos="4111"/>
              </w:tabs>
              <w:ind w:left="13"/>
              <w:jc w:val="center"/>
              <w:rPr>
                <w:rFonts w:ascii="Arial" w:hAnsi="Arial" w:cs="Arial"/>
                <w:sz w:val="16"/>
                <w:szCs w:val="16"/>
              </w:rPr>
            </w:pPr>
            <w:r w:rsidRPr="00F43FDC">
              <w:rPr>
                <w:rFonts w:ascii="Arial" w:hAnsi="Arial" w:cs="Arial"/>
                <w:sz w:val="16"/>
                <w:szCs w:val="16"/>
              </w:rPr>
              <w:t>7</w:t>
            </w:r>
          </w:p>
        </w:tc>
        <w:tc>
          <w:tcPr>
            <w:tcW w:w="1418" w:type="dxa"/>
            <w:tcBorders>
              <w:top w:val="single" w:sz="6" w:space="0" w:color="000000"/>
              <w:left w:val="single" w:sz="6" w:space="0" w:color="000000"/>
              <w:bottom w:val="single" w:sz="6" w:space="0" w:color="000000"/>
              <w:right w:val="single" w:sz="6" w:space="0" w:color="000000"/>
            </w:tcBorders>
            <w:vAlign w:val="center"/>
          </w:tcPr>
          <w:p w14:paraId="7FFE8D14" w14:textId="77777777" w:rsidR="00880B77" w:rsidRPr="00F43FDC" w:rsidRDefault="00880B77" w:rsidP="00CE5B70">
            <w:pPr>
              <w:tabs>
                <w:tab w:val="left" w:pos="4111"/>
              </w:tabs>
              <w:ind w:right="97"/>
              <w:jc w:val="center"/>
              <w:rPr>
                <w:rFonts w:ascii="Arial" w:hAnsi="Arial" w:cs="Arial"/>
                <w:sz w:val="16"/>
                <w:szCs w:val="16"/>
              </w:rPr>
            </w:pPr>
            <w:r w:rsidRPr="00F43FDC">
              <w:rPr>
                <w:rFonts w:ascii="Arial" w:hAnsi="Arial" w:cs="Arial"/>
                <w:sz w:val="16"/>
                <w:szCs w:val="16"/>
              </w:rPr>
              <w:t>Condiciones para realizar actividad extractiva</w:t>
            </w:r>
          </w:p>
        </w:tc>
        <w:tc>
          <w:tcPr>
            <w:tcW w:w="3660" w:type="dxa"/>
            <w:tcBorders>
              <w:top w:val="single" w:sz="6" w:space="0" w:color="000000"/>
              <w:left w:val="single" w:sz="6" w:space="0" w:color="000000"/>
              <w:bottom w:val="single" w:sz="6" w:space="0" w:color="000000"/>
              <w:right w:val="single" w:sz="6" w:space="0" w:color="000000"/>
            </w:tcBorders>
            <w:vAlign w:val="center"/>
          </w:tcPr>
          <w:p w14:paraId="637723C9" w14:textId="77777777" w:rsidR="00880B77" w:rsidRPr="008548B7" w:rsidRDefault="00880B77" w:rsidP="00CE5B70">
            <w:pPr>
              <w:tabs>
                <w:tab w:val="left" w:pos="4111"/>
              </w:tabs>
              <w:ind w:left="15" w:right="58"/>
              <w:jc w:val="both"/>
              <w:rPr>
                <w:rFonts w:ascii="Arial" w:hAnsi="Arial" w:cs="Arial"/>
                <w:sz w:val="16"/>
                <w:szCs w:val="16"/>
              </w:rPr>
            </w:pPr>
            <w:r w:rsidRPr="008548B7">
              <w:rPr>
                <w:rFonts w:ascii="Arial" w:hAnsi="Arial" w:cs="Arial"/>
                <w:sz w:val="16"/>
                <w:szCs w:val="16"/>
              </w:rPr>
              <w:t>Verificar y constatar el cumplimiento de las condiciones para realizar actividad extractiva del recurso perico a las embarcaciones pesqueras.</w:t>
            </w:r>
          </w:p>
        </w:tc>
        <w:tc>
          <w:tcPr>
            <w:tcW w:w="1562" w:type="dxa"/>
            <w:tcBorders>
              <w:top w:val="single" w:sz="6" w:space="0" w:color="000000"/>
              <w:left w:val="single" w:sz="6" w:space="0" w:color="000000"/>
              <w:bottom w:val="single" w:sz="6" w:space="0" w:color="000000"/>
              <w:right w:val="single" w:sz="6" w:space="0" w:color="000000"/>
            </w:tcBorders>
            <w:vAlign w:val="center"/>
          </w:tcPr>
          <w:p w14:paraId="6CA4C908" w14:textId="77777777" w:rsidR="00880B77" w:rsidRPr="008548B7" w:rsidRDefault="00880B77" w:rsidP="00CE5B70">
            <w:pPr>
              <w:tabs>
                <w:tab w:val="left" w:pos="4111"/>
              </w:tabs>
              <w:ind w:left="15"/>
              <w:jc w:val="center"/>
              <w:rPr>
                <w:rFonts w:ascii="Arial" w:hAnsi="Arial" w:cs="Arial"/>
                <w:sz w:val="16"/>
                <w:szCs w:val="16"/>
              </w:rPr>
            </w:pPr>
            <w:r w:rsidRPr="008548B7">
              <w:rPr>
                <w:rFonts w:ascii="Arial" w:hAnsi="Arial" w:cs="Arial"/>
                <w:sz w:val="16"/>
                <w:szCs w:val="16"/>
              </w:rPr>
              <w:t>DGPCHDI DGSFS-PA</w:t>
            </w:r>
          </w:p>
          <w:p w14:paraId="08C13125" w14:textId="77777777" w:rsidR="00880B77" w:rsidRPr="008548B7" w:rsidRDefault="00880B77" w:rsidP="00CE5B70">
            <w:pPr>
              <w:tabs>
                <w:tab w:val="left" w:pos="4111"/>
              </w:tabs>
              <w:ind w:left="15"/>
              <w:jc w:val="center"/>
              <w:rPr>
                <w:rFonts w:ascii="Arial" w:hAnsi="Arial" w:cs="Arial"/>
                <w:sz w:val="16"/>
                <w:szCs w:val="16"/>
              </w:rPr>
            </w:pPr>
            <w:r w:rsidRPr="008548B7">
              <w:rPr>
                <w:rFonts w:ascii="Arial" w:hAnsi="Arial" w:cs="Arial"/>
                <w:sz w:val="16"/>
                <w:szCs w:val="16"/>
              </w:rPr>
              <w:t>SANIPES</w:t>
            </w:r>
          </w:p>
        </w:tc>
        <w:tc>
          <w:tcPr>
            <w:tcW w:w="1877" w:type="dxa"/>
            <w:tcBorders>
              <w:top w:val="single" w:sz="6" w:space="0" w:color="000000"/>
              <w:left w:val="single" w:sz="6" w:space="0" w:color="000000"/>
              <w:bottom w:val="single" w:sz="6" w:space="0" w:color="000000"/>
              <w:right w:val="single" w:sz="6" w:space="0" w:color="000000"/>
            </w:tcBorders>
            <w:vAlign w:val="center"/>
          </w:tcPr>
          <w:p w14:paraId="76870805" w14:textId="77777777" w:rsidR="00880B77" w:rsidRPr="008548B7" w:rsidRDefault="00880B77" w:rsidP="00CE5B70">
            <w:pPr>
              <w:tabs>
                <w:tab w:val="left" w:pos="4111"/>
              </w:tabs>
              <w:ind w:left="15" w:right="27"/>
              <w:jc w:val="center"/>
              <w:rPr>
                <w:rFonts w:ascii="Arial" w:hAnsi="Arial" w:cs="Arial"/>
                <w:sz w:val="16"/>
                <w:szCs w:val="16"/>
              </w:rPr>
            </w:pPr>
            <w:r w:rsidRPr="008548B7">
              <w:rPr>
                <w:rFonts w:ascii="Arial" w:hAnsi="Arial" w:cs="Arial"/>
                <w:sz w:val="16"/>
                <w:szCs w:val="16"/>
              </w:rPr>
              <w:t>Asegurar que las embarcaciones cumplan con las condiciones</w:t>
            </w:r>
          </w:p>
        </w:tc>
        <w:tc>
          <w:tcPr>
            <w:tcW w:w="2177" w:type="dxa"/>
            <w:tcBorders>
              <w:top w:val="single" w:sz="6" w:space="0" w:color="000000"/>
              <w:left w:val="single" w:sz="6" w:space="0" w:color="000000"/>
              <w:bottom w:val="single" w:sz="6" w:space="0" w:color="000000"/>
              <w:right w:val="single" w:sz="6" w:space="0" w:color="000000"/>
            </w:tcBorders>
            <w:vAlign w:val="center"/>
          </w:tcPr>
          <w:p w14:paraId="354B8EC5" w14:textId="77777777" w:rsidR="00880B77" w:rsidRPr="008548B7" w:rsidRDefault="00880B77" w:rsidP="00CE5B70">
            <w:pPr>
              <w:tabs>
                <w:tab w:val="left" w:pos="4111"/>
              </w:tabs>
              <w:jc w:val="center"/>
              <w:rPr>
                <w:rFonts w:ascii="Arial" w:hAnsi="Arial" w:cs="Arial"/>
                <w:sz w:val="16"/>
                <w:szCs w:val="16"/>
              </w:rPr>
            </w:pPr>
            <w:r w:rsidRPr="008548B7">
              <w:rPr>
                <w:rFonts w:ascii="Arial" w:hAnsi="Arial" w:cs="Arial"/>
                <w:sz w:val="16"/>
                <w:szCs w:val="16"/>
              </w:rPr>
              <w:t>Armador Pesquero</w:t>
            </w:r>
          </w:p>
        </w:tc>
        <w:tc>
          <w:tcPr>
            <w:tcW w:w="2749" w:type="dxa"/>
            <w:tcBorders>
              <w:top w:val="single" w:sz="6" w:space="0" w:color="000000"/>
              <w:left w:val="single" w:sz="6" w:space="0" w:color="000000"/>
              <w:bottom w:val="single" w:sz="6" w:space="0" w:color="000000"/>
              <w:right w:val="single" w:sz="6" w:space="0" w:color="000000"/>
            </w:tcBorders>
            <w:vAlign w:val="center"/>
          </w:tcPr>
          <w:p w14:paraId="2EB0E539" w14:textId="77777777" w:rsidR="00880B77" w:rsidRPr="008548B7" w:rsidRDefault="00880B77" w:rsidP="00CE5B70">
            <w:pPr>
              <w:tabs>
                <w:tab w:val="center" w:pos="1240"/>
                <w:tab w:val="right" w:pos="2607"/>
                <w:tab w:val="left" w:pos="4111"/>
              </w:tabs>
              <w:jc w:val="center"/>
              <w:rPr>
                <w:rFonts w:ascii="Arial" w:eastAsia="Arial" w:hAnsi="Arial" w:cs="Arial"/>
                <w:i/>
                <w:sz w:val="16"/>
                <w:szCs w:val="16"/>
              </w:rPr>
            </w:pPr>
            <w:r w:rsidRPr="008548B7">
              <w:rPr>
                <w:rFonts w:ascii="Arial" w:eastAsia="Arial" w:hAnsi="Arial" w:cs="Arial"/>
                <w:i/>
                <w:sz w:val="16"/>
                <w:szCs w:val="16"/>
              </w:rPr>
              <w:t>= Número de Embarcaciones Pesqueras que cumplen con la condición para realizar la actividad extractiva.</w:t>
            </w:r>
          </w:p>
        </w:tc>
      </w:tr>
      <w:tr w:rsidR="00880B77" w:rsidRPr="00F43FDC" w14:paraId="12D8022D" w14:textId="77777777" w:rsidTr="00CE5B70">
        <w:trPr>
          <w:trHeight w:val="20"/>
        </w:trPr>
        <w:tc>
          <w:tcPr>
            <w:tcW w:w="565" w:type="dxa"/>
            <w:tcBorders>
              <w:top w:val="single" w:sz="6" w:space="0" w:color="000000"/>
              <w:left w:val="single" w:sz="6" w:space="0" w:color="000000"/>
              <w:bottom w:val="single" w:sz="6" w:space="0" w:color="000000"/>
              <w:right w:val="single" w:sz="6" w:space="0" w:color="000000"/>
            </w:tcBorders>
            <w:vAlign w:val="center"/>
          </w:tcPr>
          <w:p w14:paraId="3921AB26" w14:textId="77777777" w:rsidR="00880B77" w:rsidRPr="00F43FDC" w:rsidRDefault="00880B77" w:rsidP="00CE5B70">
            <w:pPr>
              <w:tabs>
                <w:tab w:val="left" w:pos="4111"/>
              </w:tabs>
              <w:ind w:left="13"/>
              <w:jc w:val="center"/>
              <w:rPr>
                <w:rFonts w:ascii="Arial" w:hAnsi="Arial" w:cs="Arial"/>
                <w:sz w:val="16"/>
                <w:szCs w:val="16"/>
              </w:rPr>
            </w:pPr>
            <w:r w:rsidRPr="00F43FDC">
              <w:rPr>
                <w:rFonts w:ascii="Arial" w:hAnsi="Arial" w:cs="Arial"/>
                <w:sz w:val="16"/>
                <w:szCs w:val="16"/>
              </w:rPr>
              <w:t>8</w:t>
            </w:r>
          </w:p>
        </w:tc>
        <w:tc>
          <w:tcPr>
            <w:tcW w:w="1418" w:type="dxa"/>
            <w:tcBorders>
              <w:top w:val="single" w:sz="6" w:space="0" w:color="000000"/>
              <w:left w:val="single" w:sz="6" w:space="0" w:color="000000"/>
              <w:bottom w:val="single" w:sz="6" w:space="0" w:color="000000"/>
              <w:right w:val="single" w:sz="6" w:space="0" w:color="000000"/>
            </w:tcBorders>
            <w:vAlign w:val="center"/>
          </w:tcPr>
          <w:p w14:paraId="5BAF9AD5" w14:textId="77777777" w:rsidR="00880B77" w:rsidRPr="00F43FDC" w:rsidRDefault="00880B77" w:rsidP="00CE5B70">
            <w:pPr>
              <w:tabs>
                <w:tab w:val="left" w:pos="4111"/>
              </w:tabs>
              <w:ind w:right="97"/>
              <w:jc w:val="center"/>
              <w:rPr>
                <w:rFonts w:ascii="Arial" w:hAnsi="Arial" w:cs="Arial"/>
                <w:sz w:val="16"/>
                <w:szCs w:val="16"/>
              </w:rPr>
            </w:pPr>
            <w:r w:rsidRPr="00F43FDC">
              <w:rPr>
                <w:rFonts w:ascii="Arial" w:hAnsi="Arial" w:cs="Arial"/>
                <w:sz w:val="16"/>
                <w:szCs w:val="16"/>
              </w:rPr>
              <w:t>De la trazabilidad del recurso perico</w:t>
            </w:r>
          </w:p>
        </w:tc>
        <w:tc>
          <w:tcPr>
            <w:tcW w:w="3660" w:type="dxa"/>
            <w:tcBorders>
              <w:top w:val="single" w:sz="6" w:space="0" w:color="000000"/>
              <w:left w:val="single" w:sz="6" w:space="0" w:color="000000"/>
              <w:bottom w:val="single" w:sz="6" w:space="0" w:color="000000"/>
              <w:right w:val="single" w:sz="6" w:space="0" w:color="000000"/>
            </w:tcBorders>
            <w:vAlign w:val="center"/>
          </w:tcPr>
          <w:p w14:paraId="7AD3C8E6" w14:textId="77777777" w:rsidR="00880B77" w:rsidRPr="008548B7" w:rsidRDefault="00880B77" w:rsidP="00CE5B70">
            <w:pPr>
              <w:tabs>
                <w:tab w:val="left" w:pos="4111"/>
              </w:tabs>
              <w:ind w:left="15" w:right="58"/>
              <w:jc w:val="both"/>
              <w:rPr>
                <w:rFonts w:ascii="Arial" w:hAnsi="Arial" w:cs="Arial"/>
                <w:sz w:val="16"/>
                <w:szCs w:val="16"/>
              </w:rPr>
            </w:pPr>
            <w:r w:rsidRPr="008548B7">
              <w:rPr>
                <w:rFonts w:ascii="Arial" w:hAnsi="Arial" w:cs="Arial"/>
                <w:sz w:val="16"/>
                <w:szCs w:val="16"/>
              </w:rPr>
              <w:t>Establecer las coordinaciones con los órganos competentes y con los gobiernos regionales, para realizar la trazabilidad del recurso.</w:t>
            </w:r>
          </w:p>
        </w:tc>
        <w:tc>
          <w:tcPr>
            <w:tcW w:w="1562" w:type="dxa"/>
            <w:tcBorders>
              <w:top w:val="single" w:sz="6" w:space="0" w:color="000000"/>
              <w:left w:val="single" w:sz="6" w:space="0" w:color="000000"/>
              <w:bottom w:val="single" w:sz="6" w:space="0" w:color="000000"/>
              <w:right w:val="single" w:sz="6" w:space="0" w:color="000000"/>
            </w:tcBorders>
            <w:vAlign w:val="center"/>
          </w:tcPr>
          <w:p w14:paraId="29CF127F" w14:textId="77777777" w:rsidR="00880B77" w:rsidRPr="008548B7" w:rsidRDefault="00880B77" w:rsidP="00CE5B70">
            <w:pPr>
              <w:tabs>
                <w:tab w:val="left" w:pos="4111"/>
              </w:tabs>
              <w:ind w:left="15"/>
              <w:jc w:val="center"/>
              <w:rPr>
                <w:rFonts w:ascii="Arial" w:hAnsi="Arial" w:cs="Arial"/>
                <w:sz w:val="16"/>
                <w:szCs w:val="16"/>
              </w:rPr>
            </w:pPr>
            <w:r w:rsidRPr="008548B7">
              <w:rPr>
                <w:rFonts w:ascii="Arial" w:hAnsi="Arial" w:cs="Arial"/>
                <w:sz w:val="16"/>
                <w:szCs w:val="16"/>
              </w:rPr>
              <w:t>DGSFS-PA</w:t>
            </w:r>
          </w:p>
        </w:tc>
        <w:tc>
          <w:tcPr>
            <w:tcW w:w="1877" w:type="dxa"/>
            <w:tcBorders>
              <w:top w:val="single" w:sz="6" w:space="0" w:color="000000"/>
              <w:left w:val="single" w:sz="6" w:space="0" w:color="000000"/>
              <w:bottom w:val="single" w:sz="6" w:space="0" w:color="000000"/>
              <w:right w:val="single" w:sz="6" w:space="0" w:color="000000"/>
            </w:tcBorders>
            <w:vAlign w:val="center"/>
          </w:tcPr>
          <w:p w14:paraId="08055E31" w14:textId="77777777" w:rsidR="00880B77" w:rsidRPr="008548B7" w:rsidRDefault="00880B77" w:rsidP="00CE5B70">
            <w:pPr>
              <w:tabs>
                <w:tab w:val="left" w:pos="4111"/>
              </w:tabs>
              <w:ind w:left="15" w:right="27"/>
              <w:jc w:val="center"/>
              <w:rPr>
                <w:rFonts w:ascii="Arial" w:hAnsi="Arial" w:cs="Arial"/>
                <w:sz w:val="16"/>
                <w:szCs w:val="16"/>
              </w:rPr>
            </w:pPr>
            <w:r w:rsidRPr="008548B7">
              <w:rPr>
                <w:rFonts w:ascii="Arial" w:hAnsi="Arial" w:cs="Arial"/>
                <w:sz w:val="16"/>
                <w:szCs w:val="16"/>
              </w:rPr>
              <w:t>Establecer coordinaciones</w:t>
            </w:r>
          </w:p>
        </w:tc>
        <w:tc>
          <w:tcPr>
            <w:tcW w:w="2177" w:type="dxa"/>
            <w:tcBorders>
              <w:top w:val="single" w:sz="6" w:space="0" w:color="000000"/>
              <w:left w:val="single" w:sz="6" w:space="0" w:color="000000"/>
              <w:bottom w:val="single" w:sz="6" w:space="0" w:color="000000"/>
              <w:right w:val="single" w:sz="6" w:space="0" w:color="000000"/>
            </w:tcBorders>
            <w:vAlign w:val="center"/>
          </w:tcPr>
          <w:p w14:paraId="50FB3F4A" w14:textId="77777777" w:rsidR="00880B77" w:rsidRPr="008548B7" w:rsidRDefault="00880B77" w:rsidP="00CE5B70">
            <w:pPr>
              <w:tabs>
                <w:tab w:val="left" w:pos="4111"/>
              </w:tabs>
              <w:jc w:val="center"/>
              <w:rPr>
                <w:rFonts w:ascii="Arial" w:hAnsi="Arial" w:cs="Arial"/>
                <w:sz w:val="16"/>
                <w:szCs w:val="16"/>
              </w:rPr>
            </w:pPr>
            <w:r w:rsidRPr="008548B7">
              <w:rPr>
                <w:rFonts w:ascii="Arial" w:hAnsi="Arial" w:cs="Arial"/>
                <w:sz w:val="16"/>
                <w:szCs w:val="16"/>
              </w:rPr>
              <w:t>Agentes económicos</w:t>
            </w:r>
          </w:p>
        </w:tc>
        <w:tc>
          <w:tcPr>
            <w:tcW w:w="2749" w:type="dxa"/>
            <w:tcBorders>
              <w:top w:val="single" w:sz="6" w:space="0" w:color="000000"/>
              <w:left w:val="single" w:sz="6" w:space="0" w:color="000000"/>
              <w:bottom w:val="single" w:sz="6" w:space="0" w:color="000000"/>
              <w:right w:val="single" w:sz="6" w:space="0" w:color="000000"/>
            </w:tcBorders>
            <w:vAlign w:val="center"/>
          </w:tcPr>
          <w:p w14:paraId="51B7CA48" w14:textId="77777777" w:rsidR="00880B77" w:rsidRPr="008548B7" w:rsidRDefault="00880B77" w:rsidP="00CE5B70">
            <w:pPr>
              <w:tabs>
                <w:tab w:val="center" w:pos="1240"/>
                <w:tab w:val="right" w:pos="2607"/>
                <w:tab w:val="left" w:pos="4111"/>
              </w:tabs>
              <w:jc w:val="center"/>
              <w:rPr>
                <w:rFonts w:ascii="Arial" w:eastAsia="Arial" w:hAnsi="Arial" w:cs="Arial"/>
                <w:i/>
                <w:sz w:val="16"/>
                <w:szCs w:val="16"/>
              </w:rPr>
            </w:pPr>
            <w:r w:rsidRPr="008548B7">
              <w:rPr>
                <w:rFonts w:ascii="Arial" w:eastAsia="Arial" w:hAnsi="Arial" w:cs="Arial"/>
                <w:i/>
                <w:sz w:val="16"/>
                <w:szCs w:val="16"/>
              </w:rPr>
              <w:t>= Número de órganos competentes y gobiernos regionales que realizan coordinaciones con la DGSFS, sobre la trazabilidad del recurso.</w:t>
            </w:r>
          </w:p>
        </w:tc>
      </w:tr>
      <w:tr w:rsidR="00880B77" w:rsidRPr="00F43FDC" w14:paraId="291AEA1C" w14:textId="77777777" w:rsidTr="00CE5B70">
        <w:trPr>
          <w:trHeight w:val="20"/>
        </w:trPr>
        <w:tc>
          <w:tcPr>
            <w:tcW w:w="565" w:type="dxa"/>
            <w:tcBorders>
              <w:top w:val="single" w:sz="6" w:space="0" w:color="000000"/>
              <w:left w:val="single" w:sz="6" w:space="0" w:color="000000"/>
              <w:bottom w:val="single" w:sz="6" w:space="0" w:color="000000"/>
              <w:right w:val="single" w:sz="6" w:space="0" w:color="000000"/>
            </w:tcBorders>
            <w:vAlign w:val="center"/>
          </w:tcPr>
          <w:p w14:paraId="03D83FE8" w14:textId="77777777" w:rsidR="00880B77" w:rsidRPr="00F43FDC" w:rsidRDefault="00880B77" w:rsidP="00CE5B70">
            <w:pPr>
              <w:tabs>
                <w:tab w:val="left" w:pos="4111"/>
              </w:tabs>
              <w:ind w:left="13"/>
              <w:jc w:val="center"/>
              <w:rPr>
                <w:rFonts w:ascii="Arial" w:hAnsi="Arial" w:cs="Arial"/>
                <w:sz w:val="16"/>
                <w:szCs w:val="16"/>
              </w:rPr>
            </w:pPr>
            <w:r w:rsidRPr="00F43FDC">
              <w:rPr>
                <w:rFonts w:ascii="Arial" w:hAnsi="Arial" w:cs="Arial"/>
                <w:sz w:val="16"/>
                <w:szCs w:val="16"/>
              </w:rPr>
              <w:t>10.6</w:t>
            </w:r>
          </w:p>
        </w:tc>
        <w:tc>
          <w:tcPr>
            <w:tcW w:w="1418" w:type="dxa"/>
            <w:vMerge w:val="restart"/>
            <w:tcBorders>
              <w:top w:val="single" w:sz="6" w:space="0" w:color="000000"/>
              <w:left w:val="single" w:sz="6" w:space="0" w:color="000000"/>
              <w:right w:val="single" w:sz="6" w:space="0" w:color="000000"/>
            </w:tcBorders>
            <w:vAlign w:val="center"/>
          </w:tcPr>
          <w:p w14:paraId="1A186CAB" w14:textId="77777777" w:rsidR="00880B77" w:rsidRPr="00F43FDC" w:rsidRDefault="00880B77" w:rsidP="00CE5B70">
            <w:pPr>
              <w:tabs>
                <w:tab w:val="left" w:pos="4111"/>
              </w:tabs>
              <w:ind w:right="97"/>
              <w:jc w:val="center"/>
              <w:rPr>
                <w:rFonts w:ascii="Arial" w:hAnsi="Arial" w:cs="Arial"/>
                <w:sz w:val="16"/>
                <w:szCs w:val="16"/>
              </w:rPr>
            </w:pPr>
            <w:r w:rsidRPr="00F43FDC">
              <w:rPr>
                <w:rFonts w:ascii="Arial" w:hAnsi="Arial" w:cs="Arial"/>
                <w:sz w:val="16"/>
                <w:szCs w:val="16"/>
              </w:rPr>
              <w:t>De las medidas de conservación</w:t>
            </w:r>
          </w:p>
        </w:tc>
        <w:tc>
          <w:tcPr>
            <w:tcW w:w="3660" w:type="dxa"/>
            <w:tcBorders>
              <w:top w:val="single" w:sz="6" w:space="0" w:color="000000"/>
              <w:left w:val="single" w:sz="6" w:space="0" w:color="000000"/>
              <w:bottom w:val="single" w:sz="6" w:space="0" w:color="000000"/>
              <w:right w:val="single" w:sz="6" w:space="0" w:color="000000"/>
            </w:tcBorders>
            <w:vAlign w:val="center"/>
          </w:tcPr>
          <w:p w14:paraId="360D973E" w14:textId="77777777" w:rsidR="00880B77" w:rsidRPr="008548B7" w:rsidRDefault="00880B77" w:rsidP="00CE5B70">
            <w:pPr>
              <w:tabs>
                <w:tab w:val="left" w:pos="4111"/>
              </w:tabs>
              <w:ind w:left="15" w:right="58"/>
              <w:jc w:val="both"/>
              <w:rPr>
                <w:rFonts w:ascii="Arial" w:hAnsi="Arial" w:cs="Arial"/>
                <w:sz w:val="16"/>
                <w:szCs w:val="16"/>
              </w:rPr>
            </w:pPr>
            <w:r w:rsidRPr="008548B7">
              <w:rPr>
                <w:rFonts w:ascii="Arial" w:hAnsi="Arial" w:cs="Arial"/>
                <w:sz w:val="16"/>
                <w:szCs w:val="16"/>
              </w:rPr>
              <w:t>Efectuar la capacitación y certificación de tripulantes de pesca en buenas prácticas de manipulación y liberación de tortugas marinas.</w:t>
            </w:r>
          </w:p>
        </w:tc>
        <w:tc>
          <w:tcPr>
            <w:tcW w:w="1562" w:type="dxa"/>
            <w:tcBorders>
              <w:top w:val="single" w:sz="6" w:space="0" w:color="000000"/>
              <w:left w:val="single" w:sz="6" w:space="0" w:color="000000"/>
              <w:bottom w:val="single" w:sz="6" w:space="0" w:color="000000"/>
              <w:right w:val="single" w:sz="6" w:space="0" w:color="000000"/>
            </w:tcBorders>
            <w:vAlign w:val="center"/>
          </w:tcPr>
          <w:p w14:paraId="426FE510" w14:textId="77777777" w:rsidR="00880B77" w:rsidRPr="008548B7" w:rsidRDefault="00880B77" w:rsidP="00CE5B70">
            <w:pPr>
              <w:tabs>
                <w:tab w:val="left" w:pos="4111"/>
              </w:tabs>
              <w:ind w:left="15"/>
              <w:jc w:val="center"/>
              <w:rPr>
                <w:rFonts w:ascii="Arial" w:hAnsi="Arial" w:cs="Arial"/>
                <w:sz w:val="16"/>
                <w:szCs w:val="16"/>
              </w:rPr>
            </w:pPr>
            <w:r w:rsidRPr="008548B7">
              <w:rPr>
                <w:rFonts w:ascii="Arial" w:hAnsi="Arial" w:cs="Arial"/>
                <w:sz w:val="16"/>
                <w:szCs w:val="16"/>
              </w:rPr>
              <w:t>FONDEPES</w:t>
            </w:r>
          </w:p>
        </w:tc>
        <w:tc>
          <w:tcPr>
            <w:tcW w:w="1877" w:type="dxa"/>
            <w:tcBorders>
              <w:top w:val="single" w:sz="6" w:space="0" w:color="000000"/>
              <w:left w:val="single" w:sz="6" w:space="0" w:color="000000"/>
              <w:bottom w:val="single" w:sz="6" w:space="0" w:color="000000"/>
              <w:right w:val="single" w:sz="6" w:space="0" w:color="000000"/>
            </w:tcBorders>
            <w:vAlign w:val="center"/>
          </w:tcPr>
          <w:p w14:paraId="59B371D9" w14:textId="77777777" w:rsidR="00880B77" w:rsidRPr="008548B7" w:rsidRDefault="00880B77" w:rsidP="00CE5B70">
            <w:pPr>
              <w:tabs>
                <w:tab w:val="left" w:pos="4111"/>
              </w:tabs>
              <w:ind w:left="15" w:right="27"/>
              <w:jc w:val="center"/>
              <w:rPr>
                <w:rFonts w:ascii="Arial" w:hAnsi="Arial" w:cs="Arial"/>
                <w:sz w:val="16"/>
                <w:szCs w:val="16"/>
              </w:rPr>
            </w:pPr>
            <w:r w:rsidRPr="008548B7">
              <w:rPr>
                <w:rFonts w:ascii="Arial" w:hAnsi="Arial" w:cs="Arial"/>
                <w:sz w:val="16"/>
                <w:szCs w:val="16"/>
              </w:rPr>
              <w:t>Capacitar y certificar</w:t>
            </w:r>
          </w:p>
        </w:tc>
        <w:tc>
          <w:tcPr>
            <w:tcW w:w="2177" w:type="dxa"/>
            <w:tcBorders>
              <w:top w:val="single" w:sz="6" w:space="0" w:color="000000"/>
              <w:left w:val="single" w:sz="6" w:space="0" w:color="000000"/>
              <w:bottom w:val="single" w:sz="6" w:space="0" w:color="000000"/>
              <w:right w:val="single" w:sz="6" w:space="0" w:color="000000"/>
            </w:tcBorders>
            <w:vAlign w:val="center"/>
          </w:tcPr>
          <w:p w14:paraId="54238645" w14:textId="77777777" w:rsidR="00880B77" w:rsidRPr="008548B7" w:rsidRDefault="00880B77" w:rsidP="00CE5B70">
            <w:pPr>
              <w:tabs>
                <w:tab w:val="left" w:pos="4111"/>
              </w:tabs>
              <w:jc w:val="center"/>
              <w:rPr>
                <w:rFonts w:ascii="Arial" w:hAnsi="Arial" w:cs="Arial"/>
                <w:sz w:val="16"/>
                <w:szCs w:val="16"/>
              </w:rPr>
            </w:pPr>
            <w:r w:rsidRPr="008548B7">
              <w:rPr>
                <w:rFonts w:ascii="Arial" w:hAnsi="Arial" w:cs="Arial"/>
                <w:sz w:val="16"/>
                <w:szCs w:val="16"/>
              </w:rPr>
              <w:t>Tripulantes de pesca</w:t>
            </w:r>
          </w:p>
        </w:tc>
        <w:tc>
          <w:tcPr>
            <w:tcW w:w="2749" w:type="dxa"/>
            <w:tcBorders>
              <w:top w:val="single" w:sz="6" w:space="0" w:color="000000"/>
              <w:left w:val="single" w:sz="6" w:space="0" w:color="000000"/>
              <w:bottom w:val="single" w:sz="6" w:space="0" w:color="000000"/>
              <w:right w:val="single" w:sz="6" w:space="0" w:color="000000"/>
            </w:tcBorders>
            <w:vAlign w:val="center"/>
          </w:tcPr>
          <w:p w14:paraId="71E2E93E" w14:textId="77777777" w:rsidR="00880B77" w:rsidRPr="008548B7" w:rsidRDefault="00880B77" w:rsidP="00CE5B70">
            <w:pPr>
              <w:tabs>
                <w:tab w:val="center" w:pos="1240"/>
                <w:tab w:val="right" w:pos="2607"/>
                <w:tab w:val="left" w:pos="4111"/>
              </w:tabs>
              <w:jc w:val="center"/>
              <w:rPr>
                <w:rFonts w:ascii="Arial" w:eastAsia="Arial" w:hAnsi="Arial" w:cs="Arial"/>
                <w:i/>
                <w:sz w:val="16"/>
                <w:szCs w:val="16"/>
              </w:rPr>
            </w:pPr>
            <w:r w:rsidRPr="008548B7">
              <w:rPr>
                <w:rFonts w:ascii="Arial" w:eastAsia="Arial" w:hAnsi="Arial" w:cs="Arial"/>
                <w:i/>
                <w:sz w:val="16"/>
                <w:szCs w:val="16"/>
              </w:rPr>
              <w:t>= Número de tripulantes de pesca, certificados en buenas prácticas de manipulación y liberación de tortugas marinas.</w:t>
            </w:r>
          </w:p>
        </w:tc>
      </w:tr>
      <w:tr w:rsidR="00880B77" w:rsidRPr="00F43FDC" w14:paraId="3CB32590" w14:textId="77777777" w:rsidTr="00CE5B70">
        <w:trPr>
          <w:trHeight w:val="20"/>
        </w:trPr>
        <w:tc>
          <w:tcPr>
            <w:tcW w:w="565" w:type="dxa"/>
            <w:tcBorders>
              <w:top w:val="single" w:sz="6" w:space="0" w:color="000000"/>
              <w:left w:val="single" w:sz="6" w:space="0" w:color="000000"/>
              <w:bottom w:val="single" w:sz="4" w:space="0" w:color="auto"/>
              <w:right w:val="single" w:sz="6" w:space="0" w:color="000000"/>
            </w:tcBorders>
            <w:vAlign w:val="center"/>
          </w:tcPr>
          <w:p w14:paraId="0893EDF2" w14:textId="77777777" w:rsidR="00880B77" w:rsidRPr="00F43FDC" w:rsidRDefault="00880B77" w:rsidP="00CE5B70">
            <w:pPr>
              <w:tabs>
                <w:tab w:val="left" w:pos="4111"/>
              </w:tabs>
              <w:ind w:left="13"/>
              <w:jc w:val="center"/>
              <w:rPr>
                <w:rFonts w:ascii="Arial" w:hAnsi="Arial" w:cs="Arial"/>
                <w:sz w:val="16"/>
                <w:szCs w:val="16"/>
              </w:rPr>
            </w:pPr>
            <w:r w:rsidRPr="00F43FDC">
              <w:rPr>
                <w:rFonts w:ascii="Arial" w:hAnsi="Arial" w:cs="Arial"/>
                <w:sz w:val="16"/>
                <w:szCs w:val="16"/>
              </w:rPr>
              <w:t>10.9</w:t>
            </w:r>
          </w:p>
        </w:tc>
        <w:tc>
          <w:tcPr>
            <w:tcW w:w="1418" w:type="dxa"/>
            <w:vMerge/>
            <w:tcBorders>
              <w:left w:val="single" w:sz="6" w:space="0" w:color="000000"/>
              <w:bottom w:val="single" w:sz="4" w:space="0" w:color="auto"/>
              <w:right w:val="single" w:sz="6" w:space="0" w:color="000000"/>
            </w:tcBorders>
            <w:vAlign w:val="center"/>
          </w:tcPr>
          <w:p w14:paraId="2E1C121D" w14:textId="77777777" w:rsidR="00880B77" w:rsidRPr="00F43FDC" w:rsidRDefault="00880B77" w:rsidP="00CE5B70">
            <w:pPr>
              <w:tabs>
                <w:tab w:val="left" w:pos="4111"/>
              </w:tabs>
              <w:ind w:right="97"/>
              <w:jc w:val="both"/>
              <w:rPr>
                <w:rFonts w:ascii="Arial" w:hAnsi="Arial" w:cs="Arial"/>
                <w:sz w:val="16"/>
                <w:szCs w:val="16"/>
              </w:rPr>
            </w:pPr>
          </w:p>
        </w:tc>
        <w:tc>
          <w:tcPr>
            <w:tcW w:w="3660" w:type="dxa"/>
            <w:tcBorders>
              <w:top w:val="single" w:sz="6" w:space="0" w:color="000000"/>
              <w:left w:val="single" w:sz="6" w:space="0" w:color="000000"/>
              <w:bottom w:val="single" w:sz="4" w:space="0" w:color="auto"/>
              <w:right w:val="single" w:sz="6" w:space="0" w:color="000000"/>
            </w:tcBorders>
            <w:vAlign w:val="center"/>
          </w:tcPr>
          <w:p w14:paraId="05EFBB08" w14:textId="77777777" w:rsidR="00880B77" w:rsidRPr="00F43FDC" w:rsidRDefault="00880B77" w:rsidP="00CE5B70">
            <w:pPr>
              <w:tabs>
                <w:tab w:val="left" w:pos="4111"/>
              </w:tabs>
              <w:ind w:left="15" w:right="58"/>
              <w:jc w:val="both"/>
              <w:rPr>
                <w:rFonts w:ascii="Arial" w:hAnsi="Arial" w:cs="Arial"/>
                <w:sz w:val="16"/>
                <w:szCs w:val="16"/>
              </w:rPr>
            </w:pPr>
            <w:r w:rsidRPr="00F43FDC">
              <w:rPr>
                <w:rFonts w:ascii="Arial" w:hAnsi="Arial" w:cs="Arial"/>
                <w:sz w:val="16"/>
                <w:szCs w:val="16"/>
              </w:rPr>
              <w:t>Suspender o modificar las medidas de ordenamiento establecidas en el presente reglamento</w:t>
            </w:r>
          </w:p>
        </w:tc>
        <w:tc>
          <w:tcPr>
            <w:tcW w:w="1562" w:type="dxa"/>
            <w:tcBorders>
              <w:top w:val="single" w:sz="6" w:space="0" w:color="000000"/>
              <w:left w:val="single" w:sz="6" w:space="0" w:color="000000"/>
              <w:bottom w:val="single" w:sz="6" w:space="0" w:color="000000"/>
              <w:right w:val="single" w:sz="6" w:space="0" w:color="000000"/>
            </w:tcBorders>
            <w:vAlign w:val="center"/>
          </w:tcPr>
          <w:p w14:paraId="58E6C2E0" w14:textId="77777777" w:rsidR="00880B77" w:rsidRPr="00F43FDC" w:rsidRDefault="00880B77" w:rsidP="00CE5B70">
            <w:pPr>
              <w:tabs>
                <w:tab w:val="left" w:pos="4111"/>
              </w:tabs>
              <w:ind w:left="15"/>
              <w:jc w:val="center"/>
              <w:rPr>
                <w:rFonts w:ascii="Arial" w:hAnsi="Arial" w:cs="Arial"/>
                <w:sz w:val="16"/>
                <w:szCs w:val="16"/>
              </w:rPr>
            </w:pPr>
            <w:r w:rsidRPr="00F43FDC">
              <w:rPr>
                <w:rFonts w:ascii="Arial" w:hAnsi="Arial" w:cs="Arial"/>
                <w:sz w:val="16"/>
                <w:szCs w:val="16"/>
              </w:rPr>
              <w:t>DGPARPA IMARPE</w:t>
            </w:r>
          </w:p>
        </w:tc>
        <w:tc>
          <w:tcPr>
            <w:tcW w:w="1877" w:type="dxa"/>
            <w:tcBorders>
              <w:top w:val="single" w:sz="6" w:space="0" w:color="000000"/>
              <w:left w:val="single" w:sz="6" w:space="0" w:color="000000"/>
              <w:bottom w:val="single" w:sz="6" w:space="0" w:color="000000"/>
              <w:right w:val="single" w:sz="6" w:space="0" w:color="000000"/>
            </w:tcBorders>
            <w:vAlign w:val="center"/>
          </w:tcPr>
          <w:p w14:paraId="27CEE238" w14:textId="77777777" w:rsidR="00880B77" w:rsidRPr="00F43FDC" w:rsidRDefault="00880B77" w:rsidP="00CE5B70">
            <w:pPr>
              <w:tabs>
                <w:tab w:val="left" w:pos="4111"/>
              </w:tabs>
              <w:ind w:left="15" w:right="27"/>
              <w:jc w:val="center"/>
              <w:rPr>
                <w:rFonts w:ascii="Arial" w:hAnsi="Arial" w:cs="Arial"/>
                <w:sz w:val="16"/>
                <w:szCs w:val="16"/>
              </w:rPr>
            </w:pPr>
            <w:r w:rsidRPr="00F43FDC">
              <w:rPr>
                <w:rFonts w:ascii="Arial" w:hAnsi="Arial" w:cs="Arial"/>
                <w:sz w:val="16"/>
                <w:szCs w:val="16"/>
              </w:rPr>
              <w:t>Establecer medidas de ordenamiento</w:t>
            </w:r>
          </w:p>
        </w:tc>
        <w:tc>
          <w:tcPr>
            <w:tcW w:w="2177" w:type="dxa"/>
            <w:tcBorders>
              <w:top w:val="single" w:sz="6" w:space="0" w:color="000000"/>
              <w:left w:val="single" w:sz="6" w:space="0" w:color="000000"/>
              <w:bottom w:val="single" w:sz="6" w:space="0" w:color="000000"/>
              <w:right w:val="single" w:sz="6" w:space="0" w:color="000000"/>
            </w:tcBorders>
            <w:vAlign w:val="center"/>
          </w:tcPr>
          <w:p w14:paraId="46C945D3" w14:textId="77777777" w:rsidR="00880B77" w:rsidRPr="00F43FDC" w:rsidRDefault="00880B77" w:rsidP="00CE5B70">
            <w:pPr>
              <w:tabs>
                <w:tab w:val="left" w:pos="4111"/>
              </w:tabs>
              <w:jc w:val="center"/>
              <w:rPr>
                <w:rFonts w:ascii="Arial" w:hAnsi="Arial" w:cs="Arial"/>
                <w:sz w:val="16"/>
                <w:szCs w:val="16"/>
              </w:rPr>
            </w:pPr>
            <w:r w:rsidRPr="00F43FDC">
              <w:rPr>
                <w:rFonts w:ascii="Arial" w:hAnsi="Arial" w:cs="Arial"/>
                <w:sz w:val="16"/>
                <w:szCs w:val="16"/>
              </w:rPr>
              <w:t>Agentes económicos</w:t>
            </w:r>
          </w:p>
        </w:tc>
        <w:tc>
          <w:tcPr>
            <w:tcW w:w="2749" w:type="dxa"/>
            <w:tcBorders>
              <w:top w:val="single" w:sz="6" w:space="0" w:color="000000"/>
              <w:left w:val="single" w:sz="6" w:space="0" w:color="000000"/>
              <w:bottom w:val="single" w:sz="6" w:space="0" w:color="000000"/>
              <w:right w:val="single" w:sz="6" w:space="0" w:color="000000"/>
            </w:tcBorders>
            <w:vAlign w:val="center"/>
          </w:tcPr>
          <w:p w14:paraId="3288946F" w14:textId="77777777" w:rsidR="00880B77" w:rsidRPr="00F43FDC" w:rsidRDefault="00880B77" w:rsidP="00CE5B70">
            <w:pPr>
              <w:tabs>
                <w:tab w:val="center" w:pos="1240"/>
                <w:tab w:val="right" w:pos="2607"/>
                <w:tab w:val="left" w:pos="4111"/>
              </w:tabs>
              <w:jc w:val="center"/>
              <w:rPr>
                <w:rFonts w:ascii="Arial" w:eastAsia="Arial" w:hAnsi="Arial" w:cs="Arial"/>
                <w:i/>
                <w:sz w:val="16"/>
                <w:szCs w:val="16"/>
              </w:rPr>
            </w:pPr>
            <w:r w:rsidRPr="00F43FDC">
              <w:rPr>
                <w:rFonts w:ascii="Arial" w:eastAsia="Arial" w:hAnsi="Arial" w:cs="Arial"/>
                <w:i/>
                <w:sz w:val="16"/>
                <w:szCs w:val="16"/>
              </w:rPr>
              <w:t>= Número de Resoluciones</w:t>
            </w:r>
            <w:r>
              <w:rPr>
                <w:rFonts w:ascii="Arial" w:eastAsia="Arial" w:hAnsi="Arial" w:cs="Arial"/>
                <w:i/>
                <w:sz w:val="16"/>
                <w:szCs w:val="16"/>
              </w:rPr>
              <w:t xml:space="preserve"> </w:t>
            </w:r>
            <w:r w:rsidRPr="00F43FDC">
              <w:rPr>
                <w:rFonts w:ascii="Arial" w:eastAsia="Arial" w:hAnsi="Arial" w:cs="Arial"/>
                <w:i/>
                <w:sz w:val="16"/>
                <w:szCs w:val="16"/>
              </w:rPr>
              <w:t>Ministeriales que suspenden o</w:t>
            </w:r>
            <w:r>
              <w:rPr>
                <w:rFonts w:ascii="Arial" w:eastAsia="Arial" w:hAnsi="Arial" w:cs="Arial"/>
                <w:i/>
                <w:sz w:val="16"/>
                <w:szCs w:val="16"/>
              </w:rPr>
              <w:t xml:space="preserve"> </w:t>
            </w:r>
            <w:r w:rsidRPr="00F43FDC">
              <w:rPr>
                <w:rFonts w:ascii="Arial" w:eastAsia="Arial" w:hAnsi="Arial" w:cs="Arial"/>
                <w:i/>
                <w:sz w:val="16"/>
                <w:szCs w:val="16"/>
              </w:rPr>
              <w:t>modifican medidas de</w:t>
            </w:r>
            <w:r>
              <w:rPr>
                <w:rFonts w:ascii="Arial" w:eastAsia="Arial" w:hAnsi="Arial" w:cs="Arial"/>
                <w:i/>
                <w:sz w:val="16"/>
                <w:szCs w:val="16"/>
              </w:rPr>
              <w:t xml:space="preserve"> </w:t>
            </w:r>
            <w:r w:rsidRPr="00F43FDC">
              <w:rPr>
                <w:rFonts w:ascii="Arial" w:eastAsia="Arial" w:hAnsi="Arial" w:cs="Arial"/>
                <w:i/>
                <w:sz w:val="16"/>
                <w:szCs w:val="16"/>
              </w:rPr>
              <w:t>ordenamiento.</w:t>
            </w:r>
          </w:p>
        </w:tc>
      </w:tr>
      <w:tr w:rsidR="00880B77" w:rsidRPr="00F43FDC" w14:paraId="74B0E49B" w14:textId="77777777" w:rsidTr="00CE5B70">
        <w:trPr>
          <w:trHeight w:val="20"/>
        </w:trPr>
        <w:tc>
          <w:tcPr>
            <w:tcW w:w="565" w:type="dxa"/>
            <w:tcBorders>
              <w:top w:val="single" w:sz="4" w:space="0" w:color="auto"/>
              <w:left w:val="single" w:sz="4" w:space="0" w:color="auto"/>
              <w:bottom w:val="single" w:sz="4" w:space="0" w:color="auto"/>
              <w:right w:val="single" w:sz="4" w:space="0" w:color="auto"/>
            </w:tcBorders>
            <w:vAlign w:val="center"/>
          </w:tcPr>
          <w:p w14:paraId="3FB4EAD7" w14:textId="77777777" w:rsidR="00880B77" w:rsidRPr="00F43FDC" w:rsidRDefault="00880B77" w:rsidP="00CE5B70">
            <w:pPr>
              <w:tabs>
                <w:tab w:val="left" w:pos="4111"/>
              </w:tabs>
              <w:ind w:left="13"/>
              <w:jc w:val="center"/>
              <w:rPr>
                <w:rFonts w:ascii="Arial" w:hAnsi="Arial" w:cs="Arial"/>
                <w:sz w:val="16"/>
                <w:szCs w:val="16"/>
              </w:rPr>
            </w:pPr>
            <w:r w:rsidRPr="00F43FDC">
              <w:rPr>
                <w:rFonts w:ascii="Arial" w:hAnsi="Arial" w:cs="Arial"/>
                <w:sz w:val="16"/>
                <w:szCs w:val="16"/>
              </w:rPr>
              <w:t>14.1</w:t>
            </w:r>
          </w:p>
        </w:tc>
        <w:tc>
          <w:tcPr>
            <w:tcW w:w="1418" w:type="dxa"/>
            <w:tcBorders>
              <w:top w:val="single" w:sz="4" w:space="0" w:color="auto"/>
              <w:left w:val="single" w:sz="4" w:space="0" w:color="auto"/>
              <w:bottom w:val="single" w:sz="4" w:space="0" w:color="auto"/>
              <w:right w:val="single" w:sz="4" w:space="0" w:color="auto"/>
            </w:tcBorders>
            <w:vAlign w:val="center"/>
          </w:tcPr>
          <w:p w14:paraId="1AA218AB" w14:textId="77777777" w:rsidR="00880B77" w:rsidRPr="00F43FDC" w:rsidRDefault="00880B77" w:rsidP="00CE5B70">
            <w:pPr>
              <w:tabs>
                <w:tab w:val="left" w:pos="4111"/>
              </w:tabs>
              <w:ind w:right="97"/>
              <w:jc w:val="center"/>
              <w:rPr>
                <w:rFonts w:ascii="Arial" w:hAnsi="Arial" w:cs="Arial"/>
                <w:sz w:val="16"/>
                <w:szCs w:val="16"/>
              </w:rPr>
            </w:pPr>
            <w:r w:rsidRPr="00F43FDC">
              <w:rPr>
                <w:rFonts w:ascii="Arial" w:hAnsi="Arial" w:cs="Arial"/>
                <w:sz w:val="16"/>
                <w:szCs w:val="16"/>
              </w:rPr>
              <w:t>Condiciones para realizar actividad de procesamiento</w:t>
            </w:r>
          </w:p>
        </w:tc>
        <w:tc>
          <w:tcPr>
            <w:tcW w:w="3660" w:type="dxa"/>
            <w:tcBorders>
              <w:top w:val="single" w:sz="4" w:space="0" w:color="auto"/>
              <w:left w:val="single" w:sz="4" w:space="0" w:color="auto"/>
              <w:bottom w:val="single" w:sz="4" w:space="0" w:color="auto"/>
              <w:right w:val="single" w:sz="4" w:space="0" w:color="auto"/>
            </w:tcBorders>
            <w:vAlign w:val="center"/>
          </w:tcPr>
          <w:p w14:paraId="57991470" w14:textId="77777777" w:rsidR="00880B77" w:rsidRPr="00F43FDC" w:rsidRDefault="00880B77" w:rsidP="00CE5B70">
            <w:pPr>
              <w:tabs>
                <w:tab w:val="left" w:pos="4111"/>
              </w:tabs>
              <w:ind w:left="15" w:right="58"/>
              <w:jc w:val="both"/>
              <w:rPr>
                <w:rFonts w:ascii="Arial" w:hAnsi="Arial" w:cs="Arial"/>
                <w:sz w:val="16"/>
                <w:szCs w:val="16"/>
              </w:rPr>
            </w:pPr>
            <w:r w:rsidRPr="00F43FDC">
              <w:rPr>
                <w:rFonts w:ascii="Arial" w:hAnsi="Arial" w:cs="Arial"/>
                <w:sz w:val="16"/>
                <w:szCs w:val="16"/>
              </w:rPr>
              <w:t>Verificar y constatar el cumplimiento de las condiciones para realizar actividad de procesamiento del recurso perico a las plantas de procesamiento pesquero.</w:t>
            </w:r>
          </w:p>
        </w:tc>
        <w:tc>
          <w:tcPr>
            <w:tcW w:w="1562" w:type="dxa"/>
            <w:tcBorders>
              <w:top w:val="single" w:sz="6" w:space="0" w:color="000000"/>
              <w:left w:val="single" w:sz="4" w:space="0" w:color="auto"/>
              <w:bottom w:val="single" w:sz="6" w:space="0" w:color="000000"/>
              <w:right w:val="single" w:sz="6" w:space="0" w:color="000000"/>
            </w:tcBorders>
            <w:vAlign w:val="center"/>
          </w:tcPr>
          <w:p w14:paraId="26B1EEFF" w14:textId="77777777" w:rsidR="00880B77" w:rsidRPr="00F43FDC" w:rsidRDefault="00880B77" w:rsidP="00CE5B70">
            <w:pPr>
              <w:tabs>
                <w:tab w:val="left" w:pos="4111"/>
              </w:tabs>
              <w:ind w:left="15"/>
              <w:jc w:val="center"/>
              <w:rPr>
                <w:rFonts w:ascii="Arial" w:hAnsi="Arial" w:cs="Arial"/>
                <w:sz w:val="16"/>
                <w:szCs w:val="16"/>
              </w:rPr>
            </w:pPr>
            <w:r w:rsidRPr="00F43FDC">
              <w:rPr>
                <w:rFonts w:ascii="Arial" w:hAnsi="Arial" w:cs="Arial"/>
                <w:sz w:val="16"/>
                <w:szCs w:val="16"/>
              </w:rPr>
              <w:t>DGPCHDI SANIPES</w:t>
            </w:r>
          </w:p>
        </w:tc>
        <w:tc>
          <w:tcPr>
            <w:tcW w:w="1877" w:type="dxa"/>
            <w:tcBorders>
              <w:top w:val="single" w:sz="6" w:space="0" w:color="000000"/>
              <w:left w:val="single" w:sz="6" w:space="0" w:color="000000"/>
              <w:bottom w:val="single" w:sz="6" w:space="0" w:color="000000"/>
              <w:right w:val="single" w:sz="6" w:space="0" w:color="000000"/>
            </w:tcBorders>
            <w:vAlign w:val="center"/>
          </w:tcPr>
          <w:p w14:paraId="132A6C1B" w14:textId="77777777" w:rsidR="00880B77" w:rsidRPr="00F43FDC" w:rsidRDefault="00880B77" w:rsidP="00CE5B70">
            <w:pPr>
              <w:tabs>
                <w:tab w:val="left" w:pos="4111"/>
              </w:tabs>
              <w:ind w:left="15" w:right="27"/>
              <w:jc w:val="center"/>
              <w:rPr>
                <w:rFonts w:ascii="Arial" w:hAnsi="Arial" w:cs="Arial"/>
                <w:sz w:val="16"/>
                <w:szCs w:val="16"/>
              </w:rPr>
            </w:pPr>
            <w:r w:rsidRPr="00F43FDC">
              <w:rPr>
                <w:rFonts w:ascii="Arial" w:hAnsi="Arial" w:cs="Arial"/>
                <w:sz w:val="16"/>
                <w:szCs w:val="16"/>
              </w:rPr>
              <w:t>Asegurar que las</w:t>
            </w:r>
            <w:r>
              <w:rPr>
                <w:rFonts w:ascii="Arial" w:hAnsi="Arial" w:cs="Arial"/>
                <w:sz w:val="16"/>
                <w:szCs w:val="16"/>
              </w:rPr>
              <w:t xml:space="preserve"> </w:t>
            </w:r>
            <w:r w:rsidRPr="00F43FDC">
              <w:rPr>
                <w:rFonts w:ascii="Arial" w:hAnsi="Arial" w:cs="Arial"/>
                <w:sz w:val="16"/>
                <w:szCs w:val="16"/>
              </w:rPr>
              <w:t>plantas de</w:t>
            </w:r>
            <w:r>
              <w:rPr>
                <w:rFonts w:ascii="Arial" w:hAnsi="Arial" w:cs="Arial"/>
                <w:sz w:val="16"/>
                <w:szCs w:val="16"/>
              </w:rPr>
              <w:t xml:space="preserve"> </w:t>
            </w:r>
            <w:r w:rsidRPr="00F43FDC">
              <w:rPr>
                <w:rFonts w:ascii="Arial" w:hAnsi="Arial" w:cs="Arial"/>
                <w:sz w:val="16"/>
                <w:szCs w:val="16"/>
              </w:rPr>
              <w:t>procesamiento</w:t>
            </w:r>
            <w:r>
              <w:rPr>
                <w:rFonts w:ascii="Arial" w:hAnsi="Arial" w:cs="Arial"/>
                <w:sz w:val="16"/>
                <w:szCs w:val="16"/>
              </w:rPr>
              <w:t xml:space="preserve"> </w:t>
            </w:r>
            <w:r w:rsidRPr="00F43FDC">
              <w:rPr>
                <w:rFonts w:ascii="Arial" w:hAnsi="Arial" w:cs="Arial"/>
                <w:sz w:val="16"/>
                <w:szCs w:val="16"/>
              </w:rPr>
              <w:t>cumplan con las condiciones</w:t>
            </w:r>
          </w:p>
        </w:tc>
        <w:tc>
          <w:tcPr>
            <w:tcW w:w="2177" w:type="dxa"/>
            <w:tcBorders>
              <w:top w:val="single" w:sz="6" w:space="0" w:color="000000"/>
              <w:left w:val="single" w:sz="6" w:space="0" w:color="000000"/>
              <w:bottom w:val="single" w:sz="6" w:space="0" w:color="000000"/>
              <w:right w:val="single" w:sz="6" w:space="0" w:color="000000"/>
            </w:tcBorders>
            <w:vAlign w:val="center"/>
          </w:tcPr>
          <w:p w14:paraId="5D81F583" w14:textId="77777777" w:rsidR="00880B77" w:rsidRPr="00F43FDC" w:rsidRDefault="00880B77" w:rsidP="00CE5B70">
            <w:pPr>
              <w:tabs>
                <w:tab w:val="left" w:pos="4111"/>
              </w:tabs>
              <w:jc w:val="center"/>
              <w:rPr>
                <w:rFonts w:ascii="Arial" w:hAnsi="Arial" w:cs="Arial"/>
                <w:sz w:val="16"/>
                <w:szCs w:val="16"/>
              </w:rPr>
            </w:pPr>
            <w:r w:rsidRPr="00F43FDC">
              <w:rPr>
                <w:rFonts w:ascii="Arial" w:hAnsi="Arial" w:cs="Arial"/>
                <w:sz w:val="16"/>
                <w:szCs w:val="16"/>
              </w:rPr>
              <w:t>Plantas de procesamiento artesanal e industrial</w:t>
            </w:r>
          </w:p>
        </w:tc>
        <w:tc>
          <w:tcPr>
            <w:tcW w:w="2749" w:type="dxa"/>
            <w:tcBorders>
              <w:top w:val="single" w:sz="6" w:space="0" w:color="000000"/>
              <w:left w:val="single" w:sz="6" w:space="0" w:color="000000"/>
              <w:bottom w:val="single" w:sz="6" w:space="0" w:color="000000"/>
              <w:right w:val="single" w:sz="6" w:space="0" w:color="000000"/>
            </w:tcBorders>
            <w:vAlign w:val="center"/>
          </w:tcPr>
          <w:p w14:paraId="5DB49B26" w14:textId="77777777" w:rsidR="00880B77" w:rsidRPr="004B60B5" w:rsidRDefault="00880B77" w:rsidP="00CE5B70">
            <w:pPr>
              <w:tabs>
                <w:tab w:val="left" w:pos="4111"/>
              </w:tabs>
              <w:jc w:val="center"/>
              <w:rPr>
                <w:rFonts w:ascii="Arial" w:eastAsia="Arial" w:hAnsi="Arial" w:cs="Arial"/>
                <w:i/>
                <w:sz w:val="16"/>
                <w:szCs w:val="16"/>
              </w:rPr>
            </w:pPr>
            <w:r w:rsidRPr="004B60B5">
              <w:rPr>
                <w:rFonts w:ascii="Arial" w:eastAsia="Arial" w:hAnsi="Arial" w:cs="Arial"/>
                <w:i/>
                <w:sz w:val="16"/>
                <w:szCs w:val="16"/>
              </w:rPr>
              <w:t>= Número de Plantas de Procesamiento Pesquero que cumplen con la condición para realizar la actividad de procesamiento.</w:t>
            </w:r>
          </w:p>
        </w:tc>
      </w:tr>
      <w:tr w:rsidR="00880B77" w:rsidRPr="00F43FDC" w14:paraId="2EC0F1AA" w14:textId="77777777" w:rsidTr="00CE5B70">
        <w:trPr>
          <w:trHeight w:val="20"/>
        </w:trPr>
        <w:tc>
          <w:tcPr>
            <w:tcW w:w="565" w:type="dxa"/>
            <w:tcBorders>
              <w:top w:val="single" w:sz="4" w:space="0" w:color="auto"/>
              <w:left w:val="single" w:sz="6" w:space="0" w:color="000000"/>
              <w:bottom w:val="single" w:sz="4" w:space="0" w:color="auto"/>
              <w:right w:val="single" w:sz="6" w:space="0" w:color="000000"/>
            </w:tcBorders>
            <w:vAlign w:val="center"/>
          </w:tcPr>
          <w:p w14:paraId="413F0C6A" w14:textId="77777777" w:rsidR="00880B77" w:rsidRPr="00F43FDC" w:rsidRDefault="00880B77" w:rsidP="00CE5B70">
            <w:pPr>
              <w:tabs>
                <w:tab w:val="left" w:pos="4111"/>
              </w:tabs>
              <w:ind w:left="13"/>
              <w:jc w:val="center"/>
              <w:rPr>
                <w:rFonts w:ascii="Arial" w:hAnsi="Arial" w:cs="Arial"/>
                <w:sz w:val="16"/>
                <w:szCs w:val="16"/>
              </w:rPr>
            </w:pPr>
            <w:r w:rsidRPr="00F43FDC">
              <w:rPr>
                <w:rFonts w:ascii="Arial" w:hAnsi="Arial" w:cs="Arial"/>
                <w:sz w:val="16"/>
                <w:szCs w:val="16"/>
              </w:rPr>
              <w:lastRenderedPageBreak/>
              <w:t>15.1</w:t>
            </w:r>
          </w:p>
        </w:tc>
        <w:tc>
          <w:tcPr>
            <w:tcW w:w="1418" w:type="dxa"/>
            <w:tcBorders>
              <w:top w:val="single" w:sz="4" w:space="0" w:color="auto"/>
              <w:left w:val="single" w:sz="6" w:space="0" w:color="000000"/>
              <w:bottom w:val="single" w:sz="4" w:space="0" w:color="auto"/>
              <w:right w:val="single" w:sz="6" w:space="0" w:color="000000"/>
            </w:tcBorders>
            <w:vAlign w:val="center"/>
          </w:tcPr>
          <w:p w14:paraId="2ACC0CF6" w14:textId="77777777" w:rsidR="00880B77" w:rsidRPr="00F43FDC" w:rsidRDefault="00880B77" w:rsidP="00CE5B70">
            <w:pPr>
              <w:tabs>
                <w:tab w:val="left" w:pos="4111"/>
              </w:tabs>
              <w:ind w:right="57"/>
              <w:jc w:val="center"/>
              <w:rPr>
                <w:rFonts w:ascii="Arial" w:hAnsi="Arial" w:cs="Arial"/>
                <w:sz w:val="16"/>
                <w:szCs w:val="16"/>
              </w:rPr>
            </w:pPr>
            <w:r w:rsidRPr="00F43FDC">
              <w:rPr>
                <w:rFonts w:ascii="Arial" w:hAnsi="Arial" w:cs="Arial"/>
                <w:sz w:val="16"/>
                <w:szCs w:val="16"/>
              </w:rPr>
              <w:t>De la investigación científica</w:t>
            </w:r>
          </w:p>
        </w:tc>
        <w:tc>
          <w:tcPr>
            <w:tcW w:w="3660" w:type="dxa"/>
            <w:tcBorders>
              <w:top w:val="single" w:sz="4" w:space="0" w:color="auto"/>
              <w:left w:val="single" w:sz="6" w:space="0" w:color="000000"/>
              <w:bottom w:val="single" w:sz="4" w:space="0" w:color="auto"/>
              <w:right w:val="single" w:sz="6" w:space="0" w:color="000000"/>
            </w:tcBorders>
            <w:vAlign w:val="center"/>
          </w:tcPr>
          <w:p w14:paraId="7119F3A9" w14:textId="77777777" w:rsidR="00880B77" w:rsidRPr="00F43FDC" w:rsidRDefault="00880B77" w:rsidP="00CE5B70">
            <w:pPr>
              <w:tabs>
                <w:tab w:val="left" w:pos="4111"/>
              </w:tabs>
              <w:ind w:left="15" w:right="58"/>
              <w:jc w:val="both"/>
              <w:rPr>
                <w:rFonts w:ascii="Arial" w:hAnsi="Arial" w:cs="Arial"/>
                <w:sz w:val="16"/>
                <w:szCs w:val="16"/>
              </w:rPr>
            </w:pPr>
            <w:r w:rsidRPr="00F43FDC">
              <w:rPr>
                <w:rFonts w:ascii="Arial" w:hAnsi="Arial" w:cs="Arial"/>
                <w:sz w:val="16"/>
                <w:szCs w:val="16"/>
              </w:rPr>
              <w:t>Efectuar las investigaciones sobre el recurso perico, a efectos de determinar su potencial</w:t>
            </w:r>
            <w:r>
              <w:rPr>
                <w:rFonts w:ascii="Arial" w:hAnsi="Arial" w:cs="Arial"/>
                <w:sz w:val="16"/>
                <w:szCs w:val="16"/>
              </w:rPr>
              <w:t xml:space="preserve"> </w:t>
            </w:r>
            <w:r w:rsidRPr="00F43FDC">
              <w:rPr>
                <w:rFonts w:ascii="Arial" w:hAnsi="Arial" w:cs="Arial"/>
                <w:sz w:val="16"/>
                <w:szCs w:val="16"/>
              </w:rPr>
              <w:t>extracción.</w:t>
            </w:r>
          </w:p>
        </w:tc>
        <w:tc>
          <w:tcPr>
            <w:tcW w:w="1562" w:type="dxa"/>
            <w:tcBorders>
              <w:top w:val="single" w:sz="6" w:space="0" w:color="000000"/>
              <w:left w:val="single" w:sz="6" w:space="0" w:color="000000"/>
              <w:bottom w:val="single" w:sz="6" w:space="0" w:color="000000"/>
              <w:right w:val="single" w:sz="6" w:space="0" w:color="000000"/>
            </w:tcBorders>
            <w:vAlign w:val="center"/>
          </w:tcPr>
          <w:p w14:paraId="0BA58060" w14:textId="77777777" w:rsidR="00880B77" w:rsidRPr="00F43FDC" w:rsidRDefault="00880B77" w:rsidP="00CE5B70">
            <w:pPr>
              <w:tabs>
                <w:tab w:val="left" w:pos="4111"/>
              </w:tabs>
              <w:ind w:left="15"/>
              <w:jc w:val="center"/>
              <w:rPr>
                <w:rFonts w:ascii="Arial" w:hAnsi="Arial" w:cs="Arial"/>
                <w:sz w:val="16"/>
                <w:szCs w:val="16"/>
              </w:rPr>
            </w:pPr>
            <w:r w:rsidRPr="00F43FDC">
              <w:rPr>
                <w:rFonts w:ascii="Arial" w:hAnsi="Arial" w:cs="Arial"/>
                <w:sz w:val="16"/>
                <w:szCs w:val="16"/>
              </w:rPr>
              <w:t>IMARPE</w:t>
            </w:r>
          </w:p>
        </w:tc>
        <w:tc>
          <w:tcPr>
            <w:tcW w:w="1877" w:type="dxa"/>
            <w:tcBorders>
              <w:top w:val="single" w:sz="6" w:space="0" w:color="000000"/>
              <w:left w:val="single" w:sz="6" w:space="0" w:color="000000"/>
              <w:bottom w:val="single" w:sz="6" w:space="0" w:color="000000"/>
              <w:right w:val="single" w:sz="6" w:space="0" w:color="000000"/>
            </w:tcBorders>
            <w:vAlign w:val="center"/>
          </w:tcPr>
          <w:p w14:paraId="673A9E97" w14:textId="77777777" w:rsidR="00880B77" w:rsidRPr="00F43FDC" w:rsidRDefault="00880B77" w:rsidP="00CE5B70">
            <w:pPr>
              <w:tabs>
                <w:tab w:val="left" w:pos="4111"/>
              </w:tabs>
              <w:ind w:left="15" w:right="27"/>
              <w:jc w:val="center"/>
              <w:rPr>
                <w:rFonts w:ascii="Arial" w:hAnsi="Arial" w:cs="Arial"/>
                <w:sz w:val="16"/>
                <w:szCs w:val="16"/>
              </w:rPr>
            </w:pPr>
            <w:r w:rsidRPr="00F43FDC">
              <w:rPr>
                <w:rFonts w:ascii="Arial" w:hAnsi="Arial" w:cs="Arial"/>
                <w:sz w:val="16"/>
                <w:szCs w:val="16"/>
              </w:rPr>
              <w:t>Conservar el recurso</w:t>
            </w:r>
          </w:p>
        </w:tc>
        <w:tc>
          <w:tcPr>
            <w:tcW w:w="2177" w:type="dxa"/>
            <w:tcBorders>
              <w:top w:val="single" w:sz="6" w:space="0" w:color="000000"/>
              <w:left w:val="single" w:sz="6" w:space="0" w:color="000000"/>
              <w:bottom w:val="single" w:sz="6" w:space="0" w:color="000000"/>
              <w:right w:val="single" w:sz="6" w:space="0" w:color="000000"/>
            </w:tcBorders>
            <w:vAlign w:val="center"/>
          </w:tcPr>
          <w:p w14:paraId="4EE2FE24" w14:textId="77777777" w:rsidR="00880B77" w:rsidRPr="00F43FDC" w:rsidRDefault="00880B77" w:rsidP="00CE5B70">
            <w:pPr>
              <w:tabs>
                <w:tab w:val="left" w:pos="4111"/>
              </w:tabs>
              <w:jc w:val="center"/>
              <w:rPr>
                <w:rFonts w:ascii="Arial" w:hAnsi="Arial" w:cs="Arial"/>
                <w:sz w:val="16"/>
                <w:szCs w:val="16"/>
              </w:rPr>
            </w:pPr>
            <w:r w:rsidRPr="00F43FDC">
              <w:rPr>
                <w:rFonts w:ascii="Arial" w:hAnsi="Arial" w:cs="Arial"/>
                <w:sz w:val="16"/>
                <w:szCs w:val="16"/>
              </w:rPr>
              <w:t>Informe</w:t>
            </w:r>
          </w:p>
        </w:tc>
        <w:tc>
          <w:tcPr>
            <w:tcW w:w="2749" w:type="dxa"/>
            <w:tcBorders>
              <w:top w:val="single" w:sz="6" w:space="0" w:color="000000"/>
              <w:left w:val="single" w:sz="6" w:space="0" w:color="000000"/>
              <w:bottom w:val="single" w:sz="6" w:space="0" w:color="000000"/>
              <w:right w:val="single" w:sz="6" w:space="0" w:color="000000"/>
            </w:tcBorders>
            <w:vAlign w:val="center"/>
          </w:tcPr>
          <w:p w14:paraId="753C8B82" w14:textId="77777777" w:rsidR="00880B77" w:rsidRPr="004B60B5" w:rsidRDefault="00880B77" w:rsidP="00CE5B70">
            <w:pPr>
              <w:tabs>
                <w:tab w:val="center" w:pos="1240"/>
                <w:tab w:val="right" w:pos="2607"/>
                <w:tab w:val="left" w:pos="4111"/>
              </w:tabs>
              <w:jc w:val="center"/>
              <w:rPr>
                <w:rFonts w:ascii="Arial" w:eastAsia="Arial" w:hAnsi="Arial" w:cs="Arial"/>
                <w:i/>
                <w:sz w:val="16"/>
                <w:szCs w:val="16"/>
              </w:rPr>
            </w:pPr>
            <w:r w:rsidRPr="004B60B5">
              <w:rPr>
                <w:rFonts w:ascii="Arial" w:eastAsia="Arial" w:hAnsi="Arial" w:cs="Arial"/>
                <w:i/>
                <w:sz w:val="16"/>
                <w:szCs w:val="16"/>
              </w:rPr>
              <w:t xml:space="preserve">= Número de informes que sustentan </w:t>
            </w:r>
            <w:r w:rsidRPr="004B60B5">
              <w:rPr>
                <w:rFonts w:ascii="Arial" w:eastAsia="Arial" w:hAnsi="Arial" w:cs="Arial"/>
                <w:i/>
                <w:sz w:val="16"/>
                <w:szCs w:val="16"/>
              </w:rPr>
              <w:tab/>
              <w:t>investigaciones del</w:t>
            </w:r>
            <w:r>
              <w:rPr>
                <w:rFonts w:ascii="Arial" w:eastAsia="Arial" w:hAnsi="Arial" w:cs="Arial"/>
                <w:i/>
                <w:sz w:val="16"/>
                <w:szCs w:val="16"/>
              </w:rPr>
              <w:t xml:space="preserve"> </w:t>
            </w:r>
            <w:r w:rsidRPr="004B60B5">
              <w:rPr>
                <w:rFonts w:ascii="Arial" w:eastAsia="Arial" w:hAnsi="Arial" w:cs="Arial"/>
                <w:i/>
                <w:sz w:val="16"/>
                <w:szCs w:val="16"/>
              </w:rPr>
              <w:t>recurso perico.</w:t>
            </w:r>
          </w:p>
        </w:tc>
      </w:tr>
      <w:tr w:rsidR="00880B77" w:rsidRPr="00F43FDC" w14:paraId="7EA326D8" w14:textId="77777777" w:rsidTr="00CE5B70">
        <w:trPr>
          <w:trHeight w:val="20"/>
        </w:trPr>
        <w:tc>
          <w:tcPr>
            <w:tcW w:w="565" w:type="dxa"/>
            <w:tcBorders>
              <w:top w:val="single" w:sz="4" w:space="0" w:color="auto"/>
              <w:left w:val="single" w:sz="6" w:space="0" w:color="000000"/>
              <w:bottom w:val="single" w:sz="4" w:space="0" w:color="auto"/>
              <w:right w:val="single" w:sz="6" w:space="0" w:color="000000"/>
            </w:tcBorders>
            <w:vAlign w:val="center"/>
          </w:tcPr>
          <w:p w14:paraId="3B03CEEA" w14:textId="77777777" w:rsidR="00880B77" w:rsidRPr="00F43FDC" w:rsidRDefault="00880B77" w:rsidP="00CE5B70">
            <w:pPr>
              <w:tabs>
                <w:tab w:val="left" w:pos="4111"/>
              </w:tabs>
              <w:ind w:left="13"/>
              <w:jc w:val="center"/>
              <w:rPr>
                <w:rFonts w:ascii="Arial" w:hAnsi="Arial" w:cs="Arial"/>
                <w:sz w:val="16"/>
                <w:szCs w:val="16"/>
              </w:rPr>
            </w:pPr>
            <w:r w:rsidRPr="00F43FDC">
              <w:rPr>
                <w:rFonts w:ascii="Arial" w:hAnsi="Arial" w:cs="Arial"/>
                <w:sz w:val="16"/>
                <w:szCs w:val="16"/>
              </w:rPr>
              <w:t>17.4</w:t>
            </w:r>
          </w:p>
        </w:tc>
        <w:tc>
          <w:tcPr>
            <w:tcW w:w="1418" w:type="dxa"/>
            <w:tcBorders>
              <w:top w:val="single" w:sz="4" w:space="0" w:color="auto"/>
              <w:left w:val="single" w:sz="6" w:space="0" w:color="000000"/>
              <w:bottom w:val="single" w:sz="4" w:space="0" w:color="auto"/>
              <w:right w:val="single" w:sz="6" w:space="0" w:color="000000"/>
            </w:tcBorders>
            <w:vAlign w:val="center"/>
          </w:tcPr>
          <w:p w14:paraId="1C25BDC7" w14:textId="77777777" w:rsidR="00880B77" w:rsidRPr="00F43FDC" w:rsidRDefault="00880B77" w:rsidP="00CE5B70">
            <w:pPr>
              <w:tabs>
                <w:tab w:val="left" w:pos="4111"/>
              </w:tabs>
              <w:ind w:right="57"/>
              <w:jc w:val="center"/>
              <w:rPr>
                <w:rFonts w:ascii="Arial" w:hAnsi="Arial" w:cs="Arial"/>
                <w:sz w:val="16"/>
                <w:szCs w:val="16"/>
              </w:rPr>
            </w:pPr>
            <w:r w:rsidRPr="00F43FDC">
              <w:rPr>
                <w:rFonts w:ascii="Arial" w:hAnsi="Arial" w:cs="Arial"/>
                <w:sz w:val="16"/>
                <w:szCs w:val="16"/>
              </w:rPr>
              <w:t>Información para fines científicos</w:t>
            </w:r>
          </w:p>
        </w:tc>
        <w:tc>
          <w:tcPr>
            <w:tcW w:w="3660" w:type="dxa"/>
            <w:tcBorders>
              <w:top w:val="single" w:sz="4" w:space="0" w:color="auto"/>
              <w:left w:val="single" w:sz="6" w:space="0" w:color="000000"/>
              <w:bottom w:val="single" w:sz="4" w:space="0" w:color="auto"/>
              <w:right w:val="single" w:sz="6" w:space="0" w:color="000000"/>
            </w:tcBorders>
            <w:vAlign w:val="center"/>
          </w:tcPr>
          <w:p w14:paraId="6EEE3BCE" w14:textId="77777777" w:rsidR="00880B77" w:rsidRPr="00F43FDC" w:rsidRDefault="00880B77" w:rsidP="00CE5B70">
            <w:pPr>
              <w:tabs>
                <w:tab w:val="center" w:pos="482"/>
                <w:tab w:val="center" w:pos="2386"/>
                <w:tab w:val="left" w:pos="4111"/>
              </w:tabs>
              <w:jc w:val="both"/>
              <w:rPr>
                <w:rFonts w:ascii="Arial" w:hAnsi="Arial" w:cs="Arial"/>
                <w:sz w:val="16"/>
                <w:szCs w:val="16"/>
              </w:rPr>
            </w:pPr>
            <w:r w:rsidRPr="00F43FDC">
              <w:rPr>
                <w:rFonts w:ascii="Arial" w:hAnsi="Arial" w:cs="Arial"/>
                <w:sz w:val="16"/>
                <w:szCs w:val="16"/>
              </w:rPr>
              <w:t>Establecer</w:t>
            </w:r>
            <w:r>
              <w:rPr>
                <w:rFonts w:ascii="Arial" w:hAnsi="Arial" w:cs="Arial"/>
                <w:sz w:val="16"/>
                <w:szCs w:val="16"/>
              </w:rPr>
              <w:t xml:space="preserve"> </w:t>
            </w:r>
            <w:r w:rsidRPr="00F43FDC">
              <w:rPr>
                <w:rFonts w:ascii="Arial" w:hAnsi="Arial" w:cs="Arial"/>
                <w:sz w:val="16"/>
                <w:szCs w:val="16"/>
              </w:rPr>
              <w:t>mediante</w:t>
            </w:r>
            <w:r>
              <w:rPr>
                <w:rFonts w:ascii="Arial" w:hAnsi="Arial" w:cs="Arial"/>
                <w:sz w:val="16"/>
                <w:szCs w:val="16"/>
              </w:rPr>
              <w:t xml:space="preserve"> </w:t>
            </w:r>
            <w:r w:rsidRPr="00F43FDC">
              <w:rPr>
                <w:rFonts w:ascii="Arial" w:hAnsi="Arial" w:cs="Arial"/>
                <w:sz w:val="16"/>
                <w:szCs w:val="16"/>
              </w:rPr>
              <w:t>Resolución Ministerial, la bitácora de pesca recomendada por IMARPE.</w:t>
            </w:r>
          </w:p>
        </w:tc>
        <w:tc>
          <w:tcPr>
            <w:tcW w:w="1562" w:type="dxa"/>
            <w:tcBorders>
              <w:top w:val="single" w:sz="6" w:space="0" w:color="000000"/>
              <w:left w:val="single" w:sz="6" w:space="0" w:color="000000"/>
              <w:bottom w:val="single" w:sz="6" w:space="0" w:color="000000"/>
              <w:right w:val="single" w:sz="6" w:space="0" w:color="000000"/>
            </w:tcBorders>
            <w:vAlign w:val="center"/>
          </w:tcPr>
          <w:p w14:paraId="447936BC" w14:textId="77777777" w:rsidR="00880B77" w:rsidRPr="00F43FDC" w:rsidRDefault="00880B77" w:rsidP="00CE5B70">
            <w:pPr>
              <w:tabs>
                <w:tab w:val="left" w:pos="4111"/>
              </w:tabs>
              <w:ind w:left="15"/>
              <w:jc w:val="center"/>
              <w:rPr>
                <w:rFonts w:ascii="Arial" w:hAnsi="Arial" w:cs="Arial"/>
                <w:sz w:val="16"/>
                <w:szCs w:val="16"/>
              </w:rPr>
            </w:pPr>
            <w:r w:rsidRPr="00F43FDC">
              <w:rPr>
                <w:rFonts w:ascii="Arial" w:hAnsi="Arial" w:cs="Arial"/>
                <w:sz w:val="16"/>
                <w:szCs w:val="16"/>
              </w:rPr>
              <w:t>DGPARPA IMARPE</w:t>
            </w:r>
          </w:p>
        </w:tc>
        <w:tc>
          <w:tcPr>
            <w:tcW w:w="1877" w:type="dxa"/>
            <w:tcBorders>
              <w:top w:val="single" w:sz="6" w:space="0" w:color="000000"/>
              <w:left w:val="single" w:sz="6" w:space="0" w:color="000000"/>
              <w:bottom w:val="single" w:sz="6" w:space="0" w:color="000000"/>
              <w:right w:val="single" w:sz="6" w:space="0" w:color="000000"/>
            </w:tcBorders>
            <w:vAlign w:val="center"/>
          </w:tcPr>
          <w:p w14:paraId="7935AF86" w14:textId="77777777" w:rsidR="00880B77" w:rsidRPr="00F43FDC" w:rsidRDefault="00880B77" w:rsidP="00CE5B70">
            <w:pPr>
              <w:tabs>
                <w:tab w:val="left" w:pos="4111"/>
              </w:tabs>
              <w:ind w:left="15" w:right="27"/>
              <w:jc w:val="center"/>
              <w:rPr>
                <w:rFonts w:ascii="Arial" w:hAnsi="Arial" w:cs="Arial"/>
                <w:sz w:val="16"/>
                <w:szCs w:val="16"/>
              </w:rPr>
            </w:pPr>
            <w:r w:rsidRPr="00F43FDC">
              <w:rPr>
                <w:rFonts w:ascii="Arial" w:hAnsi="Arial" w:cs="Arial"/>
                <w:sz w:val="16"/>
                <w:szCs w:val="16"/>
              </w:rPr>
              <w:t>Establecer la bitácora de pesca</w:t>
            </w:r>
          </w:p>
        </w:tc>
        <w:tc>
          <w:tcPr>
            <w:tcW w:w="2177" w:type="dxa"/>
            <w:tcBorders>
              <w:top w:val="single" w:sz="6" w:space="0" w:color="000000"/>
              <w:left w:val="single" w:sz="6" w:space="0" w:color="000000"/>
              <w:bottom w:val="single" w:sz="6" w:space="0" w:color="000000"/>
              <w:right w:val="single" w:sz="6" w:space="0" w:color="000000"/>
            </w:tcBorders>
            <w:vAlign w:val="center"/>
          </w:tcPr>
          <w:p w14:paraId="1B9B90BB" w14:textId="77777777" w:rsidR="00880B77" w:rsidRPr="00F43FDC" w:rsidRDefault="00880B77" w:rsidP="00CE5B70">
            <w:pPr>
              <w:tabs>
                <w:tab w:val="left" w:pos="4111"/>
              </w:tabs>
              <w:jc w:val="center"/>
              <w:rPr>
                <w:rFonts w:ascii="Arial" w:hAnsi="Arial" w:cs="Arial"/>
                <w:sz w:val="16"/>
                <w:szCs w:val="16"/>
              </w:rPr>
            </w:pPr>
            <w:r w:rsidRPr="00F43FDC">
              <w:rPr>
                <w:rFonts w:ascii="Arial" w:hAnsi="Arial" w:cs="Arial"/>
                <w:sz w:val="16"/>
                <w:szCs w:val="16"/>
              </w:rPr>
              <w:t>Armador Pesquero</w:t>
            </w:r>
          </w:p>
        </w:tc>
        <w:tc>
          <w:tcPr>
            <w:tcW w:w="2749" w:type="dxa"/>
            <w:tcBorders>
              <w:top w:val="single" w:sz="6" w:space="0" w:color="000000"/>
              <w:left w:val="single" w:sz="6" w:space="0" w:color="000000"/>
              <w:bottom w:val="single" w:sz="6" w:space="0" w:color="000000"/>
              <w:right w:val="single" w:sz="6" w:space="0" w:color="000000"/>
            </w:tcBorders>
            <w:vAlign w:val="center"/>
          </w:tcPr>
          <w:p w14:paraId="3A0C22E3" w14:textId="77777777" w:rsidR="00880B77" w:rsidRPr="00F43FDC" w:rsidRDefault="00880B77" w:rsidP="00CE5B70">
            <w:pPr>
              <w:tabs>
                <w:tab w:val="center" w:pos="1240"/>
                <w:tab w:val="right" w:pos="2607"/>
                <w:tab w:val="left" w:pos="4111"/>
              </w:tabs>
              <w:jc w:val="center"/>
              <w:rPr>
                <w:rFonts w:ascii="Arial" w:eastAsia="Arial" w:hAnsi="Arial" w:cs="Arial"/>
                <w:i/>
                <w:sz w:val="16"/>
                <w:szCs w:val="16"/>
              </w:rPr>
            </w:pPr>
            <w:r w:rsidRPr="00F43FDC">
              <w:rPr>
                <w:rFonts w:ascii="Arial" w:eastAsia="Arial" w:hAnsi="Arial" w:cs="Arial"/>
                <w:i/>
                <w:sz w:val="16"/>
                <w:szCs w:val="16"/>
              </w:rPr>
              <w:t>= Bitácora de pesca aprobada por</w:t>
            </w:r>
            <w:r>
              <w:rPr>
                <w:rFonts w:ascii="Arial" w:eastAsia="Arial" w:hAnsi="Arial" w:cs="Arial"/>
                <w:i/>
                <w:sz w:val="16"/>
                <w:szCs w:val="16"/>
              </w:rPr>
              <w:t xml:space="preserve"> </w:t>
            </w:r>
            <w:r w:rsidRPr="00F43FDC">
              <w:rPr>
                <w:rFonts w:ascii="Arial" w:eastAsia="Arial" w:hAnsi="Arial" w:cs="Arial"/>
                <w:i/>
                <w:sz w:val="16"/>
                <w:szCs w:val="16"/>
              </w:rPr>
              <w:t>Resolución</w:t>
            </w:r>
            <w:r>
              <w:rPr>
                <w:rFonts w:ascii="Arial" w:eastAsia="Arial" w:hAnsi="Arial" w:cs="Arial"/>
                <w:i/>
                <w:sz w:val="16"/>
                <w:szCs w:val="16"/>
              </w:rPr>
              <w:t xml:space="preserve"> </w:t>
            </w:r>
            <w:r w:rsidRPr="00F43FDC">
              <w:rPr>
                <w:rFonts w:ascii="Arial" w:eastAsia="Arial" w:hAnsi="Arial" w:cs="Arial"/>
                <w:i/>
                <w:sz w:val="16"/>
                <w:szCs w:val="16"/>
              </w:rPr>
              <w:t>Ministerial.</w:t>
            </w:r>
          </w:p>
        </w:tc>
      </w:tr>
      <w:tr w:rsidR="00880B77" w:rsidRPr="00F43FDC" w14:paraId="56F85032" w14:textId="77777777" w:rsidTr="00CE5B70">
        <w:trPr>
          <w:trHeight w:val="20"/>
        </w:trPr>
        <w:tc>
          <w:tcPr>
            <w:tcW w:w="565" w:type="dxa"/>
            <w:tcBorders>
              <w:top w:val="single" w:sz="4" w:space="0" w:color="auto"/>
              <w:left w:val="single" w:sz="6" w:space="0" w:color="000000"/>
              <w:bottom w:val="single" w:sz="4" w:space="0" w:color="auto"/>
              <w:right w:val="single" w:sz="6" w:space="0" w:color="000000"/>
            </w:tcBorders>
            <w:vAlign w:val="center"/>
          </w:tcPr>
          <w:p w14:paraId="54161824" w14:textId="77777777" w:rsidR="00880B77" w:rsidRPr="00F43FDC" w:rsidRDefault="00880B77" w:rsidP="00CE5B70">
            <w:pPr>
              <w:tabs>
                <w:tab w:val="left" w:pos="4111"/>
              </w:tabs>
              <w:ind w:left="13"/>
              <w:jc w:val="center"/>
              <w:rPr>
                <w:rFonts w:ascii="Arial" w:hAnsi="Arial" w:cs="Arial"/>
                <w:sz w:val="16"/>
                <w:szCs w:val="16"/>
              </w:rPr>
            </w:pPr>
            <w:r w:rsidRPr="00F43FDC">
              <w:rPr>
                <w:rFonts w:ascii="Arial" w:hAnsi="Arial" w:cs="Arial"/>
                <w:sz w:val="16"/>
                <w:szCs w:val="16"/>
              </w:rPr>
              <w:t>18.1</w:t>
            </w:r>
          </w:p>
        </w:tc>
        <w:tc>
          <w:tcPr>
            <w:tcW w:w="1418" w:type="dxa"/>
            <w:tcBorders>
              <w:top w:val="single" w:sz="4" w:space="0" w:color="auto"/>
              <w:left w:val="single" w:sz="6" w:space="0" w:color="000000"/>
              <w:bottom w:val="single" w:sz="4" w:space="0" w:color="auto"/>
              <w:right w:val="single" w:sz="6" w:space="0" w:color="000000"/>
            </w:tcBorders>
            <w:vAlign w:val="center"/>
          </w:tcPr>
          <w:p w14:paraId="6EA8F7AA" w14:textId="77777777" w:rsidR="00880B77" w:rsidRPr="00F43FDC" w:rsidRDefault="00880B77" w:rsidP="00CE5B70">
            <w:pPr>
              <w:tabs>
                <w:tab w:val="left" w:pos="4111"/>
              </w:tabs>
              <w:ind w:right="57"/>
              <w:jc w:val="center"/>
              <w:rPr>
                <w:rFonts w:ascii="Arial" w:hAnsi="Arial" w:cs="Arial"/>
                <w:sz w:val="16"/>
                <w:szCs w:val="16"/>
              </w:rPr>
            </w:pPr>
            <w:r w:rsidRPr="00F43FDC">
              <w:rPr>
                <w:rFonts w:ascii="Arial" w:hAnsi="Arial" w:cs="Arial"/>
                <w:sz w:val="16"/>
                <w:szCs w:val="16"/>
              </w:rPr>
              <w:t>Supervisión y fiscalización</w:t>
            </w:r>
          </w:p>
        </w:tc>
        <w:tc>
          <w:tcPr>
            <w:tcW w:w="3660" w:type="dxa"/>
            <w:tcBorders>
              <w:top w:val="single" w:sz="4" w:space="0" w:color="auto"/>
              <w:left w:val="single" w:sz="6" w:space="0" w:color="000000"/>
              <w:bottom w:val="single" w:sz="4" w:space="0" w:color="auto"/>
              <w:right w:val="single" w:sz="6" w:space="0" w:color="000000"/>
            </w:tcBorders>
            <w:vAlign w:val="center"/>
          </w:tcPr>
          <w:p w14:paraId="633225BF" w14:textId="77777777" w:rsidR="00880B77" w:rsidRPr="00F43FDC" w:rsidRDefault="00880B77" w:rsidP="00CE5B70">
            <w:pPr>
              <w:tabs>
                <w:tab w:val="left" w:pos="4111"/>
              </w:tabs>
              <w:ind w:left="15" w:right="58"/>
              <w:jc w:val="both"/>
              <w:rPr>
                <w:rFonts w:ascii="Arial" w:hAnsi="Arial" w:cs="Arial"/>
                <w:sz w:val="16"/>
                <w:szCs w:val="16"/>
              </w:rPr>
            </w:pPr>
            <w:r w:rsidRPr="00F43FDC">
              <w:rPr>
                <w:rFonts w:ascii="Arial" w:hAnsi="Arial" w:cs="Arial"/>
                <w:sz w:val="16"/>
                <w:szCs w:val="16"/>
              </w:rPr>
              <w:t>Establecer que los armadores de embarcaciones pesqueras,</w:t>
            </w:r>
            <w:r>
              <w:rPr>
                <w:rFonts w:ascii="Arial" w:hAnsi="Arial" w:cs="Arial"/>
                <w:sz w:val="16"/>
                <w:szCs w:val="16"/>
              </w:rPr>
              <w:t xml:space="preserve"> </w:t>
            </w:r>
            <w:r w:rsidRPr="00F43FDC">
              <w:rPr>
                <w:rFonts w:ascii="Arial" w:hAnsi="Arial" w:cs="Arial"/>
                <w:sz w:val="16"/>
                <w:szCs w:val="16"/>
              </w:rPr>
              <w:t>los</w:t>
            </w:r>
            <w:r>
              <w:rPr>
                <w:rFonts w:ascii="Arial" w:hAnsi="Arial" w:cs="Arial"/>
                <w:sz w:val="16"/>
                <w:szCs w:val="16"/>
              </w:rPr>
              <w:t xml:space="preserve"> </w:t>
            </w:r>
            <w:r w:rsidRPr="00F43FDC">
              <w:rPr>
                <w:rFonts w:ascii="Arial" w:hAnsi="Arial" w:cs="Arial"/>
                <w:sz w:val="16"/>
                <w:szCs w:val="16"/>
              </w:rPr>
              <w:t>administradores</w:t>
            </w:r>
            <w:r>
              <w:rPr>
                <w:rFonts w:ascii="Arial" w:hAnsi="Arial" w:cs="Arial"/>
                <w:sz w:val="16"/>
                <w:szCs w:val="16"/>
              </w:rPr>
              <w:t xml:space="preserve"> </w:t>
            </w:r>
            <w:r w:rsidRPr="00F43FDC">
              <w:rPr>
                <w:rFonts w:ascii="Arial" w:hAnsi="Arial" w:cs="Arial"/>
                <w:sz w:val="16"/>
                <w:szCs w:val="16"/>
              </w:rPr>
              <w:t>de infraestructuras pesqueras de desembarque y los titulares de establecimientos de procesamiento pesquero, están obligados a facilitar las labores de supervisión y fiscalización a los fiscalizadores acreditados.</w:t>
            </w:r>
          </w:p>
        </w:tc>
        <w:tc>
          <w:tcPr>
            <w:tcW w:w="1562" w:type="dxa"/>
            <w:tcBorders>
              <w:top w:val="single" w:sz="6" w:space="0" w:color="000000"/>
              <w:left w:val="single" w:sz="6" w:space="0" w:color="000000"/>
              <w:bottom w:val="single" w:sz="6" w:space="0" w:color="000000"/>
              <w:right w:val="single" w:sz="6" w:space="0" w:color="000000"/>
            </w:tcBorders>
            <w:vAlign w:val="center"/>
          </w:tcPr>
          <w:p w14:paraId="15DF0D4C" w14:textId="77777777" w:rsidR="00880B77" w:rsidRPr="008548B7" w:rsidRDefault="00880B77" w:rsidP="00CE5B70">
            <w:pPr>
              <w:tabs>
                <w:tab w:val="left" w:pos="4111"/>
              </w:tabs>
              <w:ind w:left="15"/>
              <w:jc w:val="center"/>
              <w:rPr>
                <w:rFonts w:ascii="Arial" w:hAnsi="Arial" w:cs="Arial"/>
                <w:sz w:val="16"/>
                <w:szCs w:val="16"/>
              </w:rPr>
            </w:pPr>
            <w:r w:rsidRPr="008548B7">
              <w:rPr>
                <w:rFonts w:ascii="Arial" w:hAnsi="Arial" w:cs="Arial"/>
                <w:sz w:val="16"/>
                <w:szCs w:val="16"/>
              </w:rPr>
              <w:t>DGSFS-PA GORE's</w:t>
            </w:r>
          </w:p>
        </w:tc>
        <w:tc>
          <w:tcPr>
            <w:tcW w:w="1877" w:type="dxa"/>
            <w:tcBorders>
              <w:top w:val="single" w:sz="6" w:space="0" w:color="000000"/>
              <w:left w:val="single" w:sz="6" w:space="0" w:color="000000"/>
              <w:bottom w:val="single" w:sz="6" w:space="0" w:color="000000"/>
              <w:right w:val="single" w:sz="6" w:space="0" w:color="000000"/>
            </w:tcBorders>
            <w:vAlign w:val="center"/>
          </w:tcPr>
          <w:p w14:paraId="290DC838" w14:textId="77777777" w:rsidR="00880B77" w:rsidRPr="008548B7" w:rsidRDefault="00880B77" w:rsidP="00CE5B70">
            <w:pPr>
              <w:tabs>
                <w:tab w:val="left" w:pos="4111"/>
              </w:tabs>
              <w:ind w:left="15" w:right="27"/>
              <w:jc w:val="center"/>
              <w:rPr>
                <w:rFonts w:ascii="Arial" w:hAnsi="Arial" w:cs="Arial"/>
                <w:sz w:val="16"/>
                <w:szCs w:val="16"/>
              </w:rPr>
            </w:pPr>
            <w:r w:rsidRPr="008548B7">
              <w:rPr>
                <w:rFonts w:ascii="Arial" w:hAnsi="Arial" w:cs="Arial"/>
                <w:sz w:val="16"/>
                <w:szCs w:val="16"/>
              </w:rPr>
              <w:t>Supervisar y fiscalizar la actividad</w:t>
            </w:r>
          </w:p>
        </w:tc>
        <w:tc>
          <w:tcPr>
            <w:tcW w:w="2177" w:type="dxa"/>
            <w:tcBorders>
              <w:top w:val="single" w:sz="6" w:space="0" w:color="000000"/>
              <w:left w:val="single" w:sz="6" w:space="0" w:color="000000"/>
              <w:bottom w:val="single" w:sz="6" w:space="0" w:color="000000"/>
              <w:right w:val="single" w:sz="6" w:space="0" w:color="000000"/>
            </w:tcBorders>
            <w:vAlign w:val="center"/>
          </w:tcPr>
          <w:p w14:paraId="10C6DB3F" w14:textId="77777777" w:rsidR="00880B77" w:rsidRPr="008548B7" w:rsidRDefault="00880B77" w:rsidP="00CE5B70">
            <w:pPr>
              <w:tabs>
                <w:tab w:val="left" w:pos="4111"/>
              </w:tabs>
              <w:jc w:val="center"/>
              <w:rPr>
                <w:rFonts w:ascii="Arial" w:hAnsi="Arial" w:cs="Arial"/>
                <w:sz w:val="16"/>
                <w:szCs w:val="16"/>
              </w:rPr>
            </w:pPr>
            <w:r w:rsidRPr="008548B7">
              <w:rPr>
                <w:rFonts w:ascii="Arial" w:hAnsi="Arial" w:cs="Arial"/>
                <w:sz w:val="16"/>
                <w:szCs w:val="16"/>
              </w:rPr>
              <w:t>Armador pesquero Administradores de infraestructuras pesqueras de desembarque</w:t>
            </w:r>
          </w:p>
          <w:p w14:paraId="37D5BDA1" w14:textId="77777777" w:rsidR="00880B77" w:rsidRPr="008548B7" w:rsidRDefault="00880B77" w:rsidP="00CE5B70">
            <w:pPr>
              <w:tabs>
                <w:tab w:val="left" w:pos="4111"/>
              </w:tabs>
              <w:jc w:val="center"/>
              <w:rPr>
                <w:rFonts w:ascii="Arial" w:hAnsi="Arial" w:cs="Arial"/>
                <w:sz w:val="16"/>
                <w:szCs w:val="16"/>
              </w:rPr>
            </w:pPr>
            <w:r w:rsidRPr="008548B7">
              <w:rPr>
                <w:rFonts w:ascii="Arial" w:hAnsi="Arial" w:cs="Arial"/>
                <w:sz w:val="16"/>
                <w:szCs w:val="16"/>
              </w:rPr>
              <w:t>Titulares de establecimientos de procesamiento pesquero</w:t>
            </w:r>
          </w:p>
        </w:tc>
        <w:tc>
          <w:tcPr>
            <w:tcW w:w="2749" w:type="dxa"/>
            <w:tcBorders>
              <w:top w:val="single" w:sz="6" w:space="0" w:color="000000"/>
              <w:left w:val="single" w:sz="6" w:space="0" w:color="000000"/>
              <w:bottom w:val="single" w:sz="6" w:space="0" w:color="000000"/>
              <w:right w:val="single" w:sz="6" w:space="0" w:color="000000"/>
            </w:tcBorders>
            <w:vAlign w:val="center"/>
          </w:tcPr>
          <w:p w14:paraId="1DD896BE" w14:textId="77777777" w:rsidR="00880B77" w:rsidRPr="008548B7" w:rsidRDefault="00880B77" w:rsidP="00CE5B70">
            <w:pPr>
              <w:tabs>
                <w:tab w:val="center" w:pos="1240"/>
                <w:tab w:val="right" w:pos="2607"/>
                <w:tab w:val="left" w:pos="4111"/>
              </w:tabs>
              <w:jc w:val="center"/>
              <w:rPr>
                <w:rFonts w:ascii="Arial" w:eastAsia="Arial" w:hAnsi="Arial" w:cs="Arial"/>
                <w:i/>
                <w:sz w:val="16"/>
                <w:szCs w:val="16"/>
              </w:rPr>
            </w:pPr>
            <w:r w:rsidRPr="008548B7">
              <w:rPr>
                <w:rFonts w:ascii="Arial" w:eastAsia="Arial" w:hAnsi="Arial" w:cs="Arial"/>
                <w:i/>
                <w:sz w:val="16"/>
                <w:szCs w:val="16"/>
              </w:rPr>
              <w:t>= Número de</w:t>
            </w:r>
          </w:p>
          <w:p w14:paraId="191BB4EB" w14:textId="77777777" w:rsidR="00880B77" w:rsidRPr="008548B7" w:rsidRDefault="00880B77" w:rsidP="00CE5B70">
            <w:pPr>
              <w:tabs>
                <w:tab w:val="right" w:pos="2607"/>
                <w:tab w:val="left" w:pos="4111"/>
              </w:tabs>
              <w:ind w:left="15" w:right="71"/>
              <w:jc w:val="center"/>
              <w:rPr>
                <w:rFonts w:ascii="Arial" w:eastAsia="Arial" w:hAnsi="Arial" w:cs="Arial"/>
                <w:i/>
                <w:sz w:val="16"/>
                <w:szCs w:val="16"/>
              </w:rPr>
            </w:pPr>
            <w:r w:rsidRPr="008548B7">
              <w:rPr>
                <w:rFonts w:ascii="Arial" w:eastAsia="Arial" w:hAnsi="Arial" w:cs="Arial"/>
                <w:i/>
                <w:sz w:val="16"/>
                <w:szCs w:val="16"/>
              </w:rPr>
              <w:t>Fiscalizaciones realizadas a las Embarcaciones Pesqueras, Plantas Pesqueras y Desembarcaderos Pesqueros.</w:t>
            </w:r>
          </w:p>
        </w:tc>
      </w:tr>
      <w:tr w:rsidR="00880B77" w:rsidRPr="00F43FDC" w14:paraId="7F842EB6" w14:textId="77777777" w:rsidTr="00CE5B70">
        <w:trPr>
          <w:trHeight w:val="20"/>
        </w:trPr>
        <w:tc>
          <w:tcPr>
            <w:tcW w:w="1983" w:type="dxa"/>
            <w:gridSpan w:val="2"/>
            <w:tcBorders>
              <w:top w:val="single" w:sz="4" w:space="0" w:color="auto"/>
              <w:left w:val="single" w:sz="6" w:space="0" w:color="000000"/>
              <w:bottom w:val="single" w:sz="4" w:space="0" w:color="auto"/>
              <w:right w:val="single" w:sz="6" w:space="0" w:color="000000"/>
            </w:tcBorders>
            <w:vAlign w:val="center"/>
          </w:tcPr>
          <w:p w14:paraId="0F296A2E" w14:textId="77777777" w:rsidR="00880B77" w:rsidRPr="00F43FDC" w:rsidRDefault="00880B77" w:rsidP="00CE5B70">
            <w:pPr>
              <w:tabs>
                <w:tab w:val="left" w:pos="4111"/>
              </w:tabs>
              <w:ind w:right="57"/>
              <w:jc w:val="center"/>
              <w:rPr>
                <w:rFonts w:ascii="Arial" w:hAnsi="Arial" w:cs="Arial"/>
                <w:sz w:val="16"/>
                <w:szCs w:val="16"/>
              </w:rPr>
            </w:pPr>
            <w:r w:rsidRPr="00F43FDC">
              <w:rPr>
                <w:rFonts w:ascii="Arial" w:hAnsi="Arial" w:cs="Arial"/>
                <w:sz w:val="16"/>
                <w:szCs w:val="16"/>
              </w:rPr>
              <w:t>1° DCF</w:t>
            </w:r>
          </w:p>
        </w:tc>
        <w:tc>
          <w:tcPr>
            <w:tcW w:w="3660" w:type="dxa"/>
            <w:tcBorders>
              <w:top w:val="single" w:sz="4" w:space="0" w:color="auto"/>
              <w:left w:val="single" w:sz="6" w:space="0" w:color="000000"/>
              <w:bottom w:val="single" w:sz="4" w:space="0" w:color="auto"/>
              <w:right w:val="single" w:sz="6" w:space="0" w:color="000000"/>
            </w:tcBorders>
            <w:vAlign w:val="center"/>
          </w:tcPr>
          <w:p w14:paraId="42DB1C49" w14:textId="77777777" w:rsidR="00880B77" w:rsidRPr="00F43FDC" w:rsidRDefault="00880B77" w:rsidP="00CE5B70">
            <w:pPr>
              <w:tabs>
                <w:tab w:val="left" w:pos="4111"/>
              </w:tabs>
              <w:ind w:left="15"/>
              <w:jc w:val="both"/>
              <w:rPr>
                <w:rFonts w:ascii="Arial" w:hAnsi="Arial" w:cs="Arial"/>
                <w:sz w:val="16"/>
                <w:szCs w:val="16"/>
              </w:rPr>
            </w:pPr>
            <w:r w:rsidRPr="00F43FDC">
              <w:rPr>
                <w:rFonts w:ascii="Arial" w:hAnsi="Arial" w:cs="Arial"/>
                <w:sz w:val="16"/>
                <w:szCs w:val="16"/>
              </w:rPr>
              <w:t>Establecer y publicar, mediante</w:t>
            </w:r>
            <w:r>
              <w:rPr>
                <w:rFonts w:ascii="Arial" w:hAnsi="Arial" w:cs="Arial"/>
                <w:sz w:val="16"/>
                <w:szCs w:val="16"/>
              </w:rPr>
              <w:t xml:space="preserve"> </w:t>
            </w:r>
            <w:r w:rsidRPr="00F43FDC">
              <w:rPr>
                <w:rFonts w:ascii="Arial" w:hAnsi="Arial" w:cs="Arial"/>
                <w:sz w:val="16"/>
                <w:szCs w:val="16"/>
              </w:rPr>
              <w:t>Resolución Directoral, los puntos de desembarque autorizados a efectos de control y supervisión.</w:t>
            </w:r>
          </w:p>
        </w:tc>
        <w:tc>
          <w:tcPr>
            <w:tcW w:w="1562" w:type="dxa"/>
            <w:tcBorders>
              <w:top w:val="single" w:sz="6" w:space="0" w:color="000000"/>
              <w:left w:val="single" w:sz="6" w:space="0" w:color="000000"/>
              <w:bottom w:val="single" w:sz="6" w:space="0" w:color="000000"/>
              <w:right w:val="single" w:sz="6" w:space="0" w:color="000000"/>
            </w:tcBorders>
            <w:vAlign w:val="center"/>
          </w:tcPr>
          <w:p w14:paraId="6AD8F17C" w14:textId="77777777" w:rsidR="00880B77" w:rsidRPr="00F43FDC" w:rsidRDefault="00880B77" w:rsidP="00CE5B70">
            <w:pPr>
              <w:tabs>
                <w:tab w:val="left" w:pos="4111"/>
              </w:tabs>
              <w:ind w:left="15"/>
              <w:jc w:val="center"/>
              <w:rPr>
                <w:rFonts w:ascii="Arial" w:hAnsi="Arial" w:cs="Arial"/>
                <w:sz w:val="16"/>
                <w:szCs w:val="16"/>
              </w:rPr>
            </w:pPr>
            <w:r w:rsidRPr="00F43FDC">
              <w:rPr>
                <w:rFonts w:ascii="Arial" w:hAnsi="Arial" w:cs="Arial"/>
                <w:sz w:val="16"/>
                <w:szCs w:val="16"/>
              </w:rPr>
              <w:t>DGSFS-PA</w:t>
            </w:r>
          </w:p>
        </w:tc>
        <w:tc>
          <w:tcPr>
            <w:tcW w:w="1877" w:type="dxa"/>
            <w:tcBorders>
              <w:top w:val="single" w:sz="6" w:space="0" w:color="000000"/>
              <w:left w:val="single" w:sz="6" w:space="0" w:color="000000"/>
              <w:bottom w:val="single" w:sz="6" w:space="0" w:color="000000"/>
              <w:right w:val="single" w:sz="6" w:space="0" w:color="000000"/>
            </w:tcBorders>
            <w:vAlign w:val="center"/>
          </w:tcPr>
          <w:p w14:paraId="1FB52181" w14:textId="77777777" w:rsidR="00880B77" w:rsidRPr="00F43FDC" w:rsidRDefault="00880B77" w:rsidP="00CE5B70">
            <w:pPr>
              <w:tabs>
                <w:tab w:val="left" w:pos="4111"/>
              </w:tabs>
              <w:ind w:left="15" w:right="27"/>
              <w:jc w:val="center"/>
              <w:rPr>
                <w:rFonts w:ascii="Arial" w:hAnsi="Arial" w:cs="Arial"/>
                <w:sz w:val="16"/>
                <w:szCs w:val="16"/>
              </w:rPr>
            </w:pPr>
            <w:r w:rsidRPr="00F43FDC">
              <w:rPr>
                <w:rFonts w:ascii="Arial" w:hAnsi="Arial" w:cs="Arial"/>
                <w:sz w:val="16"/>
                <w:szCs w:val="16"/>
              </w:rPr>
              <w:t>Establecer la lista de</w:t>
            </w:r>
            <w:r>
              <w:rPr>
                <w:rFonts w:ascii="Arial" w:hAnsi="Arial" w:cs="Arial"/>
                <w:sz w:val="16"/>
                <w:szCs w:val="16"/>
              </w:rPr>
              <w:t xml:space="preserve"> </w:t>
            </w:r>
            <w:r w:rsidRPr="00F43FDC">
              <w:rPr>
                <w:rFonts w:ascii="Arial" w:hAnsi="Arial" w:cs="Arial"/>
                <w:sz w:val="16"/>
                <w:szCs w:val="16"/>
              </w:rPr>
              <w:t>puntos de</w:t>
            </w:r>
            <w:r>
              <w:rPr>
                <w:rFonts w:ascii="Arial" w:hAnsi="Arial" w:cs="Arial"/>
                <w:sz w:val="16"/>
                <w:szCs w:val="16"/>
              </w:rPr>
              <w:t xml:space="preserve"> </w:t>
            </w:r>
            <w:r w:rsidRPr="00F43FDC">
              <w:rPr>
                <w:rFonts w:ascii="Arial" w:hAnsi="Arial" w:cs="Arial"/>
                <w:sz w:val="16"/>
                <w:szCs w:val="16"/>
              </w:rPr>
              <w:t>desembarque</w:t>
            </w:r>
            <w:r>
              <w:rPr>
                <w:rFonts w:ascii="Arial" w:hAnsi="Arial" w:cs="Arial"/>
                <w:sz w:val="16"/>
                <w:szCs w:val="16"/>
              </w:rPr>
              <w:t xml:space="preserve"> </w:t>
            </w:r>
            <w:r w:rsidRPr="00F43FDC">
              <w:rPr>
                <w:rFonts w:ascii="Arial" w:hAnsi="Arial" w:cs="Arial"/>
                <w:sz w:val="16"/>
                <w:szCs w:val="16"/>
              </w:rPr>
              <w:t>autorizados</w:t>
            </w:r>
          </w:p>
        </w:tc>
        <w:tc>
          <w:tcPr>
            <w:tcW w:w="2177" w:type="dxa"/>
            <w:tcBorders>
              <w:top w:val="single" w:sz="6" w:space="0" w:color="000000"/>
              <w:left w:val="single" w:sz="6" w:space="0" w:color="000000"/>
              <w:bottom w:val="single" w:sz="6" w:space="0" w:color="000000"/>
              <w:right w:val="single" w:sz="6" w:space="0" w:color="000000"/>
            </w:tcBorders>
            <w:vAlign w:val="center"/>
          </w:tcPr>
          <w:p w14:paraId="02D3044B" w14:textId="77777777" w:rsidR="00880B77" w:rsidRPr="00F43FDC" w:rsidRDefault="00880B77" w:rsidP="00CE5B70">
            <w:pPr>
              <w:tabs>
                <w:tab w:val="left" w:pos="4111"/>
              </w:tabs>
              <w:jc w:val="center"/>
              <w:rPr>
                <w:rFonts w:ascii="Arial" w:hAnsi="Arial" w:cs="Arial"/>
                <w:sz w:val="16"/>
                <w:szCs w:val="16"/>
              </w:rPr>
            </w:pPr>
            <w:r w:rsidRPr="00F43FDC">
              <w:rPr>
                <w:rFonts w:ascii="Arial" w:hAnsi="Arial" w:cs="Arial"/>
                <w:sz w:val="16"/>
                <w:szCs w:val="16"/>
              </w:rPr>
              <w:t>Puntos de desembarque</w:t>
            </w:r>
          </w:p>
        </w:tc>
        <w:tc>
          <w:tcPr>
            <w:tcW w:w="2749" w:type="dxa"/>
            <w:tcBorders>
              <w:top w:val="single" w:sz="6" w:space="0" w:color="000000"/>
              <w:left w:val="single" w:sz="6" w:space="0" w:color="000000"/>
              <w:bottom w:val="single" w:sz="6" w:space="0" w:color="000000"/>
              <w:right w:val="single" w:sz="6" w:space="0" w:color="000000"/>
            </w:tcBorders>
            <w:vAlign w:val="center"/>
          </w:tcPr>
          <w:p w14:paraId="74586E16" w14:textId="77777777" w:rsidR="00880B77" w:rsidRPr="004B60B5" w:rsidRDefault="00880B77" w:rsidP="00CE5B70">
            <w:pPr>
              <w:tabs>
                <w:tab w:val="center" w:pos="1240"/>
                <w:tab w:val="right" w:pos="2607"/>
                <w:tab w:val="left" w:pos="4111"/>
              </w:tabs>
              <w:jc w:val="center"/>
              <w:rPr>
                <w:rFonts w:ascii="Arial" w:eastAsia="Arial" w:hAnsi="Arial" w:cs="Arial"/>
                <w:i/>
                <w:sz w:val="16"/>
                <w:szCs w:val="16"/>
              </w:rPr>
            </w:pPr>
            <w:r w:rsidRPr="00F43FDC">
              <w:rPr>
                <w:rFonts w:ascii="Arial" w:eastAsia="Arial" w:hAnsi="Arial" w:cs="Arial"/>
                <w:i/>
                <w:sz w:val="16"/>
                <w:szCs w:val="16"/>
              </w:rPr>
              <w:t>= Dispositivo legal que aprueba la lista de puntos de desembarque autorizados.</w:t>
            </w:r>
          </w:p>
        </w:tc>
      </w:tr>
      <w:tr w:rsidR="00880B77" w:rsidRPr="00F43FDC" w14:paraId="0D48A230" w14:textId="77777777" w:rsidTr="00CE5B70">
        <w:trPr>
          <w:trHeight w:val="20"/>
        </w:trPr>
        <w:tc>
          <w:tcPr>
            <w:tcW w:w="1983" w:type="dxa"/>
            <w:gridSpan w:val="2"/>
            <w:tcBorders>
              <w:top w:val="single" w:sz="4" w:space="0" w:color="auto"/>
              <w:left w:val="single" w:sz="6" w:space="0" w:color="000000"/>
              <w:bottom w:val="single" w:sz="4" w:space="0" w:color="auto"/>
              <w:right w:val="single" w:sz="6" w:space="0" w:color="000000"/>
            </w:tcBorders>
            <w:vAlign w:val="center"/>
          </w:tcPr>
          <w:p w14:paraId="0D010278" w14:textId="77777777" w:rsidR="00880B77" w:rsidRPr="00F43FDC" w:rsidRDefault="00880B77" w:rsidP="00CE5B70">
            <w:pPr>
              <w:tabs>
                <w:tab w:val="left" w:pos="4111"/>
              </w:tabs>
              <w:ind w:right="57"/>
              <w:jc w:val="center"/>
              <w:rPr>
                <w:rFonts w:ascii="Arial" w:hAnsi="Arial" w:cs="Arial"/>
                <w:sz w:val="16"/>
                <w:szCs w:val="16"/>
              </w:rPr>
            </w:pPr>
            <w:r w:rsidRPr="00F43FDC">
              <w:rPr>
                <w:rFonts w:ascii="Arial" w:hAnsi="Arial" w:cs="Arial"/>
                <w:sz w:val="16"/>
                <w:szCs w:val="16"/>
              </w:rPr>
              <w:t>4° DCF</w:t>
            </w:r>
          </w:p>
        </w:tc>
        <w:tc>
          <w:tcPr>
            <w:tcW w:w="3660" w:type="dxa"/>
            <w:tcBorders>
              <w:top w:val="single" w:sz="4" w:space="0" w:color="auto"/>
              <w:left w:val="single" w:sz="6" w:space="0" w:color="000000"/>
              <w:bottom w:val="single" w:sz="4" w:space="0" w:color="auto"/>
              <w:right w:val="single" w:sz="6" w:space="0" w:color="000000"/>
            </w:tcBorders>
            <w:vAlign w:val="center"/>
          </w:tcPr>
          <w:p w14:paraId="7AC85CEE" w14:textId="77777777" w:rsidR="00880B77" w:rsidRPr="00F43FDC" w:rsidRDefault="00880B77" w:rsidP="00CE5B70">
            <w:pPr>
              <w:tabs>
                <w:tab w:val="left" w:pos="4111"/>
              </w:tabs>
              <w:ind w:left="15" w:right="58"/>
              <w:jc w:val="both"/>
              <w:rPr>
                <w:rFonts w:ascii="Arial" w:hAnsi="Arial" w:cs="Arial"/>
                <w:sz w:val="16"/>
                <w:szCs w:val="16"/>
              </w:rPr>
            </w:pPr>
            <w:r w:rsidRPr="00F43FDC">
              <w:rPr>
                <w:rFonts w:ascii="Arial" w:hAnsi="Arial" w:cs="Arial"/>
                <w:sz w:val="16"/>
                <w:szCs w:val="16"/>
              </w:rPr>
              <w:t>Establecer la Resolución Administrativa de caducidad de derecho otorgado a titulares con permiso de pesca que incumplan las condiciones previstas en los títulos habilitantes otorgados.</w:t>
            </w:r>
          </w:p>
        </w:tc>
        <w:tc>
          <w:tcPr>
            <w:tcW w:w="1562" w:type="dxa"/>
            <w:tcBorders>
              <w:top w:val="single" w:sz="6" w:space="0" w:color="000000"/>
              <w:left w:val="single" w:sz="6" w:space="0" w:color="000000"/>
              <w:bottom w:val="single" w:sz="6" w:space="0" w:color="000000"/>
              <w:right w:val="single" w:sz="6" w:space="0" w:color="000000"/>
            </w:tcBorders>
            <w:vAlign w:val="center"/>
          </w:tcPr>
          <w:p w14:paraId="73A1FE29" w14:textId="77777777" w:rsidR="00880B77" w:rsidRPr="00F43FDC" w:rsidRDefault="00880B77" w:rsidP="00CE5B70">
            <w:pPr>
              <w:tabs>
                <w:tab w:val="left" w:pos="4111"/>
              </w:tabs>
              <w:ind w:left="15"/>
              <w:jc w:val="center"/>
              <w:rPr>
                <w:rFonts w:ascii="Arial" w:hAnsi="Arial" w:cs="Arial"/>
                <w:sz w:val="16"/>
                <w:szCs w:val="16"/>
              </w:rPr>
            </w:pPr>
            <w:r w:rsidRPr="00F43FDC">
              <w:rPr>
                <w:rFonts w:ascii="Arial" w:hAnsi="Arial" w:cs="Arial"/>
                <w:sz w:val="16"/>
                <w:szCs w:val="16"/>
              </w:rPr>
              <w:t>DGPCHDI</w:t>
            </w:r>
          </w:p>
        </w:tc>
        <w:tc>
          <w:tcPr>
            <w:tcW w:w="1877" w:type="dxa"/>
            <w:tcBorders>
              <w:top w:val="single" w:sz="6" w:space="0" w:color="000000"/>
              <w:left w:val="single" w:sz="6" w:space="0" w:color="000000"/>
              <w:bottom w:val="single" w:sz="6" w:space="0" w:color="000000"/>
              <w:right w:val="single" w:sz="6" w:space="0" w:color="000000"/>
            </w:tcBorders>
            <w:vAlign w:val="center"/>
          </w:tcPr>
          <w:p w14:paraId="28A053B9" w14:textId="77777777" w:rsidR="00880B77" w:rsidRPr="00F43FDC" w:rsidRDefault="00880B77" w:rsidP="00CE5B70">
            <w:pPr>
              <w:tabs>
                <w:tab w:val="left" w:pos="4111"/>
              </w:tabs>
              <w:ind w:left="15" w:right="27"/>
              <w:jc w:val="center"/>
              <w:rPr>
                <w:rFonts w:ascii="Arial" w:hAnsi="Arial" w:cs="Arial"/>
                <w:sz w:val="16"/>
                <w:szCs w:val="16"/>
              </w:rPr>
            </w:pPr>
            <w:r w:rsidRPr="00F43FDC">
              <w:rPr>
                <w:rFonts w:ascii="Arial" w:hAnsi="Arial" w:cs="Arial"/>
                <w:sz w:val="16"/>
                <w:szCs w:val="16"/>
              </w:rPr>
              <w:t>Establecer la</w:t>
            </w:r>
          </w:p>
          <w:p w14:paraId="29B8982E" w14:textId="77777777" w:rsidR="00880B77" w:rsidRPr="00F43FDC" w:rsidRDefault="00880B77" w:rsidP="00CE5B70">
            <w:pPr>
              <w:tabs>
                <w:tab w:val="left" w:pos="4111"/>
              </w:tabs>
              <w:ind w:left="15" w:right="27"/>
              <w:jc w:val="center"/>
              <w:rPr>
                <w:rFonts w:ascii="Arial" w:hAnsi="Arial" w:cs="Arial"/>
                <w:sz w:val="16"/>
                <w:szCs w:val="16"/>
              </w:rPr>
            </w:pPr>
            <w:r w:rsidRPr="00F43FDC">
              <w:rPr>
                <w:rFonts w:ascii="Arial" w:hAnsi="Arial" w:cs="Arial"/>
                <w:sz w:val="16"/>
                <w:szCs w:val="16"/>
              </w:rPr>
              <w:t>Resolución Administrativa de caducidad</w:t>
            </w:r>
          </w:p>
        </w:tc>
        <w:tc>
          <w:tcPr>
            <w:tcW w:w="2177" w:type="dxa"/>
            <w:tcBorders>
              <w:top w:val="single" w:sz="6" w:space="0" w:color="000000"/>
              <w:left w:val="single" w:sz="6" w:space="0" w:color="000000"/>
              <w:bottom w:val="single" w:sz="6" w:space="0" w:color="000000"/>
              <w:right w:val="single" w:sz="6" w:space="0" w:color="000000"/>
            </w:tcBorders>
            <w:vAlign w:val="center"/>
          </w:tcPr>
          <w:p w14:paraId="29B2EA7D" w14:textId="77777777" w:rsidR="00880B77" w:rsidRPr="00F43FDC" w:rsidRDefault="00880B77" w:rsidP="00CE5B70">
            <w:pPr>
              <w:tabs>
                <w:tab w:val="left" w:pos="4111"/>
              </w:tabs>
              <w:jc w:val="center"/>
              <w:rPr>
                <w:rFonts w:ascii="Arial" w:hAnsi="Arial" w:cs="Arial"/>
                <w:sz w:val="16"/>
                <w:szCs w:val="16"/>
              </w:rPr>
            </w:pPr>
            <w:r w:rsidRPr="00F43FDC">
              <w:rPr>
                <w:rFonts w:ascii="Arial" w:hAnsi="Arial" w:cs="Arial"/>
                <w:sz w:val="16"/>
                <w:szCs w:val="16"/>
              </w:rPr>
              <w:t>Armador Pesquero</w:t>
            </w:r>
          </w:p>
        </w:tc>
        <w:tc>
          <w:tcPr>
            <w:tcW w:w="2749" w:type="dxa"/>
            <w:tcBorders>
              <w:top w:val="single" w:sz="6" w:space="0" w:color="000000"/>
              <w:left w:val="single" w:sz="6" w:space="0" w:color="000000"/>
              <w:bottom w:val="single" w:sz="6" w:space="0" w:color="000000"/>
              <w:right w:val="single" w:sz="6" w:space="0" w:color="000000"/>
            </w:tcBorders>
            <w:vAlign w:val="center"/>
          </w:tcPr>
          <w:p w14:paraId="4FDA85B7" w14:textId="77777777" w:rsidR="00880B77" w:rsidRPr="004B60B5" w:rsidRDefault="00880B77" w:rsidP="00CE5B70">
            <w:pPr>
              <w:tabs>
                <w:tab w:val="center" w:pos="1240"/>
                <w:tab w:val="right" w:pos="2607"/>
                <w:tab w:val="left" w:pos="4111"/>
              </w:tabs>
              <w:jc w:val="center"/>
              <w:rPr>
                <w:rFonts w:ascii="Arial" w:eastAsia="Arial" w:hAnsi="Arial" w:cs="Arial"/>
                <w:i/>
                <w:sz w:val="16"/>
                <w:szCs w:val="16"/>
              </w:rPr>
            </w:pPr>
            <w:r w:rsidRPr="00F43FDC">
              <w:rPr>
                <w:rFonts w:ascii="Arial" w:eastAsia="Arial" w:hAnsi="Arial" w:cs="Arial"/>
                <w:i/>
                <w:sz w:val="16"/>
                <w:szCs w:val="16"/>
              </w:rPr>
              <w:t xml:space="preserve">= Número de Resoluciones Administrativos </w:t>
            </w:r>
            <w:r w:rsidRPr="00F43FDC">
              <w:rPr>
                <w:rFonts w:ascii="Arial" w:eastAsia="Arial" w:hAnsi="Arial" w:cs="Arial"/>
                <w:i/>
                <w:sz w:val="16"/>
                <w:szCs w:val="16"/>
              </w:rPr>
              <w:tab/>
              <w:t>de caducidad.</w:t>
            </w:r>
          </w:p>
        </w:tc>
      </w:tr>
      <w:tr w:rsidR="00880B77" w:rsidRPr="00F43FDC" w14:paraId="5E7F47AE" w14:textId="77777777" w:rsidTr="00CE5B70">
        <w:trPr>
          <w:trHeight w:val="20"/>
        </w:trPr>
        <w:tc>
          <w:tcPr>
            <w:tcW w:w="1983" w:type="dxa"/>
            <w:gridSpan w:val="2"/>
            <w:tcBorders>
              <w:top w:val="single" w:sz="4" w:space="0" w:color="auto"/>
              <w:left w:val="single" w:sz="6" w:space="0" w:color="000000"/>
              <w:bottom w:val="single" w:sz="4" w:space="0" w:color="auto"/>
              <w:right w:val="single" w:sz="6" w:space="0" w:color="000000"/>
            </w:tcBorders>
            <w:vAlign w:val="center"/>
          </w:tcPr>
          <w:p w14:paraId="3682C3B6" w14:textId="77777777" w:rsidR="00880B77" w:rsidRPr="00F43FDC" w:rsidRDefault="00880B77" w:rsidP="00CE5B70">
            <w:pPr>
              <w:tabs>
                <w:tab w:val="left" w:pos="4111"/>
              </w:tabs>
              <w:ind w:right="57"/>
              <w:jc w:val="center"/>
              <w:rPr>
                <w:rFonts w:ascii="Arial" w:hAnsi="Arial" w:cs="Arial"/>
                <w:sz w:val="16"/>
                <w:szCs w:val="16"/>
              </w:rPr>
            </w:pPr>
            <w:r w:rsidRPr="00F43FDC">
              <w:rPr>
                <w:rFonts w:ascii="Arial" w:hAnsi="Arial" w:cs="Arial"/>
                <w:sz w:val="16"/>
                <w:szCs w:val="16"/>
              </w:rPr>
              <w:t>1° DCT</w:t>
            </w:r>
          </w:p>
        </w:tc>
        <w:tc>
          <w:tcPr>
            <w:tcW w:w="3660" w:type="dxa"/>
            <w:tcBorders>
              <w:top w:val="single" w:sz="4" w:space="0" w:color="auto"/>
              <w:left w:val="single" w:sz="6" w:space="0" w:color="000000"/>
              <w:bottom w:val="single" w:sz="4" w:space="0" w:color="auto"/>
              <w:right w:val="single" w:sz="6" w:space="0" w:color="000000"/>
            </w:tcBorders>
            <w:vAlign w:val="center"/>
          </w:tcPr>
          <w:p w14:paraId="519AE067" w14:textId="77777777" w:rsidR="00880B77" w:rsidRPr="00F43FDC" w:rsidRDefault="00880B77" w:rsidP="00CE5B70">
            <w:pPr>
              <w:tabs>
                <w:tab w:val="left" w:pos="4111"/>
              </w:tabs>
              <w:spacing w:after="11"/>
              <w:ind w:left="15" w:right="64"/>
              <w:jc w:val="both"/>
              <w:rPr>
                <w:rFonts w:ascii="Arial" w:hAnsi="Arial" w:cs="Arial"/>
                <w:sz w:val="16"/>
                <w:szCs w:val="16"/>
              </w:rPr>
            </w:pPr>
            <w:r w:rsidRPr="00F43FDC">
              <w:rPr>
                <w:rFonts w:ascii="Arial" w:hAnsi="Arial" w:cs="Arial"/>
                <w:sz w:val="16"/>
                <w:szCs w:val="16"/>
              </w:rPr>
              <w:t>Adecuar los permisos de pesca de las embarcaciones pesqueras que se encuentran en el marco del D.S. N° 0062016-PRODUCE y en el D.L.</w:t>
            </w:r>
            <w:r>
              <w:rPr>
                <w:rFonts w:ascii="Arial" w:hAnsi="Arial" w:cs="Arial"/>
                <w:sz w:val="16"/>
                <w:szCs w:val="16"/>
              </w:rPr>
              <w:t xml:space="preserve"> </w:t>
            </w:r>
            <w:r w:rsidRPr="00F43FDC">
              <w:rPr>
                <w:rFonts w:ascii="Arial" w:hAnsi="Arial" w:cs="Arial"/>
                <w:sz w:val="16"/>
                <w:szCs w:val="16"/>
              </w:rPr>
              <w:t>N° 1392.</w:t>
            </w:r>
          </w:p>
        </w:tc>
        <w:tc>
          <w:tcPr>
            <w:tcW w:w="1562" w:type="dxa"/>
            <w:tcBorders>
              <w:top w:val="single" w:sz="6" w:space="0" w:color="000000"/>
              <w:left w:val="single" w:sz="6" w:space="0" w:color="000000"/>
              <w:bottom w:val="single" w:sz="6" w:space="0" w:color="000000"/>
              <w:right w:val="single" w:sz="6" w:space="0" w:color="000000"/>
            </w:tcBorders>
            <w:vAlign w:val="center"/>
          </w:tcPr>
          <w:p w14:paraId="3D9FAD9A" w14:textId="77777777" w:rsidR="00880B77" w:rsidRPr="00F43FDC" w:rsidRDefault="00880B77" w:rsidP="00CE5B70">
            <w:pPr>
              <w:tabs>
                <w:tab w:val="left" w:pos="4111"/>
              </w:tabs>
              <w:ind w:left="15"/>
              <w:jc w:val="center"/>
              <w:rPr>
                <w:rFonts w:ascii="Arial" w:hAnsi="Arial" w:cs="Arial"/>
                <w:sz w:val="16"/>
                <w:szCs w:val="16"/>
              </w:rPr>
            </w:pPr>
            <w:r w:rsidRPr="00F43FDC">
              <w:rPr>
                <w:rFonts w:ascii="Arial" w:hAnsi="Arial" w:cs="Arial"/>
                <w:sz w:val="16"/>
                <w:szCs w:val="16"/>
              </w:rPr>
              <w:t>DGPCHDI</w:t>
            </w:r>
          </w:p>
        </w:tc>
        <w:tc>
          <w:tcPr>
            <w:tcW w:w="1877" w:type="dxa"/>
            <w:tcBorders>
              <w:top w:val="single" w:sz="6" w:space="0" w:color="000000"/>
              <w:left w:val="single" w:sz="6" w:space="0" w:color="000000"/>
              <w:bottom w:val="single" w:sz="6" w:space="0" w:color="000000"/>
              <w:right w:val="single" w:sz="6" w:space="0" w:color="000000"/>
            </w:tcBorders>
            <w:vAlign w:val="center"/>
          </w:tcPr>
          <w:p w14:paraId="31D3D326" w14:textId="77777777" w:rsidR="00880B77" w:rsidRPr="00F43FDC" w:rsidRDefault="00880B77" w:rsidP="00CE5B70">
            <w:pPr>
              <w:tabs>
                <w:tab w:val="left" w:pos="4111"/>
              </w:tabs>
              <w:ind w:left="15" w:right="27"/>
              <w:jc w:val="center"/>
              <w:rPr>
                <w:rFonts w:ascii="Arial" w:hAnsi="Arial" w:cs="Arial"/>
                <w:sz w:val="16"/>
                <w:szCs w:val="16"/>
              </w:rPr>
            </w:pPr>
            <w:r w:rsidRPr="00F43FDC">
              <w:rPr>
                <w:rFonts w:ascii="Arial" w:hAnsi="Arial" w:cs="Arial"/>
                <w:sz w:val="16"/>
                <w:szCs w:val="16"/>
              </w:rPr>
              <w:t>Adecuar permisos de pesca</w:t>
            </w:r>
          </w:p>
        </w:tc>
        <w:tc>
          <w:tcPr>
            <w:tcW w:w="2177" w:type="dxa"/>
            <w:tcBorders>
              <w:top w:val="single" w:sz="6" w:space="0" w:color="000000"/>
              <w:left w:val="single" w:sz="6" w:space="0" w:color="000000"/>
              <w:bottom w:val="single" w:sz="6" w:space="0" w:color="000000"/>
              <w:right w:val="single" w:sz="6" w:space="0" w:color="000000"/>
            </w:tcBorders>
            <w:vAlign w:val="center"/>
          </w:tcPr>
          <w:p w14:paraId="2658295B" w14:textId="77777777" w:rsidR="00880B77" w:rsidRPr="00F43FDC" w:rsidRDefault="00880B77" w:rsidP="00CE5B70">
            <w:pPr>
              <w:tabs>
                <w:tab w:val="left" w:pos="4111"/>
              </w:tabs>
              <w:jc w:val="center"/>
              <w:rPr>
                <w:rFonts w:ascii="Arial" w:hAnsi="Arial" w:cs="Arial"/>
                <w:sz w:val="16"/>
                <w:szCs w:val="16"/>
              </w:rPr>
            </w:pPr>
            <w:r w:rsidRPr="00F43FDC">
              <w:rPr>
                <w:rFonts w:ascii="Arial" w:hAnsi="Arial" w:cs="Arial"/>
                <w:sz w:val="16"/>
                <w:szCs w:val="16"/>
              </w:rPr>
              <w:t>Armadores pesqueros</w:t>
            </w:r>
          </w:p>
        </w:tc>
        <w:tc>
          <w:tcPr>
            <w:tcW w:w="2749" w:type="dxa"/>
            <w:tcBorders>
              <w:top w:val="single" w:sz="6" w:space="0" w:color="000000"/>
              <w:left w:val="single" w:sz="6" w:space="0" w:color="000000"/>
              <w:bottom w:val="single" w:sz="6" w:space="0" w:color="000000"/>
              <w:right w:val="single" w:sz="6" w:space="0" w:color="000000"/>
            </w:tcBorders>
            <w:vAlign w:val="center"/>
          </w:tcPr>
          <w:p w14:paraId="1F3745A7" w14:textId="77777777" w:rsidR="00880B77" w:rsidRPr="004B60B5" w:rsidRDefault="00880B77" w:rsidP="00CE5B70">
            <w:pPr>
              <w:tabs>
                <w:tab w:val="center" w:pos="1240"/>
                <w:tab w:val="right" w:pos="2607"/>
                <w:tab w:val="left" w:pos="4111"/>
              </w:tabs>
              <w:jc w:val="center"/>
              <w:rPr>
                <w:rFonts w:ascii="Arial" w:eastAsia="Arial" w:hAnsi="Arial" w:cs="Arial"/>
                <w:i/>
                <w:sz w:val="16"/>
                <w:szCs w:val="16"/>
              </w:rPr>
            </w:pPr>
            <w:r w:rsidRPr="00F43FDC">
              <w:rPr>
                <w:rFonts w:ascii="Arial" w:eastAsia="Arial" w:hAnsi="Arial" w:cs="Arial"/>
                <w:i/>
                <w:sz w:val="16"/>
                <w:szCs w:val="16"/>
              </w:rPr>
              <w:t>= Número de permisos de pesca adecuados, provenientes del D.S.</w:t>
            </w:r>
            <w:r>
              <w:rPr>
                <w:rFonts w:ascii="Arial" w:eastAsia="Arial" w:hAnsi="Arial" w:cs="Arial"/>
                <w:i/>
                <w:sz w:val="16"/>
                <w:szCs w:val="16"/>
              </w:rPr>
              <w:t xml:space="preserve"> </w:t>
            </w:r>
            <w:r w:rsidRPr="00F43FDC">
              <w:rPr>
                <w:rFonts w:ascii="Arial" w:eastAsia="Arial" w:hAnsi="Arial" w:cs="Arial"/>
                <w:i/>
                <w:sz w:val="16"/>
                <w:szCs w:val="16"/>
              </w:rPr>
              <w:t>N°006-2016-PRODUCE y del</w:t>
            </w:r>
          </w:p>
          <w:p w14:paraId="2677D6FC" w14:textId="77777777" w:rsidR="00880B77" w:rsidRPr="00F43FDC" w:rsidRDefault="00880B77" w:rsidP="00CE5B70">
            <w:pPr>
              <w:tabs>
                <w:tab w:val="center" w:pos="102"/>
                <w:tab w:val="center" w:pos="1240"/>
                <w:tab w:val="center" w:pos="2432"/>
                <w:tab w:val="right" w:pos="2607"/>
                <w:tab w:val="left" w:pos="4111"/>
              </w:tabs>
              <w:jc w:val="center"/>
              <w:rPr>
                <w:rFonts w:ascii="Arial" w:eastAsia="Arial" w:hAnsi="Arial" w:cs="Arial"/>
                <w:i/>
                <w:sz w:val="16"/>
                <w:szCs w:val="16"/>
              </w:rPr>
            </w:pPr>
            <w:r w:rsidRPr="00F43FDC">
              <w:rPr>
                <w:rFonts w:ascii="Arial" w:eastAsia="Arial" w:hAnsi="Arial" w:cs="Arial"/>
                <w:i/>
                <w:sz w:val="16"/>
                <w:szCs w:val="16"/>
              </w:rPr>
              <w:t>D.L. N° 1392.</w:t>
            </w:r>
          </w:p>
        </w:tc>
      </w:tr>
      <w:tr w:rsidR="00880B77" w:rsidRPr="00F43FDC" w14:paraId="56FB92C0" w14:textId="77777777" w:rsidTr="00CE5B70">
        <w:trPr>
          <w:trHeight w:val="20"/>
        </w:trPr>
        <w:tc>
          <w:tcPr>
            <w:tcW w:w="1983" w:type="dxa"/>
            <w:gridSpan w:val="2"/>
            <w:tcBorders>
              <w:top w:val="single" w:sz="4" w:space="0" w:color="auto"/>
              <w:left w:val="single" w:sz="6" w:space="0" w:color="000000"/>
              <w:bottom w:val="single" w:sz="4" w:space="0" w:color="auto"/>
              <w:right w:val="single" w:sz="6" w:space="0" w:color="000000"/>
            </w:tcBorders>
            <w:vAlign w:val="center"/>
          </w:tcPr>
          <w:p w14:paraId="53EDB8A6" w14:textId="77777777" w:rsidR="00880B77" w:rsidRPr="00F43FDC" w:rsidRDefault="00880B77" w:rsidP="00CE5B70">
            <w:pPr>
              <w:tabs>
                <w:tab w:val="left" w:pos="4111"/>
              </w:tabs>
              <w:ind w:right="57"/>
              <w:jc w:val="center"/>
              <w:rPr>
                <w:rFonts w:ascii="Arial" w:hAnsi="Arial" w:cs="Arial"/>
                <w:sz w:val="16"/>
                <w:szCs w:val="16"/>
              </w:rPr>
            </w:pPr>
            <w:r w:rsidRPr="00F43FDC">
              <w:rPr>
                <w:rFonts w:ascii="Arial" w:hAnsi="Arial" w:cs="Arial"/>
                <w:sz w:val="16"/>
                <w:szCs w:val="16"/>
              </w:rPr>
              <w:t>2° DCT</w:t>
            </w:r>
          </w:p>
        </w:tc>
        <w:tc>
          <w:tcPr>
            <w:tcW w:w="3660" w:type="dxa"/>
            <w:tcBorders>
              <w:top w:val="single" w:sz="4" w:space="0" w:color="auto"/>
              <w:left w:val="single" w:sz="6" w:space="0" w:color="000000"/>
              <w:bottom w:val="single" w:sz="4" w:space="0" w:color="auto"/>
              <w:right w:val="single" w:sz="6" w:space="0" w:color="000000"/>
            </w:tcBorders>
            <w:vAlign w:val="center"/>
          </w:tcPr>
          <w:p w14:paraId="61D19B5C" w14:textId="77777777" w:rsidR="00880B77" w:rsidRPr="00F43FDC" w:rsidRDefault="00880B77" w:rsidP="00CE5B70">
            <w:pPr>
              <w:tabs>
                <w:tab w:val="right" w:pos="2862"/>
                <w:tab w:val="left" w:pos="4111"/>
              </w:tabs>
              <w:jc w:val="both"/>
              <w:rPr>
                <w:rFonts w:ascii="Arial" w:hAnsi="Arial" w:cs="Arial"/>
                <w:sz w:val="16"/>
                <w:szCs w:val="16"/>
              </w:rPr>
            </w:pPr>
            <w:r w:rsidRPr="00F43FDC">
              <w:rPr>
                <w:rFonts w:ascii="Arial" w:hAnsi="Arial" w:cs="Arial"/>
                <w:sz w:val="16"/>
                <w:szCs w:val="16"/>
              </w:rPr>
              <w:t>Establecer mediante</w:t>
            </w:r>
            <w:r>
              <w:rPr>
                <w:rFonts w:ascii="Arial" w:hAnsi="Arial" w:cs="Arial"/>
                <w:sz w:val="16"/>
                <w:szCs w:val="16"/>
              </w:rPr>
              <w:t xml:space="preserve"> </w:t>
            </w:r>
            <w:r w:rsidRPr="00F43FDC">
              <w:rPr>
                <w:rFonts w:ascii="Arial" w:hAnsi="Arial" w:cs="Arial"/>
                <w:sz w:val="16"/>
                <w:szCs w:val="16"/>
              </w:rPr>
              <w:t>Resolución Ministerial las condiciones, características y plazos para implementar de forma progresiva el equipo satelital en las embarcaciones pesqueras que no se encuentren comprendidas en la 1° DCT.</w:t>
            </w:r>
          </w:p>
        </w:tc>
        <w:tc>
          <w:tcPr>
            <w:tcW w:w="1562" w:type="dxa"/>
            <w:tcBorders>
              <w:top w:val="single" w:sz="6" w:space="0" w:color="000000"/>
              <w:left w:val="single" w:sz="6" w:space="0" w:color="000000"/>
              <w:bottom w:val="single" w:sz="6" w:space="0" w:color="000000"/>
              <w:right w:val="single" w:sz="6" w:space="0" w:color="000000"/>
            </w:tcBorders>
            <w:vAlign w:val="center"/>
          </w:tcPr>
          <w:p w14:paraId="4141F735" w14:textId="77777777" w:rsidR="00880B77" w:rsidRPr="00F43FDC" w:rsidRDefault="00880B77" w:rsidP="00CE5B70">
            <w:pPr>
              <w:tabs>
                <w:tab w:val="left" w:pos="4111"/>
              </w:tabs>
              <w:ind w:left="15"/>
              <w:jc w:val="center"/>
              <w:rPr>
                <w:rFonts w:ascii="Arial" w:hAnsi="Arial" w:cs="Arial"/>
                <w:sz w:val="16"/>
                <w:szCs w:val="16"/>
              </w:rPr>
            </w:pPr>
            <w:r w:rsidRPr="00F43FDC">
              <w:rPr>
                <w:rFonts w:ascii="Arial" w:hAnsi="Arial" w:cs="Arial"/>
                <w:sz w:val="16"/>
                <w:szCs w:val="16"/>
              </w:rPr>
              <w:t>DGSFS-PA</w:t>
            </w:r>
          </w:p>
        </w:tc>
        <w:tc>
          <w:tcPr>
            <w:tcW w:w="1877" w:type="dxa"/>
            <w:tcBorders>
              <w:top w:val="single" w:sz="6" w:space="0" w:color="000000"/>
              <w:left w:val="single" w:sz="6" w:space="0" w:color="000000"/>
              <w:bottom w:val="single" w:sz="6" w:space="0" w:color="000000"/>
              <w:right w:val="single" w:sz="6" w:space="0" w:color="000000"/>
            </w:tcBorders>
            <w:vAlign w:val="center"/>
          </w:tcPr>
          <w:p w14:paraId="1AB57D7B" w14:textId="77777777" w:rsidR="00880B77" w:rsidRPr="00F43FDC" w:rsidRDefault="00880B77" w:rsidP="00CE5B70">
            <w:pPr>
              <w:tabs>
                <w:tab w:val="left" w:pos="4111"/>
              </w:tabs>
              <w:ind w:left="15" w:right="27"/>
              <w:jc w:val="center"/>
              <w:rPr>
                <w:rFonts w:ascii="Arial" w:hAnsi="Arial" w:cs="Arial"/>
                <w:sz w:val="16"/>
                <w:szCs w:val="16"/>
              </w:rPr>
            </w:pPr>
            <w:r w:rsidRPr="00F43FDC">
              <w:rPr>
                <w:rFonts w:ascii="Arial" w:hAnsi="Arial" w:cs="Arial"/>
                <w:sz w:val="16"/>
                <w:szCs w:val="16"/>
              </w:rPr>
              <w:t>Establecer las condiciones, características y plazos para implementar el equipo satelital</w:t>
            </w:r>
          </w:p>
        </w:tc>
        <w:tc>
          <w:tcPr>
            <w:tcW w:w="2177" w:type="dxa"/>
            <w:tcBorders>
              <w:top w:val="single" w:sz="6" w:space="0" w:color="000000"/>
              <w:left w:val="single" w:sz="6" w:space="0" w:color="000000"/>
              <w:bottom w:val="single" w:sz="6" w:space="0" w:color="000000"/>
              <w:right w:val="single" w:sz="6" w:space="0" w:color="000000"/>
            </w:tcBorders>
            <w:vAlign w:val="center"/>
          </w:tcPr>
          <w:p w14:paraId="3F9B8743" w14:textId="77777777" w:rsidR="00880B77" w:rsidRPr="00F43FDC" w:rsidRDefault="00880B77" w:rsidP="00CE5B70">
            <w:pPr>
              <w:tabs>
                <w:tab w:val="left" w:pos="4111"/>
              </w:tabs>
              <w:jc w:val="center"/>
              <w:rPr>
                <w:rFonts w:ascii="Arial" w:hAnsi="Arial" w:cs="Arial"/>
                <w:sz w:val="16"/>
                <w:szCs w:val="16"/>
              </w:rPr>
            </w:pPr>
            <w:r w:rsidRPr="00F43FDC">
              <w:rPr>
                <w:rFonts w:ascii="Arial" w:hAnsi="Arial" w:cs="Arial"/>
                <w:sz w:val="16"/>
                <w:szCs w:val="16"/>
              </w:rPr>
              <w:t>Armadores pesqueros</w:t>
            </w:r>
          </w:p>
        </w:tc>
        <w:tc>
          <w:tcPr>
            <w:tcW w:w="2749" w:type="dxa"/>
            <w:tcBorders>
              <w:top w:val="single" w:sz="6" w:space="0" w:color="000000"/>
              <w:left w:val="single" w:sz="6" w:space="0" w:color="000000"/>
              <w:bottom w:val="single" w:sz="6" w:space="0" w:color="000000"/>
              <w:right w:val="single" w:sz="6" w:space="0" w:color="000000"/>
            </w:tcBorders>
            <w:vAlign w:val="center"/>
          </w:tcPr>
          <w:p w14:paraId="4CA0FC4A" w14:textId="77777777" w:rsidR="00880B77" w:rsidRPr="00F43FDC" w:rsidRDefault="00880B77" w:rsidP="00CE5B70">
            <w:pPr>
              <w:tabs>
                <w:tab w:val="center" w:pos="1240"/>
                <w:tab w:val="right" w:pos="2607"/>
                <w:tab w:val="left" w:pos="4111"/>
              </w:tabs>
              <w:jc w:val="center"/>
              <w:rPr>
                <w:rFonts w:ascii="Arial" w:eastAsia="Arial" w:hAnsi="Arial" w:cs="Arial"/>
                <w:i/>
                <w:sz w:val="16"/>
                <w:szCs w:val="16"/>
              </w:rPr>
            </w:pPr>
            <w:r w:rsidRPr="00F43FDC">
              <w:rPr>
                <w:rFonts w:ascii="Arial" w:eastAsia="Arial" w:hAnsi="Arial" w:cs="Arial"/>
                <w:i/>
                <w:sz w:val="16"/>
                <w:szCs w:val="16"/>
              </w:rPr>
              <w:t>= Dispositivo legal que establece las condiciones, características y plazos para implementar de forma progresiva el equipo satelital</w:t>
            </w:r>
            <w:r>
              <w:rPr>
                <w:rFonts w:ascii="Arial" w:eastAsia="Arial" w:hAnsi="Arial" w:cs="Arial"/>
                <w:i/>
                <w:sz w:val="16"/>
                <w:szCs w:val="16"/>
              </w:rPr>
              <w:t>.</w:t>
            </w:r>
          </w:p>
        </w:tc>
      </w:tr>
      <w:tr w:rsidR="00880B77" w:rsidRPr="00F43FDC" w14:paraId="2D5E50AC" w14:textId="77777777" w:rsidTr="00CE5B70">
        <w:trPr>
          <w:trHeight w:val="20"/>
        </w:trPr>
        <w:tc>
          <w:tcPr>
            <w:tcW w:w="1983" w:type="dxa"/>
            <w:gridSpan w:val="2"/>
            <w:tcBorders>
              <w:top w:val="single" w:sz="4" w:space="0" w:color="auto"/>
              <w:left w:val="single" w:sz="6" w:space="0" w:color="000000"/>
              <w:bottom w:val="single" w:sz="4" w:space="0" w:color="auto"/>
              <w:right w:val="single" w:sz="6" w:space="0" w:color="000000"/>
            </w:tcBorders>
            <w:vAlign w:val="center"/>
          </w:tcPr>
          <w:p w14:paraId="0C39B0DC" w14:textId="77777777" w:rsidR="00880B77" w:rsidRPr="00F43FDC" w:rsidRDefault="00880B77" w:rsidP="00CE5B70">
            <w:pPr>
              <w:tabs>
                <w:tab w:val="left" w:pos="4111"/>
              </w:tabs>
              <w:ind w:right="57"/>
              <w:jc w:val="center"/>
              <w:rPr>
                <w:rFonts w:ascii="Arial" w:hAnsi="Arial" w:cs="Arial"/>
                <w:sz w:val="16"/>
                <w:szCs w:val="16"/>
              </w:rPr>
            </w:pPr>
            <w:r w:rsidRPr="00F43FDC">
              <w:rPr>
                <w:rFonts w:ascii="Arial" w:hAnsi="Arial" w:cs="Arial"/>
                <w:sz w:val="16"/>
                <w:szCs w:val="16"/>
              </w:rPr>
              <w:t>3° DCT</w:t>
            </w:r>
          </w:p>
        </w:tc>
        <w:tc>
          <w:tcPr>
            <w:tcW w:w="3660" w:type="dxa"/>
            <w:tcBorders>
              <w:top w:val="single" w:sz="4" w:space="0" w:color="auto"/>
              <w:left w:val="single" w:sz="6" w:space="0" w:color="000000"/>
              <w:bottom w:val="single" w:sz="4" w:space="0" w:color="auto"/>
              <w:right w:val="single" w:sz="6" w:space="0" w:color="000000"/>
            </w:tcBorders>
            <w:vAlign w:val="center"/>
          </w:tcPr>
          <w:p w14:paraId="1C42AAFC" w14:textId="77777777" w:rsidR="00880B77" w:rsidRPr="00F43FDC" w:rsidRDefault="00880B77" w:rsidP="00CE5B70">
            <w:pPr>
              <w:tabs>
                <w:tab w:val="left" w:pos="4111"/>
              </w:tabs>
              <w:ind w:left="15" w:right="58"/>
              <w:jc w:val="both"/>
              <w:rPr>
                <w:rFonts w:ascii="Arial" w:hAnsi="Arial" w:cs="Arial"/>
                <w:sz w:val="16"/>
                <w:szCs w:val="16"/>
              </w:rPr>
            </w:pPr>
            <w:r w:rsidRPr="00F43FDC">
              <w:rPr>
                <w:rFonts w:ascii="Arial" w:hAnsi="Arial" w:cs="Arial"/>
                <w:sz w:val="16"/>
                <w:szCs w:val="16"/>
              </w:rPr>
              <w:t>Aprobar mediante Resolución Directoral los indicadores pertinentes que permitan realizar el seguimiento y evaluación del presente reglamento, así como el plan de seguimiento al cumplimiento de las disposiciones del presente.</w:t>
            </w:r>
          </w:p>
        </w:tc>
        <w:tc>
          <w:tcPr>
            <w:tcW w:w="1562" w:type="dxa"/>
            <w:tcBorders>
              <w:top w:val="single" w:sz="6" w:space="0" w:color="000000"/>
              <w:left w:val="single" w:sz="6" w:space="0" w:color="000000"/>
              <w:bottom w:val="single" w:sz="6" w:space="0" w:color="000000"/>
              <w:right w:val="single" w:sz="6" w:space="0" w:color="000000"/>
            </w:tcBorders>
            <w:vAlign w:val="center"/>
          </w:tcPr>
          <w:p w14:paraId="44A64ED4" w14:textId="77777777" w:rsidR="00880B77" w:rsidRPr="00F43FDC" w:rsidRDefault="00880B77" w:rsidP="00CE5B70">
            <w:pPr>
              <w:tabs>
                <w:tab w:val="left" w:pos="4111"/>
              </w:tabs>
              <w:ind w:left="15"/>
              <w:jc w:val="center"/>
              <w:rPr>
                <w:rFonts w:ascii="Arial" w:hAnsi="Arial" w:cs="Arial"/>
                <w:sz w:val="16"/>
                <w:szCs w:val="16"/>
              </w:rPr>
            </w:pPr>
            <w:r w:rsidRPr="00F43FDC">
              <w:rPr>
                <w:rFonts w:ascii="Arial" w:hAnsi="Arial" w:cs="Arial"/>
                <w:sz w:val="16"/>
                <w:szCs w:val="16"/>
              </w:rPr>
              <w:t>DGPARPA</w:t>
            </w:r>
          </w:p>
        </w:tc>
        <w:tc>
          <w:tcPr>
            <w:tcW w:w="1877" w:type="dxa"/>
            <w:tcBorders>
              <w:top w:val="single" w:sz="6" w:space="0" w:color="000000"/>
              <w:left w:val="single" w:sz="6" w:space="0" w:color="000000"/>
              <w:bottom w:val="single" w:sz="6" w:space="0" w:color="000000"/>
              <w:right w:val="single" w:sz="6" w:space="0" w:color="000000"/>
            </w:tcBorders>
            <w:vAlign w:val="center"/>
          </w:tcPr>
          <w:p w14:paraId="3B2AE738" w14:textId="77777777" w:rsidR="00880B77" w:rsidRPr="00F43FDC" w:rsidRDefault="00880B77" w:rsidP="00CE5B70">
            <w:pPr>
              <w:tabs>
                <w:tab w:val="left" w:pos="4111"/>
              </w:tabs>
              <w:ind w:left="15" w:right="27"/>
              <w:jc w:val="center"/>
              <w:rPr>
                <w:rFonts w:ascii="Arial" w:hAnsi="Arial" w:cs="Arial"/>
                <w:sz w:val="16"/>
                <w:szCs w:val="16"/>
              </w:rPr>
            </w:pPr>
            <w:r w:rsidRPr="00F43FDC">
              <w:rPr>
                <w:rFonts w:ascii="Arial" w:hAnsi="Arial" w:cs="Arial"/>
                <w:sz w:val="16"/>
                <w:szCs w:val="16"/>
              </w:rPr>
              <w:t>Aprobar los indicadores de seguimiento y evaluación</w:t>
            </w:r>
          </w:p>
        </w:tc>
        <w:tc>
          <w:tcPr>
            <w:tcW w:w="2177" w:type="dxa"/>
            <w:tcBorders>
              <w:top w:val="single" w:sz="6" w:space="0" w:color="000000"/>
              <w:left w:val="single" w:sz="6" w:space="0" w:color="000000"/>
              <w:bottom w:val="single" w:sz="6" w:space="0" w:color="000000"/>
              <w:right w:val="single" w:sz="6" w:space="0" w:color="000000"/>
            </w:tcBorders>
            <w:vAlign w:val="center"/>
          </w:tcPr>
          <w:p w14:paraId="77F51EC4" w14:textId="77777777" w:rsidR="00880B77" w:rsidRDefault="00880B77" w:rsidP="00CE5B70">
            <w:pPr>
              <w:tabs>
                <w:tab w:val="left" w:pos="4111"/>
              </w:tabs>
              <w:jc w:val="center"/>
              <w:rPr>
                <w:rFonts w:ascii="Arial" w:hAnsi="Arial" w:cs="Arial"/>
                <w:sz w:val="16"/>
                <w:szCs w:val="16"/>
              </w:rPr>
            </w:pPr>
            <w:r w:rsidRPr="00F43FDC">
              <w:rPr>
                <w:rFonts w:ascii="Arial" w:hAnsi="Arial" w:cs="Arial"/>
                <w:sz w:val="16"/>
                <w:szCs w:val="16"/>
              </w:rPr>
              <w:t>Armador pesquero Administradores de</w:t>
            </w:r>
            <w:r>
              <w:rPr>
                <w:rFonts w:ascii="Arial" w:hAnsi="Arial" w:cs="Arial"/>
                <w:sz w:val="16"/>
                <w:szCs w:val="16"/>
              </w:rPr>
              <w:t xml:space="preserve"> </w:t>
            </w:r>
            <w:r w:rsidRPr="00F43FDC">
              <w:rPr>
                <w:rFonts w:ascii="Arial" w:hAnsi="Arial" w:cs="Arial"/>
                <w:sz w:val="16"/>
                <w:szCs w:val="16"/>
              </w:rPr>
              <w:t>infraestructuras</w:t>
            </w:r>
            <w:r>
              <w:rPr>
                <w:rFonts w:ascii="Arial" w:hAnsi="Arial" w:cs="Arial"/>
                <w:sz w:val="16"/>
                <w:szCs w:val="16"/>
              </w:rPr>
              <w:t xml:space="preserve"> </w:t>
            </w:r>
            <w:r w:rsidRPr="00F43FDC">
              <w:rPr>
                <w:rFonts w:ascii="Arial" w:hAnsi="Arial" w:cs="Arial"/>
                <w:sz w:val="16"/>
                <w:szCs w:val="16"/>
              </w:rPr>
              <w:t>pesqueras de desembarque</w:t>
            </w:r>
          </w:p>
          <w:p w14:paraId="11AA33BA" w14:textId="77777777" w:rsidR="00880B77" w:rsidRPr="00F43FDC" w:rsidRDefault="00880B77" w:rsidP="00CE5B70">
            <w:pPr>
              <w:tabs>
                <w:tab w:val="left" w:pos="4111"/>
              </w:tabs>
              <w:jc w:val="center"/>
              <w:rPr>
                <w:rFonts w:ascii="Arial" w:hAnsi="Arial" w:cs="Arial"/>
                <w:sz w:val="16"/>
                <w:szCs w:val="16"/>
              </w:rPr>
            </w:pPr>
            <w:r w:rsidRPr="00F43FDC">
              <w:rPr>
                <w:rFonts w:ascii="Arial" w:hAnsi="Arial" w:cs="Arial"/>
                <w:sz w:val="16"/>
                <w:szCs w:val="16"/>
              </w:rPr>
              <w:t>Titulares de</w:t>
            </w:r>
            <w:r>
              <w:rPr>
                <w:rFonts w:ascii="Arial" w:hAnsi="Arial" w:cs="Arial"/>
                <w:sz w:val="16"/>
                <w:szCs w:val="16"/>
              </w:rPr>
              <w:t xml:space="preserve"> </w:t>
            </w:r>
            <w:r w:rsidRPr="00F43FDC">
              <w:rPr>
                <w:rFonts w:ascii="Arial" w:hAnsi="Arial" w:cs="Arial"/>
                <w:sz w:val="16"/>
                <w:szCs w:val="16"/>
              </w:rPr>
              <w:t>establecimientos de procesamiento pesquero</w:t>
            </w:r>
          </w:p>
        </w:tc>
        <w:tc>
          <w:tcPr>
            <w:tcW w:w="2749" w:type="dxa"/>
            <w:tcBorders>
              <w:top w:val="single" w:sz="6" w:space="0" w:color="000000"/>
              <w:left w:val="single" w:sz="6" w:space="0" w:color="000000"/>
              <w:bottom w:val="single" w:sz="6" w:space="0" w:color="000000"/>
              <w:right w:val="single" w:sz="6" w:space="0" w:color="000000"/>
            </w:tcBorders>
            <w:vAlign w:val="center"/>
          </w:tcPr>
          <w:p w14:paraId="498F170C" w14:textId="77777777" w:rsidR="00880B77" w:rsidRPr="00F43FDC" w:rsidRDefault="00880B77" w:rsidP="00CE5B70">
            <w:pPr>
              <w:tabs>
                <w:tab w:val="left" w:pos="4111"/>
              </w:tabs>
              <w:spacing w:after="12"/>
              <w:ind w:left="15" w:right="64"/>
              <w:jc w:val="center"/>
              <w:rPr>
                <w:rFonts w:ascii="Arial" w:hAnsi="Arial" w:cs="Arial"/>
                <w:sz w:val="16"/>
                <w:szCs w:val="16"/>
              </w:rPr>
            </w:pPr>
            <w:r w:rsidRPr="00F43FDC">
              <w:rPr>
                <w:rFonts w:ascii="Arial" w:eastAsia="Arial" w:hAnsi="Arial" w:cs="Arial"/>
                <w:i/>
                <w:sz w:val="16"/>
                <w:szCs w:val="16"/>
              </w:rPr>
              <w:t>= Dispositivo legal que aprueba los indicadores de seguimiento y evaluación, y el plan</w:t>
            </w:r>
            <w:r>
              <w:rPr>
                <w:rFonts w:ascii="Arial" w:eastAsia="Arial" w:hAnsi="Arial" w:cs="Arial"/>
                <w:i/>
                <w:sz w:val="16"/>
                <w:szCs w:val="16"/>
              </w:rPr>
              <w:t xml:space="preserve"> </w:t>
            </w:r>
            <w:r w:rsidRPr="00F43FDC">
              <w:rPr>
                <w:rFonts w:ascii="Arial" w:eastAsia="Arial" w:hAnsi="Arial" w:cs="Arial"/>
                <w:i/>
                <w:sz w:val="16"/>
                <w:szCs w:val="16"/>
              </w:rPr>
              <w:t>de</w:t>
            </w:r>
            <w:r>
              <w:rPr>
                <w:rFonts w:ascii="Arial" w:eastAsia="Arial" w:hAnsi="Arial" w:cs="Arial"/>
                <w:i/>
                <w:sz w:val="16"/>
                <w:szCs w:val="16"/>
              </w:rPr>
              <w:t xml:space="preserve"> </w:t>
            </w:r>
            <w:r w:rsidRPr="00F43FDC">
              <w:rPr>
                <w:rFonts w:ascii="Arial" w:eastAsia="Arial" w:hAnsi="Arial" w:cs="Arial"/>
                <w:i/>
                <w:sz w:val="16"/>
                <w:szCs w:val="16"/>
              </w:rPr>
              <w:t>seguimiento al cumplimiento de las disposiciones del ROP</w:t>
            </w:r>
          </w:p>
          <w:p w14:paraId="11741535" w14:textId="77777777" w:rsidR="00880B77" w:rsidRPr="00F43FDC" w:rsidRDefault="00880B77" w:rsidP="00CE5B70">
            <w:pPr>
              <w:tabs>
                <w:tab w:val="center" w:pos="102"/>
                <w:tab w:val="center" w:pos="1240"/>
                <w:tab w:val="center" w:pos="2432"/>
                <w:tab w:val="left" w:pos="4111"/>
              </w:tabs>
              <w:jc w:val="center"/>
              <w:rPr>
                <w:rFonts w:ascii="Arial" w:eastAsia="Arial" w:hAnsi="Arial" w:cs="Arial"/>
                <w:i/>
                <w:sz w:val="16"/>
                <w:szCs w:val="16"/>
              </w:rPr>
            </w:pPr>
            <w:r w:rsidRPr="00F43FDC">
              <w:rPr>
                <w:rFonts w:ascii="Arial" w:eastAsia="Arial" w:hAnsi="Arial" w:cs="Arial"/>
                <w:i/>
                <w:sz w:val="16"/>
                <w:szCs w:val="16"/>
              </w:rPr>
              <w:t>Perico.</w:t>
            </w:r>
          </w:p>
        </w:tc>
      </w:tr>
      <w:tr w:rsidR="00880B77" w:rsidRPr="00F43FDC" w14:paraId="37EA8348" w14:textId="77777777" w:rsidTr="00CE5B70">
        <w:trPr>
          <w:trHeight w:val="20"/>
        </w:trPr>
        <w:tc>
          <w:tcPr>
            <w:tcW w:w="1983" w:type="dxa"/>
            <w:gridSpan w:val="2"/>
            <w:vMerge w:val="restart"/>
            <w:tcBorders>
              <w:top w:val="single" w:sz="4" w:space="0" w:color="auto"/>
              <w:left w:val="single" w:sz="6" w:space="0" w:color="000000"/>
              <w:right w:val="single" w:sz="6" w:space="0" w:color="000000"/>
            </w:tcBorders>
            <w:vAlign w:val="center"/>
          </w:tcPr>
          <w:p w14:paraId="164995BA" w14:textId="77777777" w:rsidR="00880B77" w:rsidRPr="00F43FDC" w:rsidRDefault="00880B77" w:rsidP="00CE5B70">
            <w:pPr>
              <w:tabs>
                <w:tab w:val="left" w:pos="4111"/>
              </w:tabs>
              <w:ind w:right="57"/>
              <w:jc w:val="center"/>
              <w:rPr>
                <w:rFonts w:ascii="Arial" w:hAnsi="Arial" w:cs="Arial"/>
                <w:sz w:val="16"/>
                <w:szCs w:val="16"/>
              </w:rPr>
            </w:pPr>
            <w:r w:rsidRPr="00F43FDC">
              <w:rPr>
                <w:rFonts w:ascii="Arial" w:hAnsi="Arial" w:cs="Arial"/>
                <w:sz w:val="16"/>
                <w:szCs w:val="16"/>
              </w:rPr>
              <w:lastRenderedPageBreak/>
              <w:t>4° DCT</w:t>
            </w:r>
          </w:p>
        </w:tc>
        <w:tc>
          <w:tcPr>
            <w:tcW w:w="3660" w:type="dxa"/>
            <w:tcBorders>
              <w:top w:val="single" w:sz="4" w:space="0" w:color="auto"/>
              <w:left w:val="single" w:sz="6" w:space="0" w:color="000000"/>
              <w:bottom w:val="single" w:sz="4" w:space="0" w:color="auto"/>
              <w:right w:val="single" w:sz="6" w:space="0" w:color="000000"/>
            </w:tcBorders>
            <w:vAlign w:val="center"/>
          </w:tcPr>
          <w:p w14:paraId="2001BFBD" w14:textId="77777777" w:rsidR="00880B77" w:rsidRPr="00F43FDC" w:rsidRDefault="00880B77" w:rsidP="00CE5B70">
            <w:pPr>
              <w:tabs>
                <w:tab w:val="left" w:pos="4111"/>
              </w:tabs>
              <w:ind w:left="15" w:right="58"/>
              <w:jc w:val="both"/>
              <w:rPr>
                <w:rFonts w:ascii="Arial" w:hAnsi="Arial" w:cs="Arial"/>
                <w:sz w:val="16"/>
                <w:szCs w:val="16"/>
              </w:rPr>
            </w:pPr>
            <w:r w:rsidRPr="00F43FDC">
              <w:rPr>
                <w:rFonts w:ascii="Arial" w:hAnsi="Arial" w:cs="Arial"/>
                <w:sz w:val="16"/>
                <w:szCs w:val="16"/>
              </w:rPr>
              <w:t>Programar de manera anual capacitaciones en buenas prácticas para la liberación de tortugas marinas, aves marinas y otras especies de captura incidental.</w:t>
            </w:r>
          </w:p>
        </w:tc>
        <w:tc>
          <w:tcPr>
            <w:tcW w:w="1562" w:type="dxa"/>
            <w:tcBorders>
              <w:top w:val="single" w:sz="6" w:space="0" w:color="000000"/>
              <w:left w:val="single" w:sz="6" w:space="0" w:color="000000"/>
              <w:bottom w:val="single" w:sz="6" w:space="0" w:color="000000"/>
              <w:right w:val="single" w:sz="6" w:space="0" w:color="000000"/>
            </w:tcBorders>
            <w:vAlign w:val="center"/>
          </w:tcPr>
          <w:p w14:paraId="7E256DDA" w14:textId="77777777" w:rsidR="00880B77" w:rsidRPr="008548B7" w:rsidRDefault="00880B77" w:rsidP="00CE5B70">
            <w:pPr>
              <w:tabs>
                <w:tab w:val="left" w:pos="4111"/>
              </w:tabs>
              <w:ind w:left="15"/>
              <w:jc w:val="center"/>
              <w:rPr>
                <w:rFonts w:ascii="Arial" w:hAnsi="Arial" w:cs="Arial"/>
                <w:sz w:val="16"/>
                <w:szCs w:val="16"/>
              </w:rPr>
            </w:pPr>
            <w:r w:rsidRPr="008548B7">
              <w:rPr>
                <w:rFonts w:ascii="Arial" w:hAnsi="Arial" w:cs="Arial"/>
                <w:sz w:val="16"/>
                <w:szCs w:val="16"/>
              </w:rPr>
              <w:t>FONDEPES</w:t>
            </w:r>
          </w:p>
        </w:tc>
        <w:tc>
          <w:tcPr>
            <w:tcW w:w="1877" w:type="dxa"/>
            <w:tcBorders>
              <w:top w:val="single" w:sz="6" w:space="0" w:color="000000"/>
              <w:left w:val="single" w:sz="6" w:space="0" w:color="000000"/>
              <w:bottom w:val="single" w:sz="6" w:space="0" w:color="000000"/>
              <w:right w:val="single" w:sz="6" w:space="0" w:color="000000"/>
            </w:tcBorders>
            <w:vAlign w:val="center"/>
          </w:tcPr>
          <w:p w14:paraId="7CF44D3C" w14:textId="77777777" w:rsidR="00880B77" w:rsidRPr="008548B7" w:rsidRDefault="00880B77" w:rsidP="00CE5B70">
            <w:pPr>
              <w:tabs>
                <w:tab w:val="left" w:pos="4111"/>
              </w:tabs>
              <w:ind w:left="15"/>
              <w:jc w:val="center"/>
              <w:rPr>
                <w:rFonts w:ascii="Arial" w:hAnsi="Arial" w:cs="Arial"/>
                <w:sz w:val="16"/>
                <w:szCs w:val="16"/>
              </w:rPr>
            </w:pPr>
            <w:r w:rsidRPr="008548B7">
              <w:rPr>
                <w:rFonts w:ascii="Arial" w:hAnsi="Arial" w:cs="Arial"/>
                <w:sz w:val="16"/>
                <w:szCs w:val="16"/>
              </w:rPr>
              <w:t>Programar y coordinar las capacitaciones</w:t>
            </w:r>
          </w:p>
        </w:tc>
        <w:tc>
          <w:tcPr>
            <w:tcW w:w="2177" w:type="dxa"/>
            <w:tcBorders>
              <w:top w:val="single" w:sz="6" w:space="0" w:color="000000"/>
              <w:left w:val="single" w:sz="6" w:space="0" w:color="000000"/>
              <w:bottom w:val="single" w:sz="6" w:space="0" w:color="000000"/>
              <w:right w:val="single" w:sz="6" w:space="0" w:color="000000"/>
            </w:tcBorders>
            <w:vAlign w:val="center"/>
          </w:tcPr>
          <w:p w14:paraId="4343FF8B" w14:textId="77777777" w:rsidR="00880B77" w:rsidRPr="008548B7" w:rsidRDefault="00880B77" w:rsidP="00CE5B70">
            <w:pPr>
              <w:tabs>
                <w:tab w:val="left" w:pos="4111"/>
              </w:tabs>
              <w:jc w:val="center"/>
              <w:rPr>
                <w:rFonts w:ascii="Arial" w:hAnsi="Arial" w:cs="Arial"/>
                <w:sz w:val="16"/>
                <w:szCs w:val="16"/>
              </w:rPr>
            </w:pPr>
            <w:r w:rsidRPr="008548B7">
              <w:rPr>
                <w:rFonts w:ascii="Arial" w:hAnsi="Arial" w:cs="Arial"/>
                <w:sz w:val="16"/>
                <w:szCs w:val="16"/>
              </w:rPr>
              <w:t>Armadores pesqueros</w:t>
            </w:r>
          </w:p>
        </w:tc>
        <w:tc>
          <w:tcPr>
            <w:tcW w:w="2749" w:type="dxa"/>
            <w:tcBorders>
              <w:top w:val="single" w:sz="6" w:space="0" w:color="000000"/>
              <w:left w:val="single" w:sz="6" w:space="0" w:color="000000"/>
              <w:bottom w:val="single" w:sz="6" w:space="0" w:color="000000"/>
              <w:right w:val="single" w:sz="6" w:space="0" w:color="000000"/>
            </w:tcBorders>
            <w:vAlign w:val="center"/>
          </w:tcPr>
          <w:p w14:paraId="22AF3E01" w14:textId="77777777" w:rsidR="00880B77" w:rsidRPr="008548B7" w:rsidRDefault="00880B77" w:rsidP="00CE5B70">
            <w:pPr>
              <w:tabs>
                <w:tab w:val="center" w:pos="102"/>
                <w:tab w:val="center" w:pos="1240"/>
                <w:tab w:val="center" w:pos="2432"/>
                <w:tab w:val="left" w:pos="4111"/>
              </w:tabs>
              <w:jc w:val="center"/>
              <w:rPr>
                <w:rFonts w:ascii="Arial" w:eastAsia="Arial" w:hAnsi="Arial" w:cs="Arial"/>
                <w:i/>
                <w:sz w:val="16"/>
                <w:szCs w:val="16"/>
              </w:rPr>
            </w:pPr>
            <w:r w:rsidRPr="008548B7">
              <w:rPr>
                <w:rFonts w:ascii="Arial" w:eastAsia="Arial" w:hAnsi="Arial" w:cs="Arial"/>
                <w:i/>
                <w:sz w:val="16"/>
                <w:szCs w:val="16"/>
              </w:rPr>
              <w:t>= Número de programas anuales en materia de capacitación en buenas prácticas de liberación de animales.</w:t>
            </w:r>
          </w:p>
        </w:tc>
      </w:tr>
      <w:tr w:rsidR="00880B77" w:rsidRPr="00F43FDC" w14:paraId="37B20903" w14:textId="77777777" w:rsidTr="00CE5B70">
        <w:trPr>
          <w:trHeight w:val="20"/>
        </w:trPr>
        <w:tc>
          <w:tcPr>
            <w:tcW w:w="1983" w:type="dxa"/>
            <w:gridSpan w:val="2"/>
            <w:vMerge/>
            <w:tcBorders>
              <w:left w:val="single" w:sz="6" w:space="0" w:color="000000"/>
              <w:bottom w:val="single" w:sz="4" w:space="0" w:color="auto"/>
              <w:right w:val="single" w:sz="6" w:space="0" w:color="000000"/>
            </w:tcBorders>
            <w:vAlign w:val="center"/>
          </w:tcPr>
          <w:p w14:paraId="3ABB2F9B" w14:textId="77777777" w:rsidR="00880B77" w:rsidRPr="00F43FDC" w:rsidRDefault="00880B77" w:rsidP="00CE5B70">
            <w:pPr>
              <w:tabs>
                <w:tab w:val="left" w:pos="4111"/>
              </w:tabs>
              <w:ind w:right="57"/>
              <w:jc w:val="center"/>
              <w:rPr>
                <w:rFonts w:ascii="Arial" w:hAnsi="Arial" w:cs="Arial"/>
                <w:sz w:val="16"/>
                <w:szCs w:val="16"/>
              </w:rPr>
            </w:pPr>
          </w:p>
        </w:tc>
        <w:tc>
          <w:tcPr>
            <w:tcW w:w="3660" w:type="dxa"/>
            <w:tcBorders>
              <w:top w:val="single" w:sz="4" w:space="0" w:color="auto"/>
              <w:left w:val="single" w:sz="6" w:space="0" w:color="000000"/>
              <w:bottom w:val="single" w:sz="4" w:space="0" w:color="auto"/>
              <w:right w:val="single" w:sz="6" w:space="0" w:color="000000"/>
            </w:tcBorders>
            <w:vAlign w:val="center"/>
          </w:tcPr>
          <w:p w14:paraId="3A1E2DF7" w14:textId="77777777" w:rsidR="00880B77" w:rsidRPr="00F43FDC" w:rsidRDefault="00880B77" w:rsidP="00CE5B70">
            <w:pPr>
              <w:tabs>
                <w:tab w:val="right" w:pos="2862"/>
                <w:tab w:val="left" w:pos="4111"/>
              </w:tabs>
              <w:jc w:val="both"/>
              <w:rPr>
                <w:rFonts w:ascii="Arial" w:hAnsi="Arial" w:cs="Arial"/>
                <w:sz w:val="16"/>
                <w:szCs w:val="16"/>
              </w:rPr>
            </w:pPr>
            <w:r w:rsidRPr="00F43FDC">
              <w:rPr>
                <w:rFonts w:ascii="Arial" w:hAnsi="Arial" w:cs="Arial"/>
                <w:sz w:val="16"/>
                <w:szCs w:val="16"/>
              </w:rPr>
              <w:t>Establecer</w:t>
            </w:r>
            <w:r>
              <w:rPr>
                <w:rFonts w:ascii="Arial" w:hAnsi="Arial" w:cs="Arial"/>
                <w:sz w:val="16"/>
                <w:szCs w:val="16"/>
              </w:rPr>
              <w:t xml:space="preserve"> </w:t>
            </w:r>
            <w:r w:rsidRPr="00F43FDC">
              <w:rPr>
                <w:rFonts w:ascii="Arial" w:hAnsi="Arial" w:cs="Arial"/>
                <w:sz w:val="16"/>
                <w:szCs w:val="16"/>
              </w:rPr>
              <w:t>mediante</w:t>
            </w:r>
            <w:r>
              <w:rPr>
                <w:rFonts w:ascii="Arial" w:hAnsi="Arial" w:cs="Arial"/>
                <w:sz w:val="16"/>
                <w:szCs w:val="16"/>
              </w:rPr>
              <w:t xml:space="preserve"> </w:t>
            </w:r>
            <w:r w:rsidRPr="00F43FDC">
              <w:rPr>
                <w:rFonts w:ascii="Arial" w:hAnsi="Arial" w:cs="Arial"/>
                <w:sz w:val="16"/>
                <w:szCs w:val="16"/>
              </w:rPr>
              <w:t>Resolución Ministerial el plazo de prórroga para exceptuar a las embarcaciones pesqueras que cumplan con el literal d) del artículo 7.</w:t>
            </w:r>
          </w:p>
        </w:tc>
        <w:tc>
          <w:tcPr>
            <w:tcW w:w="1562" w:type="dxa"/>
            <w:tcBorders>
              <w:top w:val="single" w:sz="6" w:space="0" w:color="000000"/>
              <w:left w:val="single" w:sz="6" w:space="0" w:color="000000"/>
              <w:bottom w:val="single" w:sz="6" w:space="0" w:color="000000"/>
              <w:right w:val="single" w:sz="6" w:space="0" w:color="000000"/>
            </w:tcBorders>
            <w:vAlign w:val="center"/>
          </w:tcPr>
          <w:p w14:paraId="32D642B6" w14:textId="77777777" w:rsidR="00880B77" w:rsidRPr="008548B7" w:rsidRDefault="00880B77" w:rsidP="00CE5B70">
            <w:pPr>
              <w:tabs>
                <w:tab w:val="left" w:pos="4111"/>
              </w:tabs>
              <w:ind w:left="15"/>
              <w:jc w:val="center"/>
              <w:rPr>
                <w:rFonts w:ascii="Arial" w:hAnsi="Arial" w:cs="Arial"/>
                <w:sz w:val="16"/>
                <w:szCs w:val="16"/>
              </w:rPr>
            </w:pPr>
            <w:r w:rsidRPr="008548B7">
              <w:rPr>
                <w:rFonts w:ascii="Arial" w:hAnsi="Arial" w:cs="Arial"/>
                <w:sz w:val="16"/>
                <w:szCs w:val="16"/>
              </w:rPr>
              <w:t>DGPARPA FONDEPES</w:t>
            </w:r>
          </w:p>
          <w:p w14:paraId="60C9FBC2" w14:textId="77777777" w:rsidR="00880B77" w:rsidRPr="008548B7" w:rsidRDefault="00880B77" w:rsidP="00CE5B70">
            <w:pPr>
              <w:tabs>
                <w:tab w:val="left" w:pos="4111"/>
              </w:tabs>
              <w:ind w:left="15"/>
              <w:jc w:val="center"/>
              <w:rPr>
                <w:rFonts w:ascii="Arial" w:hAnsi="Arial" w:cs="Arial"/>
                <w:sz w:val="16"/>
                <w:szCs w:val="16"/>
              </w:rPr>
            </w:pPr>
            <w:r w:rsidRPr="008548B7">
              <w:rPr>
                <w:rFonts w:ascii="Arial" w:hAnsi="Arial" w:cs="Arial"/>
                <w:sz w:val="16"/>
                <w:szCs w:val="16"/>
              </w:rPr>
              <w:t>IMARPE</w:t>
            </w:r>
          </w:p>
        </w:tc>
        <w:tc>
          <w:tcPr>
            <w:tcW w:w="1877" w:type="dxa"/>
            <w:tcBorders>
              <w:top w:val="single" w:sz="6" w:space="0" w:color="000000"/>
              <w:left w:val="single" w:sz="6" w:space="0" w:color="000000"/>
              <w:bottom w:val="single" w:sz="6" w:space="0" w:color="000000"/>
              <w:right w:val="single" w:sz="6" w:space="0" w:color="000000"/>
            </w:tcBorders>
            <w:vAlign w:val="center"/>
          </w:tcPr>
          <w:p w14:paraId="3FCC31CB" w14:textId="77777777" w:rsidR="00880B77" w:rsidRPr="008548B7" w:rsidRDefault="00880B77" w:rsidP="00CE5B70">
            <w:pPr>
              <w:tabs>
                <w:tab w:val="left" w:pos="4111"/>
              </w:tabs>
              <w:ind w:left="15"/>
              <w:jc w:val="center"/>
              <w:rPr>
                <w:rFonts w:ascii="Arial" w:hAnsi="Arial" w:cs="Arial"/>
                <w:sz w:val="16"/>
                <w:szCs w:val="16"/>
              </w:rPr>
            </w:pPr>
            <w:r w:rsidRPr="008548B7">
              <w:rPr>
                <w:rFonts w:ascii="Arial" w:hAnsi="Arial" w:cs="Arial"/>
                <w:sz w:val="16"/>
                <w:szCs w:val="16"/>
              </w:rPr>
              <w:t>Establecer prórroga de plazo del no cumplimiento del literal d) del artículo 7.</w:t>
            </w:r>
          </w:p>
        </w:tc>
        <w:tc>
          <w:tcPr>
            <w:tcW w:w="2177" w:type="dxa"/>
            <w:tcBorders>
              <w:top w:val="single" w:sz="6" w:space="0" w:color="000000"/>
              <w:left w:val="single" w:sz="6" w:space="0" w:color="000000"/>
              <w:bottom w:val="single" w:sz="6" w:space="0" w:color="000000"/>
              <w:right w:val="single" w:sz="6" w:space="0" w:color="000000"/>
            </w:tcBorders>
            <w:vAlign w:val="center"/>
          </w:tcPr>
          <w:p w14:paraId="179F1D4D" w14:textId="77777777" w:rsidR="00880B77" w:rsidRPr="008548B7" w:rsidRDefault="00880B77" w:rsidP="00CE5B70">
            <w:pPr>
              <w:tabs>
                <w:tab w:val="left" w:pos="4111"/>
              </w:tabs>
              <w:jc w:val="center"/>
              <w:rPr>
                <w:rFonts w:ascii="Arial" w:hAnsi="Arial" w:cs="Arial"/>
                <w:sz w:val="16"/>
                <w:szCs w:val="16"/>
              </w:rPr>
            </w:pPr>
            <w:r w:rsidRPr="008548B7">
              <w:rPr>
                <w:rFonts w:ascii="Arial" w:hAnsi="Arial" w:cs="Arial"/>
                <w:sz w:val="16"/>
                <w:szCs w:val="16"/>
              </w:rPr>
              <w:t>Armadores pesqueros</w:t>
            </w:r>
          </w:p>
        </w:tc>
        <w:tc>
          <w:tcPr>
            <w:tcW w:w="2749" w:type="dxa"/>
            <w:tcBorders>
              <w:top w:val="single" w:sz="6" w:space="0" w:color="000000"/>
              <w:left w:val="single" w:sz="6" w:space="0" w:color="000000"/>
              <w:bottom w:val="single" w:sz="6" w:space="0" w:color="000000"/>
              <w:right w:val="single" w:sz="6" w:space="0" w:color="000000"/>
            </w:tcBorders>
            <w:vAlign w:val="center"/>
          </w:tcPr>
          <w:p w14:paraId="4E33E3AB" w14:textId="77777777" w:rsidR="00880B77" w:rsidRPr="008548B7" w:rsidRDefault="00880B77" w:rsidP="00CE5B70">
            <w:pPr>
              <w:tabs>
                <w:tab w:val="center" w:pos="102"/>
                <w:tab w:val="center" w:pos="1240"/>
                <w:tab w:val="center" w:pos="2432"/>
                <w:tab w:val="left" w:pos="4111"/>
              </w:tabs>
              <w:jc w:val="center"/>
              <w:rPr>
                <w:rFonts w:ascii="Arial" w:eastAsia="Arial" w:hAnsi="Arial" w:cs="Arial"/>
                <w:i/>
                <w:sz w:val="16"/>
                <w:szCs w:val="16"/>
              </w:rPr>
            </w:pPr>
            <w:r w:rsidRPr="008548B7">
              <w:rPr>
                <w:rFonts w:ascii="Arial" w:eastAsia="Arial" w:hAnsi="Arial" w:cs="Arial"/>
                <w:i/>
                <w:sz w:val="16"/>
                <w:szCs w:val="16"/>
              </w:rPr>
              <w:t>= Dispositivo legal que aprueba la prórroga del plazo de exoneración del cumplimiento de lo establecido en el literal d) del artículo 7.</w:t>
            </w:r>
          </w:p>
        </w:tc>
      </w:tr>
      <w:tr w:rsidR="00880B77" w:rsidRPr="00F43FDC" w14:paraId="548CAFE7" w14:textId="77777777" w:rsidTr="00CE5B70">
        <w:trPr>
          <w:trHeight w:val="20"/>
        </w:trPr>
        <w:tc>
          <w:tcPr>
            <w:tcW w:w="1983" w:type="dxa"/>
            <w:gridSpan w:val="2"/>
            <w:tcBorders>
              <w:top w:val="single" w:sz="4" w:space="0" w:color="auto"/>
              <w:left w:val="single" w:sz="4" w:space="0" w:color="auto"/>
              <w:bottom w:val="single" w:sz="4" w:space="0" w:color="auto"/>
              <w:right w:val="single" w:sz="4" w:space="0" w:color="auto"/>
            </w:tcBorders>
            <w:vAlign w:val="center"/>
          </w:tcPr>
          <w:p w14:paraId="44109587" w14:textId="77777777" w:rsidR="00880B77" w:rsidRPr="00F43FDC" w:rsidRDefault="00880B77" w:rsidP="00CE5B70">
            <w:pPr>
              <w:tabs>
                <w:tab w:val="left" w:pos="4111"/>
              </w:tabs>
              <w:ind w:right="57"/>
              <w:jc w:val="center"/>
              <w:rPr>
                <w:rFonts w:ascii="Arial" w:hAnsi="Arial" w:cs="Arial"/>
                <w:sz w:val="16"/>
                <w:szCs w:val="16"/>
              </w:rPr>
            </w:pPr>
            <w:r w:rsidRPr="00F43FDC">
              <w:rPr>
                <w:rFonts w:ascii="Arial" w:hAnsi="Arial" w:cs="Arial"/>
                <w:sz w:val="16"/>
                <w:szCs w:val="16"/>
              </w:rPr>
              <w:t>5° DCT</w:t>
            </w:r>
          </w:p>
        </w:tc>
        <w:tc>
          <w:tcPr>
            <w:tcW w:w="3660" w:type="dxa"/>
            <w:tcBorders>
              <w:top w:val="single" w:sz="4" w:space="0" w:color="auto"/>
              <w:left w:val="single" w:sz="4" w:space="0" w:color="auto"/>
              <w:bottom w:val="single" w:sz="6" w:space="0" w:color="000000"/>
              <w:right w:val="single" w:sz="6" w:space="0" w:color="000000"/>
            </w:tcBorders>
            <w:vAlign w:val="center"/>
          </w:tcPr>
          <w:p w14:paraId="4B4522ED" w14:textId="77777777" w:rsidR="00880B77" w:rsidRPr="00F43FDC" w:rsidRDefault="00880B77" w:rsidP="00CE5B70">
            <w:pPr>
              <w:tabs>
                <w:tab w:val="right" w:pos="2862"/>
                <w:tab w:val="left" w:pos="4111"/>
              </w:tabs>
              <w:jc w:val="both"/>
              <w:rPr>
                <w:rFonts w:ascii="Arial" w:hAnsi="Arial" w:cs="Arial"/>
                <w:sz w:val="16"/>
                <w:szCs w:val="16"/>
              </w:rPr>
            </w:pPr>
            <w:r w:rsidRPr="00F43FDC">
              <w:rPr>
                <w:rFonts w:ascii="Arial" w:hAnsi="Arial" w:cs="Arial"/>
                <w:sz w:val="16"/>
                <w:szCs w:val="16"/>
              </w:rPr>
              <w:t>Establecer</w:t>
            </w:r>
            <w:r>
              <w:rPr>
                <w:rFonts w:ascii="Arial" w:hAnsi="Arial" w:cs="Arial"/>
                <w:sz w:val="16"/>
                <w:szCs w:val="16"/>
              </w:rPr>
              <w:t xml:space="preserve"> </w:t>
            </w:r>
            <w:r w:rsidRPr="00F43FDC">
              <w:rPr>
                <w:rFonts w:ascii="Arial" w:hAnsi="Arial" w:cs="Arial"/>
                <w:sz w:val="16"/>
                <w:szCs w:val="16"/>
              </w:rPr>
              <w:t>mediante</w:t>
            </w:r>
            <w:r>
              <w:rPr>
                <w:rFonts w:ascii="Arial" w:hAnsi="Arial" w:cs="Arial"/>
                <w:sz w:val="16"/>
                <w:szCs w:val="16"/>
              </w:rPr>
              <w:t xml:space="preserve"> </w:t>
            </w:r>
            <w:r w:rsidRPr="00F43FDC">
              <w:rPr>
                <w:rFonts w:ascii="Arial" w:hAnsi="Arial" w:cs="Arial"/>
                <w:sz w:val="16"/>
                <w:szCs w:val="16"/>
              </w:rPr>
              <w:t>Resolución Ministerial el plazo de prórroga para exceptuar a las embarcaciones pesqueras, que no se encuentren comprendidas dentro de la</w:t>
            </w:r>
            <w:r>
              <w:rPr>
                <w:rFonts w:ascii="Arial" w:hAnsi="Arial" w:cs="Arial"/>
                <w:sz w:val="16"/>
                <w:szCs w:val="16"/>
              </w:rPr>
              <w:t xml:space="preserve"> </w:t>
            </w:r>
            <w:r w:rsidRPr="00F43FDC">
              <w:rPr>
                <w:rFonts w:ascii="Arial" w:hAnsi="Arial" w:cs="Arial"/>
                <w:sz w:val="16"/>
                <w:szCs w:val="16"/>
              </w:rPr>
              <w:t>1°DCT, que cumplan con el literal b) del artículo 7.</w:t>
            </w:r>
          </w:p>
        </w:tc>
        <w:tc>
          <w:tcPr>
            <w:tcW w:w="1562" w:type="dxa"/>
            <w:tcBorders>
              <w:top w:val="single" w:sz="6" w:space="0" w:color="000000"/>
              <w:left w:val="single" w:sz="6" w:space="0" w:color="000000"/>
              <w:bottom w:val="single" w:sz="6" w:space="0" w:color="000000"/>
              <w:right w:val="single" w:sz="6" w:space="0" w:color="000000"/>
            </w:tcBorders>
            <w:vAlign w:val="center"/>
          </w:tcPr>
          <w:p w14:paraId="3659B17E" w14:textId="77777777" w:rsidR="00880B77" w:rsidRPr="00F43FDC" w:rsidRDefault="00880B77" w:rsidP="00CE5B70">
            <w:pPr>
              <w:tabs>
                <w:tab w:val="left" w:pos="4111"/>
              </w:tabs>
              <w:ind w:left="15"/>
              <w:jc w:val="center"/>
              <w:rPr>
                <w:rFonts w:ascii="Arial" w:hAnsi="Arial" w:cs="Arial"/>
                <w:sz w:val="16"/>
                <w:szCs w:val="16"/>
              </w:rPr>
            </w:pPr>
            <w:r w:rsidRPr="00F43FDC">
              <w:rPr>
                <w:rFonts w:ascii="Arial" w:hAnsi="Arial" w:cs="Arial"/>
                <w:sz w:val="16"/>
                <w:szCs w:val="16"/>
              </w:rPr>
              <w:t>DGPARPA SANIPES</w:t>
            </w:r>
          </w:p>
        </w:tc>
        <w:tc>
          <w:tcPr>
            <w:tcW w:w="1877" w:type="dxa"/>
            <w:tcBorders>
              <w:top w:val="single" w:sz="6" w:space="0" w:color="000000"/>
              <w:left w:val="single" w:sz="6" w:space="0" w:color="000000"/>
              <w:bottom w:val="single" w:sz="6" w:space="0" w:color="000000"/>
              <w:right w:val="single" w:sz="6" w:space="0" w:color="000000"/>
            </w:tcBorders>
            <w:vAlign w:val="center"/>
          </w:tcPr>
          <w:p w14:paraId="29FB0EFC" w14:textId="77777777" w:rsidR="00880B77" w:rsidRPr="00F43FDC" w:rsidRDefault="00880B77" w:rsidP="00CE5B70">
            <w:pPr>
              <w:tabs>
                <w:tab w:val="left" w:pos="4111"/>
              </w:tabs>
              <w:ind w:left="15"/>
              <w:jc w:val="center"/>
              <w:rPr>
                <w:rFonts w:ascii="Arial" w:hAnsi="Arial" w:cs="Arial"/>
                <w:sz w:val="16"/>
                <w:szCs w:val="16"/>
              </w:rPr>
            </w:pPr>
            <w:r w:rsidRPr="00F43FDC">
              <w:rPr>
                <w:rFonts w:ascii="Arial" w:hAnsi="Arial" w:cs="Arial"/>
                <w:sz w:val="16"/>
                <w:szCs w:val="16"/>
              </w:rPr>
              <w:t>Establecer prórroga d</w:t>
            </w:r>
            <w:r>
              <w:rPr>
                <w:rFonts w:ascii="Arial" w:hAnsi="Arial" w:cs="Arial"/>
                <w:sz w:val="16"/>
                <w:szCs w:val="16"/>
              </w:rPr>
              <w:t xml:space="preserve">e </w:t>
            </w:r>
            <w:r w:rsidRPr="00F43FDC">
              <w:rPr>
                <w:rFonts w:ascii="Arial" w:hAnsi="Arial" w:cs="Arial"/>
                <w:sz w:val="16"/>
                <w:szCs w:val="16"/>
              </w:rPr>
              <w:t>plazo del no</w:t>
            </w:r>
            <w:r>
              <w:rPr>
                <w:rFonts w:ascii="Arial" w:hAnsi="Arial" w:cs="Arial"/>
                <w:sz w:val="16"/>
                <w:szCs w:val="16"/>
              </w:rPr>
              <w:t xml:space="preserve"> </w:t>
            </w:r>
            <w:r w:rsidRPr="00F43FDC">
              <w:rPr>
                <w:rFonts w:ascii="Arial" w:hAnsi="Arial" w:cs="Arial"/>
                <w:sz w:val="16"/>
                <w:szCs w:val="16"/>
              </w:rPr>
              <w:t>cumplimiento del</w:t>
            </w:r>
            <w:r>
              <w:rPr>
                <w:rFonts w:ascii="Arial" w:hAnsi="Arial" w:cs="Arial"/>
                <w:sz w:val="16"/>
                <w:szCs w:val="16"/>
              </w:rPr>
              <w:t xml:space="preserve"> </w:t>
            </w:r>
            <w:r w:rsidRPr="00F43FDC">
              <w:rPr>
                <w:rFonts w:ascii="Arial" w:hAnsi="Arial" w:cs="Arial"/>
                <w:sz w:val="16"/>
                <w:szCs w:val="16"/>
              </w:rPr>
              <w:t>literal b) del artículo 7.</w:t>
            </w:r>
          </w:p>
        </w:tc>
        <w:tc>
          <w:tcPr>
            <w:tcW w:w="2177" w:type="dxa"/>
            <w:tcBorders>
              <w:top w:val="single" w:sz="6" w:space="0" w:color="000000"/>
              <w:left w:val="single" w:sz="6" w:space="0" w:color="000000"/>
              <w:bottom w:val="single" w:sz="6" w:space="0" w:color="000000"/>
              <w:right w:val="single" w:sz="6" w:space="0" w:color="000000"/>
            </w:tcBorders>
            <w:vAlign w:val="center"/>
          </w:tcPr>
          <w:p w14:paraId="1F7A95B7" w14:textId="77777777" w:rsidR="00880B77" w:rsidRPr="00F43FDC" w:rsidRDefault="00880B77" w:rsidP="00CE5B70">
            <w:pPr>
              <w:tabs>
                <w:tab w:val="left" w:pos="4111"/>
              </w:tabs>
              <w:jc w:val="center"/>
              <w:rPr>
                <w:rFonts w:ascii="Arial" w:hAnsi="Arial" w:cs="Arial"/>
                <w:sz w:val="16"/>
                <w:szCs w:val="16"/>
              </w:rPr>
            </w:pPr>
            <w:r w:rsidRPr="00F43FDC">
              <w:rPr>
                <w:rFonts w:ascii="Arial" w:hAnsi="Arial" w:cs="Arial"/>
                <w:sz w:val="16"/>
                <w:szCs w:val="16"/>
              </w:rPr>
              <w:t>Armadores pesqueros</w:t>
            </w:r>
          </w:p>
        </w:tc>
        <w:tc>
          <w:tcPr>
            <w:tcW w:w="2749" w:type="dxa"/>
            <w:tcBorders>
              <w:top w:val="single" w:sz="6" w:space="0" w:color="000000"/>
              <w:left w:val="single" w:sz="6" w:space="0" w:color="000000"/>
              <w:bottom w:val="single" w:sz="6" w:space="0" w:color="000000"/>
              <w:right w:val="single" w:sz="6" w:space="0" w:color="000000"/>
            </w:tcBorders>
            <w:vAlign w:val="center"/>
          </w:tcPr>
          <w:p w14:paraId="3CCE61DA" w14:textId="77777777" w:rsidR="00880B77" w:rsidRPr="00F43FDC" w:rsidRDefault="00880B77" w:rsidP="00CE5B70">
            <w:pPr>
              <w:tabs>
                <w:tab w:val="center" w:pos="102"/>
                <w:tab w:val="center" w:pos="1240"/>
                <w:tab w:val="center" w:pos="2432"/>
                <w:tab w:val="left" w:pos="4111"/>
              </w:tabs>
              <w:jc w:val="center"/>
              <w:rPr>
                <w:rFonts w:ascii="Arial" w:eastAsia="Arial" w:hAnsi="Arial" w:cs="Arial"/>
                <w:i/>
                <w:sz w:val="16"/>
                <w:szCs w:val="16"/>
              </w:rPr>
            </w:pPr>
            <w:r w:rsidRPr="00F43FDC">
              <w:rPr>
                <w:rFonts w:ascii="Arial" w:eastAsia="Arial" w:hAnsi="Arial" w:cs="Arial"/>
                <w:i/>
                <w:sz w:val="16"/>
                <w:szCs w:val="16"/>
              </w:rPr>
              <w:t>= Dispositivo legal que aprueba la prórroga del plazo de exoneración del cumplimiento de lo establecido en el literal b) del artículo 7.</w:t>
            </w:r>
          </w:p>
        </w:tc>
      </w:tr>
    </w:tbl>
    <w:p w14:paraId="3445043D" w14:textId="77777777" w:rsidR="00880B77" w:rsidRDefault="00880B77" w:rsidP="00880B77">
      <w:pPr>
        <w:tabs>
          <w:tab w:val="left" w:pos="4111"/>
        </w:tabs>
        <w:jc w:val="both"/>
        <w:rPr>
          <w:rFonts w:ascii="Arial" w:eastAsiaTheme="minorHAnsi" w:hAnsi="Arial" w:cs="Arial"/>
          <w:sz w:val="20"/>
          <w:szCs w:val="20"/>
          <w:lang w:eastAsia="en-US"/>
        </w:rPr>
      </w:pPr>
    </w:p>
    <w:p w14:paraId="56C07166" w14:textId="77777777" w:rsidR="00880B77" w:rsidRDefault="00880B77" w:rsidP="00880B77">
      <w:pPr>
        <w:tabs>
          <w:tab w:val="left" w:pos="4111"/>
        </w:tabs>
        <w:jc w:val="center"/>
        <w:rPr>
          <w:rFonts w:ascii="Arial" w:hAnsi="Arial" w:cs="Arial"/>
          <w:b/>
          <w:bCs/>
          <w:sz w:val="20"/>
          <w:szCs w:val="20"/>
        </w:rPr>
      </w:pPr>
    </w:p>
    <w:p w14:paraId="2FCB3CB5" w14:textId="77777777" w:rsidR="00880B77" w:rsidRDefault="00880B77" w:rsidP="00880B77">
      <w:pPr>
        <w:tabs>
          <w:tab w:val="left" w:pos="4111"/>
        </w:tabs>
        <w:jc w:val="center"/>
        <w:rPr>
          <w:rFonts w:ascii="Arial" w:hAnsi="Arial" w:cs="Arial"/>
          <w:b/>
          <w:bCs/>
          <w:sz w:val="20"/>
          <w:szCs w:val="20"/>
        </w:rPr>
      </w:pPr>
    </w:p>
    <w:p w14:paraId="22E4BFC0" w14:textId="77777777" w:rsidR="00880B77" w:rsidRDefault="00880B77" w:rsidP="00880B77">
      <w:pPr>
        <w:tabs>
          <w:tab w:val="left" w:pos="4111"/>
        </w:tabs>
        <w:jc w:val="center"/>
        <w:rPr>
          <w:rFonts w:ascii="Arial" w:hAnsi="Arial" w:cs="Arial"/>
          <w:b/>
          <w:bCs/>
          <w:sz w:val="20"/>
          <w:szCs w:val="20"/>
        </w:rPr>
      </w:pPr>
    </w:p>
    <w:p w14:paraId="3C9CF3FB" w14:textId="77777777" w:rsidR="00880B77" w:rsidRDefault="00880B77" w:rsidP="00880B77">
      <w:pPr>
        <w:tabs>
          <w:tab w:val="left" w:pos="4111"/>
        </w:tabs>
        <w:jc w:val="center"/>
        <w:rPr>
          <w:rFonts w:ascii="Arial" w:hAnsi="Arial" w:cs="Arial"/>
          <w:b/>
          <w:bCs/>
          <w:sz w:val="20"/>
          <w:szCs w:val="20"/>
        </w:rPr>
      </w:pPr>
    </w:p>
    <w:p w14:paraId="6C48A5BE" w14:textId="77777777" w:rsidR="00880B77" w:rsidRDefault="00880B77" w:rsidP="00880B77">
      <w:pPr>
        <w:tabs>
          <w:tab w:val="left" w:pos="4111"/>
        </w:tabs>
        <w:jc w:val="center"/>
        <w:rPr>
          <w:rFonts w:ascii="Arial" w:hAnsi="Arial" w:cs="Arial"/>
          <w:b/>
          <w:bCs/>
          <w:sz w:val="20"/>
          <w:szCs w:val="20"/>
        </w:rPr>
      </w:pPr>
    </w:p>
    <w:p w14:paraId="3A0B67C1" w14:textId="77777777" w:rsidR="00880B77" w:rsidRDefault="00880B77" w:rsidP="00880B77">
      <w:pPr>
        <w:tabs>
          <w:tab w:val="left" w:pos="4111"/>
        </w:tabs>
        <w:jc w:val="center"/>
        <w:rPr>
          <w:rFonts w:ascii="Arial" w:hAnsi="Arial" w:cs="Arial"/>
          <w:b/>
          <w:bCs/>
          <w:sz w:val="20"/>
          <w:szCs w:val="20"/>
        </w:rPr>
      </w:pPr>
    </w:p>
    <w:p w14:paraId="62982928" w14:textId="77777777" w:rsidR="00880B77" w:rsidRDefault="00880B77" w:rsidP="00880B77">
      <w:pPr>
        <w:tabs>
          <w:tab w:val="left" w:pos="4111"/>
        </w:tabs>
        <w:jc w:val="center"/>
        <w:rPr>
          <w:rFonts w:ascii="Arial" w:hAnsi="Arial" w:cs="Arial"/>
          <w:b/>
          <w:bCs/>
          <w:sz w:val="20"/>
          <w:szCs w:val="20"/>
        </w:rPr>
      </w:pPr>
    </w:p>
    <w:p w14:paraId="026FDFC4" w14:textId="77777777" w:rsidR="00880B77" w:rsidRDefault="00880B77" w:rsidP="00880B77">
      <w:pPr>
        <w:tabs>
          <w:tab w:val="left" w:pos="4111"/>
        </w:tabs>
        <w:jc w:val="center"/>
        <w:rPr>
          <w:rFonts w:ascii="Arial" w:hAnsi="Arial" w:cs="Arial"/>
          <w:b/>
          <w:bCs/>
          <w:sz w:val="20"/>
          <w:szCs w:val="20"/>
        </w:rPr>
      </w:pPr>
    </w:p>
    <w:p w14:paraId="18E81BD3" w14:textId="77777777" w:rsidR="00880B77" w:rsidRDefault="00880B77" w:rsidP="00880B77">
      <w:pPr>
        <w:tabs>
          <w:tab w:val="left" w:pos="4111"/>
        </w:tabs>
        <w:jc w:val="center"/>
        <w:rPr>
          <w:rFonts w:ascii="Arial" w:hAnsi="Arial" w:cs="Arial"/>
          <w:b/>
          <w:bCs/>
          <w:sz w:val="20"/>
          <w:szCs w:val="20"/>
        </w:rPr>
      </w:pPr>
    </w:p>
    <w:p w14:paraId="1B803B48" w14:textId="77777777" w:rsidR="00880B77" w:rsidRDefault="00880B77" w:rsidP="00880B77">
      <w:pPr>
        <w:tabs>
          <w:tab w:val="left" w:pos="4111"/>
        </w:tabs>
        <w:jc w:val="center"/>
        <w:rPr>
          <w:rFonts w:ascii="Arial" w:hAnsi="Arial" w:cs="Arial"/>
          <w:b/>
          <w:bCs/>
          <w:sz w:val="20"/>
          <w:szCs w:val="20"/>
        </w:rPr>
      </w:pPr>
    </w:p>
    <w:p w14:paraId="216F0A88" w14:textId="77777777" w:rsidR="00880B77" w:rsidRDefault="00880B77" w:rsidP="00880B77">
      <w:pPr>
        <w:tabs>
          <w:tab w:val="left" w:pos="4111"/>
        </w:tabs>
        <w:jc w:val="center"/>
        <w:rPr>
          <w:rFonts w:ascii="Arial" w:hAnsi="Arial" w:cs="Arial"/>
          <w:b/>
          <w:bCs/>
          <w:sz w:val="20"/>
          <w:szCs w:val="20"/>
        </w:rPr>
      </w:pPr>
    </w:p>
    <w:p w14:paraId="3BF3C0EC" w14:textId="77777777" w:rsidR="00880B77" w:rsidRDefault="00880B77" w:rsidP="00880B77">
      <w:pPr>
        <w:tabs>
          <w:tab w:val="left" w:pos="4111"/>
        </w:tabs>
        <w:jc w:val="center"/>
        <w:rPr>
          <w:rFonts w:ascii="Arial" w:hAnsi="Arial" w:cs="Arial"/>
          <w:b/>
          <w:bCs/>
          <w:sz w:val="20"/>
          <w:szCs w:val="20"/>
        </w:rPr>
      </w:pPr>
    </w:p>
    <w:p w14:paraId="113CFC72" w14:textId="77777777" w:rsidR="00880B77" w:rsidRDefault="00880B77" w:rsidP="00880B77">
      <w:pPr>
        <w:tabs>
          <w:tab w:val="left" w:pos="4111"/>
        </w:tabs>
        <w:jc w:val="center"/>
        <w:rPr>
          <w:rFonts w:ascii="Arial" w:hAnsi="Arial" w:cs="Arial"/>
          <w:b/>
          <w:bCs/>
          <w:sz w:val="20"/>
          <w:szCs w:val="20"/>
        </w:rPr>
      </w:pPr>
    </w:p>
    <w:p w14:paraId="6BAD6BAA" w14:textId="77777777" w:rsidR="00880B77" w:rsidRDefault="00880B77" w:rsidP="00880B77">
      <w:pPr>
        <w:tabs>
          <w:tab w:val="left" w:pos="4111"/>
        </w:tabs>
        <w:jc w:val="center"/>
        <w:rPr>
          <w:rFonts w:ascii="Arial" w:hAnsi="Arial" w:cs="Arial"/>
          <w:b/>
          <w:bCs/>
          <w:sz w:val="20"/>
          <w:szCs w:val="20"/>
        </w:rPr>
      </w:pPr>
    </w:p>
    <w:p w14:paraId="7708592F" w14:textId="77777777" w:rsidR="00880B77" w:rsidRDefault="00880B77" w:rsidP="00880B77">
      <w:pPr>
        <w:tabs>
          <w:tab w:val="left" w:pos="4111"/>
        </w:tabs>
        <w:jc w:val="center"/>
        <w:rPr>
          <w:rFonts w:ascii="Arial" w:hAnsi="Arial" w:cs="Arial"/>
          <w:b/>
          <w:bCs/>
          <w:sz w:val="20"/>
          <w:szCs w:val="20"/>
        </w:rPr>
      </w:pPr>
    </w:p>
    <w:p w14:paraId="165246CE" w14:textId="77777777" w:rsidR="00880B77" w:rsidRDefault="00880B77" w:rsidP="00880B77">
      <w:pPr>
        <w:tabs>
          <w:tab w:val="left" w:pos="4111"/>
        </w:tabs>
        <w:jc w:val="center"/>
        <w:rPr>
          <w:rFonts w:ascii="Arial" w:hAnsi="Arial" w:cs="Arial"/>
          <w:b/>
          <w:bCs/>
          <w:sz w:val="20"/>
          <w:szCs w:val="20"/>
        </w:rPr>
      </w:pPr>
    </w:p>
    <w:p w14:paraId="6D730182" w14:textId="77777777" w:rsidR="00880B77" w:rsidRDefault="00880B77" w:rsidP="00880B77">
      <w:pPr>
        <w:tabs>
          <w:tab w:val="left" w:pos="4111"/>
        </w:tabs>
        <w:jc w:val="center"/>
        <w:rPr>
          <w:rFonts w:ascii="Arial" w:hAnsi="Arial" w:cs="Arial"/>
          <w:b/>
          <w:bCs/>
          <w:sz w:val="20"/>
          <w:szCs w:val="20"/>
        </w:rPr>
      </w:pPr>
    </w:p>
    <w:p w14:paraId="700DCCAA" w14:textId="77777777" w:rsidR="00880B77" w:rsidRDefault="00880B77" w:rsidP="00880B77">
      <w:pPr>
        <w:tabs>
          <w:tab w:val="left" w:pos="4111"/>
        </w:tabs>
        <w:jc w:val="center"/>
        <w:rPr>
          <w:rFonts w:ascii="Arial" w:hAnsi="Arial" w:cs="Arial"/>
          <w:b/>
          <w:bCs/>
          <w:sz w:val="20"/>
          <w:szCs w:val="20"/>
        </w:rPr>
      </w:pPr>
    </w:p>
    <w:p w14:paraId="5C717A16" w14:textId="77777777" w:rsidR="00880B77" w:rsidRDefault="00880B77" w:rsidP="00880B77">
      <w:pPr>
        <w:tabs>
          <w:tab w:val="left" w:pos="4111"/>
        </w:tabs>
        <w:jc w:val="center"/>
        <w:rPr>
          <w:rFonts w:ascii="Arial" w:hAnsi="Arial" w:cs="Arial"/>
          <w:b/>
          <w:bCs/>
          <w:sz w:val="20"/>
          <w:szCs w:val="20"/>
        </w:rPr>
      </w:pPr>
    </w:p>
    <w:p w14:paraId="0865803A" w14:textId="77777777" w:rsidR="00880B77" w:rsidRDefault="00880B77" w:rsidP="00880B77">
      <w:pPr>
        <w:tabs>
          <w:tab w:val="left" w:pos="4111"/>
        </w:tabs>
        <w:jc w:val="center"/>
        <w:rPr>
          <w:rFonts w:ascii="Arial" w:hAnsi="Arial" w:cs="Arial"/>
          <w:b/>
          <w:bCs/>
          <w:sz w:val="20"/>
          <w:szCs w:val="20"/>
        </w:rPr>
      </w:pPr>
      <w:r>
        <w:rPr>
          <w:rFonts w:ascii="Arial" w:hAnsi="Arial" w:cs="Arial"/>
          <w:b/>
          <w:bCs/>
          <w:sz w:val="20"/>
          <w:szCs w:val="20"/>
        </w:rPr>
        <w:lastRenderedPageBreak/>
        <w:t>ANEXO 2</w:t>
      </w:r>
    </w:p>
    <w:p w14:paraId="38F4E991" w14:textId="77777777" w:rsidR="00880B77" w:rsidRPr="00FD4B9A" w:rsidRDefault="00880B77" w:rsidP="00880B77">
      <w:pPr>
        <w:tabs>
          <w:tab w:val="left" w:pos="4111"/>
        </w:tabs>
        <w:jc w:val="center"/>
        <w:rPr>
          <w:rFonts w:ascii="Arial" w:eastAsiaTheme="minorHAnsi" w:hAnsi="Arial" w:cs="Arial"/>
          <w:b/>
          <w:bCs/>
          <w:sz w:val="20"/>
          <w:szCs w:val="20"/>
          <w:lang w:eastAsia="en-US"/>
        </w:rPr>
      </w:pPr>
      <w:r w:rsidRPr="00FD4B9A">
        <w:rPr>
          <w:rFonts w:ascii="Arial" w:hAnsi="Arial" w:cs="Arial"/>
          <w:b/>
          <w:bCs/>
          <w:sz w:val="20"/>
          <w:szCs w:val="20"/>
        </w:rPr>
        <w:t>Matriz de seguimiento a los efectos, Indicadores de resultado al Reglamento de Ordenamiento Pesquero del Recurso perico, aprobado con Decreto Supremo N°017-2021- PRODUCE</w:t>
      </w:r>
    </w:p>
    <w:p w14:paraId="26B137DE" w14:textId="77777777" w:rsidR="00880B77" w:rsidRDefault="00880B77" w:rsidP="00880B77">
      <w:pPr>
        <w:tabs>
          <w:tab w:val="left" w:pos="4111"/>
        </w:tabs>
        <w:jc w:val="both"/>
        <w:rPr>
          <w:rFonts w:ascii="Arial" w:eastAsiaTheme="minorHAnsi" w:hAnsi="Arial" w:cs="Arial"/>
          <w:sz w:val="20"/>
          <w:szCs w:val="20"/>
          <w:lang w:eastAsia="en-US"/>
        </w:rPr>
      </w:pPr>
    </w:p>
    <w:tbl>
      <w:tblPr>
        <w:tblStyle w:val="TableGrid"/>
        <w:tblW w:w="14034" w:type="dxa"/>
        <w:tblInd w:w="-8" w:type="dxa"/>
        <w:tblLayout w:type="fixed"/>
        <w:tblCellMar>
          <w:right w:w="8" w:type="dxa"/>
        </w:tblCellMar>
        <w:tblLook w:val="04A0" w:firstRow="1" w:lastRow="0" w:firstColumn="1" w:lastColumn="0" w:noHBand="0" w:noVBand="1"/>
      </w:tblPr>
      <w:tblGrid>
        <w:gridCol w:w="1689"/>
        <w:gridCol w:w="1859"/>
        <w:gridCol w:w="2122"/>
        <w:gridCol w:w="5103"/>
        <w:gridCol w:w="851"/>
        <w:gridCol w:w="1134"/>
        <w:gridCol w:w="1276"/>
      </w:tblGrid>
      <w:tr w:rsidR="00880B77" w:rsidRPr="000F44E2" w14:paraId="7755D3DE" w14:textId="77777777" w:rsidTr="00CE5B70">
        <w:trPr>
          <w:trHeight w:val="393"/>
          <w:tblHeader/>
        </w:trPr>
        <w:tc>
          <w:tcPr>
            <w:tcW w:w="1689" w:type="dxa"/>
            <w:tcBorders>
              <w:top w:val="single" w:sz="6" w:space="0" w:color="000000"/>
              <w:left w:val="single" w:sz="6" w:space="0" w:color="000000"/>
              <w:bottom w:val="single" w:sz="6" w:space="0" w:color="000000"/>
              <w:right w:val="single" w:sz="6" w:space="0" w:color="000000"/>
            </w:tcBorders>
            <w:shd w:val="clear" w:color="auto" w:fill="2E74B5"/>
            <w:vAlign w:val="center"/>
          </w:tcPr>
          <w:p w14:paraId="77B91178" w14:textId="77777777" w:rsidR="00880B77" w:rsidRPr="000F44E2" w:rsidRDefault="00880B77" w:rsidP="00CE5B70">
            <w:pPr>
              <w:tabs>
                <w:tab w:val="left" w:pos="4111"/>
              </w:tabs>
              <w:ind w:left="77" w:right="11"/>
              <w:jc w:val="center"/>
              <w:rPr>
                <w:rFonts w:ascii="Arial" w:hAnsi="Arial" w:cs="Arial"/>
                <w:sz w:val="16"/>
                <w:szCs w:val="16"/>
              </w:rPr>
            </w:pPr>
            <w:r w:rsidRPr="000F44E2">
              <w:rPr>
                <w:rFonts w:ascii="Arial" w:hAnsi="Arial" w:cs="Arial"/>
                <w:color w:val="FFFFFF"/>
                <w:sz w:val="16"/>
                <w:szCs w:val="16"/>
              </w:rPr>
              <w:t>Efectos esperados</w:t>
            </w:r>
          </w:p>
        </w:tc>
        <w:tc>
          <w:tcPr>
            <w:tcW w:w="1859" w:type="dxa"/>
            <w:tcBorders>
              <w:top w:val="single" w:sz="6" w:space="0" w:color="000000"/>
              <w:left w:val="single" w:sz="6" w:space="0" w:color="000000"/>
              <w:bottom w:val="single" w:sz="6" w:space="0" w:color="000000"/>
              <w:right w:val="single" w:sz="6" w:space="0" w:color="000000"/>
            </w:tcBorders>
            <w:shd w:val="clear" w:color="auto" w:fill="2E74B5"/>
            <w:vAlign w:val="center"/>
          </w:tcPr>
          <w:p w14:paraId="11E00FEC" w14:textId="77777777" w:rsidR="00880B77" w:rsidRPr="000F44E2" w:rsidRDefault="00880B77" w:rsidP="00CE5B70">
            <w:pPr>
              <w:tabs>
                <w:tab w:val="left" w:pos="4111"/>
              </w:tabs>
              <w:ind w:left="158"/>
              <w:jc w:val="center"/>
              <w:rPr>
                <w:rFonts w:ascii="Arial" w:hAnsi="Arial" w:cs="Arial"/>
                <w:sz w:val="16"/>
                <w:szCs w:val="16"/>
              </w:rPr>
            </w:pPr>
            <w:r w:rsidRPr="000F44E2">
              <w:rPr>
                <w:rFonts w:ascii="Arial" w:hAnsi="Arial" w:cs="Arial"/>
                <w:color w:val="FFFFFF"/>
                <w:sz w:val="16"/>
                <w:szCs w:val="16"/>
              </w:rPr>
              <w:t>Objetivo específico</w:t>
            </w:r>
          </w:p>
        </w:tc>
        <w:tc>
          <w:tcPr>
            <w:tcW w:w="2122" w:type="dxa"/>
            <w:tcBorders>
              <w:top w:val="single" w:sz="6" w:space="0" w:color="000000"/>
              <w:left w:val="single" w:sz="6" w:space="0" w:color="000000"/>
              <w:bottom w:val="single" w:sz="6" w:space="0" w:color="000000"/>
              <w:right w:val="single" w:sz="6" w:space="0" w:color="000000"/>
            </w:tcBorders>
            <w:shd w:val="clear" w:color="auto" w:fill="2E74B5"/>
            <w:vAlign w:val="center"/>
          </w:tcPr>
          <w:p w14:paraId="5BCF96CA" w14:textId="77777777" w:rsidR="00880B77" w:rsidRPr="000F44E2" w:rsidRDefault="00880B77" w:rsidP="00CE5B70">
            <w:pPr>
              <w:tabs>
                <w:tab w:val="left" w:pos="4111"/>
              </w:tabs>
              <w:ind w:left="35"/>
              <w:jc w:val="center"/>
              <w:rPr>
                <w:rFonts w:ascii="Arial" w:hAnsi="Arial" w:cs="Arial"/>
                <w:color w:val="FFFFFF"/>
                <w:sz w:val="16"/>
                <w:szCs w:val="16"/>
              </w:rPr>
            </w:pPr>
            <w:r w:rsidRPr="000F44E2">
              <w:rPr>
                <w:rFonts w:ascii="Arial" w:hAnsi="Arial" w:cs="Arial"/>
                <w:color w:val="FFFFFF"/>
                <w:sz w:val="16"/>
                <w:szCs w:val="16"/>
              </w:rPr>
              <w:t>Indicador de resultado</w:t>
            </w:r>
          </w:p>
        </w:tc>
        <w:tc>
          <w:tcPr>
            <w:tcW w:w="5103" w:type="dxa"/>
            <w:tcBorders>
              <w:top w:val="single" w:sz="6" w:space="0" w:color="000000"/>
              <w:left w:val="single" w:sz="6" w:space="0" w:color="000000"/>
              <w:bottom w:val="single" w:sz="6" w:space="0" w:color="000000"/>
              <w:right w:val="single" w:sz="6" w:space="0" w:color="000000"/>
            </w:tcBorders>
            <w:shd w:val="clear" w:color="auto" w:fill="2E74B5"/>
            <w:vAlign w:val="center"/>
          </w:tcPr>
          <w:p w14:paraId="45D8BD37" w14:textId="77777777" w:rsidR="00880B77" w:rsidRPr="000F44E2" w:rsidRDefault="00880B77" w:rsidP="00CE5B70">
            <w:pPr>
              <w:tabs>
                <w:tab w:val="left" w:pos="4111"/>
              </w:tabs>
              <w:ind w:left="16"/>
              <w:jc w:val="center"/>
              <w:rPr>
                <w:rFonts w:ascii="Arial" w:hAnsi="Arial" w:cs="Arial"/>
                <w:sz w:val="16"/>
                <w:szCs w:val="16"/>
              </w:rPr>
            </w:pPr>
            <w:r w:rsidRPr="000F44E2">
              <w:rPr>
                <w:rFonts w:ascii="Arial" w:hAnsi="Arial" w:cs="Arial"/>
                <w:color w:val="FFFFFF"/>
                <w:sz w:val="16"/>
                <w:szCs w:val="16"/>
              </w:rPr>
              <w:t>Fórmula</w:t>
            </w:r>
          </w:p>
        </w:tc>
        <w:tc>
          <w:tcPr>
            <w:tcW w:w="851" w:type="dxa"/>
            <w:tcBorders>
              <w:top w:val="single" w:sz="6" w:space="0" w:color="000000"/>
              <w:left w:val="single" w:sz="6" w:space="0" w:color="000000"/>
              <w:bottom w:val="single" w:sz="6" w:space="0" w:color="000000"/>
              <w:right w:val="single" w:sz="6" w:space="0" w:color="000000"/>
            </w:tcBorders>
            <w:shd w:val="clear" w:color="auto" w:fill="2E74B5"/>
            <w:vAlign w:val="center"/>
          </w:tcPr>
          <w:p w14:paraId="26DFCE29" w14:textId="77777777" w:rsidR="00880B77" w:rsidRPr="000F44E2" w:rsidRDefault="00880B77" w:rsidP="00CE5B70">
            <w:pPr>
              <w:tabs>
                <w:tab w:val="left" w:pos="4111"/>
              </w:tabs>
              <w:jc w:val="center"/>
              <w:rPr>
                <w:rFonts w:ascii="Arial" w:hAnsi="Arial" w:cs="Arial"/>
                <w:sz w:val="16"/>
                <w:szCs w:val="16"/>
              </w:rPr>
            </w:pPr>
            <w:r w:rsidRPr="000F44E2">
              <w:rPr>
                <w:rFonts w:ascii="Arial" w:hAnsi="Arial" w:cs="Arial"/>
                <w:color w:val="FFFFFF"/>
                <w:sz w:val="16"/>
                <w:szCs w:val="16"/>
              </w:rPr>
              <w:t>Año Base</w:t>
            </w:r>
          </w:p>
        </w:tc>
        <w:tc>
          <w:tcPr>
            <w:tcW w:w="1134" w:type="dxa"/>
            <w:tcBorders>
              <w:top w:val="single" w:sz="6" w:space="0" w:color="000000"/>
              <w:left w:val="single" w:sz="6" w:space="0" w:color="000000"/>
              <w:bottom w:val="single" w:sz="6" w:space="0" w:color="000000"/>
              <w:right w:val="single" w:sz="6" w:space="0" w:color="000000"/>
            </w:tcBorders>
            <w:shd w:val="clear" w:color="auto" w:fill="2E74B5"/>
            <w:vAlign w:val="center"/>
          </w:tcPr>
          <w:p w14:paraId="72F4B2F0" w14:textId="77777777" w:rsidR="00880B77" w:rsidRPr="000F44E2" w:rsidRDefault="00880B77" w:rsidP="00CE5B70">
            <w:pPr>
              <w:tabs>
                <w:tab w:val="left" w:pos="4111"/>
              </w:tabs>
              <w:jc w:val="center"/>
              <w:rPr>
                <w:rFonts w:ascii="Arial" w:hAnsi="Arial" w:cs="Arial"/>
                <w:sz w:val="16"/>
                <w:szCs w:val="16"/>
              </w:rPr>
            </w:pPr>
            <w:r w:rsidRPr="000F44E2">
              <w:rPr>
                <w:rFonts w:ascii="Arial" w:hAnsi="Arial" w:cs="Arial"/>
                <w:color w:val="FFFFFF"/>
                <w:sz w:val="16"/>
                <w:szCs w:val="16"/>
              </w:rPr>
              <w:t>Frecuencia</w:t>
            </w:r>
          </w:p>
        </w:tc>
        <w:tc>
          <w:tcPr>
            <w:tcW w:w="1276" w:type="dxa"/>
            <w:tcBorders>
              <w:top w:val="single" w:sz="6" w:space="0" w:color="000000"/>
              <w:left w:val="single" w:sz="6" w:space="0" w:color="000000"/>
              <w:bottom w:val="single" w:sz="6" w:space="0" w:color="000000"/>
              <w:right w:val="single" w:sz="6" w:space="0" w:color="000000"/>
            </w:tcBorders>
            <w:shd w:val="clear" w:color="auto" w:fill="2E74B5"/>
            <w:vAlign w:val="center"/>
          </w:tcPr>
          <w:p w14:paraId="30819C4C" w14:textId="77777777" w:rsidR="00880B77" w:rsidRPr="000F44E2" w:rsidRDefault="00880B77" w:rsidP="00CE5B70">
            <w:pPr>
              <w:tabs>
                <w:tab w:val="left" w:pos="4111"/>
              </w:tabs>
              <w:ind w:right="1"/>
              <w:jc w:val="center"/>
              <w:rPr>
                <w:rFonts w:ascii="Arial" w:hAnsi="Arial" w:cs="Arial"/>
                <w:sz w:val="16"/>
                <w:szCs w:val="16"/>
              </w:rPr>
            </w:pPr>
            <w:r w:rsidRPr="000F44E2">
              <w:rPr>
                <w:rFonts w:ascii="Arial" w:hAnsi="Arial" w:cs="Arial"/>
                <w:color w:val="FFFFFF"/>
                <w:sz w:val="16"/>
                <w:szCs w:val="16"/>
              </w:rPr>
              <w:t>Fuente</w:t>
            </w:r>
          </w:p>
        </w:tc>
      </w:tr>
      <w:tr w:rsidR="00880B77" w:rsidRPr="000F44E2" w14:paraId="1BAD9849" w14:textId="77777777" w:rsidTr="00CE5B70">
        <w:trPr>
          <w:trHeight w:val="20"/>
        </w:trPr>
        <w:tc>
          <w:tcPr>
            <w:tcW w:w="1689" w:type="dxa"/>
            <w:vMerge w:val="restart"/>
            <w:tcBorders>
              <w:top w:val="single" w:sz="6" w:space="0" w:color="000000"/>
              <w:left w:val="single" w:sz="6" w:space="0" w:color="000000"/>
              <w:bottom w:val="single" w:sz="6" w:space="0" w:color="000000"/>
              <w:right w:val="single" w:sz="6" w:space="0" w:color="000000"/>
            </w:tcBorders>
            <w:vAlign w:val="center"/>
          </w:tcPr>
          <w:p w14:paraId="32ADD7B2" w14:textId="77777777" w:rsidR="00880B77" w:rsidRPr="000F44E2" w:rsidRDefault="00880B77" w:rsidP="00CE5B70">
            <w:pPr>
              <w:tabs>
                <w:tab w:val="left" w:pos="4111"/>
              </w:tabs>
              <w:ind w:left="118" w:right="189"/>
              <w:jc w:val="center"/>
              <w:rPr>
                <w:rFonts w:ascii="Arial" w:hAnsi="Arial" w:cs="Arial"/>
                <w:sz w:val="16"/>
                <w:szCs w:val="16"/>
              </w:rPr>
            </w:pPr>
            <w:r w:rsidRPr="000F44E2">
              <w:rPr>
                <w:rFonts w:ascii="Arial" w:hAnsi="Arial" w:cs="Arial"/>
                <w:sz w:val="16"/>
                <w:szCs w:val="16"/>
              </w:rPr>
              <w:t>Aprovechamiento</w:t>
            </w:r>
            <w:r>
              <w:rPr>
                <w:rFonts w:ascii="Arial" w:hAnsi="Arial" w:cs="Arial"/>
                <w:sz w:val="16"/>
                <w:szCs w:val="16"/>
              </w:rPr>
              <w:t xml:space="preserve"> </w:t>
            </w:r>
            <w:r w:rsidRPr="000F44E2">
              <w:rPr>
                <w:rFonts w:ascii="Arial" w:hAnsi="Arial" w:cs="Arial"/>
                <w:sz w:val="16"/>
                <w:szCs w:val="16"/>
              </w:rPr>
              <w:t>racional y</w:t>
            </w:r>
            <w:r>
              <w:rPr>
                <w:rFonts w:ascii="Arial" w:hAnsi="Arial" w:cs="Arial"/>
                <w:sz w:val="16"/>
                <w:szCs w:val="16"/>
              </w:rPr>
              <w:t xml:space="preserve"> </w:t>
            </w:r>
            <w:r w:rsidRPr="000F44E2">
              <w:rPr>
                <w:rFonts w:ascii="Arial" w:hAnsi="Arial" w:cs="Arial"/>
                <w:sz w:val="16"/>
                <w:szCs w:val="16"/>
              </w:rPr>
              <w:t>sostenido del</w:t>
            </w:r>
            <w:r>
              <w:rPr>
                <w:rFonts w:ascii="Arial" w:hAnsi="Arial" w:cs="Arial"/>
                <w:sz w:val="16"/>
                <w:szCs w:val="16"/>
              </w:rPr>
              <w:t xml:space="preserve"> </w:t>
            </w:r>
            <w:r w:rsidRPr="000F44E2">
              <w:rPr>
                <w:rFonts w:ascii="Arial" w:hAnsi="Arial" w:cs="Arial"/>
                <w:sz w:val="16"/>
                <w:szCs w:val="16"/>
              </w:rPr>
              <w:t>recurso perico en</w:t>
            </w:r>
            <w:r>
              <w:rPr>
                <w:rFonts w:ascii="Arial" w:hAnsi="Arial" w:cs="Arial"/>
                <w:sz w:val="16"/>
                <w:szCs w:val="16"/>
              </w:rPr>
              <w:t xml:space="preserve"> </w:t>
            </w:r>
            <w:r w:rsidRPr="000F44E2">
              <w:rPr>
                <w:rFonts w:ascii="Arial" w:hAnsi="Arial" w:cs="Arial"/>
                <w:sz w:val="16"/>
                <w:szCs w:val="16"/>
              </w:rPr>
              <w:t>aguas</w:t>
            </w:r>
            <w:r>
              <w:rPr>
                <w:rFonts w:ascii="Arial" w:hAnsi="Arial" w:cs="Arial"/>
                <w:sz w:val="16"/>
                <w:szCs w:val="16"/>
              </w:rPr>
              <w:t xml:space="preserve"> j</w:t>
            </w:r>
            <w:r w:rsidRPr="000F44E2">
              <w:rPr>
                <w:rFonts w:ascii="Arial" w:hAnsi="Arial" w:cs="Arial"/>
                <w:sz w:val="16"/>
                <w:szCs w:val="16"/>
              </w:rPr>
              <w:t>urisdiccionales.</w:t>
            </w:r>
          </w:p>
        </w:tc>
        <w:tc>
          <w:tcPr>
            <w:tcW w:w="1859" w:type="dxa"/>
            <w:tcBorders>
              <w:top w:val="single" w:sz="6" w:space="0" w:color="000000"/>
              <w:left w:val="single" w:sz="6" w:space="0" w:color="000000"/>
              <w:bottom w:val="single" w:sz="6" w:space="0" w:color="000000"/>
              <w:right w:val="single" w:sz="6" w:space="0" w:color="000000"/>
            </w:tcBorders>
            <w:vAlign w:val="center"/>
          </w:tcPr>
          <w:p w14:paraId="52389ECE" w14:textId="77777777" w:rsidR="00880B77" w:rsidRPr="000F44E2" w:rsidRDefault="00880B77" w:rsidP="00CE5B70">
            <w:pPr>
              <w:tabs>
                <w:tab w:val="left" w:pos="4111"/>
              </w:tabs>
              <w:ind w:left="113"/>
              <w:jc w:val="center"/>
              <w:rPr>
                <w:rFonts w:ascii="Arial" w:hAnsi="Arial" w:cs="Arial"/>
                <w:sz w:val="16"/>
                <w:szCs w:val="16"/>
              </w:rPr>
            </w:pPr>
            <w:r w:rsidRPr="000F44E2">
              <w:rPr>
                <w:rFonts w:ascii="Arial" w:hAnsi="Arial" w:cs="Arial"/>
                <w:sz w:val="16"/>
                <w:szCs w:val="16"/>
              </w:rPr>
              <w:t>OB.1 Mantener la biomasa total.</w:t>
            </w:r>
          </w:p>
        </w:tc>
        <w:tc>
          <w:tcPr>
            <w:tcW w:w="2122" w:type="dxa"/>
            <w:tcBorders>
              <w:top w:val="single" w:sz="6" w:space="0" w:color="000000"/>
              <w:left w:val="single" w:sz="6" w:space="0" w:color="000000"/>
              <w:bottom w:val="single" w:sz="6" w:space="0" w:color="000000"/>
              <w:right w:val="single" w:sz="6" w:space="0" w:color="000000"/>
            </w:tcBorders>
            <w:vAlign w:val="center"/>
          </w:tcPr>
          <w:p w14:paraId="61312830" w14:textId="77777777" w:rsidR="00880B77" w:rsidRPr="000F44E2" w:rsidRDefault="00880B77" w:rsidP="00CE5B70">
            <w:pPr>
              <w:tabs>
                <w:tab w:val="left" w:pos="4111"/>
              </w:tabs>
              <w:jc w:val="center"/>
              <w:rPr>
                <w:rFonts w:ascii="Arial" w:hAnsi="Arial" w:cs="Arial"/>
                <w:sz w:val="16"/>
                <w:szCs w:val="16"/>
              </w:rPr>
            </w:pPr>
            <w:r>
              <w:rPr>
                <w:rFonts w:ascii="Arial" w:hAnsi="Arial" w:cs="Arial"/>
                <w:sz w:val="16"/>
                <w:szCs w:val="16"/>
              </w:rPr>
              <w:t xml:space="preserve">1. </w:t>
            </w:r>
            <w:r w:rsidRPr="000F44E2">
              <w:rPr>
                <w:rFonts w:ascii="Arial" w:hAnsi="Arial" w:cs="Arial"/>
                <w:sz w:val="16"/>
                <w:szCs w:val="16"/>
              </w:rPr>
              <w:t>Evolución de la biomasa total del recurso perico</w:t>
            </w:r>
          </w:p>
        </w:tc>
        <w:tc>
          <w:tcPr>
            <w:tcW w:w="5103" w:type="dxa"/>
            <w:tcBorders>
              <w:top w:val="single" w:sz="6" w:space="0" w:color="000000"/>
              <w:left w:val="single" w:sz="6" w:space="0" w:color="000000"/>
              <w:bottom w:val="single" w:sz="6" w:space="0" w:color="000000"/>
              <w:right w:val="single" w:sz="6" w:space="0" w:color="000000"/>
            </w:tcBorders>
            <w:vAlign w:val="center"/>
          </w:tcPr>
          <w:p w14:paraId="35DFB419" w14:textId="77777777" w:rsidR="00880B77" w:rsidRPr="000F44E2" w:rsidRDefault="00880B77" w:rsidP="00CE5B70">
            <w:pPr>
              <w:tabs>
                <w:tab w:val="left" w:pos="4111"/>
              </w:tabs>
              <w:ind w:left="1154" w:right="198" w:hanging="1010"/>
              <w:jc w:val="center"/>
              <w:rPr>
                <w:rFonts w:ascii="Arial" w:hAnsi="Arial" w:cs="Arial"/>
                <w:sz w:val="16"/>
                <w:szCs w:val="16"/>
              </w:rPr>
            </w:pPr>
            <w:r w:rsidRPr="004D1D00">
              <w:rPr>
                <w:rFonts w:ascii="Arial" w:hAnsi="Arial" w:cs="Arial"/>
                <w:noProof/>
                <w:sz w:val="16"/>
                <w:szCs w:val="16"/>
              </w:rPr>
              <w:drawing>
                <wp:inline distT="0" distB="0" distL="0" distR="0" wp14:anchorId="02CA6153" wp14:editId="29045C95">
                  <wp:extent cx="2399385" cy="366261"/>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55716" cy="374860"/>
                          </a:xfrm>
                          <a:prstGeom prst="rect">
                            <a:avLst/>
                          </a:prstGeom>
                        </pic:spPr>
                      </pic:pic>
                    </a:graphicData>
                  </a:graphic>
                </wp:inline>
              </w:drawing>
            </w:r>
          </w:p>
        </w:tc>
        <w:tc>
          <w:tcPr>
            <w:tcW w:w="851" w:type="dxa"/>
            <w:tcBorders>
              <w:top w:val="single" w:sz="6" w:space="0" w:color="000000"/>
              <w:left w:val="single" w:sz="6" w:space="0" w:color="000000"/>
              <w:bottom w:val="single" w:sz="6" w:space="0" w:color="000000"/>
              <w:right w:val="single" w:sz="6" w:space="0" w:color="000000"/>
            </w:tcBorders>
            <w:vAlign w:val="center"/>
          </w:tcPr>
          <w:p w14:paraId="620CE3D1" w14:textId="77777777" w:rsidR="00880B77" w:rsidRPr="000F44E2" w:rsidRDefault="00880B77" w:rsidP="00CE5B70">
            <w:pPr>
              <w:tabs>
                <w:tab w:val="left" w:pos="4111"/>
              </w:tabs>
              <w:ind w:left="143"/>
              <w:jc w:val="center"/>
              <w:rPr>
                <w:rFonts w:ascii="Arial" w:hAnsi="Arial" w:cs="Arial"/>
                <w:sz w:val="16"/>
                <w:szCs w:val="16"/>
              </w:rPr>
            </w:pPr>
            <w:r w:rsidRPr="000F44E2">
              <w:rPr>
                <w:rFonts w:ascii="Arial" w:hAnsi="Arial" w:cs="Arial"/>
                <w:sz w:val="16"/>
                <w:szCs w:val="16"/>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14:paraId="238CC6BC" w14:textId="77777777" w:rsidR="00880B77" w:rsidRPr="000F44E2" w:rsidRDefault="00880B77" w:rsidP="00CE5B70">
            <w:pPr>
              <w:tabs>
                <w:tab w:val="left" w:pos="4111"/>
              </w:tabs>
              <w:ind w:left="11"/>
              <w:jc w:val="center"/>
              <w:rPr>
                <w:rFonts w:ascii="Arial" w:hAnsi="Arial" w:cs="Arial"/>
                <w:sz w:val="16"/>
                <w:szCs w:val="16"/>
              </w:rPr>
            </w:pPr>
            <w:r w:rsidRPr="000F44E2">
              <w:rPr>
                <w:rFonts w:ascii="Arial" w:hAnsi="Arial" w:cs="Arial"/>
                <w:sz w:val="16"/>
                <w:szCs w:val="16"/>
              </w:rPr>
              <w:t>Anual</w:t>
            </w:r>
          </w:p>
        </w:tc>
        <w:tc>
          <w:tcPr>
            <w:tcW w:w="1276" w:type="dxa"/>
            <w:tcBorders>
              <w:top w:val="single" w:sz="6" w:space="0" w:color="000000"/>
              <w:left w:val="single" w:sz="6" w:space="0" w:color="000000"/>
              <w:bottom w:val="single" w:sz="6" w:space="0" w:color="000000"/>
              <w:right w:val="single" w:sz="6" w:space="0" w:color="000000"/>
            </w:tcBorders>
            <w:vAlign w:val="center"/>
          </w:tcPr>
          <w:p w14:paraId="6AB0CCCC" w14:textId="77777777" w:rsidR="00880B77" w:rsidRPr="000F44E2" w:rsidRDefault="00880B77" w:rsidP="00CE5B70">
            <w:pPr>
              <w:tabs>
                <w:tab w:val="left" w:pos="4111"/>
              </w:tabs>
              <w:ind w:right="9"/>
              <w:jc w:val="center"/>
              <w:rPr>
                <w:rFonts w:ascii="Arial" w:hAnsi="Arial" w:cs="Arial"/>
                <w:sz w:val="16"/>
                <w:szCs w:val="16"/>
              </w:rPr>
            </w:pPr>
            <w:r w:rsidRPr="000F44E2">
              <w:rPr>
                <w:rFonts w:ascii="Arial" w:hAnsi="Arial" w:cs="Arial"/>
                <w:sz w:val="16"/>
                <w:szCs w:val="16"/>
              </w:rPr>
              <w:t>IMARPE</w:t>
            </w:r>
          </w:p>
        </w:tc>
      </w:tr>
      <w:tr w:rsidR="00880B77" w:rsidRPr="000F44E2" w14:paraId="6725A8F8" w14:textId="77777777" w:rsidTr="00CE5B70">
        <w:trPr>
          <w:trHeight w:val="20"/>
        </w:trPr>
        <w:tc>
          <w:tcPr>
            <w:tcW w:w="1689" w:type="dxa"/>
            <w:vMerge/>
            <w:tcBorders>
              <w:top w:val="nil"/>
              <w:left w:val="single" w:sz="6" w:space="0" w:color="000000"/>
              <w:bottom w:val="single" w:sz="6" w:space="0" w:color="000000"/>
              <w:right w:val="single" w:sz="6" w:space="0" w:color="000000"/>
            </w:tcBorders>
            <w:vAlign w:val="center"/>
          </w:tcPr>
          <w:p w14:paraId="6DB7EAC1" w14:textId="77777777" w:rsidR="00880B77" w:rsidRPr="000F44E2" w:rsidRDefault="00880B77" w:rsidP="00CE5B70">
            <w:pPr>
              <w:tabs>
                <w:tab w:val="left" w:pos="4111"/>
              </w:tabs>
              <w:spacing w:after="160"/>
              <w:jc w:val="center"/>
              <w:rPr>
                <w:rFonts w:ascii="Arial" w:hAnsi="Arial" w:cs="Arial"/>
                <w:sz w:val="16"/>
                <w:szCs w:val="16"/>
              </w:rPr>
            </w:pPr>
          </w:p>
        </w:tc>
        <w:tc>
          <w:tcPr>
            <w:tcW w:w="1859" w:type="dxa"/>
            <w:tcBorders>
              <w:top w:val="single" w:sz="6" w:space="0" w:color="000000"/>
              <w:left w:val="single" w:sz="6" w:space="0" w:color="000000"/>
              <w:bottom w:val="single" w:sz="6" w:space="0" w:color="000000"/>
              <w:right w:val="single" w:sz="6" w:space="0" w:color="000000"/>
            </w:tcBorders>
            <w:vAlign w:val="center"/>
          </w:tcPr>
          <w:p w14:paraId="43B5DDD5" w14:textId="77777777" w:rsidR="00880B77" w:rsidRPr="000F44E2" w:rsidRDefault="00880B77" w:rsidP="00CE5B70">
            <w:pPr>
              <w:tabs>
                <w:tab w:val="left" w:pos="4111"/>
              </w:tabs>
              <w:ind w:left="113"/>
              <w:jc w:val="center"/>
              <w:rPr>
                <w:rFonts w:ascii="Arial" w:hAnsi="Arial" w:cs="Arial"/>
                <w:sz w:val="16"/>
                <w:szCs w:val="16"/>
              </w:rPr>
            </w:pPr>
            <w:r w:rsidRPr="000F44E2">
              <w:rPr>
                <w:rFonts w:ascii="Arial" w:hAnsi="Arial" w:cs="Arial"/>
                <w:sz w:val="16"/>
                <w:szCs w:val="16"/>
              </w:rPr>
              <w:t>OB.2 Delimitar el esfuerzo pesquero.</w:t>
            </w:r>
          </w:p>
        </w:tc>
        <w:tc>
          <w:tcPr>
            <w:tcW w:w="2122" w:type="dxa"/>
            <w:tcBorders>
              <w:top w:val="single" w:sz="6" w:space="0" w:color="000000"/>
              <w:left w:val="single" w:sz="6" w:space="0" w:color="000000"/>
              <w:bottom w:val="single" w:sz="6" w:space="0" w:color="000000"/>
              <w:right w:val="single" w:sz="6" w:space="0" w:color="000000"/>
            </w:tcBorders>
            <w:vAlign w:val="center"/>
          </w:tcPr>
          <w:p w14:paraId="330C07A0" w14:textId="77777777" w:rsidR="00880B77" w:rsidRPr="000F44E2" w:rsidRDefault="00880B77" w:rsidP="00CE5B70">
            <w:pPr>
              <w:tabs>
                <w:tab w:val="left" w:pos="4111"/>
              </w:tabs>
              <w:jc w:val="center"/>
              <w:rPr>
                <w:rFonts w:ascii="Arial" w:hAnsi="Arial" w:cs="Arial"/>
                <w:sz w:val="16"/>
                <w:szCs w:val="16"/>
              </w:rPr>
            </w:pPr>
            <w:r>
              <w:rPr>
                <w:rFonts w:ascii="Arial" w:hAnsi="Arial" w:cs="Arial"/>
                <w:sz w:val="16"/>
                <w:szCs w:val="16"/>
              </w:rPr>
              <w:t xml:space="preserve">2. </w:t>
            </w:r>
            <w:r w:rsidRPr="000F44E2">
              <w:rPr>
                <w:rFonts w:ascii="Arial" w:hAnsi="Arial" w:cs="Arial"/>
                <w:sz w:val="16"/>
                <w:szCs w:val="16"/>
              </w:rPr>
              <w:t xml:space="preserve">Evolución desembarque </w:t>
            </w:r>
            <w:r>
              <w:rPr>
                <w:rFonts w:ascii="Arial" w:hAnsi="Arial" w:cs="Arial"/>
                <w:sz w:val="16"/>
                <w:szCs w:val="16"/>
              </w:rPr>
              <w:t xml:space="preserve">por </w:t>
            </w:r>
            <w:r w:rsidRPr="000F44E2">
              <w:rPr>
                <w:rFonts w:ascii="Arial" w:hAnsi="Arial" w:cs="Arial"/>
                <w:sz w:val="16"/>
                <w:szCs w:val="16"/>
              </w:rPr>
              <w:t>temporada.</w:t>
            </w:r>
          </w:p>
        </w:tc>
        <w:tc>
          <w:tcPr>
            <w:tcW w:w="5103" w:type="dxa"/>
            <w:tcBorders>
              <w:top w:val="single" w:sz="6" w:space="0" w:color="000000"/>
              <w:left w:val="single" w:sz="6" w:space="0" w:color="000000"/>
              <w:bottom w:val="single" w:sz="6" w:space="0" w:color="000000"/>
              <w:right w:val="single" w:sz="6" w:space="0" w:color="000000"/>
            </w:tcBorders>
            <w:vAlign w:val="center"/>
          </w:tcPr>
          <w:p w14:paraId="6F8D5765" w14:textId="77777777" w:rsidR="00880B77" w:rsidRPr="000F44E2" w:rsidRDefault="00880B77" w:rsidP="00CE5B70">
            <w:pPr>
              <w:tabs>
                <w:tab w:val="left" w:pos="4111"/>
              </w:tabs>
              <w:ind w:right="17"/>
              <w:jc w:val="center"/>
              <w:rPr>
                <w:rFonts w:ascii="Arial" w:hAnsi="Arial" w:cs="Arial"/>
                <w:sz w:val="16"/>
                <w:szCs w:val="16"/>
              </w:rPr>
            </w:pPr>
            <w:r w:rsidRPr="00716F4C">
              <w:rPr>
                <w:rFonts w:ascii="Cambria Math" w:eastAsia="Cambria Math" w:hAnsi="Cambria Math" w:cs="Cambria Math"/>
                <w:sz w:val="16"/>
                <w:szCs w:val="16"/>
              </w:rPr>
              <w:t>Desembarque por temporada de pesca de las embarcaciones</w:t>
            </w:r>
            <w:r w:rsidRPr="000F44E2">
              <w:rPr>
                <w:rFonts w:ascii="Arial" w:eastAsia="Cambria Math" w:hAnsi="Arial" w:cs="Arial"/>
                <w:sz w:val="16"/>
                <w:szCs w:val="16"/>
              </w:rPr>
              <w:t xml:space="preserve"> </w:t>
            </w:r>
            <w:r w:rsidRPr="000F44E2">
              <w:rPr>
                <w:rFonts w:ascii="Cambria Math" w:eastAsia="Cambria Math" w:hAnsi="Cambria Math" w:cs="Cambria Math"/>
                <w:sz w:val="16"/>
                <w:szCs w:val="16"/>
                <w:vertAlign w:val="subscript"/>
              </w:rPr>
              <w:t>𝑡</w:t>
            </w:r>
          </w:p>
        </w:tc>
        <w:tc>
          <w:tcPr>
            <w:tcW w:w="851" w:type="dxa"/>
            <w:tcBorders>
              <w:top w:val="single" w:sz="6" w:space="0" w:color="000000"/>
              <w:left w:val="single" w:sz="6" w:space="0" w:color="000000"/>
              <w:bottom w:val="single" w:sz="6" w:space="0" w:color="000000"/>
              <w:right w:val="single" w:sz="6" w:space="0" w:color="000000"/>
            </w:tcBorders>
            <w:vAlign w:val="center"/>
          </w:tcPr>
          <w:p w14:paraId="1C5EA877" w14:textId="77777777" w:rsidR="00880B77" w:rsidRPr="000F44E2" w:rsidRDefault="00880B77" w:rsidP="00CE5B70">
            <w:pPr>
              <w:tabs>
                <w:tab w:val="left" w:pos="4111"/>
              </w:tabs>
              <w:ind w:left="143"/>
              <w:jc w:val="center"/>
              <w:rPr>
                <w:rFonts w:ascii="Arial" w:hAnsi="Arial" w:cs="Arial"/>
                <w:sz w:val="16"/>
                <w:szCs w:val="16"/>
              </w:rPr>
            </w:pPr>
            <w:r w:rsidRPr="000F44E2">
              <w:rPr>
                <w:rFonts w:ascii="Arial" w:hAnsi="Arial" w:cs="Arial"/>
                <w:sz w:val="16"/>
                <w:szCs w:val="16"/>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14:paraId="7671B0EC" w14:textId="77777777" w:rsidR="00880B77" w:rsidRPr="000F44E2" w:rsidRDefault="00880B77" w:rsidP="00CE5B70">
            <w:pPr>
              <w:tabs>
                <w:tab w:val="left" w:pos="4111"/>
              </w:tabs>
              <w:ind w:left="11"/>
              <w:jc w:val="center"/>
              <w:rPr>
                <w:rFonts w:ascii="Arial" w:hAnsi="Arial" w:cs="Arial"/>
                <w:sz w:val="16"/>
                <w:szCs w:val="16"/>
              </w:rPr>
            </w:pPr>
            <w:r w:rsidRPr="000F44E2">
              <w:rPr>
                <w:rFonts w:ascii="Arial" w:hAnsi="Arial" w:cs="Arial"/>
                <w:sz w:val="16"/>
                <w:szCs w:val="16"/>
              </w:rPr>
              <w:t>Anual</w:t>
            </w:r>
          </w:p>
        </w:tc>
        <w:tc>
          <w:tcPr>
            <w:tcW w:w="1276" w:type="dxa"/>
            <w:tcBorders>
              <w:top w:val="single" w:sz="6" w:space="0" w:color="000000"/>
              <w:left w:val="single" w:sz="6" w:space="0" w:color="000000"/>
              <w:bottom w:val="single" w:sz="6" w:space="0" w:color="000000"/>
              <w:right w:val="single" w:sz="6" w:space="0" w:color="000000"/>
            </w:tcBorders>
            <w:vAlign w:val="center"/>
          </w:tcPr>
          <w:p w14:paraId="029D49D2" w14:textId="77777777" w:rsidR="00880B77" w:rsidRPr="008548B7" w:rsidRDefault="00880B77" w:rsidP="00CE5B70">
            <w:pPr>
              <w:tabs>
                <w:tab w:val="left" w:pos="4111"/>
              </w:tabs>
              <w:ind w:right="9"/>
              <w:jc w:val="center"/>
              <w:rPr>
                <w:rFonts w:ascii="Arial" w:hAnsi="Arial" w:cs="Arial"/>
                <w:sz w:val="16"/>
                <w:szCs w:val="16"/>
              </w:rPr>
            </w:pPr>
            <w:r w:rsidRPr="008548B7">
              <w:rPr>
                <w:rFonts w:ascii="Arial" w:hAnsi="Arial" w:cs="Arial"/>
                <w:sz w:val="16"/>
                <w:szCs w:val="16"/>
              </w:rPr>
              <w:t>OGEIEE</w:t>
            </w:r>
          </w:p>
        </w:tc>
      </w:tr>
      <w:tr w:rsidR="00880B77" w:rsidRPr="000F44E2" w14:paraId="2E675255" w14:textId="77777777" w:rsidTr="00CE5B70">
        <w:trPr>
          <w:trHeight w:val="20"/>
        </w:trPr>
        <w:tc>
          <w:tcPr>
            <w:tcW w:w="1689" w:type="dxa"/>
            <w:tcBorders>
              <w:top w:val="single" w:sz="6" w:space="0" w:color="000000"/>
              <w:left w:val="single" w:sz="6" w:space="0" w:color="000000"/>
              <w:bottom w:val="single" w:sz="6" w:space="0" w:color="000000"/>
              <w:right w:val="single" w:sz="6" w:space="0" w:color="000000"/>
            </w:tcBorders>
            <w:vAlign w:val="center"/>
          </w:tcPr>
          <w:p w14:paraId="2AD02E54" w14:textId="77777777" w:rsidR="00880B77" w:rsidRPr="000F44E2" w:rsidRDefault="00880B77" w:rsidP="00CE5B70">
            <w:pPr>
              <w:tabs>
                <w:tab w:val="left" w:pos="4111"/>
              </w:tabs>
              <w:ind w:left="118"/>
              <w:jc w:val="center"/>
              <w:rPr>
                <w:rFonts w:ascii="Arial" w:hAnsi="Arial" w:cs="Arial"/>
                <w:sz w:val="16"/>
                <w:szCs w:val="16"/>
              </w:rPr>
            </w:pPr>
            <w:r w:rsidRPr="000F44E2">
              <w:rPr>
                <w:rFonts w:ascii="Arial" w:hAnsi="Arial" w:cs="Arial"/>
                <w:sz w:val="16"/>
                <w:szCs w:val="16"/>
              </w:rPr>
              <w:t>Desempeño y</w:t>
            </w:r>
          </w:p>
          <w:p w14:paraId="0F8E1D24" w14:textId="77777777" w:rsidR="00880B77" w:rsidRPr="000F44E2" w:rsidRDefault="00880B77" w:rsidP="00CE5B70">
            <w:pPr>
              <w:tabs>
                <w:tab w:val="left" w:pos="4111"/>
              </w:tabs>
              <w:ind w:left="118" w:right="104"/>
              <w:jc w:val="center"/>
              <w:rPr>
                <w:rFonts w:ascii="Arial" w:hAnsi="Arial" w:cs="Arial"/>
                <w:sz w:val="16"/>
                <w:szCs w:val="16"/>
              </w:rPr>
            </w:pPr>
            <w:r w:rsidRPr="000F44E2">
              <w:rPr>
                <w:rFonts w:ascii="Arial" w:hAnsi="Arial" w:cs="Arial"/>
                <w:sz w:val="16"/>
                <w:szCs w:val="16"/>
              </w:rPr>
              <w:t>eficiencia operativa óptima de la flota.</w:t>
            </w:r>
          </w:p>
        </w:tc>
        <w:tc>
          <w:tcPr>
            <w:tcW w:w="1859" w:type="dxa"/>
            <w:tcBorders>
              <w:top w:val="single" w:sz="6" w:space="0" w:color="000000"/>
              <w:left w:val="single" w:sz="6" w:space="0" w:color="000000"/>
              <w:bottom w:val="single" w:sz="6" w:space="0" w:color="000000"/>
              <w:right w:val="single" w:sz="6" w:space="0" w:color="000000"/>
            </w:tcBorders>
            <w:vAlign w:val="center"/>
          </w:tcPr>
          <w:p w14:paraId="5A00B2A3" w14:textId="77777777" w:rsidR="00880B77" w:rsidRPr="000F44E2" w:rsidRDefault="00880B77" w:rsidP="00CE5B70">
            <w:pPr>
              <w:tabs>
                <w:tab w:val="left" w:pos="4111"/>
              </w:tabs>
              <w:ind w:left="113" w:right="98"/>
              <w:jc w:val="center"/>
              <w:rPr>
                <w:rFonts w:ascii="Arial" w:hAnsi="Arial" w:cs="Arial"/>
                <w:sz w:val="16"/>
                <w:szCs w:val="16"/>
              </w:rPr>
            </w:pPr>
            <w:r w:rsidRPr="000F44E2">
              <w:rPr>
                <w:rFonts w:ascii="Arial" w:hAnsi="Arial" w:cs="Arial"/>
                <w:sz w:val="16"/>
                <w:szCs w:val="16"/>
              </w:rPr>
              <w:t>OB.3 Incrementar la efectividad de la extracción del recurso perico.</w:t>
            </w:r>
          </w:p>
        </w:tc>
        <w:tc>
          <w:tcPr>
            <w:tcW w:w="2122" w:type="dxa"/>
            <w:tcBorders>
              <w:top w:val="single" w:sz="6" w:space="0" w:color="000000"/>
              <w:left w:val="single" w:sz="6" w:space="0" w:color="000000"/>
              <w:bottom w:val="single" w:sz="6" w:space="0" w:color="000000"/>
              <w:right w:val="single" w:sz="6" w:space="0" w:color="000000"/>
            </w:tcBorders>
            <w:vAlign w:val="center"/>
          </w:tcPr>
          <w:p w14:paraId="67D1F8C5" w14:textId="77777777" w:rsidR="00880B77" w:rsidRPr="001F2D85" w:rsidRDefault="00880B77" w:rsidP="00CE5B70">
            <w:pPr>
              <w:tabs>
                <w:tab w:val="left" w:pos="4111"/>
              </w:tabs>
              <w:jc w:val="center"/>
              <w:rPr>
                <w:rFonts w:ascii="Arial" w:hAnsi="Arial" w:cs="Arial"/>
                <w:sz w:val="16"/>
                <w:szCs w:val="16"/>
              </w:rPr>
            </w:pPr>
            <w:r>
              <w:rPr>
                <w:rFonts w:ascii="Arial" w:hAnsi="Arial" w:cs="Arial"/>
                <w:sz w:val="16"/>
                <w:szCs w:val="16"/>
              </w:rPr>
              <w:t xml:space="preserve">3. </w:t>
            </w:r>
            <w:r w:rsidRPr="001F2D85">
              <w:rPr>
                <w:rFonts w:ascii="Arial" w:hAnsi="Arial" w:cs="Arial"/>
                <w:sz w:val="16"/>
                <w:szCs w:val="16"/>
              </w:rPr>
              <w:t>Porcentaje de utilización de la cuota.</w:t>
            </w:r>
          </w:p>
        </w:tc>
        <w:tc>
          <w:tcPr>
            <w:tcW w:w="5103" w:type="dxa"/>
            <w:tcBorders>
              <w:top w:val="single" w:sz="6" w:space="0" w:color="000000"/>
              <w:left w:val="single" w:sz="6" w:space="0" w:color="000000"/>
              <w:bottom w:val="single" w:sz="6" w:space="0" w:color="000000"/>
              <w:right w:val="single" w:sz="6" w:space="0" w:color="000000"/>
            </w:tcBorders>
            <w:vAlign w:val="center"/>
          </w:tcPr>
          <w:p w14:paraId="7D418A6F" w14:textId="77777777" w:rsidR="00880B77" w:rsidRPr="000F44E2" w:rsidRDefault="00880B77" w:rsidP="00CE5B70">
            <w:pPr>
              <w:tabs>
                <w:tab w:val="left" w:pos="4111"/>
              </w:tabs>
              <w:ind w:right="467"/>
              <w:jc w:val="center"/>
              <w:rPr>
                <w:rFonts w:ascii="Arial" w:hAnsi="Arial" w:cs="Arial"/>
                <w:sz w:val="16"/>
                <w:szCs w:val="16"/>
              </w:rPr>
            </w:pPr>
            <w:r w:rsidRPr="00995BA6">
              <w:rPr>
                <w:rFonts w:ascii="Arial" w:hAnsi="Arial" w:cs="Arial"/>
                <w:noProof/>
                <w:sz w:val="16"/>
                <w:szCs w:val="16"/>
              </w:rPr>
              <w:drawing>
                <wp:inline distT="0" distB="0" distL="0" distR="0" wp14:anchorId="27609926" wp14:editId="3FE00931">
                  <wp:extent cx="2143354" cy="34617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73769" cy="351089"/>
                          </a:xfrm>
                          <a:prstGeom prst="rect">
                            <a:avLst/>
                          </a:prstGeom>
                        </pic:spPr>
                      </pic:pic>
                    </a:graphicData>
                  </a:graphic>
                </wp:inline>
              </w:drawing>
            </w:r>
          </w:p>
        </w:tc>
        <w:tc>
          <w:tcPr>
            <w:tcW w:w="851" w:type="dxa"/>
            <w:tcBorders>
              <w:top w:val="single" w:sz="6" w:space="0" w:color="000000"/>
              <w:left w:val="single" w:sz="6" w:space="0" w:color="000000"/>
              <w:bottom w:val="single" w:sz="6" w:space="0" w:color="000000"/>
              <w:right w:val="single" w:sz="6" w:space="0" w:color="000000"/>
            </w:tcBorders>
            <w:vAlign w:val="center"/>
          </w:tcPr>
          <w:p w14:paraId="5668C19A" w14:textId="77777777" w:rsidR="00880B77" w:rsidRPr="000F44E2" w:rsidRDefault="00880B77" w:rsidP="00CE5B70">
            <w:pPr>
              <w:tabs>
                <w:tab w:val="left" w:pos="4111"/>
              </w:tabs>
              <w:ind w:left="143"/>
              <w:jc w:val="center"/>
              <w:rPr>
                <w:rFonts w:ascii="Arial" w:hAnsi="Arial" w:cs="Arial"/>
                <w:sz w:val="16"/>
                <w:szCs w:val="16"/>
              </w:rPr>
            </w:pPr>
            <w:r w:rsidRPr="000F44E2">
              <w:rPr>
                <w:rFonts w:ascii="Arial" w:hAnsi="Arial" w:cs="Arial"/>
                <w:sz w:val="16"/>
                <w:szCs w:val="16"/>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14:paraId="0BD825C3" w14:textId="77777777" w:rsidR="00880B77" w:rsidRPr="000F44E2" w:rsidRDefault="00880B77" w:rsidP="00CE5B70">
            <w:pPr>
              <w:tabs>
                <w:tab w:val="left" w:pos="4111"/>
              </w:tabs>
              <w:ind w:left="11"/>
              <w:jc w:val="center"/>
              <w:rPr>
                <w:rFonts w:ascii="Arial" w:hAnsi="Arial" w:cs="Arial"/>
                <w:sz w:val="16"/>
                <w:szCs w:val="16"/>
              </w:rPr>
            </w:pPr>
            <w:r w:rsidRPr="000F44E2">
              <w:rPr>
                <w:rFonts w:ascii="Arial" w:hAnsi="Arial" w:cs="Arial"/>
                <w:sz w:val="16"/>
                <w:szCs w:val="16"/>
              </w:rPr>
              <w:t>Anual</w:t>
            </w:r>
          </w:p>
        </w:tc>
        <w:tc>
          <w:tcPr>
            <w:tcW w:w="1276" w:type="dxa"/>
            <w:tcBorders>
              <w:top w:val="single" w:sz="6" w:space="0" w:color="000000"/>
              <w:left w:val="single" w:sz="6" w:space="0" w:color="000000"/>
              <w:bottom w:val="single" w:sz="6" w:space="0" w:color="000000"/>
              <w:right w:val="single" w:sz="6" w:space="0" w:color="000000"/>
            </w:tcBorders>
            <w:vAlign w:val="center"/>
          </w:tcPr>
          <w:p w14:paraId="7E2D6421" w14:textId="77777777" w:rsidR="00880B77" w:rsidRPr="008548B7" w:rsidRDefault="00880B77" w:rsidP="00CE5B70">
            <w:pPr>
              <w:tabs>
                <w:tab w:val="left" w:pos="4111"/>
              </w:tabs>
              <w:ind w:right="9"/>
              <w:jc w:val="center"/>
              <w:rPr>
                <w:rFonts w:ascii="Arial" w:hAnsi="Arial" w:cs="Arial"/>
                <w:sz w:val="16"/>
                <w:szCs w:val="16"/>
              </w:rPr>
            </w:pPr>
            <w:r w:rsidRPr="008548B7">
              <w:rPr>
                <w:rFonts w:ascii="Arial" w:hAnsi="Arial" w:cs="Arial"/>
                <w:sz w:val="16"/>
                <w:szCs w:val="16"/>
              </w:rPr>
              <w:t>OGEIEE</w:t>
            </w:r>
          </w:p>
        </w:tc>
      </w:tr>
      <w:tr w:rsidR="00880B77" w:rsidRPr="000F44E2" w14:paraId="4C195969" w14:textId="77777777" w:rsidTr="00CE5B70">
        <w:trPr>
          <w:trHeight w:val="20"/>
        </w:trPr>
        <w:tc>
          <w:tcPr>
            <w:tcW w:w="1689" w:type="dxa"/>
            <w:vMerge w:val="restart"/>
            <w:tcBorders>
              <w:top w:val="single" w:sz="6" w:space="0" w:color="000000"/>
              <w:left w:val="single" w:sz="6" w:space="0" w:color="000000"/>
              <w:bottom w:val="single" w:sz="6" w:space="0" w:color="000000"/>
              <w:right w:val="single" w:sz="6" w:space="0" w:color="000000"/>
            </w:tcBorders>
            <w:vAlign w:val="center"/>
          </w:tcPr>
          <w:p w14:paraId="4CCE4299" w14:textId="77777777" w:rsidR="00880B77" w:rsidRPr="000F44E2" w:rsidRDefault="00880B77" w:rsidP="00CE5B70">
            <w:pPr>
              <w:tabs>
                <w:tab w:val="left" w:pos="4111"/>
              </w:tabs>
              <w:ind w:left="118" w:right="254"/>
              <w:jc w:val="center"/>
              <w:rPr>
                <w:rFonts w:ascii="Arial" w:hAnsi="Arial" w:cs="Arial"/>
                <w:sz w:val="16"/>
                <w:szCs w:val="16"/>
              </w:rPr>
            </w:pPr>
            <w:r w:rsidRPr="000F44E2">
              <w:rPr>
                <w:rFonts w:ascii="Arial" w:hAnsi="Arial" w:cs="Arial"/>
                <w:sz w:val="16"/>
                <w:szCs w:val="16"/>
              </w:rPr>
              <w:t>Sistema de</w:t>
            </w:r>
            <w:r>
              <w:rPr>
                <w:rFonts w:ascii="Arial" w:hAnsi="Arial" w:cs="Arial"/>
                <w:sz w:val="16"/>
                <w:szCs w:val="16"/>
              </w:rPr>
              <w:t xml:space="preserve"> </w:t>
            </w:r>
            <w:r w:rsidRPr="000F44E2">
              <w:rPr>
                <w:rFonts w:ascii="Arial" w:hAnsi="Arial" w:cs="Arial"/>
                <w:sz w:val="16"/>
                <w:szCs w:val="16"/>
              </w:rPr>
              <w:t>control y</w:t>
            </w:r>
            <w:r>
              <w:rPr>
                <w:rFonts w:ascii="Arial" w:hAnsi="Arial" w:cs="Arial"/>
                <w:sz w:val="16"/>
                <w:szCs w:val="16"/>
              </w:rPr>
              <w:t xml:space="preserve"> </w:t>
            </w:r>
            <w:r w:rsidRPr="000F44E2">
              <w:rPr>
                <w:rFonts w:ascii="Arial" w:hAnsi="Arial" w:cs="Arial"/>
                <w:sz w:val="16"/>
                <w:szCs w:val="16"/>
              </w:rPr>
              <w:t>vigilancia</w:t>
            </w:r>
            <w:r>
              <w:rPr>
                <w:rFonts w:ascii="Arial" w:hAnsi="Arial" w:cs="Arial"/>
                <w:sz w:val="16"/>
                <w:szCs w:val="16"/>
              </w:rPr>
              <w:t xml:space="preserve"> </w:t>
            </w:r>
            <w:r w:rsidRPr="000F44E2">
              <w:rPr>
                <w:rFonts w:ascii="Arial" w:hAnsi="Arial" w:cs="Arial"/>
                <w:sz w:val="16"/>
                <w:szCs w:val="16"/>
              </w:rPr>
              <w:t>mejorado en la</w:t>
            </w:r>
            <w:r>
              <w:rPr>
                <w:rFonts w:ascii="Arial" w:hAnsi="Arial" w:cs="Arial"/>
                <w:sz w:val="16"/>
                <w:szCs w:val="16"/>
              </w:rPr>
              <w:t xml:space="preserve"> </w:t>
            </w:r>
            <w:r w:rsidRPr="000F44E2">
              <w:rPr>
                <w:rFonts w:ascii="Arial" w:hAnsi="Arial" w:cs="Arial"/>
                <w:sz w:val="16"/>
                <w:szCs w:val="16"/>
              </w:rPr>
              <w:t>pesquería del</w:t>
            </w:r>
            <w:r>
              <w:rPr>
                <w:rFonts w:ascii="Arial" w:hAnsi="Arial" w:cs="Arial"/>
                <w:sz w:val="16"/>
                <w:szCs w:val="16"/>
              </w:rPr>
              <w:t xml:space="preserve"> </w:t>
            </w:r>
            <w:r w:rsidRPr="000F44E2">
              <w:rPr>
                <w:rFonts w:ascii="Arial" w:hAnsi="Arial" w:cs="Arial"/>
                <w:sz w:val="16"/>
                <w:szCs w:val="16"/>
              </w:rPr>
              <w:t>recurso perico.</w:t>
            </w:r>
          </w:p>
        </w:tc>
        <w:tc>
          <w:tcPr>
            <w:tcW w:w="1859" w:type="dxa"/>
            <w:tcBorders>
              <w:top w:val="single" w:sz="6" w:space="0" w:color="000000"/>
              <w:left w:val="single" w:sz="6" w:space="0" w:color="000000"/>
              <w:bottom w:val="single" w:sz="6" w:space="0" w:color="000000"/>
              <w:right w:val="single" w:sz="6" w:space="0" w:color="000000"/>
            </w:tcBorders>
            <w:vAlign w:val="center"/>
          </w:tcPr>
          <w:p w14:paraId="1FDDB882" w14:textId="77777777" w:rsidR="00880B77" w:rsidRPr="000F44E2" w:rsidRDefault="00880B77" w:rsidP="00CE5B70">
            <w:pPr>
              <w:tabs>
                <w:tab w:val="left" w:pos="4111"/>
              </w:tabs>
              <w:ind w:left="113"/>
              <w:jc w:val="center"/>
              <w:rPr>
                <w:rFonts w:ascii="Arial" w:hAnsi="Arial" w:cs="Arial"/>
                <w:sz w:val="16"/>
                <w:szCs w:val="16"/>
              </w:rPr>
            </w:pPr>
            <w:r w:rsidRPr="000F44E2">
              <w:rPr>
                <w:rFonts w:ascii="Arial" w:hAnsi="Arial" w:cs="Arial"/>
                <w:sz w:val="16"/>
                <w:szCs w:val="16"/>
              </w:rPr>
              <w:t>OB.4</w:t>
            </w:r>
            <w:r>
              <w:rPr>
                <w:rFonts w:ascii="Arial" w:hAnsi="Arial" w:cs="Arial"/>
                <w:sz w:val="16"/>
                <w:szCs w:val="16"/>
              </w:rPr>
              <w:t xml:space="preserve"> </w:t>
            </w:r>
            <w:r w:rsidRPr="000F44E2">
              <w:rPr>
                <w:rFonts w:ascii="Arial" w:hAnsi="Arial" w:cs="Arial"/>
                <w:sz w:val="16"/>
                <w:szCs w:val="16"/>
              </w:rPr>
              <w:t>Realizar</w:t>
            </w:r>
            <w:r>
              <w:rPr>
                <w:rFonts w:ascii="Arial" w:hAnsi="Arial" w:cs="Arial"/>
                <w:sz w:val="16"/>
                <w:szCs w:val="16"/>
              </w:rPr>
              <w:t xml:space="preserve"> </w:t>
            </w:r>
            <w:r w:rsidRPr="000F44E2">
              <w:rPr>
                <w:rFonts w:ascii="Arial" w:hAnsi="Arial" w:cs="Arial"/>
                <w:sz w:val="16"/>
                <w:szCs w:val="16"/>
              </w:rPr>
              <w:t>operativos por la</w:t>
            </w:r>
            <w:r>
              <w:rPr>
                <w:rFonts w:ascii="Arial" w:hAnsi="Arial" w:cs="Arial"/>
                <w:sz w:val="16"/>
                <w:szCs w:val="16"/>
              </w:rPr>
              <w:t xml:space="preserve"> </w:t>
            </w:r>
            <w:r w:rsidRPr="000F44E2">
              <w:rPr>
                <w:rFonts w:ascii="Arial" w:hAnsi="Arial" w:cs="Arial"/>
                <w:sz w:val="16"/>
                <w:szCs w:val="16"/>
              </w:rPr>
              <w:t>DGSFS-PA.</w:t>
            </w:r>
          </w:p>
        </w:tc>
        <w:tc>
          <w:tcPr>
            <w:tcW w:w="2122" w:type="dxa"/>
            <w:tcBorders>
              <w:top w:val="single" w:sz="6" w:space="0" w:color="000000"/>
              <w:left w:val="single" w:sz="6" w:space="0" w:color="000000"/>
              <w:bottom w:val="single" w:sz="6" w:space="0" w:color="000000"/>
              <w:right w:val="single" w:sz="6" w:space="0" w:color="000000"/>
            </w:tcBorders>
            <w:vAlign w:val="center"/>
          </w:tcPr>
          <w:p w14:paraId="17FC0D4C" w14:textId="77777777" w:rsidR="00880B77" w:rsidRPr="000F44E2" w:rsidRDefault="00880B77" w:rsidP="00CE5B70">
            <w:pPr>
              <w:tabs>
                <w:tab w:val="left" w:pos="4111"/>
              </w:tabs>
              <w:ind w:left="73"/>
              <w:jc w:val="center"/>
              <w:rPr>
                <w:rFonts w:ascii="Arial" w:hAnsi="Arial" w:cs="Arial"/>
                <w:sz w:val="16"/>
                <w:szCs w:val="16"/>
              </w:rPr>
            </w:pPr>
            <w:r>
              <w:rPr>
                <w:rFonts w:ascii="Arial" w:hAnsi="Arial" w:cs="Arial"/>
                <w:sz w:val="16"/>
                <w:szCs w:val="16"/>
              </w:rPr>
              <w:t xml:space="preserve">4. </w:t>
            </w:r>
            <w:r w:rsidRPr="007D3104">
              <w:rPr>
                <w:rFonts w:ascii="Arial" w:hAnsi="Arial" w:cs="Arial"/>
                <w:sz w:val="16"/>
                <w:szCs w:val="16"/>
              </w:rPr>
              <w:t>Número de fiscalizaciones</w:t>
            </w:r>
            <w:r>
              <w:rPr>
                <w:rFonts w:ascii="Arial" w:hAnsi="Arial" w:cs="Arial"/>
                <w:sz w:val="16"/>
                <w:szCs w:val="16"/>
              </w:rPr>
              <w:t xml:space="preserve"> </w:t>
            </w:r>
            <w:r w:rsidRPr="007D3104">
              <w:rPr>
                <w:rFonts w:ascii="Arial" w:hAnsi="Arial" w:cs="Arial"/>
                <w:sz w:val="16"/>
                <w:szCs w:val="16"/>
              </w:rPr>
              <w:t>realizadas a las embarcaciones pesqueras registradas.</w:t>
            </w:r>
          </w:p>
        </w:tc>
        <w:tc>
          <w:tcPr>
            <w:tcW w:w="5103" w:type="dxa"/>
            <w:tcBorders>
              <w:top w:val="single" w:sz="6" w:space="0" w:color="000000"/>
              <w:left w:val="single" w:sz="6" w:space="0" w:color="000000"/>
              <w:bottom w:val="single" w:sz="6" w:space="0" w:color="000000"/>
              <w:right w:val="single" w:sz="6" w:space="0" w:color="000000"/>
            </w:tcBorders>
            <w:vAlign w:val="center"/>
          </w:tcPr>
          <w:p w14:paraId="3B96EDAF" w14:textId="77777777" w:rsidR="00880B77" w:rsidRPr="000F44E2" w:rsidRDefault="00880B77" w:rsidP="00CE5B70">
            <w:pPr>
              <w:tabs>
                <w:tab w:val="left" w:pos="4111"/>
              </w:tabs>
              <w:ind w:left="50" w:right="282"/>
              <w:jc w:val="center"/>
              <w:rPr>
                <w:rFonts w:ascii="Arial" w:hAnsi="Arial" w:cs="Arial"/>
                <w:sz w:val="16"/>
                <w:szCs w:val="16"/>
              </w:rPr>
            </w:pPr>
            <w:r w:rsidRPr="00716F4C">
              <w:rPr>
                <w:rFonts w:ascii="Cambria Math" w:eastAsia="Cambria Math" w:hAnsi="Cambria Math" w:cs="Cambria Math"/>
                <w:sz w:val="16"/>
                <w:szCs w:val="16"/>
              </w:rPr>
              <w:t>Número de fiscalizaciones realizadas a embarcaciones</w:t>
            </w:r>
            <w:r w:rsidRPr="000F44E2">
              <w:rPr>
                <w:rFonts w:ascii="Arial" w:eastAsia="Cambria Math" w:hAnsi="Arial" w:cs="Arial"/>
                <w:sz w:val="16"/>
                <w:szCs w:val="16"/>
              </w:rPr>
              <w:t xml:space="preserve"> </w:t>
            </w:r>
            <w:r w:rsidRPr="000F44E2">
              <w:rPr>
                <w:rFonts w:ascii="Arial" w:eastAsia="Cambria Math" w:hAnsi="Arial" w:cs="Arial"/>
                <w:sz w:val="16"/>
                <w:szCs w:val="16"/>
                <w:vertAlign w:val="subscript"/>
              </w:rPr>
              <w:t>t</w:t>
            </w:r>
          </w:p>
        </w:tc>
        <w:tc>
          <w:tcPr>
            <w:tcW w:w="851" w:type="dxa"/>
            <w:tcBorders>
              <w:top w:val="single" w:sz="6" w:space="0" w:color="000000"/>
              <w:left w:val="single" w:sz="6" w:space="0" w:color="000000"/>
              <w:bottom w:val="single" w:sz="6" w:space="0" w:color="000000"/>
              <w:right w:val="single" w:sz="6" w:space="0" w:color="000000"/>
            </w:tcBorders>
            <w:vAlign w:val="center"/>
          </w:tcPr>
          <w:p w14:paraId="28291A95" w14:textId="77777777" w:rsidR="00880B77" w:rsidRPr="000F44E2" w:rsidRDefault="00880B77" w:rsidP="00CE5B70">
            <w:pPr>
              <w:tabs>
                <w:tab w:val="left" w:pos="4111"/>
              </w:tabs>
              <w:ind w:left="143"/>
              <w:jc w:val="center"/>
              <w:rPr>
                <w:rFonts w:ascii="Arial" w:hAnsi="Arial" w:cs="Arial"/>
                <w:sz w:val="16"/>
                <w:szCs w:val="16"/>
              </w:rPr>
            </w:pPr>
            <w:r w:rsidRPr="000F44E2">
              <w:rPr>
                <w:rFonts w:ascii="Arial" w:hAnsi="Arial" w:cs="Arial"/>
                <w:sz w:val="16"/>
                <w:szCs w:val="16"/>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14:paraId="4BED8EF5" w14:textId="77777777" w:rsidR="00880B77" w:rsidRPr="000F44E2" w:rsidRDefault="00880B77" w:rsidP="00CE5B70">
            <w:pPr>
              <w:tabs>
                <w:tab w:val="left" w:pos="4111"/>
              </w:tabs>
              <w:ind w:left="11"/>
              <w:jc w:val="center"/>
              <w:rPr>
                <w:rFonts w:ascii="Arial" w:hAnsi="Arial" w:cs="Arial"/>
                <w:sz w:val="16"/>
                <w:szCs w:val="16"/>
              </w:rPr>
            </w:pPr>
            <w:r w:rsidRPr="000F44E2">
              <w:rPr>
                <w:rFonts w:ascii="Arial" w:hAnsi="Arial" w:cs="Arial"/>
                <w:sz w:val="16"/>
                <w:szCs w:val="16"/>
              </w:rPr>
              <w:t>Anual</w:t>
            </w:r>
          </w:p>
        </w:tc>
        <w:tc>
          <w:tcPr>
            <w:tcW w:w="1276" w:type="dxa"/>
            <w:tcBorders>
              <w:top w:val="single" w:sz="6" w:space="0" w:color="000000"/>
              <w:left w:val="single" w:sz="6" w:space="0" w:color="000000"/>
              <w:bottom w:val="single" w:sz="6" w:space="0" w:color="000000"/>
              <w:right w:val="single" w:sz="6" w:space="0" w:color="000000"/>
            </w:tcBorders>
            <w:vAlign w:val="center"/>
          </w:tcPr>
          <w:p w14:paraId="73923C1F" w14:textId="77777777" w:rsidR="00880B77" w:rsidRPr="000F44E2" w:rsidRDefault="00880B77" w:rsidP="00CE5B70">
            <w:pPr>
              <w:tabs>
                <w:tab w:val="left" w:pos="4111"/>
              </w:tabs>
              <w:ind w:left="148"/>
              <w:jc w:val="center"/>
              <w:rPr>
                <w:rFonts w:ascii="Arial" w:hAnsi="Arial" w:cs="Arial"/>
                <w:sz w:val="16"/>
                <w:szCs w:val="16"/>
              </w:rPr>
            </w:pPr>
            <w:r w:rsidRPr="000F44E2">
              <w:rPr>
                <w:rFonts w:ascii="Arial" w:hAnsi="Arial" w:cs="Arial"/>
                <w:sz w:val="16"/>
                <w:szCs w:val="16"/>
              </w:rPr>
              <w:t>DGSFS-PA</w:t>
            </w:r>
          </w:p>
        </w:tc>
      </w:tr>
      <w:tr w:rsidR="00880B77" w:rsidRPr="000F44E2" w14:paraId="2464CAC6" w14:textId="77777777" w:rsidTr="00CE5B70">
        <w:trPr>
          <w:trHeight w:val="20"/>
        </w:trPr>
        <w:tc>
          <w:tcPr>
            <w:tcW w:w="1689" w:type="dxa"/>
            <w:vMerge/>
            <w:tcBorders>
              <w:top w:val="nil"/>
              <w:left w:val="single" w:sz="6" w:space="0" w:color="000000"/>
              <w:bottom w:val="nil"/>
              <w:right w:val="single" w:sz="6" w:space="0" w:color="000000"/>
            </w:tcBorders>
            <w:vAlign w:val="center"/>
          </w:tcPr>
          <w:p w14:paraId="0387FD92" w14:textId="77777777" w:rsidR="00880B77" w:rsidRPr="000F44E2" w:rsidRDefault="00880B77" w:rsidP="00CE5B70">
            <w:pPr>
              <w:tabs>
                <w:tab w:val="left" w:pos="4111"/>
              </w:tabs>
              <w:spacing w:after="160"/>
              <w:jc w:val="center"/>
              <w:rPr>
                <w:rFonts w:ascii="Arial" w:hAnsi="Arial" w:cs="Arial"/>
                <w:sz w:val="16"/>
                <w:szCs w:val="16"/>
              </w:rPr>
            </w:pPr>
          </w:p>
        </w:tc>
        <w:tc>
          <w:tcPr>
            <w:tcW w:w="1859" w:type="dxa"/>
            <w:tcBorders>
              <w:top w:val="single" w:sz="6" w:space="0" w:color="000000"/>
              <w:left w:val="single" w:sz="6" w:space="0" w:color="000000"/>
              <w:bottom w:val="single" w:sz="6" w:space="0" w:color="000000"/>
              <w:right w:val="single" w:sz="6" w:space="0" w:color="000000"/>
            </w:tcBorders>
            <w:vAlign w:val="center"/>
          </w:tcPr>
          <w:p w14:paraId="13177726" w14:textId="77777777" w:rsidR="00880B77" w:rsidRPr="000F44E2" w:rsidRDefault="00880B77" w:rsidP="00CE5B70">
            <w:pPr>
              <w:tabs>
                <w:tab w:val="right" w:pos="1983"/>
                <w:tab w:val="left" w:pos="4111"/>
              </w:tabs>
              <w:jc w:val="center"/>
              <w:rPr>
                <w:rFonts w:ascii="Arial" w:hAnsi="Arial" w:cs="Arial"/>
                <w:sz w:val="16"/>
                <w:szCs w:val="16"/>
              </w:rPr>
            </w:pPr>
            <w:r w:rsidRPr="000F44E2">
              <w:rPr>
                <w:rFonts w:ascii="Arial" w:hAnsi="Arial" w:cs="Arial"/>
                <w:sz w:val="16"/>
                <w:szCs w:val="16"/>
              </w:rPr>
              <w:t>OB.5</w:t>
            </w:r>
            <w:r>
              <w:rPr>
                <w:rFonts w:ascii="Arial" w:hAnsi="Arial" w:cs="Arial"/>
                <w:sz w:val="16"/>
                <w:szCs w:val="16"/>
              </w:rPr>
              <w:t xml:space="preserve"> </w:t>
            </w:r>
            <w:r w:rsidRPr="000F44E2">
              <w:rPr>
                <w:rFonts w:ascii="Arial" w:hAnsi="Arial" w:cs="Arial"/>
                <w:sz w:val="16"/>
                <w:szCs w:val="16"/>
              </w:rPr>
              <w:t>Realizar</w:t>
            </w:r>
            <w:r>
              <w:rPr>
                <w:rFonts w:ascii="Arial" w:hAnsi="Arial" w:cs="Arial"/>
                <w:sz w:val="16"/>
                <w:szCs w:val="16"/>
              </w:rPr>
              <w:t xml:space="preserve"> </w:t>
            </w:r>
            <w:r w:rsidRPr="000F44E2">
              <w:rPr>
                <w:rFonts w:ascii="Arial" w:hAnsi="Arial" w:cs="Arial"/>
                <w:sz w:val="16"/>
                <w:szCs w:val="16"/>
              </w:rPr>
              <w:t>acciones</w:t>
            </w:r>
          </w:p>
          <w:p w14:paraId="0642AD9F" w14:textId="77777777" w:rsidR="00880B77" w:rsidRPr="000F44E2" w:rsidRDefault="00880B77" w:rsidP="00CE5B70">
            <w:pPr>
              <w:tabs>
                <w:tab w:val="left" w:pos="4111"/>
              </w:tabs>
              <w:ind w:left="83" w:right="54"/>
              <w:jc w:val="center"/>
              <w:rPr>
                <w:rFonts w:ascii="Arial" w:hAnsi="Arial" w:cs="Arial"/>
                <w:sz w:val="16"/>
                <w:szCs w:val="16"/>
              </w:rPr>
            </w:pPr>
            <w:r w:rsidRPr="000F44E2">
              <w:rPr>
                <w:rFonts w:ascii="Arial" w:hAnsi="Arial" w:cs="Arial"/>
                <w:sz w:val="16"/>
                <w:szCs w:val="16"/>
              </w:rPr>
              <w:t>compartidas de fiscalización por la DGSFS-PA.</w:t>
            </w:r>
          </w:p>
        </w:tc>
        <w:tc>
          <w:tcPr>
            <w:tcW w:w="2122" w:type="dxa"/>
            <w:tcBorders>
              <w:top w:val="single" w:sz="6" w:space="0" w:color="000000"/>
              <w:left w:val="single" w:sz="6" w:space="0" w:color="000000"/>
              <w:bottom w:val="single" w:sz="6" w:space="0" w:color="000000"/>
              <w:right w:val="single" w:sz="6" w:space="0" w:color="000000"/>
            </w:tcBorders>
            <w:vAlign w:val="center"/>
          </w:tcPr>
          <w:p w14:paraId="470B64CF" w14:textId="77777777" w:rsidR="00880B77" w:rsidRPr="000F44E2" w:rsidRDefault="00880B77" w:rsidP="00CE5B70">
            <w:pPr>
              <w:tabs>
                <w:tab w:val="left" w:pos="4111"/>
              </w:tabs>
              <w:ind w:left="28"/>
              <w:jc w:val="center"/>
              <w:rPr>
                <w:rFonts w:ascii="Arial" w:hAnsi="Arial" w:cs="Arial"/>
                <w:sz w:val="16"/>
                <w:szCs w:val="16"/>
              </w:rPr>
            </w:pPr>
            <w:r>
              <w:rPr>
                <w:rFonts w:ascii="Arial" w:hAnsi="Arial" w:cs="Arial"/>
                <w:sz w:val="16"/>
                <w:szCs w:val="16"/>
              </w:rPr>
              <w:t xml:space="preserve">5. </w:t>
            </w:r>
            <w:r w:rsidRPr="003A3231">
              <w:rPr>
                <w:rFonts w:ascii="Arial" w:hAnsi="Arial" w:cs="Arial"/>
                <w:sz w:val="16"/>
                <w:szCs w:val="16"/>
              </w:rPr>
              <w:t>Número de acciones de fiscalización asociadas a la pesquería artesanal.</w:t>
            </w:r>
          </w:p>
        </w:tc>
        <w:tc>
          <w:tcPr>
            <w:tcW w:w="5103" w:type="dxa"/>
            <w:tcBorders>
              <w:top w:val="single" w:sz="6" w:space="0" w:color="000000"/>
              <w:left w:val="single" w:sz="6" w:space="0" w:color="000000"/>
              <w:bottom w:val="single" w:sz="6" w:space="0" w:color="000000"/>
              <w:right w:val="single" w:sz="6" w:space="0" w:color="000000"/>
            </w:tcBorders>
            <w:vAlign w:val="center"/>
          </w:tcPr>
          <w:p w14:paraId="1B272DF2" w14:textId="77777777" w:rsidR="00880B77" w:rsidRPr="000F44E2" w:rsidRDefault="00880B77" w:rsidP="00CE5B70">
            <w:pPr>
              <w:tabs>
                <w:tab w:val="left" w:pos="4111"/>
              </w:tabs>
              <w:ind w:left="144" w:right="270"/>
              <w:jc w:val="center"/>
              <w:rPr>
                <w:rFonts w:ascii="Arial" w:hAnsi="Arial" w:cs="Arial"/>
                <w:sz w:val="16"/>
                <w:szCs w:val="16"/>
              </w:rPr>
            </w:pPr>
            <w:r w:rsidRPr="00716F4C">
              <w:rPr>
                <w:rFonts w:ascii="Cambria Math" w:eastAsia="Cambria Math" w:hAnsi="Cambria Math" w:cs="Cambria Math"/>
                <w:sz w:val="16"/>
                <w:szCs w:val="16"/>
              </w:rPr>
              <w:t>Número de acciones de fiscalización asociada a la pesquería artesanal</w:t>
            </w:r>
            <w:r>
              <w:rPr>
                <w:rFonts w:ascii="Arial" w:eastAsia="Cambria Math" w:hAnsi="Arial" w:cs="Arial"/>
                <w:sz w:val="16"/>
                <w:szCs w:val="16"/>
              </w:rPr>
              <w:t xml:space="preserve"> </w:t>
            </w:r>
            <w:r w:rsidRPr="000F44E2">
              <w:rPr>
                <w:rFonts w:ascii="Arial" w:eastAsia="Cambria Math" w:hAnsi="Arial" w:cs="Arial"/>
                <w:sz w:val="16"/>
                <w:szCs w:val="16"/>
                <w:vertAlign w:val="subscript"/>
              </w:rPr>
              <w:t>t</w:t>
            </w:r>
          </w:p>
        </w:tc>
        <w:tc>
          <w:tcPr>
            <w:tcW w:w="851" w:type="dxa"/>
            <w:tcBorders>
              <w:top w:val="single" w:sz="6" w:space="0" w:color="000000"/>
              <w:left w:val="single" w:sz="6" w:space="0" w:color="000000"/>
              <w:bottom w:val="single" w:sz="6" w:space="0" w:color="000000"/>
              <w:right w:val="single" w:sz="6" w:space="0" w:color="000000"/>
            </w:tcBorders>
            <w:vAlign w:val="center"/>
          </w:tcPr>
          <w:p w14:paraId="491A6119" w14:textId="77777777" w:rsidR="00880B77" w:rsidRPr="000F44E2" w:rsidRDefault="00880B77" w:rsidP="00CE5B70">
            <w:pPr>
              <w:tabs>
                <w:tab w:val="left" w:pos="4111"/>
              </w:tabs>
              <w:ind w:left="158"/>
              <w:jc w:val="center"/>
              <w:rPr>
                <w:rFonts w:ascii="Arial" w:hAnsi="Arial" w:cs="Arial"/>
                <w:sz w:val="16"/>
                <w:szCs w:val="16"/>
              </w:rPr>
            </w:pPr>
            <w:r w:rsidRPr="000F44E2">
              <w:rPr>
                <w:rFonts w:ascii="Arial" w:hAnsi="Arial" w:cs="Arial"/>
                <w:sz w:val="16"/>
                <w:szCs w:val="16"/>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14:paraId="140BE12A" w14:textId="77777777" w:rsidR="00880B77" w:rsidRPr="000F44E2" w:rsidRDefault="00880B77" w:rsidP="00CE5B70">
            <w:pPr>
              <w:tabs>
                <w:tab w:val="left" w:pos="4111"/>
              </w:tabs>
              <w:ind w:left="11"/>
              <w:jc w:val="center"/>
              <w:rPr>
                <w:rFonts w:ascii="Arial" w:hAnsi="Arial" w:cs="Arial"/>
                <w:sz w:val="16"/>
                <w:szCs w:val="16"/>
              </w:rPr>
            </w:pPr>
            <w:r w:rsidRPr="000F44E2">
              <w:rPr>
                <w:rFonts w:ascii="Arial" w:hAnsi="Arial" w:cs="Arial"/>
                <w:sz w:val="16"/>
                <w:szCs w:val="16"/>
              </w:rPr>
              <w:t>Anual</w:t>
            </w:r>
          </w:p>
        </w:tc>
        <w:tc>
          <w:tcPr>
            <w:tcW w:w="1276" w:type="dxa"/>
            <w:tcBorders>
              <w:top w:val="single" w:sz="6" w:space="0" w:color="000000"/>
              <w:left w:val="single" w:sz="6" w:space="0" w:color="000000"/>
              <w:bottom w:val="single" w:sz="6" w:space="0" w:color="000000"/>
              <w:right w:val="single" w:sz="6" w:space="0" w:color="000000"/>
            </w:tcBorders>
            <w:vAlign w:val="center"/>
          </w:tcPr>
          <w:p w14:paraId="26C9BD02" w14:textId="77777777" w:rsidR="00880B77" w:rsidRPr="000F44E2" w:rsidRDefault="00880B77" w:rsidP="00CE5B70">
            <w:pPr>
              <w:tabs>
                <w:tab w:val="left" w:pos="4111"/>
              </w:tabs>
              <w:ind w:left="148"/>
              <w:jc w:val="center"/>
              <w:rPr>
                <w:rFonts w:ascii="Arial" w:hAnsi="Arial" w:cs="Arial"/>
                <w:sz w:val="16"/>
                <w:szCs w:val="16"/>
              </w:rPr>
            </w:pPr>
            <w:r w:rsidRPr="000F44E2">
              <w:rPr>
                <w:rFonts w:ascii="Arial" w:hAnsi="Arial" w:cs="Arial"/>
                <w:sz w:val="16"/>
                <w:szCs w:val="16"/>
              </w:rPr>
              <w:t>DGSFS-PA</w:t>
            </w:r>
          </w:p>
        </w:tc>
      </w:tr>
      <w:tr w:rsidR="00880B77" w:rsidRPr="000F44E2" w14:paraId="01C3338F" w14:textId="77777777" w:rsidTr="00CE5B70">
        <w:trPr>
          <w:trHeight w:val="20"/>
        </w:trPr>
        <w:tc>
          <w:tcPr>
            <w:tcW w:w="1689" w:type="dxa"/>
            <w:tcBorders>
              <w:top w:val="nil"/>
              <w:left w:val="single" w:sz="6" w:space="0" w:color="000000"/>
              <w:bottom w:val="nil"/>
              <w:right w:val="single" w:sz="6" w:space="0" w:color="000000"/>
            </w:tcBorders>
            <w:vAlign w:val="center"/>
          </w:tcPr>
          <w:p w14:paraId="49C3C7A0" w14:textId="77777777" w:rsidR="00880B77" w:rsidRPr="000F44E2" w:rsidRDefault="00880B77" w:rsidP="00CE5B70">
            <w:pPr>
              <w:tabs>
                <w:tab w:val="left" w:pos="4111"/>
              </w:tabs>
              <w:spacing w:after="160"/>
              <w:jc w:val="center"/>
              <w:rPr>
                <w:rFonts w:ascii="Arial" w:hAnsi="Arial" w:cs="Arial"/>
                <w:sz w:val="16"/>
                <w:szCs w:val="16"/>
              </w:rPr>
            </w:pPr>
          </w:p>
        </w:tc>
        <w:tc>
          <w:tcPr>
            <w:tcW w:w="1859" w:type="dxa"/>
            <w:vMerge w:val="restart"/>
            <w:tcBorders>
              <w:top w:val="single" w:sz="6" w:space="0" w:color="000000"/>
              <w:left w:val="single" w:sz="6" w:space="0" w:color="000000"/>
              <w:right w:val="single" w:sz="6" w:space="0" w:color="000000"/>
            </w:tcBorders>
            <w:vAlign w:val="center"/>
          </w:tcPr>
          <w:p w14:paraId="76CE19B7" w14:textId="77777777" w:rsidR="00880B77" w:rsidRPr="000F44E2" w:rsidRDefault="00880B77" w:rsidP="00CE5B70">
            <w:pPr>
              <w:tabs>
                <w:tab w:val="right" w:pos="1983"/>
                <w:tab w:val="left" w:pos="4111"/>
              </w:tabs>
              <w:jc w:val="center"/>
              <w:rPr>
                <w:rFonts w:ascii="Arial" w:hAnsi="Arial" w:cs="Arial"/>
                <w:sz w:val="16"/>
                <w:szCs w:val="16"/>
              </w:rPr>
            </w:pPr>
            <w:r w:rsidRPr="000F44E2">
              <w:rPr>
                <w:rFonts w:ascii="Arial" w:hAnsi="Arial" w:cs="Arial"/>
                <w:sz w:val="16"/>
                <w:szCs w:val="16"/>
              </w:rPr>
              <w:t>OB.6 Tener operativo el sistema satelital o similar.</w:t>
            </w:r>
          </w:p>
        </w:tc>
        <w:tc>
          <w:tcPr>
            <w:tcW w:w="2122" w:type="dxa"/>
            <w:tcBorders>
              <w:top w:val="single" w:sz="6" w:space="0" w:color="000000"/>
              <w:left w:val="single" w:sz="6" w:space="0" w:color="000000"/>
              <w:bottom w:val="single" w:sz="4" w:space="0" w:color="auto"/>
              <w:right w:val="single" w:sz="6" w:space="0" w:color="000000"/>
            </w:tcBorders>
            <w:vAlign w:val="center"/>
          </w:tcPr>
          <w:p w14:paraId="5BBD8474" w14:textId="77777777" w:rsidR="00880B77" w:rsidRPr="000F44E2" w:rsidRDefault="00880B77" w:rsidP="00CE5B70">
            <w:pPr>
              <w:tabs>
                <w:tab w:val="left" w:pos="4111"/>
              </w:tabs>
              <w:ind w:left="28"/>
              <w:jc w:val="center"/>
              <w:rPr>
                <w:rFonts w:ascii="Arial" w:hAnsi="Arial" w:cs="Arial"/>
                <w:sz w:val="16"/>
                <w:szCs w:val="16"/>
              </w:rPr>
            </w:pPr>
            <w:r>
              <w:rPr>
                <w:rFonts w:ascii="Arial" w:hAnsi="Arial" w:cs="Arial"/>
                <w:sz w:val="16"/>
                <w:szCs w:val="16"/>
              </w:rPr>
              <w:t xml:space="preserve">6. </w:t>
            </w:r>
            <w:r w:rsidRPr="003A3231">
              <w:rPr>
                <w:rFonts w:ascii="Arial" w:hAnsi="Arial" w:cs="Arial"/>
                <w:sz w:val="16"/>
                <w:szCs w:val="16"/>
              </w:rPr>
              <w:t>Porcentaje de embarcaciones pesqueras con sistema satelital o similar operativo</w:t>
            </w:r>
          </w:p>
        </w:tc>
        <w:tc>
          <w:tcPr>
            <w:tcW w:w="5103" w:type="dxa"/>
            <w:tcBorders>
              <w:top w:val="single" w:sz="6" w:space="0" w:color="000000"/>
              <w:left w:val="single" w:sz="6" w:space="0" w:color="000000"/>
              <w:bottom w:val="single" w:sz="6" w:space="0" w:color="000000"/>
              <w:right w:val="single" w:sz="6" w:space="0" w:color="000000"/>
            </w:tcBorders>
            <w:vAlign w:val="center"/>
          </w:tcPr>
          <w:p w14:paraId="108F4377" w14:textId="77777777" w:rsidR="00880B77" w:rsidRPr="000F44E2" w:rsidRDefault="00880B77" w:rsidP="00CE5B70">
            <w:pPr>
              <w:tabs>
                <w:tab w:val="left" w:pos="4111"/>
              </w:tabs>
              <w:ind w:left="28"/>
              <w:jc w:val="center"/>
              <w:rPr>
                <w:rFonts w:ascii="Arial" w:eastAsia="Cambria Math" w:hAnsi="Arial" w:cs="Arial"/>
                <w:sz w:val="16"/>
                <w:szCs w:val="16"/>
              </w:rPr>
            </w:pPr>
            <w:r w:rsidRPr="00ED0394">
              <w:rPr>
                <w:rFonts w:ascii="Arial" w:eastAsia="Cambria Math" w:hAnsi="Arial" w:cs="Arial"/>
                <w:noProof/>
                <w:sz w:val="16"/>
                <w:szCs w:val="16"/>
              </w:rPr>
              <w:drawing>
                <wp:inline distT="0" distB="0" distL="0" distR="0" wp14:anchorId="10CD7418" wp14:editId="34EB87A6">
                  <wp:extent cx="2114092" cy="48115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44750" cy="488133"/>
                          </a:xfrm>
                          <a:prstGeom prst="rect">
                            <a:avLst/>
                          </a:prstGeom>
                        </pic:spPr>
                      </pic:pic>
                    </a:graphicData>
                  </a:graphic>
                </wp:inline>
              </w:drawing>
            </w:r>
          </w:p>
        </w:tc>
        <w:tc>
          <w:tcPr>
            <w:tcW w:w="851" w:type="dxa"/>
            <w:tcBorders>
              <w:top w:val="single" w:sz="6" w:space="0" w:color="000000"/>
              <w:left w:val="single" w:sz="6" w:space="0" w:color="000000"/>
              <w:bottom w:val="single" w:sz="6" w:space="0" w:color="000000"/>
              <w:right w:val="single" w:sz="6" w:space="0" w:color="000000"/>
            </w:tcBorders>
            <w:vAlign w:val="center"/>
          </w:tcPr>
          <w:p w14:paraId="631BE03B" w14:textId="77777777" w:rsidR="00880B77" w:rsidRPr="000F44E2" w:rsidRDefault="00880B77" w:rsidP="00CE5B70">
            <w:pPr>
              <w:tabs>
                <w:tab w:val="left" w:pos="4111"/>
              </w:tabs>
              <w:ind w:left="158"/>
              <w:jc w:val="center"/>
              <w:rPr>
                <w:rFonts w:ascii="Arial" w:hAnsi="Arial" w:cs="Arial"/>
                <w:sz w:val="16"/>
                <w:szCs w:val="16"/>
              </w:rPr>
            </w:pPr>
            <w:r w:rsidRPr="000F44E2">
              <w:rPr>
                <w:rFonts w:ascii="Arial" w:hAnsi="Arial" w:cs="Arial"/>
                <w:sz w:val="16"/>
                <w:szCs w:val="16"/>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14:paraId="3F761385" w14:textId="77777777" w:rsidR="00880B77" w:rsidRPr="000F44E2" w:rsidRDefault="00880B77" w:rsidP="00CE5B70">
            <w:pPr>
              <w:tabs>
                <w:tab w:val="left" w:pos="4111"/>
              </w:tabs>
              <w:ind w:left="11"/>
              <w:jc w:val="center"/>
              <w:rPr>
                <w:rFonts w:ascii="Arial" w:hAnsi="Arial" w:cs="Arial"/>
                <w:sz w:val="16"/>
                <w:szCs w:val="16"/>
              </w:rPr>
            </w:pPr>
            <w:r w:rsidRPr="000F44E2">
              <w:rPr>
                <w:rFonts w:ascii="Arial" w:hAnsi="Arial" w:cs="Arial"/>
                <w:sz w:val="16"/>
                <w:szCs w:val="16"/>
              </w:rPr>
              <w:t>Anual</w:t>
            </w:r>
          </w:p>
        </w:tc>
        <w:tc>
          <w:tcPr>
            <w:tcW w:w="1276" w:type="dxa"/>
            <w:tcBorders>
              <w:top w:val="single" w:sz="6" w:space="0" w:color="000000"/>
              <w:left w:val="single" w:sz="6" w:space="0" w:color="000000"/>
              <w:bottom w:val="single" w:sz="6" w:space="0" w:color="000000"/>
              <w:right w:val="single" w:sz="6" w:space="0" w:color="000000"/>
            </w:tcBorders>
            <w:vAlign w:val="center"/>
          </w:tcPr>
          <w:p w14:paraId="2FD7B839" w14:textId="77777777" w:rsidR="00880B77" w:rsidRPr="000F44E2" w:rsidRDefault="00880B77" w:rsidP="00CE5B70">
            <w:pPr>
              <w:tabs>
                <w:tab w:val="left" w:pos="4111"/>
              </w:tabs>
              <w:ind w:left="148"/>
              <w:jc w:val="center"/>
              <w:rPr>
                <w:rFonts w:ascii="Arial" w:hAnsi="Arial" w:cs="Arial"/>
                <w:sz w:val="16"/>
                <w:szCs w:val="16"/>
              </w:rPr>
            </w:pPr>
            <w:r w:rsidRPr="000F44E2">
              <w:rPr>
                <w:rFonts w:ascii="Arial" w:hAnsi="Arial" w:cs="Arial"/>
                <w:sz w:val="16"/>
                <w:szCs w:val="16"/>
              </w:rPr>
              <w:t>DGSFS-PA</w:t>
            </w:r>
          </w:p>
        </w:tc>
      </w:tr>
      <w:tr w:rsidR="00880B77" w:rsidRPr="000F44E2" w14:paraId="1AF2E6E7" w14:textId="77777777" w:rsidTr="00CE5B70">
        <w:trPr>
          <w:trHeight w:val="20"/>
        </w:trPr>
        <w:tc>
          <w:tcPr>
            <w:tcW w:w="1689" w:type="dxa"/>
            <w:tcBorders>
              <w:top w:val="nil"/>
              <w:left w:val="single" w:sz="6" w:space="0" w:color="000000"/>
              <w:bottom w:val="single" w:sz="4" w:space="0" w:color="auto"/>
              <w:right w:val="single" w:sz="6" w:space="0" w:color="000000"/>
            </w:tcBorders>
            <w:vAlign w:val="center"/>
          </w:tcPr>
          <w:p w14:paraId="389DA80D" w14:textId="77777777" w:rsidR="00880B77" w:rsidRPr="000F44E2" w:rsidRDefault="00880B77" w:rsidP="00CE5B70">
            <w:pPr>
              <w:tabs>
                <w:tab w:val="left" w:pos="4111"/>
              </w:tabs>
              <w:spacing w:after="160"/>
              <w:jc w:val="center"/>
              <w:rPr>
                <w:rFonts w:ascii="Arial" w:hAnsi="Arial" w:cs="Arial"/>
                <w:sz w:val="16"/>
                <w:szCs w:val="16"/>
              </w:rPr>
            </w:pPr>
          </w:p>
        </w:tc>
        <w:tc>
          <w:tcPr>
            <w:tcW w:w="1859" w:type="dxa"/>
            <w:vMerge/>
            <w:tcBorders>
              <w:left w:val="single" w:sz="6" w:space="0" w:color="000000"/>
              <w:bottom w:val="single" w:sz="4" w:space="0" w:color="auto"/>
              <w:right w:val="single" w:sz="6" w:space="0" w:color="000000"/>
            </w:tcBorders>
            <w:vAlign w:val="center"/>
          </w:tcPr>
          <w:p w14:paraId="1344CFEC" w14:textId="77777777" w:rsidR="00880B77" w:rsidRPr="000F44E2" w:rsidRDefault="00880B77" w:rsidP="00CE5B70">
            <w:pPr>
              <w:tabs>
                <w:tab w:val="right" w:pos="1983"/>
                <w:tab w:val="left" w:pos="4111"/>
              </w:tabs>
              <w:jc w:val="center"/>
              <w:rPr>
                <w:rFonts w:ascii="Arial" w:hAnsi="Arial" w:cs="Arial"/>
                <w:sz w:val="16"/>
                <w:szCs w:val="16"/>
              </w:rPr>
            </w:pPr>
          </w:p>
        </w:tc>
        <w:tc>
          <w:tcPr>
            <w:tcW w:w="2122" w:type="dxa"/>
            <w:tcBorders>
              <w:top w:val="single" w:sz="4" w:space="0" w:color="auto"/>
              <w:left w:val="single" w:sz="6" w:space="0" w:color="000000"/>
              <w:bottom w:val="single" w:sz="6" w:space="0" w:color="000000"/>
              <w:right w:val="single" w:sz="6" w:space="0" w:color="000000"/>
            </w:tcBorders>
            <w:vAlign w:val="center"/>
          </w:tcPr>
          <w:p w14:paraId="51E94901" w14:textId="77777777" w:rsidR="00880B77" w:rsidRPr="000F44E2" w:rsidRDefault="00880B77" w:rsidP="00CE5B70">
            <w:pPr>
              <w:tabs>
                <w:tab w:val="left" w:pos="4111"/>
              </w:tabs>
              <w:ind w:left="28"/>
              <w:jc w:val="center"/>
              <w:rPr>
                <w:rFonts w:ascii="Arial" w:hAnsi="Arial" w:cs="Arial"/>
                <w:sz w:val="16"/>
                <w:szCs w:val="16"/>
              </w:rPr>
            </w:pPr>
            <w:r>
              <w:rPr>
                <w:rFonts w:ascii="Arial" w:hAnsi="Arial" w:cs="Arial"/>
                <w:sz w:val="16"/>
                <w:szCs w:val="16"/>
              </w:rPr>
              <w:t xml:space="preserve">7. </w:t>
            </w:r>
            <w:r w:rsidRPr="003A3231">
              <w:rPr>
                <w:rFonts w:ascii="Arial" w:hAnsi="Arial" w:cs="Arial"/>
                <w:sz w:val="16"/>
                <w:szCs w:val="16"/>
              </w:rPr>
              <w:t>Porcentaje de embarcaciones pesqueras con sistema satelital o similar inoperativo.</w:t>
            </w:r>
          </w:p>
        </w:tc>
        <w:tc>
          <w:tcPr>
            <w:tcW w:w="5103" w:type="dxa"/>
            <w:tcBorders>
              <w:top w:val="single" w:sz="6" w:space="0" w:color="000000"/>
              <w:left w:val="single" w:sz="6" w:space="0" w:color="000000"/>
              <w:bottom w:val="single" w:sz="6" w:space="0" w:color="000000"/>
              <w:right w:val="single" w:sz="6" w:space="0" w:color="000000"/>
            </w:tcBorders>
            <w:vAlign w:val="center"/>
          </w:tcPr>
          <w:p w14:paraId="7DA29502" w14:textId="77777777" w:rsidR="00880B77" w:rsidRPr="000F44E2" w:rsidRDefault="00880B77" w:rsidP="00CE5B70">
            <w:pPr>
              <w:tabs>
                <w:tab w:val="left" w:pos="4111"/>
              </w:tabs>
              <w:ind w:left="28"/>
              <w:jc w:val="center"/>
              <w:rPr>
                <w:rFonts w:ascii="Arial" w:eastAsia="Cambria Math" w:hAnsi="Arial" w:cs="Arial"/>
                <w:sz w:val="16"/>
                <w:szCs w:val="16"/>
              </w:rPr>
            </w:pPr>
            <w:r w:rsidRPr="00171F02">
              <w:rPr>
                <w:rFonts w:ascii="Arial" w:eastAsia="Cambria Math" w:hAnsi="Arial" w:cs="Arial"/>
                <w:noProof/>
                <w:sz w:val="16"/>
                <w:szCs w:val="16"/>
              </w:rPr>
              <w:drawing>
                <wp:inline distT="0" distB="0" distL="0" distR="0" wp14:anchorId="4ABFB75B" wp14:editId="37EA05E9">
                  <wp:extent cx="2236470" cy="65494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55248" cy="660440"/>
                          </a:xfrm>
                          <a:prstGeom prst="rect">
                            <a:avLst/>
                          </a:prstGeom>
                        </pic:spPr>
                      </pic:pic>
                    </a:graphicData>
                  </a:graphic>
                </wp:inline>
              </w:drawing>
            </w:r>
          </w:p>
        </w:tc>
        <w:tc>
          <w:tcPr>
            <w:tcW w:w="851" w:type="dxa"/>
            <w:tcBorders>
              <w:top w:val="single" w:sz="6" w:space="0" w:color="000000"/>
              <w:left w:val="single" w:sz="6" w:space="0" w:color="000000"/>
              <w:bottom w:val="single" w:sz="6" w:space="0" w:color="000000"/>
              <w:right w:val="single" w:sz="6" w:space="0" w:color="000000"/>
            </w:tcBorders>
            <w:vAlign w:val="center"/>
          </w:tcPr>
          <w:p w14:paraId="613B7246" w14:textId="77777777" w:rsidR="00880B77" w:rsidRPr="000F44E2" w:rsidRDefault="00880B77" w:rsidP="00CE5B70">
            <w:pPr>
              <w:tabs>
                <w:tab w:val="left" w:pos="4111"/>
              </w:tabs>
              <w:ind w:left="158"/>
              <w:jc w:val="center"/>
              <w:rPr>
                <w:rFonts w:ascii="Arial" w:hAnsi="Arial" w:cs="Arial"/>
                <w:sz w:val="16"/>
                <w:szCs w:val="16"/>
              </w:rPr>
            </w:pPr>
            <w:r w:rsidRPr="000F44E2">
              <w:rPr>
                <w:rFonts w:ascii="Arial" w:hAnsi="Arial" w:cs="Arial"/>
                <w:sz w:val="16"/>
                <w:szCs w:val="16"/>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14:paraId="409BCDB5" w14:textId="77777777" w:rsidR="00880B77" w:rsidRPr="000F44E2" w:rsidRDefault="00880B77" w:rsidP="00CE5B70">
            <w:pPr>
              <w:tabs>
                <w:tab w:val="left" w:pos="4111"/>
              </w:tabs>
              <w:ind w:left="11"/>
              <w:jc w:val="center"/>
              <w:rPr>
                <w:rFonts w:ascii="Arial" w:hAnsi="Arial" w:cs="Arial"/>
                <w:sz w:val="16"/>
                <w:szCs w:val="16"/>
              </w:rPr>
            </w:pPr>
            <w:r w:rsidRPr="000F44E2">
              <w:rPr>
                <w:rFonts w:ascii="Arial" w:hAnsi="Arial" w:cs="Arial"/>
                <w:sz w:val="16"/>
                <w:szCs w:val="16"/>
              </w:rPr>
              <w:t>Anual</w:t>
            </w:r>
          </w:p>
        </w:tc>
        <w:tc>
          <w:tcPr>
            <w:tcW w:w="1276" w:type="dxa"/>
            <w:tcBorders>
              <w:top w:val="single" w:sz="6" w:space="0" w:color="000000"/>
              <w:left w:val="single" w:sz="6" w:space="0" w:color="000000"/>
              <w:bottom w:val="single" w:sz="6" w:space="0" w:color="000000"/>
              <w:right w:val="single" w:sz="6" w:space="0" w:color="000000"/>
            </w:tcBorders>
            <w:vAlign w:val="center"/>
          </w:tcPr>
          <w:p w14:paraId="342F7045" w14:textId="77777777" w:rsidR="00880B77" w:rsidRPr="000F44E2" w:rsidRDefault="00880B77" w:rsidP="00CE5B70">
            <w:pPr>
              <w:tabs>
                <w:tab w:val="left" w:pos="4111"/>
              </w:tabs>
              <w:ind w:left="148"/>
              <w:jc w:val="center"/>
              <w:rPr>
                <w:rFonts w:ascii="Arial" w:hAnsi="Arial" w:cs="Arial"/>
                <w:sz w:val="16"/>
                <w:szCs w:val="16"/>
              </w:rPr>
            </w:pPr>
            <w:r w:rsidRPr="000F44E2">
              <w:rPr>
                <w:rFonts w:ascii="Arial" w:hAnsi="Arial" w:cs="Arial"/>
                <w:sz w:val="16"/>
                <w:szCs w:val="16"/>
              </w:rPr>
              <w:t>DGSFS-PA</w:t>
            </w:r>
          </w:p>
        </w:tc>
      </w:tr>
      <w:tr w:rsidR="00880B77" w:rsidRPr="000F44E2" w14:paraId="7CA41486" w14:textId="77777777" w:rsidTr="00CE5B70">
        <w:trPr>
          <w:trHeight w:val="20"/>
        </w:trPr>
        <w:tc>
          <w:tcPr>
            <w:tcW w:w="1689" w:type="dxa"/>
            <w:vMerge w:val="restart"/>
            <w:tcBorders>
              <w:top w:val="nil"/>
              <w:left w:val="single" w:sz="6" w:space="0" w:color="000000"/>
              <w:right w:val="single" w:sz="6" w:space="0" w:color="000000"/>
            </w:tcBorders>
            <w:vAlign w:val="center"/>
          </w:tcPr>
          <w:p w14:paraId="7390EB9B" w14:textId="77777777" w:rsidR="00880B77" w:rsidRPr="000F44E2" w:rsidRDefault="00880B77" w:rsidP="00CE5B70">
            <w:pPr>
              <w:tabs>
                <w:tab w:val="left" w:pos="4111"/>
              </w:tabs>
              <w:spacing w:after="160"/>
              <w:ind w:left="86" w:right="95"/>
              <w:jc w:val="center"/>
              <w:rPr>
                <w:rFonts w:ascii="Arial" w:hAnsi="Arial" w:cs="Arial"/>
                <w:sz w:val="16"/>
                <w:szCs w:val="16"/>
              </w:rPr>
            </w:pPr>
            <w:r w:rsidRPr="000F44E2">
              <w:rPr>
                <w:rFonts w:ascii="Arial" w:hAnsi="Arial" w:cs="Arial"/>
                <w:sz w:val="16"/>
                <w:szCs w:val="16"/>
              </w:rPr>
              <w:t>Inocuidad garantizada de productos derivados del recurso perico.</w:t>
            </w:r>
          </w:p>
        </w:tc>
        <w:tc>
          <w:tcPr>
            <w:tcW w:w="1859" w:type="dxa"/>
            <w:vMerge w:val="restart"/>
            <w:tcBorders>
              <w:left w:val="single" w:sz="6" w:space="0" w:color="000000"/>
              <w:right w:val="single" w:sz="6" w:space="0" w:color="000000"/>
            </w:tcBorders>
            <w:vAlign w:val="center"/>
          </w:tcPr>
          <w:p w14:paraId="19AB8249" w14:textId="77777777" w:rsidR="00880B77" w:rsidRPr="000F44E2" w:rsidRDefault="00880B77" w:rsidP="00CE5B70">
            <w:pPr>
              <w:tabs>
                <w:tab w:val="right" w:pos="1983"/>
                <w:tab w:val="left" w:pos="4111"/>
              </w:tabs>
              <w:jc w:val="center"/>
              <w:rPr>
                <w:rFonts w:ascii="Arial" w:hAnsi="Arial" w:cs="Arial"/>
                <w:sz w:val="16"/>
                <w:szCs w:val="16"/>
              </w:rPr>
            </w:pPr>
            <w:r w:rsidRPr="000F44E2">
              <w:rPr>
                <w:rFonts w:ascii="Arial" w:hAnsi="Arial" w:cs="Arial"/>
                <w:sz w:val="16"/>
                <w:szCs w:val="16"/>
              </w:rPr>
              <w:t>OB.7 Incrementar la efectividad sanitaria</w:t>
            </w:r>
          </w:p>
        </w:tc>
        <w:tc>
          <w:tcPr>
            <w:tcW w:w="2122" w:type="dxa"/>
            <w:tcBorders>
              <w:left w:val="single" w:sz="6" w:space="0" w:color="000000"/>
              <w:bottom w:val="single" w:sz="4" w:space="0" w:color="auto"/>
              <w:right w:val="single" w:sz="6" w:space="0" w:color="000000"/>
            </w:tcBorders>
            <w:vAlign w:val="center"/>
          </w:tcPr>
          <w:p w14:paraId="63B1F06D" w14:textId="77777777" w:rsidR="00880B77" w:rsidRPr="000F44E2" w:rsidRDefault="00880B77" w:rsidP="00CE5B70">
            <w:pPr>
              <w:tabs>
                <w:tab w:val="left" w:pos="4111"/>
              </w:tabs>
              <w:ind w:left="28"/>
              <w:jc w:val="center"/>
              <w:rPr>
                <w:rFonts w:ascii="Arial" w:hAnsi="Arial" w:cs="Arial"/>
                <w:sz w:val="16"/>
                <w:szCs w:val="16"/>
              </w:rPr>
            </w:pPr>
            <w:r>
              <w:rPr>
                <w:rFonts w:ascii="Arial" w:hAnsi="Arial" w:cs="Arial"/>
                <w:sz w:val="16"/>
                <w:szCs w:val="16"/>
              </w:rPr>
              <w:t xml:space="preserve">8. </w:t>
            </w:r>
            <w:r w:rsidRPr="00D13463">
              <w:rPr>
                <w:rFonts w:ascii="Arial" w:hAnsi="Arial" w:cs="Arial"/>
                <w:sz w:val="16"/>
                <w:szCs w:val="16"/>
              </w:rPr>
              <w:t>Porcentaje de embarcaciones pesqueras con habilitación sanitaria.</w:t>
            </w:r>
          </w:p>
        </w:tc>
        <w:tc>
          <w:tcPr>
            <w:tcW w:w="5103" w:type="dxa"/>
            <w:tcBorders>
              <w:top w:val="single" w:sz="6" w:space="0" w:color="000000"/>
              <w:left w:val="single" w:sz="6" w:space="0" w:color="000000"/>
              <w:bottom w:val="single" w:sz="6" w:space="0" w:color="000000"/>
              <w:right w:val="single" w:sz="6" w:space="0" w:color="000000"/>
            </w:tcBorders>
            <w:vAlign w:val="center"/>
          </w:tcPr>
          <w:p w14:paraId="3C61717F" w14:textId="77777777" w:rsidR="00880B77" w:rsidRPr="000F44E2" w:rsidRDefault="00880B77" w:rsidP="00CE5B70">
            <w:pPr>
              <w:tabs>
                <w:tab w:val="left" w:pos="4111"/>
              </w:tabs>
              <w:ind w:left="28"/>
              <w:jc w:val="center"/>
              <w:rPr>
                <w:rFonts w:ascii="Arial" w:eastAsia="Cambria Math" w:hAnsi="Arial" w:cs="Arial"/>
                <w:sz w:val="16"/>
                <w:szCs w:val="16"/>
              </w:rPr>
            </w:pPr>
            <w:r w:rsidRPr="00C2266C">
              <w:rPr>
                <w:rFonts w:ascii="Arial" w:eastAsia="Cambria Math" w:hAnsi="Arial" w:cs="Arial"/>
                <w:noProof/>
                <w:sz w:val="16"/>
                <w:szCs w:val="16"/>
              </w:rPr>
              <w:drawing>
                <wp:inline distT="0" distB="0" distL="0" distR="0" wp14:anchorId="27F18C0B" wp14:editId="78965803">
                  <wp:extent cx="2165985" cy="522824"/>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81353" cy="526534"/>
                          </a:xfrm>
                          <a:prstGeom prst="rect">
                            <a:avLst/>
                          </a:prstGeom>
                        </pic:spPr>
                      </pic:pic>
                    </a:graphicData>
                  </a:graphic>
                </wp:inline>
              </w:drawing>
            </w:r>
          </w:p>
        </w:tc>
        <w:tc>
          <w:tcPr>
            <w:tcW w:w="851" w:type="dxa"/>
            <w:tcBorders>
              <w:top w:val="single" w:sz="6" w:space="0" w:color="000000"/>
              <w:left w:val="single" w:sz="6" w:space="0" w:color="000000"/>
              <w:bottom w:val="single" w:sz="6" w:space="0" w:color="000000"/>
              <w:right w:val="single" w:sz="6" w:space="0" w:color="000000"/>
            </w:tcBorders>
            <w:vAlign w:val="center"/>
          </w:tcPr>
          <w:p w14:paraId="014BDE32" w14:textId="77777777" w:rsidR="00880B77" w:rsidRPr="000F44E2" w:rsidRDefault="00880B77" w:rsidP="00CE5B70">
            <w:pPr>
              <w:tabs>
                <w:tab w:val="left" w:pos="4111"/>
              </w:tabs>
              <w:ind w:left="158"/>
              <w:jc w:val="center"/>
              <w:rPr>
                <w:rFonts w:ascii="Arial" w:hAnsi="Arial" w:cs="Arial"/>
                <w:sz w:val="16"/>
                <w:szCs w:val="16"/>
              </w:rPr>
            </w:pPr>
            <w:r w:rsidRPr="000F44E2">
              <w:rPr>
                <w:rFonts w:ascii="Arial" w:hAnsi="Arial" w:cs="Arial"/>
                <w:sz w:val="16"/>
                <w:szCs w:val="16"/>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14:paraId="5697DB76" w14:textId="77777777" w:rsidR="00880B77" w:rsidRPr="000F44E2" w:rsidRDefault="00880B77" w:rsidP="00CE5B70">
            <w:pPr>
              <w:tabs>
                <w:tab w:val="left" w:pos="4111"/>
              </w:tabs>
              <w:ind w:left="11"/>
              <w:jc w:val="center"/>
              <w:rPr>
                <w:rFonts w:ascii="Arial" w:hAnsi="Arial" w:cs="Arial"/>
                <w:sz w:val="16"/>
                <w:szCs w:val="16"/>
              </w:rPr>
            </w:pPr>
            <w:r w:rsidRPr="000F44E2">
              <w:rPr>
                <w:rFonts w:ascii="Arial" w:hAnsi="Arial" w:cs="Arial"/>
                <w:sz w:val="16"/>
                <w:szCs w:val="16"/>
              </w:rPr>
              <w:t>Anual</w:t>
            </w:r>
          </w:p>
        </w:tc>
        <w:tc>
          <w:tcPr>
            <w:tcW w:w="1276" w:type="dxa"/>
            <w:tcBorders>
              <w:top w:val="single" w:sz="6" w:space="0" w:color="000000"/>
              <w:left w:val="single" w:sz="6" w:space="0" w:color="000000"/>
              <w:bottom w:val="single" w:sz="6" w:space="0" w:color="000000"/>
              <w:right w:val="single" w:sz="6" w:space="0" w:color="000000"/>
            </w:tcBorders>
            <w:vAlign w:val="center"/>
          </w:tcPr>
          <w:p w14:paraId="1ACB19A8" w14:textId="77777777" w:rsidR="00880B77" w:rsidRPr="000F44E2" w:rsidRDefault="00880B77" w:rsidP="00CE5B70">
            <w:pPr>
              <w:tabs>
                <w:tab w:val="left" w:pos="4111"/>
              </w:tabs>
              <w:ind w:left="148"/>
              <w:jc w:val="center"/>
              <w:rPr>
                <w:rFonts w:ascii="Arial" w:hAnsi="Arial" w:cs="Arial"/>
                <w:sz w:val="16"/>
                <w:szCs w:val="16"/>
              </w:rPr>
            </w:pPr>
            <w:r w:rsidRPr="000F44E2">
              <w:rPr>
                <w:rFonts w:ascii="Arial" w:hAnsi="Arial" w:cs="Arial"/>
                <w:sz w:val="16"/>
                <w:szCs w:val="16"/>
              </w:rPr>
              <w:t>SANIPES</w:t>
            </w:r>
          </w:p>
        </w:tc>
      </w:tr>
      <w:tr w:rsidR="00880B77" w:rsidRPr="000F44E2" w14:paraId="26BB7B7C" w14:textId="77777777" w:rsidTr="00CE5B70">
        <w:trPr>
          <w:trHeight w:val="20"/>
        </w:trPr>
        <w:tc>
          <w:tcPr>
            <w:tcW w:w="1689" w:type="dxa"/>
            <w:vMerge/>
            <w:tcBorders>
              <w:left w:val="single" w:sz="6" w:space="0" w:color="000000"/>
              <w:right w:val="single" w:sz="6" w:space="0" w:color="000000"/>
            </w:tcBorders>
            <w:vAlign w:val="center"/>
          </w:tcPr>
          <w:p w14:paraId="3DB4585C" w14:textId="77777777" w:rsidR="00880B77" w:rsidRPr="000F44E2" w:rsidRDefault="00880B77" w:rsidP="00CE5B70">
            <w:pPr>
              <w:tabs>
                <w:tab w:val="left" w:pos="4111"/>
              </w:tabs>
              <w:spacing w:after="160"/>
              <w:ind w:left="95"/>
              <w:jc w:val="center"/>
              <w:rPr>
                <w:rFonts w:ascii="Arial" w:hAnsi="Arial" w:cs="Arial"/>
                <w:sz w:val="16"/>
                <w:szCs w:val="16"/>
              </w:rPr>
            </w:pPr>
          </w:p>
        </w:tc>
        <w:tc>
          <w:tcPr>
            <w:tcW w:w="1859" w:type="dxa"/>
            <w:vMerge/>
            <w:tcBorders>
              <w:left w:val="single" w:sz="6" w:space="0" w:color="000000"/>
              <w:right w:val="single" w:sz="6" w:space="0" w:color="000000"/>
            </w:tcBorders>
            <w:vAlign w:val="center"/>
          </w:tcPr>
          <w:p w14:paraId="4AAE88AE" w14:textId="77777777" w:rsidR="00880B77" w:rsidRPr="000F44E2" w:rsidRDefault="00880B77" w:rsidP="00CE5B70">
            <w:pPr>
              <w:tabs>
                <w:tab w:val="right" w:pos="1983"/>
                <w:tab w:val="left" w:pos="4111"/>
              </w:tabs>
              <w:jc w:val="center"/>
              <w:rPr>
                <w:rFonts w:ascii="Arial" w:hAnsi="Arial" w:cs="Arial"/>
                <w:sz w:val="16"/>
                <w:szCs w:val="16"/>
              </w:rPr>
            </w:pPr>
          </w:p>
        </w:tc>
        <w:tc>
          <w:tcPr>
            <w:tcW w:w="2122" w:type="dxa"/>
            <w:tcBorders>
              <w:top w:val="single" w:sz="4" w:space="0" w:color="auto"/>
              <w:left w:val="single" w:sz="6" w:space="0" w:color="000000"/>
              <w:bottom w:val="single" w:sz="4" w:space="0" w:color="auto"/>
              <w:right w:val="single" w:sz="6" w:space="0" w:color="000000"/>
            </w:tcBorders>
            <w:vAlign w:val="center"/>
          </w:tcPr>
          <w:p w14:paraId="24BE4B16" w14:textId="77777777" w:rsidR="00880B77" w:rsidRPr="000F44E2" w:rsidRDefault="00880B77" w:rsidP="00CE5B70">
            <w:pPr>
              <w:tabs>
                <w:tab w:val="left" w:pos="4111"/>
              </w:tabs>
              <w:ind w:left="28"/>
              <w:jc w:val="center"/>
              <w:rPr>
                <w:rFonts w:ascii="Arial" w:hAnsi="Arial" w:cs="Arial"/>
                <w:sz w:val="16"/>
                <w:szCs w:val="16"/>
              </w:rPr>
            </w:pPr>
            <w:r>
              <w:rPr>
                <w:rFonts w:ascii="Arial" w:hAnsi="Arial" w:cs="Arial"/>
                <w:sz w:val="16"/>
                <w:szCs w:val="16"/>
              </w:rPr>
              <w:t xml:space="preserve">9. </w:t>
            </w:r>
            <w:r w:rsidRPr="00D13463">
              <w:rPr>
                <w:rFonts w:ascii="Arial" w:hAnsi="Arial" w:cs="Arial"/>
                <w:sz w:val="16"/>
                <w:szCs w:val="16"/>
              </w:rPr>
              <w:t xml:space="preserve">Número de desembarcaderos </w:t>
            </w:r>
            <w:r w:rsidRPr="00D13463">
              <w:rPr>
                <w:rFonts w:ascii="Arial" w:hAnsi="Arial" w:cs="Arial"/>
                <w:sz w:val="16"/>
                <w:szCs w:val="16"/>
              </w:rPr>
              <w:lastRenderedPageBreak/>
              <w:t>autorizados con habilitación sanitaria.</w:t>
            </w:r>
          </w:p>
        </w:tc>
        <w:tc>
          <w:tcPr>
            <w:tcW w:w="5103" w:type="dxa"/>
            <w:tcBorders>
              <w:top w:val="single" w:sz="6" w:space="0" w:color="000000"/>
              <w:left w:val="single" w:sz="6" w:space="0" w:color="000000"/>
              <w:bottom w:val="single" w:sz="6" w:space="0" w:color="000000"/>
              <w:right w:val="single" w:sz="6" w:space="0" w:color="000000"/>
            </w:tcBorders>
            <w:vAlign w:val="center"/>
          </w:tcPr>
          <w:p w14:paraId="33535699" w14:textId="77777777" w:rsidR="00880B77" w:rsidRPr="000F44E2" w:rsidRDefault="00880B77" w:rsidP="00CE5B70">
            <w:pPr>
              <w:tabs>
                <w:tab w:val="left" w:pos="4111"/>
              </w:tabs>
              <w:ind w:left="28"/>
              <w:jc w:val="center"/>
              <w:rPr>
                <w:rFonts w:ascii="Arial" w:eastAsia="Cambria Math" w:hAnsi="Arial" w:cs="Arial"/>
                <w:sz w:val="16"/>
                <w:szCs w:val="16"/>
              </w:rPr>
            </w:pPr>
            <w:r w:rsidRPr="00716F4C">
              <w:rPr>
                <w:rFonts w:ascii="Cambria Math" w:eastAsia="Cambria Math" w:hAnsi="Cambria Math" w:cs="Cambria Math"/>
                <w:sz w:val="16"/>
                <w:szCs w:val="16"/>
              </w:rPr>
              <w:lastRenderedPageBreak/>
              <w:t>Número de desembarcaderos autorizados con habilitación sanitaria</w:t>
            </w:r>
            <w:r w:rsidRPr="000F44E2">
              <w:rPr>
                <w:rFonts w:ascii="Arial" w:eastAsia="Cambria Math" w:hAnsi="Arial" w:cs="Arial"/>
                <w:sz w:val="16"/>
                <w:szCs w:val="16"/>
                <w:vertAlign w:val="subscript"/>
              </w:rPr>
              <w:t xml:space="preserve"> t</w:t>
            </w:r>
          </w:p>
        </w:tc>
        <w:tc>
          <w:tcPr>
            <w:tcW w:w="851" w:type="dxa"/>
            <w:tcBorders>
              <w:top w:val="single" w:sz="6" w:space="0" w:color="000000"/>
              <w:left w:val="single" w:sz="6" w:space="0" w:color="000000"/>
              <w:bottom w:val="single" w:sz="6" w:space="0" w:color="000000"/>
              <w:right w:val="single" w:sz="6" w:space="0" w:color="000000"/>
            </w:tcBorders>
            <w:vAlign w:val="center"/>
          </w:tcPr>
          <w:p w14:paraId="1F2DE9A0" w14:textId="77777777" w:rsidR="00880B77" w:rsidRPr="000F44E2" w:rsidRDefault="00880B77" w:rsidP="00CE5B70">
            <w:pPr>
              <w:tabs>
                <w:tab w:val="left" w:pos="4111"/>
              </w:tabs>
              <w:ind w:left="158"/>
              <w:jc w:val="center"/>
              <w:rPr>
                <w:rFonts w:ascii="Arial" w:hAnsi="Arial" w:cs="Arial"/>
                <w:sz w:val="16"/>
                <w:szCs w:val="16"/>
              </w:rPr>
            </w:pPr>
            <w:r w:rsidRPr="000F44E2">
              <w:rPr>
                <w:rFonts w:ascii="Arial" w:hAnsi="Arial" w:cs="Arial"/>
                <w:sz w:val="16"/>
                <w:szCs w:val="16"/>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14:paraId="3F6861E3" w14:textId="77777777" w:rsidR="00880B77" w:rsidRPr="000F44E2" w:rsidRDefault="00880B77" w:rsidP="00CE5B70">
            <w:pPr>
              <w:tabs>
                <w:tab w:val="left" w:pos="4111"/>
              </w:tabs>
              <w:ind w:left="11"/>
              <w:jc w:val="center"/>
              <w:rPr>
                <w:rFonts w:ascii="Arial" w:hAnsi="Arial" w:cs="Arial"/>
                <w:sz w:val="16"/>
                <w:szCs w:val="16"/>
              </w:rPr>
            </w:pPr>
            <w:r w:rsidRPr="000F44E2">
              <w:rPr>
                <w:rFonts w:ascii="Arial" w:hAnsi="Arial" w:cs="Arial"/>
                <w:sz w:val="16"/>
                <w:szCs w:val="16"/>
              </w:rPr>
              <w:t>Anual</w:t>
            </w:r>
          </w:p>
        </w:tc>
        <w:tc>
          <w:tcPr>
            <w:tcW w:w="1276" w:type="dxa"/>
            <w:tcBorders>
              <w:top w:val="single" w:sz="6" w:space="0" w:color="000000"/>
              <w:left w:val="single" w:sz="6" w:space="0" w:color="000000"/>
              <w:bottom w:val="single" w:sz="6" w:space="0" w:color="000000"/>
              <w:right w:val="single" w:sz="6" w:space="0" w:color="000000"/>
            </w:tcBorders>
            <w:vAlign w:val="center"/>
          </w:tcPr>
          <w:p w14:paraId="2280153D" w14:textId="77777777" w:rsidR="00880B77" w:rsidRPr="000F44E2" w:rsidRDefault="00880B77" w:rsidP="00CE5B70">
            <w:pPr>
              <w:tabs>
                <w:tab w:val="left" w:pos="4111"/>
              </w:tabs>
              <w:ind w:left="148"/>
              <w:jc w:val="center"/>
              <w:rPr>
                <w:rFonts w:ascii="Arial" w:hAnsi="Arial" w:cs="Arial"/>
                <w:sz w:val="16"/>
                <w:szCs w:val="16"/>
              </w:rPr>
            </w:pPr>
            <w:r w:rsidRPr="000F44E2">
              <w:rPr>
                <w:rFonts w:ascii="Arial" w:hAnsi="Arial" w:cs="Arial"/>
                <w:sz w:val="16"/>
                <w:szCs w:val="16"/>
              </w:rPr>
              <w:t>SANIPES</w:t>
            </w:r>
          </w:p>
        </w:tc>
      </w:tr>
      <w:tr w:rsidR="00880B77" w:rsidRPr="000F44E2" w14:paraId="3950FEB6" w14:textId="77777777" w:rsidTr="00CE5B70">
        <w:trPr>
          <w:trHeight w:val="20"/>
        </w:trPr>
        <w:tc>
          <w:tcPr>
            <w:tcW w:w="1689" w:type="dxa"/>
            <w:vMerge/>
            <w:tcBorders>
              <w:left w:val="single" w:sz="6" w:space="0" w:color="000000"/>
              <w:bottom w:val="single" w:sz="4" w:space="0" w:color="auto"/>
              <w:right w:val="single" w:sz="6" w:space="0" w:color="000000"/>
            </w:tcBorders>
            <w:vAlign w:val="center"/>
          </w:tcPr>
          <w:p w14:paraId="017D11FA" w14:textId="77777777" w:rsidR="00880B77" w:rsidRPr="000F44E2" w:rsidRDefault="00880B77" w:rsidP="00CE5B70">
            <w:pPr>
              <w:tabs>
                <w:tab w:val="left" w:pos="4111"/>
              </w:tabs>
              <w:spacing w:after="160"/>
              <w:ind w:left="95"/>
              <w:jc w:val="center"/>
              <w:rPr>
                <w:rFonts w:ascii="Arial" w:hAnsi="Arial" w:cs="Arial"/>
                <w:sz w:val="16"/>
                <w:szCs w:val="16"/>
              </w:rPr>
            </w:pPr>
          </w:p>
        </w:tc>
        <w:tc>
          <w:tcPr>
            <w:tcW w:w="1859" w:type="dxa"/>
            <w:vMerge/>
            <w:tcBorders>
              <w:left w:val="single" w:sz="6" w:space="0" w:color="000000"/>
              <w:bottom w:val="single" w:sz="4" w:space="0" w:color="auto"/>
              <w:right w:val="single" w:sz="6" w:space="0" w:color="000000"/>
            </w:tcBorders>
            <w:vAlign w:val="center"/>
          </w:tcPr>
          <w:p w14:paraId="362753B3" w14:textId="77777777" w:rsidR="00880B77" w:rsidRPr="000F44E2" w:rsidRDefault="00880B77" w:rsidP="00CE5B70">
            <w:pPr>
              <w:tabs>
                <w:tab w:val="right" w:pos="1983"/>
                <w:tab w:val="left" w:pos="4111"/>
              </w:tabs>
              <w:jc w:val="center"/>
              <w:rPr>
                <w:rFonts w:ascii="Arial" w:hAnsi="Arial" w:cs="Arial"/>
                <w:sz w:val="16"/>
                <w:szCs w:val="16"/>
              </w:rPr>
            </w:pPr>
          </w:p>
        </w:tc>
        <w:tc>
          <w:tcPr>
            <w:tcW w:w="2122" w:type="dxa"/>
            <w:tcBorders>
              <w:top w:val="single" w:sz="4" w:space="0" w:color="auto"/>
              <w:left w:val="single" w:sz="6" w:space="0" w:color="000000"/>
              <w:bottom w:val="single" w:sz="6" w:space="0" w:color="000000"/>
              <w:right w:val="single" w:sz="6" w:space="0" w:color="000000"/>
            </w:tcBorders>
            <w:vAlign w:val="center"/>
          </w:tcPr>
          <w:p w14:paraId="1DC2D67E" w14:textId="77777777" w:rsidR="00880B77" w:rsidRPr="000F44E2" w:rsidRDefault="00880B77" w:rsidP="00CE5B70">
            <w:pPr>
              <w:tabs>
                <w:tab w:val="left" w:pos="4111"/>
              </w:tabs>
              <w:ind w:left="28"/>
              <w:jc w:val="center"/>
              <w:rPr>
                <w:rFonts w:ascii="Arial" w:hAnsi="Arial" w:cs="Arial"/>
                <w:sz w:val="16"/>
                <w:szCs w:val="16"/>
              </w:rPr>
            </w:pPr>
            <w:r>
              <w:rPr>
                <w:rFonts w:ascii="Arial" w:hAnsi="Arial" w:cs="Arial"/>
                <w:sz w:val="16"/>
                <w:szCs w:val="16"/>
              </w:rPr>
              <w:t xml:space="preserve">10. </w:t>
            </w:r>
            <w:r w:rsidRPr="00D13463">
              <w:rPr>
                <w:rFonts w:ascii="Arial" w:hAnsi="Arial" w:cs="Arial"/>
                <w:sz w:val="16"/>
                <w:szCs w:val="16"/>
              </w:rPr>
              <w:t>Porcentaje de plantas que procesan perico con habilitación sanitaria.</w:t>
            </w:r>
          </w:p>
        </w:tc>
        <w:tc>
          <w:tcPr>
            <w:tcW w:w="5103" w:type="dxa"/>
            <w:tcBorders>
              <w:top w:val="single" w:sz="6" w:space="0" w:color="000000"/>
              <w:left w:val="single" w:sz="6" w:space="0" w:color="000000"/>
              <w:bottom w:val="single" w:sz="6" w:space="0" w:color="000000"/>
              <w:right w:val="single" w:sz="6" w:space="0" w:color="000000"/>
            </w:tcBorders>
            <w:vAlign w:val="center"/>
          </w:tcPr>
          <w:p w14:paraId="56AB6442" w14:textId="77777777" w:rsidR="00880B77" w:rsidRPr="000F44E2" w:rsidRDefault="00880B77" w:rsidP="00CE5B70">
            <w:pPr>
              <w:tabs>
                <w:tab w:val="left" w:pos="4111"/>
              </w:tabs>
              <w:ind w:left="28"/>
              <w:jc w:val="center"/>
              <w:rPr>
                <w:rFonts w:ascii="Arial" w:eastAsia="Cambria Math" w:hAnsi="Arial" w:cs="Arial"/>
                <w:sz w:val="16"/>
                <w:szCs w:val="16"/>
              </w:rPr>
            </w:pPr>
            <w:r w:rsidRPr="009421BD">
              <w:rPr>
                <w:rFonts w:ascii="Arial" w:eastAsia="Cambria Math" w:hAnsi="Arial" w:cs="Arial"/>
                <w:noProof/>
                <w:sz w:val="16"/>
                <w:szCs w:val="16"/>
              </w:rPr>
              <w:drawing>
                <wp:inline distT="0" distB="0" distL="0" distR="0" wp14:anchorId="3ABB5903" wp14:editId="40528D8C">
                  <wp:extent cx="2070022" cy="495536"/>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11991" cy="505583"/>
                          </a:xfrm>
                          <a:prstGeom prst="rect">
                            <a:avLst/>
                          </a:prstGeom>
                        </pic:spPr>
                      </pic:pic>
                    </a:graphicData>
                  </a:graphic>
                </wp:inline>
              </w:drawing>
            </w:r>
          </w:p>
        </w:tc>
        <w:tc>
          <w:tcPr>
            <w:tcW w:w="851" w:type="dxa"/>
            <w:tcBorders>
              <w:top w:val="single" w:sz="6" w:space="0" w:color="000000"/>
              <w:left w:val="single" w:sz="6" w:space="0" w:color="000000"/>
              <w:bottom w:val="single" w:sz="6" w:space="0" w:color="000000"/>
              <w:right w:val="single" w:sz="6" w:space="0" w:color="000000"/>
            </w:tcBorders>
            <w:vAlign w:val="center"/>
          </w:tcPr>
          <w:p w14:paraId="08321292" w14:textId="77777777" w:rsidR="00880B77" w:rsidRPr="000F44E2" w:rsidRDefault="00880B77" w:rsidP="00CE5B70">
            <w:pPr>
              <w:tabs>
                <w:tab w:val="left" w:pos="4111"/>
              </w:tabs>
              <w:ind w:left="158"/>
              <w:jc w:val="center"/>
              <w:rPr>
                <w:rFonts w:ascii="Arial" w:hAnsi="Arial" w:cs="Arial"/>
                <w:sz w:val="16"/>
                <w:szCs w:val="16"/>
              </w:rPr>
            </w:pPr>
            <w:r w:rsidRPr="000F44E2">
              <w:rPr>
                <w:rFonts w:ascii="Arial" w:hAnsi="Arial" w:cs="Arial"/>
                <w:sz w:val="16"/>
                <w:szCs w:val="16"/>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14:paraId="03FF0F4F" w14:textId="77777777" w:rsidR="00880B77" w:rsidRPr="000F44E2" w:rsidRDefault="00880B77" w:rsidP="00CE5B70">
            <w:pPr>
              <w:tabs>
                <w:tab w:val="left" w:pos="4111"/>
              </w:tabs>
              <w:ind w:left="11"/>
              <w:jc w:val="center"/>
              <w:rPr>
                <w:rFonts w:ascii="Arial" w:hAnsi="Arial" w:cs="Arial"/>
                <w:sz w:val="16"/>
                <w:szCs w:val="16"/>
              </w:rPr>
            </w:pPr>
            <w:r w:rsidRPr="000F44E2">
              <w:rPr>
                <w:rFonts w:ascii="Arial" w:hAnsi="Arial" w:cs="Arial"/>
                <w:sz w:val="16"/>
                <w:szCs w:val="16"/>
              </w:rPr>
              <w:t>Anual</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FAF9E0" w14:textId="77777777" w:rsidR="00880B77" w:rsidRPr="008548B7" w:rsidRDefault="00880B77" w:rsidP="00CE5B70">
            <w:pPr>
              <w:tabs>
                <w:tab w:val="left" w:pos="4111"/>
              </w:tabs>
              <w:ind w:left="148"/>
              <w:jc w:val="center"/>
              <w:rPr>
                <w:rFonts w:ascii="Arial" w:hAnsi="Arial" w:cs="Arial"/>
                <w:sz w:val="16"/>
                <w:szCs w:val="16"/>
              </w:rPr>
            </w:pPr>
            <w:r w:rsidRPr="008548B7">
              <w:rPr>
                <w:rFonts w:ascii="Arial" w:hAnsi="Arial" w:cs="Arial"/>
                <w:sz w:val="16"/>
                <w:szCs w:val="16"/>
              </w:rPr>
              <w:t>SANIPES</w:t>
            </w:r>
          </w:p>
        </w:tc>
      </w:tr>
      <w:tr w:rsidR="00880B77" w:rsidRPr="000F44E2" w14:paraId="35D26664" w14:textId="77777777" w:rsidTr="00CE5B70">
        <w:trPr>
          <w:trHeight w:val="20"/>
        </w:trPr>
        <w:tc>
          <w:tcPr>
            <w:tcW w:w="1689" w:type="dxa"/>
            <w:vMerge w:val="restart"/>
            <w:tcBorders>
              <w:top w:val="single" w:sz="4" w:space="0" w:color="auto"/>
              <w:left w:val="single" w:sz="4" w:space="0" w:color="auto"/>
              <w:right w:val="single" w:sz="4" w:space="0" w:color="auto"/>
            </w:tcBorders>
            <w:vAlign w:val="center"/>
          </w:tcPr>
          <w:p w14:paraId="73485B2A" w14:textId="77777777" w:rsidR="00880B77" w:rsidRPr="000F44E2" w:rsidRDefault="00880B77" w:rsidP="00CE5B70">
            <w:pPr>
              <w:tabs>
                <w:tab w:val="left" w:pos="4111"/>
              </w:tabs>
              <w:spacing w:after="160"/>
              <w:ind w:left="95"/>
              <w:jc w:val="center"/>
              <w:rPr>
                <w:rFonts w:ascii="Arial" w:hAnsi="Arial" w:cs="Arial"/>
                <w:sz w:val="16"/>
                <w:szCs w:val="16"/>
              </w:rPr>
            </w:pPr>
            <w:r w:rsidRPr="000F44E2">
              <w:rPr>
                <w:rFonts w:ascii="Arial" w:hAnsi="Arial" w:cs="Arial"/>
                <w:sz w:val="16"/>
                <w:szCs w:val="16"/>
              </w:rPr>
              <w:t>Incremento del consumo de perico y sus productos derivados a nivel nacional.</w:t>
            </w:r>
          </w:p>
        </w:tc>
        <w:tc>
          <w:tcPr>
            <w:tcW w:w="1859" w:type="dxa"/>
            <w:tcBorders>
              <w:top w:val="single" w:sz="4" w:space="0" w:color="auto"/>
              <w:left w:val="single" w:sz="4" w:space="0" w:color="auto"/>
              <w:bottom w:val="single" w:sz="4" w:space="0" w:color="auto"/>
              <w:right w:val="single" w:sz="4" w:space="0" w:color="auto"/>
            </w:tcBorders>
            <w:vAlign w:val="center"/>
          </w:tcPr>
          <w:p w14:paraId="39DE4C4D" w14:textId="77777777" w:rsidR="00880B77" w:rsidRPr="000F44E2" w:rsidRDefault="00880B77" w:rsidP="00CE5B70">
            <w:pPr>
              <w:tabs>
                <w:tab w:val="right" w:pos="1983"/>
                <w:tab w:val="left" w:pos="4111"/>
              </w:tabs>
              <w:ind w:left="138"/>
              <w:jc w:val="center"/>
              <w:rPr>
                <w:rFonts w:ascii="Arial" w:hAnsi="Arial" w:cs="Arial"/>
                <w:sz w:val="16"/>
                <w:szCs w:val="16"/>
              </w:rPr>
            </w:pPr>
            <w:r w:rsidRPr="000F44E2">
              <w:rPr>
                <w:rFonts w:ascii="Arial" w:hAnsi="Arial" w:cs="Arial"/>
                <w:sz w:val="16"/>
                <w:szCs w:val="16"/>
              </w:rPr>
              <w:t>OB.8 Incrementar la venta interna del perico.</w:t>
            </w:r>
          </w:p>
        </w:tc>
        <w:tc>
          <w:tcPr>
            <w:tcW w:w="2122" w:type="dxa"/>
            <w:tcBorders>
              <w:top w:val="single" w:sz="6" w:space="0" w:color="000000"/>
              <w:left w:val="single" w:sz="4" w:space="0" w:color="auto"/>
              <w:bottom w:val="single" w:sz="6" w:space="0" w:color="000000"/>
              <w:right w:val="single" w:sz="4" w:space="0" w:color="auto"/>
            </w:tcBorders>
            <w:vAlign w:val="center"/>
          </w:tcPr>
          <w:p w14:paraId="2021EB22" w14:textId="77777777" w:rsidR="00880B77" w:rsidRPr="000F44E2" w:rsidRDefault="00880B77" w:rsidP="00CE5B70">
            <w:pPr>
              <w:tabs>
                <w:tab w:val="left" w:pos="4111"/>
              </w:tabs>
              <w:ind w:left="28"/>
              <w:jc w:val="center"/>
              <w:rPr>
                <w:rFonts w:ascii="Arial" w:hAnsi="Arial" w:cs="Arial"/>
                <w:sz w:val="16"/>
                <w:szCs w:val="16"/>
              </w:rPr>
            </w:pPr>
            <w:r>
              <w:rPr>
                <w:rFonts w:ascii="Arial" w:hAnsi="Arial" w:cs="Arial"/>
                <w:sz w:val="16"/>
                <w:szCs w:val="16"/>
              </w:rPr>
              <w:t xml:space="preserve">11. </w:t>
            </w:r>
            <w:r w:rsidRPr="00027958">
              <w:rPr>
                <w:rFonts w:ascii="Arial" w:hAnsi="Arial" w:cs="Arial"/>
                <w:sz w:val="16"/>
                <w:szCs w:val="16"/>
              </w:rPr>
              <w:t>Tasa de crecimiento de la venta interna de perico.</w:t>
            </w:r>
          </w:p>
        </w:tc>
        <w:tc>
          <w:tcPr>
            <w:tcW w:w="5103" w:type="dxa"/>
            <w:tcBorders>
              <w:top w:val="single" w:sz="6" w:space="0" w:color="000000"/>
              <w:left w:val="single" w:sz="6" w:space="0" w:color="000000"/>
              <w:bottom w:val="single" w:sz="6" w:space="0" w:color="000000"/>
              <w:right w:val="single" w:sz="6" w:space="0" w:color="000000"/>
            </w:tcBorders>
            <w:vAlign w:val="center"/>
          </w:tcPr>
          <w:p w14:paraId="504643ED" w14:textId="77777777" w:rsidR="00880B77" w:rsidRPr="000F44E2" w:rsidRDefault="00880B77" w:rsidP="00CE5B70">
            <w:pPr>
              <w:tabs>
                <w:tab w:val="left" w:pos="4111"/>
              </w:tabs>
              <w:ind w:left="28"/>
              <w:jc w:val="center"/>
              <w:rPr>
                <w:rFonts w:ascii="Arial" w:eastAsia="Cambria Math" w:hAnsi="Arial" w:cs="Arial"/>
                <w:sz w:val="16"/>
                <w:szCs w:val="16"/>
              </w:rPr>
            </w:pPr>
            <w:r w:rsidRPr="009421BD">
              <w:rPr>
                <w:rFonts w:ascii="Arial" w:eastAsia="Cambria Math" w:hAnsi="Arial" w:cs="Arial"/>
                <w:noProof/>
                <w:sz w:val="16"/>
                <w:szCs w:val="16"/>
              </w:rPr>
              <w:drawing>
                <wp:inline distT="0" distB="0" distL="0" distR="0" wp14:anchorId="3A0D1C4F" wp14:editId="2403E47C">
                  <wp:extent cx="2281936" cy="336370"/>
                  <wp:effectExtent l="0" t="0" r="4445"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11120" cy="340672"/>
                          </a:xfrm>
                          <a:prstGeom prst="rect">
                            <a:avLst/>
                          </a:prstGeom>
                        </pic:spPr>
                      </pic:pic>
                    </a:graphicData>
                  </a:graphic>
                </wp:inline>
              </w:drawing>
            </w:r>
          </w:p>
        </w:tc>
        <w:tc>
          <w:tcPr>
            <w:tcW w:w="851" w:type="dxa"/>
            <w:tcBorders>
              <w:top w:val="single" w:sz="6" w:space="0" w:color="000000"/>
              <w:left w:val="single" w:sz="6" w:space="0" w:color="000000"/>
              <w:bottom w:val="single" w:sz="6" w:space="0" w:color="000000"/>
              <w:right w:val="single" w:sz="6" w:space="0" w:color="000000"/>
            </w:tcBorders>
            <w:vAlign w:val="center"/>
          </w:tcPr>
          <w:p w14:paraId="32A8CD5D" w14:textId="77777777" w:rsidR="00880B77" w:rsidRPr="000F44E2" w:rsidRDefault="00880B77" w:rsidP="00CE5B70">
            <w:pPr>
              <w:tabs>
                <w:tab w:val="left" w:pos="4111"/>
              </w:tabs>
              <w:ind w:left="158"/>
              <w:jc w:val="center"/>
              <w:rPr>
                <w:rFonts w:ascii="Arial" w:hAnsi="Arial" w:cs="Arial"/>
                <w:sz w:val="16"/>
                <w:szCs w:val="16"/>
              </w:rPr>
            </w:pPr>
            <w:r w:rsidRPr="000F44E2">
              <w:rPr>
                <w:rFonts w:ascii="Arial" w:hAnsi="Arial" w:cs="Arial"/>
                <w:sz w:val="16"/>
                <w:szCs w:val="16"/>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14:paraId="10DB42B4" w14:textId="77777777" w:rsidR="00880B77" w:rsidRPr="000F44E2" w:rsidRDefault="00880B77" w:rsidP="00CE5B70">
            <w:pPr>
              <w:tabs>
                <w:tab w:val="left" w:pos="4111"/>
              </w:tabs>
              <w:ind w:left="11"/>
              <w:jc w:val="center"/>
              <w:rPr>
                <w:rFonts w:ascii="Arial" w:hAnsi="Arial" w:cs="Arial"/>
                <w:sz w:val="16"/>
                <w:szCs w:val="16"/>
              </w:rPr>
            </w:pPr>
            <w:r w:rsidRPr="000F44E2">
              <w:rPr>
                <w:rFonts w:ascii="Arial" w:hAnsi="Arial" w:cs="Arial"/>
                <w:sz w:val="16"/>
                <w:szCs w:val="16"/>
              </w:rPr>
              <w:t>Anual</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9AA5AB" w14:textId="77777777" w:rsidR="00880B77" w:rsidRPr="008548B7" w:rsidRDefault="00880B77" w:rsidP="00CE5B70">
            <w:pPr>
              <w:tabs>
                <w:tab w:val="left" w:pos="4111"/>
              </w:tabs>
              <w:ind w:left="148"/>
              <w:jc w:val="center"/>
              <w:rPr>
                <w:rFonts w:ascii="Arial" w:hAnsi="Arial" w:cs="Arial"/>
                <w:sz w:val="16"/>
                <w:szCs w:val="16"/>
              </w:rPr>
            </w:pPr>
            <w:r w:rsidRPr="008548B7">
              <w:rPr>
                <w:rFonts w:ascii="Arial" w:hAnsi="Arial" w:cs="Arial"/>
                <w:sz w:val="16"/>
                <w:szCs w:val="16"/>
              </w:rPr>
              <w:t>OGEIEE</w:t>
            </w:r>
          </w:p>
        </w:tc>
      </w:tr>
      <w:tr w:rsidR="00880B77" w:rsidRPr="000F44E2" w14:paraId="7D02D777" w14:textId="77777777" w:rsidTr="00CE5B70">
        <w:trPr>
          <w:trHeight w:val="20"/>
        </w:trPr>
        <w:tc>
          <w:tcPr>
            <w:tcW w:w="1689" w:type="dxa"/>
            <w:vMerge/>
            <w:tcBorders>
              <w:left w:val="single" w:sz="4" w:space="0" w:color="auto"/>
              <w:bottom w:val="single" w:sz="4" w:space="0" w:color="auto"/>
              <w:right w:val="single" w:sz="4" w:space="0" w:color="auto"/>
            </w:tcBorders>
            <w:vAlign w:val="center"/>
          </w:tcPr>
          <w:p w14:paraId="63AED8ED" w14:textId="77777777" w:rsidR="00880B77" w:rsidRPr="000F44E2" w:rsidRDefault="00880B77" w:rsidP="00CE5B70">
            <w:pPr>
              <w:tabs>
                <w:tab w:val="left" w:pos="4111"/>
              </w:tabs>
              <w:spacing w:after="160"/>
              <w:ind w:left="95"/>
              <w:jc w:val="center"/>
              <w:rPr>
                <w:rFonts w:ascii="Arial" w:hAnsi="Arial" w:cs="Arial"/>
                <w:sz w:val="16"/>
                <w:szCs w:val="16"/>
              </w:rPr>
            </w:pPr>
          </w:p>
        </w:tc>
        <w:tc>
          <w:tcPr>
            <w:tcW w:w="1859" w:type="dxa"/>
            <w:tcBorders>
              <w:top w:val="single" w:sz="4" w:space="0" w:color="auto"/>
              <w:left w:val="single" w:sz="4" w:space="0" w:color="auto"/>
              <w:bottom w:val="single" w:sz="4" w:space="0" w:color="auto"/>
              <w:right w:val="single" w:sz="4" w:space="0" w:color="auto"/>
            </w:tcBorders>
            <w:vAlign w:val="center"/>
          </w:tcPr>
          <w:p w14:paraId="45C4EAB1" w14:textId="77777777" w:rsidR="00880B77" w:rsidRPr="000F44E2" w:rsidRDefault="00880B77" w:rsidP="00CE5B70">
            <w:pPr>
              <w:tabs>
                <w:tab w:val="right" w:pos="1983"/>
                <w:tab w:val="left" w:pos="4111"/>
              </w:tabs>
              <w:ind w:left="138"/>
              <w:jc w:val="center"/>
              <w:rPr>
                <w:rFonts w:ascii="Arial" w:hAnsi="Arial" w:cs="Arial"/>
                <w:sz w:val="16"/>
                <w:szCs w:val="16"/>
              </w:rPr>
            </w:pPr>
            <w:r w:rsidRPr="000F44E2">
              <w:rPr>
                <w:rFonts w:ascii="Arial" w:hAnsi="Arial" w:cs="Arial"/>
                <w:sz w:val="16"/>
                <w:szCs w:val="16"/>
              </w:rPr>
              <w:t>OB.9 Incrementar el consumo per cápita del perico.</w:t>
            </w:r>
          </w:p>
        </w:tc>
        <w:tc>
          <w:tcPr>
            <w:tcW w:w="2122" w:type="dxa"/>
            <w:tcBorders>
              <w:top w:val="single" w:sz="6" w:space="0" w:color="000000"/>
              <w:left w:val="single" w:sz="4" w:space="0" w:color="auto"/>
              <w:bottom w:val="single" w:sz="6" w:space="0" w:color="000000"/>
              <w:right w:val="single" w:sz="4" w:space="0" w:color="auto"/>
            </w:tcBorders>
            <w:vAlign w:val="center"/>
          </w:tcPr>
          <w:p w14:paraId="2E6C660A" w14:textId="77777777" w:rsidR="00880B77" w:rsidRPr="000F44E2" w:rsidRDefault="00880B77" w:rsidP="00CE5B70">
            <w:pPr>
              <w:tabs>
                <w:tab w:val="left" w:pos="4111"/>
              </w:tabs>
              <w:ind w:left="28"/>
              <w:jc w:val="center"/>
              <w:rPr>
                <w:rFonts w:ascii="Arial" w:hAnsi="Arial" w:cs="Arial"/>
                <w:sz w:val="16"/>
                <w:szCs w:val="16"/>
              </w:rPr>
            </w:pPr>
            <w:r>
              <w:rPr>
                <w:rFonts w:ascii="Arial" w:hAnsi="Arial" w:cs="Arial"/>
                <w:sz w:val="16"/>
                <w:szCs w:val="16"/>
              </w:rPr>
              <w:t xml:space="preserve">12. </w:t>
            </w:r>
            <w:r w:rsidRPr="008B0888">
              <w:rPr>
                <w:rFonts w:ascii="Arial" w:hAnsi="Arial" w:cs="Arial"/>
                <w:sz w:val="16"/>
                <w:szCs w:val="16"/>
              </w:rPr>
              <w:t>Consumo per cápita del perico</w:t>
            </w:r>
            <w:r>
              <w:rPr>
                <w:rFonts w:ascii="Arial" w:hAnsi="Arial" w:cs="Arial"/>
                <w:sz w:val="16"/>
                <w:szCs w:val="16"/>
              </w:rPr>
              <w:t>.</w:t>
            </w:r>
          </w:p>
        </w:tc>
        <w:tc>
          <w:tcPr>
            <w:tcW w:w="5103" w:type="dxa"/>
            <w:tcBorders>
              <w:top w:val="single" w:sz="6" w:space="0" w:color="000000"/>
              <w:left w:val="single" w:sz="6" w:space="0" w:color="000000"/>
              <w:bottom w:val="single" w:sz="6" w:space="0" w:color="000000"/>
              <w:right w:val="single" w:sz="6" w:space="0" w:color="000000"/>
            </w:tcBorders>
            <w:vAlign w:val="center"/>
          </w:tcPr>
          <w:p w14:paraId="0F934A07" w14:textId="77777777" w:rsidR="00880B77" w:rsidRPr="000F44E2" w:rsidRDefault="00880B77" w:rsidP="00CE5B70">
            <w:pPr>
              <w:tabs>
                <w:tab w:val="left" w:pos="4111"/>
              </w:tabs>
              <w:ind w:left="28"/>
              <w:jc w:val="center"/>
              <w:rPr>
                <w:rFonts w:ascii="Arial" w:eastAsia="Cambria Math" w:hAnsi="Arial" w:cs="Arial"/>
                <w:sz w:val="16"/>
                <w:szCs w:val="16"/>
              </w:rPr>
            </w:pPr>
            <w:r w:rsidRPr="00FB3C7C">
              <w:rPr>
                <w:rFonts w:ascii="Arial" w:eastAsia="Cambria Math" w:hAnsi="Arial" w:cs="Arial"/>
                <w:noProof/>
                <w:sz w:val="16"/>
                <w:szCs w:val="16"/>
              </w:rPr>
              <w:drawing>
                <wp:inline distT="0" distB="0" distL="0" distR="0" wp14:anchorId="44611E19" wp14:editId="5CCC6FA2">
                  <wp:extent cx="2765145" cy="321187"/>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90289" cy="324108"/>
                          </a:xfrm>
                          <a:prstGeom prst="rect">
                            <a:avLst/>
                          </a:prstGeom>
                        </pic:spPr>
                      </pic:pic>
                    </a:graphicData>
                  </a:graphic>
                </wp:inline>
              </w:drawing>
            </w:r>
          </w:p>
        </w:tc>
        <w:tc>
          <w:tcPr>
            <w:tcW w:w="851" w:type="dxa"/>
            <w:tcBorders>
              <w:top w:val="single" w:sz="6" w:space="0" w:color="000000"/>
              <w:left w:val="single" w:sz="6" w:space="0" w:color="000000"/>
              <w:bottom w:val="single" w:sz="6" w:space="0" w:color="000000"/>
              <w:right w:val="single" w:sz="6" w:space="0" w:color="000000"/>
            </w:tcBorders>
            <w:vAlign w:val="center"/>
          </w:tcPr>
          <w:p w14:paraId="208BB175" w14:textId="77777777" w:rsidR="00880B77" w:rsidRPr="000F44E2" w:rsidRDefault="00880B77" w:rsidP="00CE5B70">
            <w:pPr>
              <w:tabs>
                <w:tab w:val="left" w:pos="4111"/>
              </w:tabs>
              <w:ind w:left="158"/>
              <w:jc w:val="center"/>
              <w:rPr>
                <w:rFonts w:ascii="Arial" w:hAnsi="Arial" w:cs="Arial"/>
                <w:sz w:val="16"/>
                <w:szCs w:val="16"/>
              </w:rPr>
            </w:pPr>
            <w:r w:rsidRPr="000F44E2">
              <w:rPr>
                <w:rFonts w:ascii="Arial" w:hAnsi="Arial" w:cs="Arial"/>
                <w:sz w:val="16"/>
                <w:szCs w:val="16"/>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14:paraId="2A2390D9" w14:textId="77777777" w:rsidR="00880B77" w:rsidRPr="000F44E2" w:rsidRDefault="00880B77" w:rsidP="00CE5B70">
            <w:pPr>
              <w:tabs>
                <w:tab w:val="left" w:pos="4111"/>
              </w:tabs>
              <w:ind w:left="11"/>
              <w:jc w:val="center"/>
              <w:rPr>
                <w:rFonts w:ascii="Arial" w:hAnsi="Arial" w:cs="Arial"/>
                <w:sz w:val="16"/>
                <w:szCs w:val="16"/>
              </w:rPr>
            </w:pPr>
            <w:r w:rsidRPr="000F44E2">
              <w:rPr>
                <w:rFonts w:ascii="Arial" w:hAnsi="Arial" w:cs="Arial"/>
                <w:sz w:val="16"/>
                <w:szCs w:val="16"/>
              </w:rPr>
              <w:t>Anual</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78A947" w14:textId="77777777" w:rsidR="00880B77" w:rsidRPr="008548B7" w:rsidRDefault="00880B77" w:rsidP="00CE5B70">
            <w:pPr>
              <w:tabs>
                <w:tab w:val="left" w:pos="4111"/>
              </w:tabs>
              <w:ind w:left="148"/>
              <w:jc w:val="center"/>
              <w:rPr>
                <w:rFonts w:ascii="Arial" w:hAnsi="Arial" w:cs="Arial"/>
                <w:sz w:val="16"/>
                <w:szCs w:val="16"/>
              </w:rPr>
            </w:pPr>
            <w:r w:rsidRPr="008548B7">
              <w:rPr>
                <w:rFonts w:ascii="Arial" w:hAnsi="Arial" w:cs="Arial"/>
                <w:sz w:val="16"/>
                <w:szCs w:val="16"/>
              </w:rPr>
              <w:t>OGEIEE</w:t>
            </w:r>
          </w:p>
        </w:tc>
      </w:tr>
      <w:tr w:rsidR="00880B77" w:rsidRPr="000F44E2" w14:paraId="2E9EAA93" w14:textId="77777777" w:rsidTr="00CE5B70">
        <w:trPr>
          <w:trHeight w:val="20"/>
        </w:trPr>
        <w:tc>
          <w:tcPr>
            <w:tcW w:w="1689" w:type="dxa"/>
            <w:vMerge w:val="restart"/>
            <w:tcBorders>
              <w:top w:val="single" w:sz="4" w:space="0" w:color="auto"/>
              <w:left w:val="single" w:sz="4" w:space="0" w:color="auto"/>
              <w:right w:val="single" w:sz="4" w:space="0" w:color="auto"/>
            </w:tcBorders>
            <w:vAlign w:val="center"/>
          </w:tcPr>
          <w:p w14:paraId="7110E5CA" w14:textId="77777777" w:rsidR="00880B77" w:rsidRPr="000F44E2" w:rsidRDefault="00880B77" w:rsidP="00CE5B70">
            <w:pPr>
              <w:tabs>
                <w:tab w:val="left" w:pos="4111"/>
              </w:tabs>
              <w:spacing w:after="160"/>
              <w:ind w:left="95"/>
              <w:jc w:val="center"/>
              <w:rPr>
                <w:rFonts w:ascii="Arial" w:hAnsi="Arial" w:cs="Arial"/>
                <w:sz w:val="16"/>
                <w:szCs w:val="16"/>
              </w:rPr>
            </w:pPr>
            <w:r w:rsidRPr="000F44E2">
              <w:rPr>
                <w:rFonts w:ascii="Arial" w:hAnsi="Arial" w:cs="Arial"/>
                <w:sz w:val="16"/>
                <w:szCs w:val="16"/>
              </w:rPr>
              <w:t>Mantener el abastecimiento a los mercados internacionales.</w:t>
            </w:r>
          </w:p>
        </w:tc>
        <w:tc>
          <w:tcPr>
            <w:tcW w:w="1859" w:type="dxa"/>
            <w:vMerge w:val="restart"/>
            <w:tcBorders>
              <w:top w:val="single" w:sz="4" w:space="0" w:color="auto"/>
              <w:left w:val="single" w:sz="4" w:space="0" w:color="auto"/>
              <w:right w:val="single" w:sz="4" w:space="0" w:color="auto"/>
            </w:tcBorders>
            <w:vAlign w:val="center"/>
          </w:tcPr>
          <w:p w14:paraId="304C7670" w14:textId="77777777" w:rsidR="00880B77" w:rsidRPr="000F44E2" w:rsidRDefault="00880B77" w:rsidP="00CE5B70">
            <w:pPr>
              <w:tabs>
                <w:tab w:val="right" w:pos="1983"/>
                <w:tab w:val="left" w:pos="4111"/>
              </w:tabs>
              <w:ind w:left="138"/>
              <w:jc w:val="center"/>
              <w:rPr>
                <w:rFonts w:ascii="Arial" w:hAnsi="Arial" w:cs="Arial"/>
                <w:sz w:val="16"/>
                <w:szCs w:val="16"/>
              </w:rPr>
            </w:pPr>
            <w:r w:rsidRPr="000F44E2">
              <w:rPr>
                <w:rFonts w:ascii="Arial" w:hAnsi="Arial" w:cs="Arial"/>
                <w:sz w:val="16"/>
                <w:szCs w:val="16"/>
              </w:rPr>
              <w:t>OB.10 Mantener las exportaciones de productos pesqueros de perico.</w:t>
            </w:r>
          </w:p>
        </w:tc>
        <w:tc>
          <w:tcPr>
            <w:tcW w:w="2122" w:type="dxa"/>
            <w:tcBorders>
              <w:top w:val="single" w:sz="6" w:space="0" w:color="000000"/>
              <w:left w:val="single" w:sz="4" w:space="0" w:color="auto"/>
              <w:bottom w:val="single" w:sz="4" w:space="0" w:color="auto"/>
              <w:right w:val="single" w:sz="4" w:space="0" w:color="auto"/>
            </w:tcBorders>
            <w:vAlign w:val="center"/>
          </w:tcPr>
          <w:p w14:paraId="00686A80" w14:textId="77777777" w:rsidR="00880B77" w:rsidRPr="000F44E2" w:rsidRDefault="00880B77" w:rsidP="00CE5B70">
            <w:pPr>
              <w:tabs>
                <w:tab w:val="left" w:pos="4111"/>
              </w:tabs>
              <w:ind w:left="28"/>
              <w:jc w:val="center"/>
              <w:rPr>
                <w:rFonts w:ascii="Arial" w:hAnsi="Arial" w:cs="Arial"/>
                <w:sz w:val="16"/>
                <w:szCs w:val="16"/>
              </w:rPr>
            </w:pPr>
            <w:r>
              <w:rPr>
                <w:rFonts w:ascii="Arial" w:hAnsi="Arial" w:cs="Arial"/>
                <w:sz w:val="16"/>
                <w:szCs w:val="16"/>
              </w:rPr>
              <w:t xml:space="preserve">13. </w:t>
            </w:r>
            <w:r w:rsidRPr="00CE1CC3">
              <w:rPr>
                <w:rFonts w:ascii="Arial" w:hAnsi="Arial" w:cs="Arial"/>
                <w:sz w:val="16"/>
                <w:szCs w:val="16"/>
              </w:rPr>
              <w:t>Tasa de crecimiento del volumen de las exportaciones de productos pesqueros de perico (TM).</w:t>
            </w:r>
          </w:p>
        </w:tc>
        <w:tc>
          <w:tcPr>
            <w:tcW w:w="5103" w:type="dxa"/>
            <w:tcBorders>
              <w:top w:val="single" w:sz="6" w:space="0" w:color="000000"/>
              <w:left w:val="single" w:sz="6" w:space="0" w:color="000000"/>
              <w:bottom w:val="single" w:sz="6" w:space="0" w:color="000000"/>
              <w:right w:val="single" w:sz="6" w:space="0" w:color="000000"/>
            </w:tcBorders>
            <w:vAlign w:val="center"/>
          </w:tcPr>
          <w:p w14:paraId="40CA72BD" w14:textId="77777777" w:rsidR="00880B77" w:rsidRPr="000F44E2" w:rsidRDefault="00880B77" w:rsidP="00CE5B70">
            <w:pPr>
              <w:tabs>
                <w:tab w:val="left" w:pos="4111"/>
              </w:tabs>
              <w:ind w:left="28"/>
              <w:jc w:val="center"/>
              <w:rPr>
                <w:rFonts w:ascii="Arial" w:eastAsia="Cambria Math" w:hAnsi="Arial" w:cs="Arial"/>
                <w:sz w:val="16"/>
                <w:szCs w:val="16"/>
              </w:rPr>
            </w:pPr>
            <w:r w:rsidRPr="00FB3C7C">
              <w:rPr>
                <w:rFonts w:ascii="Arial" w:eastAsia="Cambria Math" w:hAnsi="Arial" w:cs="Arial"/>
                <w:noProof/>
                <w:sz w:val="16"/>
                <w:szCs w:val="16"/>
              </w:rPr>
              <w:drawing>
                <wp:inline distT="0" distB="0" distL="0" distR="0" wp14:anchorId="29E38FCA" wp14:editId="1A100E7A">
                  <wp:extent cx="2845612" cy="322704"/>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67763" cy="325216"/>
                          </a:xfrm>
                          <a:prstGeom prst="rect">
                            <a:avLst/>
                          </a:prstGeom>
                        </pic:spPr>
                      </pic:pic>
                    </a:graphicData>
                  </a:graphic>
                </wp:inline>
              </w:drawing>
            </w:r>
          </w:p>
        </w:tc>
        <w:tc>
          <w:tcPr>
            <w:tcW w:w="851" w:type="dxa"/>
            <w:tcBorders>
              <w:top w:val="single" w:sz="6" w:space="0" w:color="000000"/>
              <w:left w:val="single" w:sz="6" w:space="0" w:color="000000"/>
              <w:bottom w:val="single" w:sz="6" w:space="0" w:color="000000"/>
              <w:right w:val="single" w:sz="6" w:space="0" w:color="000000"/>
            </w:tcBorders>
            <w:vAlign w:val="center"/>
          </w:tcPr>
          <w:p w14:paraId="31A08605" w14:textId="77777777" w:rsidR="00880B77" w:rsidRPr="000F44E2" w:rsidRDefault="00880B77" w:rsidP="00CE5B70">
            <w:pPr>
              <w:tabs>
                <w:tab w:val="left" w:pos="4111"/>
              </w:tabs>
              <w:ind w:left="158"/>
              <w:jc w:val="center"/>
              <w:rPr>
                <w:rFonts w:ascii="Arial" w:hAnsi="Arial" w:cs="Arial"/>
                <w:sz w:val="16"/>
                <w:szCs w:val="16"/>
              </w:rPr>
            </w:pPr>
            <w:r w:rsidRPr="000F44E2">
              <w:rPr>
                <w:rFonts w:ascii="Arial" w:hAnsi="Arial" w:cs="Arial"/>
                <w:sz w:val="16"/>
                <w:szCs w:val="16"/>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14:paraId="76422902" w14:textId="77777777" w:rsidR="00880B77" w:rsidRPr="000F44E2" w:rsidRDefault="00880B77" w:rsidP="00CE5B70">
            <w:pPr>
              <w:tabs>
                <w:tab w:val="left" w:pos="4111"/>
              </w:tabs>
              <w:ind w:left="11"/>
              <w:jc w:val="center"/>
              <w:rPr>
                <w:rFonts w:ascii="Arial" w:hAnsi="Arial" w:cs="Arial"/>
                <w:sz w:val="16"/>
                <w:szCs w:val="16"/>
              </w:rPr>
            </w:pPr>
            <w:r w:rsidRPr="000F44E2">
              <w:rPr>
                <w:rFonts w:ascii="Arial" w:hAnsi="Arial" w:cs="Arial"/>
                <w:sz w:val="16"/>
                <w:szCs w:val="16"/>
              </w:rPr>
              <w:t>Anual</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2C1E98" w14:textId="77777777" w:rsidR="00880B77" w:rsidRPr="008548B7" w:rsidRDefault="00880B77" w:rsidP="00CE5B70">
            <w:pPr>
              <w:tabs>
                <w:tab w:val="left" w:pos="4111"/>
              </w:tabs>
              <w:ind w:left="148"/>
              <w:jc w:val="center"/>
              <w:rPr>
                <w:rFonts w:ascii="Arial" w:hAnsi="Arial" w:cs="Arial"/>
                <w:sz w:val="16"/>
                <w:szCs w:val="16"/>
              </w:rPr>
            </w:pPr>
            <w:r w:rsidRPr="008548B7">
              <w:rPr>
                <w:rFonts w:ascii="Arial" w:hAnsi="Arial" w:cs="Arial"/>
                <w:sz w:val="16"/>
                <w:szCs w:val="16"/>
              </w:rPr>
              <w:t>OGEIEE</w:t>
            </w:r>
          </w:p>
        </w:tc>
      </w:tr>
      <w:tr w:rsidR="00880B77" w:rsidRPr="000F44E2" w14:paraId="62EAD907" w14:textId="77777777" w:rsidTr="00CE5B70">
        <w:trPr>
          <w:trHeight w:val="20"/>
        </w:trPr>
        <w:tc>
          <w:tcPr>
            <w:tcW w:w="1689" w:type="dxa"/>
            <w:vMerge/>
            <w:tcBorders>
              <w:left w:val="single" w:sz="4" w:space="0" w:color="auto"/>
              <w:right w:val="single" w:sz="4" w:space="0" w:color="auto"/>
            </w:tcBorders>
            <w:vAlign w:val="center"/>
          </w:tcPr>
          <w:p w14:paraId="18029ED3" w14:textId="77777777" w:rsidR="00880B77" w:rsidRPr="000F44E2" w:rsidRDefault="00880B77" w:rsidP="00CE5B70">
            <w:pPr>
              <w:tabs>
                <w:tab w:val="left" w:pos="4111"/>
              </w:tabs>
              <w:spacing w:after="160"/>
              <w:ind w:left="95"/>
              <w:jc w:val="center"/>
              <w:rPr>
                <w:rFonts w:ascii="Arial" w:hAnsi="Arial" w:cs="Arial"/>
                <w:sz w:val="16"/>
                <w:szCs w:val="16"/>
              </w:rPr>
            </w:pPr>
          </w:p>
        </w:tc>
        <w:tc>
          <w:tcPr>
            <w:tcW w:w="1859" w:type="dxa"/>
            <w:vMerge/>
            <w:tcBorders>
              <w:left w:val="single" w:sz="4" w:space="0" w:color="auto"/>
              <w:bottom w:val="single" w:sz="4" w:space="0" w:color="auto"/>
              <w:right w:val="single" w:sz="4" w:space="0" w:color="auto"/>
            </w:tcBorders>
            <w:vAlign w:val="center"/>
          </w:tcPr>
          <w:p w14:paraId="3793BAD4" w14:textId="77777777" w:rsidR="00880B77" w:rsidRPr="000F44E2" w:rsidRDefault="00880B77" w:rsidP="00CE5B70">
            <w:pPr>
              <w:tabs>
                <w:tab w:val="right" w:pos="1983"/>
                <w:tab w:val="left" w:pos="4111"/>
              </w:tabs>
              <w:ind w:left="138"/>
              <w:jc w:val="center"/>
              <w:rPr>
                <w:rFonts w:ascii="Arial" w:hAnsi="Arial" w:cs="Arial"/>
                <w:sz w:val="16"/>
                <w:szCs w:val="16"/>
              </w:rPr>
            </w:pPr>
          </w:p>
        </w:tc>
        <w:tc>
          <w:tcPr>
            <w:tcW w:w="2122" w:type="dxa"/>
            <w:tcBorders>
              <w:top w:val="single" w:sz="4" w:space="0" w:color="auto"/>
              <w:left w:val="single" w:sz="4" w:space="0" w:color="auto"/>
              <w:bottom w:val="single" w:sz="6" w:space="0" w:color="000000"/>
              <w:right w:val="single" w:sz="4" w:space="0" w:color="auto"/>
            </w:tcBorders>
            <w:vAlign w:val="center"/>
          </w:tcPr>
          <w:p w14:paraId="39731701" w14:textId="77777777" w:rsidR="00880B77" w:rsidRPr="000F44E2" w:rsidRDefault="00880B77" w:rsidP="00CE5B70">
            <w:pPr>
              <w:tabs>
                <w:tab w:val="left" w:pos="4111"/>
              </w:tabs>
              <w:ind w:left="28"/>
              <w:jc w:val="center"/>
              <w:rPr>
                <w:rFonts w:ascii="Arial" w:hAnsi="Arial" w:cs="Arial"/>
                <w:sz w:val="16"/>
                <w:szCs w:val="16"/>
              </w:rPr>
            </w:pPr>
            <w:r>
              <w:rPr>
                <w:rFonts w:ascii="Arial" w:hAnsi="Arial" w:cs="Arial"/>
                <w:sz w:val="16"/>
                <w:szCs w:val="16"/>
              </w:rPr>
              <w:t xml:space="preserve">14. </w:t>
            </w:r>
            <w:r w:rsidRPr="00CE1CC3">
              <w:rPr>
                <w:rFonts w:ascii="Arial" w:hAnsi="Arial" w:cs="Arial"/>
                <w:sz w:val="16"/>
                <w:szCs w:val="16"/>
              </w:rPr>
              <w:t>Tasa de crecimiento del valor de las exportaciones de productos pesqueros de perico (US$).</w:t>
            </w:r>
          </w:p>
        </w:tc>
        <w:tc>
          <w:tcPr>
            <w:tcW w:w="5103" w:type="dxa"/>
            <w:tcBorders>
              <w:top w:val="single" w:sz="6" w:space="0" w:color="000000"/>
              <w:left w:val="single" w:sz="6" w:space="0" w:color="000000"/>
              <w:bottom w:val="single" w:sz="6" w:space="0" w:color="000000"/>
              <w:right w:val="single" w:sz="6" w:space="0" w:color="000000"/>
            </w:tcBorders>
            <w:vAlign w:val="center"/>
          </w:tcPr>
          <w:p w14:paraId="0F465FDA" w14:textId="77777777" w:rsidR="00880B77" w:rsidRPr="000F44E2" w:rsidRDefault="00880B77" w:rsidP="00CE5B70">
            <w:pPr>
              <w:tabs>
                <w:tab w:val="left" w:pos="4111"/>
              </w:tabs>
              <w:ind w:left="28"/>
              <w:jc w:val="center"/>
              <w:rPr>
                <w:rFonts w:ascii="Arial" w:eastAsia="Cambria Math" w:hAnsi="Arial" w:cs="Arial"/>
                <w:sz w:val="16"/>
                <w:szCs w:val="16"/>
              </w:rPr>
            </w:pPr>
            <w:r w:rsidRPr="00716F4C">
              <w:rPr>
                <w:rFonts w:ascii="Arial" w:eastAsia="Cambria Math" w:hAnsi="Arial" w:cs="Arial"/>
                <w:noProof/>
                <w:sz w:val="16"/>
                <w:szCs w:val="16"/>
              </w:rPr>
              <w:drawing>
                <wp:inline distT="0" distB="0" distL="0" distR="0" wp14:anchorId="75082CD8" wp14:editId="55AD4218">
                  <wp:extent cx="2896819" cy="318263"/>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48284" cy="323917"/>
                          </a:xfrm>
                          <a:prstGeom prst="rect">
                            <a:avLst/>
                          </a:prstGeom>
                        </pic:spPr>
                      </pic:pic>
                    </a:graphicData>
                  </a:graphic>
                </wp:inline>
              </w:drawing>
            </w:r>
          </w:p>
        </w:tc>
        <w:tc>
          <w:tcPr>
            <w:tcW w:w="851" w:type="dxa"/>
            <w:tcBorders>
              <w:top w:val="single" w:sz="6" w:space="0" w:color="000000"/>
              <w:left w:val="single" w:sz="6" w:space="0" w:color="000000"/>
              <w:bottom w:val="single" w:sz="6" w:space="0" w:color="000000"/>
              <w:right w:val="single" w:sz="6" w:space="0" w:color="000000"/>
            </w:tcBorders>
            <w:vAlign w:val="center"/>
          </w:tcPr>
          <w:p w14:paraId="19D7E38C" w14:textId="77777777" w:rsidR="00880B77" w:rsidRPr="000F44E2" w:rsidRDefault="00880B77" w:rsidP="00CE5B70">
            <w:pPr>
              <w:tabs>
                <w:tab w:val="left" w:pos="4111"/>
              </w:tabs>
              <w:ind w:left="158"/>
              <w:jc w:val="center"/>
              <w:rPr>
                <w:rFonts w:ascii="Arial" w:hAnsi="Arial" w:cs="Arial"/>
                <w:sz w:val="16"/>
                <w:szCs w:val="16"/>
              </w:rPr>
            </w:pPr>
            <w:r w:rsidRPr="000F44E2">
              <w:rPr>
                <w:rFonts w:ascii="Arial" w:hAnsi="Arial" w:cs="Arial"/>
                <w:sz w:val="16"/>
                <w:szCs w:val="16"/>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14:paraId="0A4131ED" w14:textId="77777777" w:rsidR="00880B77" w:rsidRPr="000F44E2" w:rsidRDefault="00880B77" w:rsidP="00CE5B70">
            <w:pPr>
              <w:tabs>
                <w:tab w:val="left" w:pos="4111"/>
              </w:tabs>
              <w:ind w:left="11"/>
              <w:jc w:val="center"/>
              <w:rPr>
                <w:rFonts w:ascii="Arial" w:hAnsi="Arial" w:cs="Arial"/>
                <w:sz w:val="16"/>
                <w:szCs w:val="16"/>
              </w:rPr>
            </w:pPr>
            <w:r w:rsidRPr="000F44E2">
              <w:rPr>
                <w:rFonts w:ascii="Arial" w:hAnsi="Arial" w:cs="Arial"/>
                <w:sz w:val="16"/>
                <w:szCs w:val="16"/>
              </w:rPr>
              <w:t>Anual</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251031" w14:textId="77777777" w:rsidR="00880B77" w:rsidRPr="008548B7" w:rsidRDefault="00880B77" w:rsidP="00CE5B70">
            <w:pPr>
              <w:tabs>
                <w:tab w:val="left" w:pos="4111"/>
              </w:tabs>
              <w:ind w:left="148"/>
              <w:jc w:val="center"/>
              <w:rPr>
                <w:rFonts w:ascii="Arial" w:hAnsi="Arial" w:cs="Arial"/>
                <w:sz w:val="16"/>
                <w:szCs w:val="16"/>
              </w:rPr>
            </w:pPr>
            <w:r w:rsidRPr="008548B7">
              <w:rPr>
                <w:rFonts w:ascii="Arial" w:hAnsi="Arial" w:cs="Arial"/>
                <w:sz w:val="16"/>
                <w:szCs w:val="16"/>
              </w:rPr>
              <w:t>OGEIEE</w:t>
            </w:r>
          </w:p>
        </w:tc>
      </w:tr>
      <w:tr w:rsidR="00880B77" w:rsidRPr="000F44E2" w14:paraId="6A5E3D21" w14:textId="77777777" w:rsidTr="00CE5B70">
        <w:trPr>
          <w:trHeight w:val="20"/>
        </w:trPr>
        <w:tc>
          <w:tcPr>
            <w:tcW w:w="1689" w:type="dxa"/>
            <w:vMerge/>
            <w:tcBorders>
              <w:left w:val="single" w:sz="4" w:space="0" w:color="auto"/>
              <w:bottom w:val="single" w:sz="4" w:space="0" w:color="auto"/>
              <w:right w:val="single" w:sz="4" w:space="0" w:color="auto"/>
            </w:tcBorders>
            <w:vAlign w:val="center"/>
          </w:tcPr>
          <w:p w14:paraId="6694C858" w14:textId="77777777" w:rsidR="00880B77" w:rsidRPr="000F44E2" w:rsidRDefault="00880B77" w:rsidP="00CE5B70">
            <w:pPr>
              <w:tabs>
                <w:tab w:val="left" w:pos="4111"/>
              </w:tabs>
              <w:spacing w:after="160"/>
              <w:ind w:left="95"/>
              <w:jc w:val="center"/>
              <w:rPr>
                <w:rFonts w:ascii="Arial" w:hAnsi="Arial" w:cs="Arial"/>
                <w:sz w:val="16"/>
                <w:szCs w:val="16"/>
              </w:rPr>
            </w:pPr>
          </w:p>
        </w:tc>
        <w:tc>
          <w:tcPr>
            <w:tcW w:w="1859" w:type="dxa"/>
            <w:tcBorders>
              <w:top w:val="single" w:sz="4" w:space="0" w:color="auto"/>
              <w:left w:val="single" w:sz="4" w:space="0" w:color="auto"/>
              <w:bottom w:val="single" w:sz="4" w:space="0" w:color="auto"/>
              <w:right w:val="single" w:sz="4" w:space="0" w:color="auto"/>
            </w:tcBorders>
            <w:vAlign w:val="center"/>
          </w:tcPr>
          <w:p w14:paraId="74D6D0E6" w14:textId="77777777" w:rsidR="00880B77" w:rsidRPr="000F44E2" w:rsidRDefault="00880B77" w:rsidP="00CE5B70">
            <w:pPr>
              <w:tabs>
                <w:tab w:val="right" w:pos="1983"/>
                <w:tab w:val="left" w:pos="4111"/>
              </w:tabs>
              <w:ind w:left="138"/>
              <w:jc w:val="center"/>
              <w:rPr>
                <w:rFonts w:ascii="Arial" w:hAnsi="Arial" w:cs="Arial"/>
                <w:sz w:val="16"/>
                <w:szCs w:val="16"/>
              </w:rPr>
            </w:pPr>
            <w:r w:rsidRPr="000F44E2">
              <w:rPr>
                <w:rFonts w:ascii="Arial" w:hAnsi="Arial" w:cs="Arial"/>
                <w:sz w:val="16"/>
                <w:szCs w:val="16"/>
              </w:rPr>
              <w:t>OB.11 Mantener los Mercados internacionales</w:t>
            </w:r>
          </w:p>
        </w:tc>
        <w:tc>
          <w:tcPr>
            <w:tcW w:w="2122" w:type="dxa"/>
            <w:tcBorders>
              <w:top w:val="single" w:sz="6" w:space="0" w:color="000000"/>
              <w:left w:val="single" w:sz="4" w:space="0" w:color="auto"/>
              <w:bottom w:val="single" w:sz="6" w:space="0" w:color="000000"/>
              <w:right w:val="single" w:sz="4" w:space="0" w:color="auto"/>
            </w:tcBorders>
            <w:vAlign w:val="center"/>
          </w:tcPr>
          <w:p w14:paraId="70190E33" w14:textId="77777777" w:rsidR="00880B77" w:rsidRPr="000F44E2" w:rsidRDefault="00880B77" w:rsidP="00CE5B70">
            <w:pPr>
              <w:tabs>
                <w:tab w:val="left" w:pos="4111"/>
              </w:tabs>
              <w:ind w:left="28"/>
              <w:jc w:val="center"/>
              <w:rPr>
                <w:rFonts w:ascii="Arial" w:hAnsi="Arial" w:cs="Arial"/>
                <w:sz w:val="16"/>
                <w:szCs w:val="16"/>
              </w:rPr>
            </w:pPr>
            <w:r>
              <w:rPr>
                <w:rFonts w:ascii="Arial" w:hAnsi="Arial" w:cs="Arial"/>
                <w:sz w:val="16"/>
                <w:szCs w:val="16"/>
              </w:rPr>
              <w:t xml:space="preserve">15. </w:t>
            </w:r>
            <w:r w:rsidRPr="00CE1CC3">
              <w:rPr>
                <w:rFonts w:ascii="Arial" w:hAnsi="Arial" w:cs="Arial"/>
                <w:sz w:val="16"/>
                <w:szCs w:val="16"/>
              </w:rPr>
              <w:t>Mercados a los que acceden las exportaciones de perico.</w:t>
            </w:r>
          </w:p>
        </w:tc>
        <w:tc>
          <w:tcPr>
            <w:tcW w:w="5103" w:type="dxa"/>
            <w:tcBorders>
              <w:top w:val="single" w:sz="6" w:space="0" w:color="000000"/>
              <w:left w:val="single" w:sz="6" w:space="0" w:color="000000"/>
              <w:bottom w:val="single" w:sz="6" w:space="0" w:color="000000"/>
              <w:right w:val="single" w:sz="6" w:space="0" w:color="000000"/>
            </w:tcBorders>
            <w:vAlign w:val="center"/>
          </w:tcPr>
          <w:p w14:paraId="0C42A41B" w14:textId="77777777" w:rsidR="00880B77" w:rsidRPr="000F44E2" w:rsidRDefault="00880B77" w:rsidP="00CE5B70">
            <w:pPr>
              <w:tabs>
                <w:tab w:val="left" w:pos="4111"/>
              </w:tabs>
              <w:ind w:left="28"/>
              <w:jc w:val="center"/>
              <w:rPr>
                <w:rFonts w:ascii="Arial" w:eastAsia="Cambria Math" w:hAnsi="Arial" w:cs="Arial"/>
                <w:sz w:val="16"/>
                <w:szCs w:val="16"/>
              </w:rPr>
            </w:pPr>
            <w:r w:rsidRPr="00716F4C">
              <w:rPr>
                <w:rFonts w:ascii="Cambria Math" w:eastAsia="Cambria Math" w:hAnsi="Cambria Math" w:cs="Cambria Math"/>
                <w:sz w:val="16"/>
                <w:szCs w:val="16"/>
              </w:rPr>
              <w:t>𝑀𝑒𝑟𝑐𝑎𝑑𝑜𝑠</w:t>
            </w:r>
            <w:r w:rsidRPr="00716F4C">
              <w:rPr>
                <w:rFonts w:ascii="Arial" w:eastAsia="Cambria Math" w:hAnsi="Arial" w:cs="Arial"/>
                <w:sz w:val="16"/>
                <w:szCs w:val="16"/>
              </w:rPr>
              <w:t xml:space="preserve"> </w:t>
            </w:r>
            <w:r w:rsidRPr="00716F4C">
              <w:rPr>
                <w:rFonts w:ascii="Cambria Math" w:eastAsia="Cambria Math" w:hAnsi="Cambria Math" w:cs="Cambria Math"/>
                <w:sz w:val="16"/>
                <w:szCs w:val="16"/>
              </w:rPr>
              <w:t>𝑎</w:t>
            </w:r>
            <w:r w:rsidRPr="00716F4C">
              <w:rPr>
                <w:rFonts w:ascii="Arial" w:eastAsia="Cambria Math" w:hAnsi="Arial" w:cs="Arial"/>
                <w:sz w:val="16"/>
                <w:szCs w:val="16"/>
              </w:rPr>
              <w:t xml:space="preserve"> </w:t>
            </w:r>
            <w:r w:rsidRPr="00716F4C">
              <w:rPr>
                <w:rFonts w:ascii="Cambria Math" w:eastAsia="Cambria Math" w:hAnsi="Cambria Math" w:cs="Cambria Math"/>
                <w:sz w:val="16"/>
                <w:szCs w:val="16"/>
              </w:rPr>
              <w:t>𝑙𝑜𝑠</w:t>
            </w:r>
            <w:r w:rsidRPr="00716F4C">
              <w:rPr>
                <w:rFonts w:ascii="Arial" w:eastAsia="Cambria Math" w:hAnsi="Arial" w:cs="Arial"/>
                <w:sz w:val="16"/>
                <w:szCs w:val="16"/>
              </w:rPr>
              <w:t xml:space="preserve"> </w:t>
            </w:r>
            <w:r w:rsidRPr="00716F4C">
              <w:rPr>
                <w:rFonts w:ascii="Cambria Math" w:eastAsia="Cambria Math" w:hAnsi="Cambria Math" w:cs="Cambria Math"/>
                <w:sz w:val="16"/>
                <w:szCs w:val="16"/>
              </w:rPr>
              <w:t>𝑞𝑢𝑒</w:t>
            </w:r>
            <w:r w:rsidRPr="00716F4C">
              <w:rPr>
                <w:rFonts w:ascii="Arial" w:eastAsia="Cambria Math" w:hAnsi="Arial" w:cs="Arial"/>
                <w:sz w:val="16"/>
                <w:szCs w:val="16"/>
              </w:rPr>
              <w:t xml:space="preserve"> </w:t>
            </w:r>
            <w:r w:rsidRPr="00716F4C">
              <w:rPr>
                <w:rFonts w:ascii="Cambria Math" w:eastAsia="Cambria Math" w:hAnsi="Cambria Math" w:cs="Cambria Math"/>
                <w:sz w:val="16"/>
                <w:szCs w:val="16"/>
              </w:rPr>
              <w:t>𝑎𝑐𝑐𝑒𝑑𝑒𝑛</w:t>
            </w:r>
            <w:r w:rsidRPr="00716F4C">
              <w:rPr>
                <w:rFonts w:ascii="Arial" w:eastAsia="Cambria Math" w:hAnsi="Arial" w:cs="Arial"/>
                <w:sz w:val="16"/>
                <w:szCs w:val="16"/>
              </w:rPr>
              <w:t xml:space="preserve"> </w:t>
            </w:r>
            <w:r w:rsidRPr="00716F4C">
              <w:rPr>
                <w:rFonts w:ascii="Cambria Math" w:eastAsia="Cambria Math" w:hAnsi="Cambria Math" w:cs="Cambria Math"/>
                <w:sz w:val="16"/>
                <w:szCs w:val="16"/>
              </w:rPr>
              <w:t>𝑙𝑎𝑠</w:t>
            </w:r>
            <w:r w:rsidRPr="00716F4C">
              <w:rPr>
                <w:rFonts w:ascii="Arial" w:eastAsia="Cambria Math" w:hAnsi="Arial" w:cs="Arial"/>
                <w:sz w:val="16"/>
                <w:szCs w:val="16"/>
              </w:rPr>
              <w:t xml:space="preserve"> </w:t>
            </w:r>
            <w:r w:rsidRPr="00716F4C">
              <w:rPr>
                <w:rFonts w:ascii="Cambria Math" w:eastAsia="Cambria Math" w:hAnsi="Cambria Math" w:cs="Cambria Math"/>
                <w:sz w:val="16"/>
                <w:szCs w:val="16"/>
              </w:rPr>
              <w:t>𝑒𝑥𝑝𝑜𝑟𝑡𝑎𝑐𝑖𝑜𝑛𝑒𝑠</w:t>
            </w:r>
            <w:r w:rsidRPr="00716F4C">
              <w:rPr>
                <w:rFonts w:ascii="Arial" w:eastAsia="Cambria Math" w:hAnsi="Arial" w:cs="Arial"/>
                <w:sz w:val="16"/>
                <w:szCs w:val="16"/>
              </w:rPr>
              <w:t xml:space="preserve"> </w:t>
            </w:r>
            <w:r w:rsidRPr="00716F4C">
              <w:rPr>
                <w:rFonts w:ascii="Cambria Math" w:eastAsia="Cambria Math" w:hAnsi="Cambria Math" w:cs="Cambria Math"/>
                <w:sz w:val="16"/>
                <w:szCs w:val="16"/>
              </w:rPr>
              <w:t>𝑑𝑒</w:t>
            </w:r>
            <w:r w:rsidRPr="00716F4C">
              <w:rPr>
                <w:rFonts w:ascii="Arial" w:eastAsia="Cambria Math" w:hAnsi="Arial" w:cs="Arial"/>
                <w:sz w:val="16"/>
                <w:szCs w:val="16"/>
              </w:rPr>
              <w:t xml:space="preserve"> </w:t>
            </w:r>
            <w:r w:rsidRPr="00716F4C">
              <w:rPr>
                <w:rFonts w:ascii="Cambria Math" w:eastAsia="Cambria Math" w:hAnsi="Cambria Math" w:cs="Cambria Math"/>
                <w:sz w:val="16"/>
                <w:szCs w:val="16"/>
              </w:rPr>
              <w:t>𝑝𝑒𝑟𝑖𝑐𝑜</w:t>
            </w:r>
            <w:r w:rsidRPr="00716F4C">
              <w:rPr>
                <w:rFonts w:ascii="Arial" w:eastAsia="Cambria Math" w:hAnsi="Arial" w:cs="Arial"/>
                <w:sz w:val="16"/>
                <w:szCs w:val="16"/>
              </w:rPr>
              <w:t xml:space="preserve"> </w:t>
            </w:r>
            <w:r w:rsidRPr="00716F4C">
              <w:rPr>
                <w:rFonts w:ascii="Cambria Math" w:eastAsia="Cambria Math" w:hAnsi="Cambria Math" w:cs="Cambria Math"/>
                <w:sz w:val="16"/>
                <w:szCs w:val="16"/>
              </w:rPr>
              <w:t>𝑡</w:t>
            </w:r>
          </w:p>
        </w:tc>
        <w:tc>
          <w:tcPr>
            <w:tcW w:w="851" w:type="dxa"/>
            <w:tcBorders>
              <w:top w:val="single" w:sz="6" w:space="0" w:color="000000"/>
              <w:left w:val="single" w:sz="6" w:space="0" w:color="000000"/>
              <w:bottom w:val="single" w:sz="6" w:space="0" w:color="000000"/>
              <w:right w:val="single" w:sz="6" w:space="0" w:color="000000"/>
            </w:tcBorders>
            <w:vAlign w:val="center"/>
          </w:tcPr>
          <w:p w14:paraId="739E50BC" w14:textId="77777777" w:rsidR="00880B77" w:rsidRPr="000F44E2" w:rsidRDefault="00880B77" w:rsidP="00CE5B70">
            <w:pPr>
              <w:tabs>
                <w:tab w:val="left" w:pos="4111"/>
              </w:tabs>
              <w:ind w:left="158"/>
              <w:jc w:val="center"/>
              <w:rPr>
                <w:rFonts w:ascii="Arial" w:hAnsi="Arial" w:cs="Arial"/>
                <w:sz w:val="16"/>
                <w:szCs w:val="16"/>
              </w:rPr>
            </w:pPr>
            <w:r w:rsidRPr="000F44E2">
              <w:rPr>
                <w:rFonts w:ascii="Arial" w:hAnsi="Arial" w:cs="Arial"/>
                <w:sz w:val="16"/>
                <w:szCs w:val="16"/>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14:paraId="1B8C2D97" w14:textId="77777777" w:rsidR="00880B77" w:rsidRPr="000F44E2" w:rsidRDefault="00880B77" w:rsidP="00CE5B70">
            <w:pPr>
              <w:tabs>
                <w:tab w:val="left" w:pos="4111"/>
              </w:tabs>
              <w:ind w:left="11"/>
              <w:jc w:val="center"/>
              <w:rPr>
                <w:rFonts w:ascii="Arial" w:hAnsi="Arial" w:cs="Arial"/>
                <w:sz w:val="16"/>
                <w:szCs w:val="16"/>
              </w:rPr>
            </w:pPr>
            <w:r w:rsidRPr="000F44E2">
              <w:rPr>
                <w:rFonts w:ascii="Arial" w:hAnsi="Arial" w:cs="Arial"/>
                <w:sz w:val="16"/>
                <w:szCs w:val="16"/>
              </w:rPr>
              <w:t>Anual</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BDC5E8" w14:textId="77777777" w:rsidR="00880B77" w:rsidRPr="008548B7" w:rsidRDefault="00880B77" w:rsidP="00CE5B70">
            <w:pPr>
              <w:tabs>
                <w:tab w:val="left" w:pos="4111"/>
              </w:tabs>
              <w:ind w:left="148"/>
              <w:jc w:val="center"/>
              <w:rPr>
                <w:rFonts w:ascii="Arial" w:hAnsi="Arial" w:cs="Arial"/>
                <w:sz w:val="16"/>
                <w:szCs w:val="16"/>
              </w:rPr>
            </w:pPr>
            <w:r w:rsidRPr="008548B7">
              <w:rPr>
                <w:rFonts w:ascii="Arial" w:hAnsi="Arial" w:cs="Arial"/>
                <w:sz w:val="16"/>
                <w:szCs w:val="16"/>
              </w:rPr>
              <w:t>OGEIEE</w:t>
            </w:r>
          </w:p>
        </w:tc>
      </w:tr>
      <w:tr w:rsidR="00880B77" w:rsidRPr="000F44E2" w14:paraId="4FCAC4F6" w14:textId="77777777" w:rsidTr="00CE5B70">
        <w:trPr>
          <w:trHeight w:val="20"/>
        </w:trPr>
        <w:tc>
          <w:tcPr>
            <w:tcW w:w="1689" w:type="dxa"/>
            <w:vMerge w:val="restart"/>
            <w:tcBorders>
              <w:top w:val="single" w:sz="4" w:space="0" w:color="auto"/>
              <w:left w:val="single" w:sz="4" w:space="0" w:color="auto"/>
              <w:right w:val="single" w:sz="4" w:space="0" w:color="auto"/>
            </w:tcBorders>
            <w:vAlign w:val="center"/>
          </w:tcPr>
          <w:p w14:paraId="3C5C11E6" w14:textId="77777777" w:rsidR="00880B77" w:rsidRPr="000F44E2" w:rsidRDefault="00880B77" w:rsidP="00CE5B70">
            <w:pPr>
              <w:tabs>
                <w:tab w:val="left" w:pos="4111"/>
              </w:tabs>
              <w:spacing w:after="160"/>
              <w:ind w:left="95"/>
              <w:jc w:val="center"/>
              <w:rPr>
                <w:rFonts w:ascii="Arial" w:hAnsi="Arial" w:cs="Arial"/>
                <w:sz w:val="16"/>
                <w:szCs w:val="16"/>
              </w:rPr>
            </w:pPr>
            <w:r w:rsidRPr="000F44E2">
              <w:rPr>
                <w:rFonts w:ascii="Arial" w:hAnsi="Arial" w:cs="Arial"/>
                <w:sz w:val="16"/>
                <w:szCs w:val="16"/>
              </w:rPr>
              <w:t>Productividad de las actividades de extracción y de procesamiento.</w:t>
            </w:r>
          </w:p>
        </w:tc>
        <w:tc>
          <w:tcPr>
            <w:tcW w:w="1859" w:type="dxa"/>
            <w:tcBorders>
              <w:top w:val="single" w:sz="4" w:space="0" w:color="auto"/>
              <w:left w:val="single" w:sz="4" w:space="0" w:color="auto"/>
              <w:bottom w:val="single" w:sz="4" w:space="0" w:color="auto"/>
              <w:right w:val="single" w:sz="4" w:space="0" w:color="auto"/>
            </w:tcBorders>
            <w:vAlign w:val="center"/>
          </w:tcPr>
          <w:p w14:paraId="33278883" w14:textId="77777777" w:rsidR="00880B77" w:rsidRPr="000F44E2" w:rsidRDefault="00880B77" w:rsidP="00CE5B70">
            <w:pPr>
              <w:tabs>
                <w:tab w:val="right" w:pos="1983"/>
                <w:tab w:val="left" w:pos="4111"/>
              </w:tabs>
              <w:ind w:left="138"/>
              <w:jc w:val="center"/>
              <w:rPr>
                <w:rFonts w:ascii="Arial" w:hAnsi="Arial" w:cs="Arial"/>
                <w:sz w:val="16"/>
                <w:szCs w:val="16"/>
              </w:rPr>
            </w:pPr>
            <w:r w:rsidRPr="000F44E2">
              <w:rPr>
                <w:rFonts w:ascii="Arial" w:hAnsi="Arial" w:cs="Arial"/>
                <w:sz w:val="16"/>
                <w:szCs w:val="16"/>
              </w:rPr>
              <w:t>OB.12 Incrementar el procesamiento del recurso perico.</w:t>
            </w:r>
          </w:p>
        </w:tc>
        <w:tc>
          <w:tcPr>
            <w:tcW w:w="2122" w:type="dxa"/>
            <w:tcBorders>
              <w:top w:val="single" w:sz="6" w:space="0" w:color="000000"/>
              <w:left w:val="single" w:sz="4" w:space="0" w:color="auto"/>
              <w:bottom w:val="single" w:sz="6" w:space="0" w:color="000000"/>
              <w:right w:val="single" w:sz="4" w:space="0" w:color="auto"/>
            </w:tcBorders>
            <w:vAlign w:val="center"/>
          </w:tcPr>
          <w:p w14:paraId="0EACC8E8" w14:textId="77777777" w:rsidR="00880B77" w:rsidRPr="000F44E2" w:rsidRDefault="00880B77" w:rsidP="00CE5B70">
            <w:pPr>
              <w:tabs>
                <w:tab w:val="left" w:pos="4111"/>
              </w:tabs>
              <w:ind w:left="28"/>
              <w:jc w:val="center"/>
              <w:rPr>
                <w:rFonts w:ascii="Arial" w:hAnsi="Arial" w:cs="Arial"/>
                <w:sz w:val="16"/>
                <w:szCs w:val="16"/>
              </w:rPr>
            </w:pPr>
            <w:r>
              <w:rPr>
                <w:rFonts w:ascii="Arial" w:hAnsi="Arial" w:cs="Arial"/>
                <w:sz w:val="16"/>
                <w:szCs w:val="16"/>
              </w:rPr>
              <w:t xml:space="preserve">16. </w:t>
            </w:r>
            <w:r w:rsidRPr="00500B05">
              <w:rPr>
                <w:rFonts w:ascii="Arial" w:hAnsi="Arial" w:cs="Arial"/>
                <w:sz w:val="16"/>
                <w:szCs w:val="16"/>
              </w:rPr>
              <w:t>Tasa de crecimiento del procesamiento del recurso perico.</w:t>
            </w:r>
          </w:p>
        </w:tc>
        <w:tc>
          <w:tcPr>
            <w:tcW w:w="5103" w:type="dxa"/>
            <w:tcBorders>
              <w:top w:val="single" w:sz="6" w:space="0" w:color="000000"/>
              <w:left w:val="single" w:sz="6" w:space="0" w:color="000000"/>
              <w:bottom w:val="single" w:sz="6" w:space="0" w:color="000000"/>
              <w:right w:val="single" w:sz="6" w:space="0" w:color="000000"/>
            </w:tcBorders>
            <w:vAlign w:val="center"/>
          </w:tcPr>
          <w:p w14:paraId="15A4326B" w14:textId="77777777" w:rsidR="00880B77" w:rsidRPr="000F44E2" w:rsidRDefault="00880B77" w:rsidP="00CE5B70">
            <w:pPr>
              <w:tabs>
                <w:tab w:val="left" w:pos="4111"/>
              </w:tabs>
              <w:ind w:left="28"/>
              <w:jc w:val="center"/>
              <w:rPr>
                <w:rFonts w:ascii="Arial" w:eastAsia="Cambria Math" w:hAnsi="Arial" w:cs="Arial"/>
                <w:sz w:val="16"/>
                <w:szCs w:val="16"/>
              </w:rPr>
            </w:pPr>
            <w:r w:rsidRPr="005C0AE6">
              <w:rPr>
                <w:rFonts w:ascii="Arial" w:eastAsia="Cambria Math" w:hAnsi="Arial" w:cs="Arial"/>
                <w:noProof/>
                <w:sz w:val="16"/>
                <w:szCs w:val="16"/>
              </w:rPr>
              <w:drawing>
                <wp:inline distT="0" distB="0" distL="0" distR="0" wp14:anchorId="72CD74A6" wp14:editId="4F00EDA7">
                  <wp:extent cx="2568271" cy="326082"/>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95463" cy="329534"/>
                          </a:xfrm>
                          <a:prstGeom prst="rect">
                            <a:avLst/>
                          </a:prstGeom>
                        </pic:spPr>
                      </pic:pic>
                    </a:graphicData>
                  </a:graphic>
                </wp:inline>
              </w:drawing>
            </w:r>
          </w:p>
        </w:tc>
        <w:tc>
          <w:tcPr>
            <w:tcW w:w="851" w:type="dxa"/>
            <w:tcBorders>
              <w:top w:val="single" w:sz="6" w:space="0" w:color="000000"/>
              <w:left w:val="single" w:sz="6" w:space="0" w:color="000000"/>
              <w:bottom w:val="single" w:sz="6" w:space="0" w:color="000000"/>
              <w:right w:val="single" w:sz="6" w:space="0" w:color="000000"/>
            </w:tcBorders>
            <w:vAlign w:val="center"/>
          </w:tcPr>
          <w:p w14:paraId="572EE6F2" w14:textId="77777777" w:rsidR="00880B77" w:rsidRPr="000F44E2" w:rsidRDefault="00880B77" w:rsidP="00CE5B70">
            <w:pPr>
              <w:tabs>
                <w:tab w:val="left" w:pos="4111"/>
              </w:tabs>
              <w:ind w:left="158"/>
              <w:jc w:val="center"/>
              <w:rPr>
                <w:rFonts w:ascii="Arial" w:hAnsi="Arial" w:cs="Arial"/>
                <w:sz w:val="16"/>
                <w:szCs w:val="16"/>
              </w:rPr>
            </w:pPr>
            <w:r w:rsidRPr="000F44E2">
              <w:rPr>
                <w:rFonts w:ascii="Arial" w:hAnsi="Arial" w:cs="Arial"/>
                <w:sz w:val="16"/>
                <w:szCs w:val="16"/>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14:paraId="3D5EB4F8" w14:textId="77777777" w:rsidR="00880B77" w:rsidRPr="000F44E2" w:rsidRDefault="00880B77" w:rsidP="00CE5B70">
            <w:pPr>
              <w:tabs>
                <w:tab w:val="left" w:pos="4111"/>
              </w:tabs>
              <w:ind w:left="11"/>
              <w:jc w:val="center"/>
              <w:rPr>
                <w:rFonts w:ascii="Arial" w:hAnsi="Arial" w:cs="Arial"/>
                <w:sz w:val="16"/>
                <w:szCs w:val="16"/>
              </w:rPr>
            </w:pPr>
            <w:r w:rsidRPr="000F44E2">
              <w:rPr>
                <w:rFonts w:ascii="Arial" w:hAnsi="Arial" w:cs="Arial"/>
                <w:sz w:val="16"/>
                <w:szCs w:val="16"/>
              </w:rPr>
              <w:t>Anual</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516CE0" w14:textId="77777777" w:rsidR="00880B77" w:rsidRPr="008548B7" w:rsidRDefault="00880B77" w:rsidP="00CE5B70">
            <w:pPr>
              <w:tabs>
                <w:tab w:val="left" w:pos="4111"/>
              </w:tabs>
              <w:ind w:left="148"/>
              <w:jc w:val="center"/>
              <w:rPr>
                <w:rFonts w:ascii="Arial" w:hAnsi="Arial" w:cs="Arial"/>
                <w:sz w:val="16"/>
                <w:szCs w:val="16"/>
              </w:rPr>
            </w:pPr>
            <w:r w:rsidRPr="008548B7">
              <w:rPr>
                <w:rFonts w:ascii="Arial" w:hAnsi="Arial" w:cs="Arial"/>
                <w:sz w:val="16"/>
                <w:szCs w:val="16"/>
              </w:rPr>
              <w:t>OGEIEE</w:t>
            </w:r>
          </w:p>
        </w:tc>
      </w:tr>
      <w:tr w:rsidR="00880B77" w:rsidRPr="000F44E2" w14:paraId="33676AFE" w14:textId="77777777" w:rsidTr="00CE5B70">
        <w:trPr>
          <w:trHeight w:val="20"/>
        </w:trPr>
        <w:tc>
          <w:tcPr>
            <w:tcW w:w="1689" w:type="dxa"/>
            <w:vMerge/>
            <w:tcBorders>
              <w:left w:val="single" w:sz="4" w:space="0" w:color="auto"/>
              <w:right w:val="single" w:sz="4" w:space="0" w:color="auto"/>
            </w:tcBorders>
            <w:vAlign w:val="center"/>
          </w:tcPr>
          <w:p w14:paraId="30F2E750" w14:textId="77777777" w:rsidR="00880B77" w:rsidRPr="000F44E2" w:rsidRDefault="00880B77" w:rsidP="00CE5B70">
            <w:pPr>
              <w:tabs>
                <w:tab w:val="left" w:pos="4111"/>
              </w:tabs>
              <w:spacing w:after="160"/>
              <w:ind w:left="95"/>
              <w:jc w:val="center"/>
              <w:rPr>
                <w:rFonts w:ascii="Arial" w:hAnsi="Arial" w:cs="Arial"/>
                <w:sz w:val="16"/>
                <w:szCs w:val="16"/>
              </w:rPr>
            </w:pPr>
          </w:p>
        </w:tc>
        <w:tc>
          <w:tcPr>
            <w:tcW w:w="1859" w:type="dxa"/>
            <w:tcBorders>
              <w:top w:val="single" w:sz="4" w:space="0" w:color="auto"/>
              <w:left w:val="single" w:sz="4" w:space="0" w:color="auto"/>
              <w:bottom w:val="single" w:sz="4" w:space="0" w:color="auto"/>
              <w:right w:val="single" w:sz="4" w:space="0" w:color="auto"/>
            </w:tcBorders>
            <w:vAlign w:val="center"/>
          </w:tcPr>
          <w:p w14:paraId="71A0A8A6" w14:textId="77777777" w:rsidR="00880B77" w:rsidRPr="000F44E2" w:rsidRDefault="00880B77" w:rsidP="00CE5B70">
            <w:pPr>
              <w:tabs>
                <w:tab w:val="right" w:pos="1983"/>
                <w:tab w:val="left" w:pos="4111"/>
              </w:tabs>
              <w:ind w:left="138"/>
              <w:jc w:val="center"/>
              <w:rPr>
                <w:rFonts w:ascii="Arial" w:hAnsi="Arial" w:cs="Arial"/>
                <w:sz w:val="16"/>
                <w:szCs w:val="16"/>
              </w:rPr>
            </w:pPr>
            <w:r w:rsidRPr="000F44E2">
              <w:rPr>
                <w:rFonts w:ascii="Arial" w:hAnsi="Arial" w:cs="Arial"/>
                <w:sz w:val="16"/>
                <w:szCs w:val="16"/>
              </w:rPr>
              <w:t>OB.13 Mantener la continuidad de la extracción del perico.</w:t>
            </w:r>
          </w:p>
        </w:tc>
        <w:tc>
          <w:tcPr>
            <w:tcW w:w="2122" w:type="dxa"/>
            <w:tcBorders>
              <w:top w:val="single" w:sz="6" w:space="0" w:color="000000"/>
              <w:left w:val="single" w:sz="4" w:space="0" w:color="auto"/>
              <w:bottom w:val="single" w:sz="6" w:space="0" w:color="000000"/>
              <w:right w:val="single" w:sz="4" w:space="0" w:color="auto"/>
            </w:tcBorders>
            <w:vAlign w:val="center"/>
          </w:tcPr>
          <w:p w14:paraId="3B72D82C" w14:textId="77777777" w:rsidR="00880B77" w:rsidRPr="000F44E2" w:rsidRDefault="00880B77" w:rsidP="00CE5B70">
            <w:pPr>
              <w:tabs>
                <w:tab w:val="left" w:pos="4111"/>
              </w:tabs>
              <w:ind w:left="28"/>
              <w:jc w:val="center"/>
              <w:rPr>
                <w:rFonts w:ascii="Arial" w:hAnsi="Arial" w:cs="Arial"/>
                <w:sz w:val="16"/>
                <w:szCs w:val="16"/>
              </w:rPr>
            </w:pPr>
            <w:r>
              <w:rPr>
                <w:rFonts w:ascii="Arial" w:hAnsi="Arial" w:cs="Arial"/>
                <w:sz w:val="16"/>
                <w:szCs w:val="16"/>
              </w:rPr>
              <w:t xml:space="preserve">17. </w:t>
            </w:r>
            <w:r w:rsidRPr="00500B05">
              <w:rPr>
                <w:rFonts w:ascii="Arial" w:hAnsi="Arial" w:cs="Arial"/>
                <w:sz w:val="16"/>
                <w:szCs w:val="16"/>
              </w:rPr>
              <w:t>Porcentaje de la contribución de la extracción de perico al CHD Marítimo.</w:t>
            </w:r>
          </w:p>
        </w:tc>
        <w:tc>
          <w:tcPr>
            <w:tcW w:w="5103" w:type="dxa"/>
            <w:tcBorders>
              <w:top w:val="single" w:sz="6" w:space="0" w:color="000000"/>
              <w:left w:val="single" w:sz="6" w:space="0" w:color="000000"/>
              <w:bottom w:val="single" w:sz="6" w:space="0" w:color="000000"/>
              <w:right w:val="single" w:sz="6" w:space="0" w:color="000000"/>
            </w:tcBorders>
            <w:vAlign w:val="center"/>
          </w:tcPr>
          <w:p w14:paraId="3FDBF12B" w14:textId="77777777" w:rsidR="00880B77" w:rsidRPr="000F44E2" w:rsidRDefault="00880B77" w:rsidP="00CE5B70">
            <w:pPr>
              <w:tabs>
                <w:tab w:val="left" w:pos="4111"/>
              </w:tabs>
              <w:ind w:left="28"/>
              <w:jc w:val="center"/>
              <w:rPr>
                <w:rFonts w:ascii="Arial" w:eastAsia="Cambria Math" w:hAnsi="Arial" w:cs="Arial"/>
                <w:sz w:val="16"/>
                <w:szCs w:val="16"/>
              </w:rPr>
            </w:pPr>
            <w:r w:rsidRPr="005C0AE6">
              <w:rPr>
                <w:rFonts w:ascii="Arial" w:eastAsia="Cambria Math" w:hAnsi="Arial" w:cs="Arial"/>
                <w:noProof/>
                <w:sz w:val="16"/>
                <w:szCs w:val="16"/>
              </w:rPr>
              <w:drawing>
                <wp:inline distT="0" distB="0" distL="0" distR="0" wp14:anchorId="71AA087D" wp14:editId="2314A809">
                  <wp:extent cx="2885992" cy="298923"/>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07788" cy="301181"/>
                          </a:xfrm>
                          <a:prstGeom prst="rect">
                            <a:avLst/>
                          </a:prstGeom>
                        </pic:spPr>
                      </pic:pic>
                    </a:graphicData>
                  </a:graphic>
                </wp:inline>
              </w:drawing>
            </w:r>
          </w:p>
        </w:tc>
        <w:tc>
          <w:tcPr>
            <w:tcW w:w="851" w:type="dxa"/>
            <w:tcBorders>
              <w:top w:val="single" w:sz="6" w:space="0" w:color="000000"/>
              <w:left w:val="single" w:sz="6" w:space="0" w:color="000000"/>
              <w:bottom w:val="single" w:sz="6" w:space="0" w:color="000000"/>
              <w:right w:val="single" w:sz="6" w:space="0" w:color="000000"/>
            </w:tcBorders>
            <w:vAlign w:val="center"/>
          </w:tcPr>
          <w:p w14:paraId="73BFC8A6" w14:textId="77777777" w:rsidR="00880B77" w:rsidRPr="000F44E2" w:rsidRDefault="00880B77" w:rsidP="00CE5B70">
            <w:pPr>
              <w:tabs>
                <w:tab w:val="left" w:pos="4111"/>
              </w:tabs>
              <w:ind w:left="158"/>
              <w:jc w:val="center"/>
              <w:rPr>
                <w:rFonts w:ascii="Arial" w:hAnsi="Arial" w:cs="Arial"/>
                <w:sz w:val="16"/>
                <w:szCs w:val="16"/>
              </w:rPr>
            </w:pPr>
            <w:r w:rsidRPr="000F44E2">
              <w:rPr>
                <w:rFonts w:ascii="Arial" w:hAnsi="Arial" w:cs="Arial"/>
                <w:sz w:val="16"/>
                <w:szCs w:val="16"/>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14:paraId="1F8173D4" w14:textId="77777777" w:rsidR="00880B77" w:rsidRPr="000F44E2" w:rsidRDefault="00880B77" w:rsidP="00CE5B70">
            <w:pPr>
              <w:tabs>
                <w:tab w:val="left" w:pos="4111"/>
              </w:tabs>
              <w:ind w:left="11"/>
              <w:jc w:val="center"/>
              <w:rPr>
                <w:rFonts w:ascii="Arial" w:hAnsi="Arial" w:cs="Arial"/>
                <w:sz w:val="16"/>
                <w:szCs w:val="16"/>
              </w:rPr>
            </w:pPr>
            <w:r w:rsidRPr="000F44E2">
              <w:rPr>
                <w:rFonts w:ascii="Arial" w:hAnsi="Arial" w:cs="Arial"/>
                <w:sz w:val="16"/>
                <w:szCs w:val="16"/>
              </w:rPr>
              <w:t>Anual</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4558AB" w14:textId="77777777" w:rsidR="00880B77" w:rsidRPr="008548B7" w:rsidRDefault="00880B77" w:rsidP="00CE5B70">
            <w:pPr>
              <w:tabs>
                <w:tab w:val="left" w:pos="4111"/>
              </w:tabs>
              <w:ind w:left="148"/>
              <w:jc w:val="center"/>
              <w:rPr>
                <w:rFonts w:ascii="Arial" w:hAnsi="Arial" w:cs="Arial"/>
                <w:sz w:val="16"/>
                <w:szCs w:val="16"/>
              </w:rPr>
            </w:pPr>
            <w:r w:rsidRPr="008548B7">
              <w:rPr>
                <w:rFonts w:ascii="Arial" w:hAnsi="Arial" w:cs="Arial"/>
                <w:sz w:val="16"/>
                <w:szCs w:val="16"/>
              </w:rPr>
              <w:t>OGEIEE</w:t>
            </w:r>
          </w:p>
        </w:tc>
      </w:tr>
      <w:tr w:rsidR="00880B77" w:rsidRPr="000F44E2" w14:paraId="1FA02558" w14:textId="77777777" w:rsidTr="00CE5B70">
        <w:trPr>
          <w:trHeight w:val="20"/>
        </w:trPr>
        <w:tc>
          <w:tcPr>
            <w:tcW w:w="1689" w:type="dxa"/>
            <w:vMerge/>
            <w:tcBorders>
              <w:left w:val="single" w:sz="4" w:space="0" w:color="auto"/>
              <w:bottom w:val="single" w:sz="4" w:space="0" w:color="auto"/>
              <w:right w:val="single" w:sz="4" w:space="0" w:color="auto"/>
            </w:tcBorders>
            <w:vAlign w:val="center"/>
          </w:tcPr>
          <w:p w14:paraId="21806812" w14:textId="77777777" w:rsidR="00880B77" w:rsidRPr="000F44E2" w:rsidRDefault="00880B77" w:rsidP="00CE5B70">
            <w:pPr>
              <w:tabs>
                <w:tab w:val="left" w:pos="4111"/>
              </w:tabs>
              <w:spacing w:after="160"/>
              <w:ind w:left="95"/>
              <w:jc w:val="center"/>
              <w:rPr>
                <w:rFonts w:ascii="Arial" w:hAnsi="Arial" w:cs="Arial"/>
                <w:sz w:val="16"/>
                <w:szCs w:val="16"/>
              </w:rPr>
            </w:pPr>
          </w:p>
        </w:tc>
        <w:tc>
          <w:tcPr>
            <w:tcW w:w="1859" w:type="dxa"/>
            <w:tcBorders>
              <w:top w:val="single" w:sz="4" w:space="0" w:color="auto"/>
              <w:left w:val="single" w:sz="4" w:space="0" w:color="auto"/>
              <w:bottom w:val="single" w:sz="4" w:space="0" w:color="auto"/>
              <w:right w:val="single" w:sz="4" w:space="0" w:color="auto"/>
            </w:tcBorders>
            <w:vAlign w:val="center"/>
          </w:tcPr>
          <w:p w14:paraId="56252D31" w14:textId="77777777" w:rsidR="00880B77" w:rsidRPr="000F44E2" w:rsidRDefault="00880B77" w:rsidP="00CE5B70">
            <w:pPr>
              <w:tabs>
                <w:tab w:val="right" w:pos="1983"/>
                <w:tab w:val="left" w:pos="4111"/>
              </w:tabs>
              <w:ind w:left="138"/>
              <w:jc w:val="center"/>
              <w:rPr>
                <w:rFonts w:ascii="Arial" w:hAnsi="Arial" w:cs="Arial"/>
                <w:sz w:val="16"/>
                <w:szCs w:val="16"/>
              </w:rPr>
            </w:pPr>
            <w:r w:rsidRPr="000F44E2">
              <w:rPr>
                <w:rFonts w:ascii="Arial" w:hAnsi="Arial" w:cs="Arial"/>
                <w:sz w:val="16"/>
                <w:szCs w:val="16"/>
              </w:rPr>
              <w:t>OB.14 Incrementar el valor agregado bruto de perico.</w:t>
            </w:r>
          </w:p>
        </w:tc>
        <w:tc>
          <w:tcPr>
            <w:tcW w:w="2122" w:type="dxa"/>
            <w:tcBorders>
              <w:top w:val="single" w:sz="6" w:space="0" w:color="000000"/>
              <w:left w:val="single" w:sz="4" w:space="0" w:color="auto"/>
              <w:bottom w:val="single" w:sz="6" w:space="0" w:color="000000"/>
              <w:right w:val="single" w:sz="4" w:space="0" w:color="auto"/>
            </w:tcBorders>
            <w:vAlign w:val="center"/>
          </w:tcPr>
          <w:p w14:paraId="6B43828C" w14:textId="77777777" w:rsidR="00880B77" w:rsidRPr="008548B7" w:rsidRDefault="00880B77" w:rsidP="00CE5B70">
            <w:pPr>
              <w:tabs>
                <w:tab w:val="left" w:pos="4111"/>
              </w:tabs>
              <w:ind w:left="28"/>
              <w:jc w:val="center"/>
              <w:rPr>
                <w:rFonts w:ascii="Arial" w:hAnsi="Arial" w:cs="Arial"/>
                <w:sz w:val="16"/>
                <w:szCs w:val="16"/>
              </w:rPr>
            </w:pPr>
            <w:r w:rsidRPr="008548B7">
              <w:rPr>
                <w:rFonts w:ascii="Arial" w:hAnsi="Arial" w:cs="Arial"/>
                <w:sz w:val="16"/>
                <w:szCs w:val="16"/>
              </w:rPr>
              <w:t>18. Valor agregado bruto de la extracción de perico para CHD (Millones de S/).</w:t>
            </w:r>
          </w:p>
        </w:tc>
        <w:tc>
          <w:tcPr>
            <w:tcW w:w="5103" w:type="dxa"/>
            <w:tcBorders>
              <w:top w:val="single" w:sz="6" w:space="0" w:color="000000"/>
              <w:left w:val="single" w:sz="6" w:space="0" w:color="000000"/>
              <w:bottom w:val="single" w:sz="6" w:space="0" w:color="000000"/>
              <w:right w:val="single" w:sz="6" w:space="0" w:color="000000"/>
            </w:tcBorders>
            <w:vAlign w:val="center"/>
          </w:tcPr>
          <w:p w14:paraId="17F41538" w14:textId="77777777" w:rsidR="00880B77" w:rsidRPr="008548B7" w:rsidRDefault="00880B77" w:rsidP="00CE5B70">
            <w:pPr>
              <w:tabs>
                <w:tab w:val="left" w:pos="4111"/>
              </w:tabs>
              <w:ind w:left="28"/>
              <w:jc w:val="center"/>
              <w:rPr>
                <w:rFonts w:ascii="Arial" w:eastAsia="Cambria Math" w:hAnsi="Arial" w:cs="Arial"/>
                <w:sz w:val="16"/>
                <w:szCs w:val="16"/>
              </w:rPr>
            </w:pPr>
            <w:r w:rsidRPr="008548B7">
              <w:rPr>
                <w:rFonts w:ascii="Cambria Math" w:eastAsia="Cambria Math" w:hAnsi="Cambria Math" w:cs="Cambria Math"/>
                <w:sz w:val="16"/>
                <w:szCs w:val="16"/>
              </w:rPr>
              <w:t>Valor Agregado Bruto de la Pesquería de Perico</w:t>
            </w:r>
            <w:r w:rsidRPr="008548B7">
              <w:rPr>
                <w:rFonts w:ascii="Arial" w:eastAsia="Cambria Math" w:hAnsi="Arial" w:cs="Arial"/>
                <w:sz w:val="16"/>
                <w:szCs w:val="16"/>
              </w:rPr>
              <w:t xml:space="preserve"> </w:t>
            </w:r>
            <w:r w:rsidRPr="008548B7">
              <w:rPr>
                <w:rFonts w:ascii="Arial" w:eastAsia="Cambria Math" w:hAnsi="Arial" w:cs="Arial"/>
                <w:sz w:val="16"/>
                <w:szCs w:val="16"/>
                <w:vertAlign w:val="subscript"/>
              </w:rPr>
              <w:t>t</w:t>
            </w:r>
          </w:p>
        </w:tc>
        <w:tc>
          <w:tcPr>
            <w:tcW w:w="851" w:type="dxa"/>
            <w:tcBorders>
              <w:top w:val="single" w:sz="6" w:space="0" w:color="000000"/>
              <w:left w:val="single" w:sz="6" w:space="0" w:color="000000"/>
              <w:bottom w:val="single" w:sz="6" w:space="0" w:color="000000"/>
              <w:right w:val="single" w:sz="6" w:space="0" w:color="000000"/>
            </w:tcBorders>
            <w:vAlign w:val="center"/>
          </w:tcPr>
          <w:p w14:paraId="09DECF9A" w14:textId="77777777" w:rsidR="00880B77" w:rsidRPr="008548B7" w:rsidRDefault="00880B77" w:rsidP="00CE5B70">
            <w:pPr>
              <w:tabs>
                <w:tab w:val="left" w:pos="4111"/>
              </w:tabs>
              <w:ind w:left="158"/>
              <w:jc w:val="center"/>
              <w:rPr>
                <w:rFonts w:ascii="Arial" w:hAnsi="Arial" w:cs="Arial"/>
                <w:sz w:val="16"/>
                <w:szCs w:val="16"/>
              </w:rPr>
            </w:pPr>
            <w:r w:rsidRPr="008548B7">
              <w:rPr>
                <w:rFonts w:ascii="Arial" w:hAnsi="Arial" w:cs="Arial"/>
                <w:sz w:val="16"/>
                <w:szCs w:val="16"/>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14:paraId="43CEFAA5" w14:textId="77777777" w:rsidR="00880B77" w:rsidRPr="008548B7" w:rsidRDefault="00880B77" w:rsidP="00CE5B70">
            <w:pPr>
              <w:tabs>
                <w:tab w:val="left" w:pos="4111"/>
              </w:tabs>
              <w:ind w:left="11"/>
              <w:jc w:val="center"/>
              <w:rPr>
                <w:rFonts w:ascii="Arial" w:hAnsi="Arial" w:cs="Arial"/>
                <w:sz w:val="16"/>
                <w:szCs w:val="16"/>
              </w:rPr>
            </w:pPr>
            <w:r w:rsidRPr="008548B7">
              <w:rPr>
                <w:rFonts w:ascii="Arial" w:hAnsi="Arial" w:cs="Arial"/>
                <w:sz w:val="16"/>
                <w:szCs w:val="16"/>
              </w:rPr>
              <w:t>Anual</w:t>
            </w:r>
          </w:p>
        </w:tc>
        <w:tc>
          <w:tcPr>
            <w:tcW w:w="1276" w:type="dxa"/>
            <w:tcBorders>
              <w:top w:val="single" w:sz="6" w:space="0" w:color="000000"/>
              <w:left w:val="single" w:sz="6" w:space="0" w:color="000000"/>
              <w:bottom w:val="single" w:sz="6" w:space="0" w:color="000000"/>
              <w:right w:val="single" w:sz="6" w:space="0" w:color="000000"/>
            </w:tcBorders>
            <w:vAlign w:val="center"/>
          </w:tcPr>
          <w:p w14:paraId="76727284" w14:textId="77777777" w:rsidR="00880B77" w:rsidRPr="008548B7" w:rsidRDefault="00880B77" w:rsidP="00CE5B70">
            <w:pPr>
              <w:tabs>
                <w:tab w:val="left" w:pos="4111"/>
              </w:tabs>
              <w:ind w:left="148"/>
              <w:jc w:val="center"/>
              <w:rPr>
                <w:rFonts w:ascii="Arial" w:hAnsi="Arial" w:cs="Arial"/>
                <w:sz w:val="16"/>
                <w:szCs w:val="16"/>
              </w:rPr>
            </w:pPr>
            <w:r w:rsidRPr="008548B7">
              <w:rPr>
                <w:rFonts w:ascii="Arial" w:hAnsi="Arial" w:cs="Arial"/>
                <w:sz w:val="16"/>
                <w:szCs w:val="16"/>
              </w:rPr>
              <w:t>OGEIEE</w:t>
            </w:r>
          </w:p>
        </w:tc>
      </w:tr>
      <w:tr w:rsidR="00880B77" w:rsidRPr="000F44E2" w14:paraId="04976786" w14:textId="77777777" w:rsidTr="00CE5B70">
        <w:trPr>
          <w:trHeight w:val="20"/>
        </w:trPr>
        <w:tc>
          <w:tcPr>
            <w:tcW w:w="1689" w:type="dxa"/>
            <w:tcBorders>
              <w:top w:val="single" w:sz="4" w:space="0" w:color="auto"/>
              <w:left w:val="single" w:sz="4" w:space="0" w:color="auto"/>
              <w:bottom w:val="single" w:sz="4" w:space="0" w:color="auto"/>
              <w:right w:val="single" w:sz="4" w:space="0" w:color="auto"/>
            </w:tcBorders>
            <w:vAlign w:val="center"/>
          </w:tcPr>
          <w:p w14:paraId="5DC57051" w14:textId="77777777" w:rsidR="00880B77" w:rsidRPr="000F44E2" w:rsidRDefault="00880B77" w:rsidP="00CE5B70">
            <w:pPr>
              <w:tabs>
                <w:tab w:val="left" w:pos="4111"/>
              </w:tabs>
              <w:spacing w:after="160"/>
              <w:ind w:left="95"/>
              <w:jc w:val="center"/>
              <w:rPr>
                <w:rFonts w:ascii="Arial" w:hAnsi="Arial" w:cs="Arial"/>
                <w:sz w:val="16"/>
                <w:szCs w:val="16"/>
              </w:rPr>
            </w:pPr>
            <w:r w:rsidRPr="000F44E2">
              <w:rPr>
                <w:rFonts w:ascii="Arial" w:hAnsi="Arial" w:cs="Arial"/>
                <w:sz w:val="16"/>
                <w:szCs w:val="16"/>
              </w:rPr>
              <w:t>Maximizar los márgenes de ingreso de actores económicos</w:t>
            </w:r>
            <w:r>
              <w:rPr>
                <w:rFonts w:ascii="Arial" w:hAnsi="Arial" w:cs="Arial"/>
                <w:sz w:val="16"/>
                <w:szCs w:val="16"/>
              </w:rPr>
              <w:t>.</w:t>
            </w:r>
          </w:p>
        </w:tc>
        <w:tc>
          <w:tcPr>
            <w:tcW w:w="1859" w:type="dxa"/>
            <w:tcBorders>
              <w:top w:val="single" w:sz="4" w:space="0" w:color="auto"/>
              <w:left w:val="single" w:sz="4" w:space="0" w:color="auto"/>
              <w:bottom w:val="single" w:sz="4" w:space="0" w:color="auto"/>
              <w:right w:val="single" w:sz="4" w:space="0" w:color="auto"/>
            </w:tcBorders>
            <w:vAlign w:val="center"/>
          </w:tcPr>
          <w:p w14:paraId="7A72BAF9" w14:textId="77777777" w:rsidR="00880B77" w:rsidRPr="000F44E2" w:rsidRDefault="00880B77" w:rsidP="00CE5B70">
            <w:pPr>
              <w:tabs>
                <w:tab w:val="right" w:pos="1983"/>
                <w:tab w:val="left" w:pos="4111"/>
              </w:tabs>
              <w:ind w:left="138"/>
              <w:jc w:val="center"/>
              <w:rPr>
                <w:rFonts w:ascii="Arial" w:hAnsi="Arial" w:cs="Arial"/>
                <w:sz w:val="16"/>
                <w:szCs w:val="16"/>
              </w:rPr>
            </w:pPr>
            <w:r w:rsidRPr="000F44E2">
              <w:rPr>
                <w:rFonts w:ascii="Arial" w:hAnsi="Arial" w:cs="Arial"/>
                <w:sz w:val="16"/>
                <w:szCs w:val="16"/>
              </w:rPr>
              <w:t>OB.15 Impulsar el acceso a financiamiento para la pesca de perico.</w:t>
            </w:r>
          </w:p>
        </w:tc>
        <w:tc>
          <w:tcPr>
            <w:tcW w:w="2122" w:type="dxa"/>
            <w:tcBorders>
              <w:top w:val="single" w:sz="6" w:space="0" w:color="000000"/>
              <w:left w:val="single" w:sz="4" w:space="0" w:color="auto"/>
              <w:bottom w:val="single" w:sz="6" w:space="0" w:color="000000"/>
              <w:right w:val="single" w:sz="4" w:space="0" w:color="auto"/>
            </w:tcBorders>
            <w:vAlign w:val="center"/>
          </w:tcPr>
          <w:p w14:paraId="1E7BE3B6" w14:textId="77777777" w:rsidR="00880B77" w:rsidRPr="008548B7" w:rsidRDefault="00880B77" w:rsidP="00CE5B70">
            <w:pPr>
              <w:tabs>
                <w:tab w:val="left" w:pos="4111"/>
              </w:tabs>
              <w:ind w:left="28"/>
              <w:jc w:val="center"/>
              <w:rPr>
                <w:rFonts w:ascii="Arial" w:hAnsi="Arial" w:cs="Arial"/>
                <w:sz w:val="16"/>
                <w:szCs w:val="16"/>
              </w:rPr>
            </w:pPr>
            <w:r w:rsidRPr="008548B7">
              <w:rPr>
                <w:rFonts w:ascii="Arial" w:hAnsi="Arial" w:cs="Arial"/>
                <w:sz w:val="16"/>
                <w:szCs w:val="16"/>
              </w:rPr>
              <w:t>19. Porcentaje de armadores artesanales que acceden a financiamiento.</w:t>
            </w:r>
          </w:p>
        </w:tc>
        <w:tc>
          <w:tcPr>
            <w:tcW w:w="5103" w:type="dxa"/>
            <w:tcBorders>
              <w:top w:val="single" w:sz="6" w:space="0" w:color="000000"/>
              <w:left w:val="single" w:sz="6" w:space="0" w:color="000000"/>
              <w:bottom w:val="single" w:sz="6" w:space="0" w:color="000000"/>
              <w:right w:val="single" w:sz="6" w:space="0" w:color="000000"/>
            </w:tcBorders>
            <w:vAlign w:val="center"/>
          </w:tcPr>
          <w:p w14:paraId="11DB7D55" w14:textId="77777777" w:rsidR="00880B77" w:rsidRPr="008548B7" w:rsidRDefault="00880B77" w:rsidP="00CE5B70">
            <w:pPr>
              <w:tabs>
                <w:tab w:val="left" w:pos="4111"/>
              </w:tabs>
              <w:ind w:left="28"/>
              <w:jc w:val="center"/>
              <w:rPr>
                <w:rFonts w:ascii="Arial" w:eastAsia="Cambria Math" w:hAnsi="Arial" w:cs="Arial"/>
                <w:sz w:val="16"/>
                <w:szCs w:val="16"/>
              </w:rPr>
            </w:pPr>
            <w:r w:rsidRPr="008548B7">
              <w:rPr>
                <w:rFonts w:ascii="Arial" w:eastAsia="Cambria Math" w:hAnsi="Arial" w:cs="Arial"/>
                <w:noProof/>
                <w:sz w:val="16"/>
                <w:szCs w:val="16"/>
              </w:rPr>
              <w:drawing>
                <wp:inline distT="0" distB="0" distL="0" distR="0" wp14:anchorId="6A7F2839" wp14:editId="2B37136F">
                  <wp:extent cx="2277165" cy="550941"/>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87150" cy="553357"/>
                          </a:xfrm>
                          <a:prstGeom prst="rect">
                            <a:avLst/>
                          </a:prstGeom>
                        </pic:spPr>
                      </pic:pic>
                    </a:graphicData>
                  </a:graphic>
                </wp:inline>
              </w:drawing>
            </w:r>
          </w:p>
        </w:tc>
        <w:tc>
          <w:tcPr>
            <w:tcW w:w="851" w:type="dxa"/>
            <w:tcBorders>
              <w:top w:val="single" w:sz="6" w:space="0" w:color="000000"/>
              <w:left w:val="single" w:sz="6" w:space="0" w:color="000000"/>
              <w:bottom w:val="single" w:sz="6" w:space="0" w:color="000000"/>
              <w:right w:val="single" w:sz="6" w:space="0" w:color="000000"/>
            </w:tcBorders>
            <w:vAlign w:val="center"/>
          </w:tcPr>
          <w:p w14:paraId="2C63F2E8" w14:textId="77777777" w:rsidR="00880B77" w:rsidRPr="008548B7" w:rsidRDefault="00880B77" w:rsidP="00CE5B70">
            <w:pPr>
              <w:tabs>
                <w:tab w:val="left" w:pos="4111"/>
              </w:tabs>
              <w:ind w:left="158"/>
              <w:jc w:val="center"/>
              <w:rPr>
                <w:rFonts w:ascii="Arial" w:hAnsi="Arial" w:cs="Arial"/>
                <w:sz w:val="16"/>
                <w:szCs w:val="16"/>
              </w:rPr>
            </w:pPr>
            <w:r w:rsidRPr="008548B7">
              <w:rPr>
                <w:rFonts w:ascii="Arial" w:hAnsi="Arial" w:cs="Arial"/>
                <w:sz w:val="16"/>
                <w:szCs w:val="16"/>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14:paraId="116A7DA2" w14:textId="77777777" w:rsidR="00880B77" w:rsidRPr="008548B7" w:rsidRDefault="00880B77" w:rsidP="00CE5B70">
            <w:pPr>
              <w:tabs>
                <w:tab w:val="left" w:pos="4111"/>
              </w:tabs>
              <w:ind w:left="11"/>
              <w:jc w:val="center"/>
              <w:rPr>
                <w:rFonts w:ascii="Arial" w:hAnsi="Arial" w:cs="Arial"/>
                <w:sz w:val="16"/>
                <w:szCs w:val="16"/>
              </w:rPr>
            </w:pPr>
            <w:r w:rsidRPr="008548B7">
              <w:rPr>
                <w:rFonts w:ascii="Arial" w:hAnsi="Arial" w:cs="Arial"/>
                <w:sz w:val="16"/>
                <w:szCs w:val="16"/>
              </w:rPr>
              <w:t>Anual</w:t>
            </w:r>
          </w:p>
        </w:tc>
        <w:tc>
          <w:tcPr>
            <w:tcW w:w="1276" w:type="dxa"/>
            <w:tcBorders>
              <w:top w:val="single" w:sz="6" w:space="0" w:color="000000"/>
              <w:left w:val="single" w:sz="6" w:space="0" w:color="000000"/>
              <w:bottom w:val="single" w:sz="6" w:space="0" w:color="000000"/>
              <w:right w:val="single" w:sz="6" w:space="0" w:color="000000"/>
            </w:tcBorders>
            <w:vAlign w:val="center"/>
          </w:tcPr>
          <w:p w14:paraId="3D62710A" w14:textId="77777777" w:rsidR="00880B77" w:rsidRPr="008548B7" w:rsidRDefault="00880B77" w:rsidP="00CE5B70">
            <w:pPr>
              <w:tabs>
                <w:tab w:val="left" w:pos="4111"/>
              </w:tabs>
              <w:ind w:left="148"/>
              <w:jc w:val="center"/>
              <w:rPr>
                <w:rFonts w:ascii="Arial" w:hAnsi="Arial" w:cs="Arial"/>
                <w:sz w:val="16"/>
                <w:szCs w:val="16"/>
              </w:rPr>
            </w:pPr>
            <w:r w:rsidRPr="008548B7">
              <w:rPr>
                <w:rFonts w:ascii="Arial" w:hAnsi="Arial" w:cs="Arial"/>
                <w:sz w:val="16"/>
                <w:szCs w:val="16"/>
              </w:rPr>
              <w:t>FONDEPES</w:t>
            </w:r>
          </w:p>
        </w:tc>
      </w:tr>
      <w:tr w:rsidR="00880B77" w:rsidRPr="000F44E2" w14:paraId="79DB6469" w14:textId="77777777" w:rsidTr="00CE5B70">
        <w:trPr>
          <w:trHeight w:val="20"/>
        </w:trPr>
        <w:tc>
          <w:tcPr>
            <w:tcW w:w="1689" w:type="dxa"/>
            <w:tcBorders>
              <w:top w:val="single" w:sz="4" w:space="0" w:color="auto"/>
              <w:left w:val="single" w:sz="4" w:space="0" w:color="auto"/>
              <w:bottom w:val="single" w:sz="4" w:space="0" w:color="auto"/>
              <w:right w:val="single" w:sz="4" w:space="0" w:color="auto"/>
            </w:tcBorders>
            <w:vAlign w:val="center"/>
          </w:tcPr>
          <w:p w14:paraId="3F6B3FD2" w14:textId="77777777" w:rsidR="00880B77" w:rsidRPr="000F44E2" w:rsidRDefault="00880B77" w:rsidP="00CE5B70">
            <w:pPr>
              <w:tabs>
                <w:tab w:val="left" w:pos="4111"/>
              </w:tabs>
              <w:spacing w:after="160"/>
              <w:ind w:left="95"/>
              <w:jc w:val="center"/>
              <w:rPr>
                <w:rFonts w:ascii="Arial" w:hAnsi="Arial" w:cs="Arial"/>
                <w:sz w:val="16"/>
                <w:szCs w:val="16"/>
              </w:rPr>
            </w:pPr>
            <w:r w:rsidRPr="000F44E2">
              <w:rPr>
                <w:rFonts w:ascii="Arial" w:hAnsi="Arial" w:cs="Arial"/>
                <w:sz w:val="16"/>
                <w:szCs w:val="16"/>
              </w:rPr>
              <w:lastRenderedPageBreak/>
              <w:t>Incrementar los conocimientos sobre el recurso perico para la sostenibilidad</w:t>
            </w:r>
            <w:r>
              <w:rPr>
                <w:rFonts w:ascii="Arial" w:hAnsi="Arial" w:cs="Arial"/>
                <w:sz w:val="16"/>
                <w:szCs w:val="16"/>
              </w:rPr>
              <w:t>.</w:t>
            </w:r>
          </w:p>
        </w:tc>
        <w:tc>
          <w:tcPr>
            <w:tcW w:w="1859" w:type="dxa"/>
            <w:tcBorders>
              <w:top w:val="single" w:sz="4" w:space="0" w:color="auto"/>
              <w:left w:val="single" w:sz="4" w:space="0" w:color="auto"/>
              <w:bottom w:val="single" w:sz="4" w:space="0" w:color="auto"/>
              <w:right w:val="single" w:sz="4" w:space="0" w:color="auto"/>
            </w:tcBorders>
            <w:vAlign w:val="center"/>
          </w:tcPr>
          <w:p w14:paraId="107C215A" w14:textId="77777777" w:rsidR="00880B77" w:rsidRPr="000F44E2" w:rsidRDefault="00880B77" w:rsidP="00CE5B70">
            <w:pPr>
              <w:tabs>
                <w:tab w:val="right" w:pos="1983"/>
                <w:tab w:val="left" w:pos="4111"/>
              </w:tabs>
              <w:ind w:left="138"/>
              <w:jc w:val="center"/>
              <w:rPr>
                <w:rFonts w:ascii="Arial" w:hAnsi="Arial" w:cs="Arial"/>
                <w:sz w:val="16"/>
                <w:szCs w:val="16"/>
              </w:rPr>
            </w:pPr>
            <w:r w:rsidRPr="000F44E2">
              <w:rPr>
                <w:rFonts w:ascii="Arial" w:hAnsi="Arial" w:cs="Arial"/>
                <w:sz w:val="16"/>
                <w:szCs w:val="16"/>
              </w:rPr>
              <w:t>OB.16 Promover la investigación en aspectos biológicos, tecnológicos y ambientales relacionados al recurso Perico.</w:t>
            </w:r>
          </w:p>
        </w:tc>
        <w:tc>
          <w:tcPr>
            <w:tcW w:w="2122" w:type="dxa"/>
            <w:tcBorders>
              <w:top w:val="single" w:sz="6" w:space="0" w:color="000000"/>
              <w:left w:val="single" w:sz="4" w:space="0" w:color="auto"/>
              <w:bottom w:val="single" w:sz="6" w:space="0" w:color="000000"/>
              <w:right w:val="single" w:sz="4" w:space="0" w:color="auto"/>
            </w:tcBorders>
            <w:vAlign w:val="center"/>
          </w:tcPr>
          <w:p w14:paraId="051826CE" w14:textId="77777777" w:rsidR="00880B77" w:rsidRPr="008548B7" w:rsidRDefault="00880B77" w:rsidP="00CE5B70">
            <w:pPr>
              <w:tabs>
                <w:tab w:val="left" w:pos="4111"/>
              </w:tabs>
              <w:ind w:left="28"/>
              <w:jc w:val="center"/>
              <w:rPr>
                <w:rFonts w:ascii="Arial" w:hAnsi="Arial" w:cs="Arial"/>
                <w:sz w:val="16"/>
                <w:szCs w:val="16"/>
              </w:rPr>
            </w:pPr>
            <w:r w:rsidRPr="008548B7">
              <w:rPr>
                <w:rFonts w:ascii="Arial" w:hAnsi="Arial" w:cs="Arial"/>
                <w:sz w:val="16"/>
                <w:szCs w:val="16"/>
              </w:rPr>
              <w:t>20. Número de proyectos en investigación, relacionadas al recurso Perico.</w:t>
            </w:r>
          </w:p>
        </w:tc>
        <w:tc>
          <w:tcPr>
            <w:tcW w:w="5103" w:type="dxa"/>
            <w:tcBorders>
              <w:top w:val="single" w:sz="6" w:space="0" w:color="000000"/>
              <w:left w:val="single" w:sz="6" w:space="0" w:color="000000"/>
              <w:bottom w:val="single" w:sz="6" w:space="0" w:color="000000"/>
              <w:right w:val="single" w:sz="6" w:space="0" w:color="000000"/>
            </w:tcBorders>
            <w:vAlign w:val="center"/>
          </w:tcPr>
          <w:p w14:paraId="0A956DA7" w14:textId="77777777" w:rsidR="00880B77" w:rsidRPr="008548B7" w:rsidRDefault="00880B77" w:rsidP="00CE5B70">
            <w:pPr>
              <w:tabs>
                <w:tab w:val="left" w:pos="4111"/>
              </w:tabs>
              <w:ind w:left="28"/>
              <w:jc w:val="center"/>
              <w:rPr>
                <w:rFonts w:ascii="Arial" w:eastAsia="Cambria Math" w:hAnsi="Arial" w:cs="Arial"/>
                <w:sz w:val="16"/>
                <w:szCs w:val="16"/>
              </w:rPr>
            </w:pPr>
            <w:r w:rsidRPr="008548B7">
              <w:rPr>
                <w:rFonts w:ascii="Cambria Math" w:eastAsia="Cambria Math" w:hAnsi="Cambria Math" w:cs="Cambria Math"/>
                <w:sz w:val="16"/>
                <w:szCs w:val="16"/>
              </w:rPr>
              <w:t>Número de proyectos en investigación sobre el recurso Perico</w:t>
            </w:r>
            <w:r w:rsidRPr="008548B7">
              <w:rPr>
                <w:rFonts w:ascii="Arial" w:hAnsi="Arial" w:cs="Arial"/>
                <w:sz w:val="16"/>
                <w:szCs w:val="16"/>
              </w:rPr>
              <w:t xml:space="preserve"> </w:t>
            </w:r>
            <w:r w:rsidRPr="008548B7">
              <w:rPr>
                <w:rFonts w:ascii="Arial" w:eastAsia="Cambria Math" w:hAnsi="Arial" w:cs="Arial"/>
                <w:sz w:val="16"/>
                <w:szCs w:val="16"/>
                <w:vertAlign w:val="subscript"/>
              </w:rPr>
              <w:t>t</w:t>
            </w:r>
          </w:p>
        </w:tc>
        <w:tc>
          <w:tcPr>
            <w:tcW w:w="851" w:type="dxa"/>
            <w:tcBorders>
              <w:top w:val="single" w:sz="6" w:space="0" w:color="000000"/>
              <w:left w:val="single" w:sz="6" w:space="0" w:color="000000"/>
              <w:bottom w:val="single" w:sz="6" w:space="0" w:color="000000"/>
              <w:right w:val="single" w:sz="6" w:space="0" w:color="000000"/>
            </w:tcBorders>
            <w:vAlign w:val="center"/>
          </w:tcPr>
          <w:p w14:paraId="219C57B7" w14:textId="77777777" w:rsidR="00880B77" w:rsidRPr="008548B7" w:rsidRDefault="00880B77" w:rsidP="00CE5B70">
            <w:pPr>
              <w:tabs>
                <w:tab w:val="left" w:pos="4111"/>
              </w:tabs>
              <w:ind w:left="158"/>
              <w:jc w:val="center"/>
              <w:rPr>
                <w:rFonts w:ascii="Arial" w:hAnsi="Arial" w:cs="Arial"/>
                <w:sz w:val="16"/>
                <w:szCs w:val="16"/>
              </w:rPr>
            </w:pPr>
            <w:r w:rsidRPr="008548B7">
              <w:rPr>
                <w:rFonts w:ascii="Arial" w:hAnsi="Arial" w:cs="Arial"/>
                <w:sz w:val="16"/>
                <w:szCs w:val="16"/>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14:paraId="05DDDC3A" w14:textId="77777777" w:rsidR="00880B77" w:rsidRPr="008548B7" w:rsidRDefault="00880B77" w:rsidP="00CE5B70">
            <w:pPr>
              <w:tabs>
                <w:tab w:val="left" w:pos="4111"/>
              </w:tabs>
              <w:ind w:left="11"/>
              <w:jc w:val="center"/>
              <w:rPr>
                <w:rFonts w:ascii="Arial" w:hAnsi="Arial" w:cs="Arial"/>
                <w:sz w:val="16"/>
                <w:szCs w:val="16"/>
              </w:rPr>
            </w:pPr>
            <w:r w:rsidRPr="008548B7">
              <w:rPr>
                <w:rFonts w:ascii="Arial" w:hAnsi="Arial" w:cs="Arial"/>
                <w:sz w:val="16"/>
                <w:szCs w:val="16"/>
              </w:rPr>
              <w:t>Anual</w:t>
            </w:r>
          </w:p>
        </w:tc>
        <w:tc>
          <w:tcPr>
            <w:tcW w:w="1276" w:type="dxa"/>
            <w:tcBorders>
              <w:top w:val="single" w:sz="6" w:space="0" w:color="000000"/>
              <w:left w:val="single" w:sz="6" w:space="0" w:color="000000"/>
              <w:bottom w:val="single" w:sz="6" w:space="0" w:color="000000"/>
              <w:right w:val="single" w:sz="6" w:space="0" w:color="000000"/>
            </w:tcBorders>
            <w:vAlign w:val="center"/>
          </w:tcPr>
          <w:p w14:paraId="2B566142" w14:textId="77777777" w:rsidR="00880B77" w:rsidRPr="008548B7" w:rsidRDefault="00880B77" w:rsidP="00CE5B70">
            <w:pPr>
              <w:tabs>
                <w:tab w:val="left" w:pos="4111"/>
              </w:tabs>
              <w:ind w:left="148"/>
              <w:jc w:val="center"/>
              <w:rPr>
                <w:rFonts w:ascii="Arial" w:hAnsi="Arial" w:cs="Arial"/>
                <w:sz w:val="16"/>
                <w:szCs w:val="16"/>
              </w:rPr>
            </w:pPr>
            <w:r w:rsidRPr="008548B7">
              <w:rPr>
                <w:rFonts w:ascii="Arial" w:hAnsi="Arial" w:cs="Arial"/>
                <w:sz w:val="16"/>
                <w:szCs w:val="16"/>
              </w:rPr>
              <w:t>IMARPE</w:t>
            </w:r>
          </w:p>
          <w:p w14:paraId="2BDDDFB1" w14:textId="77777777" w:rsidR="00880B77" w:rsidRPr="008548B7" w:rsidRDefault="00880B77" w:rsidP="00CE5B70">
            <w:pPr>
              <w:tabs>
                <w:tab w:val="left" w:pos="4111"/>
              </w:tabs>
              <w:ind w:left="148"/>
              <w:jc w:val="center"/>
              <w:rPr>
                <w:rFonts w:ascii="Arial" w:hAnsi="Arial" w:cs="Arial"/>
                <w:sz w:val="16"/>
                <w:szCs w:val="16"/>
              </w:rPr>
            </w:pPr>
            <w:r w:rsidRPr="008548B7">
              <w:rPr>
                <w:rFonts w:ascii="Arial" w:hAnsi="Arial" w:cs="Arial"/>
                <w:sz w:val="16"/>
                <w:szCs w:val="16"/>
              </w:rPr>
              <w:t>PNIPA</w:t>
            </w:r>
          </w:p>
        </w:tc>
      </w:tr>
    </w:tbl>
    <w:p w14:paraId="70A80B8C" w14:textId="77777777" w:rsidR="00880B77" w:rsidRDefault="00880B77" w:rsidP="00880B77">
      <w:pPr>
        <w:tabs>
          <w:tab w:val="left" w:pos="4111"/>
        </w:tabs>
        <w:jc w:val="both"/>
        <w:rPr>
          <w:b/>
          <w:bCs/>
        </w:rPr>
      </w:pPr>
    </w:p>
    <w:p w14:paraId="79D0005A" w14:textId="77777777" w:rsidR="00880B77" w:rsidRDefault="00880B77" w:rsidP="00880B77">
      <w:pPr>
        <w:tabs>
          <w:tab w:val="left" w:pos="4111"/>
        </w:tabs>
        <w:jc w:val="both"/>
        <w:rPr>
          <w:b/>
          <w:bCs/>
        </w:rPr>
      </w:pPr>
    </w:p>
    <w:p w14:paraId="3BAA7EB2" w14:textId="77777777" w:rsidR="00880B77" w:rsidRDefault="00880B77" w:rsidP="00880B77">
      <w:pPr>
        <w:spacing w:after="160" w:line="259" w:lineRule="auto"/>
        <w:rPr>
          <w:b/>
          <w:bCs/>
        </w:rPr>
      </w:pPr>
      <w:r>
        <w:rPr>
          <w:b/>
          <w:bCs/>
        </w:rPr>
        <w:br w:type="page"/>
      </w:r>
    </w:p>
    <w:p w14:paraId="16CB5233" w14:textId="77777777" w:rsidR="00880B77" w:rsidRPr="00A427A8" w:rsidRDefault="00880B77" w:rsidP="00880B77">
      <w:pPr>
        <w:tabs>
          <w:tab w:val="left" w:pos="4111"/>
        </w:tabs>
        <w:jc w:val="center"/>
        <w:rPr>
          <w:rFonts w:ascii="Arial" w:hAnsi="Arial" w:cs="Arial"/>
          <w:b/>
          <w:bCs/>
          <w:sz w:val="20"/>
          <w:szCs w:val="20"/>
        </w:rPr>
      </w:pPr>
      <w:r w:rsidRPr="00A427A8">
        <w:rPr>
          <w:rFonts w:ascii="Arial" w:hAnsi="Arial" w:cs="Arial"/>
          <w:b/>
          <w:bCs/>
          <w:sz w:val="20"/>
          <w:szCs w:val="20"/>
        </w:rPr>
        <w:lastRenderedPageBreak/>
        <w:t>ANEXO 3</w:t>
      </w:r>
    </w:p>
    <w:p w14:paraId="111D38B6" w14:textId="77777777" w:rsidR="00880B77" w:rsidRDefault="00880B77" w:rsidP="00880B77">
      <w:pPr>
        <w:tabs>
          <w:tab w:val="left" w:pos="4111"/>
        </w:tabs>
        <w:jc w:val="center"/>
        <w:rPr>
          <w:rFonts w:ascii="Arial" w:hAnsi="Arial" w:cs="Arial"/>
          <w:b/>
          <w:bCs/>
          <w:sz w:val="20"/>
          <w:szCs w:val="20"/>
        </w:rPr>
      </w:pPr>
      <w:r w:rsidRPr="00E00CD9">
        <w:rPr>
          <w:rFonts w:ascii="Arial" w:hAnsi="Arial" w:cs="Arial"/>
          <w:b/>
          <w:bCs/>
          <w:sz w:val="20"/>
          <w:szCs w:val="20"/>
        </w:rPr>
        <w:t xml:space="preserve">Plan de seguimiento al cumplimiento de las disposiciones contenidas en el </w:t>
      </w:r>
      <w:r>
        <w:rPr>
          <w:rFonts w:ascii="Arial" w:hAnsi="Arial" w:cs="Arial"/>
          <w:b/>
          <w:bCs/>
          <w:sz w:val="20"/>
          <w:szCs w:val="20"/>
        </w:rPr>
        <w:t>R</w:t>
      </w:r>
      <w:r w:rsidRPr="00E00CD9">
        <w:rPr>
          <w:rFonts w:ascii="Arial" w:hAnsi="Arial" w:cs="Arial"/>
          <w:b/>
          <w:bCs/>
          <w:sz w:val="20"/>
          <w:szCs w:val="20"/>
        </w:rPr>
        <w:t xml:space="preserve">eglamento de </w:t>
      </w:r>
      <w:r>
        <w:rPr>
          <w:rFonts w:ascii="Arial" w:hAnsi="Arial" w:cs="Arial"/>
          <w:b/>
          <w:bCs/>
          <w:sz w:val="20"/>
          <w:szCs w:val="20"/>
        </w:rPr>
        <w:t>O</w:t>
      </w:r>
      <w:r w:rsidRPr="00E00CD9">
        <w:rPr>
          <w:rFonts w:ascii="Arial" w:hAnsi="Arial" w:cs="Arial"/>
          <w:b/>
          <w:bCs/>
          <w:sz w:val="20"/>
          <w:szCs w:val="20"/>
        </w:rPr>
        <w:t xml:space="preserve">rdenamiento </w:t>
      </w:r>
      <w:r>
        <w:rPr>
          <w:rFonts w:ascii="Arial" w:hAnsi="Arial" w:cs="Arial"/>
          <w:b/>
          <w:bCs/>
          <w:sz w:val="20"/>
          <w:szCs w:val="20"/>
        </w:rPr>
        <w:t>P</w:t>
      </w:r>
      <w:r w:rsidRPr="00E00CD9">
        <w:rPr>
          <w:rFonts w:ascii="Arial" w:hAnsi="Arial" w:cs="Arial"/>
          <w:b/>
          <w:bCs/>
          <w:sz w:val="20"/>
          <w:szCs w:val="20"/>
        </w:rPr>
        <w:t xml:space="preserve">esquero del recurso perico, aprobado por </w:t>
      </w:r>
      <w:r>
        <w:rPr>
          <w:rFonts w:ascii="Arial" w:hAnsi="Arial" w:cs="Arial"/>
          <w:b/>
          <w:bCs/>
          <w:sz w:val="20"/>
          <w:szCs w:val="20"/>
        </w:rPr>
        <w:t>D</w:t>
      </w:r>
      <w:r w:rsidRPr="00E00CD9">
        <w:rPr>
          <w:rFonts w:ascii="Arial" w:hAnsi="Arial" w:cs="Arial"/>
          <w:b/>
          <w:bCs/>
          <w:sz w:val="20"/>
          <w:szCs w:val="20"/>
        </w:rPr>
        <w:t xml:space="preserve">ecreto </w:t>
      </w:r>
      <w:r>
        <w:rPr>
          <w:rFonts w:ascii="Arial" w:hAnsi="Arial" w:cs="Arial"/>
          <w:b/>
          <w:bCs/>
          <w:sz w:val="20"/>
          <w:szCs w:val="20"/>
        </w:rPr>
        <w:t>S</w:t>
      </w:r>
      <w:r w:rsidRPr="00E00CD9">
        <w:rPr>
          <w:rFonts w:ascii="Arial" w:hAnsi="Arial" w:cs="Arial"/>
          <w:b/>
          <w:bCs/>
          <w:sz w:val="20"/>
          <w:szCs w:val="20"/>
        </w:rPr>
        <w:t xml:space="preserve">upremo </w:t>
      </w:r>
      <w:r>
        <w:rPr>
          <w:rFonts w:ascii="Arial" w:hAnsi="Arial" w:cs="Arial"/>
          <w:b/>
          <w:bCs/>
          <w:sz w:val="20"/>
          <w:szCs w:val="20"/>
        </w:rPr>
        <w:t>N</w:t>
      </w:r>
      <w:r w:rsidRPr="00E00CD9">
        <w:rPr>
          <w:rFonts w:ascii="Arial" w:hAnsi="Arial" w:cs="Arial"/>
          <w:b/>
          <w:bCs/>
          <w:sz w:val="20"/>
          <w:szCs w:val="20"/>
        </w:rPr>
        <w:t>° 017-2021-</w:t>
      </w:r>
      <w:r>
        <w:rPr>
          <w:rFonts w:ascii="Arial" w:hAnsi="Arial" w:cs="Arial"/>
          <w:b/>
          <w:bCs/>
          <w:sz w:val="20"/>
          <w:szCs w:val="20"/>
        </w:rPr>
        <w:t>PRODUCE</w:t>
      </w:r>
    </w:p>
    <w:p w14:paraId="29154ADA" w14:textId="77777777" w:rsidR="00880B77" w:rsidRPr="00E00CD9" w:rsidRDefault="00880B77" w:rsidP="00880B77">
      <w:pPr>
        <w:tabs>
          <w:tab w:val="left" w:pos="4111"/>
        </w:tabs>
        <w:jc w:val="center"/>
        <w:rPr>
          <w:rFonts w:ascii="Arial" w:hAnsi="Arial" w:cs="Arial"/>
          <w:b/>
          <w:bCs/>
          <w:sz w:val="20"/>
          <w:szCs w:val="20"/>
        </w:rPr>
      </w:pPr>
    </w:p>
    <w:p w14:paraId="30E55188" w14:textId="77777777" w:rsidR="00880B77" w:rsidRDefault="00880B77" w:rsidP="00880B77">
      <w:pPr>
        <w:tabs>
          <w:tab w:val="left" w:pos="4111"/>
        </w:tabs>
        <w:jc w:val="center"/>
        <w:rPr>
          <w:rFonts w:ascii="Arial" w:eastAsiaTheme="minorHAnsi" w:hAnsi="Arial" w:cs="Arial"/>
          <w:noProof/>
          <w:sz w:val="20"/>
          <w:szCs w:val="20"/>
        </w:rPr>
      </w:pPr>
      <w:r w:rsidRPr="006C4F45">
        <w:rPr>
          <w:rFonts w:ascii="Arial" w:eastAsiaTheme="minorHAnsi" w:hAnsi="Arial" w:cs="Arial"/>
          <w:noProof/>
          <w:sz w:val="20"/>
          <w:szCs w:val="20"/>
        </w:rPr>
        <w:drawing>
          <wp:inline distT="0" distB="0" distL="0" distR="0" wp14:anchorId="7AF16568" wp14:editId="19CC500D">
            <wp:extent cx="8665915" cy="3276600"/>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20862"/>
                    <a:stretch/>
                  </pic:blipFill>
                  <pic:spPr bwMode="auto">
                    <a:xfrm>
                      <a:off x="0" y="0"/>
                      <a:ext cx="8705116" cy="3291422"/>
                    </a:xfrm>
                    <a:prstGeom prst="rect">
                      <a:avLst/>
                    </a:prstGeom>
                    <a:ln>
                      <a:noFill/>
                    </a:ln>
                    <a:extLst>
                      <a:ext uri="{53640926-AAD7-44D8-BBD7-CCE9431645EC}">
                        <a14:shadowObscured xmlns:a14="http://schemas.microsoft.com/office/drawing/2010/main"/>
                      </a:ext>
                    </a:extLst>
                  </pic:spPr>
                </pic:pic>
              </a:graphicData>
            </a:graphic>
          </wp:inline>
        </w:drawing>
      </w:r>
    </w:p>
    <w:p w14:paraId="68759B0E" w14:textId="77777777" w:rsidR="00880B77" w:rsidRDefault="00880B77" w:rsidP="00880B77">
      <w:pPr>
        <w:tabs>
          <w:tab w:val="left" w:pos="4111"/>
        </w:tabs>
        <w:jc w:val="center"/>
        <w:rPr>
          <w:rFonts w:ascii="Arial" w:eastAsiaTheme="minorHAnsi" w:hAnsi="Arial" w:cs="Arial"/>
          <w:noProof/>
          <w:sz w:val="20"/>
          <w:szCs w:val="20"/>
        </w:rPr>
      </w:pPr>
    </w:p>
    <w:p w14:paraId="285F8BF0" w14:textId="55CCFAB7" w:rsidR="00880B77" w:rsidRPr="00690BDC" w:rsidRDefault="00880B77" w:rsidP="00690BDC">
      <w:pPr>
        <w:spacing w:line="276" w:lineRule="auto"/>
        <w:jc w:val="both"/>
        <w:rPr>
          <w:rFonts w:ascii="Arial" w:hAnsi="Arial" w:cs="Arial"/>
          <w:sz w:val="21"/>
          <w:szCs w:val="21"/>
          <w:highlight w:val="yellow"/>
        </w:rPr>
      </w:pPr>
    </w:p>
    <w:sectPr w:rsidR="00880B77" w:rsidRPr="00690BDC" w:rsidSect="00880B77">
      <w:pgSz w:w="16838" w:h="11906" w:orient="landscape" w:code="9"/>
      <w:pgMar w:top="1701" w:right="1417" w:bottom="1701" w:left="2127" w:header="708" w:footer="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5FC20C" w14:textId="77777777" w:rsidR="003B1E43" w:rsidRDefault="003B1E43" w:rsidP="00F23594">
      <w:r>
        <w:separator/>
      </w:r>
    </w:p>
  </w:endnote>
  <w:endnote w:type="continuationSeparator" w:id="0">
    <w:p w14:paraId="532F9BD5" w14:textId="77777777" w:rsidR="003B1E43" w:rsidRDefault="003B1E43" w:rsidP="00F23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796219734"/>
      <w:docPartObj>
        <w:docPartGallery w:val="Page Numbers (Bottom of Page)"/>
        <w:docPartUnique/>
      </w:docPartObj>
    </w:sdtPr>
    <w:sdtEndPr>
      <w:rPr>
        <w:rStyle w:val="Nmerodepgina"/>
      </w:rPr>
    </w:sdtEndPr>
    <w:sdtContent>
      <w:p w14:paraId="337F6B02" w14:textId="35614256" w:rsidR="00521207" w:rsidRDefault="00521207" w:rsidP="00822A9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4C277ED" w14:textId="77777777" w:rsidR="00521207" w:rsidRDefault="00521207" w:rsidP="00822A9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_Hlk130284334" w:displacedByCustomXml="next"/>
  <w:bookmarkStart w:id="3" w:name="_Hlk66813887" w:displacedByCustomXml="next"/>
  <w:bookmarkStart w:id="4" w:name="_Hlk66813888" w:displacedByCustomXml="next"/>
  <w:bookmarkStart w:id="5" w:name="_Hlk66813905" w:displacedByCustomXml="next"/>
  <w:bookmarkStart w:id="6" w:name="_Hlk66813906" w:displacedByCustomXml="next"/>
  <w:bookmarkStart w:id="7" w:name="_Hlk66813930" w:displacedByCustomXml="next"/>
  <w:bookmarkStart w:id="8" w:name="_Hlk66813931" w:displacedByCustomXml="next"/>
  <w:bookmarkStart w:id="9" w:name="_Hlk66813965" w:displacedByCustomXml="next"/>
  <w:bookmarkStart w:id="10" w:name="_Hlk66813966" w:displacedByCustomXml="next"/>
  <w:bookmarkStart w:id="11" w:name="_Hlk66813980" w:displacedByCustomXml="next"/>
  <w:bookmarkStart w:id="12" w:name="_Hlk66813981" w:displacedByCustomXml="next"/>
  <w:bookmarkStart w:id="13" w:name="_Hlk66814002" w:displacedByCustomXml="next"/>
  <w:bookmarkStart w:id="14" w:name="_Hlk66814003" w:displacedByCustomXml="next"/>
  <w:bookmarkStart w:id="15" w:name="_Hlk66814015" w:displacedByCustomXml="next"/>
  <w:bookmarkStart w:id="16" w:name="_Hlk66814016" w:displacedByCustomXml="next"/>
  <w:bookmarkStart w:id="17" w:name="_Hlk66814031" w:displacedByCustomXml="next"/>
  <w:bookmarkStart w:id="18" w:name="_Hlk66814032" w:displacedByCustomXml="next"/>
  <w:bookmarkStart w:id="19" w:name="_Hlk66814088" w:displacedByCustomXml="next"/>
  <w:bookmarkStart w:id="20" w:name="_Hlk66814089" w:displacedByCustomXml="next"/>
  <w:bookmarkStart w:id="21" w:name="_Hlk66814106" w:displacedByCustomXml="next"/>
  <w:bookmarkStart w:id="22" w:name="_Hlk66814107" w:displacedByCustomXml="next"/>
  <w:bookmarkStart w:id="23" w:name="_Hlk66814121" w:displacedByCustomXml="next"/>
  <w:bookmarkStart w:id="24" w:name="_Hlk66814122" w:displacedByCustomXml="next"/>
  <w:bookmarkStart w:id="25" w:name="_Hlk66814450" w:displacedByCustomXml="next"/>
  <w:bookmarkStart w:id="26" w:name="_Hlk66814451" w:displacedByCustomXml="next"/>
  <w:bookmarkStart w:id="27" w:name="_Hlk66814475" w:displacedByCustomXml="next"/>
  <w:bookmarkStart w:id="28" w:name="_Hlk66814476" w:displacedByCustomXml="next"/>
  <w:bookmarkStart w:id="29" w:name="_Hlk66814492" w:displacedByCustomXml="next"/>
  <w:bookmarkStart w:id="30" w:name="_Hlk66814493" w:displacedByCustomXml="next"/>
  <w:bookmarkStart w:id="31" w:name="_Hlk66814503" w:displacedByCustomXml="next"/>
  <w:bookmarkStart w:id="32" w:name="_Hlk66814504" w:displacedByCustomXml="next"/>
  <w:bookmarkStart w:id="33" w:name="_Hlk66814516" w:displacedByCustomXml="next"/>
  <w:bookmarkStart w:id="34" w:name="_Hlk66814517" w:displacedByCustomXml="next"/>
  <w:bookmarkStart w:id="35" w:name="_Hlk66814526" w:displacedByCustomXml="next"/>
  <w:bookmarkStart w:id="36" w:name="_Hlk66814527" w:displacedByCustomXml="next"/>
  <w:bookmarkStart w:id="37" w:name="_Hlk66814537" w:displacedByCustomXml="next"/>
  <w:bookmarkStart w:id="38" w:name="_Hlk66814538" w:displacedByCustomXml="next"/>
  <w:bookmarkStart w:id="39" w:name="_Hlk66814548" w:displacedByCustomXml="next"/>
  <w:bookmarkStart w:id="40" w:name="_Hlk66814549" w:displacedByCustomXml="next"/>
  <w:bookmarkStart w:id="41" w:name="_Hlk66814584" w:displacedByCustomXml="next"/>
  <w:bookmarkStart w:id="42" w:name="_Hlk66814585" w:displacedByCustomXml="next"/>
  <w:bookmarkStart w:id="43" w:name="_Hlk66814602" w:displacedByCustomXml="next"/>
  <w:bookmarkStart w:id="44" w:name="_Hlk66814603" w:displacedByCustomXml="next"/>
  <w:bookmarkStart w:id="45" w:name="_Hlk66891598" w:displacedByCustomXml="next"/>
  <w:bookmarkStart w:id="46" w:name="_Hlk66891599" w:displacedByCustomXml="next"/>
  <w:bookmarkStart w:id="47" w:name="_Hlk66891613" w:displacedByCustomXml="next"/>
  <w:bookmarkStart w:id="48" w:name="_Hlk66891614" w:displacedByCustomXml="next"/>
  <w:bookmarkStart w:id="49" w:name="_Hlk66891623" w:displacedByCustomXml="next"/>
  <w:bookmarkStart w:id="50" w:name="_Hlk66891624" w:displacedByCustomXml="next"/>
  <w:bookmarkStart w:id="51" w:name="_Hlk66891637" w:displacedByCustomXml="next"/>
  <w:bookmarkStart w:id="52" w:name="_Hlk66891638" w:displacedByCustomXml="next"/>
  <w:bookmarkStart w:id="53" w:name="_Hlk66891648" w:displacedByCustomXml="next"/>
  <w:bookmarkStart w:id="54" w:name="_Hlk66891649" w:displacedByCustomXml="next"/>
  <w:bookmarkStart w:id="55" w:name="_Hlk66891659" w:displacedByCustomXml="next"/>
  <w:bookmarkStart w:id="56" w:name="_Hlk66891660" w:displacedByCustomXml="next"/>
  <w:bookmarkStart w:id="57" w:name="_Hlk66891669" w:displacedByCustomXml="next"/>
  <w:bookmarkStart w:id="58" w:name="_Hlk66891670" w:displacedByCustomXml="next"/>
  <w:bookmarkStart w:id="59" w:name="_Hlk66891681" w:displacedByCustomXml="next"/>
  <w:bookmarkStart w:id="60" w:name="_Hlk66891682" w:displacedByCustomXml="next"/>
  <w:sdt>
    <w:sdtPr>
      <w:rPr>
        <w:rStyle w:val="Nmerodepgina"/>
      </w:rPr>
      <w:id w:val="-36742599"/>
      <w:docPartObj>
        <w:docPartGallery w:val="Page Numbers (Bottom of Page)"/>
        <w:docPartUnique/>
      </w:docPartObj>
    </w:sdtPr>
    <w:sdtEndPr>
      <w:rPr>
        <w:rStyle w:val="Nmerodepgina"/>
      </w:rPr>
    </w:sdtEndPr>
    <w:sdtContent>
      <w:p w14:paraId="4218EA4A" w14:textId="525C643E" w:rsidR="00521207" w:rsidRDefault="00521207" w:rsidP="00822A9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9F02D8">
          <w:rPr>
            <w:rStyle w:val="Nmerodepgina"/>
            <w:noProof/>
          </w:rPr>
          <w:t>1</w:t>
        </w:r>
        <w:r>
          <w:rPr>
            <w:rStyle w:val="Nmerodepgina"/>
          </w:rPr>
          <w:fldChar w:fldCharType="end"/>
        </w:r>
      </w:p>
    </w:sdtContent>
  </w:sdt>
  <w:p w14:paraId="639929EC" w14:textId="77777777" w:rsidR="00521207" w:rsidRDefault="00521207" w:rsidP="00822A94">
    <w:pPr>
      <w:pStyle w:val="Piedepgina"/>
      <w:ind w:right="360"/>
      <w:jc w:val="both"/>
      <w:rPr>
        <w:rFonts w:ascii="Calibri" w:hAnsi="Calibri"/>
        <w:color w:val="595959"/>
        <w:sz w:val="16"/>
        <w:szCs w:val="21"/>
      </w:rPr>
    </w:pPr>
    <w:r>
      <w:rPr>
        <w:rFonts w:ascii="Calibri" w:hAnsi="Calibri"/>
        <w:color w:val="595959"/>
        <w:sz w:val="16"/>
        <w:szCs w:val="21"/>
      </w:rPr>
      <w:t>Esta es una copia autenticada imprimible de un documento electrónico archivado por el MINISTERIO DE LA PRODUCCIÓN, aplicando lo dispuesto por el Art. 25 del D.S. 070-2013- PCM y la Tercera Disposición Complementaria Final del D.S. 026-2016-PCM. Su autenticidad e integridad pueden ser contrastadas en la siguiente dirección web: "[@URL_VERIFICAR]" e ingresar clave: [@COD_VERIFICAR]</w:t>
    </w:r>
  </w:p>
  <w:p w14:paraId="05EA38D4" w14:textId="77777777" w:rsidR="00521207" w:rsidRDefault="00521207" w:rsidP="00262781">
    <w:pPr>
      <w:pStyle w:val="Piedepgina"/>
      <w:jc w:val="both"/>
      <w:rPr>
        <w:rFonts w:ascii="Calibri" w:hAnsi="Calibri"/>
        <w:color w:val="595959"/>
        <w:sz w:val="16"/>
        <w:szCs w:val="21"/>
      </w:rPr>
    </w:pPr>
    <w:r>
      <w:rPr>
        <w:noProof/>
        <w:lang w:eastAsia="es-PE"/>
      </w:rPr>
      <mc:AlternateContent>
        <mc:Choice Requires="wps">
          <w:drawing>
            <wp:anchor distT="0" distB="0" distL="114300" distR="114300" simplePos="0" relativeHeight="251663360" behindDoc="0" locked="0" layoutInCell="1" allowOverlap="1" wp14:anchorId="14792B1B" wp14:editId="0777791D">
              <wp:simplePos x="0" y="0"/>
              <wp:positionH relativeFrom="column">
                <wp:posOffset>-1270</wp:posOffset>
              </wp:positionH>
              <wp:positionV relativeFrom="paragraph">
                <wp:posOffset>57150</wp:posOffset>
              </wp:positionV>
              <wp:extent cx="5902960" cy="20320"/>
              <wp:effectExtent l="0" t="0" r="21590" b="36830"/>
              <wp:wrapNone/>
              <wp:docPr id="8" name="Conector recto 8"/>
              <wp:cNvGraphicFramePr/>
              <a:graphic xmlns:a="http://schemas.openxmlformats.org/drawingml/2006/main">
                <a:graphicData uri="http://schemas.microsoft.com/office/word/2010/wordprocessingShape">
                  <wps:wsp>
                    <wps:cNvCnPr/>
                    <wps:spPr>
                      <a:xfrm>
                        <a:off x="0" y="0"/>
                        <a:ext cx="5902325" cy="2032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388154E4" id="Conector recto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5pt" to="464.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" strokecolor="#e7e6e6 [3214]" strokeweight=".5pt">
              <v:stroke joinstyle="miter"/>
            </v:line>
          </w:pict>
        </mc:Fallback>
      </mc:AlternateContent>
    </w:r>
  </w:p>
  <w:bookmarkEnd w:id="2" w:displacedByCustomXml="next"/>
  <w:sdt>
    <w:sdtPr>
      <w:rPr>
        <w:rFonts w:ascii="Calibri" w:hAnsi="Calibri"/>
        <w:color w:val="595959"/>
        <w:sz w:val="16"/>
        <w:szCs w:val="21"/>
      </w:rPr>
      <w:id w:val="-279105403"/>
      <w:docPartObj>
        <w:docPartGallery w:val="Page Numbers (Top of Page)"/>
        <w:docPartUnique/>
      </w:docPartObj>
    </w:sdtPr>
    <w:sdtEndPr/>
    <w:sdtContent>
      <w:p w14:paraId="0592CB53" w14:textId="77777777" w:rsidR="00521207" w:rsidRDefault="00521207" w:rsidP="00262781">
        <w:pPr>
          <w:pStyle w:val="Piedepgina"/>
          <w:jc w:val="center"/>
          <w:rPr>
            <w:rFonts w:ascii="Calibri" w:hAnsi="Calibri"/>
            <w:color w:val="595959"/>
            <w:sz w:val="16"/>
            <w:szCs w:val="21"/>
          </w:rPr>
        </w:pPr>
        <w:r>
          <w:rPr>
            <w:noProof/>
            <w:lang w:eastAsia="es-PE"/>
          </w:rPr>
          <w:drawing>
            <wp:anchor distT="0" distB="0" distL="114300" distR="114300" simplePos="0" relativeHeight="251664384" behindDoc="0" locked="0" layoutInCell="1" allowOverlap="1" wp14:anchorId="0D6E0566" wp14:editId="50D1CA32">
              <wp:simplePos x="0" y="0"/>
              <wp:positionH relativeFrom="margin">
                <wp:posOffset>5238750</wp:posOffset>
              </wp:positionH>
              <wp:positionV relativeFrom="paragraph">
                <wp:posOffset>22860</wp:posOffset>
              </wp:positionV>
              <wp:extent cx="626745" cy="376555"/>
              <wp:effectExtent l="0" t="0" r="1905" b="444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 cy="3765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65408" behindDoc="0" locked="0" layoutInCell="1" allowOverlap="1" wp14:anchorId="1B46C1D6" wp14:editId="0486EC7D">
              <wp:simplePos x="0" y="0"/>
              <wp:positionH relativeFrom="margin">
                <wp:posOffset>8255</wp:posOffset>
              </wp:positionH>
              <wp:positionV relativeFrom="paragraph">
                <wp:posOffset>19685</wp:posOffset>
              </wp:positionV>
              <wp:extent cx="935355" cy="361315"/>
              <wp:effectExtent l="0" t="0" r="0" b="63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5355" cy="36131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595959"/>
            <w:sz w:val="16"/>
            <w:szCs w:val="21"/>
          </w:rPr>
          <w:t xml:space="preserve">       Calle Uno Oeste N° 060 - Urbanización Córpac - San Isidro - Lima</w:t>
        </w:r>
      </w:p>
      <w:p w14:paraId="6B8EEC5E" w14:textId="77777777" w:rsidR="00521207" w:rsidRDefault="00521207" w:rsidP="00262781">
        <w:pPr>
          <w:pStyle w:val="Piedepgina"/>
          <w:jc w:val="center"/>
          <w:rPr>
            <w:rFonts w:ascii="Calibri" w:hAnsi="Calibri"/>
            <w:color w:val="595959"/>
            <w:sz w:val="16"/>
            <w:szCs w:val="21"/>
          </w:rPr>
        </w:pPr>
        <w:r>
          <w:rPr>
            <w:rFonts w:ascii="Calibri" w:hAnsi="Calibri"/>
            <w:color w:val="595959"/>
            <w:sz w:val="16"/>
            <w:szCs w:val="21"/>
          </w:rPr>
          <w:t>T. (511) 616 2222</w:t>
        </w:r>
      </w:p>
      <w:p w14:paraId="650EBB59" w14:textId="77777777" w:rsidR="00521207" w:rsidRDefault="00521207" w:rsidP="00262781">
        <w:pPr>
          <w:pStyle w:val="Piedepgina"/>
          <w:jc w:val="center"/>
          <w:rPr>
            <w:rFonts w:ascii="Calibri" w:hAnsi="Calibri"/>
            <w:color w:val="595959"/>
            <w:sz w:val="16"/>
            <w:szCs w:val="21"/>
          </w:rPr>
        </w:pPr>
        <w:r>
          <w:rPr>
            <w:rFonts w:ascii="Calibri" w:hAnsi="Calibri"/>
            <w:b/>
            <w:color w:val="595959"/>
            <w:sz w:val="16"/>
            <w:szCs w:val="21"/>
          </w:rPr>
          <w:t>www.produce.gob.pe</w:t>
        </w:r>
        <w:r>
          <w:rPr>
            <w:noProof/>
            <w:lang w:eastAsia="es-PE"/>
          </w:rPr>
          <w:drawing>
            <wp:anchor distT="0" distB="0" distL="114300" distR="114300" simplePos="0" relativeHeight="251666432" behindDoc="1" locked="0" layoutInCell="1" allowOverlap="1" wp14:anchorId="472B1E4C" wp14:editId="5C362DDD">
              <wp:simplePos x="0" y="0"/>
              <wp:positionH relativeFrom="column">
                <wp:posOffset>3995420</wp:posOffset>
              </wp:positionH>
              <wp:positionV relativeFrom="paragraph">
                <wp:posOffset>9939655</wp:posOffset>
              </wp:positionV>
              <wp:extent cx="2886075" cy="514350"/>
              <wp:effectExtent l="0" t="0" r="9525" b="0"/>
              <wp:wrapNone/>
              <wp:docPr id="50" name="Imagen 50" descr="DIRECCIO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3" descr="DIRECCION(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86075"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67456" behindDoc="1" locked="0" layoutInCell="1" allowOverlap="1" wp14:anchorId="258A527A" wp14:editId="468AC7F8">
              <wp:simplePos x="0" y="0"/>
              <wp:positionH relativeFrom="column">
                <wp:posOffset>3831590</wp:posOffset>
              </wp:positionH>
              <wp:positionV relativeFrom="paragraph">
                <wp:posOffset>9977755</wp:posOffset>
              </wp:positionV>
              <wp:extent cx="2886075" cy="514350"/>
              <wp:effectExtent l="0" t="0" r="9525" b="0"/>
              <wp:wrapNone/>
              <wp:docPr id="51" name="Imagen 51" descr="DIRECCIO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IRECCION(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86075"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68480" behindDoc="1" locked="0" layoutInCell="1" allowOverlap="1" wp14:anchorId="55265108" wp14:editId="39FF74E0">
              <wp:simplePos x="0" y="0"/>
              <wp:positionH relativeFrom="column">
                <wp:posOffset>3831590</wp:posOffset>
              </wp:positionH>
              <wp:positionV relativeFrom="paragraph">
                <wp:posOffset>9948545</wp:posOffset>
              </wp:positionV>
              <wp:extent cx="2886075" cy="514350"/>
              <wp:effectExtent l="0" t="0" r="9525" b="0"/>
              <wp:wrapNone/>
              <wp:docPr id="54" name="Imagen 54" descr="DIRECCIO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RECCION(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86075"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69504" behindDoc="1" locked="0" layoutInCell="1" allowOverlap="1" wp14:anchorId="18338E78" wp14:editId="0CED43F3">
              <wp:simplePos x="0" y="0"/>
              <wp:positionH relativeFrom="column">
                <wp:posOffset>3831590</wp:posOffset>
              </wp:positionH>
              <wp:positionV relativeFrom="paragraph">
                <wp:posOffset>9948545</wp:posOffset>
              </wp:positionV>
              <wp:extent cx="2886075" cy="514350"/>
              <wp:effectExtent l="0" t="0" r="9525" b="0"/>
              <wp:wrapNone/>
              <wp:docPr id="55" name="Imagen 55" descr="DIRECCIO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RECCION(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86075" cy="514350"/>
                      </a:xfrm>
                      <a:prstGeom prst="rect">
                        <a:avLst/>
                      </a:prstGeom>
                      <a:noFill/>
                    </pic:spPr>
                  </pic:pic>
                </a:graphicData>
              </a:graphic>
              <wp14:sizeRelH relativeFrom="page">
                <wp14:pctWidth>0</wp14:pctWidth>
              </wp14:sizeRelH>
              <wp14:sizeRelV relativeFrom="page">
                <wp14:pctHeight>0</wp14:pctHeight>
              </wp14:sizeRelV>
            </wp:anchor>
          </w:drawing>
        </w:r>
      </w:p>
      <w:bookmarkEnd w:id="3" w:displacedByCustomXml="next"/>
      <w:bookmarkEnd w:id="4" w:displacedByCustomXml="next"/>
      <w:bookmarkEnd w:id="5" w:displacedByCustomXml="next"/>
      <w:bookmarkEnd w:id="6" w:displacedByCustomXml="next"/>
      <w:bookmarkEnd w:id="7" w:displacedByCustomXml="next"/>
      <w:bookmarkEnd w:id="8" w:displacedByCustomXml="next"/>
      <w:bookmarkEnd w:id="9" w:displacedByCustomXml="next"/>
      <w:bookmarkEnd w:id="10" w:displacedByCustomXml="next"/>
      <w:bookmarkEnd w:id="11" w:displacedByCustomXml="next"/>
      <w:bookmarkEnd w:id="12" w:displacedByCustomXml="next"/>
      <w:bookmarkEnd w:id="13" w:displacedByCustomXml="next"/>
      <w:bookmarkEnd w:id="14" w:displacedByCustomXml="next"/>
      <w:bookmarkEnd w:id="15" w:displacedByCustomXml="next"/>
      <w:bookmarkEnd w:id="16" w:displacedByCustomXml="next"/>
      <w:bookmarkEnd w:id="17" w:displacedByCustomXml="next"/>
      <w:bookmarkEnd w:id="18" w:displacedByCustomXml="next"/>
      <w:bookmarkEnd w:id="19" w:displacedByCustomXml="next"/>
      <w:bookmarkEnd w:id="20" w:displacedByCustomXml="next"/>
      <w:bookmarkEnd w:id="21" w:displacedByCustomXml="next"/>
      <w:bookmarkEnd w:id="22" w:displacedByCustomXml="next"/>
      <w:bookmarkEnd w:id="23" w:displacedByCustomXml="next"/>
      <w:bookmarkEnd w:id="24" w:displacedByCustomXml="next"/>
      <w:bookmarkEnd w:id="25" w:displacedByCustomXml="next"/>
      <w:bookmarkEnd w:id="26" w:displacedByCustomXml="next"/>
      <w:bookmarkEnd w:id="27" w:displacedByCustomXml="next"/>
      <w:bookmarkEnd w:id="28" w:displacedByCustomXml="next"/>
      <w:bookmarkEnd w:id="29" w:displacedByCustomXml="next"/>
      <w:bookmarkEnd w:id="30" w:displacedByCustomXml="next"/>
      <w:bookmarkEnd w:id="31" w:displacedByCustomXml="next"/>
      <w:bookmarkEnd w:id="32" w:displacedByCustomXml="next"/>
      <w:bookmarkEnd w:id="33" w:displacedByCustomXml="next"/>
      <w:bookmarkEnd w:id="34" w:displacedByCustomXml="next"/>
      <w:bookmarkEnd w:id="35" w:displacedByCustomXml="next"/>
      <w:bookmarkEnd w:id="36" w:displacedByCustomXml="next"/>
      <w:bookmarkEnd w:id="37" w:displacedByCustomXml="next"/>
      <w:bookmarkEnd w:id="38" w:displacedByCustomXml="next"/>
      <w:bookmarkEnd w:id="39" w:displacedByCustomXml="next"/>
      <w:bookmarkEnd w:id="40" w:displacedByCustomXml="next"/>
      <w:bookmarkEnd w:id="41" w:displacedByCustomXml="next"/>
      <w:bookmarkEnd w:id="42" w:displacedByCustomXml="next"/>
      <w:bookmarkEnd w:id="43" w:displacedByCustomXml="next"/>
      <w:bookmarkEnd w:id="44" w:displacedByCustomXml="next"/>
      <w:bookmarkEnd w:id="45" w:displacedByCustomXml="next"/>
      <w:bookmarkEnd w:id="46" w:displacedByCustomXml="next"/>
      <w:bookmarkEnd w:id="47" w:displacedByCustomXml="next"/>
      <w:bookmarkEnd w:id="48" w:displacedByCustomXml="next"/>
      <w:bookmarkEnd w:id="49" w:displacedByCustomXml="next"/>
      <w:bookmarkEnd w:id="50" w:displacedByCustomXml="next"/>
      <w:bookmarkEnd w:id="51" w:displacedByCustomXml="next"/>
      <w:bookmarkEnd w:id="52" w:displacedByCustomXml="next"/>
      <w:bookmarkEnd w:id="53" w:displacedByCustomXml="next"/>
      <w:bookmarkEnd w:id="54" w:displacedByCustomXml="next"/>
      <w:bookmarkEnd w:id="55" w:displacedByCustomXml="next"/>
      <w:bookmarkEnd w:id="56" w:displacedByCustomXml="next"/>
      <w:bookmarkEnd w:id="57" w:displacedByCustomXml="next"/>
      <w:bookmarkEnd w:id="58" w:displacedByCustomXml="next"/>
      <w:bookmarkEnd w:id="59" w:displacedByCustomXml="next"/>
      <w:bookmarkEnd w:id="60" w:displacedByCustomXml="next"/>
    </w:sdtContent>
  </w:sdt>
  <w:p w14:paraId="0D58FAA9" w14:textId="05547728" w:rsidR="00521207" w:rsidRPr="00262781" w:rsidRDefault="00521207" w:rsidP="0026278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CBC6A" w14:textId="77777777" w:rsidR="00B9044E" w:rsidRDefault="00B904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58D3A" w14:textId="77777777" w:rsidR="003B1E43" w:rsidRDefault="003B1E43" w:rsidP="00F23594">
      <w:r>
        <w:separator/>
      </w:r>
    </w:p>
  </w:footnote>
  <w:footnote w:type="continuationSeparator" w:id="0">
    <w:p w14:paraId="65658AFB" w14:textId="77777777" w:rsidR="003B1E43" w:rsidRDefault="003B1E43" w:rsidP="00F23594">
      <w:r>
        <w:continuationSeparator/>
      </w:r>
    </w:p>
  </w:footnote>
  <w:footnote w:id="1">
    <w:p w14:paraId="4D9311B4" w14:textId="77777777" w:rsidR="00521207" w:rsidRPr="000E01C5" w:rsidRDefault="00521207" w:rsidP="006D234E">
      <w:pPr>
        <w:pStyle w:val="Textonotapie"/>
        <w:jc w:val="both"/>
        <w:rPr>
          <w:sz w:val="16"/>
          <w:szCs w:val="16"/>
        </w:rPr>
      </w:pPr>
      <w:r w:rsidRPr="000E01C5">
        <w:rPr>
          <w:rStyle w:val="Refdenotaalpie"/>
          <w:sz w:val="16"/>
          <w:szCs w:val="16"/>
        </w:rPr>
        <w:footnoteRef/>
      </w:r>
      <w:r w:rsidRPr="000E01C5">
        <w:rPr>
          <w:sz w:val="16"/>
          <w:szCs w:val="16"/>
        </w:rPr>
        <w:t xml:space="preserve"> </w:t>
      </w:r>
      <w:r w:rsidRPr="006D234E">
        <w:rPr>
          <w:sz w:val="18"/>
          <w:szCs w:val="16"/>
        </w:rPr>
        <w:t>Artículo 43.- Para el desarrollo de las actividades pesqueras conforme lo disponga el Reglamento de la presente Ley, las personas naturales y jurídicas requerirán de lo siguiente: (…) d) Licencia: Para la operación de plantas de procesamiento de productos pesqueros.</w:t>
      </w:r>
    </w:p>
  </w:footnote>
  <w:footnote w:id="2">
    <w:p w14:paraId="1E1B0208" w14:textId="6F5E12C6" w:rsidR="00521207" w:rsidRPr="006D234E" w:rsidRDefault="00521207" w:rsidP="006D234E">
      <w:pPr>
        <w:pStyle w:val="Textonotapie"/>
        <w:jc w:val="both"/>
        <w:rPr>
          <w:sz w:val="18"/>
          <w:szCs w:val="16"/>
        </w:rPr>
      </w:pPr>
      <w:r w:rsidRPr="006B4A1A">
        <w:rPr>
          <w:rStyle w:val="Refdenotaalpie"/>
          <w:sz w:val="16"/>
          <w:szCs w:val="16"/>
        </w:rPr>
        <w:footnoteRef/>
      </w:r>
      <w:r w:rsidRPr="006B4A1A">
        <w:rPr>
          <w:sz w:val="16"/>
          <w:szCs w:val="16"/>
        </w:rPr>
        <w:t xml:space="preserve"> </w:t>
      </w:r>
      <w:r w:rsidRPr="006D234E">
        <w:rPr>
          <w:sz w:val="18"/>
          <w:szCs w:val="16"/>
        </w:rPr>
        <w:t>Artículo 29 de la Ley General de Pesca</w:t>
      </w:r>
      <w:r w:rsidRPr="006D234E">
        <w:rPr>
          <w:b/>
          <w:bCs/>
          <w:sz w:val="18"/>
          <w:szCs w:val="16"/>
        </w:rPr>
        <w:t xml:space="preserve">. - </w:t>
      </w:r>
      <w:r w:rsidRPr="006D234E">
        <w:rPr>
          <w:b/>
          <w:bCs/>
          <w:sz w:val="18"/>
          <w:szCs w:val="16"/>
          <w:u w:val="single"/>
        </w:rPr>
        <w:t>La actividad de procesamiento será ejercida cumpliendo las normas de sanidad</w:t>
      </w:r>
      <w:r w:rsidRPr="006D234E">
        <w:rPr>
          <w:sz w:val="18"/>
          <w:szCs w:val="16"/>
        </w:rPr>
        <w:t>, higiene y seguridad industrial, calidad y preservación del medio ambiente, con sujeción a las normas legales y reglamentarias pertinentes.</w:t>
      </w:r>
    </w:p>
  </w:footnote>
  <w:footnote w:id="3">
    <w:p w14:paraId="0C7BCCF9" w14:textId="1BDC0007" w:rsidR="00521207" w:rsidRPr="00D9392C" w:rsidRDefault="00521207" w:rsidP="004368AB">
      <w:pPr>
        <w:pStyle w:val="Textonotapie"/>
        <w:jc w:val="both"/>
      </w:pPr>
      <w:r w:rsidRPr="00D9392C">
        <w:rPr>
          <w:rStyle w:val="Refdenotaalpie"/>
        </w:rPr>
        <w:footnoteRef/>
      </w:r>
      <w:r w:rsidRPr="00D9392C">
        <w:t xml:space="preserve"> </w:t>
      </w:r>
      <w:hyperlink r:id="rId1" w:history="1">
        <w:r w:rsidRPr="00D9392C">
          <w:rPr>
            <w:rStyle w:val="Hipervnculo"/>
            <w:color w:val="auto"/>
            <w:u w:val="none"/>
          </w:rPr>
          <w:t>https://www.gob.pe/institucion/imarpe/informes-publicaciones/3589453-informe-sobre-el-desarrollo-de-la-pesqueria-de-perico-coryphaena-hippurus</w:t>
        </w:r>
      </w:hyperlink>
    </w:p>
  </w:footnote>
  <w:footnote w:id="4">
    <w:p w14:paraId="098B70B2" w14:textId="7BFCC225" w:rsidR="00521207" w:rsidRPr="0000513D" w:rsidRDefault="00521207" w:rsidP="0000513D">
      <w:pPr>
        <w:pStyle w:val="Textonotapie"/>
        <w:jc w:val="both"/>
        <w:rPr>
          <w:lang w:val="es-MX"/>
        </w:rPr>
      </w:pPr>
      <w:r>
        <w:rPr>
          <w:rStyle w:val="Refdenotaalpie"/>
        </w:rPr>
        <w:footnoteRef/>
      </w:r>
      <w:r w:rsidRPr="0000513D">
        <w:rPr>
          <w:sz w:val="18"/>
          <w:szCs w:val="18"/>
        </w:rPr>
        <w:t xml:space="preserve"> </w:t>
      </w:r>
      <w:hyperlink r:id="rId2" w:history="1">
        <w:r w:rsidRPr="0000513D">
          <w:rPr>
            <w:rStyle w:val="Hipervnculo"/>
            <w:sz w:val="18"/>
            <w:szCs w:val="18"/>
          </w:rPr>
          <w:t>Informe Sobre el Desarrollo de la Pesquería de Perico (Coryphaena hippurus) - Informes y publicaciones - Instituto del Mar del Perú - Plataforma del Estado Peruano (www.gob.pe)</w:t>
        </w:r>
      </w:hyperlink>
    </w:p>
  </w:footnote>
  <w:footnote w:id="5">
    <w:p w14:paraId="3D0BE990" w14:textId="0C42D387" w:rsidR="00521207" w:rsidRPr="00642DC4" w:rsidRDefault="00521207" w:rsidP="00642DC4">
      <w:pPr>
        <w:pStyle w:val="Textonotapie"/>
        <w:jc w:val="both"/>
        <w:rPr>
          <w:sz w:val="18"/>
          <w:szCs w:val="18"/>
        </w:rPr>
      </w:pPr>
      <w:r>
        <w:rPr>
          <w:rStyle w:val="Refdenotaalpie"/>
        </w:rPr>
        <w:footnoteRef/>
      </w:r>
      <w:hyperlink r:id="rId3" w:history="1">
        <w:r w:rsidRPr="00947A99">
          <w:rPr>
            <w:rStyle w:val="Hipervnculo"/>
            <w:sz w:val="18"/>
            <w:szCs w:val="18"/>
          </w:rPr>
          <w:t>https://cdn.www.gob.pe/uploads/document/file/3749456/DESARROLLO%20PESQ%20PERICO%202021-2022_%20SIT%20ACTUAL%20Y%20PERSP%20PESCA%202022-2023.pdf?v=1665545997</w:t>
        </w:r>
      </w:hyperlink>
    </w:p>
    <w:p w14:paraId="40E79B69" w14:textId="77777777" w:rsidR="00521207" w:rsidRPr="00642DC4" w:rsidRDefault="00521207">
      <w:pPr>
        <w:pStyle w:val="Textonotapie"/>
        <w:rPr>
          <w:lang w:val="es-MX"/>
        </w:rPr>
      </w:pPr>
    </w:p>
  </w:footnote>
  <w:footnote w:id="6">
    <w:p w14:paraId="421BADFE" w14:textId="23F4707D" w:rsidR="00521207" w:rsidRPr="00C5739F" w:rsidRDefault="00521207">
      <w:pPr>
        <w:pStyle w:val="Textonotapie"/>
        <w:rPr>
          <w:lang w:val="es-MX"/>
        </w:rPr>
      </w:pPr>
      <w:r>
        <w:rPr>
          <w:rStyle w:val="Refdenotaalpie"/>
        </w:rPr>
        <w:footnoteRef/>
      </w:r>
      <w:r>
        <w:t xml:space="preserve"> </w:t>
      </w:r>
      <w:r w:rsidRPr="006E4A0E">
        <w:rPr>
          <w:sz w:val="16"/>
          <w:szCs w:val="16"/>
          <w:lang w:val="es-ES"/>
        </w:rPr>
        <w:t>Resolución Ministerial N° 245-2014-PRODUCE</w:t>
      </w:r>
    </w:p>
  </w:footnote>
  <w:footnote w:id="7">
    <w:p w14:paraId="251ADC1D" w14:textId="7D8F0855" w:rsidR="00521207" w:rsidRPr="00FC5175" w:rsidRDefault="00521207">
      <w:pPr>
        <w:pStyle w:val="Textonotapie"/>
        <w:rPr>
          <w:lang w:val="es-MX"/>
        </w:rPr>
      </w:pPr>
      <w:r>
        <w:rPr>
          <w:rStyle w:val="Refdenotaalpie"/>
        </w:rPr>
        <w:footnoteRef/>
      </w:r>
      <w:r>
        <w:t xml:space="preserve"> </w:t>
      </w:r>
      <w:r w:rsidRPr="0086722F">
        <w:rPr>
          <w:sz w:val="16"/>
          <w:szCs w:val="16"/>
        </w:rPr>
        <w:t>De acuerdo al Anuario Estadístico de Pesca y Acuicultura – 2018 del Ministerio de Producción, el Consumo Per Cápita Aparente es un “Indicador calculado bajo la recomendación de la FAO, que expresa el consumo del recurso hidrobiológico sobre la base de especie entera, utilizada como materia prima para los productos enlatado, congelado y curado, a lo que se adiciona los consumidos en estado fresco”.</w:t>
      </w:r>
    </w:p>
  </w:footnote>
  <w:footnote w:id="8">
    <w:p w14:paraId="630A5432" w14:textId="5AE70661" w:rsidR="00521207" w:rsidRPr="00EC17A5" w:rsidRDefault="00521207">
      <w:pPr>
        <w:pStyle w:val="Textonotapie"/>
      </w:pPr>
      <w:r>
        <w:rPr>
          <w:rStyle w:val="Refdenotaalpie"/>
        </w:rPr>
        <w:footnoteRef/>
      </w:r>
      <w:r>
        <w:t xml:space="preserve"> https://www.gob.pe/institucion/imarpe/noticias/567275-imarpe-y-peru-mahi-alliance-fortalecen-el-seguimiento-biologico-de-la-pesqueria-de-perico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5EE88" w14:textId="56FA5278" w:rsidR="00B9044E" w:rsidRDefault="003B1E43">
    <w:pPr>
      <w:pStyle w:val="Encabezado"/>
    </w:pPr>
    <w:r>
      <w:rPr>
        <w:noProof/>
      </w:rPr>
      <w:pict w14:anchorId="3559F4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79001" o:spid="_x0000_s2050" type="#_x0000_t136" style="position:absolute;margin-left:0;margin-top:0;width:542.35pt;height:57.05pt;rotation:315;z-index:-251642880;mso-position-horizontal:center;mso-position-horizontal-relative:margin;mso-position-vertical:center;mso-position-vertical-relative:margin" o:allowincell="f" fillcolor="silver" stroked="f">
          <v:fill opacity=".5"/>
          <v:textpath style="font-family:&quot;Times New Roman&quot;;font-size:1pt" string="VERSIÓN PRELIMINA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466FC" w14:textId="4CC7E590" w:rsidR="00521207" w:rsidRDefault="003B1E43" w:rsidP="00F23594">
    <w:pPr>
      <w:pStyle w:val="Encabezado"/>
    </w:pPr>
    <w:r>
      <w:rPr>
        <w:noProof/>
      </w:rPr>
      <w:pict w14:anchorId="26EC28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79002" o:spid="_x0000_s2051" type="#_x0000_t136" style="position:absolute;margin-left:0;margin-top:0;width:542.35pt;height:57.05pt;rotation:315;z-index:-251640832;mso-position-horizontal:center;mso-position-horizontal-relative:margin;mso-position-vertical:center;mso-position-vertical-relative:margin" o:allowincell="f" fillcolor="silver" stroked="f">
          <v:fill opacity=".5"/>
          <v:textpath style="font-family:&quot;Times New Roman&quot;;font-size:1pt" string="VERSIÓN PRELIMINAR"/>
          <w10:wrap anchorx="margin" anchory="margin"/>
        </v:shape>
      </w:pict>
    </w:r>
  </w:p>
  <w:p w14:paraId="6824EAEF" w14:textId="48AE7CEA" w:rsidR="00521207" w:rsidRDefault="00521207" w:rsidP="00860A31">
    <w:pPr>
      <w:pStyle w:val="Encabezado"/>
      <w:rPr>
        <w:rFonts w:ascii="Arial" w:hAnsi="Arial" w:cs="Arial"/>
        <w:noProof/>
        <w:sz w:val="16"/>
        <w:szCs w:val="16"/>
        <w:lang w:eastAsia="es-PE"/>
      </w:rPr>
    </w:pPr>
    <w:r>
      <w:rPr>
        <w:noProof/>
        <w:lang w:eastAsia="es-PE"/>
      </w:rPr>
      <mc:AlternateContent>
        <mc:Choice Requires="wps">
          <w:drawing>
            <wp:anchor distT="0" distB="0" distL="114300" distR="114300" simplePos="0" relativeHeight="251661312" behindDoc="0" locked="0" layoutInCell="1" allowOverlap="1" wp14:anchorId="05055785" wp14:editId="7C01B5B3">
              <wp:simplePos x="0" y="0"/>
              <wp:positionH relativeFrom="column">
                <wp:posOffset>2195328</wp:posOffset>
              </wp:positionH>
              <wp:positionV relativeFrom="paragraph">
                <wp:posOffset>48345</wp:posOffset>
              </wp:positionV>
              <wp:extent cx="3671247" cy="438150"/>
              <wp:effectExtent l="0" t="0" r="5715"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1247"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0E00A" w14:textId="02250903" w:rsidR="00521207" w:rsidRPr="00297A42" w:rsidRDefault="00521207" w:rsidP="00B922EA">
                          <w:pPr>
                            <w:ind w:left="142" w:hanging="142"/>
                          </w:pPr>
                          <w:r w:rsidRPr="00765C4A">
                            <w:rPr>
                              <w:rFonts w:ascii="Calibri" w:hAnsi="Calibri" w:cs="Arial"/>
                              <w:b/>
                              <w:color w:val="FF0000"/>
                            </w:rPr>
                            <w:t>I</w:t>
                          </w:r>
                          <w:r>
                            <w:t xml:space="preserve"> </w:t>
                          </w:r>
                          <w:r w:rsidRPr="006315F1">
                            <w:rPr>
                              <w:rFonts w:ascii="Calibri" w:hAnsi="Calibri" w:cs="Arial"/>
                              <w:sz w:val="20"/>
                              <w:szCs w:val="20"/>
                            </w:rPr>
                            <w:t>DIRECCIÓN</w:t>
                          </w:r>
                          <w:r>
                            <w:rPr>
                              <w:rFonts w:ascii="Calibri" w:hAnsi="Calibri" w:cs="Arial"/>
                              <w:sz w:val="20"/>
                              <w:szCs w:val="20"/>
                            </w:rPr>
                            <w:t xml:space="preserve"> DE SEGUIMIENTO Y EVALUACIÓN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55785" id="_x0000_t202" coordsize="21600,21600" o:spt="202" path="m,l,21600r21600,l21600,xe">
              <v:stroke joinstyle="miter"/>
              <v:path gradientshapeok="t" o:connecttype="rect"/>
            </v:shapetype>
            <v:shape id="Cuadro de texto 16" o:spid="_x0000_s1026" type="#_x0000_t202" style="position:absolute;margin-left:172.85pt;margin-top:3.8pt;width:289.0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" stroked="f">
              <v:textbox>
                <w:txbxContent>
                  <w:p w14:paraId="3700E00A" w14:textId="02250903" w:rsidR="00521207" w:rsidRPr="00297A42" w:rsidRDefault="00521207" w:rsidP="00B922EA">
                    <w:pPr>
                      <w:ind w:left="142" w:hanging="142"/>
                    </w:pPr>
                    <w:r w:rsidRPr="00765C4A">
                      <w:rPr>
                        <w:rFonts w:ascii="Calibri" w:hAnsi="Calibri" w:cs="Arial"/>
                        <w:b/>
                        <w:color w:val="FF0000"/>
                      </w:rPr>
                      <w:t>I</w:t>
                    </w:r>
                    <w:r>
                      <w:t xml:space="preserve"> </w:t>
                    </w:r>
                    <w:r w:rsidRPr="006315F1">
                      <w:rPr>
                        <w:rFonts w:ascii="Calibri" w:hAnsi="Calibri" w:cs="Arial"/>
                        <w:sz w:val="20"/>
                        <w:szCs w:val="20"/>
                      </w:rPr>
                      <w:t>DIRECCIÓN</w:t>
                    </w:r>
                    <w:r>
                      <w:rPr>
                        <w:rFonts w:ascii="Calibri" w:hAnsi="Calibri" w:cs="Arial"/>
                        <w:sz w:val="20"/>
                        <w:szCs w:val="20"/>
                      </w:rPr>
                      <w:t xml:space="preserve"> DE SEGUIMIENTO Y EVALUACIÓN</w:t>
                    </w:r>
                  </w:p>
                </w:txbxContent>
              </v:textbox>
            </v:shape>
          </w:pict>
        </mc:Fallback>
      </mc:AlternateContent>
    </w:r>
    <w:r>
      <w:rPr>
        <w:noProof/>
        <w:lang w:eastAsia="es-PE"/>
      </w:rPr>
      <w:drawing>
        <wp:inline distT="0" distB="0" distL="0" distR="0" wp14:anchorId="2E64B906" wp14:editId="601ED1E7">
          <wp:extent cx="2122999" cy="427829"/>
          <wp:effectExtent l="0" t="0" r="0" b="0"/>
          <wp:docPr id="47" name="Imagen 47" descr="LOGO PRODUCE 2016 - PARA FONDO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PRODUCE 2016 - PARA FONDO A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1415" cy="443632"/>
                  </a:xfrm>
                  <a:prstGeom prst="rect">
                    <a:avLst/>
                  </a:prstGeom>
                  <a:noFill/>
                  <a:ln>
                    <a:noFill/>
                  </a:ln>
                </pic:spPr>
              </pic:pic>
            </a:graphicData>
          </a:graphic>
        </wp:inline>
      </w:drawing>
    </w:r>
  </w:p>
  <w:p w14:paraId="37DC9FCF" w14:textId="25EB9FB8" w:rsidR="00521207" w:rsidRPr="00E85D42" w:rsidRDefault="00521207" w:rsidP="00860A31">
    <w:pPr>
      <w:pStyle w:val="Encabezado"/>
      <w:rPr>
        <w:rFonts w:ascii="Arial" w:hAnsi="Arial" w:cs="Arial"/>
        <w:noProof/>
        <w:sz w:val="20"/>
        <w:szCs w:val="20"/>
        <w:lang w:eastAsia="es-PE"/>
      </w:rPr>
    </w:pPr>
  </w:p>
  <w:p w14:paraId="5D9EC579" w14:textId="0BC6695E" w:rsidR="00521207" w:rsidRPr="00640FDF" w:rsidRDefault="00521207" w:rsidP="00A83BEE">
    <w:pPr>
      <w:jc w:val="center"/>
      <w:rPr>
        <w:rFonts w:ascii="Arial" w:hAnsi="Arial" w:cs="Arial"/>
        <w:noProof/>
        <w:color w:val="808080" w:themeColor="background1" w:themeShade="80"/>
        <w:sz w:val="16"/>
        <w:szCs w:val="16"/>
      </w:rPr>
    </w:pPr>
    <w:r w:rsidRPr="00640FDF">
      <w:rPr>
        <w:rFonts w:ascii="Arial" w:hAnsi="Arial" w:cs="Arial"/>
        <w:noProof/>
        <w:color w:val="808080" w:themeColor="background1" w:themeShade="80"/>
        <w:sz w:val="16"/>
        <w:szCs w:val="16"/>
      </w:rPr>
      <w:t>“Decenio de la Igualdad de Oportunidades para Mujeres y Hombres”</w:t>
    </w:r>
  </w:p>
  <w:p w14:paraId="55C4F79D" w14:textId="2A44B3CF" w:rsidR="00521207" w:rsidRPr="00640FDF" w:rsidRDefault="00521207" w:rsidP="0051685A">
    <w:pPr>
      <w:jc w:val="center"/>
      <w:rPr>
        <w:rFonts w:ascii="Arial" w:hAnsi="Arial" w:cs="Arial"/>
        <w:color w:val="808080" w:themeColor="background1" w:themeShade="80"/>
        <w:sz w:val="16"/>
        <w:szCs w:val="16"/>
      </w:rPr>
    </w:pPr>
    <w:r w:rsidRPr="00640FDF">
      <w:rPr>
        <w:rFonts w:ascii="Arial" w:hAnsi="Arial" w:cs="Arial"/>
        <w:color w:val="808080" w:themeColor="background1" w:themeShade="80"/>
        <w:sz w:val="16"/>
        <w:szCs w:val="16"/>
      </w:rPr>
      <w:t>“Año de la Unidad, la Paz y el Desarrollo”</w:t>
    </w:r>
  </w:p>
  <w:p w14:paraId="2818C1A6" w14:textId="77777777" w:rsidR="00521207" w:rsidRPr="0051685A" w:rsidRDefault="00521207" w:rsidP="0051685A">
    <w:pPr>
      <w:jc w:val="center"/>
      <w:rPr>
        <w:rFonts w:ascii="Arial" w:hAnsi="Arial" w:cs="Arial"/>
        <w:noProo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4AC88" w14:textId="72DB51FF" w:rsidR="00B9044E" w:rsidRDefault="003B1E43">
    <w:pPr>
      <w:pStyle w:val="Encabezado"/>
    </w:pPr>
    <w:r>
      <w:rPr>
        <w:noProof/>
      </w:rPr>
      <w:pict w14:anchorId="24F55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79000" o:spid="_x0000_s2049" type="#_x0000_t136" style="position:absolute;margin-left:0;margin-top:0;width:542.35pt;height:57.05pt;rotation:315;z-index:-251644928;mso-position-horizontal:center;mso-position-horizontal-relative:margin;mso-position-vertical:center;mso-position-vertical-relative:margin" o:allowincell="f" fillcolor="silver" stroked="f">
          <v:fill opacity=".5"/>
          <v:textpath style="font-family:&quot;Times New Roman&quot;;font-size:1pt" string="VERSIÓN PRELIMINA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4CD9"/>
    <w:multiLevelType w:val="hybridMultilevel"/>
    <w:tmpl w:val="3A6A4374"/>
    <w:lvl w:ilvl="0" w:tplc="149E5FA6">
      <w:start w:val="1"/>
      <w:numFmt w:val="lowerRoman"/>
      <w:lvlText w:val="%1."/>
      <w:lvlJc w:val="right"/>
      <w:pPr>
        <w:ind w:left="1287" w:hanging="360"/>
      </w:pPr>
      <w:rPr>
        <w:b w:val="0"/>
        <w:bCs/>
        <w:i w:val="0"/>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 w15:restartNumberingAfterBreak="0">
    <w:nsid w:val="052206C5"/>
    <w:multiLevelType w:val="hybridMultilevel"/>
    <w:tmpl w:val="0F2A0614"/>
    <w:lvl w:ilvl="0" w:tplc="902A0E8E">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7EE5CD5"/>
    <w:multiLevelType w:val="hybridMultilevel"/>
    <w:tmpl w:val="C778DF20"/>
    <w:lvl w:ilvl="0" w:tplc="4EDE143E">
      <w:start w:val="1"/>
      <w:numFmt w:val="lowerRoman"/>
      <w:lvlText w:val="(%1)"/>
      <w:lvlJc w:val="left"/>
      <w:pPr>
        <w:ind w:left="1287" w:hanging="720"/>
      </w:pPr>
      <w:rPr>
        <w:rFonts w:hint="default"/>
        <w:b/>
        <w:bCs/>
      </w:rPr>
    </w:lvl>
    <w:lvl w:ilvl="1" w:tplc="4EDE143E">
      <w:start w:val="1"/>
      <w:numFmt w:val="lowerRoman"/>
      <w:lvlText w:val="(%2)"/>
      <w:lvlJc w:val="left"/>
      <w:pPr>
        <w:ind w:left="928" w:hanging="360"/>
      </w:pPr>
      <w:rPr>
        <w:rFonts w:hint="default"/>
        <w:b/>
        <w:bCs/>
      </w:rPr>
    </w:lvl>
    <w:lvl w:ilvl="2" w:tplc="6DF48A5E">
      <w:start w:val="1"/>
      <w:numFmt w:val="decimal"/>
      <w:lvlText w:val="%3."/>
      <w:lvlJc w:val="left"/>
      <w:pPr>
        <w:ind w:left="2547" w:hanging="360"/>
      </w:pPr>
      <w:rPr>
        <w:rFonts w:hint="default"/>
      </w:r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FDB6F32"/>
    <w:multiLevelType w:val="multilevel"/>
    <w:tmpl w:val="63D2DF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2C7B3D"/>
    <w:multiLevelType w:val="hybridMultilevel"/>
    <w:tmpl w:val="45924A9E"/>
    <w:lvl w:ilvl="0" w:tplc="280A000B">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 w15:restartNumberingAfterBreak="0">
    <w:nsid w:val="147911B8"/>
    <w:multiLevelType w:val="hybridMultilevel"/>
    <w:tmpl w:val="A8F66160"/>
    <w:lvl w:ilvl="0" w:tplc="525E715E">
      <w:numFmt w:val="bullet"/>
      <w:lvlText w:val="-"/>
      <w:lvlJc w:val="left"/>
      <w:pPr>
        <w:ind w:left="1353" w:hanging="360"/>
      </w:pPr>
      <w:rPr>
        <w:rFonts w:ascii="Arial" w:eastAsiaTheme="minorHAnsi" w:hAnsi="Arial" w:cs="Arial"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6" w15:restartNumberingAfterBreak="0">
    <w:nsid w:val="15A353FD"/>
    <w:multiLevelType w:val="hybridMultilevel"/>
    <w:tmpl w:val="88A6E700"/>
    <w:lvl w:ilvl="0" w:tplc="6A942F7C">
      <w:start w:val="1"/>
      <w:numFmt w:val="decimal"/>
      <w:lvlText w:val="4.%1."/>
      <w:lvlJc w:val="left"/>
      <w:pPr>
        <w:ind w:left="720" w:hanging="360"/>
      </w:pPr>
      <w:rPr>
        <w:rFonts w:hint="default"/>
        <w:color w:val="auto"/>
        <w:sz w:val="22"/>
        <w:szCs w:val="22"/>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E7F330A"/>
    <w:multiLevelType w:val="hybridMultilevel"/>
    <w:tmpl w:val="F47CF702"/>
    <w:lvl w:ilvl="0" w:tplc="280A0017">
      <w:start w:val="1"/>
      <w:numFmt w:val="lowerLetter"/>
      <w:lvlText w:val="%1)"/>
      <w:lvlJc w:val="left"/>
      <w:pPr>
        <w:ind w:left="720" w:hanging="360"/>
      </w:pPr>
      <w:rPr>
        <w:rFonts w:eastAsia="Times New Roman"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2169797B"/>
    <w:multiLevelType w:val="hybridMultilevel"/>
    <w:tmpl w:val="D932CB4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221065EA"/>
    <w:multiLevelType w:val="hybridMultilevel"/>
    <w:tmpl w:val="3D321502"/>
    <w:lvl w:ilvl="0" w:tplc="C8248900">
      <w:start w:val="1"/>
      <w:numFmt w:val="decimal"/>
      <w:lvlText w:val="3.%1"/>
      <w:lvlJc w:val="left"/>
      <w:pPr>
        <w:ind w:left="360" w:hanging="360"/>
      </w:pPr>
      <w:rPr>
        <w:rFonts w:ascii="Arial" w:hAnsi="Arial" w:cs="Arial" w:hint="default"/>
        <w:b w:val="0"/>
        <w:i w:val="0"/>
        <w:strike w:val="0"/>
        <w:color w:val="auto"/>
        <w:sz w:val="22"/>
        <w:szCs w:val="22"/>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15:restartNumberingAfterBreak="0">
    <w:nsid w:val="2251275B"/>
    <w:multiLevelType w:val="multilevel"/>
    <w:tmpl w:val="EFA06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1F0E24"/>
    <w:multiLevelType w:val="hybridMultilevel"/>
    <w:tmpl w:val="80129260"/>
    <w:lvl w:ilvl="0" w:tplc="F742577C">
      <w:start w:val="1"/>
      <w:numFmt w:val="decimal"/>
      <w:lvlText w:val="%1."/>
      <w:lvlJc w:val="left"/>
      <w:pPr>
        <w:ind w:left="720" w:hanging="360"/>
      </w:pPr>
      <w:rPr>
        <w:rFonts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2B1C0380"/>
    <w:multiLevelType w:val="hybridMultilevel"/>
    <w:tmpl w:val="5F7A5A1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2C184581"/>
    <w:multiLevelType w:val="multilevel"/>
    <w:tmpl w:val="472E01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E67253"/>
    <w:multiLevelType w:val="multilevel"/>
    <w:tmpl w:val="D43809B8"/>
    <w:styleLink w:val="Estilo81"/>
    <w:lvl w:ilvl="0">
      <w:start w:val="1"/>
      <w:numFmt w:val="upperRoman"/>
      <w:pStyle w:val="Ttulo1"/>
      <w:lvlText w:val="%1."/>
      <w:lvlJc w:val="center"/>
      <w:pPr>
        <w:ind w:left="360" w:hanging="72"/>
      </w:pPr>
      <w:rPr>
        <w:rFonts w:hint="default"/>
      </w:rPr>
    </w:lvl>
    <w:lvl w:ilvl="1">
      <w:start w:val="1"/>
      <w:numFmt w:val="decimal"/>
      <w:isLgl/>
      <w:lvlText w:val="%1.%2"/>
      <w:lvlJc w:val="left"/>
      <w:pPr>
        <w:ind w:left="4119" w:hanging="432"/>
      </w:pPr>
      <w:rPr>
        <w:rFonts w:ascii="Arial" w:hAnsi="Arial" w:hint="default"/>
        <w:b w:val="0"/>
        <w:i w:val="0"/>
        <w:color w:val="auto"/>
        <w:sz w:val="18"/>
        <w:szCs w:val="18"/>
      </w:rPr>
    </w:lvl>
    <w:lvl w:ilvl="2">
      <w:start w:val="1"/>
      <w:numFmt w:val="decimal"/>
      <w:isLgl/>
      <w:lvlText w:val="%1.%2.%3"/>
      <w:lvlJc w:val="left"/>
      <w:pPr>
        <w:ind w:left="1224" w:hanging="504"/>
      </w:pPr>
      <w:rPr>
        <w:rFonts w:ascii="Arial" w:hAnsi="Arial" w:hint="default"/>
        <w:sz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0101259"/>
    <w:multiLevelType w:val="hybridMultilevel"/>
    <w:tmpl w:val="3BB63E12"/>
    <w:lvl w:ilvl="0" w:tplc="280A0001">
      <w:start w:val="1"/>
      <w:numFmt w:val="bullet"/>
      <w:lvlText w:val=""/>
      <w:lvlJc w:val="left"/>
      <w:pPr>
        <w:ind w:left="1353" w:hanging="360"/>
      </w:pPr>
      <w:rPr>
        <w:rFonts w:ascii="Symbol" w:hAnsi="Symbol"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16" w15:restartNumberingAfterBreak="0">
    <w:nsid w:val="39C91B02"/>
    <w:multiLevelType w:val="multilevel"/>
    <w:tmpl w:val="922655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654B8E"/>
    <w:multiLevelType w:val="multilevel"/>
    <w:tmpl w:val="E39C5B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78D299A"/>
    <w:multiLevelType w:val="hybridMultilevel"/>
    <w:tmpl w:val="BF523462"/>
    <w:lvl w:ilvl="0" w:tplc="0D246E26">
      <w:start w:val="1"/>
      <w:numFmt w:val="lowerRoman"/>
      <w:lvlText w:val="(%1)"/>
      <w:lvlJc w:val="left"/>
      <w:pPr>
        <w:ind w:left="1288" w:hanging="720"/>
      </w:pPr>
      <w:rPr>
        <w:rFonts w:hint="default"/>
        <w:b w:val="0"/>
        <w:sz w:val="16"/>
        <w:szCs w:val="16"/>
      </w:rPr>
    </w:lvl>
    <w:lvl w:ilvl="1" w:tplc="280A0019">
      <w:start w:val="1"/>
      <w:numFmt w:val="lowerLetter"/>
      <w:lvlText w:val="%2."/>
      <w:lvlJc w:val="left"/>
      <w:pPr>
        <w:ind w:left="1648" w:hanging="360"/>
      </w:pPr>
    </w:lvl>
    <w:lvl w:ilvl="2" w:tplc="280A001B" w:tentative="1">
      <w:start w:val="1"/>
      <w:numFmt w:val="lowerRoman"/>
      <w:lvlText w:val="%3."/>
      <w:lvlJc w:val="right"/>
      <w:pPr>
        <w:ind w:left="2368" w:hanging="180"/>
      </w:pPr>
    </w:lvl>
    <w:lvl w:ilvl="3" w:tplc="280A000F" w:tentative="1">
      <w:start w:val="1"/>
      <w:numFmt w:val="decimal"/>
      <w:lvlText w:val="%4."/>
      <w:lvlJc w:val="left"/>
      <w:pPr>
        <w:ind w:left="3088" w:hanging="360"/>
      </w:pPr>
    </w:lvl>
    <w:lvl w:ilvl="4" w:tplc="280A0019" w:tentative="1">
      <w:start w:val="1"/>
      <w:numFmt w:val="lowerLetter"/>
      <w:lvlText w:val="%5."/>
      <w:lvlJc w:val="left"/>
      <w:pPr>
        <w:ind w:left="3808" w:hanging="360"/>
      </w:pPr>
    </w:lvl>
    <w:lvl w:ilvl="5" w:tplc="280A001B" w:tentative="1">
      <w:start w:val="1"/>
      <w:numFmt w:val="lowerRoman"/>
      <w:lvlText w:val="%6."/>
      <w:lvlJc w:val="right"/>
      <w:pPr>
        <w:ind w:left="4528" w:hanging="180"/>
      </w:pPr>
    </w:lvl>
    <w:lvl w:ilvl="6" w:tplc="280A000F" w:tentative="1">
      <w:start w:val="1"/>
      <w:numFmt w:val="decimal"/>
      <w:lvlText w:val="%7."/>
      <w:lvlJc w:val="left"/>
      <w:pPr>
        <w:ind w:left="5248" w:hanging="360"/>
      </w:pPr>
    </w:lvl>
    <w:lvl w:ilvl="7" w:tplc="280A0019" w:tentative="1">
      <w:start w:val="1"/>
      <w:numFmt w:val="lowerLetter"/>
      <w:lvlText w:val="%8."/>
      <w:lvlJc w:val="left"/>
      <w:pPr>
        <w:ind w:left="5968" w:hanging="360"/>
      </w:pPr>
    </w:lvl>
    <w:lvl w:ilvl="8" w:tplc="280A001B" w:tentative="1">
      <w:start w:val="1"/>
      <w:numFmt w:val="lowerRoman"/>
      <w:lvlText w:val="%9."/>
      <w:lvlJc w:val="right"/>
      <w:pPr>
        <w:ind w:left="6688" w:hanging="180"/>
      </w:pPr>
    </w:lvl>
  </w:abstractNum>
  <w:abstractNum w:abstractNumId="19" w15:restartNumberingAfterBreak="0">
    <w:nsid w:val="536E74A5"/>
    <w:multiLevelType w:val="hybridMultilevel"/>
    <w:tmpl w:val="BF523462"/>
    <w:lvl w:ilvl="0" w:tplc="0D246E26">
      <w:start w:val="1"/>
      <w:numFmt w:val="lowerRoman"/>
      <w:lvlText w:val="(%1)"/>
      <w:lvlJc w:val="left"/>
      <w:pPr>
        <w:ind w:left="1287" w:hanging="720"/>
      </w:pPr>
      <w:rPr>
        <w:rFonts w:hint="default"/>
        <w:b w:val="0"/>
        <w:sz w:val="16"/>
        <w:szCs w:val="16"/>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0" w15:restartNumberingAfterBreak="0">
    <w:nsid w:val="665D52CB"/>
    <w:multiLevelType w:val="hybridMultilevel"/>
    <w:tmpl w:val="E8CEA364"/>
    <w:lvl w:ilvl="0" w:tplc="280A0015">
      <w:start w:val="1"/>
      <w:numFmt w:val="upperLetter"/>
      <w:lvlText w:val="%1."/>
      <w:lvlJc w:val="left"/>
      <w:pPr>
        <w:ind w:left="1713" w:hanging="360"/>
      </w:pPr>
    </w:lvl>
    <w:lvl w:ilvl="1" w:tplc="280A0019" w:tentative="1">
      <w:start w:val="1"/>
      <w:numFmt w:val="lowerLetter"/>
      <w:lvlText w:val="%2."/>
      <w:lvlJc w:val="left"/>
      <w:pPr>
        <w:ind w:left="2433" w:hanging="360"/>
      </w:pPr>
    </w:lvl>
    <w:lvl w:ilvl="2" w:tplc="280A001B" w:tentative="1">
      <w:start w:val="1"/>
      <w:numFmt w:val="lowerRoman"/>
      <w:lvlText w:val="%3."/>
      <w:lvlJc w:val="right"/>
      <w:pPr>
        <w:ind w:left="3153" w:hanging="180"/>
      </w:pPr>
    </w:lvl>
    <w:lvl w:ilvl="3" w:tplc="280A000F" w:tentative="1">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abstractNum w:abstractNumId="21" w15:restartNumberingAfterBreak="0">
    <w:nsid w:val="6A39497C"/>
    <w:multiLevelType w:val="hybridMultilevel"/>
    <w:tmpl w:val="3FCC070C"/>
    <w:lvl w:ilvl="0" w:tplc="BB568B02">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2" w15:restartNumberingAfterBreak="0">
    <w:nsid w:val="6AE35CF0"/>
    <w:multiLevelType w:val="hybridMultilevel"/>
    <w:tmpl w:val="3BF0DD18"/>
    <w:lvl w:ilvl="0" w:tplc="280A000F">
      <w:start w:val="1"/>
      <w:numFmt w:val="decimal"/>
      <w:lvlText w:val="%1."/>
      <w:lvlJc w:val="left"/>
      <w:pPr>
        <w:ind w:left="1713" w:hanging="360"/>
      </w:pPr>
    </w:lvl>
    <w:lvl w:ilvl="1" w:tplc="280A0019" w:tentative="1">
      <w:start w:val="1"/>
      <w:numFmt w:val="lowerLetter"/>
      <w:lvlText w:val="%2."/>
      <w:lvlJc w:val="left"/>
      <w:pPr>
        <w:ind w:left="2433" w:hanging="360"/>
      </w:pPr>
    </w:lvl>
    <w:lvl w:ilvl="2" w:tplc="280A001B" w:tentative="1">
      <w:start w:val="1"/>
      <w:numFmt w:val="lowerRoman"/>
      <w:lvlText w:val="%3."/>
      <w:lvlJc w:val="right"/>
      <w:pPr>
        <w:ind w:left="3153" w:hanging="180"/>
      </w:pPr>
    </w:lvl>
    <w:lvl w:ilvl="3" w:tplc="280A000F" w:tentative="1">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abstractNum w:abstractNumId="23" w15:restartNumberingAfterBreak="0">
    <w:nsid w:val="6D385813"/>
    <w:multiLevelType w:val="hybridMultilevel"/>
    <w:tmpl w:val="665A110A"/>
    <w:lvl w:ilvl="0" w:tplc="17068996">
      <w:start w:val="1"/>
      <w:numFmt w:val="upperRoman"/>
      <w:lvlText w:val="%1."/>
      <w:lvlJc w:val="left"/>
      <w:pPr>
        <w:ind w:left="1080" w:hanging="720"/>
      </w:pPr>
      <w:rPr>
        <w:rFonts w:hint="default"/>
        <w:b/>
      </w:rPr>
    </w:lvl>
    <w:lvl w:ilvl="1" w:tplc="280A0019">
      <w:start w:val="1"/>
      <w:numFmt w:val="lowerLetter"/>
      <w:lvlText w:val="%2."/>
      <w:lvlJc w:val="left"/>
      <w:pPr>
        <w:ind w:left="1440" w:hanging="360"/>
      </w:pPr>
    </w:lvl>
    <w:lvl w:ilvl="2" w:tplc="22DE2030">
      <w:numFmt w:val="bullet"/>
      <w:lvlText w:val="•"/>
      <w:lvlJc w:val="left"/>
      <w:pPr>
        <w:ind w:left="2340" w:hanging="360"/>
      </w:pPr>
      <w:rPr>
        <w:rFonts w:ascii="ArialMT" w:eastAsiaTheme="minorHAnsi" w:hAnsi="ArialMT" w:cs="ArialMT" w:hint="default"/>
      </w:r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78620C73"/>
    <w:multiLevelType w:val="hybridMultilevel"/>
    <w:tmpl w:val="7FC4FB7E"/>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num w:numId="1">
    <w:abstractNumId w:val="23"/>
  </w:num>
  <w:num w:numId="2">
    <w:abstractNumId w:val="2"/>
  </w:num>
  <w:num w:numId="3">
    <w:abstractNumId w:val="7"/>
  </w:num>
  <w:num w:numId="4">
    <w:abstractNumId w:val="13"/>
  </w:num>
  <w:num w:numId="5">
    <w:abstractNumId w:val="3"/>
  </w:num>
  <w:num w:numId="6">
    <w:abstractNumId w:val="16"/>
  </w:num>
  <w:num w:numId="7">
    <w:abstractNumId w:val="4"/>
  </w:num>
  <w:num w:numId="8">
    <w:abstractNumId w:val="17"/>
  </w:num>
  <w:num w:numId="9">
    <w:abstractNumId w:val="0"/>
  </w:num>
  <w:num w:numId="10">
    <w:abstractNumId w:val="14"/>
  </w:num>
  <w:num w:numId="11">
    <w:abstractNumId w:val="8"/>
  </w:num>
  <w:num w:numId="12">
    <w:abstractNumId w:val="12"/>
  </w:num>
  <w:num w:numId="13">
    <w:abstractNumId w:val="1"/>
  </w:num>
  <w:num w:numId="14">
    <w:abstractNumId w:val="11"/>
  </w:num>
  <w:num w:numId="15">
    <w:abstractNumId w:val="19"/>
  </w:num>
  <w:num w:numId="16">
    <w:abstractNumId w:val="18"/>
  </w:num>
  <w:num w:numId="17">
    <w:abstractNumId w:val="20"/>
  </w:num>
  <w:num w:numId="18">
    <w:abstractNumId w:val="5"/>
  </w:num>
  <w:num w:numId="19">
    <w:abstractNumId w:val="24"/>
  </w:num>
  <w:num w:numId="20">
    <w:abstractNumId w:val="10"/>
  </w:num>
  <w:num w:numId="21">
    <w:abstractNumId w:val="22"/>
  </w:num>
  <w:num w:numId="22">
    <w:abstractNumId w:val="15"/>
  </w:num>
  <w:num w:numId="23">
    <w:abstractNumId w:val="21"/>
  </w:num>
  <w:num w:numId="24">
    <w:abstractNumId w:val="9"/>
  </w:num>
  <w:num w:numId="25">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594"/>
    <w:rsid w:val="0000190C"/>
    <w:rsid w:val="0000254E"/>
    <w:rsid w:val="0000323E"/>
    <w:rsid w:val="0000513D"/>
    <w:rsid w:val="0000548E"/>
    <w:rsid w:val="0000668E"/>
    <w:rsid w:val="00006766"/>
    <w:rsid w:val="000067B6"/>
    <w:rsid w:val="000077F5"/>
    <w:rsid w:val="00010A60"/>
    <w:rsid w:val="000124DB"/>
    <w:rsid w:val="00012DA4"/>
    <w:rsid w:val="00012E1C"/>
    <w:rsid w:val="000130BA"/>
    <w:rsid w:val="00013487"/>
    <w:rsid w:val="0001375E"/>
    <w:rsid w:val="00013A33"/>
    <w:rsid w:val="00013EBA"/>
    <w:rsid w:val="000140B7"/>
    <w:rsid w:val="00014730"/>
    <w:rsid w:val="00014C62"/>
    <w:rsid w:val="00015020"/>
    <w:rsid w:val="00015451"/>
    <w:rsid w:val="00015FE0"/>
    <w:rsid w:val="0001606A"/>
    <w:rsid w:val="000167F7"/>
    <w:rsid w:val="00016FB1"/>
    <w:rsid w:val="000174F8"/>
    <w:rsid w:val="00017D61"/>
    <w:rsid w:val="00017ECD"/>
    <w:rsid w:val="0002071A"/>
    <w:rsid w:val="000209D8"/>
    <w:rsid w:val="00022113"/>
    <w:rsid w:val="000228A4"/>
    <w:rsid w:val="00022B15"/>
    <w:rsid w:val="00023085"/>
    <w:rsid w:val="0002493E"/>
    <w:rsid w:val="000256F5"/>
    <w:rsid w:val="00025C0C"/>
    <w:rsid w:val="000263C0"/>
    <w:rsid w:val="000264E2"/>
    <w:rsid w:val="000265EE"/>
    <w:rsid w:val="0002713C"/>
    <w:rsid w:val="00027958"/>
    <w:rsid w:val="0003180C"/>
    <w:rsid w:val="000327C0"/>
    <w:rsid w:val="00034867"/>
    <w:rsid w:val="00034ADC"/>
    <w:rsid w:val="000352A5"/>
    <w:rsid w:val="00035751"/>
    <w:rsid w:val="000366F1"/>
    <w:rsid w:val="00037557"/>
    <w:rsid w:val="00040867"/>
    <w:rsid w:val="00040985"/>
    <w:rsid w:val="00040EFF"/>
    <w:rsid w:val="00040FBC"/>
    <w:rsid w:val="0004112C"/>
    <w:rsid w:val="000418EE"/>
    <w:rsid w:val="00041E1A"/>
    <w:rsid w:val="000431C7"/>
    <w:rsid w:val="00043927"/>
    <w:rsid w:val="00044028"/>
    <w:rsid w:val="00045A89"/>
    <w:rsid w:val="000463A0"/>
    <w:rsid w:val="00046687"/>
    <w:rsid w:val="000475AC"/>
    <w:rsid w:val="00047D32"/>
    <w:rsid w:val="0005137D"/>
    <w:rsid w:val="00052BE4"/>
    <w:rsid w:val="0005335C"/>
    <w:rsid w:val="00053C2A"/>
    <w:rsid w:val="00053D6F"/>
    <w:rsid w:val="0005413B"/>
    <w:rsid w:val="00054295"/>
    <w:rsid w:val="00054AD7"/>
    <w:rsid w:val="00054E36"/>
    <w:rsid w:val="0005567F"/>
    <w:rsid w:val="00056B53"/>
    <w:rsid w:val="00056ECD"/>
    <w:rsid w:val="00060F8F"/>
    <w:rsid w:val="000620EA"/>
    <w:rsid w:val="0006370E"/>
    <w:rsid w:val="00063DE1"/>
    <w:rsid w:val="0006478C"/>
    <w:rsid w:val="0006481D"/>
    <w:rsid w:val="000648C6"/>
    <w:rsid w:val="0006490F"/>
    <w:rsid w:val="000649FE"/>
    <w:rsid w:val="0006613D"/>
    <w:rsid w:val="00066735"/>
    <w:rsid w:val="00067686"/>
    <w:rsid w:val="00067A15"/>
    <w:rsid w:val="00067B1B"/>
    <w:rsid w:val="00067D56"/>
    <w:rsid w:val="0007085C"/>
    <w:rsid w:val="00070FAD"/>
    <w:rsid w:val="000715E9"/>
    <w:rsid w:val="00071870"/>
    <w:rsid w:val="00072042"/>
    <w:rsid w:val="0007283E"/>
    <w:rsid w:val="000732D1"/>
    <w:rsid w:val="0007478E"/>
    <w:rsid w:val="000751CA"/>
    <w:rsid w:val="000758CC"/>
    <w:rsid w:val="000759A0"/>
    <w:rsid w:val="000762CF"/>
    <w:rsid w:val="0007633E"/>
    <w:rsid w:val="0007678B"/>
    <w:rsid w:val="00076C5A"/>
    <w:rsid w:val="00076EAB"/>
    <w:rsid w:val="000771ED"/>
    <w:rsid w:val="000777FC"/>
    <w:rsid w:val="00080019"/>
    <w:rsid w:val="000806DC"/>
    <w:rsid w:val="00080D87"/>
    <w:rsid w:val="0008102A"/>
    <w:rsid w:val="00081D35"/>
    <w:rsid w:val="00081D72"/>
    <w:rsid w:val="000826CC"/>
    <w:rsid w:val="00083550"/>
    <w:rsid w:val="00083D90"/>
    <w:rsid w:val="000851D6"/>
    <w:rsid w:val="00085DFF"/>
    <w:rsid w:val="0008608F"/>
    <w:rsid w:val="00086AA1"/>
    <w:rsid w:val="00086C59"/>
    <w:rsid w:val="000875BD"/>
    <w:rsid w:val="00090419"/>
    <w:rsid w:val="00090BB1"/>
    <w:rsid w:val="000914CE"/>
    <w:rsid w:val="00093845"/>
    <w:rsid w:val="000948E8"/>
    <w:rsid w:val="00095089"/>
    <w:rsid w:val="00095412"/>
    <w:rsid w:val="00095F2A"/>
    <w:rsid w:val="00096A8C"/>
    <w:rsid w:val="00096DDC"/>
    <w:rsid w:val="000975FC"/>
    <w:rsid w:val="0009773B"/>
    <w:rsid w:val="000A04D9"/>
    <w:rsid w:val="000A1B82"/>
    <w:rsid w:val="000A402C"/>
    <w:rsid w:val="000A412C"/>
    <w:rsid w:val="000A4477"/>
    <w:rsid w:val="000A48A3"/>
    <w:rsid w:val="000A521B"/>
    <w:rsid w:val="000A6153"/>
    <w:rsid w:val="000A6314"/>
    <w:rsid w:val="000A69A7"/>
    <w:rsid w:val="000A6D0C"/>
    <w:rsid w:val="000A755C"/>
    <w:rsid w:val="000B0AE1"/>
    <w:rsid w:val="000B252F"/>
    <w:rsid w:val="000B2CFD"/>
    <w:rsid w:val="000B3196"/>
    <w:rsid w:val="000B3826"/>
    <w:rsid w:val="000B3A5D"/>
    <w:rsid w:val="000B4A3B"/>
    <w:rsid w:val="000B4FBD"/>
    <w:rsid w:val="000B518C"/>
    <w:rsid w:val="000B71B9"/>
    <w:rsid w:val="000B75E5"/>
    <w:rsid w:val="000C0439"/>
    <w:rsid w:val="000C098B"/>
    <w:rsid w:val="000C0C87"/>
    <w:rsid w:val="000C0E0C"/>
    <w:rsid w:val="000C17EA"/>
    <w:rsid w:val="000C1FA6"/>
    <w:rsid w:val="000C2889"/>
    <w:rsid w:val="000C3013"/>
    <w:rsid w:val="000C397A"/>
    <w:rsid w:val="000C42E1"/>
    <w:rsid w:val="000C4EC0"/>
    <w:rsid w:val="000C513E"/>
    <w:rsid w:val="000C5902"/>
    <w:rsid w:val="000C61F0"/>
    <w:rsid w:val="000C7C2A"/>
    <w:rsid w:val="000D04E3"/>
    <w:rsid w:val="000D0914"/>
    <w:rsid w:val="000D10DE"/>
    <w:rsid w:val="000D288A"/>
    <w:rsid w:val="000D2F3C"/>
    <w:rsid w:val="000D3290"/>
    <w:rsid w:val="000D33A8"/>
    <w:rsid w:val="000D34A1"/>
    <w:rsid w:val="000D372F"/>
    <w:rsid w:val="000D3CF9"/>
    <w:rsid w:val="000D47B6"/>
    <w:rsid w:val="000D539A"/>
    <w:rsid w:val="000D539C"/>
    <w:rsid w:val="000D54FF"/>
    <w:rsid w:val="000D5612"/>
    <w:rsid w:val="000D6FDB"/>
    <w:rsid w:val="000D72DF"/>
    <w:rsid w:val="000D7DEC"/>
    <w:rsid w:val="000E2A3C"/>
    <w:rsid w:val="000E2AAC"/>
    <w:rsid w:val="000E2E21"/>
    <w:rsid w:val="000E3448"/>
    <w:rsid w:val="000E36F8"/>
    <w:rsid w:val="000E3EA7"/>
    <w:rsid w:val="000E40F5"/>
    <w:rsid w:val="000E53FD"/>
    <w:rsid w:val="000E5754"/>
    <w:rsid w:val="000E6DC3"/>
    <w:rsid w:val="000E7203"/>
    <w:rsid w:val="000E7313"/>
    <w:rsid w:val="000F0933"/>
    <w:rsid w:val="000F1281"/>
    <w:rsid w:val="000F1BA8"/>
    <w:rsid w:val="000F2106"/>
    <w:rsid w:val="000F3515"/>
    <w:rsid w:val="000F3732"/>
    <w:rsid w:val="000F4228"/>
    <w:rsid w:val="000F44E2"/>
    <w:rsid w:val="000F50D1"/>
    <w:rsid w:val="000F59C2"/>
    <w:rsid w:val="000F6364"/>
    <w:rsid w:val="000F6674"/>
    <w:rsid w:val="000F6860"/>
    <w:rsid w:val="000F6996"/>
    <w:rsid w:val="000F6CC6"/>
    <w:rsid w:val="001005A8"/>
    <w:rsid w:val="00100738"/>
    <w:rsid w:val="001009F7"/>
    <w:rsid w:val="00101286"/>
    <w:rsid w:val="00101B92"/>
    <w:rsid w:val="0010253D"/>
    <w:rsid w:val="001035E3"/>
    <w:rsid w:val="00103F02"/>
    <w:rsid w:val="00105DAE"/>
    <w:rsid w:val="0010637B"/>
    <w:rsid w:val="001078B3"/>
    <w:rsid w:val="00110589"/>
    <w:rsid w:val="001107F8"/>
    <w:rsid w:val="00110C0B"/>
    <w:rsid w:val="001120EF"/>
    <w:rsid w:val="00112753"/>
    <w:rsid w:val="001133B0"/>
    <w:rsid w:val="00113413"/>
    <w:rsid w:val="00114AAC"/>
    <w:rsid w:val="00114E60"/>
    <w:rsid w:val="001172A2"/>
    <w:rsid w:val="0012105F"/>
    <w:rsid w:val="00121C6D"/>
    <w:rsid w:val="0012231F"/>
    <w:rsid w:val="00122477"/>
    <w:rsid w:val="001227B1"/>
    <w:rsid w:val="001228F2"/>
    <w:rsid w:val="00122C41"/>
    <w:rsid w:val="00123096"/>
    <w:rsid w:val="00124069"/>
    <w:rsid w:val="0012465B"/>
    <w:rsid w:val="00124A82"/>
    <w:rsid w:val="00124F5E"/>
    <w:rsid w:val="00126455"/>
    <w:rsid w:val="001264C8"/>
    <w:rsid w:val="0012686B"/>
    <w:rsid w:val="0012764F"/>
    <w:rsid w:val="001304B1"/>
    <w:rsid w:val="001304FF"/>
    <w:rsid w:val="00130A21"/>
    <w:rsid w:val="00130E13"/>
    <w:rsid w:val="00130F72"/>
    <w:rsid w:val="00131D68"/>
    <w:rsid w:val="00132939"/>
    <w:rsid w:val="00133079"/>
    <w:rsid w:val="001335F2"/>
    <w:rsid w:val="00133955"/>
    <w:rsid w:val="00134113"/>
    <w:rsid w:val="00134DA4"/>
    <w:rsid w:val="00135B69"/>
    <w:rsid w:val="00135C80"/>
    <w:rsid w:val="001365DC"/>
    <w:rsid w:val="00137616"/>
    <w:rsid w:val="001377DD"/>
    <w:rsid w:val="0014009B"/>
    <w:rsid w:val="00140D33"/>
    <w:rsid w:val="00140D7D"/>
    <w:rsid w:val="0014109F"/>
    <w:rsid w:val="0014182F"/>
    <w:rsid w:val="00141E10"/>
    <w:rsid w:val="001439FB"/>
    <w:rsid w:val="0014440B"/>
    <w:rsid w:val="0014488D"/>
    <w:rsid w:val="001449C9"/>
    <w:rsid w:val="00144FB1"/>
    <w:rsid w:val="00145321"/>
    <w:rsid w:val="001457C1"/>
    <w:rsid w:val="0014629A"/>
    <w:rsid w:val="00146D64"/>
    <w:rsid w:val="00147096"/>
    <w:rsid w:val="00147331"/>
    <w:rsid w:val="00147436"/>
    <w:rsid w:val="00147B73"/>
    <w:rsid w:val="00147FC1"/>
    <w:rsid w:val="00150E9F"/>
    <w:rsid w:val="00150FF7"/>
    <w:rsid w:val="00151500"/>
    <w:rsid w:val="0015157D"/>
    <w:rsid w:val="00152512"/>
    <w:rsid w:val="001528F7"/>
    <w:rsid w:val="00152A29"/>
    <w:rsid w:val="0015394A"/>
    <w:rsid w:val="00153B01"/>
    <w:rsid w:val="00153E11"/>
    <w:rsid w:val="001540C4"/>
    <w:rsid w:val="00155BF3"/>
    <w:rsid w:val="001568B2"/>
    <w:rsid w:val="00157CB5"/>
    <w:rsid w:val="00160527"/>
    <w:rsid w:val="0016108E"/>
    <w:rsid w:val="00162192"/>
    <w:rsid w:val="00162630"/>
    <w:rsid w:val="00164530"/>
    <w:rsid w:val="00164D6C"/>
    <w:rsid w:val="00165970"/>
    <w:rsid w:val="00165F2D"/>
    <w:rsid w:val="0016623A"/>
    <w:rsid w:val="001671CC"/>
    <w:rsid w:val="00167382"/>
    <w:rsid w:val="00170835"/>
    <w:rsid w:val="0017095A"/>
    <w:rsid w:val="00170E86"/>
    <w:rsid w:val="00171881"/>
    <w:rsid w:val="00171F02"/>
    <w:rsid w:val="001723FB"/>
    <w:rsid w:val="00173147"/>
    <w:rsid w:val="00173481"/>
    <w:rsid w:val="001738BE"/>
    <w:rsid w:val="00175041"/>
    <w:rsid w:val="00175C4D"/>
    <w:rsid w:val="00175FF5"/>
    <w:rsid w:val="00177C0F"/>
    <w:rsid w:val="001805D2"/>
    <w:rsid w:val="00180AA3"/>
    <w:rsid w:val="00181918"/>
    <w:rsid w:val="001829E2"/>
    <w:rsid w:val="00182CA0"/>
    <w:rsid w:val="00182F86"/>
    <w:rsid w:val="00182FFB"/>
    <w:rsid w:val="001833BC"/>
    <w:rsid w:val="00183636"/>
    <w:rsid w:val="00183BEC"/>
    <w:rsid w:val="00184551"/>
    <w:rsid w:val="001854D8"/>
    <w:rsid w:val="00185938"/>
    <w:rsid w:val="001859EB"/>
    <w:rsid w:val="0018612E"/>
    <w:rsid w:val="00187BFE"/>
    <w:rsid w:val="00187C1C"/>
    <w:rsid w:val="001902BD"/>
    <w:rsid w:val="00190528"/>
    <w:rsid w:val="00191292"/>
    <w:rsid w:val="001934C8"/>
    <w:rsid w:val="00194A3F"/>
    <w:rsid w:val="00196C67"/>
    <w:rsid w:val="00196D46"/>
    <w:rsid w:val="0019740F"/>
    <w:rsid w:val="001A0754"/>
    <w:rsid w:val="001A07BC"/>
    <w:rsid w:val="001A0BBB"/>
    <w:rsid w:val="001A1BC4"/>
    <w:rsid w:val="001A2ADF"/>
    <w:rsid w:val="001A4689"/>
    <w:rsid w:val="001A5100"/>
    <w:rsid w:val="001A5279"/>
    <w:rsid w:val="001A5B7B"/>
    <w:rsid w:val="001A6201"/>
    <w:rsid w:val="001A6577"/>
    <w:rsid w:val="001A6CD7"/>
    <w:rsid w:val="001A6E3B"/>
    <w:rsid w:val="001A7322"/>
    <w:rsid w:val="001A7757"/>
    <w:rsid w:val="001B0292"/>
    <w:rsid w:val="001B0DAC"/>
    <w:rsid w:val="001B0ED2"/>
    <w:rsid w:val="001B1CEC"/>
    <w:rsid w:val="001B22C0"/>
    <w:rsid w:val="001B25C0"/>
    <w:rsid w:val="001B2750"/>
    <w:rsid w:val="001B2B7A"/>
    <w:rsid w:val="001B301D"/>
    <w:rsid w:val="001B35AE"/>
    <w:rsid w:val="001B4D48"/>
    <w:rsid w:val="001B5F48"/>
    <w:rsid w:val="001B6485"/>
    <w:rsid w:val="001B667A"/>
    <w:rsid w:val="001B6CCE"/>
    <w:rsid w:val="001C297E"/>
    <w:rsid w:val="001C2E3A"/>
    <w:rsid w:val="001C2E5F"/>
    <w:rsid w:val="001C483F"/>
    <w:rsid w:val="001C4F8C"/>
    <w:rsid w:val="001C5622"/>
    <w:rsid w:val="001C5741"/>
    <w:rsid w:val="001C6473"/>
    <w:rsid w:val="001C6CC4"/>
    <w:rsid w:val="001C7461"/>
    <w:rsid w:val="001C793F"/>
    <w:rsid w:val="001C7BF2"/>
    <w:rsid w:val="001C7CD4"/>
    <w:rsid w:val="001D050D"/>
    <w:rsid w:val="001D15B4"/>
    <w:rsid w:val="001D190C"/>
    <w:rsid w:val="001D2500"/>
    <w:rsid w:val="001D4BBE"/>
    <w:rsid w:val="001D4C23"/>
    <w:rsid w:val="001D4CF1"/>
    <w:rsid w:val="001D4F15"/>
    <w:rsid w:val="001D5A0A"/>
    <w:rsid w:val="001D7976"/>
    <w:rsid w:val="001E003A"/>
    <w:rsid w:val="001E011C"/>
    <w:rsid w:val="001E0D03"/>
    <w:rsid w:val="001E14E6"/>
    <w:rsid w:val="001E17C7"/>
    <w:rsid w:val="001E3209"/>
    <w:rsid w:val="001E36C6"/>
    <w:rsid w:val="001E4059"/>
    <w:rsid w:val="001E439F"/>
    <w:rsid w:val="001E4BDC"/>
    <w:rsid w:val="001E4E29"/>
    <w:rsid w:val="001E622C"/>
    <w:rsid w:val="001E6241"/>
    <w:rsid w:val="001E688E"/>
    <w:rsid w:val="001E749F"/>
    <w:rsid w:val="001E75E2"/>
    <w:rsid w:val="001F126F"/>
    <w:rsid w:val="001F203A"/>
    <w:rsid w:val="001F261F"/>
    <w:rsid w:val="001F2D85"/>
    <w:rsid w:val="001F2EA2"/>
    <w:rsid w:val="001F37B2"/>
    <w:rsid w:val="001F3F7B"/>
    <w:rsid w:val="001F485D"/>
    <w:rsid w:val="001F5071"/>
    <w:rsid w:val="001F50C7"/>
    <w:rsid w:val="001F5BDA"/>
    <w:rsid w:val="001F7268"/>
    <w:rsid w:val="001F73C1"/>
    <w:rsid w:val="00200771"/>
    <w:rsid w:val="00203BCE"/>
    <w:rsid w:val="00203DBD"/>
    <w:rsid w:val="00204E3E"/>
    <w:rsid w:val="00205DD2"/>
    <w:rsid w:val="0020650A"/>
    <w:rsid w:val="0020763A"/>
    <w:rsid w:val="0020799A"/>
    <w:rsid w:val="00207A32"/>
    <w:rsid w:val="00207ADA"/>
    <w:rsid w:val="00207E41"/>
    <w:rsid w:val="0021094B"/>
    <w:rsid w:val="00210DFF"/>
    <w:rsid w:val="002117F5"/>
    <w:rsid w:val="00212933"/>
    <w:rsid w:val="00212F7A"/>
    <w:rsid w:val="0021329C"/>
    <w:rsid w:val="002140FF"/>
    <w:rsid w:val="00214646"/>
    <w:rsid w:val="0021566D"/>
    <w:rsid w:val="0021638D"/>
    <w:rsid w:val="00217B41"/>
    <w:rsid w:val="002201CE"/>
    <w:rsid w:val="00221CB9"/>
    <w:rsid w:val="00221CD3"/>
    <w:rsid w:val="00222013"/>
    <w:rsid w:val="002226E4"/>
    <w:rsid w:val="00222BBE"/>
    <w:rsid w:val="002239D9"/>
    <w:rsid w:val="00223EF5"/>
    <w:rsid w:val="002246FA"/>
    <w:rsid w:val="00224F34"/>
    <w:rsid w:val="00225154"/>
    <w:rsid w:val="002251FD"/>
    <w:rsid w:val="002252C5"/>
    <w:rsid w:val="002261A6"/>
    <w:rsid w:val="0022625E"/>
    <w:rsid w:val="002265BB"/>
    <w:rsid w:val="00226C27"/>
    <w:rsid w:val="00227E57"/>
    <w:rsid w:val="00230D02"/>
    <w:rsid w:val="002332C5"/>
    <w:rsid w:val="002336F5"/>
    <w:rsid w:val="00233964"/>
    <w:rsid w:val="00233A48"/>
    <w:rsid w:val="0023426E"/>
    <w:rsid w:val="002342F9"/>
    <w:rsid w:val="00234821"/>
    <w:rsid w:val="00234E05"/>
    <w:rsid w:val="00235EC7"/>
    <w:rsid w:val="00236FF8"/>
    <w:rsid w:val="00237317"/>
    <w:rsid w:val="002378AB"/>
    <w:rsid w:val="00237F2F"/>
    <w:rsid w:val="0024014F"/>
    <w:rsid w:val="00241BF0"/>
    <w:rsid w:val="00242C86"/>
    <w:rsid w:val="00243225"/>
    <w:rsid w:val="0024493E"/>
    <w:rsid w:val="0024505B"/>
    <w:rsid w:val="00247D42"/>
    <w:rsid w:val="00250137"/>
    <w:rsid w:val="0025062B"/>
    <w:rsid w:val="00250F78"/>
    <w:rsid w:val="00252757"/>
    <w:rsid w:val="002539B0"/>
    <w:rsid w:val="00254904"/>
    <w:rsid w:val="00254AFD"/>
    <w:rsid w:val="00255118"/>
    <w:rsid w:val="002554CE"/>
    <w:rsid w:val="00255741"/>
    <w:rsid w:val="00256181"/>
    <w:rsid w:val="0025633C"/>
    <w:rsid w:val="0025754C"/>
    <w:rsid w:val="0025770C"/>
    <w:rsid w:val="002577E5"/>
    <w:rsid w:val="00257849"/>
    <w:rsid w:val="0025794C"/>
    <w:rsid w:val="00257BBA"/>
    <w:rsid w:val="00257F95"/>
    <w:rsid w:val="00260074"/>
    <w:rsid w:val="002609C7"/>
    <w:rsid w:val="0026113A"/>
    <w:rsid w:val="002614D7"/>
    <w:rsid w:val="00261989"/>
    <w:rsid w:val="00261FC8"/>
    <w:rsid w:val="002625CE"/>
    <w:rsid w:val="002625F0"/>
    <w:rsid w:val="00262781"/>
    <w:rsid w:val="00263900"/>
    <w:rsid w:val="00263AE6"/>
    <w:rsid w:val="002658B0"/>
    <w:rsid w:val="00265C9D"/>
    <w:rsid w:val="002663BE"/>
    <w:rsid w:val="00266C6D"/>
    <w:rsid w:val="00267470"/>
    <w:rsid w:val="00267FE8"/>
    <w:rsid w:val="00270613"/>
    <w:rsid w:val="00270DD9"/>
    <w:rsid w:val="00270F60"/>
    <w:rsid w:val="00271F43"/>
    <w:rsid w:val="0027227B"/>
    <w:rsid w:val="002729A8"/>
    <w:rsid w:val="00272C33"/>
    <w:rsid w:val="00272D4E"/>
    <w:rsid w:val="00272F70"/>
    <w:rsid w:val="0027372E"/>
    <w:rsid w:val="00275D17"/>
    <w:rsid w:val="00275F3D"/>
    <w:rsid w:val="002765A7"/>
    <w:rsid w:val="00276909"/>
    <w:rsid w:val="0027730F"/>
    <w:rsid w:val="002777F3"/>
    <w:rsid w:val="00277A70"/>
    <w:rsid w:val="00280088"/>
    <w:rsid w:val="00280588"/>
    <w:rsid w:val="00280A9B"/>
    <w:rsid w:val="00280BF8"/>
    <w:rsid w:val="00281944"/>
    <w:rsid w:val="00281BA9"/>
    <w:rsid w:val="00282377"/>
    <w:rsid w:val="00282C91"/>
    <w:rsid w:val="002833B0"/>
    <w:rsid w:val="002834CE"/>
    <w:rsid w:val="00284337"/>
    <w:rsid w:val="0028460E"/>
    <w:rsid w:val="002847C8"/>
    <w:rsid w:val="00284A82"/>
    <w:rsid w:val="00284FFE"/>
    <w:rsid w:val="002850BF"/>
    <w:rsid w:val="0028564E"/>
    <w:rsid w:val="00285E92"/>
    <w:rsid w:val="002877D1"/>
    <w:rsid w:val="00287C0F"/>
    <w:rsid w:val="0029042F"/>
    <w:rsid w:val="00290AE4"/>
    <w:rsid w:val="00290EA6"/>
    <w:rsid w:val="002916A7"/>
    <w:rsid w:val="002919D9"/>
    <w:rsid w:val="00292A66"/>
    <w:rsid w:val="00293035"/>
    <w:rsid w:val="0029359D"/>
    <w:rsid w:val="0029364B"/>
    <w:rsid w:val="002944ED"/>
    <w:rsid w:val="00294701"/>
    <w:rsid w:val="00295074"/>
    <w:rsid w:val="002954B7"/>
    <w:rsid w:val="00295E99"/>
    <w:rsid w:val="00297BB8"/>
    <w:rsid w:val="002A1976"/>
    <w:rsid w:val="002A1EF2"/>
    <w:rsid w:val="002A3AD4"/>
    <w:rsid w:val="002A461D"/>
    <w:rsid w:val="002A4C13"/>
    <w:rsid w:val="002A5821"/>
    <w:rsid w:val="002A5DA5"/>
    <w:rsid w:val="002A5EFB"/>
    <w:rsid w:val="002A6817"/>
    <w:rsid w:val="002A6C5F"/>
    <w:rsid w:val="002A6D74"/>
    <w:rsid w:val="002A6DEE"/>
    <w:rsid w:val="002A74E1"/>
    <w:rsid w:val="002A766B"/>
    <w:rsid w:val="002A7F8D"/>
    <w:rsid w:val="002B0004"/>
    <w:rsid w:val="002B19BA"/>
    <w:rsid w:val="002B27DC"/>
    <w:rsid w:val="002B30CA"/>
    <w:rsid w:val="002B36D4"/>
    <w:rsid w:val="002B56D6"/>
    <w:rsid w:val="002B5E88"/>
    <w:rsid w:val="002B6071"/>
    <w:rsid w:val="002B60D2"/>
    <w:rsid w:val="002B78C0"/>
    <w:rsid w:val="002C086D"/>
    <w:rsid w:val="002C0E72"/>
    <w:rsid w:val="002C11C2"/>
    <w:rsid w:val="002C128C"/>
    <w:rsid w:val="002C14BB"/>
    <w:rsid w:val="002C1D66"/>
    <w:rsid w:val="002C24BA"/>
    <w:rsid w:val="002C2A1A"/>
    <w:rsid w:val="002C2C90"/>
    <w:rsid w:val="002C2CF6"/>
    <w:rsid w:val="002C39A4"/>
    <w:rsid w:val="002C4378"/>
    <w:rsid w:val="002C4C01"/>
    <w:rsid w:val="002C4C28"/>
    <w:rsid w:val="002C5FAC"/>
    <w:rsid w:val="002C76BE"/>
    <w:rsid w:val="002D0B81"/>
    <w:rsid w:val="002D0C30"/>
    <w:rsid w:val="002D15FE"/>
    <w:rsid w:val="002D1BA7"/>
    <w:rsid w:val="002D3921"/>
    <w:rsid w:val="002D3A51"/>
    <w:rsid w:val="002D3A79"/>
    <w:rsid w:val="002D3B12"/>
    <w:rsid w:val="002D492E"/>
    <w:rsid w:val="002D50DB"/>
    <w:rsid w:val="002D66E1"/>
    <w:rsid w:val="002E00B8"/>
    <w:rsid w:val="002E0D6F"/>
    <w:rsid w:val="002E0EE2"/>
    <w:rsid w:val="002E0F70"/>
    <w:rsid w:val="002E1014"/>
    <w:rsid w:val="002E105F"/>
    <w:rsid w:val="002E1AC2"/>
    <w:rsid w:val="002E1CC8"/>
    <w:rsid w:val="002E2216"/>
    <w:rsid w:val="002E3AC7"/>
    <w:rsid w:val="002E4148"/>
    <w:rsid w:val="002E481A"/>
    <w:rsid w:val="002E5A82"/>
    <w:rsid w:val="002E6355"/>
    <w:rsid w:val="002E6899"/>
    <w:rsid w:val="002E7120"/>
    <w:rsid w:val="002E76FB"/>
    <w:rsid w:val="002E7F85"/>
    <w:rsid w:val="002F10C5"/>
    <w:rsid w:val="002F134F"/>
    <w:rsid w:val="002F1707"/>
    <w:rsid w:val="002F2E24"/>
    <w:rsid w:val="002F339A"/>
    <w:rsid w:val="002F3492"/>
    <w:rsid w:val="002F35B0"/>
    <w:rsid w:val="002F3F41"/>
    <w:rsid w:val="002F4241"/>
    <w:rsid w:val="002F50A0"/>
    <w:rsid w:val="002F67AA"/>
    <w:rsid w:val="002F77D5"/>
    <w:rsid w:val="002F7FD3"/>
    <w:rsid w:val="003004B3"/>
    <w:rsid w:val="00300B14"/>
    <w:rsid w:val="00301174"/>
    <w:rsid w:val="00301519"/>
    <w:rsid w:val="0030185D"/>
    <w:rsid w:val="00301B1A"/>
    <w:rsid w:val="00301BBC"/>
    <w:rsid w:val="00302506"/>
    <w:rsid w:val="0030415B"/>
    <w:rsid w:val="003047B8"/>
    <w:rsid w:val="00304D9A"/>
    <w:rsid w:val="0030605A"/>
    <w:rsid w:val="00306228"/>
    <w:rsid w:val="0030622D"/>
    <w:rsid w:val="003065BD"/>
    <w:rsid w:val="00307EF4"/>
    <w:rsid w:val="003107D7"/>
    <w:rsid w:val="00310DDE"/>
    <w:rsid w:val="00311AF2"/>
    <w:rsid w:val="00311AFC"/>
    <w:rsid w:val="00312642"/>
    <w:rsid w:val="003153E5"/>
    <w:rsid w:val="00315866"/>
    <w:rsid w:val="00315E1E"/>
    <w:rsid w:val="00320748"/>
    <w:rsid w:val="00320EB7"/>
    <w:rsid w:val="00321115"/>
    <w:rsid w:val="00321C9F"/>
    <w:rsid w:val="00322FE0"/>
    <w:rsid w:val="003234FC"/>
    <w:rsid w:val="00323D1F"/>
    <w:rsid w:val="00323F25"/>
    <w:rsid w:val="00324177"/>
    <w:rsid w:val="0032417F"/>
    <w:rsid w:val="00325AE1"/>
    <w:rsid w:val="00332439"/>
    <w:rsid w:val="00332E00"/>
    <w:rsid w:val="00332EEF"/>
    <w:rsid w:val="00333027"/>
    <w:rsid w:val="003331BA"/>
    <w:rsid w:val="003334CB"/>
    <w:rsid w:val="00333576"/>
    <w:rsid w:val="00333FA5"/>
    <w:rsid w:val="0033405C"/>
    <w:rsid w:val="00334693"/>
    <w:rsid w:val="003347AA"/>
    <w:rsid w:val="00334C77"/>
    <w:rsid w:val="00335595"/>
    <w:rsid w:val="00335D52"/>
    <w:rsid w:val="003402F4"/>
    <w:rsid w:val="003405E6"/>
    <w:rsid w:val="0034117B"/>
    <w:rsid w:val="00341B18"/>
    <w:rsid w:val="00342FB3"/>
    <w:rsid w:val="003435A8"/>
    <w:rsid w:val="00343D6B"/>
    <w:rsid w:val="0034644C"/>
    <w:rsid w:val="00346994"/>
    <w:rsid w:val="00347C9D"/>
    <w:rsid w:val="00350310"/>
    <w:rsid w:val="00350A7E"/>
    <w:rsid w:val="00350DF4"/>
    <w:rsid w:val="00351A87"/>
    <w:rsid w:val="00352D54"/>
    <w:rsid w:val="00353C9B"/>
    <w:rsid w:val="00353EA8"/>
    <w:rsid w:val="003550CD"/>
    <w:rsid w:val="00355EAB"/>
    <w:rsid w:val="00356AFA"/>
    <w:rsid w:val="00356F0D"/>
    <w:rsid w:val="00357871"/>
    <w:rsid w:val="00357B00"/>
    <w:rsid w:val="003605C2"/>
    <w:rsid w:val="00360DD4"/>
    <w:rsid w:val="00360DD9"/>
    <w:rsid w:val="0036176E"/>
    <w:rsid w:val="003617EB"/>
    <w:rsid w:val="003621B9"/>
    <w:rsid w:val="003633BC"/>
    <w:rsid w:val="00364C2C"/>
    <w:rsid w:val="00364F31"/>
    <w:rsid w:val="00365CCD"/>
    <w:rsid w:val="003664D3"/>
    <w:rsid w:val="00366EFD"/>
    <w:rsid w:val="00366F32"/>
    <w:rsid w:val="003674A0"/>
    <w:rsid w:val="00367D33"/>
    <w:rsid w:val="00370049"/>
    <w:rsid w:val="00370305"/>
    <w:rsid w:val="00370329"/>
    <w:rsid w:val="0037075F"/>
    <w:rsid w:val="00370D11"/>
    <w:rsid w:val="003716BA"/>
    <w:rsid w:val="0037310B"/>
    <w:rsid w:val="00373FC0"/>
    <w:rsid w:val="0037577B"/>
    <w:rsid w:val="003769EF"/>
    <w:rsid w:val="003770F4"/>
    <w:rsid w:val="00377295"/>
    <w:rsid w:val="00377486"/>
    <w:rsid w:val="003779D6"/>
    <w:rsid w:val="00380D9B"/>
    <w:rsid w:val="00381547"/>
    <w:rsid w:val="0038168E"/>
    <w:rsid w:val="00381AAC"/>
    <w:rsid w:val="00381EB5"/>
    <w:rsid w:val="0038282F"/>
    <w:rsid w:val="00383BF2"/>
    <w:rsid w:val="00384867"/>
    <w:rsid w:val="00384E28"/>
    <w:rsid w:val="0038587F"/>
    <w:rsid w:val="00385A01"/>
    <w:rsid w:val="00386F96"/>
    <w:rsid w:val="00387559"/>
    <w:rsid w:val="00390DC9"/>
    <w:rsid w:val="00393052"/>
    <w:rsid w:val="00393B34"/>
    <w:rsid w:val="0039562C"/>
    <w:rsid w:val="00395AFA"/>
    <w:rsid w:val="00395C99"/>
    <w:rsid w:val="00395D41"/>
    <w:rsid w:val="00396051"/>
    <w:rsid w:val="00396A69"/>
    <w:rsid w:val="00396EF5"/>
    <w:rsid w:val="00397EC5"/>
    <w:rsid w:val="00397F4D"/>
    <w:rsid w:val="003A1051"/>
    <w:rsid w:val="003A1767"/>
    <w:rsid w:val="003A3231"/>
    <w:rsid w:val="003A4405"/>
    <w:rsid w:val="003A48C8"/>
    <w:rsid w:val="003A5141"/>
    <w:rsid w:val="003A52A7"/>
    <w:rsid w:val="003A542A"/>
    <w:rsid w:val="003A5896"/>
    <w:rsid w:val="003A635B"/>
    <w:rsid w:val="003A6C60"/>
    <w:rsid w:val="003A6CBE"/>
    <w:rsid w:val="003B0706"/>
    <w:rsid w:val="003B101D"/>
    <w:rsid w:val="003B125B"/>
    <w:rsid w:val="003B1E43"/>
    <w:rsid w:val="003B2E1A"/>
    <w:rsid w:val="003B3A80"/>
    <w:rsid w:val="003B525F"/>
    <w:rsid w:val="003B6751"/>
    <w:rsid w:val="003B6EAF"/>
    <w:rsid w:val="003B7244"/>
    <w:rsid w:val="003B76BA"/>
    <w:rsid w:val="003B7AD0"/>
    <w:rsid w:val="003C0A47"/>
    <w:rsid w:val="003C0DAC"/>
    <w:rsid w:val="003C0F37"/>
    <w:rsid w:val="003C2973"/>
    <w:rsid w:val="003C2F3D"/>
    <w:rsid w:val="003C3CB6"/>
    <w:rsid w:val="003C44CF"/>
    <w:rsid w:val="003C4931"/>
    <w:rsid w:val="003C5776"/>
    <w:rsid w:val="003C5CF1"/>
    <w:rsid w:val="003C6060"/>
    <w:rsid w:val="003C656C"/>
    <w:rsid w:val="003C687C"/>
    <w:rsid w:val="003D0080"/>
    <w:rsid w:val="003D0BC5"/>
    <w:rsid w:val="003D23CD"/>
    <w:rsid w:val="003D2A8D"/>
    <w:rsid w:val="003D2D84"/>
    <w:rsid w:val="003D307D"/>
    <w:rsid w:val="003D3623"/>
    <w:rsid w:val="003D4B7E"/>
    <w:rsid w:val="003D577F"/>
    <w:rsid w:val="003D59C1"/>
    <w:rsid w:val="003D5FE7"/>
    <w:rsid w:val="003D7802"/>
    <w:rsid w:val="003D783C"/>
    <w:rsid w:val="003D7ED8"/>
    <w:rsid w:val="003E0939"/>
    <w:rsid w:val="003E14DC"/>
    <w:rsid w:val="003E1D74"/>
    <w:rsid w:val="003E1E1E"/>
    <w:rsid w:val="003E1FA9"/>
    <w:rsid w:val="003E210B"/>
    <w:rsid w:val="003E21AE"/>
    <w:rsid w:val="003E2D6D"/>
    <w:rsid w:val="003E3CD2"/>
    <w:rsid w:val="003E429C"/>
    <w:rsid w:val="003E4807"/>
    <w:rsid w:val="003E4D63"/>
    <w:rsid w:val="003E4E18"/>
    <w:rsid w:val="003E549F"/>
    <w:rsid w:val="003E5AA3"/>
    <w:rsid w:val="003F0EC7"/>
    <w:rsid w:val="003F11DC"/>
    <w:rsid w:val="003F1C6F"/>
    <w:rsid w:val="003F1EE3"/>
    <w:rsid w:val="003F3936"/>
    <w:rsid w:val="003F395D"/>
    <w:rsid w:val="003F3C01"/>
    <w:rsid w:val="003F4D8B"/>
    <w:rsid w:val="003F5F7E"/>
    <w:rsid w:val="003F5FF5"/>
    <w:rsid w:val="003F68D5"/>
    <w:rsid w:val="003F6C58"/>
    <w:rsid w:val="003F6F00"/>
    <w:rsid w:val="003F7579"/>
    <w:rsid w:val="003F75CB"/>
    <w:rsid w:val="003F7680"/>
    <w:rsid w:val="003F7B34"/>
    <w:rsid w:val="00400292"/>
    <w:rsid w:val="0040051F"/>
    <w:rsid w:val="00400D73"/>
    <w:rsid w:val="0040232A"/>
    <w:rsid w:val="00402CC7"/>
    <w:rsid w:val="004036BB"/>
    <w:rsid w:val="00403D2F"/>
    <w:rsid w:val="00404088"/>
    <w:rsid w:val="00404157"/>
    <w:rsid w:val="00404D9C"/>
    <w:rsid w:val="00405210"/>
    <w:rsid w:val="004052D7"/>
    <w:rsid w:val="00405B95"/>
    <w:rsid w:val="00405DE2"/>
    <w:rsid w:val="0040632A"/>
    <w:rsid w:val="00406F0C"/>
    <w:rsid w:val="0040709C"/>
    <w:rsid w:val="00407BC7"/>
    <w:rsid w:val="00410B6E"/>
    <w:rsid w:val="004110C3"/>
    <w:rsid w:val="00411F9C"/>
    <w:rsid w:val="004120A5"/>
    <w:rsid w:val="00412445"/>
    <w:rsid w:val="0041287D"/>
    <w:rsid w:val="00413634"/>
    <w:rsid w:val="004139AF"/>
    <w:rsid w:val="0041404E"/>
    <w:rsid w:val="004141F7"/>
    <w:rsid w:val="004145AF"/>
    <w:rsid w:val="004147D4"/>
    <w:rsid w:val="004149AA"/>
    <w:rsid w:val="00415B70"/>
    <w:rsid w:val="0041668A"/>
    <w:rsid w:val="00416BFB"/>
    <w:rsid w:val="004170BA"/>
    <w:rsid w:val="00417432"/>
    <w:rsid w:val="00417C76"/>
    <w:rsid w:val="00417CFF"/>
    <w:rsid w:val="00420FA8"/>
    <w:rsid w:val="004214C1"/>
    <w:rsid w:val="00423729"/>
    <w:rsid w:val="00424B71"/>
    <w:rsid w:val="00424BEF"/>
    <w:rsid w:val="00425045"/>
    <w:rsid w:val="0042581E"/>
    <w:rsid w:val="00426238"/>
    <w:rsid w:val="004268ED"/>
    <w:rsid w:val="00427D01"/>
    <w:rsid w:val="00427F02"/>
    <w:rsid w:val="00430D80"/>
    <w:rsid w:val="00431768"/>
    <w:rsid w:val="00432020"/>
    <w:rsid w:val="004324AC"/>
    <w:rsid w:val="004332BB"/>
    <w:rsid w:val="00433851"/>
    <w:rsid w:val="004341F3"/>
    <w:rsid w:val="004348B2"/>
    <w:rsid w:val="004368AB"/>
    <w:rsid w:val="0043700F"/>
    <w:rsid w:val="004400FA"/>
    <w:rsid w:val="00440619"/>
    <w:rsid w:val="00440C9B"/>
    <w:rsid w:val="00441771"/>
    <w:rsid w:val="00441E2B"/>
    <w:rsid w:val="00441E5C"/>
    <w:rsid w:val="00442539"/>
    <w:rsid w:val="00442675"/>
    <w:rsid w:val="00442C89"/>
    <w:rsid w:val="00443C40"/>
    <w:rsid w:val="00443D29"/>
    <w:rsid w:val="0044430E"/>
    <w:rsid w:val="00444490"/>
    <w:rsid w:val="004450AC"/>
    <w:rsid w:val="00445D34"/>
    <w:rsid w:val="00446CC7"/>
    <w:rsid w:val="00447696"/>
    <w:rsid w:val="00447D64"/>
    <w:rsid w:val="00452505"/>
    <w:rsid w:val="004525FD"/>
    <w:rsid w:val="00454154"/>
    <w:rsid w:val="004543BA"/>
    <w:rsid w:val="00455751"/>
    <w:rsid w:val="004560FF"/>
    <w:rsid w:val="0045629B"/>
    <w:rsid w:val="004570E9"/>
    <w:rsid w:val="004571A8"/>
    <w:rsid w:val="004574DE"/>
    <w:rsid w:val="00457C67"/>
    <w:rsid w:val="00457F43"/>
    <w:rsid w:val="004601F4"/>
    <w:rsid w:val="004606F1"/>
    <w:rsid w:val="00461035"/>
    <w:rsid w:val="004618F0"/>
    <w:rsid w:val="00461A19"/>
    <w:rsid w:val="00461B54"/>
    <w:rsid w:val="00461F2E"/>
    <w:rsid w:val="00462E8C"/>
    <w:rsid w:val="0046485F"/>
    <w:rsid w:val="004654B2"/>
    <w:rsid w:val="00465ECE"/>
    <w:rsid w:val="004661B8"/>
    <w:rsid w:val="0046657C"/>
    <w:rsid w:val="00466915"/>
    <w:rsid w:val="00466CEE"/>
    <w:rsid w:val="00466EB1"/>
    <w:rsid w:val="00467000"/>
    <w:rsid w:val="00470FD8"/>
    <w:rsid w:val="004713C2"/>
    <w:rsid w:val="00472354"/>
    <w:rsid w:val="00473458"/>
    <w:rsid w:val="00473C81"/>
    <w:rsid w:val="0047472B"/>
    <w:rsid w:val="00475006"/>
    <w:rsid w:val="00475639"/>
    <w:rsid w:val="00475861"/>
    <w:rsid w:val="004767D2"/>
    <w:rsid w:val="00476F33"/>
    <w:rsid w:val="0047702C"/>
    <w:rsid w:val="00477067"/>
    <w:rsid w:val="004776E5"/>
    <w:rsid w:val="00477718"/>
    <w:rsid w:val="0048145B"/>
    <w:rsid w:val="004818C7"/>
    <w:rsid w:val="004824CE"/>
    <w:rsid w:val="00482B81"/>
    <w:rsid w:val="00483639"/>
    <w:rsid w:val="00483645"/>
    <w:rsid w:val="00483BB5"/>
    <w:rsid w:val="00483E54"/>
    <w:rsid w:val="00484076"/>
    <w:rsid w:val="00484A36"/>
    <w:rsid w:val="00484B8D"/>
    <w:rsid w:val="00490ADE"/>
    <w:rsid w:val="0049141D"/>
    <w:rsid w:val="004923E3"/>
    <w:rsid w:val="00492B60"/>
    <w:rsid w:val="00492E5A"/>
    <w:rsid w:val="004931B7"/>
    <w:rsid w:val="00494B69"/>
    <w:rsid w:val="004954F9"/>
    <w:rsid w:val="00496279"/>
    <w:rsid w:val="00496AC6"/>
    <w:rsid w:val="004971D3"/>
    <w:rsid w:val="00497401"/>
    <w:rsid w:val="004A0E67"/>
    <w:rsid w:val="004A1F7D"/>
    <w:rsid w:val="004A2BFF"/>
    <w:rsid w:val="004A3162"/>
    <w:rsid w:val="004A3356"/>
    <w:rsid w:val="004A3564"/>
    <w:rsid w:val="004A3CB8"/>
    <w:rsid w:val="004A4656"/>
    <w:rsid w:val="004A4DAC"/>
    <w:rsid w:val="004A4DB9"/>
    <w:rsid w:val="004A5B7D"/>
    <w:rsid w:val="004A6862"/>
    <w:rsid w:val="004A6E30"/>
    <w:rsid w:val="004A7026"/>
    <w:rsid w:val="004A7368"/>
    <w:rsid w:val="004A7606"/>
    <w:rsid w:val="004A7872"/>
    <w:rsid w:val="004A7C0C"/>
    <w:rsid w:val="004B194C"/>
    <w:rsid w:val="004B1E21"/>
    <w:rsid w:val="004B2251"/>
    <w:rsid w:val="004B393A"/>
    <w:rsid w:val="004B40CB"/>
    <w:rsid w:val="004B4A1F"/>
    <w:rsid w:val="004B5109"/>
    <w:rsid w:val="004B60B5"/>
    <w:rsid w:val="004B7CAA"/>
    <w:rsid w:val="004C0AF1"/>
    <w:rsid w:val="004C0C27"/>
    <w:rsid w:val="004C0C28"/>
    <w:rsid w:val="004C1977"/>
    <w:rsid w:val="004C2698"/>
    <w:rsid w:val="004C2AA4"/>
    <w:rsid w:val="004C2CF0"/>
    <w:rsid w:val="004C2D37"/>
    <w:rsid w:val="004C3071"/>
    <w:rsid w:val="004C33B2"/>
    <w:rsid w:val="004C35FB"/>
    <w:rsid w:val="004C448E"/>
    <w:rsid w:val="004C47A8"/>
    <w:rsid w:val="004C4C0D"/>
    <w:rsid w:val="004C4D28"/>
    <w:rsid w:val="004C573E"/>
    <w:rsid w:val="004C7142"/>
    <w:rsid w:val="004C7404"/>
    <w:rsid w:val="004C751A"/>
    <w:rsid w:val="004C78A8"/>
    <w:rsid w:val="004C7B70"/>
    <w:rsid w:val="004D0B7A"/>
    <w:rsid w:val="004D16F6"/>
    <w:rsid w:val="004D199A"/>
    <w:rsid w:val="004D1AD6"/>
    <w:rsid w:val="004D1D00"/>
    <w:rsid w:val="004D2006"/>
    <w:rsid w:val="004D2BC7"/>
    <w:rsid w:val="004D3E4E"/>
    <w:rsid w:val="004D4424"/>
    <w:rsid w:val="004D5179"/>
    <w:rsid w:val="004D5B15"/>
    <w:rsid w:val="004E0BE9"/>
    <w:rsid w:val="004E0D5A"/>
    <w:rsid w:val="004E1C3C"/>
    <w:rsid w:val="004E2015"/>
    <w:rsid w:val="004E225C"/>
    <w:rsid w:val="004E3026"/>
    <w:rsid w:val="004E3230"/>
    <w:rsid w:val="004E35D1"/>
    <w:rsid w:val="004E4505"/>
    <w:rsid w:val="004E62C6"/>
    <w:rsid w:val="004E66F7"/>
    <w:rsid w:val="004E7431"/>
    <w:rsid w:val="004E789C"/>
    <w:rsid w:val="004F0600"/>
    <w:rsid w:val="004F09FF"/>
    <w:rsid w:val="004F1649"/>
    <w:rsid w:val="004F18F7"/>
    <w:rsid w:val="004F1AE2"/>
    <w:rsid w:val="004F1D59"/>
    <w:rsid w:val="004F231E"/>
    <w:rsid w:val="004F365A"/>
    <w:rsid w:val="004F585D"/>
    <w:rsid w:val="004F63E6"/>
    <w:rsid w:val="004F695F"/>
    <w:rsid w:val="004F727A"/>
    <w:rsid w:val="004F7E43"/>
    <w:rsid w:val="00500B05"/>
    <w:rsid w:val="00500BFE"/>
    <w:rsid w:val="00501E50"/>
    <w:rsid w:val="00503891"/>
    <w:rsid w:val="00503C87"/>
    <w:rsid w:val="0050476D"/>
    <w:rsid w:val="00505605"/>
    <w:rsid w:val="00507E17"/>
    <w:rsid w:val="005112DD"/>
    <w:rsid w:val="0051137D"/>
    <w:rsid w:val="005127DB"/>
    <w:rsid w:val="00512FDB"/>
    <w:rsid w:val="00515673"/>
    <w:rsid w:val="0051685A"/>
    <w:rsid w:val="00517768"/>
    <w:rsid w:val="005200B1"/>
    <w:rsid w:val="005205AC"/>
    <w:rsid w:val="0052095E"/>
    <w:rsid w:val="00521207"/>
    <w:rsid w:val="005216BF"/>
    <w:rsid w:val="005218DC"/>
    <w:rsid w:val="005220F8"/>
    <w:rsid w:val="005222F5"/>
    <w:rsid w:val="005224CB"/>
    <w:rsid w:val="00523066"/>
    <w:rsid w:val="00523982"/>
    <w:rsid w:val="00523AF5"/>
    <w:rsid w:val="00523E94"/>
    <w:rsid w:val="0052443E"/>
    <w:rsid w:val="00524DDC"/>
    <w:rsid w:val="00526068"/>
    <w:rsid w:val="00526657"/>
    <w:rsid w:val="00527A5C"/>
    <w:rsid w:val="00527B67"/>
    <w:rsid w:val="00527E18"/>
    <w:rsid w:val="00530FBB"/>
    <w:rsid w:val="00531082"/>
    <w:rsid w:val="00532462"/>
    <w:rsid w:val="005325CA"/>
    <w:rsid w:val="00533C6B"/>
    <w:rsid w:val="005348BD"/>
    <w:rsid w:val="00534FCF"/>
    <w:rsid w:val="00536ABC"/>
    <w:rsid w:val="00537E37"/>
    <w:rsid w:val="0054144A"/>
    <w:rsid w:val="00541575"/>
    <w:rsid w:val="00542D8E"/>
    <w:rsid w:val="005437F1"/>
    <w:rsid w:val="0054561D"/>
    <w:rsid w:val="00545D20"/>
    <w:rsid w:val="00546342"/>
    <w:rsid w:val="00546F1F"/>
    <w:rsid w:val="0054748B"/>
    <w:rsid w:val="005479C0"/>
    <w:rsid w:val="00550D28"/>
    <w:rsid w:val="00552526"/>
    <w:rsid w:val="0055283F"/>
    <w:rsid w:val="00552CD0"/>
    <w:rsid w:val="0055339F"/>
    <w:rsid w:val="00554705"/>
    <w:rsid w:val="00554BBA"/>
    <w:rsid w:val="00554CE4"/>
    <w:rsid w:val="00555261"/>
    <w:rsid w:val="00555441"/>
    <w:rsid w:val="0055696E"/>
    <w:rsid w:val="00557261"/>
    <w:rsid w:val="00560EF6"/>
    <w:rsid w:val="00561209"/>
    <w:rsid w:val="0056206E"/>
    <w:rsid w:val="005626F4"/>
    <w:rsid w:val="00564593"/>
    <w:rsid w:val="005649C7"/>
    <w:rsid w:val="0056525C"/>
    <w:rsid w:val="00566DED"/>
    <w:rsid w:val="00567C2A"/>
    <w:rsid w:val="00567CC2"/>
    <w:rsid w:val="00567D4E"/>
    <w:rsid w:val="0057047E"/>
    <w:rsid w:val="00570DB5"/>
    <w:rsid w:val="00571749"/>
    <w:rsid w:val="0057217F"/>
    <w:rsid w:val="0057229B"/>
    <w:rsid w:val="00572AA0"/>
    <w:rsid w:val="00572D0D"/>
    <w:rsid w:val="0057486C"/>
    <w:rsid w:val="00575A18"/>
    <w:rsid w:val="00576226"/>
    <w:rsid w:val="00576803"/>
    <w:rsid w:val="005769CA"/>
    <w:rsid w:val="00580054"/>
    <w:rsid w:val="00580225"/>
    <w:rsid w:val="005811C0"/>
    <w:rsid w:val="005813BA"/>
    <w:rsid w:val="00582A77"/>
    <w:rsid w:val="0058446C"/>
    <w:rsid w:val="00584A52"/>
    <w:rsid w:val="00585B9B"/>
    <w:rsid w:val="00585F04"/>
    <w:rsid w:val="00586672"/>
    <w:rsid w:val="00586B7E"/>
    <w:rsid w:val="00590AAB"/>
    <w:rsid w:val="00590C38"/>
    <w:rsid w:val="005910F6"/>
    <w:rsid w:val="0059287B"/>
    <w:rsid w:val="005936CA"/>
    <w:rsid w:val="005937FF"/>
    <w:rsid w:val="00594435"/>
    <w:rsid w:val="0059446C"/>
    <w:rsid w:val="005947FD"/>
    <w:rsid w:val="00594F33"/>
    <w:rsid w:val="005950D5"/>
    <w:rsid w:val="00595DB8"/>
    <w:rsid w:val="00595F1B"/>
    <w:rsid w:val="005966C3"/>
    <w:rsid w:val="00596FA1"/>
    <w:rsid w:val="00597448"/>
    <w:rsid w:val="005A0295"/>
    <w:rsid w:val="005A02D2"/>
    <w:rsid w:val="005A07D3"/>
    <w:rsid w:val="005A260D"/>
    <w:rsid w:val="005A2D53"/>
    <w:rsid w:val="005A411A"/>
    <w:rsid w:val="005A43A6"/>
    <w:rsid w:val="005A5031"/>
    <w:rsid w:val="005A68CF"/>
    <w:rsid w:val="005A6B0F"/>
    <w:rsid w:val="005A71D5"/>
    <w:rsid w:val="005A7494"/>
    <w:rsid w:val="005A7CC3"/>
    <w:rsid w:val="005B144A"/>
    <w:rsid w:val="005B1838"/>
    <w:rsid w:val="005B3FF9"/>
    <w:rsid w:val="005B4072"/>
    <w:rsid w:val="005B4501"/>
    <w:rsid w:val="005B52E6"/>
    <w:rsid w:val="005B63DD"/>
    <w:rsid w:val="005B6768"/>
    <w:rsid w:val="005C0658"/>
    <w:rsid w:val="005C0AE6"/>
    <w:rsid w:val="005C139C"/>
    <w:rsid w:val="005C18E4"/>
    <w:rsid w:val="005C2A25"/>
    <w:rsid w:val="005C34EE"/>
    <w:rsid w:val="005C35CB"/>
    <w:rsid w:val="005C4B08"/>
    <w:rsid w:val="005C4D6B"/>
    <w:rsid w:val="005C52D9"/>
    <w:rsid w:val="005C67F1"/>
    <w:rsid w:val="005C689F"/>
    <w:rsid w:val="005C6D44"/>
    <w:rsid w:val="005D0750"/>
    <w:rsid w:val="005D0C48"/>
    <w:rsid w:val="005D22CA"/>
    <w:rsid w:val="005D2BC8"/>
    <w:rsid w:val="005D2E0B"/>
    <w:rsid w:val="005D313F"/>
    <w:rsid w:val="005D38E5"/>
    <w:rsid w:val="005D51D2"/>
    <w:rsid w:val="005E1A58"/>
    <w:rsid w:val="005E1AF3"/>
    <w:rsid w:val="005E1B84"/>
    <w:rsid w:val="005E20A2"/>
    <w:rsid w:val="005E2131"/>
    <w:rsid w:val="005E2CAD"/>
    <w:rsid w:val="005E3E70"/>
    <w:rsid w:val="005E4A46"/>
    <w:rsid w:val="005E5F83"/>
    <w:rsid w:val="005E6704"/>
    <w:rsid w:val="005E7B41"/>
    <w:rsid w:val="005F021B"/>
    <w:rsid w:val="005F047B"/>
    <w:rsid w:val="005F0B6A"/>
    <w:rsid w:val="005F0CA6"/>
    <w:rsid w:val="005F0DC2"/>
    <w:rsid w:val="005F21A8"/>
    <w:rsid w:val="005F21F3"/>
    <w:rsid w:val="005F29D6"/>
    <w:rsid w:val="005F3011"/>
    <w:rsid w:val="005F3A5D"/>
    <w:rsid w:val="005F3B3F"/>
    <w:rsid w:val="005F44FB"/>
    <w:rsid w:val="005F4556"/>
    <w:rsid w:val="005F5360"/>
    <w:rsid w:val="005F6250"/>
    <w:rsid w:val="005F7E0C"/>
    <w:rsid w:val="00600137"/>
    <w:rsid w:val="00600E37"/>
    <w:rsid w:val="00602876"/>
    <w:rsid w:val="00602D93"/>
    <w:rsid w:val="00603C2D"/>
    <w:rsid w:val="00603CEE"/>
    <w:rsid w:val="00605802"/>
    <w:rsid w:val="00605A15"/>
    <w:rsid w:val="00605D3E"/>
    <w:rsid w:val="006064A6"/>
    <w:rsid w:val="00606BC2"/>
    <w:rsid w:val="00606D21"/>
    <w:rsid w:val="006071B1"/>
    <w:rsid w:val="006079FE"/>
    <w:rsid w:val="00607A9E"/>
    <w:rsid w:val="00607B71"/>
    <w:rsid w:val="006100D5"/>
    <w:rsid w:val="006118E5"/>
    <w:rsid w:val="00612765"/>
    <w:rsid w:val="006129C0"/>
    <w:rsid w:val="0061310B"/>
    <w:rsid w:val="00613164"/>
    <w:rsid w:val="00613998"/>
    <w:rsid w:val="00613D1C"/>
    <w:rsid w:val="00614122"/>
    <w:rsid w:val="00614211"/>
    <w:rsid w:val="006147F7"/>
    <w:rsid w:val="00615249"/>
    <w:rsid w:val="00615873"/>
    <w:rsid w:val="006162B4"/>
    <w:rsid w:val="0061684B"/>
    <w:rsid w:val="00616870"/>
    <w:rsid w:val="00616AED"/>
    <w:rsid w:val="00617710"/>
    <w:rsid w:val="0061776B"/>
    <w:rsid w:val="00617800"/>
    <w:rsid w:val="00617F52"/>
    <w:rsid w:val="0062012D"/>
    <w:rsid w:val="006202CF"/>
    <w:rsid w:val="0062107D"/>
    <w:rsid w:val="006216BB"/>
    <w:rsid w:val="00621D07"/>
    <w:rsid w:val="006222F5"/>
    <w:rsid w:val="00622F87"/>
    <w:rsid w:val="00623A9E"/>
    <w:rsid w:val="006257B6"/>
    <w:rsid w:val="00625975"/>
    <w:rsid w:val="00626BD7"/>
    <w:rsid w:val="00626CAA"/>
    <w:rsid w:val="00627E0A"/>
    <w:rsid w:val="00630F16"/>
    <w:rsid w:val="0063110E"/>
    <w:rsid w:val="00631272"/>
    <w:rsid w:val="006315F1"/>
    <w:rsid w:val="006316C5"/>
    <w:rsid w:val="00632D14"/>
    <w:rsid w:val="00633903"/>
    <w:rsid w:val="00633E1D"/>
    <w:rsid w:val="00634473"/>
    <w:rsid w:val="00634578"/>
    <w:rsid w:val="00634F54"/>
    <w:rsid w:val="00635638"/>
    <w:rsid w:val="00635BBD"/>
    <w:rsid w:val="00635E3E"/>
    <w:rsid w:val="0063705C"/>
    <w:rsid w:val="00640339"/>
    <w:rsid w:val="00640529"/>
    <w:rsid w:val="00640FDF"/>
    <w:rsid w:val="00641AA5"/>
    <w:rsid w:val="006427BB"/>
    <w:rsid w:val="00642AE3"/>
    <w:rsid w:val="00642C88"/>
    <w:rsid w:val="00642D17"/>
    <w:rsid w:val="00642DC4"/>
    <w:rsid w:val="00642FED"/>
    <w:rsid w:val="0064317B"/>
    <w:rsid w:val="00643C8A"/>
    <w:rsid w:val="00644020"/>
    <w:rsid w:val="006446CB"/>
    <w:rsid w:val="0064478F"/>
    <w:rsid w:val="00645B36"/>
    <w:rsid w:val="00646C7B"/>
    <w:rsid w:val="00647F6D"/>
    <w:rsid w:val="006501EC"/>
    <w:rsid w:val="006511F9"/>
    <w:rsid w:val="00651875"/>
    <w:rsid w:val="00651F67"/>
    <w:rsid w:val="00652117"/>
    <w:rsid w:val="006525AE"/>
    <w:rsid w:val="00653064"/>
    <w:rsid w:val="00653D3E"/>
    <w:rsid w:val="00654862"/>
    <w:rsid w:val="00654B82"/>
    <w:rsid w:val="00654C23"/>
    <w:rsid w:val="00655873"/>
    <w:rsid w:val="00655CA3"/>
    <w:rsid w:val="00657250"/>
    <w:rsid w:val="00657C20"/>
    <w:rsid w:val="00657F76"/>
    <w:rsid w:val="00660972"/>
    <w:rsid w:val="00660AE6"/>
    <w:rsid w:val="00660D5C"/>
    <w:rsid w:val="00661989"/>
    <w:rsid w:val="006624DF"/>
    <w:rsid w:val="00662559"/>
    <w:rsid w:val="00662DEB"/>
    <w:rsid w:val="006646EA"/>
    <w:rsid w:val="00664B46"/>
    <w:rsid w:val="00664F89"/>
    <w:rsid w:val="00666960"/>
    <w:rsid w:val="00667B40"/>
    <w:rsid w:val="00670FAA"/>
    <w:rsid w:val="006729A7"/>
    <w:rsid w:val="006742F9"/>
    <w:rsid w:val="00674B92"/>
    <w:rsid w:val="00674D6C"/>
    <w:rsid w:val="00675143"/>
    <w:rsid w:val="00675AB7"/>
    <w:rsid w:val="00675D21"/>
    <w:rsid w:val="00676559"/>
    <w:rsid w:val="00676845"/>
    <w:rsid w:val="00677697"/>
    <w:rsid w:val="0067778D"/>
    <w:rsid w:val="00677D15"/>
    <w:rsid w:val="00677FC9"/>
    <w:rsid w:val="00680F9D"/>
    <w:rsid w:val="00681382"/>
    <w:rsid w:val="006823CF"/>
    <w:rsid w:val="006827AC"/>
    <w:rsid w:val="00684371"/>
    <w:rsid w:val="00684A27"/>
    <w:rsid w:val="00685C63"/>
    <w:rsid w:val="00687F27"/>
    <w:rsid w:val="00690228"/>
    <w:rsid w:val="0069069B"/>
    <w:rsid w:val="00690BDC"/>
    <w:rsid w:val="00690E30"/>
    <w:rsid w:val="006914F8"/>
    <w:rsid w:val="0069189B"/>
    <w:rsid w:val="00691CA3"/>
    <w:rsid w:val="00691E1D"/>
    <w:rsid w:val="00692893"/>
    <w:rsid w:val="0069302A"/>
    <w:rsid w:val="0069346D"/>
    <w:rsid w:val="0069372D"/>
    <w:rsid w:val="00693B7B"/>
    <w:rsid w:val="00694539"/>
    <w:rsid w:val="00695D24"/>
    <w:rsid w:val="00695E15"/>
    <w:rsid w:val="006963D8"/>
    <w:rsid w:val="00696BBD"/>
    <w:rsid w:val="00696C52"/>
    <w:rsid w:val="0069748A"/>
    <w:rsid w:val="00697B76"/>
    <w:rsid w:val="006A351C"/>
    <w:rsid w:val="006A3D44"/>
    <w:rsid w:val="006A4984"/>
    <w:rsid w:val="006A7A26"/>
    <w:rsid w:val="006B0CFB"/>
    <w:rsid w:val="006B351E"/>
    <w:rsid w:val="006B3C15"/>
    <w:rsid w:val="006B3EA5"/>
    <w:rsid w:val="006B4574"/>
    <w:rsid w:val="006B56B9"/>
    <w:rsid w:val="006B6655"/>
    <w:rsid w:val="006B6750"/>
    <w:rsid w:val="006B7035"/>
    <w:rsid w:val="006B738C"/>
    <w:rsid w:val="006C001A"/>
    <w:rsid w:val="006C12A4"/>
    <w:rsid w:val="006C1987"/>
    <w:rsid w:val="006C1B12"/>
    <w:rsid w:val="006C30C0"/>
    <w:rsid w:val="006C312D"/>
    <w:rsid w:val="006C32BB"/>
    <w:rsid w:val="006C35C5"/>
    <w:rsid w:val="006C3C84"/>
    <w:rsid w:val="006C4017"/>
    <w:rsid w:val="006C41FC"/>
    <w:rsid w:val="006C4ABE"/>
    <w:rsid w:val="006C4F45"/>
    <w:rsid w:val="006C51D7"/>
    <w:rsid w:val="006C5236"/>
    <w:rsid w:val="006C5B77"/>
    <w:rsid w:val="006C5DA9"/>
    <w:rsid w:val="006C5E7C"/>
    <w:rsid w:val="006C60C6"/>
    <w:rsid w:val="006D03EF"/>
    <w:rsid w:val="006D0998"/>
    <w:rsid w:val="006D0B63"/>
    <w:rsid w:val="006D2153"/>
    <w:rsid w:val="006D234E"/>
    <w:rsid w:val="006D2D20"/>
    <w:rsid w:val="006D416C"/>
    <w:rsid w:val="006D41B1"/>
    <w:rsid w:val="006D52D1"/>
    <w:rsid w:val="006D5C0E"/>
    <w:rsid w:val="006D5E5F"/>
    <w:rsid w:val="006D6429"/>
    <w:rsid w:val="006D672B"/>
    <w:rsid w:val="006D68DC"/>
    <w:rsid w:val="006D68E4"/>
    <w:rsid w:val="006D6D9C"/>
    <w:rsid w:val="006D733E"/>
    <w:rsid w:val="006E064A"/>
    <w:rsid w:val="006E071E"/>
    <w:rsid w:val="006E2107"/>
    <w:rsid w:val="006E2AF2"/>
    <w:rsid w:val="006E3532"/>
    <w:rsid w:val="006E45C2"/>
    <w:rsid w:val="006E46B5"/>
    <w:rsid w:val="006E5780"/>
    <w:rsid w:val="006E734E"/>
    <w:rsid w:val="006F0B87"/>
    <w:rsid w:val="006F2193"/>
    <w:rsid w:val="006F3EB8"/>
    <w:rsid w:val="006F453B"/>
    <w:rsid w:val="006F47D1"/>
    <w:rsid w:val="006F6676"/>
    <w:rsid w:val="006F6886"/>
    <w:rsid w:val="006F68B6"/>
    <w:rsid w:val="006F74C2"/>
    <w:rsid w:val="006F7A02"/>
    <w:rsid w:val="00700175"/>
    <w:rsid w:val="007004F7"/>
    <w:rsid w:val="00700594"/>
    <w:rsid w:val="00700F0C"/>
    <w:rsid w:val="00701243"/>
    <w:rsid w:val="007020DB"/>
    <w:rsid w:val="007021B7"/>
    <w:rsid w:val="007025BD"/>
    <w:rsid w:val="00702E6D"/>
    <w:rsid w:val="00704C1E"/>
    <w:rsid w:val="00705629"/>
    <w:rsid w:val="00706BBA"/>
    <w:rsid w:val="00706F6A"/>
    <w:rsid w:val="00706FD9"/>
    <w:rsid w:val="00707A6D"/>
    <w:rsid w:val="00707DA7"/>
    <w:rsid w:val="007119DC"/>
    <w:rsid w:val="00712968"/>
    <w:rsid w:val="007153A4"/>
    <w:rsid w:val="00715CA0"/>
    <w:rsid w:val="00716F4C"/>
    <w:rsid w:val="00717A84"/>
    <w:rsid w:val="0072162E"/>
    <w:rsid w:val="00721C30"/>
    <w:rsid w:val="007227AC"/>
    <w:rsid w:val="00724276"/>
    <w:rsid w:val="00724E2B"/>
    <w:rsid w:val="00724F6B"/>
    <w:rsid w:val="0072591E"/>
    <w:rsid w:val="00725B8E"/>
    <w:rsid w:val="007300EE"/>
    <w:rsid w:val="007305F0"/>
    <w:rsid w:val="007307D7"/>
    <w:rsid w:val="0073088D"/>
    <w:rsid w:val="0073103F"/>
    <w:rsid w:val="007320F8"/>
    <w:rsid w:val="0073215C"/>
    <w:rsid w:val="007321B1"/>
    <w:rsid w:val="007321ED"/>
    <w:rsid w:val="00732389"/>
    <w:rsid w:val="00733CA7"/>
    <w:rsid w:val="00734AA6"/>
    <w:rsid w:val="00734C3D"/>
    <w:rsid w:val="00734F4B"/>
    <w:rsid w:val="00735DDB"/>
    <w:rsid w:val="007361BB"/>
    <w:rsid w:val="00736C0D"/>
    <w:rsid w:val="00737301"/>
    <w:rsid w:val="00740C22"/>
    <w:rsid w:val="00740EC5"/>
    <w:rsid w:val="007413EF"/>
    <w:rsid w:val="00741BE2"/>
    <w:rsid w:val="00744696"/>
    <w:rsid w:val="007449A6"/>
    <w:rsid w:val="007460B8"/>
    <w:rsid w:val="00746C52"/>
    <w:rsid w:val="00747467"/>
    <w:rsid w:val="00747A3A"/>
    <w:rsid w:val="00751A4E"/>
    <w:rsid w:val="00751BD3"/>
    <w:rsid w:val="00753DEC"/>
    <w:rsid w:val="00753FED"/>
    <w:rsid w:val="00755376"/>
    <w:rsid w:val="0075611D"/>
    <w:rsid w:val="00756C2F"/>
    <w:rsid w:val="00760795"/>
    <w:rsid w:val="00761CD3"/>
    <w:rsid w:val="00762E5A"/>
    <w:rsid w:val="00764404"/>
    <w:rsid w:val="00765390"/>
    <w:rsid w:val="00765696"/>
    <w:rsid w:val="00765E8F"/>
    <w:rsid w:val="00766610"/>
    <w:rsid w:val="00766AC6"/>
    <w:rsid w:val="007672B4"/>
    <w:rsid w:val="0076775A"/>
    <w:rsid w:val="00767F72"/>
    <w:rsid w:val="007709C5"/>
    <w:rsid w:val="007717DA"/>
    <w:rsid w:val="00771DDD"/>
    <w:rsid w:val="007724ED"/>
    <w:rsid w:val="007725FA"/>
    <w:rsid w:val="00773E0E"/>
    <w:rsid w:val="00774F22"/>
    <w:rsid w:val="00775162"/>
    <w:rsid w:val="00776534"/>
    <w:rsid w:val="007767FC"/>
    <w:rsid w:val="00776920"/>
    <w:rsid w:val="0078097E"/>
    <w:rsid w:val="0078418C"/>
    <w:rsid w:val="00785942"/>
    <w:rsid w:val="00785B0E"/>
    <w:rsid w:val="00785D0D"/>
    <w:rsid w:val="007864E3"/>
    <w:rsid w:val="007866BE"/>
    <w:rsid w:val="0078671F"/>
    <w:rsid w:val="00786A7D"/>
    <w:rsid w:val="00786EDA"/>
    <w:rsid w:val="00786F87"/>
    <w:rsid w:val="00787A2C"/>
    <w:rsid w:val="007904C5"/>
    <w:rsid w:val="0079063E"/>
    <w:rsid w:val="0079079B"/>
    <w:rsid w:val="00791ED8"/>
    <w:rsid w:val="007924BD"/>
    <w:rsid w:val="007927AE"/>
    <w:rsid w:val="007928DE"/>
    <w:rsid w:val="00792C7A"/>
    <w:rsid w:val="00792D07"/>
    <w:rsid w:val="00792FDF"/>
    <w:rsid w:val="00793440"/>
    <w:rsid w:val="007947CA"/>
    <w:rsid w:val="00794E41"/>
    <w:rsid w:val="00795386"/>
    <w:rsid w:val="00795632"/>
    <w:rsid w:val="0079727E"/>
    <w:rsid w:val="007A00A3"/>
    <w:rsid w:val="007A01EB"/>
    <w:rsid w:val="007A11C5"/>
    <w:rsid w:val="007A1463"/>
    <w:rsid w:val="007A1A8E"/>
    <w:rsid w:val="007A2906"/>
    <w:rsid w:val="007A37A6"/>
    <w:rsid w:val="007A462B"/>
    <w:rsid w:val="007A5C8D"/>
    <w:rsid w:val="007A66A3"/>
    <w:rsid w:val="007A6AB7"/>
    <w:rsid w:val="007A6BB0"/>
    <w:rsid w:val="007A6F14"/>
    <w:rsid w:val="007A761E"/>
    <w:rsid w:val="007A79D1"/>
    <w:rsid w:val="007B00C9"/>
    <w:rsid w:val="007B0499"/>
    <w:rsid w:val="007B08A7"/>
    <w:rsid w:val="007B1061"/>
    <w:rsid w:val="007B1BF0"/>
    <w:rsid w:val="007B1DA9"/>
    <w:rsid w:val="007B29B9"/>
    <w:rsid w:val="007B2C09"/>
    <w:rsid w:val="007B2EAF"/>
    <w:rsid w:val="007B344A"/>
    <w:rsid w:val="007B3795"/>
    <w:rsid w:val="007B4709"/>
    <w:rsid w:val="007B4734"/>
    <w:rsid w:val="007B553E"/>
    <w:rsid w:val="007B60DE"/>
    <w:rsid w:val="007B73DD"/>
    <w:rsid w:val="007C1B4A"/>
    <w:rsid w:val="007C31BB"/>
    <w:rsid w:val="007C36C3"/>
    <w:rsid w:val="007C3F85"/>
    <w:rsid w:val="007C41E5"/>
    <w:rsid w:val="007C50FE"/>
    <w:rsid w:val="007C5747"/>
    <w:rsid w:val="007C61B4"/>
    <w:rsid w:val="007C6427"/>
    <w:rsid w:val="007C72FD"/>
    <w:rsid w:val="007D06A0"/>
    <w:rsid w:val="007D0774"/>
    <w:rsid w:val="007D12C1"/>
    <w:rsid w:val="007D1528"/>
    <w:rsid w:val="007D1973"/>
    <w:rsid w:val="007D1B15"/>
    <w:rsid w:val="007D2882"/>
    <w:rsid w:val="007D3104"/>
    <w:rsid w:val="007D3373"/>
    <w:rsid w:val="007D4E4F"/>
    <w:rsid w:val="007D5B02"/>
    <w:rsid w:val="007D5DAA"/>
    <w:rsid w:val="007D77DD"/>
    <w:rsid w:val="007E078B"/>
    <w:rsid w:val="007E1130"/>
    <w:rsid w:val="007E1339"/>
    <w:rsid w:val="007E228A"/>
    <w:rsid w:val="007E397B"/>
    <w:rsid w:val="007E4A9D"/>
    <w:rsid w:val="007E5129"/>
    <w:rsid w:val="007E52B0"/>
    <w:rsid w:val="007E5496"/>
    <w:rsid w:val="007E5E17"/>
    <w:rsid w:val="007E5E44"/>
    <w:rsid w:val="007E5F17"/>
    <w:rsid w:val="007E625F"/>
    <w:rsid w:val="007E6D55"/>
    <w:rsid w:val="007F0590"/>
    <w:rsid w:val="007F1134"/>
    <w:rsid w:val="007F157D"/>
    <w:rsid w:val="007F216B"/>
    <w:rsid w:val="007F24C8"/>
    <w:rsid w:val="007F257B"/>
    <w:rsid w:val="007F34AF"/>
    <w:rsid w:val="007F7293"/>
    <w:rsid w:val="007F7DD5"/>
    <w:rsid w:val="0080183E"/>
    <w:rsid w:val="00802019"/>
    <w:rsid w:val="008024BE"/>
    <w:rsid w:val="0080548A"/>
    <w:rsid w:val="008058E9"/>
    <w:rsid w:val="00806A1F"/>
    <w:rsid w:val="00811A4C"/>
    <w:rsid w:val="008121B7"/>
    <w:rsid w:val="00812F15"/>
    <w:rsid w:val="008139B6"/>
    <w:rsid w:val="00813C39"/>
    <w:rsid w:val="008142AF"/>
    <w:rsid w:val="00815CCA"/>
    <w:rsid w:val="0081604B"/>
    <w:rsid w:val="00816607"/>
    <w:rsid w:val="0081670C"/>
    <w:rsid w:val="00816F9B"/>
    <w:rsid w:val="0081726E"/>
    <w:rsid w:val="0081757E"/>
    <w:rsid w:val="00820337"/>
    <w:rsid w:val="008211BB"/>
    <w:rsid w:val="0082198F"/>
    <w:rsid w:val="00821AC5"/>
    <w:rsid w:val="00822286"/>
    <w:rsid w:val="00822A94"/>
    <w:rsid w:val="00822D6E"/>
    <w:rsid w:val="008236A1"/>
    <w:rsid w:val="008238C4"/>
    <w:rsid w:val="008240CF"/>
    <w:rsid w:val="00824C47"/>
    <w:rsid w:val="00826021"/>
    <w:rsid w:val="00830D31"/>
    <w:rsid w:val="00831052"/>
    <w:rsid w:val="0083107A"/>
    <w:rsid w:val="00831F3A"/>
    <w:rsid w:val="00832861"/>
    <w:rsid w:val="00833649"/>
    <w:rsid w:val="008348C4"/>
    <w:rsid w:val="00836614"/>
    <w:rsid w:val="0084094A"/>
    <w:rsid w:val="00840AD6"/>
    <w:rsid w:val="0084124F"/>
    <w:rsid w:val="00841924"/>
    <w:rsid w:val="00842033"/>
    <w:rsid w:val="00842316"/>
    <w:rsid w:val="008429AD"/>
    <w:rsid w:val="0084354D"/>
    <w:rsid w:val="008443B3"/>
    <w:rsid w:val="008449DC"/>
    <w:rsid w:val="00844C75"/>
    <w:rsid w:val="0084564D"/>
    <w:rsid w:val="008456E0"/>
    <w:rsid w:val="008457F0"/>
    <w:rsid w:val="0084681F"/>
    <w:rsid w:val="00846FA5"/>
    <w:rsid w:val="00847074"/>
    <w:rsid w:val="00847846"/>
    <w:rsid w:val="00847BBE"/>
    <w:rsid w:val="00847C4F"/>
    <w:rsid w:val="008509E5"/>
    <w:rsid w:val="00852C52"/>
    <w:rsid w:val="00853DE9"/>
    <w:rsid w:val="008548B7"/>
    <w:rsid w:val="00854C14"/>
    <w:rsid w:val="008560B5"/>
    <w:rsid w:val="00856AEA"/>
    <w:rsid w:val="00856E83"/>
    <w:rsid w:val="00860A31"/>
    <w:rsid w:val="00860BBA"/>
    <w:rsid w:val="00860CEA"/>
    <w:rsid w:val="00860D9E"/>
    <w:rsid w:val="008611C4"/>
    <w:rsid w:val="00861441"/>
    <w:rsid w:val="008620DD"/>
    <w:rsid w:val="00862302"/>
    <w:rsid w:val="008628EE"/>
    <w:rsid w:val="008643EE"/>
    <w:rsid w:val="00865509"/>
    <w:rsid w:val="00865ED6"/>
    <w:rsid w:val="0086676F"/>
    <w:rsid w:val="008672C4"/>
    <w:rsid w:val="008700C0"/>
    <w:rsid w:val="00870278"/>
    <w:rsid w:val="0087039B"/>
    <w:rsid w:val="0087100D"/>
    <w:rsid w:val="008720D3"/>
    <w:rsid w:val="0087217D"/>
    <w:rsid w:val="0087378C"/>
    <w:rsid w:val="00874EB5"/>
    <w:rsid w:val="0087518C"/>
    <w:rsid w:val="00875CD7"/>
    <w:rsid w:val="00876023"/>
    <w:rsid w:val="00876A18"/>
    <w:rsid w:val="00876CEA"/>
    <w:rsid w:val="00877ED7"/>
    <w:rsid w:val="0088059C"/>
    <w:rsid w:val="0088092B"/>
    <w:rsid w:val="00880B77"/>
    <w:rsid w:val="00881745"/>
    <w:rsid w:val="00881B7A"/>
    <w:rsid w:val="00881B81"/>
    <w:rsid w:val="008827AA"/>
    <w:rsid w:val="00882BE6"/>
    <w:rsid w:val="00882E36"/>
    <w:rsid w:val="00882E81"/>
    <w:rsid w:val="00884419"/>
    <w:rsid w:val="00884755"/>
    <w:rsid w:val="008852AC"/>
    <w:rsid w:val="00885B60"/>
    <w:rsid w:val="00885CF5"/>
    <w:rsid w:val="00885FE5"/>
    <w:rsid w:val="0088617F"/>
    <w:rsid w:val="008868A6"/>
    <w:rsid w:val="008871A9"/>
    <w:rsid w:val="008879F5"/>
    <w:rsid w:val="00890175"/>
    <w:rsid w:val="00890192"/>
    <w:rsid w:val="00890A96"/>
    <w:rsid w:val="00890EA2"/>
    <w:rsid w:val="00891336"/>
    <w:rsid w:val="00892BDB"/>
    <w:rsid w:val="00893252"/>
    <w:rsid w:val="00893B26"/>
    <w:rsid w:val="00894FFF"/>
    <w:rsid w:val="00895752"/>
    <w:rsid w:val="00896292"/>
    <w:rsid w:val="0089675A"/>
    <w:rsid w:val="00896A8A"/>
    <w:rsid w:val="008970C4"/>
    <w:rsid w:val="00897C21"/>
    <w:rsid w:val="008A0732"/>
    <w:rsid w:val="008A090C"/>
    <w:rsid w:val="008A0FE0"/>
    <w:rsid w:val="008A2657"/>
    <w:rsid w:val="008A2711"/>
    <w:rsid w:val="008A2A81"/>
    <w:rsid w:val="008A32C0"/>
    <w:rsid w:val="008A367E"/>
    <w:rsid w:val="008A3968"/>
    <w:rsid w:val="008A3C45"/>
    <w:rsid w:val="008A3D10"/>
    <w:rsid w:val="008A3D54"/>
    <w:rsid w:val="008A501B"/>
    <w:rsid w:val="008A55DE"/>
    <w:rsid w:val="008A5C13"/>
    <w:rsid w:val="008A6B89"/>
    <w:rsid w:val="008A7376"/>
    <w:rsid w:val="008A7D5E"/>
    <w:rsid w:val="008A7FC5"/>
    <w:rsid w:val="008B078C"/>
    <w:rsid w:val="008B0888"/>
    <w:rsid w:val="008B08A2"/>
    <w:rsid w:val="008B11C5"/>
    <w:rsid w:val="008B1E7F"/>
    <w:rsid w:val="008B255C"/>
    <w:rsid w:val="008B3280"/>
    <w:rsid w:val="008B3955"/>
    <w:rsid w:val="008B3B75"/>
    <w:rsid w:val="008B3FB6"/>
    <w:rsid w:val="008B45CA"/>
    <w:rsid w:val="008B49BC"/>
    <w:rsid w:val="008B4B29"/>
    <w:rsid w:val="008B568B"/>
    <w:rsid w:val="008B6F2E"/>
    <w:rsid w:val="008B766C"/>
    <w:rsid w:val="008B77D3"/>
    <w:rsid w:val="008C035C"/>
    <w:rsid w:val="008C0A3B"/>
    <w:rsid w:val="008C1D38"/>
    <w:rsid w:val="008C2235"/>
    <w:rsid w:val="008C224F"/>
    <w:rsid w:val="008C27D8"/>
    <w:rsid w:val="008C2A4E"/>
    <w:rsid w:val="008C30BE"/>
    <w:rsid w:val="008C31DE"/>
    <w:rsid w:val="008C3E09"/>
    <w:rsid w:val="008C3F34"/>
    <w:rsid w:val="008C48A9"/>
    <w:rsid w:val="008C48D7"/>
    <w:rsid w:val="008C4BA5"/>
    <w:rsid w:val="008C628A"/>
    <w:rsid w:val="008C65BF"/>
    <w:rsid w:val="008C69D8"/>
    <w:rsid w:val="008C75DB"/>
    <w:rsid w:val="008D0086"/>
    <w:rsid w:val="008D1D85"/>
    <w:rsid w:val="008D2340"/>
    <w:rsid w:val="008D2CDA"/>
    <w:rsid w:val="008D2EFC"/>
    <w:rsid w:val="008D397D"/>
    <w:rsid w:val="008D3E2D"/>
    <w:rsid w:val="008D40DF"/>
    <w:rsid w:val="008D4483"/>
    <w:rsid w:val="008D477C"/>
    <w:rsid w:val="008D5F20"/>
    <w:rsid w:val="008D60E6"/>
    <w:rsid w:val="008D6B6C"/>
    <w:rsid w:val="008D6C0A"/>
    <w:rsid w:val="008D6DB7"/>
    <w:rsid w:val="008D7CC5"/>
    <w:rsid w:val="008D7D39"/>
    <w:rsid w:val="008E025A"/>
    <w:rsid w:val="008E0537"/>
    <w:rsid w:val="008E12E7"/>
    <w:rsid w:val="008E17A9"/>
    <w:rsid w:val="008E1972"/>
    <w:rsid w:val="008E2AFA"/>
    <w:rsid w:val="008E404B"/>
    <w:rsid w:val="008E48D1"/>
    <w:rsid w:val="008E5153"/>
    <w:rsid w:val="008E54E6"/>
    <w:rsid w:val="008E5CD1"/>
    <w:rsid w:val="008E62B5"/>
    <w:rsid w:val="008E6B56"/>
    <w:rsid w:val="008E6C31"/>
    <w:rsid w:val="008E7833"/>
    <w:rsid w:val="008E7D9C"/>
    <w:rsid w:val="008F0614"/>
    <w:rsid w:val="008F08C3"/>
    <w:rsid w:val="008F0F18"/>
    <w:rsid w:val="008F2066"/>
    <w:rsid w:val="008F35F6"/>
    <w:rsid w:val="008F4D7D"/>
    <w:rsid w:val="008F5997"/>
    <w:rsid w:val="008F69CF"/>
    <w:rsid w:val="008F6AD5"/>
    <w:rsid w:val="008F7476"/>
    <w:rsid w:val="008F7B3C"/>
    <w:rsid w:val="00901712"/>
    <w:rsid w:val="00901818"/>
    <w:rsid w:val="00902A88"/>
    <w:rsid w:val="00903130"/>
    <w:rsid w:val="00903214"/>
    <w:rsid w:val="00903FE7"/>
    <w:rsid w:val="009053DD"/>
    <w:rsid w:val="00905743"/>
    <w:rsid w:val="00905A3A"/>
    <w:rsid w:val="00905D9A"/>
    <w:rsid w:val="00905FBD"/>
    <w:rsid w:val="00906189"/>
    <w:rsid w:val="0090680B"/>
    <w:rsid w:val="00907226"/>
    <w:rsid w:val="00910568"/>
    <w:rsid w:val="009105A0"/>
    <w:rsid w:val="00910C4C"/>
    <w:rsid w:val="009114EA"/>
    <w:rsid w:val="00911C47"/>
    <w:rsid w:val="0091348C"/>
    <w:rsid w:val="009137FF"/>
    <w:rsid w:val="00913B6A"/>
    <w:rsid w:val="00913DC9"/>
    <w:rsid w:val="009141F8"/>
    <w:rsid w:val="00914592"/>
    <w:rsid w:val="00914CCD"/>
    <w:rsid w:val="0091533C"/>
    <w:rsid w:val="00915987"/>
    <w:rsid w:val="009169AE"/>
    <w:rsid w:val="00916EB0"/>
    <w:rsid w:val="00916F0C"/>
    <w:rsid w:val="00917160"/>
    <w:rsid w:val="00917751"/>
    <w:rsid w:val="00917A11"/>
    <w:rsid w:val="009204A2"/>
    <w:rsid w:val="0092133D"/>
    <w:rsid w:val="00921B3F"/>
    <w:rsid w:val="0092214A"/>
    <w:rsid w:val="009225A4"/>
    <w:rsid w:val="009228E9"/>
    <w:rsid w:val="00922C39"/>
    <w:rsid w:val="009240BE"/>
    <w:rsid w:val="0092464E"/>
    <w:rsid w:val="00924CFD"/>
    <w:rsid w:val="009253A0"/>
    <w:rsid w:val="0092589C"/>
    <w:rsid w:val="00925EA7"/>
    <w:rsid w:val="00925EF2"/>
    <w:rsid w:val="00925F2E"/>
    <w:rsid w:val="00926B88"/>
    <w:rsid w:val="00927446"/>
    <w:rsid w:val="00927FBB"/>
    <w:rsid w:val="00930732"/>
    <w:rsid w:val="009308A6"/>
    <w:rsid w:val="0093144E"/>
    <w:rsid w:val="009314FB"/>
    <w:rsid w:val="00931D07"/>
    <w:rsid w:val="0093233E"/>
    <w:rsid w:val="00932B63"/>
    <w:rsid w:val="00932D84"/>
    <w:rsid w:val="00933C55"/>
    <w:rsid w:val="00933EE5"/>
    <w:rsid w:val="00933F56"/>
    <w:rsid w:val="0093433A"/>
    <w:rsid w:val="009350ED"/>
    <w:rsid w:val="00935BCC"/>
    <w:rsid w:val="00935C18"/>
    <w:rsid w:val="009364D5"/>
    <w:rsid w:val="00936575"/>
    <w:rsid w:val="00936CAA"/>
    <w:rsid w:val="0093745B"/>
    <w:rsid w:val="009378A6"/>
    <w:rsid w:val="0093790D"/>
    <w:rsid w:val="0093796A"/>
    <w:rsid w:val="00940B00"/>
    <w:rsid w:val="00940BFF"/>
    <w:rsid w:val="00940DFD"/>
    <w:rsid w:val="009410CD"/>
    <w:rsid w:val="00942155"/>
    <w:rsid w:val="009421BD"/>
    <w:rsid w:val="00942C57"/>
    <w:rsid w:val="00942FB2"/>
    <w:rsid w:val="00943BB3"/>
    <w:rsid w:val="00943EC7"/>
    <w:rsid w:val="009440DB"/>
    <w:rsid w:val="009443E5"/>
    <w:rsid w:val="009451A1"/>
    <w:rsid w:val="00946190"/>
    <w:rsid w:val="0094640E"/>
    <w:rsid w:val="0094666A"/>
    <w:rsid w:val="00946C79"/>
    <w:rsid w:val="00947707"/>
    <w:rsid w:val="00951808"/>
    <w:rsid w:val="0095264C"/>
    <w:rsid w:val="009526BF"/>
    <w:rsid w:val="00952CD4"/>
    <w:rsid w:val="00952F58"/>
    <w:rsid w:val="00955156"/>
    <w:rsid w:val="00955D0C"/>
    <w:rsid w:val="00956002"/>
    <w:rsid w:val="0095651E"/>
    <w:rsid w:val="00956EC6"/>
    <w:rsid w:val="00957254"/>
    <w:rsid w:val="00957314"/>
    <w:rsid w:val="00957765"/>
    <w:rsid w:val="00957F36"/>
    <w:rsid w:val="00960632"/>
    <w:rsid w:val="009608BB"/>
    <w:rsid w:val="00961EAB"/>
    <w:rsid w:val="009640AC"/>
    <w:rsid w:val="00966463"/>
    <w:rsid w:val="0096709D"/>
    <w:rsid w:val="00967631"/>
    <w:rsid w:val="00967BB4"/>
    <w:rsid w:val="00970704"/>
    <w:rsid w:val="00971290"/>
    <w:rsid w:val="00972287"/>
    <w:rsid w:val="009723FC"/>
    <w:rsid w:val="00972461"/>
    <w:rsid w:val="009729BD"/>
    <w:rsid w:val="009731C0"/>
    <w:rsid w:val="00973BC7"/>
    <w:rsid w:val="00974CBF"/>
    <w:rsid w:val="0097551A"/>
    <w:rsid w:val="009770FB"/>
    <w:rsid w:val="00977BD9"/>
    <w:rsid w:val="00977D42"/>
    <w:rsid w:val="00977D4A"/>
    <w:rsid w:val="00977F2C"/>
    <w:rsid w:val="0098268D"/>
    <w:rsid w:val="00984836"/>
    <w:rsid w:val="0098490E"/>
    <w:rsid w:val="009852DE"/>
    <w:rsid w:val="009863AB"/>
    <w:rsid w:val="009903C7"/>
    <w:rsid w:val="00990863"/>
    <w:rsid w:val="00990D50"/>
    <w:rsid w:val="00991C1D"/>
    <w:rsid w:val="00992476"/>
    <w:rsid w:val="00992872"/>
    <w:rsid w:val="00993A67"/>
    <w:rsid w:val="00993BCA"/>
    <w:rsid w:val="0099438B"/>
    <w:rsid w:val="00994A4C"/>
    <w:rsid w:val="00994FA2"/>
    <w:rsid w:val="00995BA6"/>
    <w:rsid w:val="00996BEE"/>
    <w:rsid w:val="00996D08"/>
    <w:rsid w:val="00996FDF"/>
    <w:rsid w:val="0099766A"/>
    <w:rsid w:val="009A11ED"/>
    <w:rsid w:val="009A124E"/>
    <w:rsid w:val="009A154E"/>
    <w:rsid w:val="009A1A69"/>
    <w:rsid w:val="009A22CE"/>
    <w:rsid w:val="009A2A72"/>
    <w:rsid w:val="009A3233"/>
    <w:rsid w:val="009A35A9"/>
    <w:rsid w:val="009A3C55"/>
    <w:rsid w:val="009A4286"/>
    <w:rsid w:val="009A4875"/>
    <w:rsid w:val="009A5408"/>
    <w:rsid w:val="009A5C60"/>
    <w:rsid w:val="009A62A5"/>
    <w:rsid w:val="009A62E7"/>
    <w:rsid w:val="009A7162"/>
    <w:rsid w:val="009B08B8"/>
    <w:rsid w:val="009B11CF"/>
    <w:rsid w:val="009B267A"/>
    <w:rsid w:val="009B27C4"/>
    <w:rsid w:val="009B2942"/>
    <w:rsid w:val="009B2FF8"/>
    <w:rsid w:val="009B3943"/>
    <w:rsid w:val="009B57FA"/>
    <w:rsid w:val="009B596B"/>
    <w:rsid w:val="009B7A95"/>
    <w:rsid w:val="009B7E10"/>
    <w:rsid w:val="009C2FB4"/>
    <w:rsid w:val="009C34EA"/>
    <w:rsid w:val="009C4883"/>
    <w:rsid w:val="009C4EB3"/>
    <w:rsid w:val="009C50A4"/>
    <w:rsid w:val="009C5ED4"/>
    <w:rsid w:val="009C612F"/>
    <w:rsid w:val="009C6428"/>
    <w:rsid w:val="009C6CE4"/>
    <w:rsid w:val="009C70E2"/>
    <w:rsid w:val="009C7132"/>
    <w:rsid w:val="009D0AF5"/>
    <w:rsid w:val="009D0EEF"/>
    <w:rsid w:val="009D1B7F"/>
    <w:rsid w:val="009D3571"/>
    <w:rsid w:val="009D4382"/>
    <w:rsid w:val="009D514E"/>
    <w:rsid w:val="009D645D"/>
    <w:rsid w:val="009D653E"/>
    <w:rsid w:val="009D6D71"/>
    <w:rsid w:val="009D6F62"/>
    <w:rsid w:val="009D7121"/>
    <w:rsid w:val="009D76DA"/>
    <w:rsid w:val="009E01E4"/>
    <w:rsid w:val="009E032F"/>
    <w:rsid w:val="009E0667"/>
    <w:rsid w:val="009E0D89"/>
    <w:rsid w:val="009E167B"/>
    <w:rsid w:val="009E18BA"/>
    <w:rsid w:val="009E1CBE"/>
    <w:rsid w:val="009E48B6"/>
    <w:rsid w:val="009E4ECC"/>
    <w:rsid w:val="009E5B74"/>
    <w:rsid w:val="009E60CC"/>
    <w:rsid w:val="009E61C7"/>
    <w:rsid w:val="009E666B"/>
    <w:rsid w:val="009E695E"/>
    <w:rsid w:val="009E6E74"/>
    <w:rsid w:val="009E77CE"/>
    <w:rsid w:val="009E7D8C"/>
    <w:rsid w:val="009F02D8"/>
    <w:rsid w:val="009F03E6"/>
    <w:rsid w:val="009F0530"/>
    <w:rsid w:val="009F07AC"/>
    <w:rsid w:val="009F08B1"/>
    <w:rsid w:val="009F0FDF"/>
    <w:rsid w:val="009F13D7"/>
    <w:rsid w:val="009F1880"/>
    <w:rsid w:val="009F1E83"/>
    <w:rsid w:val="009F2C33"/>
    <w:rsid w:val="009F3C16"/>
    <w:rsid w:val="009F471A"/>
    <w:rsid w:val="009F4748"/>
    <w:rsid w:val="009F5E7F"/>
    <w:rsid w:val="009F79B9"/>
    <w:rsid w:val="009F7A4E"/>
    <w:rsid w:val="009F7D8B"/>
    <w:rsid w:val="00A00073"/>
    <w:rsid w:val="00A03829"/>
    <w:rsid w:val="00A03EFE"/>
    <w:rsid w:val="00A04235"/>
    <w:rsid w:val="00A045F3"/>
    <w:rsid w:val="00A04773"/>
    <w:rsid w:val="00A048E5"/>
    <w:rsid w:val="00A04921"/>
    <w:rsid w:val="00A053A4"/>
    <w:rsid w:val="00A05A6B"/>
    <w:rsid w:val="00A05C07"/>
    <w:rsid w:val="00A06460"/>
    <w:rsid w:val="00A06E96"/>
    <w:rsid w:val="00A07182"/>
    <w:rsid w:val="00A07523"/>
    <w:rsid w:val="00A07A0D"/>
    <w:rsid w:val="00A1058B"/>
    <w:rsid w:val="00A10911"/>
    <w:rsid w:val="00A10B41"/>
    <w:rsid w:val="00A10D10"/>
    <w:rsid w:val="00A1104A"/>
    <w:rsid w:val="00A1139A"/>
    <w:rsid w:val="00A11CB8"/>
    <w:rsid w:val="00A12153"/>
    <w:rsid w:val="00A1302D"/>
    <w:rsid w:val="00A13BEC"/>
    <w:rsid w:val="00A145EA"/>
    <w:rsid w:val="00A14FF2"/>
    <w:rsid w:val="00A1599F"/>
    <w:rsid w:val="00A1606D"/>
    <w:rsid w:val="00A16A5D"/>
    <w:rsid w:val="00A16CD9"/>
    <w:rsid w:val="00A174CF"/>
    <w:rsid w:val="00A17A8E"/>
    <w:rsid w:val="00A20A74"/>
    <w:rsid w:val="00A2175D"/>
    <w:rsid w:val="00A21A6B"/>
    <w:rsid w:val="00A23053"/>
    <w:rsid w:val="00A245D1"/>
    <w:rsid w:val="00A24A96"/>
    <w:rsid w:val="00A24CF0"/>
    <w:rsid w:val="00A24F07"/>
    <w:rsid w:val="00A25779"/>
    <w:rsid w:val="00A25A8E"/>
    <w:rsid w:val="00A27345"/>
    <w:rsid w:val="00A30595"/>
    <w:rsid w:val="00A319D4"/>
    <w:rsid w:val="00A337AA"/>
    <w:rsid w:val="00A33D11"/>
    <w:rsid w:val="00A35320"/>
    <w:rsid w:val="00A35B59"/>
    <w:rsid w:val="00A35CAC"/>
    <w:rsid w:val="00A35F32"/>
    <w:rsid w:val="00A376FA"/>
    <w:rsid w:val="00A40B28"/>
    <w:rsid w:val="00A4103B"/>
    <w:rsid w:val="00A41BD8"/>
    <w:rsid w:val="00A427A8"/>
    <w:rsid w:val="00A42BD4"/>
    <w:rsid w:val="00A42E46"/>
    <w:rsid w:val="00A43D72"/>
    <w:rsid w:val="00A4417E"/>
    <w:rsid w:val="00A4423F"/>
    <w:rsid w:val="00A449B1"/>
    <w:rsid w:val="00A46B82"/>
    <w:rsid w:val="00A473A6"/>
    <w:rsid w:val="00A47CB1"/>
    <w:rsid w:val="00A50528"/>
    <w:rsid w:val="00A50A53"/>
    <w:rsid w:val="00A511BA"/>
    <w:rsid w:val="00A51E36"/>
    <w:rsid w:val="00A51FB6"/>
    <w:rsid w:val="00A51FFD"/>
    <w:rsid w:val="00A527E0"/>
    <w:rsid w:val="00A5412C"/>
    <w:rsid w:val="00A541A6"/>
    <w:rsid w:val="00A5625E"/>
    <w:rsid w:val="00A56272"/>
    <w:rsid w:val="00A56656"/>
    <w:rsid w:val="00A5677E"/>
    <w:rsid w:val="00A56B33"/>
    <w:rsid w:val="00A57F82"/>
    <w:rsid w:val="00A60C12"/>
    <w:rsid w:val="00A6133E"/>
    <w:rsid w:val="00A6208E"/>
    <w:rsid w:val="00A626F6"/>
    <w:rsid w:val="00A62C87"/>
    <w:rsid w:val="00A6311D"/>
    <w:rsid w:val="00A63376"/>
    <w:rsid w:val="00A633AC"/>
    <w:rsid w:val="00A63F14"/>
    <w:rsid w:val="00A64FC0"/>
    <w:rsid w:val="00A66C7F"/>
    <w:rsid w:val="00A66D13"/>
    <w:rsid w:val="00A6751E"/>
    <w:rsid w:val="00A70FD5"/>
    <w:rsid w:val="00A713F6"/>
    <w:rsid w:val="00A71F1E"/>
    <w:rsid w:val="00A73523"/>
    <w:rsid w:val="00A735EE"/>
    <w:rsid w:val="00A740BC"/>
    <w:rsid w:val="00A7427E"/>
    <w:rsid w:val="00A74656"/>
    <w:rsid w:val="00A750E6"/>
    <w:rsid w:val="00A758E9"/>
    <w:rsid w:val="00A772CE"/>
    <w:rsid w:val="00A77DA9"/>
    <w:rsid w:val="00A8041E"/>
    <w:rsid w:val="00A80A96"/>
    <w:rsid w:val="00A816AA"/>
    <w:rsid w:val="00A8190C"/>
    <w:rsid w:val="00A82DB5"/>
    <w:rsid w:val="00A82E73"/>
    <w:rsid w:val="00A82EA5"/>
    <w:rsid w:val="00A82F73"/>
    <w:rsid w:val="00A8307D"/>
    <w:rsid w:val="00A83213"/>
    <w:rsid w:val="00A83BEE"/>
    <w:rsid w:val="00A84535"/>
    <w:rsid w:val="00A84B36"/>
    <w:rsid w:val="00A86218"/>
    <w:rsid w:val="00A873BD"/>
    <w:rsid w:val="00A91D9E"/>
    <w:rsid w:val="00A92443"/>
    <w:rsid w:val="00A92B6C"/>
    <w:rsid w:val="00A95118"/>
    <w:rsid w:val="00A95386"/>
    <w:rsid w:val="00A95554"/>
    <w:rsid w:val="00A95CC3"/>
    <w:rsid w:val="00A96127"/>
    <w:rsid w:val="00A979CC"/>
    <w:rsid w:val="00A97D54"/>
    <w:rsid w:val="00AA0437"/>
    <w:rsid w:val="00AA16F7"/>
    <w:rsid w:val="00AA17A8"/>
    <w:rsid w:val="00AA19B7"/>
    <w:rsid w:val="00AA19FF"/>
    <w:rsid w:val="00AA1F4A"/>
    <w:rsid w:val="00AA1F68"/>
    <w:rsid w:val="00AA2EE9"/>
    <w:rsid w:val="00AA43AC"/>
    <w:rsid w:val="00AA4B78"/>
    <w:rsid w:val="00AA4D6B"/>
    <w:rsid w:val="00AA4FF3"/>
    <w:rsid w:val="00AA5254"/>
    <w:rsid w:val="00AA5CA3"/>
    <w:rsid w:val="00AA5F26"/>
    <w:rsid w:val="00AA6568"/>
    <w:rsid w:val="00AA72B7"/>
    <w:rsid w:val="00AA744F"/>
    <w:rsid w:val="00AB1029"/>
    <w:rsid w:val="00AB1C9B"/>
    <w:rsid w:val="00AB2484"/>
    <w:rsid w:val="00AB2B61"/>
    <w:rsid w:val="00AB3CD4"/>
    <w:rsid w:val="00AB3FCE"/>
    <w:rsid w:val="00AB464A"/>
    <w:rsid w:val="00AB53FF"/>
    <w:rsid w:val="00AB56B5"/>
    <w:rsid w:val="00AB6EB1"/>
    <w:rsid w:val="00AB7409"/>
    <w:rsid w:val="00AC06D0"/>
    <w:rsid w:val="00AC0742"/>
    <w:rsid w:val="00AC1A66"/>
    <w:rsid w:val="00AC1CA7"/>
    <w:rsid w:val="00AC2245"/>
    <w:rsid w:val="00AC36BE"/>
    <w:rsid w:val="00AC3F44"/>
    <w:rsid w:val="00AC3FB3"/>
    <w:rsid w:val="00AC4326"/>
    <w:rsid w:val="00AC494D"/>
    <w:rsid w:val="00AC5A02"/>
    <w:rsid w:val="00AC6FBE"/>
    <w:rsid w:val="00AC791F"/>
    <w:rsid w:val="00AD06DB"/>
    <w:rsid w:val="00AD0FB3"/>
    <w:rsid w:val="00AD1322"/>
    <w:rsid w:val="00AD21C0"/>
    <w:rsid w:val="00AD234E"/>
    <w:rsid w:val="00AD2BC1"/>
    <w:rsid w:val="00AD2CFE"/>
    <w:rsid w:val="00AD3B6B"/>
    <w:rsid w:val="00AD4203"/>
    <w:rsid w:val="00AD4B0D"/>
    <w:rsid w:val="00AD510A"/>
    <w:rsid w:val="00AD5498"/>
    <w:rsid w:val="00AD5B3B"/>
    <w:rsid w:val="00AD5F8B"/>
    <w:rsid w:val="00AD6C10"/>
    <w:rsid w:val="00AD7714"/>
    <w:rsid w:val="00AD7818"/>
    <w:rsid w:val="00AD7B49"/>
    <w:rsid w:val="00AE1414"/>
    <w:rsid w:val="00AE1763"/>
    <w:rsid w:val="00AE1C90"/>
    <w:rsid w:val="00AE1D8C"/>
    <w:rsid w:val="00AE2488"/>
    <w:rsid w:val="00AE3CC0"/>
    <w:rsid w:val="00AE3D96"/>
    <w:rsid w:val="00AE47A4"/>
    <w:rsid w:val="00AE4A74"/>
    <w:rsid w:val="00AE4BC5"/>
    <w:rsid w:val="00AE4BD3"/>
    <w:rsid w:val="00AE62CF"/>
    <w:rsid w:val="00AE6303"/>
    <w:rsid w:val="00AE6EE8"/>
    <w:rsid w:val="00AE7320"/>
    <w:rsid w:val="00AF0EB0"/>
    <w:rsid w:val="00AF114C"/>
    <w:rsid w:val="00AF16E1"/>
    <w:rsid w:val="00AF21AD"/>
    <w:rsid w:val="00AF2631"/>
    <w:rsid w:val="00AF3100"/>
    <w:rsid w:val="00AF353C"/>
    <w:rsid w:val="00AF3637"/>
    <w:rsid w:val="00AF46CC"/>
    <w:rsid w:val="00AF56B9"/>
    <w:rsid w:val="00AF59EC"/>
    <w:rsid w:val="00AF66EF"/>
    <w:rsid w:val="00AF6F13"/>
    <w:rsid w:val="00B01BCD"/>
    <w:rsid w:val="00B01F78"/>
    <w:rsid w:val="00B031A0"/>
    <w:rsid w:val="00B0443B"/>
    <w:rsid w:val="00B047B3"/>
    <w:rsid w:val="00B0600B"/>
    <w:rsid w:val="00B060BC"/>
    <w:rsid w:val="00B07307"/>
    <w:rsid w:val="00B073CF"/>
    <w:rsid w:val="00B07E72"/>
    <w:rsid w:val="00B105EB"/>
    <w:rsid w:val="00B11229"/>
    <w:rsid w:val="00B11F4A"/>
    <w:rsid w:val="00B1202E"/>
    <w:rsid w:val="00B12BC5"/>
    <w:rsid w:val="00B12F71"/>
    <w:rsid w:val="00B1394D"/>
    <w:rsid w:val="00B1460C"/>
    <w:rsid w:val="00B176CC"/>
    <w:rsid w:val="00B177A5"/>
    <w:rsid w:val="00B17A7D"/>
    <w:rsid w:val="00B20622"/>
    <w:rsid w:val="00B20C0A"/>
    <w:rsid w:val="00B20D2D"/>
    <w:rsid w:val="00B212E2"/>
    <w:rsid w:val="00B21F81"/>
    <w:rsid w:val="00B2207E"/>
    <w:rsid w:val="00B22231"/>
    <w:rsid w:val="00B22953"/>
    <w:rsid w:val="00B238C4"/>
    <w:rsid w:val="00B23B90"/>
    <w:rsid w:val="00B23F22"/>
    <w:rsid w:val="00B23FFB"/>
    <w:rsid w:val="00B2450D"/>
    <w:rsid w:val="00B24BBA"/>
    <w:rsid w:val="00B24C7D"/>
    <w:rsid w:val="00B2565A"/>
    <w:rsid w:val="00B2616D"/>
    <w:rsid w:val="00B274D6"/>
    <w:rsid w:val="00B303D8"/>
    <w:rsid w:val="00B30D42"/>
    <w:rsid w:val="00B30E1B"/>
    <w:rsid w:val="00B311DA"/>
    <w:rsid w:val="00B3304D"/>
    <w:rsid w:val="00B331EB"/>
    <w:rsid w:val="00B33AC8"/>
    <w:rsid w:val="00B35148"/>
    <w:rsid w:val="00B35258"/>
    <w:rsid w:val="00B372CF"/>
    <w:rsid w:val="00B3752F"/>
    <w:rsid w:val="00B3780B"/>
    <w:rsid w:val="00B40592"/>
    <w:rsid w:val="00B40BAE"/>
    <w:rsid w:val="00B41D6C"/>
    <w:rsid w:val="00B420D8"/>
    <w:rsid w:val="00B437F3"/>
    <w:rsid w:val="00B43915"/>
    <w:rsid w:val="00B443EC"/>
    <w:rsid w:val="00B44754"/>
    <w:rsid w:val="00B45045"/>
    <w:rsid w:val="00B450DD"/>
    <w:rsid w:val="00B456C4"/>
    <w:rsid w:val="00B45708"/>
    <w:rsid w:val="00B46548"/>
    <w:rsid w:val="00B475E6"/>
    <w:rsid w:val="00B47F0F"/>
    <w:rsid w:val="00B51C40"/>
    <w:rsid w:val="00B52FDF"/>
    <w:rsid w:val="00B53590"/>
    <w:rsid w:val="00B548AB"/>
    <w:rsid w:val="00B602DB"/>
    <w:rsid w:val="00B610A3"/>
    <w:rsid w:val="00B6165C"/>
    <w:rsid w:val="00B61A22"/>
    <w:rsid w:val="00B61C89"/>
    <w:rsid w:val="00B61D7D"/>
    <w:rsid w:val="00B61E24"/>
    <w:rsid w:val="00B61EED"/>
    <w:rsid w:val="00B62671"/>
    <w:rsid w:val="00B6422B"/>
    <w:rsid w:val="00B64ADA"/>
    <w:rsid w:val="00B65113"/>
    <w:rsid w:val="00B66B9F"/>
    <w:rsid w:val="00B66DCA"/>
    <w:rsid w:val="00B7219F"/>
    <w:rsid w:val="00B731E7"/>
    <w:rsid w:val="00B7330B"/>
    <w:rsid w:val="00B7382C"/>
    <w:rsid w:val="00B73A72"/>
    <w:rsid w:val="00B73B08"/>
    <w:rsid w:val="00B75785"/>
    <w:rsid w:val="00B75991"/>
    <w:rsid w:val="00B75FE4"/>
    <w:rsid w:val="00B77893"/>
    <w:rsid w:val="00B815B4"/>
    <w:rsid w:val="00B8193B"/>
    <w:rsid w:val="00B81A91"/>
    <w:rsid w:val="00B82F47"/>
    <w:rsid w:val="00B837C4"/>
    <w:rsid w:val="00B83B08"/>
    <w:rsid w:val="00B83E5D"/>
    <w:rsid w:val="00B84134"/>
    <w:rsid w:val="00B84964"/>
    <w:rsid w:val="00B851EE"/>
    <w:rsid w:val="00B85956"/>
    <w:rsid w:val="00B86E84"/>
    <w:rsid w:val="00B87180"/>
    <w:rsid w:val="00B87266"/>
    <w:rsid w:val="00B87B89"/>
    <w:rsid w:val="00B87D61"/>
    <w:rsid w:val="00B902DF"/>
    <w:rsid w:val="00B9044E"/>
    <w:rsid w:val="00B90866"/>
    <w:rsid w:val="00B90E44"/>
    <w:rsid w:val="00B922EA"/>
    <w:rsid w:val="00B92CC0"/>
    <w:rsid w:val="00B930D3"/>
    <w:rsid w:val="00B93229"/>
    <w:rsid w:val="00B93BA2"/>
    <w:rsid w:val="00B944A0"/>
    <w:rsid w:val="00B9466B"/>
    <w:rsid w:val="00B94907"/>
    <w:rsid w:val="00B94DB6"/>
    <w:rsid w:val="00B94EDD"/>
    <w:rsid w:val="00B95ABF"/>
    <w:rsid w:val="00B96BE8"/>
    <w:rsid w:val="00B97143"/>
    <w:rsid w:val="00B9769B"/>
    <w:rsid w:val="00B97B7E"/>
    <w:rsid w:val="00BA3369"/>
    <w:rsid w:val="00BA4649"/>
    <w:rsid w:val="00BA5392"/>
    <w:rsid w:val="00BA6D0D"/>
    <w:rsid w:val="00BA7540"/>
    <w:rsid w:val="00BA7B21"/>
    <w:rsid w:val="00BA7FA5"/>
    <w:rsid w:val="00BB0847"/>
    <w:rsid w:val="00BB19BE"/>
    <w:rsid w:val="00BB28F5"/>
    <w:rsid w:val="00BB2A70"/>
    <w:rsid w:val="00BB2EA0"/>
    <w:rsid w:val="00BB3432"/>
    <w:rsid w:val="00BB43A0"/>
    <w:rsid w:val="00BB50C1"/>
    <w:rsid w:val="00BB63E0"/>
    <w:rsid w:val="00BB74FD"/>
    <w:rsid w:val="00BB7625"/>
    <w:rsid w:val="00BC14FD"/>
    <w:rsid w:val="00BC1A43"/>
    <w:rsid w:val="00BC1F4C"/>
    <w:rsid w:val="00BC21C6"/>
    <w:rsid w:val="00BC2B45"/>
    <w:rsid w:val="00BC2CB0"/>
    <w:rsid w:val="00BC39B1"/>
    <w:rsid w:val="00BC40DB"/>
    <w:rsid w:val="00BC45EC"/>
    <w:rsid w:val="00BC52B6"/>
    <w:rsid w:val="00BC6896"/>
    <w:rsid w:val="00BC7615"/>
    <w:rsid w:val="00BD0CD0"/>
    <w:rsid w:val="00BD13CB"/>
    <w:rsid w:val="00BD279E"/>
    <w:rsid w:val="00BD2AE2"/>
    <w:rsid w:val="00BD30A9"/>
    <w:rsid w:val="00BD337B"/>
    <w:rsid w:val="00BD3400"/>
    <w:rsid w:val="00BD3702"/>
    <w:rsid w:val="00BD46B5"/>
    <w:rsid w:val="00BD57D5"/>
    <w:rsid w:val="00BD5EA5"/>
    <w:rsid w:val="00BD5EED"/>
    <w:rsid w:val="00BD6559"/>
    <w:rsid w:val="00BD6E5D"/>
    <w:rsid w:val="00BD6EC1"/>
    <w:rsid w:val="00BD6FC7"/>
    <w:rsid w:val="00BD75BD"/>
    <w:rsid w:val="00BD7722"/>
    <w:rsid w:val="00BE0506"/>
    <w:rsid w:val="00BE0B3E"/>
    <w:rsid w:val="00BE0F74"/>
    <w:rsid w:val="00BE20BD"/>
    <w:rsid w:val="00BE2E08"/>
    <w:rsid w:val="00BE3435"/>
    <w:rsid w:val="00BE382E"/>
    <w:rsid w:val="00BE41D8"/>
    <w:rsid w:val="00BE43C0"/>
    <w:rsid w:val="00BE4F0D"/>
    <w:rsid w:val="00BE7463"/>
    <w:rsid w:val="00BE7598"/>
    <w:rsid w:val="00BF005E"/>
    <w:rsid w:val="00BF026E"/>
    <w:rsid w:val="00BF069A"/>
    <w:rsid w:val="00BF23E2"/>
    <w:rsid w:val="00BF2A66"/>
    <w:rsid w:val="00BF3474"/>
    <w:rsid w:val="00BF440E"/>
    <w:rsid w:val="00BF5722"/>
    <w:rsid w:val="00BF6341"/>
    <w:rsid w:val="00BF7BF2"/>
    <w:rsid w:val="00C00406"/>
    <w:rsid w:val="00C00530"/>
    <w:rsid w:val="00C011E3"/>
    <w:rsid w:val="00C02794"/>
    <w:rsid w:val="00C02D89"/>
    <w:rsid w:val="00C02EA0"/>
    <w:rsid w:val="00C040F7"/>
    <w:rsid w:val="00C056AC"/>
    <w:rsid w:val="00C06CB5"/>
    <w:rsid w:val="00C06FD8"/>
    <w:rsid w:val="00C07E35"/>
    <w:rsid w:val="00C102CA"/>
    <w:rsid w:val="00C1068A"/>
    <w:rsid w:val="00C10767"/>
    <w:rsid w:val="00C12429"/>
    <w:rsid w:val="00C1261E"/>
    <w:rsid w:val="00C13097"/>
    <w:rsid w:val="00C1374D"/>
    <w:rsid w:val="00C1379C"/>
    <w:rsid w:val="00C13B8D"/>
    <w:rsid w:val="00C140E1"/>
    <w:rsid w:val="00C1436C"/>
    <w:rsid w:val="00C145C1"/>
    <w:rsid w:val="00C156A3"/>
    <w:rsid w:val="00C15D88"/>
    <w:rsid w:val="00C15FB0"/>
    <w:rsid w:val="00C160AD"/>
    <w:rsid w:val="00C16309"/>
    <w:rsid w:val="00C1670B"/>
    <w:rsid w:val="00C174E9"/>
    <w:rsid w:val="00C17E05"/>
    <w:rsid w:val="00C20CA7"/>
    <w:rsid w:val="00C2109F"/>
    <w:rsid w:val="00C211A3"/>
    <w:rsid w:val="00C21992"/>
    <w:rsid w:val="00C21F56"/>
    <w:rsid w:val="00C220C9"/>
    <w:rsid w:val="00C2266C"/>
    <w:rsid w:val="00C240A0"/>
    <w:rsid w:val="00C242CA"/>
    <w:rsid w:val="00C25449"/>
    <w:rsid w:val="00C274D6"/>
    <w:rsid w:val="00C27754"/>
    <w:rsid w:val="00C27D26"/>
    <w:rsid w:val="00C3004D"/>
    <w:rsid w:val="00C317EA"/>
    <w:rsid w:val="00C32505"/>
    <w:rsid w:val="00C32814"/>
    <w:rsid w:val="00C3400A"/>
    <w:rsid w:val="00C34053"/>
    <w:rsid w:val="00C34C58"/>
    <w:rsid w:val="00C3627C"/>
    <w:rsid w:val="00C363EF"/>
    <w:rsid w:val="00C36917"/>
    <w:rsid w:val="00C36ABF"/>
    <w:rsid w:val="00C375C8"/>
    <w:rsid w:val="00C37997"/>
    <w:rsid w:val="00C41F37"/>
    <w:rsid w:val="00C420DC"/>
    <w:rsid w:val="00C4270E"/>
    <w:rsid w:val="00C42C02"/>
    <w:rsid w:val="00C42F19"/>
    <w:rsid w:val="00C438D1"/>
    <w:rsid w:val="00C43E75"/>
    <w:rsid w:val="00C4441B"/>
    <w:rsid w:val="00C44CF8"/>
    <w:rsid w:val="00C46710"/>
    <w:rsid w:val="00C4677A"/>
    <w:rsid w:val="00C468E7"/>
    <w:rsid w:val="00C46FB1"/>
    <w:rsid w:val="00C474AE"/>
    <w:rsid w:val="00C47F18"/>
    <w:rsid w:val="00C519FA"/>
    <w:rsid w:val="00C51A6F"/>
    <w:rsid w:val="00C51C04"/>
    <w:rsid w:val="00C52290"/>
    <w:rsid w:val="00C52426"/>
    <w:rsid w:val="00C52F65"/>
    <w:rsid w:val="00C531E6"/>
    <w:rsid w:val="00C54332"/>
    <w:rsid w:val="00C55FC0"/>
    <w:rsid w:val="00C5739F"/>
    <w:rsid w:val="00C6045C"/>
    <w:rsid w:val="00C607F7"/>
    <w:rsid w:val="00C614B9"/>
    <w:rsid w:val="00C614D2"/>
    <w:rsid w:val="00C6167F"/>
    <w:rsid w:val="00C61772"/>
    <w:rsid w:val="00C61BB6"/>
    <w:rsid w:val="00C64883"/>
    <w:rsid w:val="00C64ED6"/>
    <w:rsid w:val="00C65377"/>
    <w:rsid w:val="00C67450"/>
    <w:rsid w:val="00C70087"/>
    <w:rsid w:val="00C707DC"/>
    <w:rsid w:val="00C711D6"/>
    <w:rsid w:val="00C71A26"/>
    <w:rsid w:val="00C72037"/>
    <w:rsid w:val="00C7248E"/>
    <w:rsid w:val="00C72EF5"/>
    <w:rsid w:val="00C731AC"/>
    <w:rsid w:val="00C73EE8"/>
    <w:rsid w:val="00C74D6C"/>
    <w:rsid w:val="00C7572D"/>
    <w:rsid w:val="00C759FB"/>
    <w:rsid w:val="00C76674"/>
    <w:rsid w:val="00C772A6"/>
    <w:rsid w:val="00C7739F"/>
    <w:rsid w:val="00C77BB6"/>
    <w:rsid w:val="00C81059"/>
    <w:rsid w:val="00C811FF"/>
    <w:rsid w:val="00C819E9"/>
    <w:rsid w:val="00C82004"/>
    <w:rsid w:val="00C8276C"/>
    <w:rsid w:val="00C83342"/>
    <w:rsid w:val="00C834A7"/>
    <w:rsid w:val="00C83800"/>
    <w:rsid w:val="00C839DD"/>
    <w:rsid w:val="00C84231"/>
    <w:rsid w:val="00C8556D"/>
    <w:rsid w:val="00C85752"/>
    <w:rsid w:val="00C878A5"/>
    <w:rsid w:val="00C87B21"/>
    <w:rsid w:val="00C90AFF"/>
    <w:rsid w:val="00C90C86"/>
    <w:rsid w:val="00C90F63"/>
    <w:rsid w:val="00C90FD1"/>
    <w:rsid w:val="00C91405"/>
    <w:rsid w:val="00C91D47"/>
    <w:rsid w:val="00C9290F"/>
    <w:rsid w:val="00C9325B"/>
    <w:rsid w:val="00C932C7"/>
    <w:rsid w:val="00C9348B"/>
    <w:rsid w:val="00C9400D"/>
    <w:rsid w:val="00C94BBE"/>
    <w:rsid w:val="00C96696"/>
    <w:rsid w:val="00C966C1"/>
    <w:rsid w:val="00CA0724"/>
    <w:rsid w:val="00CA110E"/>
    <w:rsid w:val="00CA19B5"/>
    <w:rsid w:val="00CA2858"/>
    <w:rsid w:val="00CA383E"/>
    <w:rsid w:val="00CA44E8"/>
    <w:rsid w:val="00CA505C"/>
    <w:rsid w:val="00CA558C"/>
    <w:rsid w:val="00CA5C3A"/>
    <w:rsid w:val="00CA6762"/>
    <w:rsid w:val="00CA6897"/>
    <w:rsid w:val="00CB03DD"/>
    <w:rsid w:val="00CB0BE8"/>
    <w:rsid w:val="00CB0E4A"/>
    <w:rsid w:val="00CB0F03"/>
    <w:rsid w:val="00CB1C4A"/>
    <w:rsid w:val="00CB2C0D"/>
    <w:rsid w:val="00CB3591"/>
    <w:rsid w:val="00CB3A45"/>
    <w:rsid w:val="00CB3C37"/>
    <w:rsid w:val="00CB3C60"/>
    <w:rsid w:val="00CB6711"/>
    <w:rsid w:val="00CB6BAF"/>
    <w:rsid w:val="00CB708F"/>
    <w:rsid w:val="00CB7DE3"/>
    <w:rsid w:val="00CC055F"/>
    <w:rsid w:val="00CC13D6"/>
    <w:rsid w:val="00CC1C83"/>
    <w:rsid w:val="00CC1D91"/>
    <w:rsid w:val="00CC4238"/>
    <w:rsid w:val="00CC673C"/>
    <w:rsid w:val="00CC6C30"/>
    <w:rsid w:val="00CC72B6"/>
    <w:rsid w:val="00CD0EEF"/>
    <w:rsid w:val="00CD1158"/>
    <w:rsid w:val="00CD11B5"/>
    <w:rsid w:val="00CD2740"/>
    <w:rsid w:val="00CD3DA1"/>
    <w:rsid w:val="00CD4C00"/>
    <w:rsid w:val="00CD56E3"/>
    <w:rsid w:val="00CD5955"/>
    <w:rsid w:val="00CD5A41"/>
    <w:rsid w:val="00CD6342"/>
    <w:rsid w:val="00CD6FF1"/>
    <w:rsid w:val="00CD7351"/>
    <w:rsid w:val="00CD78A4"/>
    <w:rsid w:val="00CD7A7C"/>
    <w:rsid w:val="00CE09D0"/>
    <w:rsid w:val="00CE132E"/>
    <w:rsid w:val="00CE19B3"/>
    <w:rsid w:val="00CE1CC3"/>
    <w:rsid w:val="00CE2D0B"/>
    <w:rsid w:val="00CE4D7A"/>
    <w:rsid w:val="00CE4FCA"/>
    <w:rsid w:val="00CE5B10"/>
    <w:rsid w:val="00CE6023"/>
    <w:rsid w:val="00CE66FB"/>
    <w:rsid w:val="00CE68A9"/>
    <w:rsid w:val="00CF00A4"/>
    <w:rsid w:val="00CF1145"/>
    <w:rsid w:val="00CF1351"/>
    <w:rsid w:val="00CF18AE"/>
    <w:rsid w:val="00CF1F05"/>
    <w:rsid w:val="00CF26BA"/>
    <w:rsid w:val="00CF2DF7"/>
    <w:rsid w:val="00CF35EF"/>
    <w:rsid w:val="00CF366C"/>
    <w:rsid w:val="00CF39C2"/>
    <w:rsid w:val="00CF3B65"/>
    <w:rsid w:val="00CF4A36"/>
    <w:rsid w:val="00CF4D89"/>
    <w:rsid w:val="00CF55CC"/>
    <w:rsid w:val="00CF6F02"/>
    <w:rsid w:val="00CF797D"/>
    <w:rsid w:val="00CF79E6"/>
    <w:rsid w:val="00CF7D14"/>
    <w:rsid w:val="00D004BC"/>
    <w:rsid w:val="00D0126E"/>
    <w:rsid w:val="00D016F6"/>
    <w:rsid w:val="00D019D3"/>
    <w:rsid w:val="00D01E6E"/>
    <w:rsid w:val="00D02129"/>
    <w:rsid w:val="00D0317D"/>
    <w:rsid w:val="00D04599"/>
    <w:rsid w:val="00D0499E"/>
    <w:rsid w:val="00D055A8"/>
    <w:rsid w:val="00D05CCC"/>
    <w:rsid w:val="00D06817"/>
    <w:rsid w:val="00D07207"/>
    <w:rsid w:val="00D07B1D"/>
    <w:rsid w:val="00D07C82"/>
    <w:rsid w:val="00D11F2D"/>
    <w:rsid w:val="00D13463"/>
    <w:rsid w:val="00D154BC"/>
    <w:rsid w:val="00D17AE6"/>
    <w:rsid w:val="00D20AC2"/>
    <w:rsid w:val="00D21407"/>
    <w:rsid w:val="00D217FA"/>
    <w:rsid w:val="00D21879"/>
    <w:rsid w:val="00D21EEB"/>
    <w:rsid w:val="00D22314"/>
    <w:rsid w:val="00D22486"/>
    <w:rsid w:val="00D24AA3"/>
    <w:rsid w:val="00D25AF8"/>
    <w:rsid w:val="00D2632C"/>
    <w:rsid w:val="00D263EB"/>
    <w:rsid w:val="00D26408"/>
    <w:rsid w:val="00D26600"/>
    <w:rsid w:val="00D27D5E"/>
    <w:rsid w:val="00D27D80"/>
    <w:rsid w:val="00D27F2F"/>
    <w:rsid w:val="00D27FE2"/>
    <w:rsid w:val="00D31431"/>
    <w:rsid w:val="00D31722"/>
    <w:rsid w:val="00D31D93"/>
    <w:rsid w:val="00D32180"/>
    <w:rsid w:val="00D333D3"/>
    <w:rsid w:val="00D33DAD"/>
    <w:rsid w:val="00D34836"/>
    <w:rsid w:val="00D35315"/>
    <w:rsid w:val="00D356E6"/>
    <w:rsid w:val="00D35A0E"/>
    <w:rsid w:val="00D35CB8"/>
    <w:rsid w:val="00D36186"/>
    <w:rsid w:val="00D36273"/>
    <w:rsid w:val="00D36378"/>
    <w:rsid w:val="00D363C9"/>
    <w:rsid w:val="00D3660C"/>
    <w:rsid w:val="00D37602"/>
    <w:rsid w:val="00D37C0E"/>
    <w:rsid w:val="00D407F4"/>
    <w:rsid w:val="00D40A25"/>
    <w:rsid w:val="00D42FBB"/>
    <w:rsid w:val="00D43A90"/>
    <w:rsid w:val="00D43DE4"/>
    <w:rsid w:val="00D451EE"/>
    <w:rsid w:val="00D4522D"/>
    <w:rsid w:val="00D4620D"/>
    <w:rsid w:val="00D479C6"/>
    <w:rsid w:val="00D51137"/>
    <w:rsid w:val="00D52563"/>
    <w:rsid w:val="00D53214"/>
    <w:rsid w:val="00D541A4"/>
    <w:rsid w:val="00D55288"/>
    <w:rsid w:val="00D5658F"/>
    <w:rsid w:val="00D56C71"/>
    <w:rsid w:val="00D571F8"/>
    <w:rsid w:val="00D578C2"/>
    <w:rsid w:val="00D57906"/>
    <w:rsid w:val="00D57BE7"/>
    <w:rsid w:val="00D57E59"/>
    <w:rsid w:val="00D6011F"/>
    <w:rsid w:val="00D6046A"/>
    <w:rsid w:val="00D6117F"/>
    <w:rsid w:val="00D61516"/>
    <w:rsid w:val="00D62436"/>
    <w:rsid w:val="00D62585"/>
    <w:rsid w:val="00D628F5"/>
    <w:rsid w:val="00D62F8F"/>
    <w:rsid w:val="00D63E7C"/>
    <w:rsid w:val="00D641D1"/>
    <w:rsid w:val="00D649D5"/>
    <w:rsid w:val="00D6528F"/>
    <w:rsid w:val="00D65C5E"/>
    <w:rsid w:val="00D65CD5"/>
    <w:rsid w:val="00D65F59"/>
    <w:rsid w:val="00D66952"/>
    <w:rsid w:val="00D66F9F"/>
    <w:rsid w:val="00D674C2"/>
    <w:rsid w:val="00D70E4E"/>
    <w:rsid w:val="00D71220"/>
    <w:rsid w:val="00D71258"/>
    <w:rsid w:val="00D7153A"/>
    <w:rsid w:val="00D718AA"/>
    <w:rsid w:val="00D7261C"/>
    <w:rsid w:val="00D72C7D"/>
    <w:rsid w:val="00D74075"/>
    <w:rsid w:val="00D740CA"/>
    <w:rsid w:val="00D743C3"/>
    <w:rsid w:val="00D74CDD"/>
    <w:rsid w:val="00D7528F"/>
    <w:rsid w:val="00D76282"/>
    <w:rsid w:val="00D76626"/>
    <w:rsid w:val="00D769EE"/>
    <w:rsid w:val="00D7701C"/>
    <w:rsid w:val="00D7722B"/>
    <w:rsid w:val="00D77B64"/>
    <w:rsid w:val="00D8181D"/>
    <w:rsid w:val="00D83EE5"/>
    <w:rsid w:val="00D84355"/>
    <w:rsid w:val="00D84D2E"/>
    <w:rsid w:val="00D854E2"/>
    <w:rsid w:val="00D866C1"/>
    <w:rsid w:val="00D86AEE"/>
    <w:rsid w:val="00D86BF0"/>
    <w:rsid w:val="00D87081"/>
    <w:rsid w:val="00D87096"/>
    <w:rsid w:val="00D87238"/>
    <w:rsid w:val="00D87FF9"/>
    <w:rsid w:val="00D9037F"/>
    <w:rsid w:val="00D909B9"/>
    <w:rsid w:val="00D90AAF"/>
    <w:rsid w:val="00D91105"/>
    <w:rsid w:val="00D91606"/>
    <w:rsid w:val="00D91960"/>
    <w:rsid w:val="00D923A1"/>
    <w:rsid w:val="00D924D8"/>
    <w:rsid w:val="00D926F5"/>
    <w:rsid w:val="00D92A68"/>
    <w:rsid w:val="00D9392C"/>
    <w:rsid w:val="00D93D82"/>
    <w:rsid w:val="00D949A6"/>
    <w:rsid w:val="00D94E4A"/>
    <w:rsid w:val="00D94E89"/>
    <w:rsid w:val="00D94F2C"/>
    <w:rsid w:val="00D94FAC"/>
    <w:rsid w:val="00D9502B"/>
    <w:rsid w:val="00D95AF0"/>
    <w:rsid w:val="00D95AF5"/>
    <w:rsid w:val="00D97435"/>
    <w:rsid w:val="00D97770"/>
    <w:rsid w:val="00D97BC6"/>
    <w:rsid w:val="00D97ED7"/>
    <w:rsid w:val="00DA03B8"/>
    <w:rsid w:val="00DA0ADD"/>
    <w:rsid w:val="00DA0CFC"/>
    <w:rsid w:val="00DA0E54"/>
    <w:rsid w:val="00DA1164"/>
    <w:rsid w:val="00DA1C33"/>
    <w:rsid w:val="00DA1FC0"/>
    <w:rsid w:val="00DA2801"/>
    <w:rsid w:val="00DA2931"/>
    <w:rsid w:val="00DA3763"/>
    <w:rsid w:val="00DA3FF6"/>
    <w:rsid w:val="00DA40EF"/>
    <w:rsid w:val="00DA5047"/>
    <w:rsid w:val="00DA519E"/>
    <w:rsid w:val="00DA5382"/>
    <w:rsid w:val="00DA6373"/>
    <w:rsid w:val="00DA6F4E"/>
    <w:rsid w:val="00DA758B"/>
    <w:rsid w:val="00DA7940"/>
    <w:rsid w:val="00DB033C"/>
    <w:rsid w:val="00DB1D00"/>
    <w:rsid w:val="00DB2111"/>
    <w:rsid w:val="00DB28A8"/>
    <w:rsid w:val="00DB2C6F"/>
    <w:rsid w:val="00DB36C3"/>
    <w:rsid w:val="00DB373C"/>
    <w:rsid w:val="00DB3D2F"/>
    <w:rsid w:val="00DB3D83"/>
    <w:rsid w:val="00DB433D"/>
    <w:rsid w:val="00DB45AA"/>
    <w:rsid w:val="00DB4CCB"/>
    <w:rsid w:val="00DB4E5B"/>
    <w:rsid w:val="00DB5169"/>
    <w:rsid w:val="00DB6257"/>
    <w:rsid w:val="00DB66EA"/>
    <w:rsid w:val="00DB6BC7"/>
    <w:rsid w:val="00DB6F6F"/>
    <w:rsid w:val="00DB75C0"/>
    <w:rsid w:val="00DC055D"/>
    <w:rsid w:val="00DC126F"/>
    <w:rsid w:val="00DC14E8"/>
    <w:rsid w:val="00DC24FD"/>
    <w:rsid w:val="00DC4B97"/>
    <w:rsid w:val="00DC4CDF"/>
    <w:rsid w:val="00DC600C"/>
    <w:rsid w:val="00DC743F"/>
    <w:rsid w:val="00DD0098"/>
    <w:rsid w:val="00DD0B2D"/>
    <w:rsid w:val="00DD1A2A"/>
    <w:rsid w:val="00DD1F86"/>
    <w:rsid w:val="00DD21D0"/>
    <w:rsid w:val="00DD2644"/>
    <w:rsid w:val="00DD4DC8"/>
    <w:rsid w:val="00DD52E8"/>
    <w:rsid w:val="00DD5492"/>
    <w:rsid w:val="00DD581E"/>
    <w:rsid w:val="00DD5C91"/>
    <w:rsid w:val="00DD5F46"/>
    <w:rsid w:val="00DD6253"/>
    <w:rsid w:val="00DD6F9F"/>
    <w:rsid w:val="00DD7903"/>
    <w:rsid w:val="00DE070B"/>
    <w:rsid w:val="00DE17CC"/>
    <w:rsid w:val="00DE291D"/>
    <w:rsid w:val="00DE655A"/>
    <w:rsid w:val="00DE6696"/>
    <w:rsid w:val="00DE6B9E"/>
    <w:rsid w:val="00DF00F2"/>
    <w:rsid w:val="00DF1E7A"/>
    <w:rsid w:val="00DF29F0"/>
    <w:rsid w:val="00DF64D8"/>
    <w:rsid w:val="00DF668E"/>
    <w:rsid w:val="00DF76A7"/>
    <w:rsid w:val="00DF7A6D"/>
    <w:rsid w:val="00E002A8"/>
    <w:rsid w:val="00E00CD9"/>
    <w:rsid w:val="00E0172E"/>
    <w:rsid w:val="00E02046"/>
    <w:rsid w:val="00E029B5"/>
    <w:rsid w:val="00E03056"/>
    <w:rsid w:val="00E0364D"/>
    <w:rsid w:val="00E04370"/>
    <w:rsid w:val="00E04604"/>
    <w:rsid w:val="00E0505B"/>
    <w:rsid w:val="00E06B3B"/>
    <w:rsid w:val="00E06F69"/>
    <w:rsid w:val="00E07101"/>
    <w:rsid w:val="00E0786F"/>
    <w:rsid w:val="00E079C6"/>
    <w:rsid w:val="00E11D9F"/>
    <w:rsid w:val="00E12CA0"/>
    <w:rsid w:val="00E1641D"/>
    <w:rsid w:val="00E20190"/>
    <w:rsid w:val="00E2141D"/>
    <w:rsid w:val="00E22B7C"/>
    <w:rsid w:val="00E22FA3"/>
    <w:rsid w:val="00E23567"/>
    <w:rsid w:val="00E2494F"/>
    <w:rsid w:val="00E256FA"/>
    <w:rsid w:val="00E25C94"/>
    <w:rsid w:val="00E25FE5"/>
    <w:rsid w:val="00E266F6"/>
    <w:rsid w:val="00E26B10"/>
    <w:rsid w:val="00E27790"/>
    <w:rsid w:val="00E27C2B"/>
    <w:rsid w:val="00E27E8D"/>
    <w:rsid w:val="00E3043D"/>
    <w:rsid w:val="00E3097B"/>
    <w:rsid w:val="00E309D0"/>
    <w:rsid w:val="00E30EBA"/>
    <w:rsid w:val="00E30F93"/>
    <w:rsid w:val="00E31293"/>
    <w:rsid w:val="00E314DB"/>
    <w:rsid w:val="00E31C72"/>
    <w:rsid w:val="00E3258D"/>
    <w:rsid w:val="00E336C6"/>
    <w:rsid w:val="00E34155"/>
    <w:rsid w:val="00E35148"/>
    <w:rsid w:val="00E351AA"/>
    <w:rsid w:val="00E3552A"/>
    <w:rsid w:val="00E35CE0"/>
    <w:rsid w:val="00E36592"/>
    <w:rsid w:val="00E3661B"/>
    <w:rsid w:val="00E369F9"/>
    <w:rsid w:val="00E36AD6"/>
    <w:rsid w:val="00E36BA0"/>
    <w:rsid w:val="00E372E3"/>
    <w:rsid w:val="00E37BFB"/>
    <w:rsid w:val="00E40D8F"/>
    <w:rsid w:val="00E411F7"/>
    <w:rsid w:val="00E41392"/>
    <w:rsid w:val="00E41A8C"/>
    <w:rsid w:val="00E42C3D"/>
    <w:rsid w:val="00E4364B"/>
    <w:rsid w:val="00E4461F"/>
    <w:rsid w:val="00E46C21"/>
    <w:rsid w:val="00E4723A"/>
    <w:rsid w:val="00E4797A"/>
    <w:rsid w:val="00E507C3"/>
    <w:rsid w:val="00E50A9A"/>
    <w:rsid w:val="00E50C8C"/>
    <w:rsid w:val="00E5210F"/>
    <w:rsid w:val="00E522AA"/>
    <w:rsid w:val="00E524FD"/>
    <w:rsid w:val="00E53180"/>
    <w:rsid w:val="00E534CC"/>
    <w:rsid w:val="00E541D8"/>
    <w:rsid w:val="00E54790"/>
    <w:rsid w:val="00E547AA"/>
    <w:rsid w:val="00E549CD"/>
    <w:rsid w:val="00E54B95"/>
    <w:rsid w:val="00E54F4D"/>
    <w:rsid w:val="00E55970"/>
    <w:rsid w:val="00E55D85"/>
    <w:rsid w:val="00E560B7"/>
    <w:rsid w:val="00E5749C"/>
    <w:rsid w:val="00E57CDB"/>
    <w:rsid w:val="00E609BD"/>
    <w:rsid w:val="00E61795"/>
    <w:rsid w:val="00E61EDA"/>
    <w:rsid w:val="00E62100"/>
    <w:rsid w:val="00E62A8D"/>
    <w:rsid w:val="00E6341C"/>
    <w:rsid w:val="00E63E3E"/>
    <w:rsid w:val="00E66300"/>
    <w:rsid w:val="00E66A00"/>
    <w:rsid w:val="00E67557"/>
    <w:rsid w:val="00E7126E"/>
    <w:rsid w:val="00E713F3"/>
    <w:rsid w:val="00E723AE"/>
    <w:rsid w:val="00E7379F"/>
    <w:rsid w:val="00E73D3B"/>
    <w:rsid w:val="00E74B60"/>
    <w:rsid w:val="00E74D04"/>
    <w:rsid w:val="00E75505"/>
    <w:rsid w:val="00E7587C"/>
    <w:rsid w:val="00E75A3F"/>
    <w:rsid w:val="00E76C1B"/>
    <w:rsid w:val="00E80757"/>
    <w:rsid w:val="00E81690"/>
    <w:rsid w:val="00E81C26"/>
    <w:rsid w:val="00E82045"/>
    <w:rsid w:val="00E82541"/>
    <w:rsid w:val="00E8261A"/>
    <w:rsid w:val="00E830DB"/>
    <w:rsid w:val="00E83259"/>
    <w:rsid w:val="00E8348E"/>
    <w:rsid w:val="00E839A6"/>
    <w:rsid w:val="00E844EC"/>
    <w:rsid w:val="00E845CB"/>
    <w:rsid w:val="00E84B18"/>
    <w:rsid w:val="00E84CFC"/>
    <w:rsid w:val="00E84E2A"/>
    <w:rsid w:val="00E85D42"/>
    <w:rsid w:val="00E860B0"/>
    <w:rsid w:val="00E86C5F"/>
    <w:rsid w:val="00E90367"/>
    <w:rsid w:val="00E904FA"/>
    <w:rsid w:val="00E90F80"/>
    <w:rsid w:val="00E91288"/>
    <w:rsid w:val="00E91727"/>
    <w:rsid w:val="00E91735"/>
    <w:rsid w:val="00E9272F"/>
    <w:rsid w:val="00E92AA1"/>
    <w:rsid w:val="00E934AD"/>
    <w:rsid w:val="00E93F74"/>
    <w:rsid w:val="00E94EB5"/>
    <w:rsid w:val="00E95A09"/>
    <w:rsid w:val="00E95F57"/>
    <w:rsid w:val="00E96442"/>
    <w:rsid w:val="00E9696A"/>
    <w:rsid w:val="00E96B24"/>
    <w:rsid w:val="00E9773F"/>
    <w:rsid w:val="00EA0C86"/>
    <w:rsid w:val="00EA0ED8"/>
    <w:rsid w:val="00EA18C9"/>
    <w:rsid w:val="00EA2CF1"/>
    <w:rsid w:val="00EA312E"/>
    <w:rsid w:val="00EA3258"/>
    <w:rsid w:val="00EA392B"/>
    <w:rsid w:val="00EA40BA"/>
    <w:rsid w:val="00EA4697"/>
    <w:rsid w:val="00EA5F82"/>
    <w:rsid w:val="00EA68C0"/>
    <w:rsid w:val="00EA76C1"/>
    <w:rsid w:val="00EA7D75"/>
    <w:rsid w:val="00EB0655"/>
    <w:rsid w:val="00EB0AA2"/>
    <w:rsid w:val="00EB1B8E"/>
    <w:rsid w:val="00EB2D71"/>
    <w:rsid w:val="00EB2DA4"/>
    <w:rsid w:val="00EB332A"/>
    <w:rsid w:val="00EB3B6F"/>
    <w:rsid w:val="00EB3C94"/>
    <w:rsid w:val="00EB3F51"/>
    <w:rsid w:val="00EB40F2"/>
    <w:rsid w:val="00EB434D"/>
    <w:rsid w:val="00EB4A96"/>
    <w:rsid w:val="00EB4B95"/>
    <w:rsid w:val="00EB5044"/>
    <w:rsid w:val="00EB57E4"/>
    <w:rsid w:val="00EB5F01"/>
    <w:rsid w:val="00EB6380"/>
    <w:rsid w:val="00EB656E"/>
    <w:rsid w:val="00EC0C5C"/>
    <w:rsid w:val="00EC0F64"/>
    <w:rsid w:val="00EC17A5"/>
    <w:rsid w:val="00EC1FA2"/>
    <w:rsid w:val="00EC21E5"/>
    <w:rsid w:val="00EC2654"/>
    <w:rsid w:val="00EC26DB"/>
    <w:rsid w:val="00EC2FDB"/>
    <w:rsid w:val="00EC3120"/>
    <w:rsid w:val="00EC36A2"/>
    <w:rsid w:val="00EC3AA1"/>
    <w:rsid w:val="00EC424F"/>
    <w:rsid w:val="00EC42FE"/>
    <w:rsid w:val="00EC461B"/>
    <w:rsid w:val="00EC510E"/>
    <w:rsid w:val="00EC6CDE"/>
    <w:rsid w:val="00ED0056"/>
    <w:rsid w:val="00ED0394"/>
    <w:rsid w:val="00ED0D10"/>
    <w:rsid w:val="00ED1034"/>
    <w:rsid w:val="00ED3010"/>
    <w:rsid w:val="00ED42BA"/>
    <w:rsid w:val="00ED4735"/>
    <w:rsid w:val="00ED5544"/>
    <w:rsid w:val="00ED5D3F"/>
    <w:rsid w:val="00ED6259"/>
    <w:rsid w:val="00ED6298"/>
    <w:rsid w:val="00EE0E62"/>
    <w:rsid w:val="00EE20D5"/>
    <w:rsid w:val="00EE22E6"/>
    <w:rsid w:val="00EE2877"/>
    <w:rsid w:val="00EE365F"/>
    <w:rsid w:val="00EE409F"/>
    <w:rsid w:val="00EE5A58"/>
    <w:rsid w:val="00EE75D2"/>
    <w:rsid w:val="00EE7C14"/>
    <w:rsid w:val="00EF04DE"/>
    <w:rsid w:val="00EF0D94"/>
    <w:rsid w:val="00EF13ED"/>
    <w:rsid w:val="00EF1B61"/>
    <w:rsid w:val="00EF1C96"/>
    <w:rsid w:val="00EF1FC7"/>
    <w:rsid w:val="00EF2013"/>
    <w:rsid w:val="00EF2E25"/>
    <w:rsid w:val="00EF32E5"/>
    <w:rsid w:val="00EF44BA"/>
    <w:rsid w:val="00EF4A06"/>
    <w:rsid w:val="00EF57F0"/>
    <w:rsid w:val="00EF6356"/>
    <w:rsid w:val="00EF6A63"/>
    <w:rsid w:val="00EF6CC3"/>
    <w:rsid w:val="00EF7B1A"/>
    <w:rsid w:val="00EF7CA4"/>
    <w:rsid w:val="00F0071D"/>
    <w:rsid w:val="00F00F82"/>
    <w:rsid w:val="00F01CC7"/>
    <w:rsid w:val="00F01E51"/>
    <w:rsid w:val="00F02822"/>
    <w:rsid w:val="00F02C29"/>
    <w:rsid w:val="00F04E65"/>
    <w:rsid w:val="00F05D61"/>
    <w:rsid w:val="00F06123"/>
    <w:rsid w:val="00F065E1"/>
    <w:rsid w:val="00F06A49"/>
    <w:rsid w:val="00F07953"/>
    <w:rsid w:val="00F10305"/>
    <w:rsid w:val="00F108FD"/>
    <w:rsid w:val="00F1185C"/>
    <w:rsid w:val="00F11A87"/>
    <w:rsid w:val="00F11C45"/>
    <w:rsid w:val="00F120ED"/>
    <w:rsid w:val="00F12207"/>
    <w:rsid w:val="00F12944"/>
    <w:rsid w:val="00F12BB0"/>
    <w:rsid w:val="00F13BD9"/>
    <w:rsid w:val="00F1485F"/>
    <w:rsid w:val="00F14C52"/>
    <w:rsid w:val="00F15522"/>
    <w:rsid w:val="00F15E90"/>
    <w:rsid w:val="00F17781"/>
    <w:rsid w:val="00F2018C"/>
    <w:rsid w:val="00F208F5"/>
    <w:rsid w:val="00F20CD3"/>
    <w:rsid w:val="00F21508"/>
    <w:rsid w:val="00F21654"/>
    <w:rsid w:val="00F22A8C"/>
    <w:rsid w:val="00F23594"/>
    <w:rsid w:val="00F2384E"/>
    <w:rsid w:val="00F23997"/>
    <w:rsid w:val="00F23A5E"/>
    <w:rsid w:val="00F23EF5"/>
    <w:rsid w:val="00F24AC2"/>
    <w:rsid w:val="00F24EFF"/>
    <w:rsid w:val="00F25441"/>
    <w:rsid w:val="00F25A96"/>
    <w:rsid w:val="00F25B35"/>
    <w:rsid w:val="00F26549"/>
    <w:rsid w:val="00F2696C"/>
    <w:rsid w:val="00F26DE6"/>
    <w:rsid w:val="00F30D81"/>
    <w:rsid w:val="00F31932"/>
    <w:rsid w:val="00F339C3"/>
    <w:rsid w:val="00F33A7D"/>
    <w:rsid w:val="00F33BF7"/>
    <w:rsid w:val="00F34DED"/>
    <w:rsid w:val="00F352F7"/>
    <w:rsid w:val="00F3628D"/>
    <w:rsid w:val="00F36B17"/>
    <w:rsid w:val="00F37267"/>
    <w:rsid w:val="00F40E6C"/>
    <w:rsid w:val="00F41084"/>
    <w:rsid w:val="00F417F2"/>
    <w:rsid w:val="00F41D3D"/>
    <w:rsid w:val="00F42E6A"/>
    <w:rsid w:val="00F42F45"/>
    <w:rsid w:val="00F43FDC"/>
    <w:rsid w:val="00F44036"/>
    <w:rsid w:val="00F457B5"/>
    <w:rsid w:val="00F46102"/>
    <w:rsid w:val="00F46DC9"/>
    <w:rsid w:val="00F47DDF"/>
    <w:rsid w:val="00F50B1A"/>
    <w:rsid w:val="00F50D08"/>
    <w:rsid w:val="00F50F3E"/>
    <w:rsid w:val="00F50F94"/>
    <w:rsid w:val="00F51709"/>
    <w:rsid w:val="00F5236E"/>
    <w:rsid w:val="00F52C97"/>
    <w:rsid w:val="00F531B1"/>
    <w:rsid w:val="00F533A8"/>
    <w:rsid w:val="00F53BA5"/>
    <w:rsid w:val="00F53DC1"/>
    <w:rsid w:val="00F54462"/>
    <w:rsid w:val="00F547F1"/>
    <w:rsid w:val="00F5543D"/>
    <w:rsid w:val="00F565A8"/>
    <w:rsid w:val="00F567EC"/>
    <w:rsid w:val="00F57464"/>
    <w:rsid w:val="00F57733"/>
    <w:rsid w:val="00F57C04"/>
    <w:rsid w:val="00F57C32"/>
    <w:rsid w:val="00F57D3F"/>
    <w:rsid w:val="00F60024"/>
    <w:rsid w:val="00F60212"/>
    <w:rsid w:val="00F60E63"/>
    <w:rsid w:val="00F610E7"/>
    <w:rsid w:val="00F612B5"/>
    <w:rsid w:val="00F617A4"/>
    <w:rsid w:val="00F62218"/>
    <w:rsid w:val="00F62357"/>
    <w:rsid w:val="00F62810"/>
    <w:rsid w:val="00F62A37"/>
    <w:rsid w:val="00F63404"/>
    <w:rsid w:val="00F6447F"/>
    <w:rsid w:val="00F64795"/>
    <w:rsid w:val="00F65558"/>
    <w:rsid w:val="00F65647"/>
    <w:rsid w:val="00F659AB"/>
    <w:rsid w:val="00F65B9B"/>
    <w:rsid w:val="00F65DFE"/>
    <w:rsid w:val="00F66723"/>
    <w:rsid w:val="00F66DFC"/>
    <w:rsid w:val="00F66E78"/>
    <w:rsid w:val="00F67893"/>
    <w:rsid w:val="00F70361"/>
    <w:rsid w:val="00F70EC4"/>
    <w:rsid w:val="00F7161F"/>
    <w:rsid w:val="00F71E9C"/>
    <w:rsid w:val="00F72AE7"/>
    <w:rsid w:val="00F73893"/>
    <w:rsid w:val="00F75A24"/>
    <w:rsid w:val="00F76AA4"/>
    <w:rsid w:val="00F772B5"/>
    <w:rsid w:val="00F77A48"/>
    <w:rsid w:val="00F77AA3"/>
    <w:rsid w:val="00F80215"/>
    <w:rsid w:val="00F80998"/>
    <w:rsid w:val="00F815C1"/>
    <w:rsid w:val="00F836E2"/>
    <w:rsid w:val="00F84113"/>
    <w:rsid w:val="00F851F5"/>
    <w:rsid w:val="00F872D6"/>
    <w:rsid w:val="00F87829"/>
    <w:rsid w:val="00F87B79"/>
    <w:rsid w:val="00F91EEC"/>
    <w:rsid w:val="00F92C00"/>
    <w:rsid w:val="00F93010"/>
    <w:rsid w:val="00F935BF"/>
    <w:rsid w:val="00F93600"/>
    <w:rsid w:val="00F9495C"/>
    <w:rsid w:val="00F949DF"/>
    <w:rsid w:val="00F95784"/>
    <w:rsid w:val="00F95B81"/>
    <w:rsid w:val="00F96B91"/>
    <w:rsid w:val="00F97155"/>
    <w:rsid w:val="00F972F7"/>
    <w:rsid w:val="00F97EF0"/>
    <w:rsid w:val="00FA1F66"/>
    <w:rsid w:val="00FA2013"/>
    <w:rsid w:val="00FA2C7A"/>
    <w:rsid w:val="00FA3760"/>
    <w:rsid w:val="00FA49E3"/>
    <w:rsid w:val="00FA542E"/>
    <w:rsid w:val="00FA54D0"/>
    <w:rsid w:val="00FA5914"/>
    <w:rsid w:val="00FA6BBC"/>
    <w:rsid w:val="00FA6DFA"/>
    <w:rsid w:val="00FA6E9F"/>
    <w:rsid w:val="00FA7050"/>
    <w:rsid w:val="00FA7239"/>
    <w:rsid w:val="00FA7CF7"/>
    <w:rsid w:val="00FA7E58"/>
    <w:rsid w:val="00FB07E4"/>
    <w:rsid w:val="00FB11B1"/>
    <w:rsid w:val="00FB16F7"/>
    <w:rsid w:val="00FB2868"/>
    <w:rsid w:val="00FB3794"/>
    <w:rsid w:val="00FB3C7C"/>
    <w:rsid w:val="00FB5700"/>
    <w:rsid w:val="00FB57FC"/>
    <w:rsid w:val="00FB5A4F"/>
    <w:rsid w:val="00FB5ECE"/>
    <w:rsid w:val="00FB7826"/>
    <w:rsid w:val="00FC0D0C"/>
    <w:rsid w:val="00FC1B27"/>
    <w:rsid w:val="00FC2486"/>
    <w:rsid w:val="00FC27DF"/>
    <w:rsid w:val="00FC3130"/>
    <w:rsid w:val="00FC4C38"/>
    <w:rsid w:val="00FC4D79"/>
    <w:rsid w:val="00FC5175"/>
    <w:rsid w:val="00FC5D3C"/>
    <w:rsid w:val="00FC6A2F"/>
    <w:rsid w:val="00FC6F2F"/>
    <w:rsid w:val="00FC7BC1"/>
    <w:rsid w:val="00FD04C5"/>
    <w:rsid w:val="00FD04D1"/>
    <w:rsid w:val="00FD1DFD"/>
    <w:rsid w:val="00FD1FEC"/>
    <w:rsid w:val="00FD378C"/>
    <w:rsid w:val="00FD41A4"/>
    <w:rsid w:val="00FD4B9A"/>
    <w:rsid w:val="00FD57A7"/>
    <w:rsid w:val="00FD5BE6"/>
    <w:rsid w:val="00FD627C"/>
    <w:rsid w:val="00FD65F5"/>
    <w:rsid w:val="00FD6CC5"/>
    <w:rsid w:val="00FD74DA"/>
    <w:rsid w:val="00FE03EC"/>
    <w:rsid w:val="00FE2714"/>
    <w:rsid w:val="00FE2D70"/>
    <w:rsid w:val="00FE3C94"/>
    <w:rsid w:val="00FE3F88"/>
    <w:rsid w:val="00FE537A"/>
    <w:rsid w:val="00FE6C10"/>
    <w:rsid w:val="00FE7601"/>
    <w:rsid w:val="00FF1BE4"/>
    <w:rsid w:val="00FF1BEE"/>
    <w:rsid w:val="00FF22E2"/>
    <w:rsid w:val="00FF2E2A"/>
    <w:rsid w:val="00FF49EA"/>
    <w:rsid w:val="00FF5432"/>
    <w:rsid w:val="00FF5613"/>
    <w:rsid w:val="00FF5703"/>
    <w:rsid w:val="00FF5C4E"/>
    <w:rsid w:val="00FF5F81"/>
    <w:rsid w:val="00FF6C9D"/>
    <w:rsid w:val="00FF7800"/>
    <w:rsid w:val="00FF7964"/>
    <w:rsid w:val="00FF7B1A"/>
    <w:rsid w:val="4125486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7DD6C7"/>
  <w15:chartTrackingRefBased/>
  <w15:docId w15:val="{E9514ECC-22E9-4CA0-89C2-0749CEB72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322"/>
    <w:pPr>
      <w:spacing w:after="0" w:line="240" w:lineRule="auto"/>
    </w:pPr>
    <w:rPr>
      <w:rFonts w:ascii="Times New Roman" w:eastAsia="Times New Roman" w:hAnsi="Times New Roman" w:cs="Times New Roman"/>
      <w:sz w:val="24"/>
      <w:szCs w:val="24"/>
      <w:lang w:eastAsia="es-PE"/>
    </w:rPr>
  </w:style>
  <w:style w:type="paragraph" w:styleId="Ttulo1">
    <w:name w:val="heading 1"/>
    <w:basedOn w:val="Normal"/>
    <w:next w:val="Normal"/>
    <w:link w:val="Ttulo1Car"/>
    <w:qFormat/>
    <w:rsid w:val="00BE2E08"/>
    <w:pPr>
      <w:keepNext/>
      <w:numPr>
        <w:numId w:val="10"/>
      </w:numPr>
      <w:spacing w:before="240" w:after="60" w:line="276" w:lineRule="auto"/>
      <w:outlineLvl w:val="0"/>
    </w:pPr>
    <w:rPr>
      <w:rFonts w:ascii="Arial" w:hAnsi="Arial"/>
      <w:b/>
      <w:bCs/>
      <w:kern w:val="32"/>
      <w:sz w:val="20"/>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3594"/>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F23594"/>
  </w:style>
  <w:style w:type="paragraph" w:styleId="Piedepgina">
    <w:name w:val="footer"/>
    <w:basedOn w:val="Normal"/>
    <w:link w:val="PiedepginaCar"/>
    <w:unhideWhenUsed/>
    <w:rsid w:val="00F23594"/>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rsid w:val="00F23594"/>
  </w:style>
  <w:style w:type="paragraph" w:styleId="Prrafodelista">
    <w:name w:val="List Paragraph"/>
    <w:aliases w:val="Cuadro 2-1,Footnote,Párrafo de lista2,List Paragraph1,Ha,Párrafo de lista1,Tit2_mmv,Párrafo,SUBTITU MEMO,Lista 123,Viñeta normal,Tipo2,List Paragraph,Gráficos,TITULO A,Titulo de Fígura,List Paragraph-Thesis,Titulo parrafo,Punto,arial,N°"/>
    <w:basedOn w:val="Normal"/>
    <w:link w:val="PrrafodelistaCar"/>
    <w:uiPriority w:val="1"/>
    <w:qFormat/>
    <w:rsid w:val="00250F78"/>
    <w:pPr>
      <w:spacing w:after="160" w:line="259" w:lineRule="auto"/>
      <w:ind w:left="720"/>
      <w:contextualSpacing/>
    </w:pPr>
    <w:rPr>
      <w:rFonts w:asciiTheme="minorHAnsi" w:eastAsiaTheme="minorHAnsi" w:hAnsiTheme="minorHAnsi" w:cstheme="minorBidi"/>
      <w:sz w:val="22"/>
      <w:szCs w:val="22"/>
      <w:lang w:eastAsia="en-US"/>
    </w:rPr>
  </w:style>
  <w:style w:type="paragraph" w:styleId="Textonotapie">
    <w:name w:val="footnote text"/>
    <w:basedOn w:val="Normal"/>
    <w:link w:val="TextonotapieCar"/>
    <w:unhideWhenUsed/>
    <w:rsid w:val="0044430E"/>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rsid w:val="0044430E"/>
    <w:rPr>
      <w:sz w:val="20"/>
      <w:szCs w:val="20"/>
    </w:rPr>
  </w:style>
  <w:style w:type="character" w:styleId="Refdenotaalpie">
    <w:name w:val="footnote reference"/>
    <w:basedOn w:val="Fuentedeprrafopredeter"/>
    <w:uiPriority w:val="99"/>
    <w:unhideWhenUsed/>
    <w:rsid w:val="0044430E"/>
    <w:rPr>
      <w:vertAlign w:val="superscript"/>
    </w:rPr>
  </w:style>
  <w:style w:type="paragraph" w:styleId="Textodeglobo">
    <w:name w:val="Balloon Text"/>
    <w:basedOn w:val="Normal"/>
    <w:link w:val="TextodegloboCar"/>
    <w:uiPriority w:val="99"/>
    <w:semiHidden/>
    <w:unhideWhenUsed/>
    <w:rsid w:val="00595F1B"/>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semiHidden/>
    <w:rsid w:val="00595F1B"/>
    <w:rPr>
      <w:rFonts w:ascii="Segoe UI" w:hAnsi="Segoe UI" w:cs="Segoe UI"/>
      <w:sz w:val="18"/>
      <w:szCs w:val="18"/>
    </w:rPr>
  </w:style>
  <w:style w:type="character" w:customStyle="1" w:styleId="PrrafodelistaCar">
    <w:name w:val="Párrafo de lista Car"/>
    <w:aliases w:val="Cuadro 2-1 Car,Footnote Car,Párrafo de lista2 Car,List Paragraph1 Car,Ha Car,Párrafo de lista1 Car,Tit2_mmv Car,Párrafo Car,SUBTITU MEMO Car,Lista 123 Car,Viñeta normal Car,Tipo2 Car,List Paragraph Car,Gráficos Car,TITULO A Car"/>
    <w:link w:val="Prrafodelista"/>
    <w:uiPriority w:val="1"/>
    <w:qFormat/>
    <w:locked/>
    <w:rsid w:val="002C11C2"/>
  </w:style>
  <w:style w:type="table" w:styleId="Tablaconcuadrcula">
    <w:name w:val="Table Grid"/>
    <w:basedOn w:val="Tablanormal"/>
    <w:rsid w:val="00C77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66A00"/>
    <w:pPr>
      <w:autoSpaceDE w:val="0"/>
      <w:autoSpaceDN w:val="0"/>
      <w:adjustRightInd w:val="0"/>
      <w:spacing w:after="0" w:line="240" w:lineRule="auto"/>
    </w:pPr>
    <w:rPr>
      <w:rFonts w:ascii="Calibri" w:eastAsia="Calibri" w:hAnsi="Calibri" w:cs="Calibri"/>
      <w:color w:val="000000"/>
      <w:sz w:val="24"/>
      <w:szCs w:val="24"/>
    </w:rPr>
  </w:style>
  <w:style w:type="paragraph" w:customStyle="1" w:styleId="Cuadrculamedia2-nfasis11">
    <w:name w:val="Cuadrícula media 2 - Énfasis 11"/>
    <w:basedOn w:val="Normal"/>
    <w:uiPriority w:val="1"/>
    <w:qFormat/>
    <w:rsid w:val="00470FD8"/>
    <w:rPr>
      <w:rFonts w:eastAsia="Calibri"/>
    </w:rPr>
  </w:style>
  <w:style w:type="paragraph" w:styleId="Revisin">
    <w:name w:val="Revision"/>
    <w:hidden/>
    <w:uiPriority w:val="99"/>
    <w:semiHidden/>
    <w:rsid w:val="00A04235"/>
    <w:pPr>
      <w:spacing w:after="0" w:line="240" w:lineRule="auto"/>
    </w:pPr>
  </w:style>
  <w:style w:type="character" w:styleId="Refdecomentario">
    <w:name w:val="annotation reference"/>
    <w:basedOn w:val="Fuentedeprrafopredeter"/>
    <w:uiPriority w:val="99"/>
    <w:semiHidden/>
    <w:unhideWhenUsed/>
    <w:rsid w:val="0045629B"/>
    <w:rPr>
      <w:sz w:val="16"/>
      <w:szCs w:val="16"/>
    </w:rPr>
  </w:style>
  <w:style w:type="paragraph" w:styleId="Textocomentario">
    <w:name w:val="annotation text"/>
    <w:basedOn w:val="Normal"/>
    <w:link w:val="TextocomentarioCar"/>
    <w:uiPriority w:val="99"/>
    <w:semiHidden/>
    <w:unhideWhenUsed/>
    <w:rsid w:val="0045629B"/>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45629B"/>
    <w:rPr>
      <w:sz w:val="20"/>
      <w:szCs w:val="20"/>
    </w:rPr>
  </w:style>
  <w:style w:type="paragraph" w:styleId="Asuntodelcomentario">
    <w:name w:val="annotation subject"/>
    <w:basedOn w:val="Textocomentario"/>
    <w:next w:val="Textocomentario"/>
    <w:link w:val="AsuntodelcomentarioCar"/>
    <w:uiPriority w:val="99"/>
    <w:semiHidden/>
    <w:unhideWhenUsed/>
    <w:rsid w:val="0045629B"/>
    <w:rPr>
      <w:b/>
      <w:bCs/>
    </w:rPr>
  </w:style>
  <w:style w:type="character" w:customStyle="1" w:styleId="AsuntodelcomentarioCar">
    <w:name w:val="Asunto del comentario Car"/>
    <w:basedOn w:val="TextocomentarioCar"/>
    <w:link w:val="Asuntodelcomentario"/>
    <w:uiPriority w:val="99"/>
    <w:semiHidden/>
    <w:rsid w:val="0045629B"/>
    <w:rPr>
      <w:b/>
      <w:bCs/>
      <w:sz w:val="20"/>
      <w:szCs w:val="20"/>
    </w:rPr>
  </w:style>
  <w:style w:type="paragraph" w:styleId="NormalWeb">
    <w:name w:val="Normal (Web)"/>
    <w:basedOn w:val="Normal"/>
    <w:uiPriority w:val="99"/>
    <w:unhideWhenUsed/>
    <w:rsid w:val="009F2C33"/>
    <w:pPr>
      <w:spacing w:before="100" w:beforeAutospacing="1" w:after="100" w:afterAutospacing="1"/>
    </w:pPr>
  </w:style>
  <w:style w:type="paragraph" w:styleId="Textoindependiente">
    <w:name w:val="Body Text"/>
    <w:basedOn w:val="Normal"/>
    <w:link w:val="TextoindependienteCar"/>
    <w:uiPriority w:val="1"/>
    <w:qFormat/>
    <w:rsid w:val="0069346D"/>
    <w:pPr>
      <w:jc w:val="both"/>
    </w:pPr>
    <w:rPr>
      <w:lang w:val="es-ES" w:eastAsia="es-ES"/>
    </w:rPr>
  </w:style>
  <w:style w:type="character" w:customStyle="1" w:styleId="TextoindependienteCar">
    <w:name w:val="Texto independiente Car"/>
    <w:basedOn w:val="Fuentedeprrafopredeter"/>
    <w:link w:val="Textoindependiente"/>
    <w:uiPriority w:val="1"/>
    <w:rsid w:val="0069346D"/>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E904FA"/>
    <w:rPr>
      <w:color w:val="0563C1" w:themeColor="hyperlink"/>
      <w:u w:val="single"/>
    </w:rPr>
  </w:style>
  <w:style w:type="character" w:customStyle="1" w:styleId="Mencinsinresolver1">
    <w:name w:val="Mención sin resolver1"/>
    <w:basedOn w:val="Fuentedeprrafopredeter"/>
    <w:uiPriority w:val="99"/>
    <w:semiHidden/>
    <w:unhideWhenUsed/>
    <w:rsid w:val="00E904FA"/>
    <w:rPr>
      <w:color w:val="605E5C"/>
      <w:shd w:val="clear" w:color="auto" w:fill="E1DFDD"/>
    </w:rPr>
  </w:style>
  <w:style w:type="character" w:customStyle="1" w:styleId="font131">
    <w:name w:val="font131"/>
    <w:basedOn w:val="Fuentedeprrafopredeter"/>
    <w:rsid w:val="00856AEA"/>
    <w:rPr>
      <w:rFonts w:ascii="Calibri Light" w:hAnsi="Calibri Light" w:cs="Calibri Light" w:hint="default"/>
      <w:b/>
      <w:bCs/>
      <w:i w:val="0"/>
      <w:iCs w:val="0"/>
      <w:strike w:val="0"/>
      <w:dstrike w:val="0"/>
      <w:color w:val="000000"/>
      <w:sz w:val="20"/>
      <w:szCs w:val="20"/>
      <w:u w:val="none"/>
      <w:effect w:val="none"/>
    </w:rPr>
  </w:style>
  <w:style w:type="character" w:customStyle="1" w:styleId="font121">
    <w:name w:val="font121"/>
    <w:basedOn w:val="Fuentedeprrafopredeter"/>
    <w:rsid w:val="00856AEA"/>
    <w:rPr>
      <w:rFonts w:ascii="Calibri Light" w:hAnsi="Calibri Light" w:cs="Calibri Light" w:hint="default"/>
      <w:b w:val="0"/>
      <w:bCs w:val="0"/>
      <w:i w:val="0"/>
      <w:iCs w:val="0"/>
      <w:strike w:val="0"/>
      <w:dstrike w:val="0"/>
      <w:color w:val="000000"/>
      <w:sz w:val="20"/>
      <w:szCs w:val="20"/>
      <w:u w:val="none"/>
      <w:effect w:val="none"/>
    </w:rPr>
  </w:style>
  <w:style w:type="paragraph" w:styleId="Descripcin">
    <w:name w:val="caption"/>
    <w:basedOn w:val="Normal"/>
    <w:next w:val="Normal"/>
    <w:uiPriority w:val="35"/>
    <w:unhideWhenUsed/>
    <w:qFormat/>
    <w:rsid w:val="00D65C5E"/>
    <w:pPr>
      <w:spacing w:after="200"/>
    </w:pPr>
    <w:rPr>
      <w:i/>
      <w:iCs/>
      <w:color w:val="44546A" w:themeColor="text2"/>
      <w:sz w:val="18"/>
      <w:szCs w:val="18"/>
    </w:rPr>
  </w:style>
  <w:style w:type="character" w:styleId="Nmerodepgina">
    <w:name w:val="page number"/>
    <w:basedOn w:val="Fuentedeprrafopredeter"/>
    <w:uiPriority w:val="99"/>
    <w:semiHidden/>
    <w:unhideWhenUsed/>
    <w:rsid w:val="007F257B"/>
  </w:style>
  <w:style w:type="paragraph" w:styleId="Sinespaciado">
    <w:name w:val="No Spacing"/>
    <w:link w:val="SinespaciadoCar"/>
    <w:uiPriority w:val="1"/>
    <w:qFormat/>
    <w:rsid w:val="00045A89"/>
    <w:pPr>
      <w:spacing w:after="0" w:line="240" w:lineRule="auto"/>
    </w:pPr>
    <w:rPr>
      <w:rFonts w:ascii="Times New Roman" w:eastAsia="Calibri" w:hAnsi="Times New Roman" w:cs="Times New Roman"/>
      <w:sz w:val="20"/>
      <w:szCs w:val="20"/>
      <w:lang w:eastAsia="es-ES"/>
    </w:rPr>
  </w:style>
  <w:style w:type="character" w:customStyle="1" w:styleId="SinespaciadoCar">
    <w:name w:val="Sin espaciado Car"/>
    <w:link w:val="Sinespaciado"/>
    <w:uiPriority w:val="1"/>
    <w:rsid w:val="00045A89"/>
    <w:rPr>
      <w:rFonts w:ascii="Times New Roman" w:eastAsia="Calibri" w:hAnsi="Times New Roman" w:cs="Times New Roman"/>
      <w:sz w:val="20"/>
      <w:szCs w:val="20"/>
      <w:lang w:eastAsia="es-ES"/>
    </w:rPr>
  </w:style>
  <w:style w:type="table" w:customStyle="1" w:styleId="TableGrid">
    <w:name w:val="TableGrid"/>
    <w:rsid w:val="00FD378C"/>
    <w:pPr>
      <w:spacing w:after="0" w:line="240" w:lineRule="auto"/>
    </w:pPr>
    <w:rPr>
      <w:rFonts w:eastAsiaTheme="minorEastAsia"/>
      <w:lang w:eastAsia="es-PE"/>
    </w:rPr>
    <w:tblPr>
      <w:tblCellMar>
        <w:top w:w="0" w:type="dxa"/>
        <w:left w:w="0" w:type="dxa"/>
        <w:bottom w:w="0" w:type="dxa"/>
        <w:right w:w="0" w:type="dxa"/>
      </w:tblCellMar>
    </w:tblPr>
  </w:style>
  <w:style w:type="character" w:customStyle="1" w:styleId="Ttulo1Car">
    <w:name w:val="Título 1 Car"/>
    <w:basedOn w:val="Fuentedeprrafopredeter"/>
    <w:link w:val="Ttulo1"/>
    <w:rsid w:val="00BE2E08"/>
    <w:rPr>
      <w:rFonts w:ascii="Arial" w:eastAsia="Times New Roman" w:hAnsi="Arial" w:cs="Times New Roman"/>
      <w:b/>
      <w:bCs/>
      <w:kern w:val="32"/>
      <w:sz w:val="20"/>
      <w:szCs w:val="32"/>
    </w:rPr>
  </w:style>
  <w:style w:type="numbering" w:customStyle="1" w:styleId="Estilo81">
    <w:name w:val="Estilo81"/>
    <w:uiPriority w:val="99"/>
    <w:rsid w:val="00BE2E08"/>
    <w:pPr>
      <w:numPr>
        <w:numId w:val="10"/>
      </w:numPr>
    </w:pPr>
  </w:style>
  <w:style w:type="paragraph" w:customStyle="1" w:styleId="xmsonormal">
    <w:name w:val="x_msonormal"/>
    <w:basedOn w:val="Normal"/>
    <w:rsid w:val="00737301"/>
    <w:pPr>
      <w:spacing w:before="100" w:beforeAutospacing="1" w:after="100" w:afterAutospacing="1"/>
    </w:pPr>
  </w:style>
  <w:style w:type="character" w:customStyle="1" w:styleId="xcontentpasted0">
    <w:name w:val="x_contentpasted0"/>
    <w:basedOn w:val="Fuentedeprrafopredeter"/>
    <w:rsid w:val="00737301"/>
  </w:style>
  <w:style w:type="table" w:styleId="Cuadrculadetablaclara">
    <w:name w:val="Grid Table Light"/>
    <w:basedOn w:val="Tablanormal"/>
    <w:uiPriority w:val="40"/>
    <w:rsid w:val="00091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Fuentedeprrafopredeter"/>
    <w:uiPriority w:val="99"/>
    <w:semiHidden/>
    <w:unhideWhenUsed/>
    <w:rsid w:val="004368AB"/>
    <w:rPr>
      <w:color w:val="605E5C"/>
      <w:shd w:val="clear" w:color="auto" w:fill="E1DFDD"/>
    </w:rPr>
  </w:style>
  <w:style w:type="character" w:styleId="Hipervnculovisitado">
    <w:name w:val="FollowedHyperlink"/>
    <w:basedOn w:val="Fuentedeprrafopredeter"/>
    <w:uiPriority w:val="99"/>
    <w:semiHidden/>
    <w:unhideWhenUsed/>
    <w:rsid w:val="004368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33407">
      <w:bodyDiv w:val="1"/>
      <w:marLeft w:val="0"/>
      <w:marRight w:val="0"/>
      <w:marTop w:val="0"/>
      <w:marBottom w:val="0"/>
      <w:divBdr>
        <w:top w:val="none" w:sz="0" w:space="0" w:color="auto"/>
        <w:left w:val="none" w:sz="0" w:space="0" w:color="auto"/>
        <w:bottom w:val="none" w:sz="0" w:space="0" w:color="auto"/>
        <w:right w:val="none" w:sz="0" w:space="0" w:color="auto"/>
      </w:divBdr>
    </w:div>
    <w:div w:id="93137838">
      <w:bodyDiv w:val="1"/>
      <w:marLeft w:val="0"/>
      <w:marRight w:val="0"/>
      <w:marTop w:val="0"/>
      <w:marBottom w:val="0"/>
      <w:divBdr>
        <w:top w:val="none" w:sz="0" w:space="0" w:color="auto"/>
        <w:left w:val="none" w:sz="0" w:space="0" w:color="auto"/>
        <w:bottom w:val="none" w:sz="0" w:space="0" w:color="auto"/>
        <w:right w:val="none" w:sz="0" w:space="0" w:color="auto"/>
      </w:divBdr>
    </w:div>
    <w:div w:id="143592572">
      <w:bodyDiv w:val="1"/>
      <w:marLeft w:val="0"/>
      <w:marRight w:val="0"/>
      <w:marTop w:val="0"/>
      <w:marBottom w:val="0"/>
      <w:divBdr>
        <w:top w:val="none" w:sz="0" w:space="0" w:color="auto"/>
        <w:left w:val="none" w:sz="0" w:space="0" w:color="auto"/>
        <w:bottom w:val="none" w:sz="0" w:space="0" w:color="auto"/>
        <w:right w:val="none" w:sz="0" w:space="0" w:color="auto"/>
      </w:divBdr>
    </w:div>
    <w:div w:id="149828241">
      <w:bodyDiv w:val="1"/>
      <w:marLeft w:val="0"/>
      <w:marRight w:val="0"/>
      <w:marTop w:val="0"/>
      <w:marBottom w:val="0"/>
      <w:divBdr>
        <w:top w:val="none" w:sz="0" w:space="0" w:color="auto"/>
        <w:left w:val="none" w:sz="0" w:space="0" w:color="auto"/>
        <w:bottom w:val="none" w:sz="0" w:space="0" w:color="auto"/>
        <w:right w:val="none" w:sz="0" w:space="0" w:color="auto"/>
      </w:divBdr>
    </w:div>
    <w:div w:id="177626646">
      <w:bodyDiv w:val="1"/>
      <w:marLeft w:val="0"/>
      <w:marRight w:val="0"/>
      <w:marTop w:val="0"/>
      <w:marBottom w:val="0"/>
      <w:divBdr>
        <w:top w:val="none" w:sz="0" w:space="0" w:color="auto"/>
        <w:left w:val="none" w:sz="0" w:space="0" w:color="auto"/>
        <w:bottom w:val="none" w:sz="0" w:space="0" w:color="auto"/>
        <w:right w:val="none" w:sz="0" w:space="0" w:color="auto"/>
      </w:divBdr>
    </w:div>
    <w:div w:id="180556942">
      <w:bodyDiv w:val="1"/>
      <w:marLeft w:val="0"/>
      <w:marRight w:val="0"/>
      <w:marTop w:val="0"/>
      <w:marBottom w:val="0"/>
      <w:divBdr>
        <w:top w:val="none" w:sz="0" w:space="0" w:color="auto"/>
        <w:left w:val="none" w:sz="0" w:space="0" w:color="auto"/>
        <w:bottom w:val="none" w:sz="0" w:space="0" w:color="auto"/>
        <w:right w:val="none" w:sz="0" w:space="0" w:color="auto"/>
      </w:divBdr>
    </w:div>
    <w:div w:id="222184916">
      <w:bodyDiv w:val="1"/>
      <w:marLeft w:val="0"/>
      <w:marRight w:val="0"/>
      <w:marTop w:val="0"/>
      <w:marBottom w:val="0"/>
      <w:divBdr>
        <w:top w:val="none" w:sz="0" w:space="0" w:color="auto"/>
        <w:left w:val="none" w:sz="0" w:space="0" w:color="auto"/>
        <w:bottom w:val="none" w:sz="0" w:space="0" w:color="auto"/>
        <w:right w:val="none" w:sz="0" w:space="0" w:color="auto"/>
      </w:divBdr>
    </w:div>
    <w:div w:id="291836850">
      <w:bodyDiv w:val="1"/>
      <w:marLeft w:val="0"/>
      <w:marRight w:val="0"/>
      <w:marTop w:val="0"/>
      <w:marBottom w:val="0"/>
      <w:divBdr>
        <w:top w:val="none" w:sz="0" w:space="0" w:color="auto"/>
        <w:left w:val="none" w:sz="0" w:space="0" w:color="auto"/>
        <w:bottom w:val="none" w:sz="0" w:space="0" w:color="auto"/>
        <w:right w:val="none" w:sz="0" w:space="0" w:color="auto"/>
      </w:divBdr>
    </w:div>
    <w:div w:id="310645356">
      <w:bodyDiv w:val="1"/>
      <w:marLeft w:val="0"/>
      <w:marRight w:val="0"/>
      <w:marTop w:val="0"/>
      <w:marBottom w:val="0"/>
      <w:divBdr>
        <w:top w:val="none" w:sz="0" w:space="0" w:color="auto"/>
        <w:left w:val="none" w:sz="0" w:space="0" w:color="auto"/>
        <w:bottom w:val="none" w:sz="0" w:space="0" w:color="auto"/>
        <w:right w:val="none" w:sz="0" w:space="0" w:color="auto"/>
      </w:divBdr>
    </w:div>
    <w:div w:id="347216541">
      <w:bodyDiv w:val="1"/>
      <w:marLeft w:val="0"/>
      <w:marRight w:val="0"/>
      <w:marTop w:val="0"/>
      <w:marBottom w:val="0"/>
      <w:divBdr>
        <w:top w:val="none" w:sz="0" w:space="0" w:color="auto"/>
        <w:left w:val="none" w:sz="0" w:space="0" w:color="auto"/>
        <w:bottom w:val="none" w:sz="0" w:space="0" w:color="auto"/>
        <w:right w:val="none" w:sz="0" w:space="0" w:color="auto"/>
      </w:divBdr>
    </w:div>
    <w:div w:id="353960588">
      <w:bodyDiv w:val="1"/>
      <w:marLeft w:val="0"/>
      <w:marRight w:val="0"/>
      <w:marTop w:val="0"/>
      <w:marBottom w:val="0"/>
      <w:divBdr>
        <w:top w:val="none" w:sz="0" w:space="0" w:color="auto"/>
        <w:left w:val="none" w:sz="0" w:space="0" w:color="auto"/>
        <w:bottom w:val="none" w:sz="0" w:space="0" w:color="auto"/>
        <w:right w:val="none" w:sz="0" w:space="0" w:color="auto"/>
      </w:divBdr>
    </w:div>
    <w:div w:id="367099332">
      <w:bodyDiv w:val="1"/>
      <w:marLeft w:val="0"/>
      <w:marRight w:val="0"/>
      <w:marTop w:val="0"/>
      <w:marBottom w:val="0"/>
      <w:divBdr>
        <w:top w:val="none" w:sz="0" w:space="0" w:color="auto"/>
        <w:left w:val="none" w:sz="0" w:space="0" w:color="auto"/>
        <w:bottom w:val="none" w:sz="0" w:space="0" w:color="auto"/>
        <w:right w:val="none" w:sz="0" w:space="0" w:color="auto"/>
      </w:divBdr>
    </w:div>
    <w:div w:id="405419526">
      <w:bodyDiv w:val="1"/>
      <w:marLeft w:val="0"/>
      <w:marRight w:val="0"/>
      <w:marTop w:val="0"/>
      <w:marBottom w:val="0"/>
      <w:divBdr>
        <w:top w:val="none" w:sz="0" w:space="0" w:color="auto"/>
        <w:left w:val="none" w:sz="0" w:space="0" w:color="auto"/>
        <w:bottom w:val="none" w:sz="0" w:space="0" w:color="auto"/>
        <w:right w:val="none" w:sz="0" w:space="0" w:color="auto"/>
      </w:divBdr>
    </w:div>
    <w:div w:id="420416037">
      <w:bodyDiv w:val="1"/>
      <w:marLeft w:val="0"/>
      <w:marRight w:val="0"/>
      <w:marTop w:val="0"/>
      <w:marBottom w:val="0"/>
      <w:divBdr>
        <w:top w:val="none" w:sz="0" w:space="0" w:color="auto"/>
        <w:left w:val="none" w:sz="0" w:space="0" w:color="auto"/>
        <w:bottom w:val="none" w:sz="0" w:space="0" w:color="auto"/>
        <w:right w:val="none" w:sz="0" w:space="0" w:color="auto"/>
      </w:divBdr>
    </w:div>
    <w:div w:id="462122266">
      <w:bodyDiv w:val="1"/>
      <w:marLeft w:val="0"/>
      <w:marRight w:val="0"/>
      <w:marTop w:val="0"/>
      <w:marBottom w:val="0"/>
      <w:divBdr>
        <w:top w:val="none" w:sz="0" w:space="0" w:color="auto"/>
        <w:left w:val="none" w:sz="0" w:space="0" w:color="auto"/>
        <w:bottom w:val="none" w:sz="0" w:space="0" w:color="auto"/>
        <w:right w:val="none" w:sz="0" w:space="0" w:color="auto"/>
      </w:divBdr>
    </w:div>
    <w:div w:id="464588344">
      <w:bodyDiv w:val="1"/>
      <w:marLeft w:val="0"/>
      <w:marRight w:val="0"/>
      <w:marTop w:val="0"/>
      <w:marBottom w:val="0"/>
      <w:divBdr>
        <w:top w:val="none" w:sz="0" w:space="0" w:color="auto"/>
        <w:left w:val="none" w:sz="0" w:space="0" w:color="auto"/>
        <w:bottom w:val="none" w:sz="0" w:space="0" w:color="auto"/>
        <w:right w:val="none" w:sz="0" w:space="0" w:color="auto"/>
      </w:divBdr>
    </w:div>
    <w:div w:id="466507691">
      <w:bodyDiv w:val="1"/>
      <w:marLeft w:val="0"/>
      <w:marRight w:val="0"/>
      <w:marTop w:val="0"/>
      <w:marBottom w:val="0"/>
      <w:divBdr>
        <w:top w:val="none" w:sz="0" w:space="0" w:color="auto"/>
        <w:left w:val="none" w:sz="0" w:space="0" w:color="auto"/>
        <w:bottom w:val="none" w:sz="0" w:space="0" w:color="auto"/>
        <w:right w:val="none" w:sz="0" w:space="0" w:color="auto"/>
      </w:divBdr>
    </w:div>
    <w:div w:id="494299739">
      <w:bodyDiv w:val="1"/>
      <w:marLeft w:val="0"/>
      <w:marRight w:val="0"/>
      <w:marTop w:val="0"/>
      <w:marBottom w:val="0"/>
      <w:divBdr>
        <w:top w:val="none" w:sz="0" w:space="0" w:color="auto"/>
        <w:left w:val="none" w:sz="0" w:space="0" w:color="auto"/>
        <w:bottom w:val="none" w:sz="0" w:space="0" w:color="auto"/>
        <w:right w:val="none" w:sz="0" w:space="0" w:color="auto"/>
      </w:divBdr>
    </w:div>
    <w:div w:id="500392761">
      <w:bodyDiv w:val="1"/>
      <w:marLeft w:val="0"/>
      <w:marRight w:val="0"/>
      <w:marTop w:val="0"/>
      <w:marBottom w:val="0"/>
      <w:divBdr>
        <w:top w:val="none" w:sz="0" w:space="0" w:color="auto"/>
        <w:left w:val="none" w:sz="0" w:space="0" w:color="auto"/>
        <w:bottom w:val="none" w:sz="0" w:space="0" w:color="auto"/>
        <w:right w:val="none" w:sz="0" w:space="0" w:color="auto"/>
      </w:divBdr>
    </w:div>
    <w:div w:id="692193500">
      <w:bodyDiv w:val="1"/>
      <w:marLeft w:val="0"/>
      <w:marRight w:val="0"/>
      <w:marTop w:val="0"/>
      <w:marBottom w:val="0"/>
      <w:divBdr>
        <w:top w:val="none" w:sz="0" w:space="0" w:color="auto"/>
        <w:left w:val="none" w:sz="0" w:space="0" w:color="auto"/>
        <w:bottom w:val="none" w:sz="0" w:space="0" w:color="auto"/>
        <w:right w:val="none" w:sz="0" w:space="0" w:color="auto"/>
      </w:divBdr>
    </w:div>
    <w:div w:id="703141572">
      <w:bodyDiv w:val="1"/>
      <w:marLeft w:val="0"/>
      <w:marRight w:val="0"/>
      <w:marTop w:val="0"/>
      <w:marBottom w:val="0"/>
      <w:divBdr>
        <w:top w:val="none" w:sz="0" w:space="0" w:color="auto"/>
        <w:left w:val="none" w:sz="0" w:space="0" w:color="auto"/>
        <w:bottom w:val="none" w:sz="0" w:space="0" w:color="auto"/>
        <w:right w:val="none" w:sz="0" w:space="0" w:color="auto"/>
      </w:divBdr>
    </w:div>
    <w:div w:id="915477625">
      <w:bodyDiv w:val="1"/>
      <w:marLeft w:val="0"/>
      <w:marRight w:val="0"/>
      <w:marTop w:val="0"/>
      <w:marBottom w:val="0"/>
      <w:divBdr>
        <w:top w:val="none" w:sz="0" w:space="0" w:color="auto"/>
        <w:left w:val="none" w:sz="0" w:space="0" w:color="auto"/>
        <w:bottom w:val="none" w:sz="0" w:space="0" w:color="auto"/>
        <w:right w:val="none" w:sz="0" w:space="0" w:color="auto"/>
      </w:divBdr>
    </w:div>
    <w:div w:id="934174716">
      <w:bodyDiv w:val="1"/>
      <w:marLeft w:val="0"/>
      <w:marRight w:val="0"/>
      <w:marTop w:val="0"/>
      <w:marBottom w:val="0"/>
      <w:divBdr>
        <w:top w:val="none" w:sz="0" w:space="0" w:color="auto"/>
        <w:left w:val="none" w:sz="0" w:space="0" w:color="auto"/>
        <w:bottom w:val="none" w:sz="0" w:space="0" w:color="auto"/>
        <w:right w:val="none" w:sz="0" w:space="0" w:color="auto"/>
      </w:divBdr>
    </w:div>
    <w:div w:id="1000161990">
      <w:bodyDiv w:val="1"/>
      <w:marLeft w:val="0"/>
      <w:marRight w:val="0"/>
      <w:marTop w:val="0"/>
      <w:marBottom w:val="0"/>
      <w:divBdr>
        <w:top w:val="none" w:sz="0" w:space="0" w:color="auto"/>
        <w:left w:val="none" w:sz="0" w:space="0" w:color="auto"/>
        <w:bottom w:val="none" w:sz="0" w:space="0" w:color="auto"/>
        <w:right w:val="none" w:sz="0" w:space="0" w:color="auto"/>
      </w:divBdr>
      <w:divsChild>
        <w:div w:id="580143487">
          <w:marLeft w:val="360"/>
          <w:marRight w:val="0"/>
          <w:marTop w:val="0"/>
          <w:marBottom w:val="0"/>
          <w:divBdr>
            <w:top w:val="none" w:sz="0" w:space="0" w:color="auto"/>
            <w:left w:val="none" w:sz="0" w:space="0" w:color="auto"/>
            <w:bottom w:val="none" w:sz="0" w:space="0" w:color="auto"/>
            <w:right w:val="none" w:sz="0" w:space="0" w:color="auto"/>
          </w:divBdr>
        </w:div>
        <w:div w:id="1896043089">
          <w:marLeft w:val="360"/>
          <w:marRight w:val="0"/>
          <w:marTop w:val="0"/>
          <w:marBottom w:val="0"/>
          <w:divBdr>
            <w:top w:val="none" w:sz="0" w:space="0" w:color="auto"/>
            <w:left w:val="none" w:sz="0" w:space="0" w:color="auto"/>
            <w:bottom w:val="none" w:sz="0" w:space="0" w:color="auto"/>
            <w:right w:val="none" w:sz="0" w:space="0" w:color="auto"/>
          </w:divBdr>
        </w:div>
        <w:div w:id="559172475">
          <w:marLeft w:val="360"/>
          <w:marRight w:val="0"/>
          <w:marTop w:val="0"/>
          <w:marBottom w:val="0"/>
          <w:divBdr>
            <w:top w:val="none" w:sz="0" w:space="0" w:color="auto"/>
            <w:left w:val="none" w:sz="0" w:space="0" w:color="auto"/>
            <w:bottom w:val="none" w:sz="0" w:space="0" w:color="auto"/>
            <w:right w:val="none" w:sz="0" w:space="0" w:color="auto"/>
          </w:divBdr>
        </w:div>
        <w:div w:id="2096365659">
          <w:marLeft w:val="360"/>
          <w:marRight w:val="0"/>
          <w:marTop w:val="0"/>
          <w:marBottom w:val="0"/>
          <w:divBdr>
            <w:top w:val="none" w:sz="0" w:space="0" w:color="auto"/>
            <w:left w:val="none" w:sz="0" w:space="0" w:color="auto"/>
            <w:bottom w:val="none" w:sz="0" w:space="0" w:color="auto"/>
            <w:right w:val="none" w:sz="0" w:space="0" w:color="auto"/>
          </w:divBdr>
        </w:div>
        <w:div w:id="1126972453">
          <w:marLeft w:val="360"/>
          <w:marRight w:val="0"/>
          <w:marTop w:val="0"/>
          <w:marBottom w:val="0"/>
          <w:divBdr>
            <w:top w:val="none" w:sz="0" w:space="0" w:color="auto"/>
            <w:left w:val="none" w:sz="0" w:space="0" w:color="auto"/>
            <w:bottom w:val="none" w:sz="0" w:space="0" w:color="auto"/>
            <w:right w:val="none" w:sz="0" w:space="0" w:color="auto"/>
          </w:divBdr>
        </w:div>
        <w:div w:id="1100183559">
          <w:marLeft w:val="360"/>
          <w:marRight w:val="0"/>
          <w:marTop w:val="0"/>
          <w:marBottom w:val="0"/>
          <w:divBdr>
            <w:top w:val="none" w:sz="0" w:space="0" w:color="auto"/>
            <w:left w:val="none" w:sz="0" w:space="0" w:color="auto"/>
            <w:bottom w:val="none" w:sz="0" w:space="0" w:color="auto"/>
            <w:right w:val="none" w:sz="0" w:space="0" w:color="auto"/>
          </w:divBdr>
        </w:div>
        <w:div w:id="1837649041">
          <w:marLeft w:val="360"/>
          <w:marRight w:val="0"/>
          <w:marTop w:val="0"/>
          <w:marBottom w:val="0"/>
          <w:divBdr>
            <w:top w:val="none" w:sz="0" w:space="0" w:color="auto"/>
            <w:left w:val="none" w:sz="0" w:space="0" w:color="auto"/>
            <w:bottom w:val="none" w:sz="0" w:space="0" w:color="auto"/>
            <w:right w:val="none" w:sz="0" w:space="0" w:color="auto"/>
          </w:divBdr>
        </w:div>
        <w:div w:id="283003994">
          <w:marLeft w:val="360"/>
          <w:marRight w:val="0"/>
          <w:marTop w:val="0"/>
          <w:marBottom w:val="0"/>
          <w:divBdr>
            <w:top w:val="none" w:sz="0" w:space="0" w:color="auto"/>
            <w:left w:val="none" w:sz="0" w:space="0" w:color="auto"/>
            <w:bottom w:val="none" w:sz="0" w:space="0" w:color="auto"/>
            <w:right w:val="none" w:sz="0" w:space="0" w:color="auto"/>
          </w:divBdr>
        </w:div>
        <w:div w:id="1236284108">
          <w:marLeft w:val="360"/>
          <w:marRight w:val="0"/>
          <w:marTop w:val="0"/>
          <w:marBottom w:val="0"/>
          <w:divBdr>
            <w:top w:val="none" w:sz="0" w:space="0" w:color="auto"/>
            <w:left w:val="none" w:sz="0" w:space="0" w:color="auto"/>
            <w:bottom w:val="none" w:sz="0" w:space="0" w:color="auto"/>
            <w:right w:val="none" w:sz="0" w:space="0" w:color="auto"/>
          </w:divBdr>
        </w:div>
        <w:div w:id="1580099329">
          <w:marLeft w:val="360"/>
          <w:marRight w:val="0"/>
          <w:marTop w:val="0"/>
          <w:marBottom w:val="0"/>
          <w:divBdr>
            <w:top w:val="none" w:sz="0" w:space="0" w:color="auto"/>
            <w:left w:val="none" w:sz="0" w:space="0" w:color="auto"/>
            <w:bottom w:val="none" w:sz="0" w:space="0" w:color="auto"/>
            <w:right w:val="none" w:sz="0" w:space="0" w:color="auto"/>
          </w:divBdr>
        </w:div>
        <w:div w:id="1010260869">
          <w:marLeft w:val="360"/>
          <w:marRight w:val="0"/>
          <w:marTop w:val="0"/>
          <w:marBottom w:val="0"/>
          <w:divBdr>
            <w:top w:val="none" w:sz="0" w:space="0" w:color="auto"/>
            <w:left w:val="none" w:sz="0" w:space="0" w:color="auto"/>
            <w:bottom w:val="none" w:sz="0" w:space="0" w:color="auto"/>
            <w:right w:val="none" w:sz="0" w:space="0" w:color="auto"/>
          </w:divBdr>
        </w:div>
        <w:div w:id="2111006222">
          <w:marLeft w:val="360"/>
          <w:marRight w:val="0"/>
          <w:marTop w:val="0"/>
          <w:marBottom w:val="0"/>
          <w:divBdr>
            <w:top w:val="none" w:sz="0" w:space="0" w:color="auto"/>
            <w:left w:val="none" w:sz="0" w:space="0" w:color="auto"/>
            <w:bottom w:val="none" w:sz="0" w:space="0" w:color="auto"/>
            <w:right w:val="none" w:sz="0" w:space="0" w:color="auto"/>
          </w:divBdr>
        </w:div>
      </w:divsChild>
    </w:div>
    <w:div w:id="1030452260">
      <w:bodyDiv w:val="1"/>
      <w:marLeft w:val="0"/>
      <w:marRight w:val="0"/>
      <w:marTop w:val="0"/>
      <w:marBottom w:val="0"/>
      <w:divBdr>
        <w:top w:val="none" w:sz="0" w:space="0" w:color="auto"/>
        <w:left w:val="none" w:sz="0" w:space="0" w:color="auto"/>
        <w:bottom w:val="none" w:sz="0" w:space="0" w:color="auto"/>
        <w:right w:val="none" w:sz="0" w:space="0" w:color="auto"/>
      </w:divBdr>
    </w:div>
    <w:div w:id="1075123586">
      <w:bodyDiv w:val="1"/>
      <w:marLeft w:val="0"/>
      <w:marRight w:val="0"/>
      <w:marTop w:val="0"/>
      <w:marBottom w:val="0"/>
      <w:divBdr>
        <w:top w:val="none" w:sz="0" w:space="0" w:color="auto"/>
        <w:left w:val="none" w:sz="0" w:space="0" w:color="auto"/>
        <w:bottom w:val="none" w:sz="0" w:space="0" w:color="auto"/>
        <w:right w:val="none" w:sz="0" w:space="0" w:color="auto"/>
      </w:divBdr>
    </w:div>
    <w:div w:id="1075126629">
      <w:bodyDiv w:val="1"/>
      <w:marLeft w:val="0"/>
      <w:marRight w:val="0"/>
      <w:marTop w:val="0"/>
      <w:marBottom w:val="0"/>
      <w:divBdr>
        <w:top w:val="none" w:sz="0" w:space="0" w:color="auto"/>
        <w:left w:val="none" w:sz="0" w:space="0" w:color="auto"/>
        <w:bottom w:val="none" w:sz="0" w:space="0" w:color="auto"/>
        <w:right w:val="none" w:sz="0" w:space="0" w:color="auto"/>
      </w:divBdr>
      <w:divsChild>
        <w:div w:id="1452166920">
          <w:marLeft w:val="0"/>
          <w:marRight w:val="0"/>
          <w:marTop w:val="0"/>
          <w:marBottom w:val="0"/>
          <w:divBdr>
            <w:top w:val="none" w:sz="0" w:space="0" w:color="auto"/>
            <w:left w:val="none" w:sz="0" w:space="0" w:color="auto"/>
            <w:bottom w:val="none" w:sz="0" w:space="0" w:color="auto"/>
            <w:right w:val="none" w:sz="0" w:space="0" w:color="auto"/>
          </w:divBdr>
        </w:div>
        <w:div w:id="309021910">
          <w:marLeft w:val="0"/>
          <w:marRight w:val="0"/>
          <w:marTop w:val="0"/>
          <w:marBottom w:val="0"/>
          <w:divBdr>
            <w:top w:val="none" w:sz="0" w:space="0" w:color="auto"/>
            <w:left w:val="none" w:sz="0" w:space="0" w:color="auto"/>
            <w:bottom w:val="none" w:sz="0" w:space="0" w:color="auto"/>
            <w:right w:val="none" w:sz="0" w:space="0" w:color="auto"/>
          </w:divBdr>
        </w:div>
      </w:divsChild>
    </w:div>
    <w:div w:id="1130853901">
      <w:bodyDiv w:val="1"/>
      <w:marLeft w:val="0"/>
      <w:marRight w:val="0"/>
      <w:marTop w:val="0"/>
      <w:marBottom w:val="0"/>
      <w:divBdr>
        <w:top w:val="none" w:sz="0" w:space="0" w:color="auto"/>
        <w:left w:val="none" w:sz="0" w:space="0" w:color="auto"/>
        <w:bottom w:val="none" w:sz="0" w:space="0" w:color="auto"/>
        <w:right w:val="none" w:sz="0" w:space="0" w:color="auto"/>
      </w:divBdr>
    </w:div>
    <w:div w:id="1211310038">
      <w:bodyDiv w:val="1"/>
      <w:marLeft w:val="0"/>
      <w:marRight w:val="0"/>
      <w:marTop w:val="0"/>
      <w:marBottom w:val="0"/>
      <w:divBdr>
        <w:top w:val="none" w:sz="0" w:space="0" w:color="auto"/>
        <w:left w:val="none" w:sz="0" w:space="0" w:color="auto"/>
        <w:bottom w:val="none" w:sz="0" w:space="0" w:color="auto"/>
        <w:right w:val="none" w:sz="0" w:space="0" w:color="auto"/>
      </w:divBdr>
    </w:div>
    <w:div w:id="1316184356">
      <w:bodyDiv w:val="1"/>
      <w:marLeft w:val="0"/>
      <w:marRight w:val="0"/>
      <w:marTop w:val="0"/>
      <w:marBottom w:val="0"/>
      <w:divBdr>
        <w:top w:val="none" w:sz="0" w:space="0" w:color="auto"/>
        <w:left w:val="none" w:sz="0" w:space="0" w:color="auto"/>
        <w:bottom w:val="none" w:sz="0" w:space="0" w:color="auto"/>
        <w:right w:val="none" w:sz="0" w:space="0" w:color="auto"/>
      </w:divBdr>
    </w:div>
    <w:div w:id="1338919512">
      <w:bodyDiv w:val="1"/>
      <w:marLeft w:val="0"/>
      <w:marRight w:val="0"/>
      <w:marTop w:val="0"/>
      <w:marBottom w:val="0"/>
      <w:divBdr>
        <w:top w:val="none" w:sz="0" w:space="0" w:color="auto"/>
        <w:left w:val="none" w:sz="0" w:space="0" w:color="auto"/>
        <w:bottom w:val="none" w:sz="0" w:space="0" w:color="auto"/>
        <w:right w:val="none" w:sz="0" w:space="0" w:color="auto"/>
      </w:divBdr>
    </w:div>
    <w:div w:id="1339963174">
      <w:bodyDiv w:val="1"/>
      <w:marLeft w:val="0"/>
      <w:marRight w:val="0"/>
      <w:marTop w:val="0"/>
      <w:marBottom w:val="0"/>
      <w:divBdr>
        <w:top w:val="none" w:sz="0" w:space="0" w:color="auto"/>
        <w:left w:val="none" w:sz="0" w:space="0" w:color="auto"/>
        <w:bottom w:val="none" w:sz="0" w:space="0" w:color="auto"/>
        <w:right w:val="none" w:sz="0" w:space="0" w:color="auto"/>
      </w:divBdr>
    </w:div>
    <w:div w:id="1368600365">
      <w:bodyDiv w:val="1"/>
      <w:marLeft w:val="0"/>
      <w:marRight w:val="0"/>
      <w:marTop w:val="0"/>
      <w:marBottom w:val="0"/>
      <w:divBdr>
        <w:top w:val="none" w:sz="0" w:space="0" w:color="auto"/>
        <w:left w:val="none" w:sz="0" w:space="0" w:color="auto"/>
        <w:bottom w:val="none" w:sz="0" w:space="0" w:color="auto"/>
        <w:right w:val="none" w:sz="0" w:space="0" w:color="auto"/>
      </w:divBdr>
    </w:div>
    <w:div w:id="1493640393">
      <w:bodyDiv w:val="1"/>
      <w:marLeft w:val="0"/>
      <w:marRight w:val="0"/>
      <w:marTop w:val="0"/>
      <w:marBottom w:val="0"/>
      <w:divBdr>
        <w:top w:val="none" w:sz="0" w:space="0" w:color="auto"/>
        <w:left w:val="none" w:sz="0" w:space="0" w:color="auto"/>
        <w:bottom w:val="none" w:sz="0" w:space="0" w:color="auto"/>
        <w:right w:val="none" w:sz="0" w:space="0" w:color="auto"/>
      </w:divBdr>
    </w:div>
    <w:div w:id="1644699602">
      <w:bodyDiv w:val="1"/>
      <w:marLeft w:val="0"/>
      <w:marRight w:val="0"/>
      <w:marTop w:val="0"/>
      <w:marBottom w:val="0"/>
      <w:divBdr>
        <w:top w:val="none" w:sz="0" w:space="0" w:color="auto"/>
        <w:left w:val="none" w:sz="0" w:space="0" w:color="auto"/>
        <w:bottom w:val="none" w:sz="0" w:space="0" w:color="auto"/>
        <w:right w:val="none" w:sz="0" w:space="0" w:color="auto"/>
      </w:divBdr>
    </w:div>
    <w:div w:id="1655646472">
      <w:bodyDiv w:val="1"/>
      <w:marLeft w:val="0"/>
      <w:marRight w:val="0"/>
      <w:marTop w:val="0"/>
      <w:marBottom w:val="0"/>
      <w:divBdr>
        <w:top w:val="none" w:sz="0" w:space="0" w:color="auto"/>
        <w:left w:val="none" w:sz="0" w:space="0" w:color="auto"/>
        <w:bottom w:val="none" w:sz="0" w:space="0" w:color="auto"/>
        <w:right w:val="none" w:sz="0" w:space="0" w:color="auto"/>
      </w:divBdr>
    </w:div>
    <w:div w:id="1679843405">
      <w:bodyDiv w:val="1"/>
      <w:marLeft w:val="0"/>
      <w:marRight w:val="0"/>
      <w:marTop w:val="0"/>
      <w:marBottom w:val="0"/>
      <w:divBdr>
        <w:top w:val="none" w:sz="0" w:space="0" w:color="auto"/>
        <w:left w:val="none" w:sz="0" w:space="0" w:color="auto"/>
        <w:bottom w:val="none" w:sz="0" w:space="0" w:color="auto"/>
        <w:right w:val="none" w:sz="0" w:space="0" w:color="auto"/>
      </w:divBdr>
    </w:div>
    <w:div w:id="1689218199">
      <w:bodyDiv w:val="1"/>
      <w:marLeft w:val="0"/>
      <w:marRight w:val="0"/>
      <w:marTop w:val="0"/>
      <w:marBottom w:val="0"/>
      <w:divBdr>
        <w:top w:val="none" w:sz="0" w:space="0" w:color="auto"/>
        <w:left w:val="none" w:sz="0" w:space="0" w:color="auto"/>
        <w:bottom w:val="none" w:sz="0" w:space="0" w:color="auto"/>
        <w:right w:val="none" w:sz="0" w:space="0" w:color="auto"/>
      </w:divBdr>
    </w:div>
    <w:div w:id="1708021306">
      <w:bodyDiv w:val="1"/>
      <w:marLeft w:val="0"/>
      <w:marRight w:val="0"/>
      <w:marTop w:val="0"/>
      <w:marBottom w:val="0"/>
      <w:divBdr>
        <w:top w:val="none" w:sz="0" w:space="0" w:color="auto"/>
        <w:left w:val="none" w:sz="0" w:space="0" w:color="auto"/>
        <w:bottom w:val="none" w:sz="0" w:space="0" w:color="auto"/>
        <w:right w:val="none" w:sz="0" w:space="0" w:color="auto"/>
      </w:divBdr>
    </w:div>
    <w:div w:id="1778138928">
      <w:bodyDiv w:val="1"/>
      <w:marLeft w:val="0"/>
      <w:marRight w:val="0"/>
      <w:marTop w:val="0"/>
      <w:marBottom w:val="0"/>
      <w:divBdr>
        <w:top w:val="none" w:sz="0" w:space="0" w:color="auto"/>
        <w:left w:val="none" w:sz="0" w:space="0" w:color="auto"/>
        <w:bottom w:val="none" w:sz="0" w:space="0" w:color="auto"/>
        <w:right w:val="none" w:sz="0" w:space="0" w:color="auto"/>
      </w:divBdr>
    </w:div>
    <w:div w:id="1788429601">
      <w:bodyDiv w:val="1"/>
      <w:marLeft w:val="0"/>
      <w:marRight w:val="0"/>
      <w:marTop w:val="0"/>
      <w:marBottom w:val="0"/>
      <w:divBdr>
        <w:top w:val="none" w:sz="0" w:space="0" w:color="auto"/>
        <w:left w:val="none" w:sz="0" w:space="0" w:color="auto"/>
        <w:bottom w:val="none" w:sz="0" w:space="0" w:color="auto"/>
        <w:right w:val="none" w:sz="0" w:space="0" w:color="auto"/>
      </w:divBdr>
    </w:div>
    <w:div w:id="1862282682">
      <w:bodyDiv w:val="1"/>
      <w:marLeft w:val="0"/>
      <w:marRight w:val="0"/>
      <w:marTop w:val="0"/>
      <w:marBottom w:val="0"/>
      <w:divBdr>
        <w:top w:val="none" w:sz="0" w:space="0" w:color="auto"/>
        <w:left w:val="none" w:sz="0" w:space="0" w:color="auto"/>
        <w:bottom w:val="none" w:sz="0" w:space="0" w:color="auto"/>
        <w:right w:val="none" w:sz="0" w:space="0" w:color="auto"/>
      </w:divBdr>
      <w:divsChild>
        <w:div w:id="1508642109">
          <w:marLeft w:val="360"/>
          <w:marRight w:val="0"/>
          <w:marTop w:val="0"/>
          <w:marBottom w:val="0"/>
          <w:divBdr>
            <w:top w:val="none" w:sz="0" w:space="0" w:color="auto"/>
            <w:left w:val="none" w:sz="0" w:space="0" w:color="auto"/>
            <w:bottom w:val="none" w:sz="0" w:space="0" w:color="auto"/>
            <w:right w:val="none" w:sz="0" w:space="0" w:color="auto"/>
          </w:divBdr>
        </w:div>
        <w:div w:id="1091124202">
          <w:marLeft w:val="360"/>
          <w:marRight w:val="0"/>
          <w:marTop w:val="0"/>
          <w:marBottom w:val="0"/>
          <w:divBdr>
            <w:top w:val="none" w:sz="0" w:space="0" w:color="auto"/>
            <w:left w:val="none" w:sz="0" w:space="0" w:color="auto"/>
            <w:bottom w:val="none" w:sz="0" w:space="0" w:color="auto"/>
            <w:right w:val="none" w:sz="0" w:space="0" w:color="auto"/>
          </w:divBdr>
        </w:div>
        <w:div w:id="2126540026">
          <w:marLeft w:val="360"/>
          <w:marRight w:val="0"/>
          <w:marTop w:val="0"/>
          <w:marBottom w:val="0"/>
          <w:divBdr>
            <w:top w:val="none" w:sz="0" w:space="0" w:color="auto"/>
            <w:left w:val="none" w:sz="0" w:space="0" w:color="auto"/>
            <w:bottom w:val="none" w:sz="0" w:space="0" w:color="auto"/>
            <w:right w:val="none" w:sz="0" w:space="0" w:color="auto"/>
          </w:divBdr>
        </w:div>
        <w:div w:id="2088266835">
          <w:marLeft w:val="360"/>
          <w:marRight w:val="0"/>
          <w:marTop w:val="0"/>
          <w:marBottom w:val="0"/>
          <w:divBdr>
            <w:top w:val="none" w:sz="0" w:space="0" w:color="auto"/>
            <w:left w:val="none" w:sz="0" w:space="0" w:color="auto"/>
            <w:bottom w:val="none" w:sz="0" w:space="0" w:color="auto"/>
            <w:right w:val="none" w:sz="0" w:space="0" w:color="auto"/>
          </w:divBdr>
        </w:div>
        <w:div w:id="2063676714">
          <w:marLeft w:val="360"/>
          <w:marRight w:val="0"/>
          <w:marTop w:val="0"/>
          <w:marBottom w:val="0"/>
          <w:divBdr>
            <w:top w:val="none" w:sz="0" w:space="0" w:color="auto"/>
            <w:left w:val="none" w:sz="0" w:space="0" w:color="auto"/>
            <w:bottom w:val="none" w:sz="0" w:space="0" w:color="auto"/>
            <w:right w:val="none" w:sz="0" w:space="0" w:color="auto"/>
          </w:divBdr>
        </w:div>
        <w:div w:id="1067453937">
          <w:marLeft w:val="360"/>
          <w:marRight w:val="0"/>
          <w:marTop w:val="0"/>
          <w:marBottom w:val="0"/>
          <w:divBdr>
            <w:top w:val="none" w:sz="0" w:space="0" w:color="auto"/>
            <w:left w:val="none" w:sz="0" w:space="0" w:color="auto"/>
            <w:bottom w:val="none" w:sz="0" w:space="0" w:color="auto"/>
            <w:right w:val="none" w:sz="0" w:space="0" w:color="auto"/>
          </w:divBdr>
        </w:div>
        <w:div w:id="1825967842">
          <w:marLeft w:val="360"/>
          <w:marRight w:val="0"/>
          <w:marTop w:val="0"/>
          <w:marBottom w:val="0"/>
          <w:divBdr>
            <w:top w:val="none" w:sz="0" w:space="0" w:color="auto"/>
            <w:left w:val="none" w:sz="0" w:space="0" w:color="auto"/>
            <w:bottom w:val="none" w:sz="0" w:space="0" w:color="auto"/>
            <w:right w:val="none" w:sz="0" w:space="0" w:color="auto"/>
          </w:divBdr>
        </w:div>
        <w:div w:id="1903056547">
          <w:marLeft w:val="360"/>
          <w:marRight w:val="0"/>
          <w:marTop w:val="0"/>
          <w:marBottom w:val="0"/>
          <w:divBdr>
            <w:top w:val="none" w:sz="0" w:space="0" w:color="auto"/>
            <w:left w:val="none" w:sz="0" w:space="0" w:color="auto"/>
            <w:bottom w:val="none" w:sz="0" w:space="0" w:color="auto"/>
            <w:right w:val="none" w:sz="0" w:space="0" w:color="auto"/>
          </w:divBdr>
        </w:div>
        <w:div w:id="2030056560">
          <w:marLeft w:val="360"/>
          <w:marRight w:val="0"/>
          <w:marTop w:val="0"/>
          <w:marBottom w:val="0"/>
          <w:divBdr>
            <w:top w:val="none" w:sz="0" w:space="0" w:color="auto"/>
            <w:left w:val="none" w:sz="0" w:space="0" w:color="auto"/>
            <w:bottom w:val="none" w:sz="0" w:space="0" w:color="auto"/>
            <w:right w:val="none" w:sz="0" w:space="0" w:color="auto"/>
          </w:divBdr>
        </w:div>
        <w:div w:id="100491655">
          <w:marLeft w:val="360"/>
          <w:marRight w:val="0"/>
          <w:marTop w:val="0"/>
          <w:marBottom w:val="0"/>
          <w:divBdr>
            <w:top w:val="none" w:sz="0" w:space="0" w:color="auto"/>
            <w:left w:val="none" w:sz="0" w:space="0" w:color="auto"/>
            <w:bottom w:val="none" w:sz="0" w:space="0" w:color="auto"/>
            <w:right w:val="none" w:sz="0" w:space="0" w:color="auto"/>
          </w:divBdr>
        </w:div>
        <w:div w:id="1116171076">
          <w:marLeft w:val="360"/>
          <w:marRight w:val="0"/>
          <w:marTop w:val="0"/>
          <w:marBottom w:val="0"/>
          <w:divBdr>
            <w:top w:val="none" w:sz="0" w:space="0" w:color="auto"/>
            <w:left w:val="none" w:sz="0" w:space="0" w:color="auto"/>
            <w:bottom w:val="none" w:sz="0" w:space="0" w:color="auto"/>
            <w:right w:val="none" w:sz="0" w:space="0" w:color="auto"/>
          </w:divBdr>
        </w:div>
        <w:div w:id="1104107692">
          <w:marLeft w:val="360"/>
          <w:marRight w:val="0"/>
          <w:marTop w:val="0"/>
          <w:marBottom w:val="0"/>
          <w:divBdr>
            <w:top w:val="none" w:sz="0" w:space="0" w:color="auto"/>
            <w:left w:val="none" w:sz="0" w:space="0" w:color="auto"/>
            <w:bottom w:val="none" w:sz="0" w:space="0" w:color="auto"/>
            <w:right w:val="none" w:sz="0" w:space="0" w:color="auto"/>
          </w:divBdr>
        </w:div>
      </w:divsChild>
    </w:div>
    <w:div w:id="1969316773">
      <w:bodyDiv w:val="1"/>
      <w:marLeft w:val="0"/>
      <w:marRight w:val="0"/>
      <w:marTop w:val="0"/>
      <w:marBottom w:val="0"/>
      <w:divBdr>
        <w:top w:val="none" w:sz="0" w:space="0" w:color="auto"/>
        <w:left w:val="none" w:sz="0" w:space="0" w:color="auto"/>
        <w:bottom w:val="none" w:sz="0" w:space="0" w:color="auto"/>
        <w:right w:val="none" w:sz="0" w:space="0" w:color="auto"/>
      </w:divBdr>
    </w:div>
    <w:div w:id="1977099481">
      <w:bodyDiv w:val="1"/>
      <w:marLeft w:val="0"/>
      <w:marRight w:val="0"/>
      <w:marTop w:val="0"/>
      <w:marBottom w:val="0"/>
      <w:divBdr>
        <w:top w:val="none" w:sz="0" w:space="0" w:color="auto"/>
        <w:left w:val="none" w:sz="0" w:space="0" w:color="auto"/>
        <w:bottom w:val="none" w:sz="0" w:space="0" w:color="auto"/>
        <w:right w:val="none" w:sz="0" w:space="0" w:color="auto"/>
      </w:divBdr>
    </w:div>
    <w:div w:id="1996840323">
      <w:bodyDiv w:val="1"/>
      <w:marLeft w:val="0"/>
      <w:marRight w:val="0"/>
      <w:marTop w:val="0"/>
      <w:marBottom w:val="0"/>
      <w:divBdr>
        <w:top w:val="none" w:sz="0" w:space="0" w:color="auto"/>
        <w:left w:val="none" w:sz="0" w:space="0" w:color="auto"/>
        <w:bottom w:val="none" w:sz="0" w:space="0" w:color="auto"/>
        <w:right w:val="none" w:sz="0" w:space="0" w:color="auto"/>
      </w:divBdr>
    </w:div>
    <w:div w:id="2021808861">
      <w:bodyDiv w:val="1"/>
      <w:marLeft w:val="0"/>
      <w:marRight w:val="0"/>
      <w:marTop w:val="0"/>
      <w:marBottom w:val="0"/>
      <w:divBdr>
        <w:top w:val="none" w:sz="0" w:space="0" w:color="auto"/>
        <w:left w:val="none" w:sz="0" w:space="0" w:color="auto"/>
        <w:bottom w:val="none" w:sz="0" w:space="0" w:color="auto"/>
        <w:right w:val="none" w:sz="0" w:space="0" w:color="auto"/>
      </w:divBdr>
    </w:div>
    <w:div w:id="2021882465">
      <w:bodyDiv w:val="1"/>
      <w:marLeft w:val="0"/>
      <w:marRight w:val="0"/>
      <w:marTop w:val="0"/>
      <w:marBottom w:val="0"/>
      <w:divBdr>
        <w:top w:val="none" w:sz="0" w:space="0" w:color="auto"/>
        <w:left w:val="none" w:sz="0" w:space="0" w:color="auto"/>
        <w:bottom w:val="none" w:sz="0" w:space="0" w:color="auto"/>
        <w:right w:val="none" w:sz="0" w:space="0" w:color="auto"/>
      </w:divBdr>
    </w:div>
    <w:div w:id="2124956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image" Target="media/image20.svg"/><Relationship Id="rId39" Type="http://schemas.openxmlformats.org/officeDocument/2006/relationships/image" Target="media/image11.png"/><Relationship Id="rId51" Type="http://schemas.openxmlformats.org/officeDocument/2006/relationships/image" Target="media/image21.png"/><Relationship Id="rId3" Type="http://schemas.openxmlformats.org/officeDocument/2006/relationships/styles" Target="styles.xml"/><Relationship Id="rId34" Type="http://schemas.openxmlformats.org/officeDocument/2006/relationships/hyperlink" Target="https://www.gob.pe/sanipes" TargetMode="External"/><Relationship Id="rId42" Type="http://schemas.openxmlformats.org/officeDocument/2006/relationships/image" Target="media/image14.png"/><Relationship Id="rId47" Type="http://schemas.openxmlformats.org/officeDocument/2006/relationships/footer" Target="footer2.xml"/><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png"/><Relationship Id="rId7" Type="http://schemas.openxmlformats.org/officeDocument/2006/relationships/endnotes" Target="endnotes.xml"/><Relationship Id="rId33" Type="http://schemas.openxmlformats.org/officeDocument/2006/relationships/hyperlink" Target="https://www.gob.pe/sanipes" TargetMode="External"/><Relationship Id="rId38" Type="http://schemas.openxmlformats.org/officeDocument/2006/relationships/image" Target="media/image10.png"/><Relationship Id="rId46" Type="http://schemas.openxmlformats.org/officeDocument/2006/relationships/footer" Target="footer1.xml"/><Relationship Id="rId59"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image" Target="media/image4.png"/><Relationship Id="rId41" Type="http://schemas.openxmlformats.org/officeDocument/2006/relationships/image" Target="media/image13.png"/><Relationship Id="rId54" Type="http://schemas.openxmlformats.org/officeDocument/2006/relationships/image" Target="media/image24.png"/><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hyperlink" Target="https://www.gob.pe/sanipes"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2.xml"/><Relationship Id="rId53" Type="http://schemas.openxmlformats.org/officeDocument/2006/relationships/image" Target="media/image23.png"/><Relationship Id="rId58" Type="http://schemas.openxmlformats.org/officeDocument/2006/relationships/image" Target="media/image28.png"/><Relationship Id="rId5" Type="http://schemas.openxmlformats.org/officeDocument/2006/relationships/webSettings" Target="webSettings.xml"/><Relationship Id="rId28" Type="http://schemas.openxmlformats.org/officeDocument/2006/relationships/image" Target="media/image3.png"/><Relationship Id="rId36" Type="http://schemas.openxmlformats.org/officeDocument/2006/relationships/image" Target="media/image8.png"/><Relationship Id="rId49" Type="http://schemas.openxmlformats.org/officeDocument/2006/relationships/footer" Target="footer3.xml"/><Relationship Id="rId57" Type="http://schemas.openxmlformats.org/officeDocument/2006/relationships/image" Target="media/image27.png"/><Relationship Id="rId61" Type="http://schemas.openxmlformats.org/officeDocument/2006/relationships/image" Target="media/image31.png"/><Relationship Id="rId31" Type="http://schemas.openxmlformats.org/officeDocument/2006/relationships/image" Target="media/image6.png"/><Relationship Id="rId44" Type="http://schemas.openxmlformats.org/officeDocument/2006/relationships/header" Target="header1.xml"/><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theme" Target="theme/theme1.xml"/><Relationship Id="rId4" Type="http://schemas.openxmlformats.org/officeDocument/2006/relationships/settings" Target="settings.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header" Target="header3.xml"/><Relationship Id="rId56" Type="http://schemas.openxmlformats.org/officeDocument/2006/relationships/image" Target="media/image26.png"/><Relationship Id="rId6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png"/><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3" Type="http://schemas.openxmlformats.org/officeDocument/2006/relationships/hyperlink" Target="https://cdn.www.gob.pe/uploads/document/file/3749456/DESARROLLO%20PESQ%20PERICO%202021-2022_%20SIT%20ACTUAL%20Y%20PERSP%20PESCA%202022-2023.pdf?v=1665545997" TargetMode="External"/><Relationship Id="rId2" Type="http://schemas.openxmlformats.org/officeDocument/2006/relationships/hyperlink" Target="https://www.gob.pe/institucion/imarpe/informes-publicaciones/3589453-informe-sobre-el-desarrollo-de-la-pesqueria-de-perico-coryphaena-hippurus" TargetMode="External"/><Relationship Id="rId1" Type="http://schemas.openxmlformats.org/officeDocument/2006/relationships/hyperlink" Target="https://www.gob.pe/institucion/imarpe/informes-publicaciones/3589453-informe-sobre-el-desarrollo-de-la-pesqueria-de-perico-coryphaena-hippur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780C0-5961-4E3C-B76E-983EA9F47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43</Pages>
  <Words>14408</Words>
  <Characters>79247</Characters>
  <Application>Microsoft Office Word</Application>
  <DocSecurity>0</DocSecurity>
  <Lines>660</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Priscila Ramos Fernandez</dc:creator>
  <cp:keywords/>
  <dc:description/>
  <cp:lastModifiedBy>Yuliana Katherin Mora Espinoza - O/S</cp:lastModifiedBy>
  <cp:revision>13</cp:revision>
  <cp:lastPrinted>2023-09-29T16:57:00Z</cp:lastPrinted>
  <dcterms:created xsi:type="dcterms:W3CDTF">2023-09-29T23:56:00Z</dcterms:created>
  <dcterms:modified xsi:type="dcterms:W3CDTF">2023-09-30T03:22:00Z</dcterms:modified>
</cp:coreProperties>
</file>