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D8D9F" w14:textId="56D60CAD" w:rsidR="00242F72" w:rsidRDefault="0098069B" w:rsidP="00714D86">
      <w:pPr>
        <w:rPr>
          <w:rFonts w:ascii="Verdana" w:hAnsi="Verdana"/>
          <w:sz w:val="22"/>
          <w:szCs w:val="22"/>
        </w:rPr>
      </w:pPr>
      <w:r>
        <w:rPr>
          <w:rFonts w:ascii="Verdana" w:hAnsi="Verdana"/>
          <w:sz w:val="22"/>
          <w:szCs w:val="22"/>
        </w:rPr>
        <w:t>August 23, 2019</w:t>
      </w:r>
    </w:p>
    <w:p w14:paraId="20EEDE96" w14:textId="77777777" w:rsidR="008D2B38" w:rsidRDefault="008D2B38" w:rsidP="00714D86">
      <w:pPr>
        <w:rPr>
          <w:rFonts w:ascii="Verdana" w:hAnsi="Verdana"/>
          <w:sz w:val="22"/>
          <w:szCs w:val="22"/>
        </w:rPr>
      </w:pPr>
    </w:p>
    <w:p w14:paraId="06DDE175" w14:textId="77777777" w:rsidR="005C277F" w:rsidRPr="005C277F" w:rsidRDefault="005C277F" w:rsidP="005C277F">
      <w:pPr>
        <w:widowControl w:val="0"/>
        <w:rPr>
          <w:rFonts w:ascii="Verdana" w:hAnsi="Verdana"/>
          <w:sz w:val="22"/>
          <w:szCs w:val="22"/>
        </w:rPr>
      </w:pPr>
      <w:r w:rsidRPr="005C277F">
        <w:rPr>
          <w:rFonts w:ascii="Verdana" w:hAnsi="Verdana"/>
          <w:sz w:val="22"/>
          <w:szCs w:val="22"/>
        </w:rPr>
        <w:t>Jacqueline Perry</w:t>
      </w:r>
    </w:p>
    <w:p w14:paraId="091F0B7E" w14:textId="11546147" w:rsidR="005C277F" w:rsidRPr="005C277F" w:rsidRDefault="005C277F" w:rsidP="005C277F">
      <w:pPr>
        <w:widowControl w:val="0"/>
        <w:rPr>
          <w:rFonts w:ascii="Verdana" w:hAnsi="Verdana"/>
          <w:sz w:val="22"/>
          <w:szCs w:val="22"/>
        </w:rPr>
      </w:pPr>
      <w:r w:rsidRPr="005C277F">
        <w:rPr>
          <w:rFonts w:ascii="Verdana" w:hAnsi="Verdana"/>
          <w:sz w:val="22"/>
          <w:szCs w:val="22"/>
        </w:rPr>
        <w:t>Regional Director</w:t>
      </w:r>
      <w:r w:rsidR="0098069B">
        <w:rPr>
          <w:rFonts w:ascii="Verdana" w:hAnsi="Verdana"/>
          <w:sz w:val="22"/>
          <w:szCs w:val="22"/>
        </w:rPr>
        <w:t xml:space="preserve"> General</w:t>
      </w:r>
    </w:p>
    <w:p w14:paraId="070886EA" w14:textId="77777777" w:rsidR="005C277F" w:rsidRPr="005C277F" w:rsidRDefault="005C277F" w:rsidP="005C277F">
      <w:pPr>
        <w:widowControl w:val="0"/>
        <w:rPr>
          <w:rFonts w:ascii="Verdana" w:hAnsi="Verdana"/>
          <w:sz w:val="22"/>
          <w:szCs w:val="22"/>
        </w:rPr>
      </w:pPr>
      <w:r w:rsidRPr="005C277F">
        <w:rPr>
          <w:rFonts w:ascii="Verdana" w:hAnsi="Verdana"/>
          <w:sz w:val="22"/>
          <w:szCs w:val="22"/>
        </w:rPr>
        <w:t>Department of Fisheries &amp; Oceans</w:t>
      </w:r>
    </w:p>
    <w:p w14:paraId="6D2C83F0" w14:textId="77777777" w:rsidR="005C277F" w:rsidRPr="005C277F" w:rsidRDefault="005C277F" w:rsidP="005C277F">
      <w:pPr>
        <w:widowControl w:val="0"/>
        <w:rPr>
          <w:rFonts w:ascii="Verdana" w:hAnsi="Verdana"/>
          <w:sz w:val="22"/>
          <w:szCs w:val="22"/>
        </w:rPr>
      </w:pPr>
      <w:r w:rsidRPr="005C277F">
        <w:rPr>
          <w:rFonts w:ascii="Verdana" w:hAnsi="Verdana"/>
          <w:sz w:val="22"/>
          <w:szCs w:val="22"/>
        </w:rPr>
        <w:t>80 East White Hills</w:t>
      </w:r>
    </w:p>
    <w:p w14:paraId="5FCE9296" w14:textId="77777777" w:rsidR="005C277F" w:rsidRPr="005C277F" w:rsidRDefault="005C277F" w:rsidP="005C277F">
      <w:pPr>
        <w:widowControl w:val="0"/>
        <w:rPr>
          <w:rFonts w:ascii="Verdana" w:hAnsi="Verdana"/>
          <w:sz w:val="22"/>
          <w:szCs w:val="22"/>
        </w:rPr>
      </w:pPr>
      <w:r w:rsidRPr="005C277F">
        <w:rPr>
          <w:rFonts w:ascii="Verdana" w:hAnsi="Verdana"/>
          <w:sz w:val="22"/>
          <w:szCs w:val="22"/>
        </w:rPr>
        <w:t>St. John’s NL A1C 5X1</w:t>
      </w:r>
    </w:p>
    <w:p w14:paraId="12DA5CD6" w14:textId="77777777" w:rsidR="00705FD7" w:rsidRDefault="00705FD7" w:rsidP="00714D86">
      <w:pPr>
        <w:rPr>
          <w:rFonts w:ascii="Verdana" w:hAnsi="Verdana"/>
          <w:sz w:val="22"/>
          <w:szCs w:val="22"/>
        </w:rPr>
      </w:pPr>
    </w:p>
    <w:p w14:paraId="5E283723" w14:textId="77777777" w:rsidR="00705FD7" w:rsidRDefault="00705FD7" w:rsidP="00714D86">
      <w:pPr>
        <w:rPr>
          <w:rFonts w:ascii="Verdana" w:hAnsi="Verdana"/>
          <w:sz w:val="22"/>
          <w:szCs w:val="22"/>
        </w:rPr>
      </w:pPr>
      <w:r>
        <w:rPr>
          <w:rFonts w:ascii="Verdana" w:hAnsi="Verdana"/>
          <w:sz w:val="22"/>
          <w:szCs w:val="22"/>
        </w:rPr>
        <w:t xml:space="preserve">Dear </w:t>
      </w:r>
      <w:r w:rsidR="005C277F">
        <w:rPr>
          <w:rFonts w:ascii="Verdana" w:hAnsi="Verdana"/>
          <w:sz w:val="22"/>
          <w:szCs w:val="22"/>
        </w:rPr>
        <w:t>Jackie</w:t>
      </w:r>
      <w:r>
        <w:rPr>
          <w:rFonts w:ascii="Verdana" w:hAnsi="Verdana"/>
          <w:sz w:val="22"/>
          <w:szCs w:val="22"/>
        </w:rPr>
        <w:t>:</w:t>
      </w:r>
    </w:p>
    <w:p w14:paraId="47D818CC" w14:textId="77777777" w:rsidR="003A0717" w:rsidRPr="00714D86" w:rsidRDefault="003A0717" w:rsidP="003A0717">
      <w:pPr>
        <w:rPr>
          <w:rFonts w:ascii="Verdana" w:hAnsi="Verdana"/>
          <w:sz w:val="22"/>
          <w:szCs w:val="22"/>
        </w:rPr>
      </w:pPr>
    </w:p>
    <w:p w14:paraId="0ABE2296" w14:textId="27BB8DB2" w:rsidR="0098069B" w:rsidRPr="0098069B" w:rsidRDefault="0098069B" w:rsidP="0098069B">
      <w:pPr>
        <w:rPr>
          <w:rFonts w:ascii="Verdana" w:hAnsi="Verdana"/>
          <w:b/>
          <w:bCs/>
          <w:sz w:val="22"/>
          <w:szCs w:val="22"/>
          <w:lang w:val="en-CA"/>
        </w:rPr>
      </w:pPr>
      <w:r w:rsidRPr="0098069B">
        <w:rPr>
          <w:rFonts w:ascii="Verdana" w:hAnsi="Verdana"/>
          <w:b/>
          <w:bCs/>
          <w:sz w:val="22"/>
          <w:szCs w:val="22"/>
        </w:rPr>
        <w:t>Re: Northern Cod LR</w:t>
      </w:r>
      <w:r w:rsidRPr="0098069B">
        <w:rPr>
          <w:rFonts w:ascii="Verdana" w:hAnsi="Verdana"/>
          <w:b/>
          <w:bCs/>
          <w:sz w:val="22"/>
          <w:szCs w:val="22"/>
        </w:rPr>
        <w:t>P</w:t>
      </w:r>
    </w:p>
    <w:p w14:paraId="3B419348" w14:textId="77777777" w:rsidR="0098069B" w:rsidRPr="0098069B" w:rsidRDefault="0098069B" w:rsidP="0098069B">
      <w:pPr>
        <w:rPr>
          <w:rFonts w:ascii="Verdana" w:hAnsi="Verdana"/>
          <w:sz w:val="22"/>
          <w:szCs w:val="22"/>
        </w:rPr>
      </w:pPr>
    </w:p>
    <w:p w14:paraId="5DBC133C" w14:textId="77777777" w:rsidR="0098069B" w:rsidRPr="0098069B" w:rsidRDefault="0098069B" w:rsidP="0098069B">
      <w:pPr>
        <w:rPr>
          <w:rFonts w:ascii="Verdana" w:hAnsi="Verdana"/>
          <w:sz w:val="22"/>
          <w:szCs w:val="22"/>
        </w:rPr>
      </w:pPr>
      <w:r w:rsidRPr="0098069B">
        <w:rPr>
          <w:rFonts w:ascii="Verdana" w:hAnsi="Verdana"/>
          <w:sz w:val="22"/>
          <w:szCs w:val="22"/>
        </w:rPr>
        <w:t xml:space="preserve">Following the regional peer review process to evaluate the Limit Reference Point (LRP) for Northern Cod, DFO Science indicated that the LRP would be re-evaluated with further information on the productivity of the stock that corresponds to the gap in the stock-recruit relationship between roughly 400 and 800,000 t Spawning Stock Biomass. Further, DFO Science also indicated that further information on stock productivity in this range could be gathered through refinement of the Extended Northern Cod Model (1962-2018). </w:t>
      </w:r>
    </w:p>
    <w:p w14:paraId="133ADC16" w14:textId="77777777" w:rsidR="0098069B" w:rsidRPr="0098069B" w:rsidRDefault="0098069B" w:rsidP="0098069B">
      <w:pPr>
        <w:rPr>
          <w:rFonts w:ascii="Verdana" w:hAnsi="Verdana"/>
          <w:sz w:val="22"/>
          <w:szCs w:val="22"/>
        </w:rPr>
      </w:pPr>
    </w:p>
    <w:p w14:paraId="5419F210" w14:textId="77777777" w:rsidR="0098069B" w:rsidRPr="0098069B" w:rsidRDefault="0098069B" w:rsidP="0098069B">
      <w:pPr>
        <w:rPr>
          <w:rFonts w:ascii="Verdana" w:hAnsi="Verdana"/>
          <w:sz w:val="22"/>
          <w:szCs w:val="22"/>
        </w:rPr>
      </w:pPr>
      <w:r w:rsidRPr="0098069B">
        <w:rPr>
          <w:rFonts w:ascii="Verdana" w:hAnsi="Verdana"/>
          <w:sz w:val="22"/>
          <w:szCs w:val="22"/>
        </w:rPr>
        <w:t>An LRP should represent the status below which serious harm is occurring to the stock. The LRP for Northern Cod is currently set as the average spawning stock biomass during the 1980s. Yet Northern Cod recovered from lower spawning stock biomass levels during the 1970 in the face of considerable fishery removals, fishery removal levels that would be unacceptable today. Thus, the 1970s period represents an empirical basis for establishing an LRP for Northern Cod.</w:t>
      </w:r>
    </w:p>
    <w:p w14:paraId="026820E4" w14:textId="77777777" w:rsidR="0098069B" w:rsidRPr="0098069B" w:rsidRDefault="0098069B" w:rsidP="0098069B">
      <w:pPr>
        <w:rPr>
          <w:rFonts w:ascii="Verdana" w:hAnsi="Verdana"/>
          <w:sz w:val="22"/>
          <w:szCs w:val="22"/>
        </w:rPr>
      </w:pPr>
    </w:p>
    <w:p w14:paraId="6FC26C78" w14:textId="77777777" w:rsidR="0098069B" w:rsidRPr="0098069B" w:rsidRDefault="0098069B" w:rsidP="0098069B">
      <w:pPr>
        <w:rPr>
          <w:rFonts w:ascii="Verdana" w:hAnsi="Verdana"/>
          <w:sz w:val="22"/>
          <w:szCs w:val="22"/>
        </w:rPr>
      </w:pPr>
      <w:r w:rsidRPr="0098069B">
        <w:rPr>
          <w:rFonts w:ascii="Verdana" w:hAnsi="Verdana"/>
          <w:sz w:val="22"/>
          <w:szCs w:val="22"/>
        </w:rPr>
        <w:t xml:space="preserve">While we recognize that the Extended Northern Cod model was considered provisional at the time of the January peer reviewed meeting, we would like to see a commitment from DFO to further refine the longer time-series model and to bring that information forward at the upcoming Northern Cod Assessment planned for March 2020, if not sooner.  Such information could contribute to the establishment of a defensible Limit Reference Point for Northern Cod – needed for the development of the Northern Cod Rebuilding Plan. </w:t>
      </w:r>
    </w:p>
    <w:p w14:paraId="10C826CB" w14:textId="77777777" w:rsidR="0098069B" w:rsidRPr="0098069B" w:rsidRDefault="0098069B" w:rsidP="0098069B">
      <w:pPr>
        <w:rPr>
          <w:rFonts w:ascii="Verdana" w:hAnsi="Verdana"/>
          <w:sz w:val="22"/>
          <w:szCs w:val="22"/>
        </w:rPr>
      </w:pPr>
    </w:p>
    <w:p w14:paraId="458EC5BB" w14:textId="77777777" w:rsidR="00AC3F27" w:rsidRPr="0098069B" w:rsidRDefault="00AC3F27" w:rsidP="00AC3F27">
      <w:pPr>
        <w:jc w:val="both"/>
        <w:rPr>
          <w:rFonts w:ascii="Verdana" w:hAnsi="Verdana"/>
          <w:sz w:val="22"/>
          <w:szCs w:val="22"/>
        </w:rPr>
      </w:pPr>
    </w:p>
    <w:p w14:paraId="11446D1B" w14:textId="51C14551" w:rsidR="003A0717" w:rsidRPr="0098069B" w:rsidRDefault="003A0717" w:rsidP="00AC3F27">
      <w:pPr>
        <w:jc w:val="both"/>
        <w:rPr>
          <w:rFonts w:ascii="Verdana" w:hAnsi="Verdana"/>
          <w:sz w:val="22"/>
          <w:szCs w:val="22"/>
        </w:rPr>
      </w:pPr>
      <w:r w:rsidRPr="0098069B">
        <w:rPr>
          <w:rFonts w:ascii="Verdana" w:hAnsi="Verdana"/>
          <w:sz w:val="22"/>
          <w:szCs w:val="22"/>
        </w:rPr>
        <w:t>Yours</w:t>
      </w:r>
      <w:r w:rsidR="0098069B">
        <w:rPr>
          <w:rFonts w:ascii="Verdana" w:hAnsi="Verdana"/>
          <w:sz w:val="22"/>
          <w:szCs w:val="22"/>
        </w:rPr>
        <w:t xml:space="preserve"> truly</w:t>
      </w:r>
      <w:r w:rsidRPr="0098069B">
        <w:rPr>
          <w:rFonts w:ascii="Verdana" w:hAnsi="Verdana"/>
          <w:sz w:val="22"/>
          <w:szCs w:val="22"/>
        </w:rPr>
        <w:t>,</w:t>
      </w:r>
    </w:p>
    <w:p w14:paraId="091A53F1" w14:textId="77777777" w:rsidR="007F4366" w:rsidRPr="0098069B" w:rsidRDefault="00AC3F27" w:rsidP="00AC3F27">
      <w:pPr>
        <w:jc w:val="both"/>
        <w:rPr>
          <w:rFonts w:ascii="Verdana" w:hAnsi="Verdana"/>
          <w:sz w:val="22"/>
          <w:szCs w:val="22"/>
        </w:rPr>
      </w:pPr>
      <w:bookmarkStart w:id="0" w:name="_GoBack"/>
      <w:bookmarkEnd w:id="0"/>
      <w:r w:rsidRPr="0098069B">
        <w:rPr>
          <w:rFonts w:ascii="Verdana" w:hAnsi="Verdana"/>
          <w:noProof/>
          <w:sz w:val="22"/>
          <w:szCs w:val="22"/>
        </w:rPr>
        <w:drawing>
          <wp:anchor distT="0" distB="0" distL="114300" distR="114300" simplePos="0" relativeHeight="251658240" behindDoc="1" locked="0" layoutInCell="1" allowOverlap="1" wp14:anchorId="2D8AF5E5" wp14:editId="47082403">
            <wp:simplePos x="0" y="0"/>
            <wp:positionH relativeFrom="column">
              <wp:posOffset>17394</wp:posOffset>
            </wp:positionH>
            <wp:positionV relativeFrom="paragraph">
              <wp:posOffset>23329</wp:posOffset>
            </wp:positionV>
            <wp:extent cx="1793254" cy="389614"/>
            <wp:effectExtent l="0" t="0" r="0" b="0"/>
            <wp:wrapNone/>
            <wp:docPr id="5" name="Picture 4" descr="Keith's Signa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th's Signature 2.jpg"/>
                    <pic:cNvPicPr/>
                  </pic:nvPicPr>
                  <pic:blipFill>
                    <a:blip r:embed="rId6" cstate="print"/>
                    <a:stretch>
                      <a:fillRect/>
                    </a:stretch>
                  </pic:blipFill>
                  <pic:spPr>
                    <a:xfrm>
                      <a:off x="0" y="0"/>
                      <a:ext cx="1848081" cy="401526"/>
                    </a:xfrm>
                    <a:prstGeom prst="rect">
                      <a:avLst/>
                    </a:prstGeom>
                  </pic:spPr>
                </pic:pic>
              </a:graphicData>
            </a:graphic>
            <wp14:sizeRelH relativeFrom="margin">
              <wp14:pctWidth>0</wp14:pctWidth>
            </wp14:sizeRelH>
            <wp14:sizeRelV relativeFrom="margin">
              <wp14:pctHeight>0</wp14:pctHeight>
            </wp14:sizeRelV>
          </wp:anchor>
        </w:drawing>
      </w:r>
    </w:p>
    <w:p w14:paraId="521301B1" w14:textId="77777777" w:rsidR="007F4366" w:rsidRPr="0098069B" w:rsidRDefault="00914492" w:rsidP="00AC3F27">
      <w:pPr>
        <w:jc w:val="both"/>
        <w:rPr>
          <w:rFonts w:ascii="Verdana" w:hAnsi="Verdana"/>
          <w:sz w:val="22"/>
          <w:szCs w:val="22"/>
        </w:rPr>
      </w:pPr>
      <w:r w:rsidRPr="0098069B">
        <w:rPr>
          <w:rFonts w:ascii="Verdana" w:hAnsi="Verdana"/>
          <w:sz w:val="22"/>
          <w:szCs w:val="22"/>
        </w:rPr>
        <w:tab/>
      </w:r>
      <w:r w:rsidRPr="0098069B">
        <w:rPr>
          <w:rFonts w:ascii="Verdana" w:hAnsi="Verdana"/>
          <w:sz w:val="22"/>
          <w:szCs w:val="22"/>
        </w:rPr>
        <w:tab/>
      </w:r>
      <w:r w:rsidRPr="0098069B">
        <w:rPr>
          <w:rFonts w:ascii="Verdana" w:hAnsi="Verdana"/>
          <w:sz w:val="22"/>
          <w:szCs w:val="22"/>
        </w:rPr>
        <w:tab/>
      </w:r>
      <w:r w:rsidRPr="0098069B">
        <w:rPr>
          <w:rFonts w:ascii="Verdana" w:hAnsi="Verdana"/>
          <w:sz w:val="22"/>
          <w:szCs w:val="22"/>
        </w:rPr>
        <w:tab/>
      </w:r>
      <w:r w:rsidRPr="0098069B">
        <w:rPr>
          <w:rFonts w:ascii="Verdana" w:hAnsi="Verdana"/>
          <w:sz w:val="22"/>
          <w:szCs w:val="22"/>
        </w:rPr>
        <w:tab/>
      </w:r>
      <w:r w:rsidRPr="0098069B">
        <w:rPr>
          <w:rFonts w:ascii="Verdana" w:hAnsi="Verdana"/>
          <w:sz w:val="22"/>
          <w:szCs w:val="22"/>
        </w:rPr>
        <w:tab/>
      </w:r>
      <w:r w:rsidRPr="0098069B">
        <w:rPr>
          <w:rFonts w:ascii="Verdana" w:hAnsi="Verdana"/>
          <w:sz w:val="22"/>
          <w:szCs w:val="22"/>
        </w:rPr>
        <w:tab/>
      </w:r>
      <w:r w:rsidRPr="0098069B">
        <w:rPr>
          <w:rFonts w:ascii="Verdana" w:hAnsi="Verdana"/>
          <w:sz w:val="22"/>
          <w:szCs w:val="22"/>
        </w:rPr>
        <w:tab/>
      </w:r>
    </w:p>
    <w:p w14:paraId="3E34C588" w14:textId="77777777" w:rsidR="00242F72" w:rsidRPr="0098069B" w:rsidRDefault="00242F72" w:rsidP="00242F72">
      <w:pPr>
        <w:rPr>
          <w:rFonts w:ascii="Verdana" w:hAnsi="Verdana"/>
          <w:sz w:val="22"/>
          <w:szCs w:val="22"/>
        </w:rPr>
      </w:pPr>
    </w:p>
    <w:p w14:paraId="098AD145" w14:textId="77777777" w:rsidR="003A0717" w:rsidRPr="0098069B" w:rsidRDefault="00242F72" w:rsidP="00242F72">
      <w:pPr>
        <w:rPr>
          <w:rFonts w:ascii="Verdana" w:hAnsi="Verdana"/>
          <w:sz w:val="22"/>
          <w:szCs w:val="22"/>
        </w:rPr>
      </w:pPr>
      <w:r w:rsidRPr="0098069B">
        <w:rPr>
          <w:rFonts w:ascii="Verdana" w:hAnsi="Verdana"/>
          <w:sz w:val="22"/>
          <w:szCs w:val="22"/>
        </w:rPr>
        <w:t>K</w:t>
      </w:r>
      <w:r w:rsidR="00714D86" w:rsidRPr="0098069B">
        <w:rPr>
          <w:rFonts w:ascii="Verdana" w:hAnsi="Verdana"/>
          <w:sz w:val="22"/>
          <w:szCs w:val="22"/>
        </w:rPr>
        <w:t>eith Sullivan</w:t>
      </w:r>
      <w:r w:rsidR="00AC3F27" w:rsidRPr="0098069B">
        <w:rPr>
          <w:rFonts w:ascii="Verdana" w:hAnsi="Verdana"/>
          <w:sz w:val="22"/>
          <w:szCs w:val="22"/>
        </w:rPr>
        <w:br/>
        <w:t>President</w:t>
      </w:r>
    </w:p>
    <w:sectPr w:rsidR="003A0717" w:rsidRPr="0098069B" w:rsidSect="00242F72">
      <w:headerReference w:type="default" r:id="rId7"/>
      <w:footerReference w:type="default" r:id="rId8"/>
      <w:pgSz w:w="12240" w:h="15840"/>
      <w:pgMar w:top="1440" w:right="1183" w:bottom="810" w:left="1350" w:header="1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4A16C" w14:textId="77777777" w:rsidR="004472B4" w:rsidRDefault="004472B4" w:rsidP="00CA69C4">
      <w:r>
        <w:separator/>
      </w:r>
    </w:p>
  </w:endnote>
  <w:endnote w:type="continuationSeparator" w:id="0">
    <w:p w14:paraId="1FA4FB4B" w14:textId="77777777" w:rsidR="004472B4" w:rsidRDefault="004472B4" w:rsidP="00CA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18BB5" w14:textId="77777777" w:rsidR="00251642" w:rsidRPr="003C6D4C" w:rsidRDefault="003C6D4C">
    <w:pPr>
      <w:pStyle w:val="Footer"/>
      <w:rPr>
        <w:color w:val="31849B" w:themeColor="accent5" w:themeShade="BF"/>
      </w:rPr>
    </w:pPr>
    <w:r w:rsidRPr="003C6D4C">
      <w:rPr>
        <w:color w:val="31849B" w:themeColor="accent5" w:themeShade="BF"/>
      </w:rPr>
      <w:t>________________________________________________________________________________</w:t>
    </w:r>
  </w:p>
  <w:p w14:paraId="76F98C99" w14:textId="77777777" w:rsidR="00251642" w:rsidRDefault="00251642">
    <w:pPr>
      <w:pStyle w:val="Footer"/>
    </w:pPr>
  </w:p>
  <w:p w14:paraId="5E93AE5C" w14:textId="77777777" w:rsidR="00251642" w:rsidRDefault="00251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A6E6B" w14:textId="77777777" w:rsidR="004472B4" w:rsidRDefault="004472B4" w:rsidP="00CA69C4">
      <w:r>
        <w:separator/>
      </w:r>
    </w:p>
  </w:footnote>
  <w:footnote w:type="continuationSeparator" w:id="0">
    <w:p w14:paraId="656ED20F" w14:textId="77777777" w:rsidR="004472B4" w:rsidRDefault="004472B4" w:rsidP="00CA6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A1DB6" w14:textId="77777777" w:rsidR="00714D86" w:rsidRDefault="00714D86">
    <w:pPr>
      <w:pStyle w:val="Header"/>
    </w:pPr>
    <w:r>
      <w:rPr>
        <w:noProof/>
      </w:rPr>
      <w:drawing>
        <wp:inline distT="0" distB="0" distL="0" distR="0" wp14:anchorId="188BF435" wp14:editId="4C2451F2">
          <wp:extent cx="6163945" cy="1608390"/>
          <wp:effectExtent l="19050" t="0" r="8255" b="0"/>
          <wp:docPr id="11" name="Picture 11" descr="C:\Users\tpretty\Desktop\Letterhead banner FFAW Unif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pretty\Desktop\Letterhead banner FFAW Unifor.jpg"/>
                  <pic:cNvPicPr>
                    <a:picLocks noChangeAspect="1" noChangeArrowheads="1"/>
                  </pic:cNvPicPr>
                </pic:nvPicPr>
                <pic:blipFill>
                  <a:blip r:embed="rId1"/>
                  <a:srcRect/>
                  <a:stretch>
                    <a:fillRect/>
                  </a:stretch>
                </pic:blipFill>
                <pic:spPr bwMode="auto">
                  <a:xfrm>
                    <a:off x="0" y="0"/>
                    <a:ext cx="6163945" cy="160839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66"/>
    <w:rsid w:val="00000248"/>
    <w:rsid w:val="000307B9"/>
    <w:rsid w:val="00057F00"/>
    <w:rsid w:val="001319C6"/>
    <w:rsid w:val="001375E1"/>
    <w:rsid w:val="001C0A2A"/>
    <w:rsid w:val="001C358B"/>
    <w:rsid w:val="001E3511"/>
    <w:rsid w:val="00236634"/>
    <w:rsid w:val="00242F72"/>
    <w:rsid w:val="00251642"/>
    <w:rsid w:val="0028379B"/>
    <w:rsid w:val="002920B3"/>
    <w:rsid w:val="002A478C"/>
    <w:rsid w:val="002A76D5"/>
    <w:rsid w:val="00340CE9"/>
    <w:rsid w:val="00350FD1"/>
    <w:rsid w:val="00355B75"/>
    <w:rsid w:val="00396A7F"/>
    <w:rsid w:val="003A0717"/>
    <w:rsid w:val="003A0927"/>
    <w:rsid w:val="003A48CD"/>
    <w:rsid w:val="003C08D1"/>
    <w:rsid w:val="003C6D4C"/>
    <w:rsid w:val="003D603A"/>
    <w:rsid w:val="003E0810"/>
    <w:rsid w:val="003F6408"/>
    <w:rsid w:val="00445D0E"/>
    <w:rsid w:val="004472B4"/>
    <w:rsid w:val="0045572A"/>
    <w:rsid w:val="004637D8"/>
    <w:rsid w:val="004A6616"/>
    <w:rsid w:val="004C6DEB"/>
    <w:rsid w:val="00534C39"/>
    <w:rsid w:val="00556089"/>
    <w:rsid w:val="00565737"/>
    <w:rsid w:val="005C277F"/>
    <w:rsid w:val="005E21EB"/>
    <w:rsid w:val="005F0FD2"/>
    <w:rsid w:val="00631E9B"/>
    <w:rsid w:val="006446AD"/>
    <w:rsid w:val="00667782"/>
    <w:rsid w:val="00673100"/>
    <w:rsid w:val="006A313D"/>
    <w:rsid w:val="006E3AF0"/>
    <w:rsid w:val="006E73AD"/>
    <w:rsid w:val="00705FD7"/>
    <w:rsid w:val="00714D86"/>
    <w:rsid w:val="00716153"/>
    <w:rsid w:val="0073749F"/>
    <w:rsid w:val="0074270A"/>
    <w:rsid w:val="00785B59"/>
    <w:rsid w:val="007B423E"/>
    <w:rsid w:val="007C1D0A"/>
    <w:rsid w:val="007E010A"/>
    <w:rsid w:val="007F4366"/>
    <w:rsid w:val="00811C9F"/>
    <w:rsid w:val="008171C2"/>
    <w:rsid w:val="0085478E"/>
    <w:rsid w:val="00881728"/>
    <w:rsid w:val="00885861"/>
    <w:rsid w:val="008A419A"/>
    <w:rsid w:val="008B4BF4"/>
    <w:rsid w:val="008B6C15"/>
    <w:rsid w:val="008D04A7"/>
    <w:rsid w:val="008D2B38"/>
    <w:rsid w:val="009038EE"/>
    <w:rsid w:val="00906673"/>
    <w:rsid w:val="00914492"/>
    <w:rsid w:val="009440DD"/>
    <w:rsid w:val="009631CE"/>
    <w:rsid w:val="00972D12"/>
    <w:rsid w:val="0098069B"/>
    <w:rsid w:val="009A307D"/>
    <w:rsid w:val="009C38F8"/>
    <w:rsid w:val="00A02B9A"/>
    <w:rsid w:val="00A35F8B"/>
    <w:rsid w:val="00AB6DE8"/>
    <w:rsid w:val="00AC3F27"/>
    <w:rsid w:val="00AE6E1D"/>
    <w:rsid w:val="00B100DA"/>
    <w:rsid w:val="00B7190D"/>
    <w:rsid w:val="00B7454B"/>
    <w:rsid w:val="00BC38B1"/>
    <w:rsid w:val="00BF157A"/>
    <w:rsid w:val="00C13254"/>
    <w:rsid w:val="00C257B5"/>
    <w:rsid w:val="00C356D1"/>
    <w:rsid w:val="00C86621"/>
    <w:rsid w:val="00CA69C4"/>
    <w:rsid w:val="00CB5C91"/>
    <w:rsid w:val="00D14C0F"/>
    <w:rsid w:val="00D2678E"/>
    <w:rsid w:val="00D27FD9"/>
    <w:rsid w:val="00D30615"/>
    <w:rsid w:val="00D80828"/>
    <w:rsid w:val="00DB18F1"/>
    <w:rsid w:val="00DC7BBE"/>
    <w:rsid w:val="00DD05AD"/>
    <w:rsid w:val="00DD243B"/>
    <w:rsid w:val="00DD24B6"/>
    <w:rsid w:val="00DE0F03"/>
    <w:rsid w:val="00DF5F3B"/>
    <w:rsid w:val="00E12C6B"/>
    <w:rsid w:val="00E170F3"/>
    <w:rsid w:val="00E2291C"/>
    <w:rsid w:val="00E44EB4"/>
    <w:rsid w:val="00E91E1F"/>
    <w:rsid w:val="00EB21E5"/>
    <w:rsid w:val="00EC048D"/>
    <w:rsid w:val="00EE7802"/>
    <w:rsid w:val="00EF25C5"/>
    <w:rsid w:val="00F155DF"/>
    <w:rsid w:val="00F340FB"/>
    <w:rsid w:val="00F34CE2"/>
    <w:rsid w:val="00F40279"/>
    <w:rsid w:val="00F619BE"/>
    <w:rsid w:val="00FA6EDD"/>
    <w:rsid w:val="00FE5537"/>
    <w:rsid w:val="00FF2B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E5D9740"/>
  <w15:docId w15:val="{877AA47A-C9B1-462F-B133-79ECA238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D0E"/>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9C4"/>
    <w:pPr>
      <w:tabs>
        <w:tab w:val="center" w:pos="4680"/>
        <w:tab w:val="right" w:pos="9360"/>
      </w:tabs>
    </w:pPr>
  </w:style>
  <w:style w:type="character" w:customStyle="1" w:styleId="DefaultPara">
    <w:name w:val="Default Para"/>
    <w:basedOn w:val="DefaultParagraphFont"/>
    <w:rsid w:val="00445D0E"/>
    <w:rPr>
      <w:rFonts w:ascii="Book Antiqua" w:hAnsi="Book Antiqua"/>
      <w:sz w:val="20"/>
    </w:rPr>
  </w:style>
  <w:style w:type="paragraph" w:customStyle="1" w:styleId="WPHeading1">
    <w:name w:val="WP_Heading 1"/>
    <w:basedOn w:val="Normal"/>
    <w:rsid w:val="00445D0E"/>
    <w:pPr>
      <w:widowControl w:val="0"/>
      <w:ind w:right="-900" w:firstLine="720"/>
    </w:pPr>
    <w:rPr>
      <w:rFonts w:ascii="Arial" w:hAnsi="Arial"/>
      <w:i/>
      <w:sz w:val="16"/>
    </w:rPr>
  </w:style>
  <w:style w:type="character" w:customStyle="1" w:styleId="DefaultPara0">
    <w:name w:val="Default Para"/>
    <w:basedOn w:val="DefaultParagraphFont"/>
    <w:rsid w:val="00445D0E"/>
  </w:style>
  <w:style w:type="character" w:customStyle="1" w:styleId="HeaderChar">
    <w:name w:val="Header Char"/>
    <w:basedOn w:val="DefaultParagraphFont"/>
    <w:link w:val="Header"/>
    <w:uiPriority w:val="99"/>
    <w:rsid w:val="00CA69C4"/>
    <w:rPr>
      <w:sz w:val="24"/>
    </w:rPr>
  </w:style>
  <w:style w:type="paragraph" w:styleId="Footer">
    <w:name w:val="footer"/>
    <w:basedOn w:val="Normal"/>
    <w:link w:val="FooterChar"/>
    <w:uiPriority w:val="99"/>
    <w:unhideWhenUsed/>
    <w:rsid w:val="00CA69C4"/>
    <w:pPr>
      <w:tabs>
        <w:tab w:val="center" w:pos="4680"/>
        <w:tab w:val="right" w:pos="9360"/>
      </w:tabs>
    </w:pPr>
  </w:style>
  <w:style w:type="character" w:customStyle="1" w:styleId="FooterChar">
    <w:name w:val="Footer Char"/>
    <w:basedOn w:val="DefaultParagraphFont"/>
    <w:link w:val="Footer"/>
    <w:uiPriority w:val="99"/>
    <w:rsid w:val="00CA69C4"/>
    <w:rPr>
      <w:sz w:val="24"/>
    </w:rPr>
  </w:style>
  <w:style w:type="paragraph" w:styleId="BalloonText">
    <w:name w:val="Balloon Text"/>
    <w:basedOn w:val="Normal"/>
    <w:link w:val="BalloonTextChar"/>
    <w:uiPriority w:val="99"/>
    <w:semiHidden/>
    <w:unhideWhenUsed/>
    <w:rsid w:val="00CA69C4"/>
    <w:rPr>
      <w:rFonts w:ascii="Tahoma" w:hAnsi="Tahoma" w:cs="Tahoma"/>
      <w:sz w:val="16"/>
      <w:szCs w:val="16"/>
    </w:rPr>
  </w:style>
  <w:style w:type="character" w:customStyle="1" w:styleId="BalloonTextChar">
    <w:name w:val="Balloon Text Char"/>
    <w:basedOn w:val="DefaultParagraphFont"/>
    <w:link w:val="BalloonText"/>
    <w:uiPriority w:val="99"/>
    <w:semiHidden/>
    <w:rsid w:val="00CA69C4"/>
    <w:rPr>
      <w:rFonts w:ascii="Tahoma" w:hAnsi="Tahoma" w:cs="Tahoma"/>
      <w:sz w:val="16"/>
      <w:szCs w:val="16"/>
    </w:rPr>
  </w:style>
  <w:style w:type="character" w:styleId="Hyperlink">
    <w:name w:val="Hyperlink"/>
    <w:basedOn w:val="DefaultParagraphFont"/>
    <w:uiPriority w:val="99"/>
    <w:unhideWhenUsed/>
    <w:rsid w:val="00AC3F27"/>
    <w:rPr>
      <w:color w:val="0000FF" w:themeColor="hyperlink"/>
      <w:u w:val="single"/>
    </w:rPr>
  </w:style>
  <w:style w:type="character" w:customStyle="1" w:styleId="UnresolvedMention1">
    <w:name w:val="Unresolved Mention1"/>
    <w:basedOn w:val="DefaultParagraphFont"/>
    <w:uiPriority w:val="99"/>
    <w:semiHidden/>
    <w:unhideWhenUsed/>
    <w:rsid w:val="00AC3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8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retty\AppData\Roaming\Microsoft\Templates\Letterhead%20for%20Word%20Feb%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for Word Feb 2012</Template>
  <TotalTime>4</TotalTime>
  <Pages>1</Pages>
  <Words>268</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tpretty</dc:creator>
  <cp:lastModifiedBy>Tina Pretty</cp:lastModifiedBy>
  <cp:revision>3</cp:revision>
  <cp:lastPrinted>2018-09-20T13:50:00Z</cp:lastPrinted>
  <dcterms:created xsi:type="dcterms:W3CDTF">2019-08-23T14:31:00Z</dcterms:created>
  <dcterms:modified xsi:type="dcterms:W3CDTF">2019-08-23T14:34:00Z</dcterms:modified>
</cp:coreProperties>
</file>