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9A07" w14:textId="6F6AEAD9" w:rsidR="00457024" w:rsidRDefault="00457024">
      <w:r>
        <w:rPr>
          <w:rFonts w:hint="eastAsia"/>
        </w:rPr>
        <w:t>M</w:t>
      </w:r>
      <w:r>
        <w:t>eeting Summary with ISC Shark working group chair and Shark scientist at the FRA</w:t>
      </w:r>
    </w:p>
    <w:p w14:paraId="75DC2CD9" w14:textId="38066BF2" w:rsidR="00457024" w:rsidRDefault="00457024">
      <w:r>
        <w:rPr>
          <w:rFonts w:hint="eastAsia"/>
        </w:rPr>
        <w:t>D</w:t>
      </w:r>
      <w:r>
        <w:t>ate: May 22nd, 2021</w:t>
      </w:r>
    </w:p>
    <w:p w14:paraId="597D84F5" w14:textId="41D96DE0" w:rsidR="009B5769" w:rsidRDefault="00457024">
      <w:pPr>
        <w:rPr>
          <w:rFonts w:hint="eastAsia"/>
        </w:rPr>
      </w:pPr>
      <w:r>
        <w:rPr>
          <w:rFonts w:hint="eastAsia"/>
        </w:rPr>
        <w:t>P</w:t>
      </w:r>
      <w:r>
        <w:t>lace:</w:t>
      </w:r>
      <w:r>
        <w:rPr>
          <w:rFonts w:hint="eastAsia"/>
        </w:rPr>
        <w:t xml:space="preserve">　</w:t>
      </w:r>
      <w:r>
        <w:t xml:space="preserve">FRA office at </w:t>
      </w:r>
      <w:proofErr w:type="spellStart"/>
      <w:r>
        <w:t>Shimuzu</w:t>
      </w:r>
      <w:proofErr w:type="spellEnd"/>
      <w:r>
        <w:t>, Shizuoka</w:t>
      </w:r>
    </w:p>
    <w:p w14:paraId="352EF474" w14:textId="6564E825" w:rsidR="00457024" w:rsidRDefault="00457024"/>
    <w:p w14:paraId="6B2AC3C2" w14:textId="4BB55F71" w:rsidR="00457024" w:rsidRDefault="00457024" w:rsidP="004570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J</w:t>
      </w:r>
      <w:r>
        <w:t xml:space="preserve">apan can submit the proposal for </w:t>
      </w:r>
      <w:proofErr w:type="gramStart"/>
      <w:r>
        <w:t>Blue</w:t>
      </w:r>
      <w:proofErr w:type="gramEnd"/>
      <w:r>
        <w:t xml:space="preserve"> shark fishery management but will take long time such as 10 years. So better to find more productive and meaningful steps.</w:t>
      </w:r>
    </w:p>
    <w:p w14:paraId="081B5855" w14:textId="2675B708" w:rsidR="00457024" w:rsidRDefault="00457024" w:rsidP="004570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CPFC developed a five-years program for the shark research to improve stock assessment quality.</w:t>
      </w:r>
    </w:p>
    <w:p w14:paraId="559ACA1B" w14:textId="28733620" w:rsidR="00457024" w:rsidRDefault="00457024" w:rsidP="004570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>SC has not incorporated China’s shark catch data, but the uncertainty is addressed. Both Shortfin Mako and Blue shark stock assessment results shows those stocks are not overfished and overfishing.</w:t>
      </w:r>
    </w:p>
    <w:p w14:paraId="66F01F0C" w14:textId="717039EE" w:rsidR="00457024" w:rsidRDefault="00457024" w:rsidP="0045702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Requested the support to progress the4 FIP workplan and was agreed. Will continue the meeting twice / year (6 months and year-end of FIP)</w:t>
      </w:r>
    </w:p>
    <w:sectPr w:rsidR="00457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D77EC"/>
    <w:multiLevelType w:val="hybridMultilevel"/>
    <w:tmpl w:val="B0FAF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24"/>
    <w:rsid w:val="00457024"/>
    <w:rsid w:val="009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2E6BA"/>
  <w15:chartTrackingRefBased/>
  <w15:docId w15:val="{A0A959F6-C46A-474D-882B-334384B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aiko.yamauchi@seafoodlegacy.com</dc:creator>
  <cp:keywords/>
  <dc:description/>
  <cp:lastModifiedBy>aiko.yamauchi@seafoodlegacy.com</cp:lastModifiedBy>
  <cp:revision>2</cp:revision>
  <dcterms:created xsi:type="dcterms:W3CDTF">2021-12-07T20:58:00Z</dcterms:created>
  <dcterms:modified xsi:type="dcterms:W3CDTF">2021-12-07T21:07:00Z</dcterms:modified>
</cp:coreProperties>
</file>