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47079" w14:textId="6ECAD24E" w:rsidR="00AC420A" w:rsidRPr="000D6C91" w:rsidRDefault="00AC420A" w:rsidP="00AC420A">
      <w:pPr>
        <w:spacing w:after="0" w:line="240" w:lineRule="auto"/>
        <w:rPr>
          <w:rFonts w:ascii="Times New Roman" w:eastAsia="Times New Roman" w:hAnsi="Times New Roman" w:cs="Times New Roman"/>
          <w:sz w:val="24"/>
          <w:szCs w:val="24"/>
          <w:lang w:eastAsia="en-IN"/>
        </w:rPr>
      </w:pPr>
      <w:r w:rsidRPr="000D6C91">
        <w:rPr>
          <w:rFonts w:ascii="Arial" w:eastAsia="Times New Roman" w:hAnsi="Arial" w:cs="Arial"/>
          <w:color w:val="000000"/>
          <w:sz w:val="28"/>
          <w:szCs w:val="28"/>
          <w:u w:val="single"/>
          <w:lang w:eastAsia="en-IN"/>
        </w:rPr>
        <w:t xml:space="preserve">FIP implementation- </w:t>
      </w:r>
      <w:r>
        <w:rPr>
          <w:rFonts w:ascii="Arial" w:eastAsia="Times New Roman" w:hAnsi="Arial" w:cs="Arial"/>
          <w:color w:val="000000"/>
          <w:sz w:val="28"/>
          <w:szCs w:val="28"/>
          <w:u w:val="single"/>
          <w:lang w:eastAsia="en-IN"/>
        </w:rPr>
        <w:t>Stakeholder workshop</w:t>
      </w:r>
      <w:r w:rsidRPr="000D6C91">
        <w:rPr>
          <w:rFonts w:ascii="Arial" w:eastAsia="Times New Roman" w:hAnsi="Arial" w:cs="Arial"/>
          <w:color w:val="000000"/>
          <w:sz w:val="28"/>
          <w:szCs w:val="28"/>
          <w:u w:val="single"/>
          <w:lang w:eastAsia="en-IN"/>
        </w:rPr>
        <w:t xml:space="preserve"> for</w:t>
      </w:r>
      <w:r>
        <w:rPr>
          <w:rFonts w:ascii="Arial" w:eastAsia="Times New Roman" w:hAnsi="Arial" w:cs="Arial"/>
          <w:color w:val="000000"/>
          <w:sz w:val="28"/>
          <w:szCs w:val="28"/>
          <w:u w:val="single"/>
          <w:lang w:eastAsia="en-IN"/>
        </w:rPr>
        <w:t xml:space="preserve"> discussion of Y1Q2 action plan review and Y1Q3 action plan discussion of</w:t>
      </w:r>
      <w:r w:rsidRPr="000D6C91">
        <w:rPr>
          <w:rFonts w:ascii="Arial" w:eastAsia="Times New Roman" w:hAnsi="Arial" w:cs="Arial"/>
          <w:color w:val="000000"/>
          <w:sz w:val="28"/>
          <w:szCs w:val="28"/>
          <w:u w:val="single"/>
          <w:lang w:eastAsia="en-IN"/>
        </w:rPr>
        <w:t xml:space="preserve"> MSC certification of Kerala shrimp &amp; cephalopod trawl fishery</w:t>
      </w:r>
    </w:p>
    <w:p w14:paraId="31BB977E" w14:textId="77777777" w:rsidR="00AC420A" w:rsidRPr="000D6C91" w:rsidRDefault="00AC420A" w:rsidP="00AC420A">
      <w:pPr>
        <w:spacing w:after="0" w:line="240" w:lineRule="auto"/>
        <w:rPr>
          <w:rFonts w:ascii="Times New Roman" w:eastAsia="Times New Roman" w:hAnsi="Times New Roman" w:cs="Times New Roman"/>
          <w:sz w:val="24"/>
          <w:szCs w:val="24"/>
          <w:lang w:eastAsia="en-IN"/>
        </w:rPr>
      </w:pPr>
      <w:r w:rsidRPr="000D6C91">
        <w:rPr>
          <w:rFonts w:ascii="Arial" w:eastAsia="Times New Roman" w:hAnsi="Arial" w:cs="Arial"/>
          <w:b/>
          <w:bCs/>
          <w:color w:val="000000"/>
          <w:sz w:val="28"/>
          <w:szCs w:val="28"/>
          <w:lang w:eastAsia="en-IN"/>
        </w:rPr>
        <w:t>Minutes of meeting</w:t>
      </w:r>
    </w:p>
    <w:tbl>
      <w:tblPr>
        <w:tblW w:w="9403" w:type="dxa"/>
        <w:tblCellMar>
          <w:top w:w="15" w:type="dxa"/>
          <w:left w:w="15" w:type="dxa"/>
          <w:bottom w:w="15" w:type="dxa"/>
          <w:right w:w="15" w:type="dxa"/>
        </w:tblCellMar>
        <w:tblLook w:val="04A0" w:firstRow="1" w:lastRow="0" w:firstColumn="1" w:lastColumn="0" w:noHBand="0" w:noVBand="1"/>
      </w:tblPr>
      <w:tblGrid>
        <w:gridCol w:w="1850"/>
        <w:gridCol w:w="7553"/>
      </w:tblGrid>
      <w:tr w:rsidR="00AC420A" w:rsidRPr="000D6C91" w14:paraId="186A0FA3" w14:textId="77777777" w:rsidTr="00D446F6">
        <w:trPr>
          <w:trHeight w:val="7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F85D5" w14:textId="77777777" w:rsidR="00AC420A" w:rsidRPr="000D6C91" w:rsidRDefault="00AC420A" w:rsidP="00D446F6">
            <w:pPr>
              <w:spacing w:after="0" w:line="240" w:lineRule="auto"/>
              <w:rPr>
                <w:rFonts w:ascii="Times New Roman" w:eastAsia="Times New Roman" w:hAnsi="Times New Roman" w:cs="Times New Roman"/>
                <w:sz w:val="24"/>
                <w:szCs w:val="24"/>
                <w:lang w:eastAsia="en-IN"/>
              </w:rPr>
            </w:pPr>
            <w:r w:rsidRPr="000D6C91">
              <w:rPr>
                <w:rFonts w:ascii="Arial" w:eastAsia="Times New Roman" w:hAnsi="Arial" w:cs="Arial"/>
                <w:b/>
                <w:bCs/>
                <w:color w:val="000000"/>
                <w:sz w:val="24"/>
                <w:szCs w:val="24"/>
                <w:lang w:eastAsia="en-IN"/>
              </w:rPr>
              <w:t>Meeting title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DF3AD" w14:textId="70954B2A" w:rsidR="00AC420A" w:rsidRPr="000D6C91" w:rsidRDefault="00AC420A" w:rsidP="00D446F6">
            <w:pPr>
              <w:spacing w:after="0" w:line="240" w:lineRule="auto"/>
              <w:rPr>
                <w:rFonts w:ascii="Times New Roman" w:eastAsia="Times New Roman" w:hAnsi="Times New Roman" w:cs="Times New Roman"/>
                <w:sz w:val="24"/>
                <w:szCs w:val="24"/>
                <w:lang w:eastAsia="en-IN"/>
              </w:rPr>
            </w:pPr>
            <w:r>
              <w:rPr>
                <w:rFonts w:ascii="Arial" w:eastAsia="Times New Roman" w:hAnsi="Arial" w:cs="Arial"/>
                <w:color w:val="000000"/>
                <w:sz w:val="28"/>
                <w:szCs w:val="28"/>
                <w:lang w:eastAsia="en-IN"/>
              </w:rPr>
              <w:t>Y1Q2 FIP action plan review and Y1Q3 action plan discussion</w:t>
            </w:r>
            <w:r w:rsidRPr="000D6C91">
              <w:rPr>
                <w:rFonts w:ascii="Arial" w:eastAsia="Times New Roman" w:hAnsi="Arial" w:cs="Arial"/>
                <w:color w:val="000000"/>
                <w:sz w:val="28"/>
                <w:szCs w:val="28"/>
                <w:lang w:eastAsia="en-IN"/>
              </w:rPr>
              <w:t xml:space="preserve">– MSC Certification – FIP implementation </w:t>
            </w:r>
          </w:p>
        </w:tc>
      </w:tr>
      <w:tr w:rsidR="00AC420A" w:rsidRPr="000D6C91" w14:paraId="08C12550" w14:textId="77777777" w:rsidTr="00D446F6">
        <w:trPr>
          <w:trHeight w:val="4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6A73F" w14:textId="77777777" w:rsidR="00AC420A" w:rsidRPr="000D6C91" w:rsidRDefault="00AC420A" w:rsidP="00D446F6">
            <w:pPr>
              <w:spacing w:after="0" w:line="240" w:lineRule="auto"/>
              <w:rPr>
                <w:rFonts w:ascii="Times New Roman" w:eastAsia="Times New Roman" w:hAnsi="Times New Roman" w:cs="Times New Roman"/>
                <w:sz w:val="24"/>
                <w:szCs w:val="24"/>
                <w:lang w:eastAsia="en-IN"/>
              </w:rPr>
            </w:pPr>
            <w:r w:rsidRPr="000D6C91">
              <w:rPr>
                <w:rFonts w:ascii="Arial" w:eastAsia="Times New Roman" w:hAnsi="Arial" w:cs="Arial"/>
                <w:b/>
                <w:bCs/>
                <w:color w:val="000000"/>
                <w:sz w:val="28"/>
                <w:szCs w:val="28"/>
                <w:lang w:eastAsia="en-IN"/>
              </w:rPr>
              <w:t>Date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AFD38" w14:textId="3622CD16" w:rsidR="00AC420A" w:rsidRPr="000D6C91" w:rsidRDefault="00AC420A" w:rsidP="00D446F6">
            <w:pPr>
              <w:spacing w:after="0" w:line="240" w:lineRule="auto"/>
              <w:rPr>
                <w:rFonts w:ascii="Times New Roman" w:eastAsia="Times New Roman" w:hAnsi="Times New Roman" w:cs="Times New Roman"/>
                <w:sz w:val="24"/>
                <w:szCs w:val="24"/>
                <w:lang w:eastAsia="en-IN"/>
              </w:rPr>
            </w:pPr>
            <w:r>
              <w:rPr>
                <w:rFonts w:ascii="Arial" w:eastAsia="Times New Roman" w:hAnsi="Arial" w:cs="Arial"/>
                <w:color w:val="000000"/>
                <w:sz w:val="28"/>
                <w:szCs w:val="28"/>
                <w:lang w:eastAsia="en-IN"/>
              </w:rPr>
              <w:t>22</w:t>
            </w:r>
            <w:r w:rsidRPr="00AC420A">
              <w:rPr>
                <w:rFonts w:ascii="Arial" w:eastAsia="Times New Roman" w:hAnsi="Arial" w:cs="Arial"/>
                <w:color w:val="000000"/>
                <w:sz w:val="28"/>
                <w:szCs w:val="28"/>
                <w:vertAlign w:val="superscript"/>
                <w:lang w:eastAsia="en-IN"/>
              </w:rPr>
              <w:t>nd</w:t>
            </w:r>
            <w:r>
              <w:rPr>
                <w:rFonts w:ascii="Arial" w:eastAsia="Times New Roman" w:hAnsi="Arial" w:cs="Arial"/>
                <w:color w:val="000000"/>
                <w:sz w:val="28"/>
                <w:szCs w:val="28"/>
                <w:lang w:eastAsia="en-IN"/>
              </w:rPr>
              <w:t xml:space="preserve"> July</w:t>
            </w:r>
            <w:r w:rsidRPr="000D6C91">
              <w:rPr>
                <w:rFonts w:ascii="Arial" w:eastAsia="Times New Roman" w:hAnsi="Arial" w:cs="Arial"/>
                <w:color w:val="000000"/>
                <w:sz w:val="28"/>
                <w:szCs w:val="28"/>
                <w:lang w:eastAsia="en-IN"/>
              </w:rPr>
              <w:t xml:space="preserve"> 2019</w:t>
            </w:r>
          </w:p>
        </w:tc>
      </w:tr>
      <w:tr w:rsidR="00AC420A" w:rsidRPr="000D6C91" w14:paraId="15D8E274" w14:textId="77777777" w:rsidTr="00D446F6">
        <w:trPr>
          <w:trHeight w:val="4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12AFA" w14:textId="77777777" w:rsidR="00AC420A" w:rsidRPr="000D6C91" w:rsidRDefault="00AC420A" w:rsidP="00D446F6">
            <w:pPr>
              <w:spacing w:after="0" w:line="240" w:lineRule="auto"/>
              <w:rPr>
                <w:rFonts w:ascii="Times New Roman" w:eastAsia="Times New Roman" w:hAnsi="Times New Roman" w:cs="Times New Roman"/>
                <w:sz w:val="24"/>
                <w:szCs w:val="24"/>
                <w:lang w:eastAsia="en-IN"/>
              </w:rPr>
            </w:pPr>
            <w:r w:rsidRPr="000D6C91">
              <w:rPr>
                <w:rFonts w:ascii="Arial" w:eastAsia="Times New Roman" w:hAnsi="Arial" w:cs="Arial"/>
                <w:b/>
                <w:bCs/>
                <w:color w:val="000000"/>
                <w:sz w:val="28"/>
                <w:szCs w:val="28"/>
                <w:lang w:eastAsia="en-IN"/>
              </w:rPr>
              <w:t>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AAC83" w14:textId="193E0976" w:rsidR="00AC420A" w:rsidRPr="000D6C91" w:rsidRDefault="00AC420A" w:rsidP="00D446F6">
            <w:pPr>
              <w:spacing w:after="0" w:line="240" w:lineRule="auto"/>
              <w:rPr>
                <w:rFonts w:ascii="Times New Roman" w:eastAsia="Times New Roman" w:hAnsi="Times New Roman" w:cs="Times New Roman"/>
                <w:sz w:val="24"/>
                <w:szCs w:val="24"/>
                <w:lang w:eastAsia="en-IN"/>
              </w:rPr>
            </w:pPr>
            <w:r>
              <w:rPr>
                <w:rFonts w:ascii="Arial" w:eastAsia="Times New Roman" w:hAnsi="Arial" w:cs="Arial"/>
                <w:color w:val="000000"/>
                <w:sz w:val="28"/>
                <w:szCs w:val="28"/>
                <w:lang w:eastAsia="en-IN"/>
              </w:rPr>
              <w:t>10.00 am – 11.00 am</w:t>
            </w:r>
          </w:p>
        </w:tc>
      </w:tr>
      <w:tr w:rsidR="00AC420A" w:rsidRPr="000D6C91" w14:paraId="40EA47F9" w14:textId="77777777" w:rsidTr="00D446F6">
        <w:trPr>
          <w:trHeight w:val="4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42CD8" w14:textId="77777777" w:rsidR="00AC420A" w:rsidRPr="000D6C91" w:rsidRDefault="00AC420A" w:rsidP="00D446F6">
            <w:pPr>
              <w:spacing w:after="0" w:line="240" w:lineRule="auto"/>
              <w:rPr>
                <w:rFonts w:ascii="Times New Roman" w:eastAsia="Times New Roman" w:hAnsi="Times New Roman" w:cs="Times New Roman"/>
                <w:sz w:val="24"/>
                <w:szCs w:val="24"/>
                <w:lang w:eastAsia="en-IN"/>
              </w:rPr>
            </w:pPr>
            <w:r w:rsidRPr="000D6C91">
              <w:rPr>
                <w:rFonts w:ascii="Arial" w:eastAsia="Times New Roman" w:hAnsi="Arial" w:cs="Arial"/>
                <w:b/>
                <w:bCs/>
                <w:color w:val="000000"/>
                <w:sz w:val="28"/>
                <w:szCs w:val="28"/>
                <w:lang w:eastAsia="en-IN"/>
              </w:rPr>
              <w:t>Place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936DB" w14:textId="77777777" w:rsidR="00AC420A" w:rsidRPr="000D6C91" w:rsidRDefault="00AC420A" w:rsidP="00D446F6">
            <w:pPr>
              <w:spacing w:after="0" w:line="240" w:lineRule="auto"/>
              <w:rPr>
                <w:rFonts w:ascii="Times New Roman" w:eastAsia="Times New Roman" w:hAnsi="Times New Roman" w:cs="Times New Roman"/>
                <w:sz w:val="24"/>
                <w:szCs w:val="24"/>
                <w:lang w:eastAsia="en-IN"/>
              </w:rPr>
            </w:pPr>
            <w:r>
              <w:rPr>
                <w:rFonts w:ascii="Arial" w:eastAsia="Times New Roman" w:hAnsi="Arial" w:cs="Arial"/>
                <w:color w:val="000000"/>
                <w:sz w:val="28"/>
                <w:szCs w:val="28"/>
                <w:lang w:eastAsia="en-IN"/>
              </w:rPr>
              <w:t>MFD Seminar hall, CMFRI, Kochi</w:t>
            </w:r>
          </w:p>
        </w:tc>
      </w:tr>
      <w:tr w:rsidR="00AC420A" w:rsidRPr="000D6C91" w14:paraId="2C8066E4" w14:textId="77777777" w:rsidTr="00D446F6">
        <w:trPr>
          <w:trHeight w:val="4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8022E" w14:textId="77777777" w:rsidR="00AC420A" w:rsidRPr="000D6C91" w:rsidRDefault="00AC420A" w:rsidP="00D446F6">
            <w:pPr>
              <w:spacing w:after="0" w:line="240" w:lineRule="auto"/>
              <w:rPr>
                <w:rFonts w:ascii="Times New Roman" w:eastAsia="Times New Roman" w:hAnsi="Times New Roman" w:cs="Times New Roman"/>
                <w:sz w:val="24"/>
                <w:szCs w:val="24"/>
                <w:lang w:eastAsia="en-IN"/>
              </w:rPr>
            </w:pPr>
            <w:r w:rsidRPr="000D6C91">
              <w:rPr>
                <w:rFonts w:ascii="Arial" w:eastAsia="Times New Roman" w:hAnsi="Arial" w:cs="Arial"/>
                <w:b/>
                <w:bCs/>
                <w:color w:val="000000"/>
                <w:sz w:val="28"/>
                <w:szCs w:val="28"/>
                <w:lang w:eastAsia="en-IN"/>
              </w:rPr>
              <w:t>Chairperson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8A009" w14:textId="77777777" w:rsidR="00AC420A" w:rsidRPr="000D6C91" w:rsidRDefault="00AC420A" w:rsidP="00D446F6">
            <w:pPr>
              <w:spacing w:after="0" w:line="240" w:lineRule="auto"/>
              <w:rPr>
                <w:rFonts w:ascii="Times New Roman" w:eastAsia="Times New Roman" w:hAnsi="Times New Roman" w:cs="Times New Roman"/>
                <w:sz w:val="24"/>
                <w:szCs w:val="24"/>
                <w:lang w:eastAsia="en-IN"/>
              </w:rPr>
            </w:pPr>
            <w:r>
              <w:rPr>
                <w:rFonts w:ascii="Arial" w:eastAsia="Times New Roman" w:hAnsi="Arial" w:cs="Arial"/>
                <w:color w:val="000000"/>
                <w:sz w:val="28"/>
                <w:szCs w:val="28"/>
                <w:lang w:eastAsia="en-IN"/>
              </w:rPr>
              <w:t>Dr Sunil Mohammed, CMFRI</w:t>
            </w:r>
          </w:p>
        </w:tc>
      </w:tr>
      <w:tr w:rsidR="00AC420A" w:rsidRPr="000D6C91" w14:paraId="632E457A" w14:textId="77777777" w:rsidTr="00D446F6">
        <w:trPr>
          <w:trHeight w:val="40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808B3" w14:textId="77777777" w:rsidR="00AC420A" w:rsidRPr="000D6C91" w:rsidRDefault="00AC420A" w:rsidP="00D446F6">
            <w:pPr>
              <w:spacing w:after="0" w:line="240" w:lineRule="auto"/>
              <w:rPr>
                <w:rFonts w:ascii="Times New Roman" w:eastAsia="Times New Roman" w:hAnsi="Times New Roman" w:cs="Times New Roman"/>
                <w:sz w:val="24"/>
                <w:szCs w:val="24"/>
                <w:lang w:eastAsia="en-IN"/>
              </w:rPr>
            </w:pPr>
            <w:r w:rsidRPr="000D6C91">
              <w:rPr>
                <w:rFonts w:ascii="Arial" w:eastAsia="Times New Roman" w:hAnsi="Arial" w:cs="Arial"/>
                <w:b/>
                <w:bCs/>
                <w:color w:val="000000"/>
                <w:sz w:val="28"/>
                <w:szCs w:val="28"/>
                <w:lang w:eastAsia="en-IN"/>
              </w:rPr>
              <w:t>Attended 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2ACFE" w14:textId="77777777" w:rsidR="00AC420A" w:rsidRPr="00D01F28" w:rsidRDefault="00AC420A" w:rsidP="00AC420A">
            <w:pPr>
              <w:pStyle w:val="ListParagraph"/>
              <w:numPr>
                <w:ilvl w:val="0"/>
                <w:numId w:val="2"/>
              </w:numPr>
              <w:spacing w:line="360" w:lineRule="auto"/>
              <w:jc w:val="both"/>
              <w:rPr>
                <w:rFonts w:cstheme="minorHAnsi"/>
                <w:sz w:val="24"/>
                <w:szCs w:val="24"/>
              </w:rPr>
            </w:pPr>
            <w:r w:rsidRPr="00D01F28">
              <w:rPr>
                <w:rFonts w:cstheme="minorHAnsi"/>
                <w:sz w:val="24"/>
                <w:szCs w:val="24"/>
              </w:rPr>
              <w:t>Dr. T. V. Sathianandan, CMFRI</w:t>
            </w:r>
          </w:p>
          <w:p w14:paraId="2C6370AE" w14:textId="77777777" w:rsidR="00AC420A" w:rsidRPr="00D01F28" w:rsidRDefault="00AC420A" w:rsidP="00AC420A">
            <w:pPr>
              <w:pStyle w:val="ListParagraph"/>
              <w:numPr>
                <w:ilvl w:val="0"/>
                <w:numId w:val="2"/>
              </w:numPr>
              <w:spacing w:line="360" w:lineRule="auto"/>
              <w:jc w:val="both"/>
              <w:rPr>
                <w:rFonts w:cstheme="minorHAnsi"/>
                <w:sz w:val="24"/>
                <w:szCs w:val="24"/>
              </w:rPr>
            </w:pPr>
            <w:r w:rsidRPr="00D01F28">
              <w:rPr>
                <w:rFonts w:cstheme="minorHAnsi"/>
                <w:sz w:val="24"/>
                <w:szCs w:val="24"/>
              </w:rPr>
              <w:t>Dr. G. Maheswarudu, CMFRI</w:t>
            </w:r>
          </w:p>
          <w:p w14:paraId="32D40EE8" w14:textId="77777777" w:rsidR="00AC420A" w:rsidRPr="00D01F28" w:rsidRDefault="00AC420A" w:rsidP="00AC420A">
            <w:pPr>
              <w:pStyle w:val="ListParagraph"/>
              <w:numPr>
                <w:ilvl w:val="0"/>
                <w:numId w:val="2"/>
              </w:numPr>
              <w:spacing w:line="360" w:lineRule="auto"/>
              <w:jc w:val="both"/>
              <w:rPr>
                <w:rFonts w:cstheme="minorHAnsi"/>
                <w:sz w:val="24"/>
                <w:szCs w:val="24"/>
              </w:rPr>
            </w:pPr>
            <w:bookmarkStart w:id="0" w:name="_GoBack"/>
            <w:bookmarkEnd w:id="0"/>
            <w:r w:rsidRPr="00D01F28">
              <w:rPr>
                <w:rFonts w:cstheme="minorHAnsi"/>
                <w:sz w:val="24"/>
                <w:szCs w:val="24"/>
              </w:rPr>
              <w:t>Dr. Rekhadevi Chakraborty, CMFRI</w:t>
            </w:r>
          </w:p>
          <w:p w14:paraId="35C28BF8" w14:textId="77777777" w:rsidR="00AC420A" w:rsidRPr="00D01F28" w:rsidRDefault="00AC420A" w:rsidP="00AC420A">
            <w:pPr>
              <w:pStyle w:val="ListParagraph"/>
              <w:numPr>
                <w:ilvl w:val="0"/>
                <w:numId w:val="2"/>
              </w:numPr>
              <w:spacing w:line="360" w:lineRule="auto"/>
              <w:jc w:val="both"/>
              <w:rPr>
                <w:rFonts w:cstheme="minorHAnsi"/>
                <w:sz w:val="24"/>
                <w:szCs w:val="24"/>
              </w:rPr>
            </w:pPr>
            <w:r w:rsidRPr="00D01F28">
              <w:rPr>
                <w:rFonts w:cstheme="minorHAnsi"/>
                <w:sz w:val="24"/>
                <w:szCs w:val="24"/>
              </w:rPr>
              <w:t>Mr. Chinnadu</w:t>
            </w:r>
            <w:r>
              <w:rPr>
                <w:rFonts w:cstheme="minorHAnsi"/>
                <w:sz w:val="24"/>
                <w:szCs w:val="24"/>
              </w:rPr>
              <w:t>r</w:t>
            </w:r>
            <w:r w:rsidRPr="00D01F28">
              <w:rPr>
                <w:rFonts w:cstheme="minorHAnsi"/>
                <w:sz w:val="24"/>
                <w:szCs w:val="24"/>
              </w:rPr>
              <w:t>ai, CIFT</w:t>
            </w:r>
          </w:p>
          <w:p w14:paraId="0380882F" w14:textId="588AAE02" w:rsidR="00AC420A" w:rsidRDefault="00AC420A" w:rsidP="00AC420A">
            <w:pPr>
              <w:pStyle w:val="ListParagraph"/>
              <w:numPr>
                <w:ilvl w:val="0"/>
                <w:numId w:val="2"/>
              </w:numPr>
              <w:spacing w:line="360" w:lineRule="auto"/>
              <w:jc w:val="both"/>
              <w:rPr>
                <w:rFonts w:cstheme="minorHAnsi"/>
                <w:sz w:val="24"/>
                <w:szCs w:val="24"/>
              </w:rPr>
            </w:pPr>
            <w:r w:rsidRPr="00D01F28">
              <w:rPr>
                <w:rFonts w:cstheme="minorHAnsi"/>
                <w:sz w:val="24"/>
                <w:szCs w:val="24"/>
              </w:rPr>
              <w:t>Dr. Vinod Malayilethu, WWF-India</w:t>
            </w:r>
          </w:p>
          <w:p w14:paraId="5B426FE5" w14:textId="4BD6EC39" w:rsidR="00AF4D7F" w:rsidRPr="00D01F28" w:rsidRDefault="00AF4D7F" w:rsidP="00AC420A">
            <w:pPr>
              <w:pStyle w:val="ListParagraph"/>
              <w:numPr>
                <w:ilvl w:val="0"/>
                <w:numId w:val="2"/>
              </w:numPr>
              <w:spacing w:line="360" w:lineRule="auto"/>
              <w:jc w:val="both"/>
              <w:rPr>
                <w:rFonts w:cstheme="minorHAnsi"/>
                <w:sz w:val="24"/>
                <w:szCs w:val="24"/>
              </w:rPr>
            </w:pPr>
            <w:r>
              <w:rPr>
                <w:rFonts w:cstheme="minorHAnsi"/>
                <w:sz w:val="24"/>
                <w:szCs w:val="24"/>
              </w:rPr>
              <w:t>Joseph Xavier Kalapurrackal, AKFBOA</w:t>
            </w:r>
          </w:p>
          <w:p w14:paraId="78F7C1DF" w14:textId="77777777" w:rsidR="00AC420A" w:rsidRPr="00D01F28" w:rsidRDefault="00AC420A" w:rsidP="00AC420A">
            <w:pPr>
              <w:pStyle w:val="ListParagraph"/>
              <w:numPr>
                <w:ilvl w:val="0"/>
                <w:numId w:val="2"/>
              </w:numPr>
              <w:spacing w:line="360" w:lineRule="auto"/>
              <w:jc w:val="both"/>
              <w:rPr>
                <w:rFonts w:cstheme="minorHAnsi"/>
                <w:sz w:val="24"/>
                <w:szCs w:val="24"/>
              </w:rPr>
            </w:pPr>
            <w:r w:rsidRPr="00D01F28">
              <w:rPr>
                <w:rFonts w:cstheme="minorHAnsi"/>
                <w:sz w:val="24"/>
                <w:szCs w:val="24"/>
              </w:rPr>
              <w:t>Mr Ramakrishnan S, SEAI</w:t>
            </w:r>
          </w:p>
          <w:p w14:paraId="53D57089" w14:textId="77777777" w:rsidR="00AC420A" w:rsidRPr="00D01F28" w:rsidRDefault="00AC420A" w:rsidP="00AC420A">
            <w:pPr>
              <w:pStyle w:val="ListParagraph"/>
              <w:numPr>
                <w:ilvl w:val="0"/>
                <w:numId w:val="2"/>
              </w:numPr>
              <w:spacing w:line="360" w:lineRule="auto"/>
              <w:jc w:val="both"/>
              <w:rPr>
                <w:rFonts w:cstheme="minorHAnsi"/>
                <w:sz w:val="24"/>
                <w:szCs w:val="24"/>
              </w:rPr>
            </w:pPr>
            <w:r w:rsidRPr="00D01F28">
              <w:rPr>
                <w:rFonts w:cstheme="minorHAnsi"/>
                <w:sz w:val="24"/>
                <w:szCs w:val="24"/>
              </w:rPr>
              <w:t>Dr. Vineetha A., FIP Coordinator</w:t>
            </w:r>
          </w:p>
          <w:p w14:paraId="3E4B2098" w14:textId="77777777" w:rsidR="00AC420A" w:rsidRPr="00D01F28" w:rsidRDefault="00AC420A" w:rsidP="00D446F6">
            <w:pPr>
              <w:spacing w:line="360" w:lineRule="auto"/>
              <w:ind w:left="360"/>
              <w:jc w:val="both"/>
              <w:rPr>
                <w:rFonts w:ascii="Times New Roman" w:eastAsia="Times New Roman" w:hAnsi="Times New Roman" w:cs="Times New Roman"/>
                <w:sz w:val="24"/>
                <w:szCs w:val="24"/>
                <w:lang w:eastAsia="en-IN"/>
              </w:rPr>
            </w:pPr>
          </w:p>
        </w:tc>
      </w:tr>
      <w:tr w:rsidR="00AC420A" w:rsidRPr="000D6C91" w14:paraId="5F71DB8E" w14:textId="77777777" w:rsidTr="00D446F6">
        <w:trPr>
          <w:trHeight w:val="10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C467F" w14:textId="77777777" w:rsidR="00AC420A" w:rsidRPr="000D6C91" w:rsidRDefault="00AC420A" w:rsidP="00D446F6">
            <w:pPr>
              <w:spacing w:after="0" w:line="240" w:lineRule="auto"/>
              <w:rPr>
                <w:rFonts w:ascii="Times New Roman" w:eastAsia="Times New Roman" w:hAnsi="Times New Roman" w:cs="Times New Roman"/>
                <w:sz w:val="24"/>
                <w:szCs w:val="24"/>
                <w:lang w:eastAsia="en-IN"/>
              </w:rPr>
            </w:pPr>
            <w:r w:rsidRPr="000D6C91">
              <w:rPr>
                <w:rFonts w:ascii="Arial" w:eastAsia="Times New Roman" w:hAnsi="Arial" w:cs="Arial"/>
                <w:b/>
                <w:bCs/>
                <w:color w:val="000000"/>
                <w:sz w:val="28"/>
                <w:szCs w:val="28"/>
                <w:lang w:eastAsia="en-IN"/>
              </w:rPr>
              <w:t>Agenda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BB4DB" w14:textId="0E94242A" w:rsidR="00AC420A" w:rsidRDefault="00AF4D7F" w:rsidP="00D446F6">
            <w:pPr>
              <w:numPr>
                <w:ilvl w:val="0"/>
                <w:numId w:val="1"/>
              </w:numPr>
              <w:spacing w:after="0" w:line="240" w:lineRule="auto"/>
              <w:textAlignment w:val="baseline"/>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Review d</w:t>
            </w:r>
            <w:r w:rsidR="00AC420A">
              <w:rPr>
                <w:rFonts w:ascii="Arial" w:eastAsia="Times New Roman" w:hAnsi="Arial" w:cs="Arial"/>
                <w:color w:val="000000"/>
                <w:sz w:val="28"/>
                <w:szCs w:val="28"/>
                <w:lang w:eastAsia="en-IN"/>
              </w:rPr>
              <w:t>iscussion of action plan Y1Q2</w:t>
            </w:r>
          </w:p>
          <w:p w14:paraId="23BE9064" w14:textId="77777777" w:rsidR="00AC420A" w:rsidRDefault="00AF4D7F" w:rsidP="00D446F6">
            <w:pPr>
              <w:numPr>
                <w:ilvl w:val="0"/>
                <w:numId w:val="1"/>
              </w:numPr>
              <w:spacing w:after="0" w:line="240" w:lineRule="auto"/>
              <w:textAlignment w:val="baseline"/>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Extended d</w:t>
            </w:r>
            <w:r w:rsidR="00AC420A">
              <w:rPr>
                <w:rFonts w:ascii="Arial" w:eastAsia="Times New Roman" w:hAnsi="Arial" w:cs="Arial"/>
                <w:color w:val="000000"/>
                <w:sz w:val="28"/>
                <w:szCs w:val="28"/>
                <w:lang w:eastAsia="en-IN"/>
              </w:rPr>
              <w:t>eadline of implementation</w:t>
            </w:r>
          </w:p>
          <w:p w14:paraId="4DB62337" w14:textId="35511CD7" w:rsidR="00AF4D7F" w:rsidRPr="000D6C91" w:rsidRDefault="00AF4D7F" w:rsidP="00D446F6">
            <w:pPr>
              <w:numPr>
                <w:ilvl w:val="0"/>
                <w:numId w:val="1"/>
              </w:numPr>
              <w:spacing w:after="0" w:line="240" w:lineRule="auto"/>
              <w:textAlignment w:val="baseline"/>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Discussion of action plan Y1Q3</w:t>
            </w:r>
          </w:p>
        </w:tc>
      </w:tr>
    </w:tbl>
    <w:p w14:paraId="2E00C9FA" w14:textId="77777777" w:rsidR="00AC420A" w:rsidRPr="000D6C91" w:rsidRDefault="00AC420A" w:rsidP="00AC420A">
      <w:pPr>
        <w:spacing w:after="0" w:line="240" w:lineRule="auto"/>
        <w:rPr>
          <w:rFonts w:ascii="Times New Roman" w:eastAsia="Times New Roman" w:hAnsi="Times New Roman" w:cs="Times New Roman"/>
          <w:sz w:val="24"/>
          <w:szCs w:val="24"/>
          <w:lang w:eastAsia="en-IN"/>
        </w:rPr>
      </w:pPr>
      <w:r w:rsidRPr="000D6C91">
        <w:rPr>
          <w:rFonts w:ascii="Arial" w:eastAsia="Times New Roman" w:hAnsi="Arial" w:cs="Arial"/>
          <w:b/>
          <w:bCs/>
          <w:color w:val="000000"/>
          <w:sz w:val="28"/>
          <w:szCs w:val="28"/>
          <w:lang w:eastAsia="en-IN"/>
        </w:rPr>
        <w:t xml:space="preserve"> </w:t>
      </w:r>
    </w:p>
    <w:p w14:paraId="6F514B2B" w14:textId="77777777" w:rsidR="00AC420A" w:rsidRPr="000D6C91" w:rsidRDefault="00AC420A" w:rsidP="00AC420A">
      <w:pPr>
        <w:spacing w:after="0" w:line="240" w:lineRule="auto"/>
        <w:rPr>
          <w:rFonts w:ascii="Times New Roman" w:eastAsia="Times New Roman" w:hAnsi="Times New Roman" w:cs="Times New Roman"/>
          <w:sz w:val="24"/>
          <w:szCs w:val="24"/>
          <w:lang w:eastAsia="en-IN"/>
        </w:rPr>
      </w:pPr>
      <w:r w:rsidRPr="000D6C91">
        <w:rPr>
          <w:rFonts w:ascii="Arial" w:eastAsia="Times New Roman" w:hAnsi="Arial" w:cs="Arial"/>
          <w:b/>
          <w:bCs/>
          <w:color w:val="000000"/>
          <w:sz w:val="28"/>
          <w:szCs w:val="28"/>
          <w:lang w:eastAsia="en-IN"/>
        </w:rPr>
        <w:t>Welcome address:</w:t>
      </w:r>
    </w:p>
    <w:p w14:paraId="1CBD982D" w14:textId="77777777" w:rsidR="00AC420A" w:rsidRDefault="00AC420A" w:rsidP="00AC420A">
      <w:pPr>
        <w:spacing w:after="0" w:line="240" w:lineRule="auto"/>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Mr Ramakrishnan S, SEAI</w:t>
      </w:r>
    </w:p>
    <w:p w14:paraId="3083AB06" w14:textId="03CC39F1" w:rsidR="00AC420A" w:rsidRPr="00570441" w:rsidRDefault="00AC420A" w:rsidP="00AC420A">
      <w:pPr>
        <w:spacing w:after="0" w:line="240" w:lineRule="auto"/>
        <w:rPr>
          <w:rFonts w:ascii="Arial" w:eastAsia="Times New Roman" w:hAnsi="Arial" w:cs="Arial"/>
          <w:b/>
          <w:bCs/>
          <w:color w:val="000000"/>
          <w:sz w:val="28"/>
          <w:szCs w:val="28"/>
          <w:lang w:eastAsia="en-IN"/>
        </w:rPr>
      </w:pPr>
      <w:r w:rsidRPr="00570441">
        <w:rPr>
          <w:rFonts w:ascii="Arial" w:eastAsia="Times New Roman" w:hAnsi="Arial" w:cs="Arial"/>
          <w:b/>
          <w:bCs/>
          <w:color w:val="000000"/>
          <w:sz w:val="28"/>
          <w:szCs w:val="28"/>
          <w:lang w:eastAsia="en-IN"/>
        </w:rPr>
        <w:t xml:space="preserve">Introduction </w:t>
      </w:r>
    </w:p>
    <w:p w14:paraId="4644D341" w14:textId="77777777" w:rsidR="00AC420A" w:rsidRDefault="00AC420A" w:rsidP="00AC420A">
      <w:pPr>
        <w:spacing w:after="0" w:line="240" w:lineRule="auto"/>
        <w:rPr>
          <w:rFonts w:ascii="Arial" w:eastAsia="Times New Roman" w:hAnsi="Arial" w:cs="Arial"/>
          <w:color w:val="000000"/>
          <w:sz w:val="28"/>
          <w:szCs w:val="28"/>
          <w:lang w:eastAsia="en-IN"/>
        </w:rPr>
      </w:pPr>
      <w:r>
        <w:rPr>
          <w:rFonts w:ascii="Arial" w:eastAsia="Times New Roman" w:hAnsi="Arial" w:cs="Arial"/>
          <w:color w:val="000000"/>
          <w:sz w:val="28"/>
          <w:szCs w:val="28"/>
          <w:lang w:eastAsia="en-IN"/>
        </w:rPr>
        <w:t>Dr Sunil Mohammed, CMFRI</w:t>
      </w:r>
    </w:p>
    <w:p w14:paraId="596948CB" w14:textId="77777777" w:rsidR="00AC420A" w:rsidRDefault="00AC420A" w:rsidP="00AC420A">
      <w:pPr>
        <w:spacing w:after="0" w:line="240" w:lineRule="auto"/>
        <w:rPr>
          <w:rFonts w:ascii="Arial" w:eastAsia="Times New Roman" w:hAnsi="Arial" w:cs="Arial"/>
          <w:b/>
          <w:bCs/>
          <w:color w:val="000000"/>
          <w:sz w:val="28"/>
          <w:szCs w:val="28"/>
          <w:lang w:eastAsia="en-IN"/>
        </w:rPr>
      </w:pPr>
    </w:p>
    <w:p w14:paraId="7EC54FD8" w14:textId="77777777" w:rsidR="00AC420A" w:rsidRDefault="00AC420A" w:rsidP="00AC420A">
      <w:pPr>
        <w:spacing w:after="0" w:line="240" w:lineRule="auto"/>
        <w:rPr>
          <w:rFonts w:ascii="Arial" w:eastAsia="Times New Roman" w:hAnsi="Arial" w:cs="Arial"/>
          <w:b/>
          <w:bCs/>
          <w:color w:val="000000"/>
          <w:sz w:val="28"/>
          <w:szCs w:val="28"/>
          <w:lang w:eastAsia="en-IN"/>
        </w:rPr>
      </w:pPr>
    </w:p>
    <w:p w14:paraId="72951052" w14:textId="64768AE7" w:rsidR="00AC420A" w:rsidRDefault="00AC420A" w:rsidP="00AC420A">
      <w:pPr>
        <w:spacing w:after="0" w:line="240" w:lineRule="auto"/>
        <w:rPr>
          <w:rFonts w:ascii="Arial" w:eastAsia="Times New Roman" w:hAnsi="Arial" w:cs="Arial"/>
          <w:b/>
          <w:bCs/>
          <w:color w:val="000000"/>
          <w:sz w:val="28"/>
          <w:szCs w:val="28"/>
          <w:lang w:eastAsia="en-IN"/>
        </w:rPr>
      </w:pPr>
      <w:r>
        <w:rPr>
          <w:rFonts w:ascii="Arial" w:eastAsia="Times New Roman" w:hAnsi="Arial" w:cs="Arial"/>
          <w:b/>
          <w:bCs/>
          <w:color w:val="000000"/>
          <w:sz w:val="28"/>
          <w:szCs w:val="28"/>
          <w:lang w:eastAsia="en-IN"/>
        </w:rPr>
        <w:t>Y1Q2 Action</w:t>
      </w:r>
      <w:r w:rsidR="009F3C7C">
        <w:rPr>
          <w:rFonts w:ascii="Arial" w:eastAsia="Times New Roman" w:hAnsi="Arial" w:cs="Arial"/>
          <w:b/>
          <w:bCs/>
          <w:color w:val="000000"/>
          <w:sz w:val="28"/>
          <w:szCs w:val="28"/>
          <w:lang w:eastAsia="en-IN"/>
        </w:rPr>
        <w:t xml:space="preserve"> plan</w:t>
      </w:r>
      <w:r>
        <w:rPr>
          <w:rFonts w:ascii="Arial" w:eastAsia="Times New Roman" w:hAnsi="Arial" w:cs="Arial"/>
          <w:b/>
          <w:bCs/>
          <w:color w:val="000000"/>
          <w:sz w:val="28"/>
          <w:szCs w:val="28"/>
          <w:lang w:eastAsia="en-IN"/>
        </w:rPr>
        <w:t>:</w:t>
      </w:r>
    </w:p>
    <w:p w14:paraId="5BA0078F" w14:textId="77777777" w:rsidR="00AC420A" w:rsidRDefault="00AC420A" w:rsidP="00AC420A">
      <w:pPr>
        <w:spacing w:after="0" w:line="240" w:lineRule="auto"/>
        <w:rPr>
          <w:rFonts w:ascii="Arial" w:eastAsia="Times New Roman" w:hAnsi="Arial" w:cs="Arial"/>
          <w:b/>
          <w:bCs/>
          <w:color w:val="000000"/>
          <w:sz w:val="28"/>
          <w:szCs w:val="28"/>
          <w:lang w:eastAsia="en-IN"/>
        </w:rPr>
      </w:pPr>
    </w:p>
    <w:p w14:paraId="254ED6D6" w14:textId="3806058B" w:rsidR="00AC420A" w:rsidRDefault="00AC420A" w:rsidP="00AC420A">
      <w:pPr>
        <w:rPr>
          <w:noProof/>
        </w:rPr>
      </w:pPr>
      <w:r>
        <w:rPr>
          <w:noProof/>
        </w:rPr>
        <w:lastRenderedPageBreak/>
        <w:drawing>
          <wp:inline distT="0" distB="0" distL="0" distR="0" wp14:anchorId="3F9158D8" wp14:editId="460A3806">
            <wp:extent cx="5731510" cy="7397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739775"/>
                    </a:xfrm>
                    <a:prstGeom prst="rect">
                      <a:avLst/>
                    </a:prstGeom>
                  </pic:spPr>
                </pic:pic>
              </a:graphicData>
            </a:graphic>
          </wp:inline>
        </w:drawing>
      </w:r>
      <w:r w:rsidRPr="00E50A2B">
        <w:rPr>
          <w:noProof/>
        </w:rPr>
        <w:t xml:space="preserve"> </w:t>
      </w:r>
      <w:r>
        <w:rPr>
          <w:noProof/>
        </w:rPr>
        <w:drawing>
          <wp:inline distT="0" distB="0" distL="0" distR="0" wp14:anchorId="11142B0E" wp14:editId="4DC468A4">
            <wp:extent cx="5731510" cy="3321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32105"/>
                    </a:xfrm>
                    <a:prstGeom prst="rect">
                      <a:avLst/>
                    </a:prstGeom>
                  </pic:spPr>
                </pic:pic>
              </a:graphicData>
            </a:graphic>
          </wp:inline>
        </w:drawing>
      </w:r>
      <w:r w:rsidRPr="00E50A2B">
        <w:rPr>
          <w:noProof/>
        </w:rPr>
        <w:t xml:space="preserve"> </w:t>
      </w:r>
      <w:r>
        <w:rPr>
          <w:noProof/>
        </w:rPr>
        <w:drawing>
          <wp:inline distT="0" distB="0" distL="0" distR="0" wp14:anchorId="02EF2A08" wp14:editId="2C2C2F34">
            <wp:extent cx="5731510" cy="3683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68300"/>
                    </a:xfrm>
                    <a:prstGeom prst="rect">
                      <a:avLst/>
                    </a:prstGeom>
                  </pic:spPr>
                </pic:pic>
              </a:graphicData>
            </a:graphic>
          </wp:inline>
        </w:drawing>
      </w:r>
      <w:r w:rsidRPr="00E50A2B">
        <w:rPr>
          <w:noProof/>
        </w:rPr>
        <w:t xml:space="preserve"> </w:t>
      </w:r>
      <w:r>
        <w:rPr>
          <w:noProof/>
        </w:rPr>
        <w:drawing>
          <wp:inline distT="0" distB="0" distL="0" distR="0" wp14:anchorId="361B9D82" wp14:editId="5C7656DF">
            <wp:extent cx="5731510" cy="3282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8295"/>
                    </a:xfrm>
                    <a:prstGeom prst="rect">
                      <a:avLst/>
                    </a:prstGeom>
                  </pic:spPr>
                </pic:pic>
              </a:graphicData>
            </a:graphic>
          </wp:inline>
        </w:drawing>
      </w:r>
      <w:r w:rsidRPr="00E50A2B">
        <w:rPr>
          <w:noProof/>
        </w:rPr>
        <w:t xml:space="preserve"> </w:t>
      </w:r>
      <w:r>
        <w:rPr>
          <w:noProof/>
        </w:rPr>
        <w:drawing>
          <wp:inline distT="0" distB="0" distL="0" distR="0" wp14:anchorId="42EF9043" wp14:editId="7B7E3FB7">
            <wp:extent cx="5731510" cy="4413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41325"/>
                    </a:xfrm>
                    <a:prstGeom prst="rect">
                      <a:avLst/>
                    </a:prstGeom>
                  </pic:spPr>
                </pic:pic>
              </a:graphicData>
            </a:graphic>
          </wp:inline>
        </w:drawing>
      </w:r>
      <w:r w:rsidRPr="00E50A2B">
        <w:rPr>
          <w:noProof/>
        </w:rPr>
        <w:t xml:space="preserve"> </w:t>
      </w:r>
      <w:r>
        <w:rPr>
          <w:noProof/>
        </w:rPr>
        <w:drawing>
          <wp:inline distT="0" distB="0" distL="0" distR="0" wp14:anchorId="355F4678" wp14:editId="231F2E28">
            <wp:extent cx="5731510" cy="4381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38150"/>
                    </a:xfrm>
                    <a:prstGeom prst="rect">
                      <a:avLst/>
                    </a:prstGeom>
                  </pic:spPr>
                </pic:pic>
              </a:graphicData>
            </a:graphic>
          </wp:inline>
        </w:drawing>
      </w:r>
      <w:r w:rsidRPr="00E50A2B">
        <w:rPr>
          <w:noProof/>
        </w:rPr>
        <w:t xml:space="preserve"> </w:t>
      </w:r>
      <w:r>
        <w:rPr>
          <w:noProof/>
        </w:rPr>
        <w:drawing>
          <wp:inline distT="0" distB="0" distL="0" distR="0" wp14:anchorId="7E3A6FB9" wp14:editId="22DCF914">
            <wp:extent cx="5731510" cy="42672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26720"/>
                    </a:xfrm>
                    <a:prstGeom prst="rect">
                      <a:avLst/>
                    </a:prstGeom>
                  </pic:spPr>
                </pic:pic>
              </a:graphicData>
            </a:graphic>
          </wp:inline>
        </w:drawing>
      </w:r>
    </w:p>
    <w:p w14:paraId="5A0F64E2" w14:textId="5920D5BA" w:rsidR="009F3C7C" w:rsidRPr="009F3C7C" w:rsidRDefault="009F3C7C" w:rsidP="00AC420A">
      <w:pPr>
        <w:rPr>
          <w:rFonts w:ascii="Arial" w:hAnsi="Arial" w:cs="Arial"/>
          <w:b/>
          <w:bCs/>
          <w:noProof/>
          <w:sz w:val="28"/>
          <w:szCs w:val="28"/>
        </w:rPr>
      </w:pPr>
      <w:r w:rsidRPr="009F3C7C">
        <w:rPr>
          <w:rFonts w:ascii="Arial" w:hAnsi="Arial" w:cs="Arial"/>
          <w:b/>
          <w:bCs/>
          <w:noProof/>
          <w:sz w:val="28"/>
          <w:szCs w:val="28"/>
        </w:rPr>
        <w:t>Y1Q3 action plan</w:t>
      </w:r>
      <w:r>
        <w:rPr>
          <w:rFonts w:ascii="Arial" w:hAnsi="Arial" w:cs="Arial"/>
          <w:b/>
          <w:bCs/>
          <w:noProof/>
          <w:sz w:val="28"/>
          <w:szCs w:val="28"/>
        </w:rPr>
        <w:t>:</w:t>
      </w:r>
    </w:p>
    <w:p w14:paraId="4CBD44EA" w14:textId="5F8A1793" w:rsidR="009F3C7C" w:rsidRDefault="009F3C7C" w:rsidP="00AC420A">
      <w:pPr>
        <w:rPr>
          <w:noProof/>
        </w:rPr>
      </w:pPr>
      <w:r w:rsidRPr="009F3C7C">
        <w:rPr>
          <w:noProof/>
        </w:rPr>
        <w:drawing>
          <wp:inline distT="0" distB="0" distL="0" distR="0" wp14:anchorId="4FB74921" wp14:editId="58FA22C8">
            <wp:extent cx="5731510" cy="1047115"/>
            <wp:effectExtent l="0" t="0" r="2540" b="635"/>
            <wp:docPr id="8" name="Picture 3">
              <a:extLst xmlns:a="http://schemas.openxmlformats.org/drawingml/2006/main">
                <a:ext uri="{FF2B5EF4-FFF2-40B4-BE49-F238E27FC236}">
                  <a16:creationId xmlns:a16="http://schemas.microsoft.com/office/drawing/2014/main" id="{CB5D5B0E-1CA0-427A-9B3B-C27F0249616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B5D5B0E-1CA0-427A-9B3B-C27F02496160}"/>
                        </a:ext>
                      </a:extLst>
                    </pic:cNvPr>
                    <pic:cNvPicPr/>
                  </pic:nvPicPr>
                  <pic:blipFill>
                    <a:blip r:embed="rId12"/>
                    <a:stretch>
                      <a:fillRect/>
                    </a:stretch>
                  </pic:blipFill>
                  <pic:spPr>
                    <a:xfrm>
                      <a:off x="0" y="0"/>
                      <a:ext cx="5731510" cy="1047115"/>
                    </a:xfrm>
                    <a:prstGeom prst="rect">
                      <a:avLst/>
                    </a:prstGeom>
                  </pic:spPr>
                </pic:pic>
              </a:graphicData>
            </a:graphic>
          </wp:inline>
        </w:drawing>
      </w:r>
    </w:p>
    <w:p w14:paraId="5C949A12" w14:textId="77777777" w:rsidR="00AC420A" w:rsidRDefault="00AC420A" w:rsidP="00AC420A">
      <w:pPr>
        <w:spacing w:after="0" w:line="240" w:lineRule="auto"/>
        <w:rPr>
          <w:rFonts w:ascii="Arial" w:eastAsia="Times New Roman" w:hAnsi="Arial" w:cs="Arial"/>
          <w:b/>
          <w:bCs/>
          <w:color w:val="000000"/>
          <w:sz w:val="28"/>
          <w:szCs w:val="28"/>
          <w:lang w:eastAsia="en-IN"/>
        </w:rPr>
      </w:pPr>
    </w:p>
    <w:p w14:paraId="4BE78592" w14:textId="1AFBEDD8" w:rsidR="00AC420A" w:rsidRDefault="00AC420A" w:rsidP="00AC420A">
      <w:pPr>
        <w:spacing w:after="0" w:line="240" w:lineRule="auto"/>
        <w:rPr>
          <w:rFonts w:ascii="Arial" w:eastAsia="Times New Roman" w:hAnsi="Arial" w:cs="Arial"/>
          <w:b/>
          <w:bCs/>
          <w:color w:val="000000"/>
          <w:sz w:val="28"/>
          <w:szCs w:val="28"/>
          <w:lang w:eastAsia="en-IN"/>
        </w:rPr>
      </w:pPr>
      <w:r>
        <w:rPr>
          <w:rFonts w:ascii="Arial" w:eastAsia="Times New Roman" w:hAnsi="Arial" w:cs="Arial"/>
          <w:b/>
          <w:bCs/>
          <w:color w:val="000000"/>
          <w:sz w:val="28"/>
          <w:szCs w:val="28"/>
          <w:lang w:eastAsia="en-IN"/>
        </w:rPr>
        <w:t>Action plan d</w:t>
      </w:r>
      <w:r w:rsidRPr="000D6C91">
        <w:rPr>
          <w:rFonts w:ascii="Arial" w:eastAsia="Times New Roman" w:hAnsi="Arial" w:cs="Arial"/>
          <w:b/>
          <w:bCs/>
          <w:color w:val="000000"/>
          <w:sz w:val="28"/>
          <w:szCs w:val="28"/>
          <w:lang w:eastAsia="en-IN"/>
        </w:rPr>
        <w:t>iscussion</w:t>
      </w:r>
      <w:r w:rsidR="00AF4D7F">
        <w:rPr>
          <w:rFonts w:ascii="Arial" w:eastAsia="Times New Roman" w:hAnsi="Arial" w:cs="Arial"/>
          <w:b/>
          <w:bCs/>
          <w:color w:val="000000"/>
          <w:sz w:val="28"/>
          <w:szCs w:val="28"/>
          <w:lang w:eastAsia="en-IN"/>
        </w:rPr>
        <w:t xml:space="preserve"> and deadlines</w:t>
      </w:r>
      <w:r w:rsidRPr="000D6C91">
        <w:rPr>
          <w:rFonts w:ascii="Arial" w:eastAsia="Times New Roman" w:hAnsi="Arial" w:cs="Arial"/>
          <w:b/>
          <w:bCs/>
          <w:color w:val="000000"/>
          <w:sz w:val="28"/>
          <w:szCs w:val="28"/>
          <w:lang w:eastAsia="en-IN"/>
        </w:rPr>
        <w:t>:</w:t>
      </w:r>
    </w:p>
    <w:p w14:paraId="0BFC1480" w14:textId="0AC47FF1" w:rsidR="00AC420A" w:rsidRDefault="00AC420A" w:rsidP="00AC420A">
      <w:pPr>
        <w:spacing w:after="0" w:line="240" w:lineRule="auto"/>
        <w:rPr>
          <w:rFonts w:ascii="Arial" w:eastAsia="Times New Roman" w:hAnsi="Arial" w:cs="Arial"/>
          <w:b/>
          <w:bCs/>
          <w:color w:val="000000"/>
          <w:sz w:val="28"/>
          <w:szCs w:val="28"/>
          <w:lang w:eastAsia="en-IN"/>
        </w:rPr>
      </w:pPr>
    </w:p>
    <w:p w14:paraId="2F6CFD2B" w14:textId="04F7331E" w:rsidR="00D446F6" w:rsidRDefault="004743B4" w:rsidP="0083311D">
      <w:pPr>
        <w:pStyle w:val="ListParagraph"/>
        <w:numPr>
          <w:ilvl w:val="0"/>
          <w:numId w:val="5"/>
        </w:numPr>
        <w:spacing w:after="0" w:line="240" w:lineRule="auto"/>
        <w:rPr>
          <w:rFonts w:ascii="Arial" w:eastAsia="Times New Roman" w:hAnsi="Arial" w:cs="Arial"/>
          <w:color w:val="000000"/>
          <w:sz w:val="24"/>
          <w:szCs w:val="24"/>
          <w:lang w:eastAsia="en-IN"/>
        </w:rPr>
      </w:pPr>
      <w:r w:rsidRPr="004743B4">
        <w:rPr>
          <w:rFonts w:ascii="Arial" w:eastAsia="Times New Roman" w:hAnsi="Arial" w:cs="Arial"/>
          <w:color w:val="000000"/>
          <w:sz w:val="24"/>
          <w:szCs w:val="24"/>
          <w:lang w:eastAsia="en-IN"/>
        </w:rPr>
        <w:t xml:space="preserve">The FRAD </w:t>
      </w:r>
      <w:r>
        <w:rPr>
          <w:rFonts w:ascii="Arial" w:eastAsia="Times New Roman" w:hAnsi="Arial" w:cs="Arial"/>
          <w:color w:val="000000"/>
          <w:sz w:val="24"/>
          <w:szCs w:val="24"/>
          <w:lang w:eastAsia="en-IN"/>
        </w:rPr>
        <w:t xml:space="preserve">has received data </w:t>
      </w:r>
      <w:r w:rsidR="006838CA">
        <w:rPr>
          <w:rFonts w:ascii="Arial" w:eastAsia="Times New Roman" w:hAnsi="Arial" w:cs="Arial"/>
          <w:color w:val="000000"/>
          <w:sz w:val="24"/>
          <w:szCs w:val="24"/>
          <w:lang w:eastAsia="en-IN"/>
        </w:rPr>
        <w:t xml:space="preserve">to correct the spp records </w:t>
      </w:r>
      <w:r>
        <w:rPr>
          <w:rFonts w:ascii="Arial" w:eastAsia="Times New Roman" w:hAnsi="Arial" w:cs="Arial"/>
          <w:color w:val="000000"/>
          <w:sz w:val="24"/>
          <w:szCs w:val="24"/>
          <w:lang w:eastAsia="en-IN"/>
        </w:rPr>
        <w:t xml:space="preserve">from all 4 divisions for 2018. This will be corrected and </w:t>
      </w:r>
      <w:r w:rsidR="006838CA">
        <w:rPr>
          <w:rFonts w:ascii="Arial" w:eastAsia="Times New Roman" w:hAnsi="Arial" w:cs="Arial"/>
          <w:color w:val="000000"/>
          <w:sz w:val="24"/>
          <w:szCs w:val="24"/>
          <w:lang w:eastAsia="en-IN"/>
        </w:rPr>
        <w:t>will be available by August 15, 2019. Once this is done historical data from 2007-2017 will be done likewise.</w:t>
      </w:r>
      <w:r w:rsidR="0083311D">
        <w:rPr>
          <w:rFonts w:ascii="Arial" w:eastAsia="Times New Roman" w:hAnsi="Arial" w:cs="Arial"/>
          <w:color w:val="000000"/>
          <w:sz w:val="24"/>
          <w:szCs w:val="24"/>
          <w:lang w:eastAsia="en-IN"/>
        </w:rPr>
        <w:t xml:space="preserve"> </w:t>
      </w:r>
      <w:r w:rsidR="0083311D" w:rsidRPr="0083311D">
        <w:rPr>
          <w:rFonts w:ascii="Arial" w:hAnsi="Arial" w:cs="Arial"/>
          <w:color w:val="222222"/>
          <w:sz w:val="24"/>
          <w:szCs w:val="24"/>
          <w:shd w:val="clear" w:color="auto" w:fill="FFFFFF"/>
        </w:rPr>
        <w:t>[Action by Head FRAD, CMFRI].</w:t>
      </w:r>
    </w:p>
    <w:p w14:paraId="4B9E9B66" w14:textId="77777777" w:rsidR="0083311D" w:rsidRDefault="006838CA" w:rsidP="0083311D">
      <w:pPr>
        <w:pStyle w:val="ListParagraph"/>
        <w:numPr>
          <w:ilvl w:val="0"/>
          <w:numId w:val="5"/>
        </w:num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Experts to help the enumerators are identified, but due to software modification the system is not in action. This will be in operation within one month, i.e., by the end of 3</w:t>
      </w:r>
      <w:r w:rsidRPr="006838CA">
        <w:rPr>
          <w:rFonts w:ascii="Arial" w:eastAsia="Times New Roman" w:hAnsi="Arial" w:cs="Arial"/>
          <w:color w:val="000000"/>
          <w:sz w:val="24"/>
          <w:szCs w:val="24"/>
          <w:vertAlign w:val="superscript"/>
          <w:lang w:eastAsia="en-IN"/>
        </w:rPr>
        <w:t>rd</w:t>
      </w:r>
      <w:r>
        <w:rPr>
          <w:rFonts w:ascii="Arial" w:eastAsia="Times New Roman" w:hAnsi="Arial" w:cs="Arial"/>
          <w:color w:val="000000"/>
          <w:sz w:val="24"/>
          <w:szCs w:val="24"/>
          <w:lang w:eastAsia="en-IN"/>
        </w:rPr>
        <w:t xml:space="preserve"> quarter.</w:t>
      </w:r>
      <w:r w:rsidR="0083311D">
        <w:rPr>
          <w:rFonts w:ascii="Arial" w:eastAsia="Times New Roman" w:hAnsi="Arial" w:cs="Arial"/>
          <w:color w:val="000000"/>
          <w:sz w:val="24"/>
          <w:szCs w:val="24"/>
          <w:lang w:eastAsia="en-IN"/>
        </w:rPr>
        <w:t xml:space="preserve"> </w:t>
      </w:r>
      <w:r w:rsidR="0083311D" w:rsidRPr="0083311D">
        <w:rPr>
          <w:rFonts w:ascii="Arial" w:hAnsi="Arial" w:cs="Arial"/>
          <w:color w:val="222222"/>
          <w:sz w:val="24"/>
          <w:szCs w:val="24"/>
          <w:shd w:val="clear" w:color="auto" w:fill="FFFFFF"/>
        </w:rPr>
        <w:t>[Action by Head FRAD, CMFRI].</w:t>
      </w:r>
    </w:p>
    <w:p w14:paraId="3E16D39D" w14:textId="7F637333" w:rsidR="0083311D" w:rsidRDefault="006838CA" w:rsidP="0083311D">
      <w:pPr>
        <w:pStyle w:val="ListParagraph"/>
        <w:numPr>
          <w:ilvl w:val="0"/>
          <w:numId w:val="5"/>
        </w:num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AKBOA and CIFT have identified 5 vessels from three ports, Beypore, Kollam and Kochi to implement square mesh cod end. CIFT will give a report on this by July 31</w:t>
      </w:r>
      <w:r w:rsidRPr="006838CA">
        <w:rPr>
          <w:rFonts w:ascii="Arial" w:eastAsia="Times New Roman" w:hAnsi="Arial" w:cs="Arial"/>
          <w:color w:val="000000"/>
          <w:sz w:val="24"/>
          <w:szCs w:val="24"/>
          <w:vertAlign w:val="superscript"/>
          <w:lang w:eastAsia="en-IN"/>
        </w:rPr>
        <w:t>st</w:t>
      </w:r>
      <w:r>
        <w:rPr>
          <w:rFonts w:ascii="Arial" w:eastAsia="Times New Roman" w:hAnsi="Arial" w:cs="Arial"/>
          <w:color w:val="000000"/>
          <w:sz w:val="24"/>
          <w:szCs w:val="24"/>
          <w:lang w:eastAsia="en-IN"/>
        </w:rPr>
        <w:t>.</w:t>
      </w:r>
      <w:r w:rsidR="0083311D">
        <w:rPr>
          <w:rFonts w:ascii="Arial" w:eastAsia="Times New Roman" w:hAnsi="Arial" w:cs="Arial"/>
          <w:color w:val="000000"/>
          <w:sz w:val="24"/>
          <w:szCs w:val="24"/>
          <w:lang w:eastAsia="en-IN"/>
        </w:rPr>
        <w:t xml:space="preserve"> </w:t>
      </w:r>
      <w:r w:rsidR="0083311D" w:rsidRPr="0083311D">
        <w:rPr>
          <w:rFonts w:ascii="Arial" w:hAnsi="Arial" w:cs="Arial"/>
          <w:color w:val="222222"/>
          <w:sz w:val="24"/>
          <w:szCs w:val="24"/>
          <w:shd w:val="clear" w:color="auto" w:fill="FFFFFF"/>
        </w:rPr>
        <w:t xml:space="preserve">[Action by </w:t>
      </w:r>
      <w:r w:rsidR="0083311D">
        <w:rPr>
          <w:rFonts w:ascii="Arial" w:hAnsi="Arial" w:cs="Arial"/>
          <w:color w:val="222222"/>
          <w:sz w:val="24"/>
          <w:szCs w:val="24"/>
          <w:shd w:val="clear" w:color="auto" w:fill="FFFFFF"/>
        </w:rPr>
        <w:t>CIFT</w:t>
      </w:r>
      <w:r w:rsidR="0083311D" w:rsidRPr="0083311D">
        <w:rPr>
          <w:rFonts w:ascii="Arial" w:hAnsi="Arial" w:cs="Arial"/>
          <w:color w:val="222222"/>
          <w:sz w:val="24"/>
          <w:szCs w:val="24"/>
          <w:shd w:val="clear" w:color="auto" w:fill="FFFFFF"/>
        </w:rPr>
        <w:t>].</w:t>
      </w:r>
    </w:p>
    <w:p w14:paraId="62ACA7E1" w14:textId="06472D5A" w:rsidR="006838CA" w:rsidRDefault="006838CA" w:rsidP="0083311D">
      <w:pPr>
        <w:pStyle w:val="ListParagraph"/>
        <w:numPr>
          <w:ilvl w:val="0"/>
          <w:numId w:val="5"/>
        </w:num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 xml:space="preserve"> FRAD has grouped species according to life history and defined assessment cycle. The article has to be published to update in fisheryprogress.org</w:t>
      </w:r>
    </w:p>
    <w:p w14:paraId="6027D42C" w14:textId="6882577E" w:rsidR="008C68EC" w:rsidRPr="009F3C7C" w:rsidRDefault="009F3C7C" w:rsidP="0083311D">
      <w:pPr>
        <w:pStyle w:val="ListParagraph"/>
        <w:numPr>
          <w:ilvl w:val="0"/>
          <w:numId w:val="5"/>
        </w:numPr>
        <w:spacing w:after="0" w:line="240" w:lineRule="auto"/>
      </w:pPr>
      <w:r w:rsidRPr="009F3C7C">
        <w:rPr>
          <w:rFonts w:ascii="Arial" w:eastAsia="Times New Roman" w:hAnsi="Arial" w:cs="Arial"/>
          <w:color w:val="000000"/>
          <w:sz w:val="24"/>
          <w:szCs w:val="24"/>
          <w:lang w:eastAsia="en-IN"/>
        </w:rPr>
        <w:t xml:space="preserve">WWF has compiled methodologies of harvest strategy approaches in multi-species fisheries around the world. </w:t>
      </w:r>
    </w:p>
    <w:p w14:paraId="6B6379E7" w14:textId="1843C811" w:rsidR="009F3C7C" w:rsidRPr="009F3C7C" w:rsidRDefault="009F3C7C" w:rsidP="0083311D">
      <w:pPr>
        <w:pStyle w:val="ListParagraph"/>
        <w:numPr>
          <w:ilvl w:val="0"/>
          <w:numId w:val="5"/>
        </w:numPr>
        <w:spacing w:after="0" w:line="240" w:lineRule="auto"/>
      </w:pPr>
      <w:r>
        <w:rPr>
          <w:rFonts w:ascii="Arial" w:eastAsia="Times New Roman" w:hAnsi="Arial" w:cs="Arial"/>
          <w:color w:val="000000"/>
          <w:sz w:val="24"/>
          <w:szCs w:val="24"/>
          <w:lang w:eastAsia="en-IN"/>
        </w:rPr>
        <w:t>Data on fishery interactions by sawfish and guitarfish is compiled by FIP coordinator</w:t>
      </w:r>
      <w:r w:rsidR="0083311D">
        <w:rPr>
          <w:rFonts w:ascii="Arial" w:eastAsia="Times New Roman" w:hAnsi="Arial" w:cs="Arial"/>
          <w:color w:val="000000"/>
          <w:sz w:val="24"/>
          <w:szCs w:val="24"/>
          <w:lang w:eastAsia="en-IN"/>
        </w:rPr>
        <w:t>. This wil be submitted to Dr. Sunil Mohammed for review.</w:t>
      </w:r>
    </w:p>
    <w:p w14:paraId="1F41A7E6" w14:textId="77777777" w:rsidR="009F3C7C" w:rsidRDefault="009F3C7C" w:rsidP="0083311D">
      <w:pPr>
        <w:pStyle w:val="ListParagraph"/>
        <w:numPr>
          <w:ilvl w:val="0"/>
          <w:numId w:val="5"/>
        </w:numPr>
        <w:spacing w:after="0" w:line="240" w:lineRule="auto"/>
        <w:rPr>
          <w:rFonts w:ascii="Arial" w:eastAsia="Times New Roman" w:hAnsi="Arial" w:cs="Arial"/>
          <w:color w:val="000000"/>
          <w:sz w:val="24"/>
          <w:szCs w:val="24"/>
          <w:lang w:eastAsia="en-IN"/>
        </w:rPr>
      </w:pPr>
      <w:r w:rsidRPr="009F3C7C">
        <w:rPr>
          <w:rFonts w:ascii="Arial" w:eastAsia="Times New Roman" w:hAnsi="Arial" w:cs="Arial"/>
          <w:b/>
          <w:bCs/>
          <w:color w:val="000000"/>
          <w:sz w:val="24"/>
          <w:szCs w:val="24"/>
          <w:lang w:eastAsia="en-IN"/>
        </w:rPr>
        <w:t>Y1Q3</w:t>
      </w:r>
      <w:r>
        <w:rPr>
          <w:rFonts w:ascii="Arial" w:eastAsia="Times New Roman" w:hAnsi="Arial" w:cs="Arial"/>
          <w:color w:val="000000"/>
          <w:sz w:val="24"/>
          <w:szCs w:val="24"/>
          <w:lang w:eastAsia="en-IN"/>
        </w:rPr>
        <w:t xml:space="preserve"> action plan will be carried out by Dr. Rekhadevi and Dr. Sathianandan of CMFRI. Dr. Rekhadevi will read the articles compiled by WWF and will try to find ways to cover risks in the present fisheries under FIP. </w:t>
      </w:r>
    </w:p>
    <w:p w14:paraId="787DC2EB" w14:textId="2547794B" w:rsidR="009F3C7C" w:rsidRDefault="0083311D" w:rsidP="0083311D">
      <w:pPr>
        <w:spacing w:after="0" w:line="240" w:lineRule="auto"/>
        <w:ind w:left="720"/>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lastRenderedPageBreak/>
        <w:t>Dr</w:t>
      </w:r>
      <w:r w:rsidR="009F3C7C" w:rsidRPr="0083311D">
        <w:rPr>
          <w:rFonts w:ascii="Arial" w:eastAsia="Times New Roman" w:hAnsi="Arial" w:cs="Arial"/>
          <w:color w:val="000000"/>
          <w:sz w:val="24"/>
          <w:szCs w:val="24"/>
          <w:lang w:eastAsia="en-IN"/>
        </w:rPr>
        <w:t>. Sathianandan (or a person identified by him) will vet it and a meeting of CMFRI scientists will be conducted by August end to review the progress.</w:t>
      </w:r>
    </w:p>
    <w:p w14:paraId="54BF0FE8" w14:textId="69CD0CC2" w:rsidR="0083311D" w:rsidRDefault="0083311D" w:rsidP="0083311D">
      <w:pPr>
        <w:pStyle w:val="ListParagraph"/>
        <w:spacing w:after="0" w:line="240" w:lineRule="auto"/>
        <w:rPr>
          <w:rFonts w:ascii="Arial" w:eastAsia="Times New Roman" w:hAnsi="Arial" w:cs="Arial"/>
          <w:color w:val="000000"/>
          <w:sz w:val="24"/>
          <w:szCs w:val="24"/>
          <w:lang w:eastAsia="en-IN"/>
        </w:rPr>
      </w:pPr>
      <w:r w:rsidRPr="0083311D">
        <w:rPr>
          <w:rFonts w:ascii="Arial" w:hAnsi="Arial" w:cs="Arial"/>
          <w:color w:val="222222"/>
          <w:sz w:val="24"/>
          <w:szCs w:val="24"/>
          <w:shd w:val="clear" w:color="auto" w:fill="FFFFFF"/>
        </w:rPr>
        <w:t xml:space="preserve">[Action by </w:t>
      </w:r>
      <w:r>
        <w:rPr>
          <w:rFonts w:ascii="Arial" w:hAnsi="Arial" w:cs="Arial"/>
          <w:color w:val="222222"/>
          <w:sz w:val="24"/>
          <w:szCs w:val="24"/>
          <w:shd w:val="clear" w:color="auto" w:fill="FFFFFF"/>
        </w:rPr>
        <w:t>Dr. Rekhadevi and Dr. Sathinandan</w:t>
      </w:r>
      <w:r w:rsidRPr="0083311D">
        <w:rPr>
          <w:rFonts w:ascii="Arial" w:hAnsi="Arial" w:cs="Arial"/>
          <w:color w:val="222222"/>
          <w:sz w:val="24"/>
          <w:szCs w:val="24"/>
          <w:shd w:val="clear" w:color="auto" w:fill="FFFFFF"/>
        </w:rPr>
        <w:t>, CMFRI].</w:t>
      </w:r>
    </w:p>
    <w:p w14:paraId="6B8AFEFC" w14:textId="166B937E" w:rsidR="009F3C7C" w:rsidRPr="009F3C7C" w:rsidRDefault="009F3C7C" w:rsidP="0083311D">
      <w:pPr>
        <w:pStyle w:val="ListParagraph"/>
        <w:numPr>
          <w:ilvl w:val="0"/>
          <w:numId w:val="5"/>
        </w:numPr>
        <w:spacing w:after="0" w:line="240"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Next review meeting will be held on September 16, 2019.</w:t>
      </w:r>
    </w:p>
    <w:sectPr w:rsidR="009F3C7C" w:rsidRPr="009F3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450"/>
    <w:multiLevelType w:val="hybridMultilevel"/>
    <w:tmpl w:val="904C5D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714D97"/>
    <w:multiLevelType w:val="multilevel"/>
    <w:tmpl w:val="E00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B36ED"/>
    <w:multiLevelType w:val="hybridMultilevel"/>
    <w:tmpl w:val="A844CFF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8B55AF"/>
    <w:multiLevelType w:val="hybridMultilevel"/>
    <w:tmpl w:val="3FBA1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3662F"/>
    <w:multiLevelType w:val="hybridMultilevel"/>
    <w:tmpl w:val="C522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40"/>
    <w:rsid w:val="00026A40"/>
    <w:rsid w:val="00246DD1"/>
    <w:rsid w:val="004743B4"/>
    <w:rsid w:val="004A7284"/>
    <w:rsid w:val="006838CA"/>
    <w:rsid w:val="0083311D"/>
    <w:rsid w:val="008C68EC"/>
    <w:rsid w:val="009F3C7C"/>
    <w:rsid w:val="00AC420A"/>
    <w:rsid w:val="00AF4D7F"/>
    <w:rsid w:val="00D446F6"/>
    <w:rsid w:val="00ED129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F7DF"/>
  <w15:chartTrackingRefBased/>
  <w15:docId w15:val="{653D7F89-DF2C-4B10-B3B0-0F5D0120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20A"/>
    <w:pPr>
      <w:spacing w:after="200" w:line="276" w:lineRule="auto"/>
      <w:ind w:left="720"/>
      <w:contextualSpacing/>
    </w:pPr>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3</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Vineetha Aravind</dc:creator>
  <cp:keywords/>
  <dc:description/>
  <cp:lastModifiedBy>Vineetha Aravind</cp:lastModifiedBy>
  <cp:revision>7</cp:revision>
  <dcterms:created xsi:type="dcterms:W3CDTF">2019-07-24T23:55:00Z</dcterms:created>
  <dcterms:modified xsi:type="dcterms:W3CDTF">2019-07-28T04:22:00Z</dcterms:modified>
</cp:coreProperties>
</file>