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B69F3" w14:textId="0A98182A" w:rsidR="00CC50F4" w:rsidRPr="00763C70" w:rsidRDefault="001F79AA" w:rsidP="00763C70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763C70">
        <w:rPr>
          <w:rFonts w:ascii="Calibri" w:hAnsi="Calibri"/>
          <w:b/>
          <w:sz w:val="22"/>
          <w:szCs w:val="22"/>
          <w:lang w:val="en-US"/>
        </w:rPr>
        <w:t>National Tuna Dialogue</w:t>
      </w:r>
      <w:r w:rsidR="00E76552">
        <w:rPr>
          <w:rFonts w:ascii="Calibri" w:hAnsi="Calibri"/>
          <w:b/>
          <w:sz w:val="22"/>
          <w:szCs w:val="22"/>
          <w:lang w:val="en-US"/>
        </w:rPr>
        <w:t xml:space="preserve"> and </w:t>
      </w:r>
      <w:r w:rsidR="00E76552">
        <w:rPr>
          <w:rFonts w:ascii="Calibri" w:hAnsi="Calibri"/>
          <w:b/>
          <w:color w:val="000000"/>
          <w:sz w:val="22"/>
          <w:szCs w:val="22"/>
        </w:rPr>
        <w:t>Transparency in Fisheries Management and Information System</w:t>
      </w:r>
      <w:r w:rsidR="00E76552" w:rsidRPr="00E76552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E76552">
        <w:rPr>
          <w:rFonts w:ascii="Calibri" w:hAnsi="Calibri"/>
          <w:b/>
          <w:sz w:val="22"/>
          <w:szCs w:val="22"/>
          <w:lang w:val="en-US"/>
        </w:rPr>
        <w:t>in Mozambique</w:t>
      </w:r>
    </w:p>
    <w:p w14:paraId="05BC62AD" w14:textId="0B79CA12" w:rsidR="004B08F0" w:rsidRPr="00763C70" w:rsidRDefault="004B08F0" w:rsidP="00763C70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14:paraId="272240B2" w14:textId="77B101AA" w:rsidR="004B08F0" w:rsidRDefault="00EB45C1" w:rsidP="00763C70">
      <w:pPr>
        <w:jc w:val="center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Southern Sun, </w:t>
      </w:r>
      <w:r w:rsidR="00E76552">
        <w:rPr>
          <w:rFonts w:ascii="Calibri" w:hAnsi="Calibri"/>
          <w:b/>
          <w:sz w:val="22"/>
          <w:szCs w:val="22"/>
          <w:lang w:val="en-US"/>
        </w:rPr>
        <w:t xml:space="preserve">Maputo, </w:t>
      </w:r>
      <w:r w:rsidR="001C18D3" w:rsidRPr="00763C70">
        <w:rPr>
          <w:rFonts w:ascii="Calibri" w:hAnsi="Calibri"/>
          <w:b/>
          <w:sz w:val="22"/>
          <w:szCs w:val="22"/>
          <w:lang w:val="en-US"/>
        </w:rPr>
        <w:t>19-20 December 2019</w:t>
      </w:r>
    </w:p>
    <w:p w14:paraId="56FC92A7" w14:textId="434C542B" w:rsidR="00E76552" w:rsidRDefault="00E76552" w:rsidP="00763C70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14:paraId="67F73945" w14:textId="03886F4F" w:rsidR="00A238A9" w:rsidRPr="00763C70" w:rsidRDefault="00E76552" w:rsidP="00E76552">
      <w:pPr>
        <w:jc w:val="center"/>
        <w:rPr>
          <w:rFonts w:ascii="Calibri" w:hAnsi="Calibri" w:cs="ArialMT"/>
          <w:sz w:val="22"/>
          <w:szCs w:val="22"/>
          <w:lang w:eastAsia="en-GB"/>
        </w:rPr>
      </w:pPr>
      <w:r>
        <w:rPr>
          <w:rFonts w:ascii="Calibri" w:hAnsi="Calibri"/>
          <w:b/>
          <w:sz w:val="22"/>
          <w:szCs w:val="22"/>
          <w:lang w:val="en-US"/>
        </w:rPr>
        <w:t>Agenda</w:t>
      </w:r>
    </w:p>
    <w:p w14:paraId="1770EC50" w14:textId="77777777" w:rsidR="00E9275C" w:rsidRPr="00763C70" w:rsidRDefault="00E9275C" w:rsidP="00763C70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4"/>
        <w:gridCol w:w="5278"/>
        <w:gridCol w:w="2977"/>
      </w:tblGrid>
      <w:tr w:rsidR="00E9275C" w:rsidRPr="00763C70" w14:paraId="78946AFD" w14:textId="77777777" w:rsidTr="00190026">
        <w:trPr>
          <w:trHeight w:val="300"/>
        </w:trPr>
        <w:tc>
          <w:tcPr>
            <w:tcW w:w="9889" w:type="dxa"/>
            <w:gridSpan w:val="3"/>
            <w:shd w:val="clear" w:color="auto" w:fill="B8CCE4"/>
            <w:noWrap/>
          </w:tcPr>
          <w:p w14:paraId="62267647" w14:textId="77777777" w:rsidR="00E9275C" w:rsidRPr="00763C70" w:rsidRDefault="00E9275C" w:rsidP="00763C7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>Day One - 19 December 2019</w:t>
            </w:r>
          </w:p>
        </w:tc>
      </w:tr>
      <w:tr w:rsidR="00E9275C" w:rsidRPr="00763C70" w14:paraId="74A70C5C" w14:textId="77777777" w:rsidTr="00190026">
        <w:trPr>
          <w:trHeight w:val="300"/>
        </w:trPr>
        <w:tc>
          <w:tcPr>
            <w:tcW w:w="1634" w:type="dxa"/>
            <w:shd w:val="clear" w:color="auto" w:fill="BFBFBF"/>
            <w:noWrap/>
          </w:tcPr>
          <w:p w14:paraId="70D96D02" w14:textId="77777777" w:rsidR="00E9275C" w:rsidRPr="00763C70" w:rsidRDefault="00E9275C" w:rsidP="00763C7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5278" w:type="dxa"/>
            <w:shd w:val="clear" w:color="auto" w:fill="BFBFBF"/>
            <w:noWrap/>
          </w:tcPr>
          <w:p w14:paraId="6037E4BA" w14:textId="77777777" w:rsidR="00E9275C" w:rsidRPr="00763C70" w:rsidRDefault="00E9275C" w:rsidP="00763C7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2977" w:type="dxa"/>
            <w:shd w:val="clear" w:color="auto" w:fill="BFBFBF"/>
            <w:noWrap/>
          </w:tcPr>
          <w:p w14:paraId="5B4EAF47" w14:textId="77777777" w:rsidR="00E9275C" w:rsidRPr="00763C70" w:rsidRDefault="00E9275C" w:rsidP="00763C7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 Responsibility </w:t>
            </w:r>
          </w:p>
        </w:tc>
      </w:tr>
      <w:tr w:rsidR="00E9275C" w:rsidRPr="00763C70" w14:paraId="1E2086D1" w14:textId="77777777" w:rsidTr="00190026">
        <w:trPr>
          <w:trHeight w:val="300"/>
        </w:trPr>
        <w:tc>
          <w:tcPr>
            <w:tcW w:w="1634" w:type="dxa"/>
            <w:shd w:val="clear" w:color="auto" w:fill="F2F2F2"/>
            <w:noWrap/>
          </w:tcPr>
          <w:p w14:paraId="47920FE5" w14:textId="77777777" w:rsidR="00E9275C" w:rsidRPr="00763C70" w:rsidRDefault="00E9275C" w:rsidP="00763C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 8:30 – 9:00</w:t>
            </w:r>
          </w:p>
        </w:tc>
        <w:tc>
          <w:tcPr>
            <w:tcW w:w="5278" w:type="dxa"/>
            <w:noWrap/>
          </w:tcPr>
          <w:p w14:paraId="4978A260" w14:textId="77777777" w:rsidR="00E9275C" w:rsidRPr="00763C70" w:rsidRDefault="00E9275C" w:rsidP="00763C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 Registration of participants</w:t>
            </w:r>
          </w:p>
        </w:tc>
        <w:tc>
          <w:tcPr>
            <w:tcW w:w="2977" w:type="dxa"/>
            <w:noWrap/>
          </w:tcPr>
          <w:p w14:paraId="33FA2314" w14:textId="77777777" w:rsidR="00E9275C" w:rsidRPr="00763C70" w:rsidRDefault="00E9275C" w:rsidP="00763C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 Secretariat: WWF</w:t>
            </w:r>
          </w:p>
        </w:tc>
      </w:tr>
      <w:tr w:rsidR="00E9275C" w:rsidRPr="00763C70" w14:paraId="4EAF4AFC" w14:textId="77777777" w:rsidTr="00190026">
        <w:trPr>
          <w:trHeight w:val="300"/>
        </w:trPr>
        <w:tc>
          <w:tcPr>
            <w:tcW w:w="6912" w:type="dxa"/>
            <w:gridSpan w:val="2"/>
            <w:shd w:val="clear" w:color="auto" w:fill="A6A6A6"/>
            <w:noWrap/>
          </w:tcPr>
          <w:p w14:paraId="60E0BD84" w14:textId="1DE99558" w:rsidR="00E9275C" w:rsidRPr="00763C70" w:rsidRDefault="00E9275C" w:rsidP="00E00182">
            <w:pPr>
              <w:pStyle w:val="NoSpacing"/>
              <w:jc w:val="both"/>
              <w:rPr>
                <w:b/>
                <w:color w:val="000000"/>
                <w:lang w:val="en-GB"/>
              </w:rPr>
            </w:pPr>
            <w:r w:rsidRPr="00763C70">
              <w:rPr>
                <w:b/>
                <w:color w:val="000000"/>
                <w:lang w:val="en-GB"/>
              </w:rPr>
              <w:t xml:space="preserve">Session I: Opening </w:t>
            </w:r>
            <w:r w:rsidR="00403104">
              <w:rPr>
                <w:b/>
                <w:color w:val="000000"/>
                <w:lang w:val="en-GB"/>
              </w:rPr>
              <w:t>and s</w:t>
            </w:r>
            <w:r w:rsidRPr="00763C70">
              <w:rPr>
                <w:b/>
                <w:color w:val="000000"/>
                <w:lang w:val="en-GB"/>
              </w:rPr>
              <w:t xml:space="preserve">cene </w:t>
            </w:r>
            <w:r w:rsidR="00403104">
              <w:rPr>
                <w:b/>
                <w:color w:val="000000"/>
                <w:lang w:val="en-GB"/>
              </w:rPr>
              <w:t>s</w:t>
            </w:r>
            <w:r w:rsidRPr="00763C70">
              <w:rPr>
                <w:b/>
                <w:color w:val="000000"/>
                <w:lang w:val="en-GB"/>
              </w:rPr>
              <w:t xml:space="preserve">etting </w:t>
            </w:r>
          </w:p>
        </w:tc>
        <w:tc>
          <w:tcPr>
            <w:tcW w:w="2977" w:type="dxa"/>
            <w:shd w:val="clear" w:color="auto" w:fill="A6A6A6"/>
            <w:noWrap/>
          </w:tcPr>
          <w:p w14:paraId="28D356A2" w14:textId="5C4E1631" w:rsidR="00E9275C" w:rsidRPr="00763C70" w:rsidRDefault="009F632A" w:rsidP="0061080A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Moderator: </w:t>
            </w:r>
            <w:proofErr w:type="spellStart"/>
            <w:r w:rsidR="0061080A">
              <w:rPr>
                <w:rFonts w:ascii="Calibri" w:hAnsi="Calibri"/>
                <w:b/>
                <w:color w:val="000000"/>
                <w:sz w:val="22"/>
                <w:szCs w:val="22"/>
              </w:rPr>
              <w:t>Dr.</w:t>
            </w:r>
            <w:proofErr w:type="spellEnd"/>
            <w:r w:rsidR="0061080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Manuel Castiano</w:t>
            </w:r>
          </w:p>
        </w:tc>
      </w:tr>
      <w:tr w:rsidR="00E9275C" w:rsidRPr="00763C70" w14:paraId="6B7FDE79" w14:textId="77777777" w:rsidTr="00190026">
        <w:trPr>
          <w:trHeight w:val="431"/>
        </w:trPr>
        <w:tc>
          <w:tcPr>
            <w:tcW w:w="1634" w:type="dxa"/>
            <w:vMerge w:val="restart"/>
            <w:shd w:val="clear" w:color="auto" w:fill="F2F2F2"/>
            <w:noWrap/>
          </w:tcPr>
          <w:p w14:paraId="35DC7FFC" w14:textId="77777777" w:rsidR="00E9275C" w:rsidRPr="00763C70" w:rsidRDefault="00E9275C" w:rsidP="00763C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9:00– 10:00</w:t>
            </w:r>
          </w:p>
          <w:p w14:paraId="6726C99A" w14:textId="77777777" w:rsidR="00E9275C" w:rsidRPr="00763C70" w:rsidRDefault="00E9275C" w:rsidP="00763C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8" w:type="dxa"/>
            <w:shd w:val="clear" w:color="auto" w:fill="auto"/>
            <w:noWrap/>
          </w:tcPr>
          <w:p w14:paraId="5610F7BB" w14:textId="2458D2A5" w:rsidR="00E9275C" w:rsidRPr="00763C70" w:rsidRDefault="00E9275C" w:rsidP="00763C70">
            <w:pPr>
              <w:pStyle w:val="NoSpacing"/>
              <w:jc w:val="both"/>
              <w:rPr>
                <w:color w:val="000000"/>
                <w:lang w:val="en-GB"/>
              </w:rPr>
            </w:pPr>
            <w:r w:rsidRPr="00763C70">
              <w:rPr>
                <w:lang w:val="en-GB" w:eastAsia="en-GB"/>
              </w:rPr>
              <w:t>Welcome rem</w:t>
            </w:r>
            <w:bookmarkStart w:id="0" w:name="_GoBack"/>
            <w:bookmarkEnd w:id="0"/>
            <w:r w:rsidRPr="00763C70">
              <w:rPr>
                <w:lang w:val="en-GB" w:eastAsia="en-GB"/>
              </w:rPr>
              <w:t>arks</w:t>
            </w:r>
            <w:r w:rsidR="003C2AC4">
              <w:rPr>
                <w:lang w:val="en-GB" w:eastAsia="en-GB"/>
              </w:rPr>
              <w:t xml:space="preserve"> and WWF intervention </w:t>
            </w:r>
          </w:p>
        </w:tc>
        <w:tc>
          <w:tcPr>
            <w:tcW w:w="2977" w:type="dxa"/>
            <w:shd w:val="clear" w:color="auto" w:fill="auto"/>
            <w:noWrap/>
          </w:tcPr>
          <w:p w14:paraId="63FC9227" w14:textId="590BABD9" w:rsidR="00E9275C" w:rsidRPr="00763C70" w:rsidRDefault="009F632A" w:rsidP="00763C70">
            <w:pPr>
              <w:jc w:val="both"/>
              <w:rPr>
                <w:rFonts w:ascii="Calibri" w:hAnsi="Calibri"/>
                <w:color w:val="000000"/>
                <w:sz w:val="22"/>
                <w:szCs w:val="22"/>
                <w:highlight w:val="magent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Anabela Rodrigues, 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Country Director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WWF Mozambique</w:t>
            </w:r>
          </w:p>
        </w:tc>
      </w:tr>
      <w:tr w:rsidR="008C41A4" w:rsidRPr="00763C70" w14:paraId="3F116BDA" w14:textId="77777777" w:rsidTr="0024619D">
        <w:trPr>
          <w:trHeight w:val="413"/>
        </w:trPr>
        <w:tc>
          <w:tcPr>
            <w:tcW w:w="1634" w:type="dxa"/>
            <w:vMerge/>
            <w:shd w:val="clear" w:color="auto" w:fill="F2F2F2"/>
            <w:noWrap/>
          </w:tcPr>
          <w:p w14:paraId="2386AEE9" w14:textId="77777777" w:rsidR="008C41A4" w:rsidRPr="00763C70" w:rsidRDefault="008C41A4" w:rsidP="00763C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8" w:type="dxa"/>
            <w:noWrap/>
          </w:tcPr>
          <w:p w14:paraId="00F0EA4E" w14:textId="77777777" w:rsidR="008C41A4" w:rsidRPr="00763C70" w:rsidRDefault="008C41A4" w:rsidP="00763C70">
            <w:pPr>
              <w:pStyle w:val="NoSpacing"/>
              <w:jc w:val="both"/>
              <w:rPr>
                <w:lang w:val="en-GB" w:eastAsia="en-GB"/>
              </w:rPr>
            </w:pPr>
            <w:r w:rsidRPr="00763C70">
              <w:rPr>
                <w:lang w:val="en-GB" w:eastAsia="en-GB"/>
              </w:rPr>
              <w:t>Mozambique Government intervention</w:t>
            </w:r>
          </w:p>
        </w:tc>
        <w:tc>
          <w:tcPr>
            <w:tcW w:w="2977" w:type="dxa"/>
            <w:noWrap/>
          </w:tcPr>
          <w:p w14:paraId="355954A7" w14:textId="0BEFEE4E" w:rsidR="008C41A4" w:rsidRPr="00763C70" w:rsidRDefault="0024619D" w:rsidP="00763C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TBC, MIMAIP</w:t>
            </w:r>
          </w:p>
        </w:tc>
      </w:tr>
      <w:tr w:rsidR="0024619D" w:rsidRPr="00763C70" w14:paraId="52552620" w14:textId="77777777" w:rsidTr="0024619D">
        <w:trPr>
          <w:trHeight w:val="692"/>
        </w:trPr>
        <w:tc>
          <w:tcPr>
            <w:tcW w:w="1634" w:type="dxa"/>
            <w:vMerge/>
            <w:shd w:val="clear" w:color="auto" w:fill="F2F2F2"/>
            <w:noWrap/>
          </w:tcPr>
          <w:p w14:paraId="31B6EC86" w14:textId="77777777" w:rsidR="0024619D" w:rsidRPr="00763C70" w:rsidRDefault="0024619D" w:rsidP="00763C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8" w:type="dxa"/>
            <w:noWrap/>
          </w:tcPr>
          <w:p w14:paraId="519CA7E5" w14:textId="68119646" w:rsidR="0024619D" w:rsidRPr="00763C70" w:rsidRDefault="0024619D" w:rsidP="00763C70">
            <w:pPr>
              <w:pStyle w:val="NoSpacing"/>
              <w:jc w:val="both"/>
              <w:rPr>
                <w:lang w:val="en-GB" w:eastAsia="en-GB"/>
              </w:rPr>
            </w:pPr>
            <w:r>
              <w:rPr>
                <w:lang w:val="en-GB" w:eastAsia="en-GB"/>
              </w:rPr>
              <w:t>Civil Society interve</w:t>
            </w:r>
            <w:r w:rsidRPr="00763C70">
              <w:rPr>
                <w:lang w:val="en-GB" w:eastAsia="en-GB"/>
              </w:rPr>
              <w:t>n</w:t>
            </w:r>
            <w:r>
              <w:rPr>
                <w:lang w:val="en-GB" w:eastAsia="en-GB"/>
              </w:rPr>
              <w:t>t</w:t>
            </w:r>
            <w:r w:rsidRPr="00763C70">
              <w:rPr>
                <w:lang w:val="en-GB" w:eastAsia="en-GB"/>
              </w:rPr>
              <w:t>ion</w:t>
            </w:r>
          </w:p>
        </w:tc>
        <w:tc>
          <w:tcPr>
            <w:tcW w:w="2977" w:type="dxa"/>
            <w:shd w:val="clear" w:color="auto" w:fill="auto"/>
            <w:noWrap/>
          </w:tcPr>
          <w:p w14:paraId="01E1E685" w14:textId="14E0CCA6" w:rsidR="0024619D" w:rsidRPr="009F632A" w:rsidRDefault="0024619D" w:rsidP="00763C70">
            <w:pPr>
              <w:jc w:val="both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Temoteo Junior, ABIODES, </w:t>
            </w:r>
            <w:r w:rsidRPr="0024619D">
              <w:rPr>
                <w:rFonts w:ascii="Calibri" w:hAnsi="Calibri"/>
                <w:color w:val="000000"/>
                <w:sz w:val="22"/>
                <w:szCs w:val="22"/>
              </w:rPr>
              <w:t>FOSCAMC Secretariat</w:t>
            </w:r>
          </w:p>
        </w:tc>
      </w:tr>
      <w:tr w:rsidR="00C41082" w:rsidRPr="00763C70" w14:paraId="0954413D" w14:textId="77777777" w:rsidTr="00192DF4">
        <w:trPr>
          <w:trHeight w:val="1074"/>
        </w:trPr>
        <w:tc>
          <w:tcPr>
            <w:tcW w:w="1634" w:type="dxa"/>
            <w:vMerge/>
            <w:shd w:val="clear" w:color="auto" w:fill="F2F2F2"/>
            <w:noWrap/>
          </w:tcPr>
          <w:p w14:paraId="187FAF15" w14:textId="77777777" w:rsidR="00C41082" w:rsidRPr="00763C70" w:rsidRDefault="00C41082" w:rsidP="00C4108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8" w:type="dxa"/>
            <w:noWrap/>
          </w:tcPr>
          <w:p w14:paraId="756C7F49" w14:textId="3192CCD8" w:rsidR="00C41082" w:rsidRPr="00763C70" w:rsidRDefault="00C41082" w:rsidP="00C41082">
            <w:pPr>
              <w:pStyle w:val="NoSpacing"/>
              <w:jc w:val="both"/>
              <w:rPr>
                <w:lang w:val="en-GB" w:eastAsia="en-GB"/>
              </w:rPr>
            </w:pPr>
            <w:r w:rsidRPr="00763C70">
              <w:rPr>
                <w:lang w:val="en-GB" w:eastAsia="en-GB"/>
              </w:rPr>
              <w:t>Adoption of the Agenda</w:t>
            </w:r>
            <w:r>
              <w:rPr>
                <w:lang w:val="en-GB" w:eastAsia="en-GB"/>
              </w:rPr>
              <w:t xml:space="preserve"> and o</w:t>
            </w:r>
            <w:r w:rsidRPr="00763C70">
              <w:rPr>
                <w:lang w:val="en-GB" w:eastAsia="en-GB"/>
              </w:rPr>
              <w:t>bjectives of the meeting</w:t>
            </w:r>
          </w:p>
        </w:tc>
        <w:tc>
          <w:tcPr>
            <w:tcW w:w="2977" w:type="dxa"/>
            <w:shd w:val="clear" w:color="auto" w:fill="auto"/>
            <w:noWrap/>
          </w:tcPr>
          <w:p w14:paraId="5E5BF85F" w14:textId="3AC7042F" w:rsidR="00C41082" w:rsidRPr="00763C70" w:rsidRDefault="00C41082" w:rsidP="00C4108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Manuel Castiano, Regional Coordinator of SWIO Sustainable Fisheries Program – WWF Mozambique</w:t>
            </w:r>
          </w:p>
        </w:tc>
      </w:tr>
      <w:tr w:rsidR="00C41082" w:rsidRPr="00763C70" w14:paraId="73570C7B" w14:textId="77777777" w:rsidTr="00190026">
        <w:trPr>
          <w:trHeight w:val="300"/>
        </w:trPr>
        <w:tc>
          <w:tcPr>
            <w:tcW w:w="1634" w:type="dxa"/>
            <w:shd w:val="clear" w:color="auto" w:fill="F2F2F2"/>
            <w:noWrap/>
          </w:tcPr>
          <w:p w14:paraId="625B39D8" w14:textId="77777777" w:rsidR="00C41082" w:rsidRPr="00763C70" w:rsidRDefault="00C41082" w:rsidP="00C41082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>10:00 – 10:30</w:t>
            </w:r>
          </w:p>
        </w:tc>
        <w:tc>
          <w:tcPr>
            <w:tcW w:w="5278" w:type="dxa"/>
            <w:noWrap/>
          </w:tcPr>
          <w:p w14:paraId="60C6F313" w14:textId="77777777" w:rsidR="00C41082" w:rsidRPr="00763C70" w:rsidRDefault="00C41082" w:rsidP="00C41082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>TEA/COFFEE BREAK /Group Photo</w:t>
            </w:r>
          </w:p>
        </w:tc>
        <w:tc>
          <w:tcPr>
            <w:tcW w:w="2977" w:type="dxa"/>
            <w:noWrap/>
          </w:tcPr>
          <w:p w14:paraId="4B68176A" w14:textId="344B9321" w:rsidR="00C41082" w:rsidRPr="00763C70" w:rsidRDefault="00403104" w:rsidP="00C41082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ALL</w:t>
            </w:r>
          </w:p>
        </w:tc>
      </w:tr>
      <w:tr w:rsidR="00C41082" w:rsidRPr="006B44FA" w14:paraId="2D42AAE2" w14:textId="77777777" w:rsidTr="00190026">
        <w:trPr>
          <w:trHeight w:val="300"/>
        </w:trPr>
        <w:tc>
          <w:tcPr>
            <w:tcW w:w="6912" w:type="dxa"/>
            <w:gridSpan w:val="2"/>
            <w:shd w:val="clear" w:color="auto" w:fill="A6A6A6"/>
            <w:noWrap/>
          </w:tcPr>
          <w:p w14:paraId="6D86B5C1" w14:textId="4947A5F3" w:rsidR="00C41082" w:rsidRPr="00763C70" w:rsidRDefault="00C41082" w:rsidP="003C2AC4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Session II: </w:t>
            </w:r>
            <w:r w:rsidR="009D3F56">
              <w:rPr>
                <w:rFonts w:ascii="Calibri" w:hAnsi="Calibri"/>
                <w:b/>
                <w:color w:val="000000"/>
                <w:sz w:val="22"/>
                <w:szCs w:val="22"/>
              </w:rPr>
              <w:t>Snapshot of</w:t>
            </w: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tuna fish</w:t>
            </w:r>
            <w:r w:rsidR="009D3F56">
              <w:rPr>
                <w:rFonts w:ascii="Calibri" w:hAnsi="Calibri"/>
                <w:b/>
                <w:color w:val="000000"/>
                <w:sz w:val="22"/>
                <w:szCs w:val="22"/>
              </w:rPr>
              <w:t>ery</w:t>
            </w: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in Mozambique </w:t>
            </w:r>
          </w:p>
        </w:tc>
        <w:tc>
          <w:tcPr>
            <w:tcW w:w="2977" w:type="dxa"/>
            <w:shd w:val="clear" w:color="auto" w:fill="A6A6A6"/>
            <w:noWrap/>
          </w:tcPr>
          <w:p w14:paraId="63F79CAE" w14:textId="488FEB4C" w:rsidR="00C41082" w:rsidRPr="00CE640A" w:rsidRDefault="00C41082" w:rsidP="00C41082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pt-PT"/>
              </w:rPr>
            </w:pPr>
            <w:proofErr w:type="spellStart"/>
            <w:r w:rsidRPr="00CE640A">
              <w:rPr>
                <w:rFonts w:ascii="Calibri" w:hAnsi="Calibri"/>
                <w:b/>
                <w:color w:val="000000"/>
                <w:sz w:val="22"/>
                <w:szCs w:val="22"/>
                <w:lang w:val="pt-PT"/>
              </w:rPr>
              <w:t>Moderator</w:t>
            </w:r>
            <w:proofErr w:type="spellEnd"/>
            <w:r w:rsidRPr="00CE640A">
              <w:rPr>
                <w:rFonts w:ascii="Calibri" w:hAnsi="Calibri"/>
                <w:b/>
                <w:color w:val="000000"/>
                <w:sz w:val="22"/>
                <w:szCs w:val="22"/>
                <w:lang w:val="pt-PT"/>
              </w:rPr>
              <w:t xml:space="preserve">: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pt-PT"/>
              </w:rPr>
              <w:t>Simeão Lopes</w:t>
            </w:r>
          </w:p>
        </w:tc>
      </w:tr>
      <w:tr w:rsidR="00C41082" w:rsidRPr="00763C70" w14:paraId="68F29700" w14:textId="77777777" w:rsidTr="00190026">
        <w:trPr>
          <w:trHeight w:val="620"/>
        </w:trPr>
        <w:tc>
          <w:tcPr>
            <w:tcW w:w="1634" w:type="dxa"/>
            <w:shd w:val="clear" w:color="auto" w:fill="F2F2F2"/>
            <w:noWrap/>
          </w:tcPr>
          <w:p w14:paraId="71A27A9D" w14:textId="19D43485" w:rsidR="00C41082" w:rsidRPr="00763C70" w:rsidRDefault="00C41082" w:rsidP="00C4108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 xml:space="preserve">10:30 -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11:0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78" w:type="dxa"/>
            <w:noWrap/>
          </w:tcPr>
          <w:p w14:paraId="0146C310" w14:textId="37B62C31" w:rsidR="00C41082" w:rsidRPr="00763C70" w:rsidRDefault="00C41082" w:rsidP="00C4108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>Analysis of the implementation of the Mozambique´s Strategic Plan for the Development of Tuna Fishing</w:t>
            </w:r>
            <w:r>
              <w:rPr>
                <w:rFonts w:ascii="Calibri" w:hAnsi="Calibri"/>
                <w:sz w:val="22"/>
                <w:szCs w:val="22"/>
              </w:rPr>
              <w:t xml:space="preserve"> and update on </w:t>
            </w:r>
            <w:r w:rsidRPr="00763C70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 xml:space="preserve">status of </w:t>
            </w:r>
            <w:r w:rsidRPr="00763C70">
              <w:rPr>
                <w:rFonts w:ascii="Calibri" w:hAnsi="Calibri"/>
                <w:sz w:val="22"/>
                <w:szCs w:val="22"/>
              </w:rPr>
              <w:t xml:space="preserve">tuna fishery in Mozambique in 2018 and 2019 (overall catches, licensed vessels, quota, production, exports, and economic benefits) </w:t>
            </w:r>
          </w:p>
        </w:tc>
        <w:tc>
          <w:tcPr>
            <w:tcW w:w="2977" w:type="dxa"/>
            <w:shd w:val="clear" w:color="auto" w:fill="auto"/>
            <w:noWrap/>
          </w:tcPr>
          <w:p w14:paraId="12B5F131" w14:textId="7343F9C3" w:rsidR="00C41082" w:rsidRPr="00763C70" w:rsidRDefault="00C41082" w:rsidP="00C4108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Galhardo Naene, ADNAP</w:t>
            </w:r>
          </w:p>
        </w:tc>
      </w:tr>
      <w:tr w:rsidR="00CA0332" w:rsidRPr="00763C70" w14:paraId="0A0CBE5E" w14:textId="77777777" w:rsidTr="00C84FE5">
        <w:trPr>
          <w:trHeight w:val="377"/>
        </w:trPr>
        <w:tc>
          <w:tcPr>
            <w:tcW w:w="1634" w:type="dxa"/>
            <w:shd w:val="clear" w:color="auto" w:fill="F2F2F2"/>
            <w:noWrap/>
          </w:tcPr>
          <w:p w14:paraId="2155EC92" w14:textId="002F118A" w:rsidR="00CA0332" w:rsidRPr="00763C70" w:rsidRDefault="00CA0332" w:rsidP="00CA03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 – 11:2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78" w:type="dxa"/>
            <w:noWrap/>
          </w:tcPr>
          <w:p w14:paraId="78615E60" w14:textId="4FF169E9" w:rsidR="00CA0332" w:rsidRPr="00763C70" w:rsidRDefault="00CA0332" w:rsidP="00CA033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6311E">
              <w:rPr>
                <w:rFonts w:ascii="Calibri" w:hAnsi="Calibri"/>
                <w:color w:val="000000"/>
                <w:sz w:val="22"/>
                <w:szCs w:val="22"/>
              </w:rPr>
              <w:t>Legal framework that regulates the tuna management in Mozambique</w:t>
            </w:r>
          </w:p>
        </w:tc>
        <w:tc>
          <w:tcPr>
            <w:tcW w:w="2977" w:type="dxa"/>
            <w:shd w:val="clear" w:color="auto" w:fill="auto"/>
            <w:noWrap/>
          </w:tcPr>
          <w:p w14:paraId="4A6E71B3" w14:textId="479ACACE" w:rsidR="00CA0332" w:rsidRPr="00763C70" w:rsidRDefault="00802EAE" w:rsidP="00802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02EAE">
              <w:rPr>
                <w:rFonts w:ascii="Calibri" w:hAnsi="Calibri"/>
                <w:color w:val="000000"/>
                <w:sz w:val="22"/>
                <w:szCs w:val="22"/>
              </w:rPr>
              <w:t xml:space="preserve">TBC, </w:t>
            </w:r>
            <w:r w:rsidR="00CA0332" w:rsidRPr="00802EAE">
              <w:rPr>
                <w:rFonts w:ascii="Calibri" w:hAnsi="Calibri"/>
                <w:color w:val="000000"/>
                <w:sz w:val="22"/>
                <w:szCs w:val="22"/>
              </w:rPr>
              <w:t xml:space="preserve">MIMAIP </w:t>
            </w:r>
          </w:p>
        </w:tc>
      </w:tr>
      <w:tr w:rsidR="00CA0332" w:rsidRPr="00763C70" w14:paraId="6F245D9C" w14:textId="77777777" w:rsidTr="00C84FE5">
        <w:trPr>
          <w:trHeight w:val="377"/>
        </w:trPr>
        <w:tc>
          <w:tcPr>
            <w:tcW w:w="1634" w:type="dxa"/>
            <w:shd w:val="clear" w:color="auto" w:fill="F2F2F2"/>
            <w:noWrap/>
          </w:tcPr>
          <w:p w14:paraId="63BC309D" w14:textId="2D1DD895" w:rsidR="00CA0332" w:rsidRDefault="00CA0332" w:rsidP="00CA03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11:20-11:40</w:t>
            </w:r>
          </w:p>
        </w:tc>
        <w:tc>
          <w:tcPr>
            <w:tcW w:w="5278" w:type="dxa"/>
            <w:noWrap/>
          </w:tcPr>
          <w:p w14:paraId="45A1D465" w14:textId="519014C4" w:rsidR="00CA0332" w:rsidRPr="00763C70" w:rsidRDefault="00CA0332" w:rsidP="00CA033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 xml:space="preserve">Debate and Discussion </w:t>
            </w:r>
          </w:p>
        </w:tc>
        <w:tc>
          <w:tcPr>
            <w:tcW w:w="2977" w:type="dxa"/>
            <w:shd w:val="clear" w:color="auto" w:fill="auto"/>
            <w:noWrap/>
          </w:tcPr>
          <w:p w14:paraId="6C5E0CF7" w14:textId="77F8F7DC" w:rsidR="00CA0332" w:rsidRPr="00763C70" w:rsidRDefault="00CA0332" w:rsidP="00CA033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>Moderator</w:t>
            </w:r>
          </w:p>
        </w:tc>
      </w:tr>
      <w:tr w:rsidR="00CA0332" w:rsidRPr="00763C70" w14:paraId="7BF2D914" w14:textId="77777777" w:rsidTr="00486088">
        <w:trPr>
          <w:trHeight w:val="620"/>
        </w:trPr>
        <w:tc>
          <w:tcPr>
            <w:tcW w:w="6912" w:type="dxa"/>
            <w:gridSpan w:val="2"/>
            <w:shd w:val="clear" w:color="auto" w:fill="A6A6A6" w:themeFill="background1" w:themeFillShade="A6"/>
            <w:noWrap/>
          </w:tcPr>
          <w:p w14:paraId="7A2E339D" w14:textId="513C0A2C" w:rsidR="00CA0332" w:rsidRPr="00763C70" w:rsidRDefault="00CA0332" w:rsidP="00CA03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>Session III</w:t>
            </w:r>
            <w:r w:rsidR="002D32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: </w:t>
            </w:r>
            <w:r w:rsidR="0056311E">
              <w:rPr>
                <w:rFonts w:ascii="Calibri" w:hAnsi="Calibri"/>
                <w:b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egional Instruments for </w:t>
            </w:r>
            <w:r w:rsidRPr="00763C70">
              <w:rPr>
                <w:rFonts w:ascii="Calibri" w:hAnsi="Calibri"/>
                <w:b/>
                <w:sz w:val="22"/>
                <w:szCs w:val="22"/>
              </w:rPr>
              <w:t>Tuna management</w:t>
            </w:r>
          </w:p>
        </w:tc>
        <w:tc>
          <w:tcPr>
            <w:tcW w:w="2977" w:type="dxa"/>
            <w:shd w:val="clear" w:color="auto" w:fill="A6A6A6" w:themeFill="background1" w:themeFillShade="A6"/>
            <w:noWrap/>
          </w:tcPr>
          <w:p w14:paraId="597F191A" w14:textId="6B1F1328" w:rsidR="00CA0332" w:rsidRPr="00763C70" w:rsidRDefault="00CA0332" w:rsidP="00CA033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E640A">
              <w:rPr>
                <w:rFonts w:ascii="Calibri" w:hAnsi="Calibri"/>
                <w:b/>
                <w:color w:val="000000"/>
                <w:sz w:val="22"/>
                <w:szCs w:val="22"/>
                <w:lang w:val="pt-PT"/>
              </w:rPr>
              <w:t>Moderator</w:t>
            </w:r>
            <w:proofErr w:type="spellEnd"/>
            <w:r w:rsidRPr="00CE640A">
              <w:rPr>
                <w:rFonts w:ascii="Calibri" w:hAnsi="Calibri"/>
                <w:b/>
                <w:color w:val="000000"/>
                <w:sz w:val="22"/>
                <w:szCs w:val="22"/>
                <w:lang w:val="pt-PT"/>
              </w:rPr>
              <w:t xml:space="preserve">: </w:t>
            </w:r>
            <w:r w:rsidRPr="0061080A">
              <w:rPr>
                <w:rFonts w:ascii="Calibri" w:hAnsi="Calibri"/>
                <w:b/>
                <w:sz w:val="22"/>
                <w:szCs w:val="22"/>
              </w:rPr>
              <w:t>Umair Shahid</w:t>
            </w:r>
          </w:p>
        </w:tc>
      </w:tr>
      <w:tr w:rsidR="00CA0332" w:rsidRPr="00763C70" w14:paraId="0F5FA8B2" w14:textId="77777777" w:rsidTr="00190026">
        <w:trPr>
          <w:trHeight w:val="620"/>
        </w:trPr>
        <w:tc>
          <w:tcPr>
            <w:tcW w:w="1634" w:type="dxa"/>
            <w:shd w:val="clear" w:color="auto" w:fill="F2F2F2"/>
            <w:noWrap/>
          </w:tcPr>
          <w:p w14:paraId="2E7EBDEA" w14:textId="18BBC826" w:rsidR="00CA0332" w:rsidRPr="00763C70" w:rsidRDefault="00072BFB" w:rsidP="00CA03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11:40 – 12:0</w:t>
            </w:r>
            <w:r w:rsidR="00CA0332" w:rsidRPr="00763C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78" w:type="dxa"/>
            <w:noWrap/>
          </w:tcPr>
          <w:p w14:paraId="4F489858" w14:textId="2730A311" w:rsidR="00CA0332" w:rsidRPr="00DF284D" w:rsidRDefault="00CA0332" w:rsidP="00CA0332">
            <w:pPr>
              <w:jc w:val="both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78135D">
              <w:rPr>
                <w:rFonts w:ascii="Calibri" w:hAnsi="Calibri"/>
                <w:sz w:val="22"/>
                <w:szCs w:val="22"/>
              </w:rPr>
              <w:t xml:space="preserve">Quota allocation process under the IOTC  </w:t>
            </w:r>
          </w:p>
        </w:tc>
        <w:tc>
          <w:tcPr>
            <w:tcW w:w="2977" w:type="dxa"/>
            <w:shd w:val="clear" w:color="auto" w:fill="auto"/>
            <w:noWrap/>
          </w:tcPr>
          <w:p w14:paraId="2F0935BF" w14:textId="68C18C72" w:rsidR="00CA0332" w:rsidRPr="00DF284D" w:rsidRDefault="00CA0332" w:rsidP="00CA0332">
            <w:pPr>
              <w:jc w:val="both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>Umair Shahid</w:t>
            </w:r>
            <w:r>
              <w:rPr>
                <w:rFonts w:ascii="Calibri" w:hAnsi="Calibri"/>
                <w:sz w:val="22"/>
                <w:szCs w:val="22"/>
              </w:rPr>
              <w:t>, WWF – Indian Ocean Tuna Manager</w:t>
            </w:r>
          </w:p>
        </w:tc>
      </w:tr>
      <w:tr w:rsidR="00CA0332" w:rsidRPr="00763C70" w14:paraId="76A3D1B4" w14:textId="77777777" w:rsidTr="00620113">
        <w:trPr>
          <w:trHeight w:val="646"/>
        </w:trPr>
        <w:tc>
          <w:tcPr>
            <w:tcW w:w="1634" w:type="dxa"/>
            <w:shd w:val="clear" w:color="auto" w:fill="F2F2F2"/>
            <w:noWrap/>
          </w:tcPr>
          <w:p w14:paraId="63D77301" w14:textId="557B2502" w:rsidR="00CA0332" w:rsidRPr="00763C70" w:rsidRDefault="00072BFB" w:rsidP="00CA033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 – 12:2</w:t>
            </w:r>
            <w:r w:rsidR="00CA0332" w:rsidRPr="00763C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78" w:type="dxa"/>
            <w:noWrap/>
          </w:tcPr>
          <w:p w14:paraId="5B63CBFF" w14:textId="268A3F04" w:rsidR="00CA0332" w:rsidRPr="00763C70" w:rsidRDefault="00CA0332" w:rsidP="00CA03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Guidelines for </w:t>
            </w:r>
            <w:r w:rsidRPr="00763C70">
              <w:rPr>
                <w:rFonts w:ascii="Calibri" w:hAnsi="Calibri"/>
                <w:sz w:val="22"/>
                <w:szCs w:val="22"/>
              </w:rPr>
              <w:t xml:space="preserve">Minimum Terms and </w:t>
            </w:r>
            <w:r>
              <w:rPr>
                <w:rFonts w:ascii="Calibri" w:hAnsi="Calibri" w:cs="Calibri"/>
                <w:sz w:val="22"/>
                <w:szCs w:val="22"/>
              </w:rPr>
              <w:t>Conditions Guidelines for Foreign Fishing Access (MTC) adopted by the SWIOFC</w:t>
            </w:r>
          </w:p>
        </w:tc>
        <w:tc>
          <w:tcPr>
            <w:tcW w:w="2977" w:type="dxa"/>
            <w:shd w:val="clear" w:color="auto" w:fill="auto"/>
            <w:noWrap/>
          </w:tcPr>
          <w:p w14:paraId="1E95DF4A" w14:textId="2177089F" w:rsidR="00CA0332" w:rsidRPr="00763C70" w:rsidRDefault="00CA0332" w:rsidP="00CA033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Erudito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Malate, SWIOFC secretariat </w:t>
            </w:r>
          </w:p>
        </w:tc>
      </w:tr>
      <w:tr w:rsidR="00742B0C" w:rsidRPr="00763C70" w14:paraId="7CFF1792" w14:textId="77777777" w:rsidTr="00620113">
        <w:trPr>
          <w:trHeight w:val="646"/>
        </w:trPr>
        <w:tc>
          <w:tcPr>
            <w:tcW w:w="1634" w:type="dxa"/>
            <w:shd w:val="clear" w:color="auto" w:fill="F2F2F2"/>
            <w:noWrap/>
          </w:tcPr>
          <w:p w14:paraId="1FFC2B5A" w14:textId="5E20A95C" w:rsidR="00742B0C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12:2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0 –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78" w:type="dxa"/>
            <w:noWrap/>
          </w:tcPr>
          <w:p w14:paraId="2817E86C" w14:textId="442956A9" w:rsidR="00742B0C" w:rsidRDefault="00742B0C" w:rsidP="00742B0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>Debate and Discussion</w:t>
            </w:r>
          </w:p>
        </w:tc>
        <w:tc>
          <w:tcPr>
            <w:tcW w:w="2977" w:type="dxa"/>
            <w:shd w:val="clear" w:color="auto" w:fill="auto"/>
            <w:noWrap/>
          </w:tcPr>
          <w:p w14:paraId="383C5113" w14:textId="00EE66F8" w:rsidR="00742B0C" w:rsidRDefault="00742B0C" w:rsidP="00742B0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>Moderator</w:t>
            </w:r>
          </w:p>
        </w:tc>
      </w:tr>
      <w:tr w:rsidR="003B3543" w:rsidRPr="00763C70" w14:paraId="6F4BFB3B" w14:textId="77777777" w:rsidTr="00620113">
        <w:trPr>
          <w:trHeight w:val="646"/>
        </w:trPr>
        <w:tc>
          <w:tcPr>
            <w:tcW w:w="1634" w:type="dxa"/>
            <w:shd w:val="clear" w:color="auto" w:fill="F2F2F2"/>
            <w:noWrap/>
          </w:tcPr>
          <w:p w14:paraId="3DF61C90" w14:textId="359F07BB" w:rsidR="003B3543" w:rsidRDefault="003B3543" w:rsidP="003B354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 – 13:3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78" w:type="dxa"/>
            <w:noWrap/>
          </w:tcPr>
          <w:p w14:paraId="25B2A1DF" w14:textId="2179A24D" w:rsidR="003B3543" w:rsidRPr="00763C70" w:rsidRDefault="003B3543" w:rsidP="003B354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LUNCH</w:t>
            </w:r>
          </w:p>
        </w:tc>
        <w:tc>
          <w:tcPr>
            <w:tcW w:w="2977" w:type="dxa"/>
            <w:shd w:val="clear" w:color="auto" w:fill="auto"/>
            <w:noWrap/>
          </w:tcPr>
          <w:p w14:paraId="50F8AE85" w14:textId="5254296E" w:rsidR="003B3543" w:rsidRPr="00763C70" w:rsidRDefault="003B3543" w:rsidP="003B354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03104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LL</w:t>
            </w:r>
          </w:p>
        </w:tc>
      </w:tr>
      <w:tr w:rsidR="003B3543" w:rsidRPr="00763C70" w14:paraId="516A0358" w14:textId="77777777" w:rsidTr="00620113">
        <w:trPr>
          <w:trHeight w:val="646"/>
        </w:trPr>
        <w:tc>
          <w:tcPr>
            <w:tcW w:w="1634" w:type="dxa"/>
            <w:shd w:val="clear" w:color="auto" w:fill="F2F2F2"/>
            <w:noWrap/>
          </w:tcPr>
          <w:p w14:paraId="0FDBC99E" w14:textId="5C089E3F" w:rsidR="003B3543" w:rsidRDefault="003B3543" w:rsidP="003B354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13:40 – 14:0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78" w:type="dxa"/>
            <w:noWrap/>
          </w:tcPr>
          <w:p w14:paraId="7DD26785" w14:textId="4A804279" w:rsidR="003B3543" w:rsidRDefault="003B3543" w:rsidP="003B354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 xml:space="preserve">Global </w:t>
            </w:r>
            <w:r>
              <w:rPr>
                <w:rFonts w:ascii="Calibri" w:hAnsi="Calibri"/>
                <w:sz w:val="22"/>
                <w:szCs w:val="22"/>
              </w:rPr>
              <w:t xml:space="preserve">Record of </w:t>
            </w:r>
            <w:r w:rsidRPr="00763C70">
              <w:rPr>
                <w:rFonts w:ascii="Calibri" w:hAnsi="Calibri"/>
                <w:sz w:val="22"/>
                <w:szCs w:val="22"/>
              </w:rPr>
              <w:t>Fishing Vessel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763C70">
              <w:rPr>
                <w:rFonts w:ascii="Calibri" w:hAnsi="Calibri"/>
                <w:sz w:val="22"/>
                <w:szCs w:val="22"/>
              </w:rPr>
              <w:t xml:space="preserve"> and Port State Measures Agreement   </w:t>
            </w:r>
          </w:p>
        </w:tc>
        <w:tc>
          <w:tcPr>
            <w:tcW w:w="2977" w:type="dxa"/>
            <w:shd w:val="clear" w:color="auto" w:fill="auto"/>
            <w:noWrap/>
          </w:tcPr>
          <w:p w14:paraId="0BDA5135" w14:textId="3582EED4" w:rsidR="003B3543" w:rsidRDefault="003B3543" w:rsidP="003B354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Luca Garibaldi, FAO</w:t>
            </w:r>
          </w:p>
        </w:tc>
      </w:tr>
      <w:tr w:rsidR="003B3543" w:rsidRPr="00763C70" w14:paraId="5EA24BFF" w14:textId="77777777" w:rsidTr="00190026">
        <w:trPr>
          <w:trHeight w:val="620"/>
        </w:trPr>
        <w:tc>
          <w:tcPr>
            <w:tcW w:w="1634" w:type="dxa"/>
            <w:shd w:val="clear" w:color="auto" w:fill="F2F2F2"/>
            <w:noWrap/>
          </w:tcPr>
          <w:p w14:paraId="27358F7C" w14:textId="4A625B00" w:rsidR="003B3543" w:rsidRDefault="003B3543" w:rsidP="003B354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14:00 – 14:2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78" w:type="dxa"/>
            <w:noWrap/>
          </w:tcPr>
          <w:p w14:paraId="4CCE45DD" w14:textId="07DE7550" w:rsidR="003B3543" w:rsidRPr="0078135D" w:rsidRDefault="003B3543" w:rsidP="00802E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>An update on the</w:t>
            </w:r>
            <w:r w:rsidR="00802EAE">
              <w:rPr>
                <w:rFonts w:ascii="Calibri" w:hAnsi="Calibri"/>
                <w:sz w:val="22"/>
                <w:szCs w:val="22"/>
              </w:rPr>
              <w:t xml:space="preserve"> status and perspectives of the Fisheries Improvement Project for the Mozambique and </w:t>
            </w:r>
            <w:r w:rsidR="006D4C6C">
              <w:rPr>
                <w:rFonts w:ascii="Calibri" w:hAnsi="Calibri"/>
                <w:sz w:val="22"/>
                <w:szCs w:val="22"/>
              </w:rPr>
              <w:t xml:space="preserve">Mauritius Long Line Tuna Fisheries </w:t>
            </w:r>
            <w:r w:rsidR="00802EA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63C70" w:rsidDel="00C15C5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</w:tcPr>
          <w:p w14:paraId="205B0382" w14:textId="57C32EBC" w:rsidR="003B3543" w:rsidRPr="0078135D" w:rsidRDefault="00802EAE" w:rsidP="00802E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Tom Evans, </w:t>
            </w:r>
            <w:r w:rsidR="003B3543">
              <w:rPr>
                <w:rFonts w:ascii="Calibri" w:hAnsi="Calibri"/>
                <w:sz w:val="22"/>
                <w:szCs w:val="22"/>
              </w:rPr>
              <w:t>Key Traceability</w:t>
            </w:r>
            <w:r>
              <w:rPr>
                <w:rFonts w:ascii="Calibri" w:hAnsi="Calibri"/>
                <w:sz w:val="22"/>
                <w:szCs w:val="22"/>
              </w:rPr>
              <w:t>/PESCAMOZ</w:t>
            </w:r>
          </w:p>
        </w:tc>
      </w:tr>
      <w:tr w:rsidR="003B3543" w:rsidRPr="00763C70" w14:paraId="6FE4DEB9" w14:textId="77777777" w:rsidTr="00190026">
        <w:trPr>
          <w:trHeight w:val="620"/>
        </w:trPr>
        <w:tc>
          <w:tcPr>
            <w:tcW w:w="1634" w:type="dxa"/>
            <w:shd w:val="clear" w:color="auto" w:fill="F2F2F2"/>
            <w:noWrap/>
          </w:tcPr>
          <w:p w14:paraId="736084B6" w14:textId="12076F12" w:rsidR="003B3543" w:rsidRPr="00763C70" w:rsidRDefault="003B3543" w:rsidP="003B354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14:2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0 – 14:40</w:t>
            </w:r>
          </w:p>
        </w:tc>
        <w:tc>
          <w:tcPr>
            <w:tcW w:w="5278" w:type="dxa"/>
            <w:noWrap/>
          </w:tcPr>
          <w:p w14:paraId="58D02A0F" w14:textId="02DE4E00" w:rsidR="003B3543" w:rsidRPr="00763C70" w:rsidRDefault="003B3543" w:rsidP="003B354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8135D">
              <w:rPr>
                <w:rFonts w:ascii="Calibri" w:hAnsi="Calibri"/>
                <w:sz w:val="22"/>
                <w:szCs w:val="22"/>
              </w:rPr>
              <w:t>Regional instruments that influence the Tuna Management in Mozambique and Mozambique compliance with IOTC resolutions</w:t>
            </w:r>
          </w:p>
        </w:tc>
        <w:tc>
          <w:tcPr>
            <w:tcW w:w="2977" w:type="dxa"/>
            <w:shd w:val="clear" w:color="auto" w:fill="auto"/>
            <w:noWrap/>
          </w:tcPr>
          <w:p w14:paraId="44EA69AD" w14:textId="2562FB9E" w:rsidR="003B3543" w:rsidRPr="00763C70" w:rsidRDefault="003B3543" w:rsidP="003B3543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8135D">
              <w:rPr>
                <w:rFonts w:ascii="Calibri" w:hAnsi="Calibri"/>
                <w:sz w:val="22"/>
                <w:szCs w:val="22"/>
              </w:rPr>
              <w:t>Domingue</w:t>
            </w:r>
            <w:proofErr w:type="spellEnd"/>
            <w:r w:rsidRPr="0078135D">
              <w:rPr>
                <w:rFonts w:ascii="Calibri" w:hAnsi="Calibri"/>
                <w:sz w:val="22"/>
                <w:szCs w:val="22"/>
              </w:rPr>
              <w:t xml:space="preserve"> Gerard, IOTC</w:t>
            </w:r>
            <w:r>
              <w:rPr>
                <w:rFonts w:ascii="Calibri" w:hAnsi="Calibri"/>
                <w:sz w:val="22"/>
                <w:szCs w:val="22"/>
              </w:rPr>
              <w:t xml:space="preserve"> (Via Zoom)</w:t>
            </w:r>
          </w:p>
        </w:tc>
      </w:tr>
      <w:tr w:rsidR="003B3543" w:rsidRPr="00763C70" w14:paraId="03F63D21" w14:textId="77777777" w:rsidTr="00190026">
        <w:trPr>
          <w:trHeight w:val="620"/>
        </w:trPr>
        <w:tc>
          <w:tcPr>
            <w:tcW w:w="1634" w:type="dxa"/>
            <w:shd w:val="clear" w:color="auto" w:fill="F2F2F2"/>
            <w:noWrap/>
          </w:tcPr>
          <w:p w14:paraId="0A0588A8" w14:textId="7A9D57A7" w:rsidR="003B3543" w:rsidRDefault="003B3543" w:rsidP="003B354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14:40 – 15:00</w:t>
            </w:r>
          </w:p>
        </w:tc>
        <w:tc>
          <w:tcPr>
            <w:tcW w:w="5278" w:type="dxa"/>
            <w:noWrap/>
          </w:tcPr>
          <w:p w14:paraId="11583D6C" w14:textId="4F874652" w:rsidR="003B3543" w:rsidRPr="0078135D" w:rsidRDefault="003B3543" w:rsidP="003B354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>Debate</w:t>
            </w:r>
            <w:r>
              <w:rPr>
                <w:rFonts w:ascii="Calibri" w:hAnsi="Calibri"/>
                <w:sz w:val="22"/>
                <w:szCs w:val="22"/>
              </w:rPr>
              <w:t xml:space="preserve"> and Discussion</w:t>
            </w:r>
          </w:p>
        </w:tc>
        <w:tc>
          <w:tcPr>
            <w:tcW w:w="2977" w:type="dxa"/>
            <w:shd w:val="clear" w:color="auto" w:fill="auto"/>
            <w:noWrap/>
          </w:tcPr>
          <w:p w14:paraId="0139080B" w14:textId="13A19959" w:rsidR="003B3543" w:rsidRPr="0078135D" w:rsidRDefault="003B3543" w:rsidP="003B354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>Moderator</w:t>
            </w:r>
          </w:p>
        </w:tc>
      </w:tr>
      <w:tr w:rsidR="003B3543" w:rsidRPr="00763C70" w14:paraId="0D2BAF2F" w14:textId="77777777" w:rsidTr="00190026">
        <w:trPr>
          <w:trHeight w:val="620"/>
        </w:trPr>
        <w:tc>
          <w:tcPr>
            <w:tcW w:w="1634" w:type="dxa"/>
            <w:shd w:val="clear" w:color="auto" w:fill="F2F2F2"/>
            <w:noWrap/>
          </w:tcPr>
          <w:p w14:paraId="248156FC" w14:textId="58122376" w:rsidR="003B3543" w:rsidRPr="00763C70" w:rsidRDefault="003B3543" w:rsidP="003B354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15:00 – 15:30</w:t>
            </w:r>
          </w:p>
        </w:tc>
        <w:tc>
          <w:tcPr>
            <w:tcW w:w="5278" w:type="dxa"/>
            <w:noWrap/>
          </w:tcPr>
          <w:p w14:paraId="10F2BB78" w14:textId="30AC4CB8" w:rsidR="003B3543" w:rsidRPr="00763C70" w:rsidRDefault="003B3543" w:rsidP="003B354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>TEA/COFFEE BREAK</w:t>
            </w:r>
          </w:p>
        </w:tc>
        <w:tc>
          <w:tcPr>
            <w:tcW w:w="2977" w:type="dxa"/>
            <w:shd w:val="clear" w:color="auto" w:fill="auto"/>
            <w:noWrap/>
          </w:tcPr>
          <w:p w14:paraId="4B0EADBB" w14:textId="5D07F965" w:rsidR="003B3543" w:rsidRPr="00763C70" w:rsidRDefault="003B3543" w:rsidP="003B354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ALL</w:t>
            </w:r>
          </w:p>
        </w:tc>
      </w:tr>
      <w:tr w:rsidR="003B3543" w:rsidRPr="00763C70" w14:paraId="385CF33E" w14:textId="77777777" w:rsidTr="00190026">
        <w:trPr>
          <w:trHeight w:val="300"/>
        </w:trPr>
        <w:tc>
          <w:tcPr>
            <w:tcW w:w="1634" w:type="dxa"/>
            <w:shd w:val="clear" w:color="auto" w:fill="F2F2F2"/>
            <w:noWrap/>
          </w:tcPr>
          <w:p w14:paraId="09308056" w14:textId="33E9B7C0" w:rsidR="003B3543" w:rsidRPr="00763C70" w:rsidRDefault="003B3543" w:rsidP="003B354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15:30 – 16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5278" w:type="dxa"/>
            <w:noWrap/>
          </w:tcPr>
          <w:p w14:paraId="24B80915" w14:textId="77777777" w:rsidR="003B3543" w:rsidRPr="00763C70" w:rsidRDefault="003B3543" w:rsidP="003B354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>Regional Tuna processes: Rebuilding for YFT and Harvest strategies, and Skipjack catch limits</w:t>
            </w:r>
          </w:p>
        </w:tc>
        <w:tc>
          <w:tcPr>
            <w:tcW w:w="2977" w:type="dxa"/>
            <w:shd w:val="clear" w:color="auto" w:fill="auto"/>
            <w:noWrap/>
          </w:tcPr>
          <w:p w14:paraId="43413A0E" w14:textId="722265DC" w:rsidR="003B3543" w:rsidRPr="00763C70" w:rsidRDefault="003B3543" w:rsidP="003B354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>Umair Shahid</w:t>
            </w:r>
            <w:r>
              <w:rPr>
                <w:rFonts w:ascii="Calibri" w:hAnsi="Calibri"/>
                <w:sz w:val="22"/>
                <w:szCs w:val="22"/>
              </w:rPr>
              <w:t>, WWF – Indian Ocean Tuna Manager</w:t>
            </w:r>
          </w:p>
        </w:tc>
      </w:tr>
      <w:tr w:rsidR="003B3543" w:rsidRPr="00763C70" w14:paraId="411A241A" w14:textId="77777777" w:rsidTr="00190026">
        <w:trPr>
          <w:trHeight w:val="300"/>
        </w:trPr>
        <w:tc>
          <w:tcPr>
            <w:tcW w:w="1634" w:type="dxa"/>
            <w:shd w:val="clear" w:color="auto" w:fill="F2F2F2"/>
            <w:noWrap/>
          </w:tcPr>
          <w:p w14:paraId="60EC684A" w14:textId="6480C516" w:rsidR="003B3543" w:rsidRPr="00763C70" w:rsidRDefault="003B3543" w:rsidP="003B354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16:00 – 16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5278" w:type="dxa"/>
            <w:noWrap/>
          </w:tcPr>
          <w:p w14:paraId="6869C5C2" w14:textId="6138A10E" w:rsidR="003B3543" w:rsidRPr="00763C70" w:rsidRDefault="003B3543" w:rsidP="003B354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>Debate</w:t>
            </w:r>
            <w:r>
              <w:rPr>
                <w:rFonts w:ascii="Calibri" w:hAnsi="Calibri"/>
                <w:sz w:val="22"/>
                <w:szCs w:val="22"/>
              </w:rPr>
              <w:t xml:space="preserve"> and Discussion</w:t>
            </w:r>
          </w:p>
        </w:tc>
        <w:tc>
          <w:tcPr>
            <w:tcW w:w="2977" w:type="dxa"/>
            <w:shd w:val="clear" w:color="auto" w:fill="auto"/>
            <w:noWrap/>
          </w:tcPr>
          <w:p w14:paraId="3CD48C60" w14:textId="77777777" w:rsidR="003B3543" w:rsidRPr="00763C70" w:rsidRDefault="003B3543" w:rsidP="003B354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>Moderator</w:t>
            </w:r>
          </w:p>
        </w:tc>
      </w:tr>
      <w:tr w:rsidR="003B3543" w:rsidRPr="00763C70" w14:paraId="5073FD30" w14:textId="77777777" w:rsidTr="00392F99">
        <w:trPr>
          <w:trHeight w:val="290"/>
        </w:trPr>
        <w:tc>
          <w:tcPr>
            <w:tcW w:w="1634" w:type="dxa"/>
            <w:shd w:val="clear" w:color="auto" w:fill="F2F2F2"/>
            <w:noWrap/>
          </w:tcPr>
          <w:p w14:paraId="22E7E27F" w14:textId="42D0B582" w:rsidR="003B3543" w:rsidRPr="00763C70" w:rsidRDefault="003B3543" w:rsidP="003B354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16:30 – 17:00</w:t>
            </w:r>
          </w:p>
        </w:tc>
        <w:tc>
          <w:tcPr>
            <w:tcW w:w="5278" w:type="dxa"/>
            <w:noWrap/>
            <w:vAlign w:val="bottom"/>
          </w:tcPr>
          <w:p w14:paraId="34E8EEF0" w14:textId="4113ADCA" w:rsidR="003B3543" w:rsidRPr="00763C70" w:rsidRDefault="003B3543" w:rsidP="003B3543">
            <w:pPr>
              <w:spacing w:after="200"/>
              <w:jc w:val="both"/>
              <w:rPr>
                <w:rFonts w:ascii="Calibri" w:hAnsi="Calibri"/>
                <w:sz w:val="22"/>
                <w:szCs w:val="22"/>
              </w:rPr>
            </w:pPr>
            <w:r w:rsidRPr="00763C70">
              <w:t>Final Remarks and close of day one</w:t>
            </w:r>
          </w:p>
        </w:tc>
        <w:tc>
          <w:tcPr>
            <w:tcW w:w="2977" w:type="dxa"/>
            <w:shd w:val="clear" w:color="auto" w:fill="auto"/>
            <w:noWrap/>
          </w:tcPr>
          <w:p w14:paraId="67234DFE" w14:textId="2AFEE6B1" w:rsidR="003B3543" w:rsidRPr="00763C70" w:rsidRDefault="003B3543" w:rsidP="003B354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Anabela Rodrigues, 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Country Director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WWF Mozambique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B75B741" w14:textId="77777777" w:rsidR="00A238A9" w:rsidRPr="00763C70" w:rsidRDefault="00A238A9" w:rsidP="00763C70">
      <w:pPr>
        <w:jc w:val="both"/>
        <w:rPr>
          <w:rFonts w:ascii="Calibri" w:hAnsi="Calibri"/>
          <w:sz w:val="22"/>
          <w:szCs w:val="2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4"/>
        <w:gridCol w:w="5278"/>
        <w:gridCol w:w="3044"/>
      </w:tblGrid>
      <w:tr w:rsidR="00CC50F4" w:rsidRPr="00763C70" w14:paraId="349129D4" w14:textId="77777777" w:rsidTr="00CC50F4">
        <w:trPr>
          <w:trHeight w:val="300"/>
        </w:trPr>
        <w:tc>
          <w:tcPr>
            <w:tcW w:w="9956" w:type="dxa"/>
            <w:gridSpan w:val="3"/>
            <w:shd w:val="clear" w:color="auto" w:fill="A6A6A6"/>
            <w:noWrap/>
          </w:tcPr>
          <w:p w14:paraId="6E044327" w14:textId="77777777" w:rsidR="00CC50F4" w:rsidRPr="00763C70" w:rsidRDefault="00CC50F4" w:rsidP="00763C7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>Day 2: 20 December, 2019</w:t>
            </w:r>
          </w:p>
        </w:tc>
      </w:tr>
      <w:tr w:rsidR="00CC50F4" w:rsidRPr="00763C70" w14:paraId="11194328" w14:textId="77777777" w:rsidTr="00CC50F4">
        <w:trPr>
          <w:trHeight w:val="300"/>
        </w:trPr>
        <w:tc>
          <w:tcPr>
            <w:tcW w:w="1634" w:type="dxa"/>
            <w:shd w:val="clear" w:color="auto" w:fill="auto"/>
            <w:noWrap/>
          </w:tcPr>
          <w:p w14:paraId="3FFE6AD4" w14:textId="525F9597" w:rsidR="00CC50F4" w:rsidRPr="00763C70" w:rsidRDefault="00CC50F4" w:rsidP="00763C7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highlight w:val="yellow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8:45</w:t>
            </w:r>
            <w:r w:rsidR="00763C70" w:rsidRPr="00763C70">
              <w:rPr>
                <w:rFonts w:ascii="Calibri" w:hAnsi="Calibri"/>
                <w:color w:val="000000"/>
                <w:sz w:val="22"/>
                <w:szCs w:val="22"/>
              </w:rPr>
              <w:t xml:space="preserve"> – 9: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278" w:type="dxa"/>
            <w:shd w:val="clear" w:color="auto" w:fill="auto"/>
          </w:tcPr>
          <w:p w14:paraId="1E55256D" w14:textId="77777777" w:rsidR="00CC50F4" w:rsidRPr="00763C70" w:rsidRDefault="00CC50F4" w:rsidP="00763C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Registration of participants</w:t>
            </w:r>
          </w:p>
        </w:tc>
        <w:tc>
          <w:tcPr>
            <w:tcW w:w="3044" w:type="dxa"/>
            <w:shd w:val="clear" w:color="auto" w:fill="auto"/>
          </w:tcPr>
          <w:p w14:paraId="43899B57" w14:textId="77777777" w:rsidR="00CC50F4" w:rsidRPr="00763C70" w:rsidRDefault="00CC50F4" w:rsidP="00763C7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WWF secretariat </w:t>
            </w:r>
          </w:p>
        </w:tc>
      </w:tr>
      <w:tr w:rsidR="00C84FE5" w:rsidRPr="00763C70" w14:paraId="368DF70E" w14:textId="77777777" w:rsidTr="00CC50F4">
        <w:trPr>
          <w:trHeight w:val="300"/>
        </w:trPr>
        <w:tc>
          <w:tcPr>
            <w:tcW w:w="1634" w:type="dxa"/>
            <w:shd w:val="clear" w:color="auto" w:fill="auto"/>
            <w:noWrap/>
          </w:tcPr>
          <w:p w14:paraId="11321440" w14:textId="77777777" w:rsidR="00C84FE5" w:rsidRPr="00763C70" w:rsidRDefault="00C84FE5" w:rsidP="00C84FE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9:00– 9:20</w:t>
            </w:r>
          </w:p>
        </w:tc>
        <w:tc>
          <w:tcPr>
            <w:tcW w:w="5278" w:type="dxa"/>
            <w:shd w:val="clear" w:color="auto" w:fill="auto"/>
          </w:tcPr>
          <w:p w14:paraId="493F9000" w14:textId="77777777" w:rsidR="00C84FE5" w:rsidRPr="00763C70" w:rsidRDefault="00C84FE5" w:rsidP="00C84FE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Summary of day 1 (outcomes and recommendations)</w:t>
            </w:r>
          </w:p>
        </w:tc>
        <w:tc>
          <w:tcPr>
            <w:tcW w:w="3044" w:type="dxa"/>
            <w:shd w:val="clear" w:color="auto" w:fill="auto"/>
          </w:tcPr>
          <w:p w14:paraId="2684250C" w14:textId="4844EEF9" w:rsidR="00C84FE5" w:rsidRPr="00763C70" w:rsidRDefault="00C84FE5" w:rsidP="00C84FE5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>Umair Shahid</w:t>
            </w:r>
            <w:r>
              <w:rPr>
                <w:rFonts w:ascii="Calibri" w:hAnsi="Calibri"/>
                <w:sz w:val="22"/>
                <w:szCs w:val="22"/>
              </w:rPr>
              <w:t>, Indian Ocean Tuna Manager – WWF Mozambique</w:t>
            </w:r>
          </w:p>
        </w:tc>
      </w:tr>
      <w:tr w:rsidR="00742B0C" w:rsidRPr="00763C70" w14:paraId="27FC2095" w14:textId="77777777" w:rsidTr="00CC50F4">
        <w:trPr>
          <w:trHeight w:val="300"/>
        </w:trPr>
        <w:tc>
          <w:tcPr>
            <w:tcW w:w="6912" w:type="dxa"/>
            <w:gridSpan w:val="2"/>
            <w:shd w:val="clear" w:color="auto" w:fill="A6A6A6"/>
            <w:noWrap/>
          </w:tcPr>
          <w:p w14:paraId="1C3CC45C" w14:textId="445C3F74" w:rsidR="00742B0C" w:rsidRPr="00763C70" w:rsidRDefault="00742B0C" w:rsidP="00742B0C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Session IV: Tuna Data Collection</w:t>
            </w:r>
          </w:p>
        </w:tc>
        <w:tc>
          <w:tcPr>
            <w:tcW w:w="3044" w:type="dxa"/>
            <w:shd w:val="clear" w:color="auto" w:fill="A6A6A6"/>
            <w:noWrap/>
          </w:tcPr>
          <w:p w14:paraId="6245B9F7" w14:textId="3919FDC8" w:rsidR="00742B0C" w:rsidRPr="00763C70" w:rsidRDefault="00742B0C" w:rsidP="00742B0C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CE640A">
              <w:rPr>
                <w:rFonts w:ascii="Calibri" w:hAnsi="Calibri"/>
                <w:b/>
                <w:color w:val="000000"/>
                <w:sz w:val="22"/>
                <w:szCs w:val="22"/>
                <w:lang w:val="pt-PT"/>
              </w:rPr>
              <w:t>Moderator</w:t>
            </w:r>
            <w:proofErr w:type="spellEnd"/>
            <w:r w:rsidRPr="00CE640A">
              <w:rPr>
                <w:rFonts w:ascii="Calibri" w:hAnsi="Calibri"/>
                <w:b/>
                <w:color w:val="000000"/>
                <w:sz w:val="22"/>
                <w:szCs w:val="22"/>
                <w:lang w:val="pt-PT"/>
              </w:rPr>
              <w:t xml:space="preserve">: </w:t>
            </w:r>
            <w:r>
              <w:rPr>
                <w:rFonts w:ascii="Calibri" w:hAnsi="Calibri"/>
                <w:b/>
                <w:sz w:val="22"/>
                <w:szCs w:val="22"/>
              </w:rPr>
              <w:t>Eduardo Videira</w:t>
            </w:r>
          </w:p>
        </w:tc>
      </w:tr>
      <w:tr w:rsidR="00742B0C" w:rsidRPr="00763C70" w14:paraId="535587E5" w14:textId="77777777" w:rsidTr="00CC50F4">
        <w:trPr>
          <w:trHeight w:val="300"/>
        </w:trPr>
        <w:tc>
          <w:tcPr>
            <w:tcW w:w="1634" w:type="dxa"/>
            <w:shd w:val="clear" w:color="auto" w:fill="auto"/>
            <w:noWrap/>
          </w:tcPr>
          <w:p w14:paraId="0E7AC488" w14:textId="21EA1145" w:rsidR="00742B0C" w:rsidRPr="00763C70" w:rsidRDefault="00742B0C" w:rsidP="00742B0C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highlight w:val="yellow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9:20 – 9:40</w:t>
            </w:r>
          </w:p>
        </w:tc>
        <w:tc>
          <w:tcPr>
            <w:tcW w:w="5278" w:type="dxa"/>
            <w:shd w:val="clear" w:color="auto" w:fill="auto"/>
          </w:tcPr>
          <w:p w14:paraId="16D24510" w14:textId="5DFA12C6" w:rsidR="00742B0C" w:rsidRPr="00DF284D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763C70">
              <w:rPr>
                <w:rFonts w:ascii="Calibri" w:hAnsi="Calibri"/>
                <w:sz w:val="22"/>
                <w:szCs w:val="22"/>
              </w:rPr>
              <w:t>esults of a pilot project of establishing a new artisanal fishing data collection system</w:t>
            </w:r>
            <w:r>
              <w:rPr>
                <w:rFonts w:ascii="Calibri" w:hAnsi="Calibri"/>
                <w:sz w:val="22"/>
                <w:szCs w:val="22"/>
              </w:rPr>
              <w:t xml:space="preserve"> in Cabo Delgado Province (Pemba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Mecúfi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), on collecting tuna and tuna-like species data</w:t>
            </w:r>
          </w:p>
        </w:tc>
        <w:tc>
          <w:tcPr>
            <w:tcW w:w="3044" w:type="dxa"/>
            <w:shd w:val="clear" w:color="auto" w:fill="auto"/>
            <w:noWrap/>
          </w:tcPr>
          <w:p w14:paraId="1BB03E5F" w14:textId="1C3A1104" w:rsidR="00742B0C" w:rsidRPr="00A65384" w:rsidRDefault="00802EAE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Osvaldo Gaspar, </w:t>
            </w:r>
            <w:r w:rsidR="00742B0C">
              <w:rPr>
                <w:rFonts w:ascii="Calibri" w:hAnsi="Calibri"/>
                <w:sz w:val="22"/>
                <w:szCs w:val="22"/>
              </w:rPr>
              <w:t>DEPI /MIMAIP</w:t>
            </w:r>
          </w:p>
        </w:tc>
      </w:tr>
      <w:tr w:rsidR="00742B0C" w:rsidRPr="00763C70" w14:paraId="31DB7E71" w14:textId="77777777" w:rsidTr="00CC50F4">
        <w:trPr>
          <w:trHeight w:val="300"/>
        </w:trPr>
        <w:tc>
          <w:tcPr>
            <w:tcW w:w="1634" w:type="dxa"/>
            <w:shd w:val="clear" w:color="auto" w:fill="auto"/>
            <w:noWrap/>
          </w:tcPr>
          <w:p w14:paraId="134B3DAD" w14:textId="1695C1C8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9:40– 10:00</w:t>
            </w:r>
          </w:p>
        </w:tc>
        <w:tc>
          <w:tcPr>
            <w:tcW w:w="5278" w:type="dxa"/>
            <w:shd w:val="clear" w:color="auto" w:fill="auto"/>
          </w:tcPr>
          <w:p w14:paraId="4889D563" w14:textId="5F10F4B2" w:rsidR="00742B0C" w:rsidRPr="00403104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 xml:space="preserve">Alternate data collection system – case study from Pakistan </w:t>
            </w:r>
          </w:p>
        </w:tc>
        <w:tc>
          <w:tcPr>
            <w:tcW w:w="3044" w:type="dxa"/>
            <w:shd w:val="clear" w:color="auto" w:fill="auto"/>
            <w:noWrap/>
          </w:tcPr>
          <w:p w14:paraId="6ACC1200" w14:textId="2888287C" w:rsidR="00742B0C" w:rsidRPr="00403104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>Umair Shahid</w:t>
            </w:r>
            <w:r>
              <w:rPr>
                <w:rFonts w:ascii="Calibri" w:hAnsi="Calibri"/>
                <w:sz w:val="22"/>
                <w:szCs w:val="22"/>
              </w:rPr>
              <w:t>, Indian Ocean Tuna Manager – WWF Mozambique</w:t>
            </w:r>
          </w:p>
        </w:tc>
      </w:tr>
      <w:tr w:rsidR="00742B0C" w:rsidRPr="00763C70" w14:paraId="5F9F9A9F" w14:textId="77777777" w:rsidTr="00CC50F4">
        <w:trPr>
          <w:trHeight w:val="300"/>
        </w:trPr>
        <w:tc>
          <w:tcPr>
            <w:tcW w:w="1634" w:type="dxa"/>
            <w:shd w:val="clear" w:color="auto" w:fill="auto"/>
            <w:noWrap/>
          </w:tcPr>
          <w:p w14:paraId="4C8E7304" w14:textId="05E60166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10:00 – 10:20</w:t>
            </w:r>
          </w:p>
        </w:tc>
        <w:tc>
          <w:tcPr>
            <w:tcW w:w="5278" w:type="dxa"/>
            <w:shd w:val="clear" w:color="auto" w:fill="auto"/>
          </w:tcPr>
          <w:p w14:paraId="0FDF429D" w14:textId="39858C67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Debate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discussion </w:t>
            </w:r>
          </w:p>
        </w:tc>
        <w:tc>
          <w:tcPr>
            <w:tcW w:w="3044" w:type="dxa"/>
            <w:shd w:val="clear" w:color="auto" w:fill="auto"/>
            <w:noWrap/>
          </w:tcPr>
          <w:p w14:paraId="030B3291" w14:textId="6452F5FD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>Moderator</w:t>
            </w:r>
          </w:p>
        </w:tc>
      </w:tr>
      <w:tr w:rsidR="00742B0C" w:rsidRPr="00763C70" w14:paraId="4163F726" w14:textId="77777777" w:rsidTr="00CC50F4">
        <w:trPr>
          <w:trHeight w:val="300"/>
        </w:trPr>
        <w:tc>
          <w:tcPr>
            <w:tcW w:w="1634" w:type="dxa"/>
            <w:shd w:val="clear" w:color="auto" w:fill="auto"/>
            <w:noWrap/>
          </w:tcPr>
          <w:p w14:paraId="08FBBD94" w14:textId="4EDE8D0B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10:20 – 10:40</w:t>
            </w:r>
          </w:p>
        </w:tc>
        <w:tc>
          <w:tcPr>
            <w:tcW w:w="5278" w:type="dxa"/>
            <w:shd w:val="clear" w:color="auto" w:fill="auto"/>
          </w:tcPr>
          <w:p w14:paraId="3CA48BE4" w14:textId="77777777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>TEA/COFFEE BREAK</w:t>
            </w:r>
          </w:p>
        </w:tc>
        <w:tc>
          <w:tcPr>
            <w:tcW w:w="3044" w:type="dxa"/>
            <w:shd w:val="clear" w:color="auto" w:fill="auto"/>
            <w:noWrap/>
          </w:tcPr>
          <w:p w14:paraId="0F977B5A" w14:textId="77777777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2B0C" w:rsidRPr="00763C70" w14:paraId="44233858" w14:textId="77777777" w:rsidTr="00763C70">
        <w:trPr>
          <w:trHeight w:val="324"/>
        </w:trPr>
        <w:tc>
          <w:tcPr>
            <w:tcW w:w="6912" w:type="dxa"/>
            <w:gridSpan w:val="2"/>
            <w:shd w:val="clear" w:color="auto" w:fill="A6A6A6" w:themeFill="background1" w:themeFillShade="A6"/>
            <w:noWrap/>
          </w:tcPr>
          <w:p w14:paraId="330D4346" w14:textId="77777777" w:rsidR="00742B0C" w:rsidRPr="00763C70" w:rsidRDefault="00742B0C" w:rsidP="00742B0C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Session IV: National and Regional research developed on tuna  </w:t>
            </w:r>
          </w:p>
        </w:tc>
        <w:tc>
          <w:tcPr>
            <w:tcW w:w="3044" w:type="dxa"/>
            <w:shd w:val="clear" w:color="auto" w:fill="A6A6A6" w:themeFill="background1" w:themeFillShade="A6"/>
            <w:noWrap/>
          </w:tcPr>
          <w:p w14:paraId="1EDA9F6F" w14:textId="4A756845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Moderator: </w:t>
            </w:r>
            <w:r w:rsidRPr="00CE640A">
              <w:rPr>
                <w:rFonts w:ascii="Calibri" w:hAnsi="Calibri"/>
                <w:b/>
                <w:color w:val="000000"/>
                <w:sz w:val="22"/>
                <w:szCs w:val="22"/>
                <w:lang w:val="pt-PT"/>
              </w:rPr>
              <w:t xml:space="preserve">Prof. António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pt-PT"/>
              </w:rPr>
              <w:t>Hoguane</w:t>
            </w:r>
            <w:proofErr w:type="spellEnd"/>
          </w:p>
        </w:tc>
      </w:tr>
      <w:tr w:rsidR="00742B0C" w:rsidRPr="00763C70" w14:paraId="7E983768" w14:textId="77777777" w:rsidTr="00CC50F4">
        <w:trPr>
          <w:trHeight w:val="300"/>
        </w:trPr>
        <w:tc>
          <w:tcPr>
            <w:tcW w:w="1634" w:type="dxa"/>
            <w:shd w:val="clear" w:color="auto" w:fill="auto"/>
            <w:noWrap/>
          </w:tcPr>
          <w:p w14:paraId="16356BB4" w14:textId="3188D805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10:40– 11:00</w:t>
            </w:r>
          </w:p>
        </w:tc>
        <w:tc>
          <w:tcPr>
            <w:tcW w:w="5278" w:type="dxa"/>
            <w:shd w:val="clear" w:color="auto" w:fill="auto"/>
          </w:tcPr>
          <w:p w14:paraId="1A7182CD" w14:textId="2722243C" w:rsidR="00742B0C" w:rsidRPr="00763C70" w:rsidRDefault="00742B0C" w:rsidP="00742B0C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>Mesoscale eddies and tuna fish distribution and availability in Mozambique EEZ, Mozambique Channel</w:t>
            </w:r>
          </w:p>
        </w:tc>
        <w:tc>
          <w:tcPr>
            <w:tcW w:w="3044" w:type="dxa"/>
            <w:shd w:val="clear" w:color="auto" w:fill="auto"/>
            <w:noWrap/>
          </w:tcPr>
          <w:p w14:paraId="0FB3C4F9" w14:textId="7F37AA4E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Prof.</w:t>
            </w:r>
            <w:proofErr w:type="spellEnd"/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 xml:space="preserve"> Antonio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Hoguane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National Director - Centro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Pesquisa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Tecnologia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 Mar, UEM </w:t>
            </w:r>
          </w:p>
        </w:tc>
      </w:tr>
      <w:tr w:rsidR="00742B0C" w:rsidRPr="00763C70" w14:paraId="5785EB74" w14:textId="77777777" w:rsidTr="00CC50F4">
        <w:trPr>
          <w:trHeight w:val="300"/>
        </w:trPr>
        <w:tc>
          <w:tcPr>
            <w:tcW w:w="1634" w:type="dxa"/>
            <w:shd w:val="clear" w:color="auto" w:fill="auto"/>
            <w:noWrap/>
          </w:tcPr>
          <w:p w14:paraId="6DB22284" w14:textId="213E700D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:00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 xml:space="preserve"> – 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:2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78" w:type="dxa"/>
            <w:shd w:val="clear" w:color="auto" w:fill="auto"/>
          </w:tcPr>
          <w:p w14:paraId="65E30E13" w14:textId="3BCC198A" w:rsidR="00742B0C" w:rsidRPr="00763C70" w:rsidRDefault="00742B0C" w:rsidP="00742B0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Tuna catches at the Ponta do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Ouro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Partial Marine Reserve, Southern Mozambique: 2010-2014 </w:t>
            </w:r>
          </w:p>
        </w:tc>
        <w:tc>
          <w:tcPr>
            <w:tcW w:w="3044" w:type="dxa"/>
            <w:shd w:val="clear" w:color="auto" w:fill="auto"/>
            <w:noWrap/>
          </w:tcPr>
          <w:p w14:paraId="529FCCF0" w14:textId="0180A1AF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Marcos Pereira, General Director - CTV</w:t>
            </w:r>
          </w:p>
        </w:tc>
      </w:tr>
      <w:tr w:rsidR="00742B0C" w:rsidRPr="00763C70" w14:paraId="5AC6907C" w14:textId="77777777" w:rsidTr="00CC50F4">
        <w:trPr>
          <w:trHeight w:val="300"/>
        </w:trPr>
        <w:tc>
          <w:tcPr>
            <w:tcW w:w="1634" w:type="dxa"/>
            <w:shd w:val="clear" w:color="auto" w:fill="auto"/>
            <w:noWrap/>
          </w:tcPr>
          <w:p w14:paraId="000419BD" w14:textId="6F5987A8" w:rsidR="00742B0C" w:rsidRPr="00763C70" w:rsidRDefault="00C22F4D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11:2</w:t>
            </w:r>
            <w:r w:rsidR="00742B0C">
              <w:rPr>
                <w:rFonts w:ascii="Calibri" w:hAnsi="Calibri"/>
                <w:color w:val="000000"/>
                <w:sz w:val="22"/>
                <w:szCs w:val="22"/>
              </w:rPr>
              <w:t xml:space="preserve">0 </w:t>
            </w:r>
            <w:r w:rsidR="00742B0C" w:rsidRPr="00763C70">
              <w:rPr>
                <w:rFonts w:ascii="Calibri" w:hAnsi="Calibri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42B0C" w:rsidRPr="00763C70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742B0C" w:rsidRPr="00763C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78" w:type="dxa"/>
            <w:shd w:val="clear" w:color="auto" w:fill="auto"/>
            <w:vAlign w:val="bottom"/>
          </w:tcPr>
          <w:p w14:paraId="385C21CE" w14:textId="6033FD1A" w:rsidR="00742B0C" w:rsidRPr="00C22F4D" w:rsidRDefault="00742B0C" w:rsidP="00C22F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22F4D">
              <w:rPr>
                <w:rFonts w:ascii="Calibri" w:hAnsi="Calibri"/>
                <w:sz w:val="22"/>
                <w:szCs w:val="22"/>
              </w:rPr>
              <w:t>Recent developments in tuna research projects being implemented for Mozambique</w:t>
            </w:r>
          </w:p>
        </w:tc>
        <w:tc>
          <w:tcPr>
            <w:tcW w:w="3044" w:type="dxa"/>
            <w:shd w:val="clear" w:color="auto" w:fill="auto"/>
            <w:noWrap/>
          </w:tcPr>
          <w:p w14:paraId="4189B3E1" w14:textId="227BCCF9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Rui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Mutombene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Departamento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avaliação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peixes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IIP</w:t>
            </w:r>
          </w:p>
        </w:tc>
      </w:tr>
      <w:tr w:rsidR="00742B0C" w:rsidRPr="00763C70" w14:paraId="1FECC69E" w14:textId="77777777" w:rsidTr="00CC50F4">
        <w:trPr>
          <w:trHeight w:val="300"/>
        </w:trPr>
        <w:tc>
          <w:tcPr>
            <w:tcW w:w="1634" w:type="dxa"/>
            <w:shd w:val="clear" w:color="auto" w:fill="auto"/>
            <w:noWrap/>
          </w:tcPr>
          <w:p w14:paraId="58A6FF27" w14:textId="2513EE54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22F4D">
              <w:rPr>
                <w:rFonts w:ascii="Calibri" w:hAnsi="Calibri"/>
                <w:color w:val="000000"/>
                <w:sz w:val="22"/>
                <w:szCs w:val="22"/>
              </w:rPr>
              <w:t>1:4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2:20</w:t>
            </w:r>
          </w:p>
        </w:tc>
        <w:tc>
          <w:tcPr>
            <w:tcW w:w="5278" w:type="dxa"/>
            <w:shd w:val="clear" w:color="auto" w:fill="auto"/>
            <w:vAlign w:val="bottom"/>
          </w:tcPr>
          <w:p w14:paraId="199752D6" w14:textId="23BA9803" w:rsidR="00742B0C" w:rsidRPr="00C22F4D" w:rsidRDefault="00742B0C" w:rsidP="00C22F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22F4D">
              <w:rPr>
                <w:rFonts w:ascii="Calibri" w:hAnsi="Calibri"/>
                <w:sz w:val="22"/>
                <w:szCs w:val="22"/>
              </w:rPr>
              <w:t>Discussion on future recommendations for improving the tuna management in Mozambique</w:t>
            </w:r>
          </w:p>
        </w:tc>
        <w:tc>
          <w:tcPr>
            <w:tcW w:w="3044" w:type="dxa"/>
            <w:shd w:val="clear" w:color="auto" w:fill="auto"/>
            <w:noWrap/>
            <w:vAlign w:val="bottom"/>
          </w:tcPr>
          <w:p w14:paraId="5D51A326" w14:textId="62286743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>Umair Shahid</w:t>
            </w:r>
            <w:r>
              <w:rPr>
                <w:rFonts w:ascii="Calibri" w:hAnsi="Calibri"/>
                <w:sz w:val="22"/>
                <w:szCs w:val="22"/>
              </w:rPr>
              <w:t>, Indian Ocean Tuna Manager – WWF Mozambique</w:t>
            </w:r>
          </w:p>
        </w:tc>
      </w:tr>
      <w:tr w:rsidR="00742B0C" w:rsidRPr="00763C70" w14:paraId="715C3109" w14:textId="77777777" w:rsidTr="00CC50F4">
        <w:trPr>
          <w:trHeight w:val="300"/>
        </w:trPr>
        <w:tc>
          <w:tcPr>
            <w:tcW w:w="1634" w:type="dxa"/>
            <w:shd w:val="clear" w:color="auto" w:fill="auto"/>
            <w:noWrap/>
          </w:tcPr>
          <w:p w14:paraId="598C5EC2" w14:textId="68B1C161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12:20 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78" w:type="dxa"/>
            <w:shd w:val="clear" w:color="auto" w:fill="auto"/>
            <w:vAlign w:val="bottom"/>
          </w:tcPr>
          <w:p w14:paraId="791C1DA0" w14:textId="73387920" w:rsidR="00742B0C" w:rsidRPr="00763C70" w:rsidRDefault="00742B0C" w:rsidP="00C22F4D">
            <w:pPr>
              <w:pStyle w:val="NoSpacing"/>
              <w:jc w:val="both"/>
              <w:rPr>
                <w:lang w:val="en-GB"/>
              </w:rPr>
            </w:pPr>
            <w:r w:rsidRPr="00763C70">
              <w:rPr>
                <w:lang w:val="en-GB"/>
              </w:rPr>
              <w:t xml:space="preserve">Debate and wrap up position for </w:t>
            </w:r>
            <w:r w:rsidR="00C22F4D">
              <w:rPr>
                <w:lang w:val="en-GB"/>
              </w:rPr>
              <w:t>IOTC</w:t>
            </w:r>
            <w:r w:rsidRPr="00763C70">
              <w:rPr>
                <w:lang w:val="en-GB"/>
              </w:rPr>
              <w:t xml:space="preserve"> 2020</w:t>
            </w:r>
          </w:p>
        </w:tc>
        <w:tc>
          <w:tcPr>
            <w:tcW w:w="3044" w:type="dxa"/>
            <w:shd w:val="clear" w:color="auto" w:fill="auto"/>
            <w:noWrap/>
            <w:vAlign w:val="bottom"/>
          </w:tcPr>
          <w:p w14:paraId="46A98B92" w14:textId="3C7C8F94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Moderator </w:t>
            </w:r>
          </w:p>
        </w:tc>
      </w:tr>
      <w:tr w:rsidR="00C22F4D" w:rsidRPr="00763C70" w14:paraId="2D5672E3" w14:textId="77777777" w:rsidTr="000A29D4">
        <w:trPr>
          <w:trHeight w:val="300"/>
        </w:trPr>
        <w:tc>
          <w:tcPr>
            <w:tcW w:w="1634" w:type="dxa"/>
            <w:shd w:val="clear" w:color="auto" w:fill="auto"/>
            <w:noWrap/>
          </w:tcPr>
          <w:p w14:paraId="3FFFFFCD" w14:textId="7F611B53" w:rsidR="00C22F4D" w:rsidRPr="00763C70" w:rsidRDefault="00C22F4D" w:rsidP="00C22F4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0 –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78" w:type="dxa"/>
            <w:shd w:val="clear" w:color="auto" w:fill="auto"/>
          </w:tcPr>
          <w:p w14:paraId="5B052FB1" w14:textId="26884485" w:rsidR="00C22F4D" w:rsidRPr="00763C70" w:rsidRDefault="00C22F4D" w:rsidP="00C22F4D">
            <w:pPr>
              <w:pStyle w:val="NoSpacing"/>
              <w:jc w:val="both"/>
              <w:rPr>
                <w:lang w:val="en-GB"/>
              </w:rPr>
            </w:pPr>
            <w:r>
              <w:rPr>
                <w:b/>
              </w:rPr>
              <w:t>LUNCH</w:t>
            </w:r>
          </w:p>
        </w:tc>
        <w:tc>
          <w:tcPr>
            <w:tcW w:w="3044" w:type="dxa"/>
            <w:shd w:val="clear" w:color="auto" w:fill="auto"/>
            <w:noWrap/>
          </w:tcPr>
          <w:p w14:paraId="7103796E" w14:textId="54B971AA" w:rsidR="00C22F4D" w:rsidRPr="00763C70" w:rsidRDefault="00C22F4D" w:rsidP="00C22F4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3104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LL</w:t>
            </w:r>
          </w:p>
        </w:tc>
      </w:tr>
      <w:tr w:rsidR="00742B0C" w:rsidRPr="00763C70" w14:paraId="274C49DE" w14:textId="77777777" w:rsidTr="00CC50F4">
        <w:trPr>
          <w:trHeight w:val="300"/>
        </w:trPr>
        <w:tc>
          <w:tcPr>
            <w:tcW w:w="6912" w:type="dxa"/>
            <w:gridSpan w:val="2"/>
            <w:shd w:val="clear" w:color="auto" w:fill="A6A6A6"/>
            <w:noWrap/>
          </w:tcPr>
          <w:p w14:paraId="6882471A" w14:textId="4B624606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>Sess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ion </w:t>
            </w: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V: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Transparency in fisheries management and information system, with emphasis for Tuna fisheries</w:t>
            </w:r>
          </w:p>
        </w:tc>
        <w:tc>
          <w:tcPr>
            <w:tcW w:w="3044" w:type="dxa"/>
            <w:shd w:val="clear" w:color="auto" w:fill="A6A6A6"/>
            <w:noWrap/>
          </w:tcPr>
          <w:p w14:paraId="68EEAC13" w14:textId="3D3B9E8C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>Moderator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: </w:t>
            </w: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>Manuel Castiano</w:t>
            </w:r>
          </w:p>
        </w:tc>
      </w:tr>
      <w:tr w:rsidR="00742B0C" w:rsidRPr="00763C70" w14:paraId="4285758B" w14:textId="77777777" w:rsidTr="00CC50F4">
        <w:trPr>
          <w:trHeight w:val="300"/>
        </w:trPr>
        <w:tc>
          <w:tcPr>
            <w:tcW w:w="1634" w:type="dxa"/>
            <w:shd w:val="clear" w:color="auto" w:fill="F2F2F2"/>
            <w:noWrap/>
          </w:tcPr>
          <w:p w14:paraId="34BA91E1" w14:textId="244192CC" w:rsidR="00742B0C" w:rsidRPr="00763C70" w:rsidRDefault="00742B0C" w:rsidP="00742B0C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highlight w:val="yellow"/>
              </w:rPr>
            </w:pPr>
            <w:r w:rsidRPr="00620113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Pr="00620113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Pr="0062011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–</w:t>
            </w:r>
            <w:r w:rsidRPr="0062011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4:2</w:t>
            </w:r>
            <w:r w:rsidRPr="00620113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278" w:type="dxa"/>
            <w:noWrap/>
          </w:tcPr>
          <w:p w14:paraId="747B4278" w14:textId="66D486D4" w:rsidR="00742B0C" w:rsidRPr="00802EAE" w:rsidRDefault="00742B0C" w:rsidP="00742B0C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02EAE">
              <w:rPr>
                <w:rFonts w:ascii="Calibri" w:hAnsi="Calibri"/>
                <w:sz w:val="22"/>
                <w:szCs w:val="22"/>
              </w:rPr>
              <w:t xml:space="preserve">Legal Framework for transparency in Mozambique </w:t>
            </w:r>
          </w:p>
        </w:tc>
        <w:tc>
          <w:tcPr>
            <w:tcW w:w="3044" w:type="dxa"/>
            <w:noWrap/>
          </w:tcPr>
          <w:p w14:paraId="37B1FEB7" w14:textId="2E469694" w:rsidR="00742B0C" w:rsidRPr="00403104" w:rsidRDefault="00802EAE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802EAE">
              <w:rPr>
                <w:rFonts w:ascii="Calibri" w:hAnsi="Calibri"/>
                <w:color w:val="000000"/>
                <w:sz w:val="22"/>
                <w:szCs w:val="22"/>
              </w:rPr>
              <w:t>TBC, MIMAIP</w:t>
            </w:r>
          </w:p>
        </w:tc>
      </w:tr>
      <w:tr w:rsidR="00742B0C" w:rsidRPr="00763C70" w14:paraId="2F111B79" w14:textId="77777777" w:rsidTr="00CC50F4">
        <w:trPr>
          <w:trHeight w:val="300"/>
        </w:trPr>
        <w:tc>
          <w:tcPr>
            <w:tcW w:w="1634" w:type="dxa"/>
            <w:shd w:val="clear" w:color="auto" w:fill="F2F2F2"/>
            <w:noWrap/>
          </w:tcPr>
          <w:p w14:paraId="14FB1EC7" w14:textId="12AEBC55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14:20 – 14:40</w:t>
            </w:r>
          </w:p>
        </w:tc>
        <w:tc>
          <w:tcPr>
            <w:tcW w:w="5278" w:type="dxa"/>
            <w:noWrap/>
          </w:tcPr>
          <w:p w14:paraId="00D88480" w14:textId="02456E47" w:rsidR="00742B0C" w:rsidRPr="00802EAE" w:rsidRDefault="00742B0C" w:rsidP="00742B0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02EAE">
              <w:rPr>
                <w:rFonts w:ascii="Calibri" w:hAnsi="Calibri"/>
                <w:sz w:val="22"/>
                <w:szCs w:val="22"/>
              </w:rPr>
              <w:t>Transparency in fisheries management system, current trends</w:t>
            </w:r>
          </w:p>
        </w:tc>
        <w:tc>
          <w:tcPr>
            <w:tcW w:w="3044" w:type="dxa"/>
            <w:noWrap/>
          </w:tcPr>
          <w:p w14:paraId="0D5FCB90" w14:textId="34ABECF1" w:rsidR="00742B0C" w:rsidRPr="00C84FE5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Manuel Castiano, Regional Coordinator of SWIO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Sustainable Fisheries Program – WWF Mozambique</w:t>
            </w:r>
          </w:p>
        </w:tc>
      </w:tr>
      <w:tr w:rsidR="00742B0C" w:rsidRPr="00763C70" w14:paraId="74E1D883" w14:textId="77777777" w:rsidTr="00CC50F4">
        <w:trPr>
          <w:trHeight w:val="300"/>
        </w:trPr>
        <w:tc>
          <w:tcPr>
            <w:tcW w:w="1634" w:type="dxa"/>
            <w:shd w:val="clear" w:color="auto" w:fill="F2F2F2"/>
            <w:noWrap/>
          </w:tcPr>
          <w:p w14:paraId="3E57ACDD" w14:textId="2DF9FD82" w:rsidR="00742B0C" w:rsidRPr="00763C70" w:rsidRDefault="00742B0C" w:rsidP="00742B0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14:40 – 15:00</w:t>
            </w:r>
          </w:p>
        </w:tc>
        <w:tc>
          <w:tcPr>
            <w:tcW w:w="5278" w:type="dxa"/>
            <w:noWrap/>
          </w:tcPr>
          <w:p w14:paraId="448F6972" w14:textId="3CA4458D" w:rsidR="00742B0C" w:rsidRPr="00763C70" w:rsidRDefault="00742B0C" w:rsidP="00742B0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Role of WWF in promoting sustainable tuna fisheries (tools)</w:t>
            </w:r>
          </w:p>
        </w:tc>
        <w:tc>
          <w:tcPr>
            <w:tcW w:w="3044" w:type="dxa"/>
            <w:shd w:val="clear" w:color="auto" w:fill="auto"/>
            <w:noWrap/>
          </w:tcPr>
          <w:p w14:paraId="4CCD23C3" w14:textId="245D3472" w:rsidR="00742B0C" w:rsidRPr="00C84FE5" w:rsidRDefault="00742B0C" w:rsidP="00742B0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84FE5">
              <w:rPr>
                <w:rFonts w:ascii="Calibri" w:hAnsi="Calibri"/>
                <w:sz w:val="22"/>
                <w:szCs w:val="22"/>
              </w:rPr>
              <w:t>Umair Shahid, Indian Ocean Tuna Manager – WWF Mozambique</w:t>
            </w:r>
          </w:p>
        </w:tc>
      </w:tr>
      <w:tr w:rsidR="00C22F4D" w:rsidRPr="00763C70" w14:paraId="46FB668F" w14:textId="77777777" w:rsidTr="00CC50F4">
        <w:trPr>
          <w:trHeight w:val="300"/>
        </w:trPr>
        <w:tc>
          <w:tcPr>
            <w:tcW w:w="1634" w:type="dxa"/>
            <w:shd w:val="clear" w:color="auto" w:fill="F2F2F2"/>
            <w:noWrap/>
          </w:tcPr>
          <w:p w14:paraId="7CBAC913" w14:textId="150C8747" w:rsidR="00C22F4D" w:rsidRDefault="00C22F4D" w:rsidP="00C22F4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15:30 – 16:00</w:t>
            </w:r>
          </w:p>
        </w:tc>
        <w:tc>
          <w:tcPr>
            <w:tcW w:w="5278" w:type="dxa"/>
            <w:noWrap/>
          </w:tcPr>
          <w:p w14:paraId="24C0CDEC" w14:textId="1CAE5E60" w:rsidR="00C22F4D" w:rsidRDefault="00C22F4D" w:rsidP="00C22F4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Debate and Discussion (Wrap up and Recommendations)</w:t>
            </w:r>
          </w:p>
        </w:tc>
        <w:tc>
          <w:tcPr>
            <w:tcW w:w="3044" w:type="dxa"/>
            <w:shd w:val="clear" w:color="auto" w:fill="auto"/>
            <w:noWrap/>
          </w:tcPr>
          <w:p w14:paraId="13A89F7E" w14:textId="68674976" w:rsidR="00C22F4D" w:rsidRPr="00C84FE5" w:rsidRDefault="00C22F4D" w:rsidP="00C22F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3C7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Moderator</w:t>
            </w:r>
          </w:p>
        </w:tc>
      </w:tr>
      <w:tr w:rsidR="00C22F4D" w:rsidRPr="00763C70" w14:paraId="17F38616" w14:textId="77777777" w:rsidTr="00CC50F4">
        <w:trPr>
          <w:trHeight w:val="300"/>
        </w:trPr>
        <w:tc>
          <w:tcPr>
            <w:tcW w:w="1634" w:type="dxa"/>
            <w:shd w:val="clear" w:color="auto" w:fill="F2F2F2"/>
            <w:noWrap/>
          </w:tcPr>
          <w:p w14:paraId="3A9A581D" w14:textId="5D7A23BC" w:rsidR="00C22F4D" w:rsidRDefault="00C22F4D" w:rsidP="00C22F4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6:00 – 16:15</w:t>
            </w:r>
          </w:p>
        </w:tc>
        <w:tc>
          <w:tcPr>
            <w:tcW w:w="5278" w:type="dxa"/>
            <w:noWrap/>
          </w:tcPr>
          <w:p w14:paraId="4E331A0A" w14:textId="31B9C468" w:rsidR="00C22F4D" w:rsidRDefault="00C22F4D" w:rsidP="00C22F4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Vote of Thanks </w:t>
            </w:r>
          </w:p>
        </w:tc>
        <w:tc>
          <w:tcPr>
            <w:tcW w:w="3044" w:type="dxa"/>
            <w:shd w:val="clear" w:color="auto" w:fill="auto"/>
            <w:noWrap/>
          </w:tcPr>
          <w:p w14:paraId="197AD2BE" w14:textId="3EB08CD8" w:rsidR="00C22F4D" w:rsidRPr="00C84FE5" w:rsidRDefault="00C22F4D" w:rsidP="00C22F4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Anabela Rodrigues, 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>Country Director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WWF Mozambique</w:t>
            </w:r>
            <w:r w:rsidRPr="00763C7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22F4D" w:rsidRPr="00763C70" w14:paraId="0A1B25C5" w14:textId="77777777" w:rsidTr="00CC50F4">
        <w:trPr>
          <w:trHeight w:val="300"/>
        </w:trPr>
        <w:tc>
          <w:tcPr>
            <w:tcW w:w="1634" w:type="dxa"/>
            <w:shd w:val="clear" w:color="auto" w:fill="F2F2F2"/>
            <w:noWrap/>
          </w:tcPr>
          <w:p w14:paraId="23E0F262" w14:textId="1C03AAAA" w:rsidR="00C22F4D" w:rsidRPr="00763C70" w:rsidRDefault="00C22F4D" w:rsidP="00C22F4D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16:15 – 16:45</w:t>
            </w:r>
          </w:p>
        </w:tc>
        <w:tc>
          <w:tcPr>
            <w:tcW w:w="5278" w:type="dxa"/>
            <w:noWrap/>
          </w:tcPr>
          <w:p w14:paraId="07BF6C7A" w14:textId="77777777" w:rsidR="00C22F4D" w:rsidRPr="00763C70" w:rsidRDefault="00C22F4D" w:rsidP="00C22F4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63C70">
              <w:rPr>
                <w:rFonts w:ascii="Calibri" w:hAnsi="Calibri"/>
                <w:b/>
                <w:color w:val="000000"/>
                <w:sz w:val="22"/>
                <w:szCs w:val="22"/>
              </w:rPr>
              <w:t>TEA/COFFEE BREAK</w:t>
            </w:r>
          </w:p>
        </w:tc>
        <w:tc>
          <w:tcPr>
            <w:tcW w:w="3044" w:type="dxa"/>
            <w:noWrap/>
          </w:tcPr>
          <w:p w14:paraId="55B133C0" w14:textId="4A14982E" w:rsidR="00C22F4D" w:rsidRPr="00763C70" w:rsidRDefault="00C22F4D" w:rsidP="00C22F4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03104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LL</w:t>
            </w:r>
          </w:p>
        </w:tc>
      </w:tr>
    </w:tbl>
    <w:p w14:paraId="2BE3528C" w14:textId="77777777" w:rsidR="00D2423A" w:rsidRDefault="00D2423A" w:rsidP="00763C70">
      <w:pPr>
        <w:jc w:val="both"/>
        <w:rPr>
          <w:rFonts w:ascii="Calibri" w:hAnsi="Calibri"/>
          <w:sz w:val="22"/>
          <w:szCs w:val="22"/>
          <w:lang w:val="en-US"/>
        </w:rPr>
      </w:pPr>
    </w:p>
    <w:sectPr w:rsidR="00D2423A" w:rsidSect="00AC783F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59483" w14:textId="77777777" w:rsidR="00565B07" w:rsidRDefault="00565B07" w:rsidP="00ED1F7C">
      <w:r>
        <w:separator/>
      </w:r>
    </w:p>
  </w:endnote>
  <w:endnote w:type="continuationSeparator" w:id="0">
    <w:p w14:paraId="7C932225" w14:textId="77777777" w:rsidR="00565B07" w:rsidRDefault="00565B07" w:rsidP="00ED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00346" w14:textId="77777777" w:rsidR="00ED1F7C" w:rsidRDefault="00ED1F7C" w:rsidP="003E68A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A6C77" w14:textId="77777777" w:rsidR="00ED1F7C" w:rsidRDefault="00ED1F7C" w:rsidP="00ED1F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21472" w14:textId="209896E1" w:rsidR="00ED1F7C" w:rsidRDefault="00ED1F7C" w:rsidP="003E68A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182">
      <w:rPr>
        <w:rStyle w:val="PageNumber"/>
        <w:noProof/>
      </w:rPr>
      <w:t>3</w:t>
    </w:r>
    <w:r>
      <w:rPr>
        <w:rStyle w:val="PageNumber"/>
      </w:rPr>
      <w:fldChar w:fldCharType="end"/>
    </w:r>
  </w:p>
  <w:p w14:paraId="6B6602B0" w14:textId="77777777" w:rsidR="00ED1F7C" w:rsidRDefault="00ED1F7C" w:rsidP="00ED1F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A9617" w14:textId="77777777" w:rsidR="00565B07" w:rsidRDefault="00565B07" w:rsidP="00ED1F7C">
      <w:r>
        <w:separator/>
      </w:r>
    </w:p>
  </w:footnote>
  <w:footnote w:type="continuationSeparator" w:id="0">
    <w:p w14:paraId="5B524F6F" w14:textId="77777777" w:rsidR="00565B07" w:rsidRDefault="00565B07" w:rsidP="00ED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2EB6"/>
    <w:multiLevelType w:val="multilevel"/>
    <w:tmpl w:val="7EFA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C6738"/>
    <w:multiLevelType w:val="hybridMultilevel"/>
    <w:tmpl w:val="4CE0A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613F"/>
    <w:multiLevelType w:val="multilevel"/>
    <w:tmpl w:val="FC80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590CD4"/>
    <w:multiLevelType w:val="multilevel"/>
    <w:tmpl w:val="BBF6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0C0CD5"/>
    <w:multiLevelType w:val="multilevel"/>
    <w:tmpl w:val="E36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BF5D63"/>
    <w:multiLevelType w:val="hybridMultilevel"/>
    <w:tmpl w:val="BC521128"/>
    <w:lvl w:ilvl="0" w:tplc="9E9E9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88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8E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89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C8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04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24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8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E065A5"/>
    <w:multiLevelType w:val="multilevel"/>
    <w:tmpl w:val="80BA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D60F5F"/>
    <w:multiLevelType w:val="multilevel"/>
    <w:tmpl w:val="E1FE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62"/>
    <w:rsid w:val="00003145"/>
    <w:rsid w:val="00072BFB"/>
    <w:rsid w:val="000D7CB4"/>
    <w:rsid w:val="000E0F82"/>
    <w:rsid w:val="000E4B2F"/>
    <w:rsid w:val="001121F7"/>
    <w:rsid w:val="00131409"/>
    <w:rsid w:val="00187AA4"/>
    <w:rsid w:val="00190026"/>
    <w:rsid w:val="001C18D3"/>
    <w:rsid w:val="001F79AA"/>
    <w:rsid w:val="0024619D"/>
    <w:rsid w:val="00256A0C"/>
    <w:rsid w:val="002866A3"/>
    <w:rsid w:val="002D2675"/>
    <w:rsid w:val="002D3229"/>
    <w:rsid w:val="003043F3"/>
    <w:rsid w:val="00330EB1"/>
    <w:rsid w:val="003B3543"/>
    <w:rsid w:val="003C2AC4"/>
    <w:rsid w:val="003D3AFF"/>
    <w:rsid w:val="00403104"/>
    <w:rsid w:val="00477D5D"/>
    <w:rsid w:val="00490254"/>
    <w:rsid w:val="004A3777"/>
    <w:rsid w:val="004B08F0"/>
    <w:rsid w:val="0056311E"/>
    <w:rsid w:val="00565B07"/>
    <w:rsid w:val="005A7B55"/>
    <w:rsid w:val="005B7AA7"/>
    <w:rsid w:val="005E285A"/>
    <w:rsid w:val="0061080A"/>
    <w:rsid w:val="00620113"/>
    <w:rsid w:val="006B44FA"/>
    <w:rsid w:val="006D4C6C"/>
    <w:rsid w:val="00705787"/>
    <w:rsid w:val="00733AFF"/>
    <w:rsid w:val="00742B0C"/>
    <w:rsid w:val="00763C70"/>
    <w:rsid w:val="0078135D"/>
    <w:rsid w:val="007A191C"/>
    <w:rsid w:val="007D5820"/>
    <w:rsid w:val="007E1F14"/>
    <w:rsid w:val="007E5A7F"/>
    <w:rsid w:val="00802EAE"/>
    <w:rsid w:val="008600FD"/>
    <w:rsid w:val="008C41A4"/>
    <w:rsid w:val="008D0BAE"/>
    <w:rsid w:val="00920F95"/>
    <w:rsid w:val="00922C51"/>
    <w:rsid w:val="009371B3"/>
    <w:rsid w:val="00942710"/>
    <w:rsid w:val="009B014F"/>
    <w:rsid w:val="009D3F56"/>
    <w:rsid w:val="009F5F04"/>
    <w:rsid w:val="009F632A"/>
    <w:rsid w:val="00A238A9"/>
    <w:rsid w:val="00A37EFC"/>
    <w:rsid w:val="00A65384"/>
    <w:rsid w:val="00AC783F"/>
    <w:rsid w:val="00AF1462"/>
    <w:rsid w:val="00B23370"/>
    <w:rsid w:val="00B25B41"/>
    <w:rsid w:val="00BC64B8"/>
    <w:rsid w:val="00C04906"/>
    <w:rsid w:val="00C0521D"/>
    <w:rsid w:val="00C15C59"/>
    <w:rsid w:val="00C22F4D"/>
    <w:rsid w:val="00C41082"/>
    <w:rsid w:val="00C43842"/>
    <w:rsid w:val="00C5220D"/>
    <w:rsid w:val="00C848FE"/>
    <w:rsid w:val="00C84FE5"/>
    <w:rsid w:val="00C945D0"/>
    <w:rsid w:val="00CA0332"/>
    <w:rsid w:val="00CC50F4"/>
    <w:rsid w:val="00CE4DB2"/>
    <w:rsid w:val="00CE640A"/>
    <w:rsid w:val="00CE649E"/>
    <w:rsid w:val="00D2423A"/>
    <w:rsid w:val="00D701C4"/>
    <w:rsid w:val="00DA344C"/>
    <w:rsid w:val="00DF284D"/>
    <w:rsid w:val="00E00182"/>
    <w:rsid w:val="00E6080C"/>
    <w:rsid w:val="00E76552"/>
    <w:rsid w:val="00E9275C"/>
    <w:rsid w:val="00EB45C1"/>
    <w:rsid w:val="00ED1F7C"/>
    <w:rsid w:val="00F70014"/>
    <w:rsid w:val="00F82C39"/>
    <w:rsid w:val="00F9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BE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23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238A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38A9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E9275C"/>
    <w:rPr>
      <w:rFonts w:ascii="Calibri" w:eastAsia="Times New Roman" w:hAnsi="Calibr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1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C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1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F7C"/>
  </w:style>
  <w:style w:type="character" w:styleId="PageNumber">
    <w:name w:val="page number"/>
    <w:basedOn w:val="DefaultParagraphFont"/>
    <w:uiPriority w:val="99"/>
    <w:semiHidden/>
    <w:unhideWhenUsed/>
    <w:rsid w:val="00ED1F7C"/>
  </w:style>
  <w:style w:type="character" w:styleId="CommentReference">
    <w:name w:val="annotation reference"/>
    <w:basedOn w:val="DefaultParagraphFont"/>
    <w:uiPriority w:val="99"/>
    <w:semiHidden/>
    <w:unhideWhenUsed/>
    <w:rsid w:val="007D5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1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746E-E3C3-4F72-8CEC-AAD9D4D5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Eduardo Videira</cp:lastModifiedBy>
  <cp:revision>25</cp:revision>
  <cp:lastPrinted>2019-11-20T07:28:00Z</cp:lastPrinted>
  <dcterms:created xsi:type="dcterms:W3CDTF">2019-12-02T14:55:00Z</dcterms:created>
  <dcterms:modified xsi:type="dcterms:W3CDTF">2019-12-13T08:48:00Z</dcterms:modified>
</cp:coreProperties>
</file>