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8895" w14:textId="27739023" w:rsidR="00654F70" w:rsidRDefault="00654F70" w:rsidP="00517AA9">
      <w:pPr>
        <w:pStyle w:val="Title"/>
      </w:pPr>
    </w:p>
    <w:p w14:paraId="58D2BFBA" w14:textId="245C4E26" w:rsidR="00654F70" w:rsidRDefault="00654F70" w:rsidP="00654F70">
      <w:pPr>
        <w:pStyle w:val="TItlePageSubtitle"/>
      </w:pPr>
    </w:p>
    <w:p w14:paraId="0AB87911" w14:textId="00B6F70B" w:rsidR="00654F70" w:rsidRDefault="00654F70" w:rsidP="00654F70">
      <w:pPr>
        <w:pStyle w:val="TItlePageSubtitle"/>
      </w:pPr>
    </w:p>
    <w:p w14:paraId="73D551AE" w14:textId="094EEC98" w:rsidR="00654F70" w:rsidRDefault="00654F70" w:rsidP="00654F70">
      <w:pPr>
        <w:pStyle w:val="TItlePageSubtitle"/>
      </w:pPr>
    </w:p>
    <w:p w14:paraId="1767B7C1" w14:textId="77777777" w:rsidR="006F6225" w:rsidRDefault="006F6225" w:rsidP="00654F70">
      <w:pPr>
        <w:pStyle w:val="TItlePageSubtitle"/>
      </w:pPr>
    </w:p>
    <w:p w14:paraId="1F0366F4" w14:textId="404F6FB7" w:rsidR="00654F70" w:rsidRDefault="006C2896" w:rsidP="00654F70">
      <w:pPr>
        <w:pStyle w:val="TItlePageSubtitle"/>
      </w:pPr>
      <w:r>
        <w:t>Project UK south west crab management workshop: Final report</w:t>
      </w:r>
    </w:p>
    <w:p w14:paraId="43A32814" w14:textId="4F15D532" w:rsidR="00654F70" w:rsidRDefault="00654F70" w:rsidP="00654F70">
      <w:pPr>
        <w:pStyle w:val="TItlePageSubtitle"/>
      </w:pPr>
    </w:p>
    <w:p w14:paraId="2F5F9FDE" w14:textId="2CB4722E" w:rsidR="00654F70" w:rsidRDefault="00654F70" w:rsidP="00654F70">
      <w:pPr>
        <w:pStyle w:val="TItlePageAuthors"/>
      </w:pPr>
      <w:r>
        <w:t xml:space="preserve">Authored By: </w:t>
      </w:r>
      <w:r w:rsidR="006C2896">
        <w:t xml:space="preserve">Jo Pollett </w:t>
      </w:r>
      <w:r w:rsidR="00876669">
        <w:t>and Katie Keay</w:t>
      </w:r>
    </w:p>
    <w:p w14:paraId="566D3793" w14:textId="55A5D786" w:rsidR="00153DBA" w:rsidRDefault="00654F70" w:rsidP="00153DBA">
      <w:pPr>
        <w:pStyle w:val="DateandLocation"/>
      </w:pPr>
      <w:r>
        <w:t xml:space="preserve">Version </w:t>
      </w:r>
      <w:r w:rsidR="007C7776">
        <w:t>2</w:t>
      </w:r>
      <w:r w:rsidR="00FA5C42">
        <w:t>.</w:t>
      </w:r>
      <w:r w:rsidR="00D5009B">
        <w:t>3</w:t>
      </w:r>
    </w:p>
    <w:p w14:paraId="563385C0" w14:textId="527CBC6A" w:rsidR="006F6225" w:rsidRDefault="006F6225" w:rsidP="00153DBA">
      <w:pPr>
        <w:pStyle w:val="DateandLocation"/>
      </w:pPr>
    </w:p>
    <w:p w14:paraId="16AAB3A1" w14:textId="77777777" w:rsidR="006F6225" w:rsidRDefault="006F6225" w:rsidP="00153DBA">
      <w:pPr>
        <w:pStyle w:val="DateandLocation"/>
        <w:sectPr w:rsidR="006F6225" w:rsidSect="009D525E">
          <w:headerReference w:type="default" r:id="rId12"/>
          <w:footerReference w:type="default" r:id="rId13"/>
          <w:headerReference w:type="first" r:id="rId14"/>
          <w:footerReference w:type="first" r:id="rId15"/>
          <w:pgSz w:w="11906" w:h="16838"/>
          <w:pgMar w:top="1860" w:right="1440" w:bottom="1440" w:left="1440" w:header="709" w:footer="556" w:gutter="0"/>
          <w:cols w:space="708"/>
          <w:titlePg/>
          <w:docGrid w:linePitch="360"/>
        </w:sectPr>
      </w:pPr>
    </w:p>
    <w:tbl>
      <w:tblPr>
        <w:tblStyle w:val="TableGrid"/>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830"/>
        <w:gridCol w:w="5683"/>
      </w:tblGrid>
      <w:tr w:rsidR="00FA5C42" w:rsidRPr="00A85A75" w14:paraId="68CF2ECA" w14:textId="77777777" w:rsidTr="00D35D93">
        <w:tc>
          <w:tcPr>
            <w:tcW w:w="1662" w:type="pct"/>
            <w:shd w:val="clear" w:color="auto" w:fill="1B98C7"/>
          </w:tcPr>
          <w:p w14:paraId="175277CD" w14:textId="051149FF" w:rsidR="00FA5C42" w:rsidRPr="00A85A75" w:rsidRDefault="008725F3" w:rsidP="00ED47C4">
            <w:pPr>
              <w:pStyle w:val="TableHeading"/>
              <w:spacing w:before="120" w:after="120"/>
            </w:pPr>
            <w:r>
              <w:lastRenderedPageBreak/>
              <w:t xml:space="preserve">Version </w:t>
            </w:r>
          </w:p>
        </w:tc>
        <w:tc>
          <w:tcPr>
            <w:tcW w:w="3338" w:type="pct"/>
            <w:shd w:val="clear" w:color="auto" w:fill="1B98C7"/>
          </w:tcPr>
          <w:p w14:paraId="51CAB6AF" w14:textId="7DEC42E4" w:rsidR="00FA5C42" w:rsidRPr="00A85A75" w:rsidRDefault="008725F3" w:rsidP="00ED47C4">
            <w:pPr>
              <w:pStyle w:val="TableHeading"/>
              <w:spacing w:before="120" w:after="120"/>
            </w:pPr>
            <w:r>
              <w:t>Author/reviewer</w:t>
            </w:r>
          </w:p>
        </w:tc>
      </w:tr>
      <w:tr w:rsidR="00FA5C42" w14:paraId="7FC30BB8" w14:textId="77777777" w:rsidTr="00D35D93">
        <w:tc>
          <w:tcPr>
            <w:tcW w:w="1662" w:type="pct"/>
          </w:tcPr>
          <w:p w14:paraId="6F42E5B4" w14:textId="231319A5" w:rsidR="00FA5C42" w:rsidRPr="007F49B0" w:rsidRDefault="00FA5C42" w:rsidP="00ED47C4">
            <w:pPr>
              <w:pStyle w:val="TableText"/>
            </w:pPr>
            <w:r>
              <w:t>Version 1</w:t>
            </w:r>
            <w:r w:rsidR="008725F3">
              <w:t xml:space="preserve"> - 17 June 2022</w:t>
            </w:r>
          </w:p>
        </w:tc>
        <w:tc>
          <w:tcPr>
            <w:tcW w:w="3338" w:type="pct"/>
          </w:tcPr>
          <w:p w14:paraId="747320ED" w14:textId="68FA33EE" w:rsidR="00FA5C42" w:rsidRPr="007F49B0" w:rsidRDefault="00FA5C42" w:rsidP="00ED47C4">
            <w:pPr>
              <w:pStyle w:val="TableText"/>
            </w:pPr>
            <w:r>
              <w:t>J</w:t>
            </w:r>
            <w:r w:rsidR="008725F3">
              <w:t>P</w:t>
            </w:r>
          </w:p>
        </w:tc>
      </w:tr>
      <w:tr w:rsidR="001D5D9E" w14:paraId="0552A070" w14:textId="77777777" w:rsidTr="00D35D93">
        <w:tc>
          <w:tcPr>
            <w:tcW w:w="1662" w:type="pct"/>
          </w:tcPr>
          <w:p w14:paraId="78A59A23" w14:textId="02C336CB" w:rsidR="001D5D9E" w:rsidRPr="007F49B0" w:rsidRDefault="001D5D9E" w:rsidP="001D5D9E">
            <w:pPr>
              <w:pStyle w:val="TableText"/>
            </w:pPr>
            <w:r>
              <w:t>Version 2 - 27 June 2022</w:t>
            </w:r>
          </w:p>
        </w:tc>
        <w:tc>
          <w:tcPr>
            <w:tcW w:w="3338" w:type="pct"/>
          </w:tcPr>
          <w:p w14:paraId="04171A25" w14:textId="0D65750A" w:rsidR="001D5D9E" w:rsidRPr="007F49B0" w:rsidRDefault="002A1E3D" w:rsidP="001D5D9E">
            <w:pPr>
              <w:pStyle w:val="TableText"/>
            </w:pPr>
            <w:r>
              <w:t>JP &amp; KK</w:t>
            </w:r>
          </w:p>
        </w:tc>
      </w:tr>
      <w:tr w:rsidR="002A1E3D" w14:paraId="0B1E5B96" w14:textId="77777777" w:rsidTr="00D35D93">
        <w:tc>
          <w:tcPr>
            <w:tcW w:w="1662" w:type="pct"/>
          </w:tcPr>
          <w:p w14:paraId="4DE1957E" w14:textId="0607DD38" w:rsidR="002A1E3D" w:rsidRPr="007F49B0" w:rsidRDefault="002A1E3D" w:rsidP="002A1E3D">
            <w:pPr>
              <w:pStyle w:val="TableText"/>
            </w:pPr>
            <w:r>
              <w:t xml:space="preserve">Version </w:t>
            </w:r>
            <w:r w:rsidR="007C7776">
              <w:t>2.1</w:t>
            </w:r>
            <w:r>
              <w:t xml:space="preserve"> - 6 July 2022</w:t>
            </w:r>
          </w:p>
        </w:tc>
        <w:tc>
          <w:tcPr>
            <w:tcW w:w="3338" w:type="pct"/>
          </w:tcPr>
          <w:p w14:paraId="6230F470" w14:textId="083DFFB9" w:rsidR="002A1E3D" w:rsidRPr="007F49B0" w:rsidRDefault="002A1E3D" w:rsidP="002A1E3D">
            <w:pPr>
              <w:pStyle w:val="TableText"/>
            </w:pPr>
            <w:r>
              <w:t>Review by Project UK management group</w:t>
            </w:r>
          </w:p>
        </w:tc>
      </w:tr>
      <w:tr w:rsidR="002A1E3D" w14:paraId="48E71D37" w14:textId="77777777" w:rsidTr="00D35D93">
        <w:tc>
          <w:tcPr>
            <w:tcW w:w="1662" w:type="pct"/>
          </w:tcPr>
          <w:p w14:paraId="26AC3660" w14:textId="33F44195" w:rsidR="002A1E3D" w:rsidRPr="007F49B0" w:rsidRDefault="002A1E3D" w:rsidP="002A1E3D">
            <w:pPr>
              <w:pStyle w:val="TableText"/>
            </w:pPr>
            <w:r>
              <w:t xml:space="preserve">Version </w:t>
            </w:r>
            <w:r w:rsidR="007C7776">
              <w:t>2.2</w:t>
            </w:r>
            <w:r>
              <w:t xml:space="preserve"> </w:t>
            </w:r>
            <w:r w:rsidR="00CB3CE0">
              <w:t>- 5 August 2022</w:t>
            </w:r>
          </w:p>
        </w:tc>
        <w:tc>
          <w:tcPr>
            <w:tcW w:w="3338" w:type="pct"/>
          </w:tcPr>
          <w:p w14:paraId="37AED326" w14:textId="4D971EE5" w:rsidR="002A1E3D" w:rsidRPr="007F49B0" w:rsidRDefault="002A1E3D" w:rsidP="002A1E3D">
            <w:pPr>
              <w:pStyle w:val="TableText"/>
            </w:pPr>
            <w:r>
              <w:t>Review by industry</w:t>
            </w:r>
          </w:p>
        </w:tc>
      </w:tr>
      <w:tr w:rsidR="002A1E3D" w14:paraId="2CFF86D5" w14:textId="77777777" w:rsidTr="00D35D93">
        <w:tc>
          <w:tcPr>
            <w:tcW w:w="1662" w:type="pct"/>
          </w:tcPr>
          <w:p w14:paraId="65589A99" w14:textId="2E975E46" w:rsidR="002A1E3D" w:rsidRPr="007F49B0" w:rsidRDefault="00D5009B" w:rsidP="002A1E3D">
            <w:pPr>
              <w:pStyle w:val="TableText"/>
            </w:pPr>
            <w:r>
              <w:t xml:space="preserve">Version 2.3 - </w:t>
            </w:r>
          </w:p>
        </w:tc>
        <w:tc>
          <w:tcPr>
            <w:tcW w:w="3338" w:type="pct"/>
          </w:tcPr>
          <w:p w14:paraId="132FD4B3" w14:textId="62B5334A" w:rsidR="002A1E3D" w:rsidRPr="007F49B0" w:rsidRDefault="00D5009B" w:rsidP="002A1E3D">
            <w:pPr>
              <w:pStyle w:val="TableText"/>
            </w:pPr>
            <w:r>
              <w:t>Review by Project UK Steering Group</w:t>
            </w:r>
          </w:p>
        </w:tc>
      </w:tr>
      <w:tr w:rsidR="002A1E3D" w14:paraId="6E175E2E" w14:textId="77777777" w:rsidTr="00D35D93">
        <w:tc>
          <w:tcPr>
            <w:tcW w:w="1662" w:type="pct"/>
          </w:tcPr>
          <w:p w14:paraId="61E46EDF" w14:textId="77777777" w:rsidR="002A1E3D" w:rsidRPr="007F49B0" w:rsidRDefault="002A1E3D" w:rsidP="002A1E3D">
            <w:pPr>
              <w:pStyle w:val="TableText"/>
            </w:pPr>
          </w:p>
        </w:tc>
        <w:tc>
          <w:tcPr>
            <w:tcW w:w="3338" w:type="pct"/>
          </w:tcPr>
          <w:p w14:paraId="137E4485" w14:textId="77777777" w:rsidR="002A1E3D" w:rsidRPr="007F49B0" w:rsidRDefault="002A1E3D" w:rsidP="002A1E3D">
            <w:pPr>
              <w:pStyle w:val="TableText"/>
            </w:pPr>
          </w:p>
        </w:tc>
      </w:tr>
      <w:tr w:rsidR="002A1E3D" w14:paraId="63625704" w14:textId="77777777" w:rsidTr="00D35D93">
        <w:tc>
          <w:tcPr>
            <w:tcW w:w="1662" w:type="pct"/>
          </w:tcPr>
          <w:p w14:paraId="11850FF0" w14:textId="77777777" w:rsidR="002A1E3D" w:rsidRPr="007F49B0" w:rsidRDefault="002A1E3D" w:rsidP="002A1E3D">
            <w:pPr>
              <w:pStyle w:val="TableText"/>
            </w:pPr>
          </w:p>
        </w:tc>
        <w:tc>
          <w:tcPr>
            <w:tcW w:w="3338" w:type="pct"/>
          </w:tcPr>
          <w:p w14:paraId="38C11C2A" w14:textId="77777777" w:rsidR="002A1E3D" w:rsidRPr="007F49B0" w:rsidRDefault="002A1E3D" w:rsidP="002A1E3D">
            <w:pPr>
              <w:pStyle w:val="TableText"/>
            </w:pPr>
          </w:p>
        </w:tc>
      </w:tr>
      <w:tr w:rsidR="002A1E3D" w14:paraId="1E9C191C" w14:textId="77777777" w:rsidTr="00D35D93">
        <w:tc>
          <w:tcPr>
            <w:tcW w:w="1662" w:type="pct"/>
          </w:tcPr>
          <w:p w14:paraId="4EB11389" w14:textId="77777777" w:rsidR="002A1E3D" w:rsidRDefault="002A1E3D" w:rsidP="002A1E3D">
            <w:pPr>
              <w:pStyle w:val="TableText"/>
            </w:pPr>
          </w:p>
        </w:tc>
        <w:tc>
          <w:tcPr>
            <w:tcW w:w="3338" w:type="pct"/>
          </w:tcPr>
          <w:p w14:paraId="7A475BDD" w14:textId="77777777" w:rsidR="002A1E3D" w:rsidRPr="007F49B0" w:rsidRDefault="002A1E3D" w:rsidP="002A1E3D">
            <w:pPr>
              <w:pStyle w:val="TableText"/>
            </w:pPr>
          </w:p>
        </w:tc>
      </w:tr>
      <w:tr w:rsidR="002A1E3D" w14:paraId="39FBF9C8" w14:textId="77777777" w:rsidTr="00D35D93">
        <w:tc>
          <w:tcPr>
            <w:tcW w:w="1662" w:type="pct"/>
          </w:tcPr>
          <w:p w14:paraId="657C0955" w14:textId="77777777" w:rsidR="002A1E3D" w:rsidRDefault="002A1E3D" w:rsidP="002A1E3D">
            <w:pPr>
              <w:pStyle w:val="TableText"/>
            </w:pPr>
          </w:p>
        </w:tc>
        <w:tc>
          <w:tcPr>
            <w:tcW w:w="3338" w:type="pct"/>
          </w:tcPr>
          <w:p w14:paraId="627EEAA0" w14:textId="77777777" w:rsidR="002A1E3D" w:rsidRPr="007F49B0" w:rsidRDefault="002A1E3D" w:rsidP="002A1E3D">
            <w:pPr>
              <w:pStyle w:val="TableText"/>
            </w:pPr>
          </w:p>
        </w:tc>
      </w:tr>
    </w:tbl>
    <w:p w14:paraId="66A1FCD2" w14:textId="77777777" w:rsidR="00FA5C42" w:rsidRDefault="00FA5C42" w:rsidP="00517AA9">
      <w:pPr>
        <w:pStyle w:val="Title"/>
      </w:pPr>
    </w:p>
    <w:p w14:paraId="4A9F142D" w14:textId="77777777" w:rsidR="00FA5C42" w:rsidRDefault="00FA5C42" w:rsidP="00444EE8">
      <w:pPr>
        <w:pStyle w:val="Title"/>
        <w:jc w:val="both"/>
      </w:pPr>
    </w:p>
    <w:p w14:paraId="4F647BF0" w14:textId="73380548" w:rsidR="00FA5C42" w:rsidRDefault="00FA5C42" w:rsidP="00444EE8">
      <w:pPr>
        <w:jc w:val="both"/>
      </w:pPr>
      <w:r>
        <w:t>This document has been drafted based on discussion during Project UK Steering Group meetings, discussions during crab management workshops and feedback from industry representatives. The content should be considered a reflection of these conversations, and is not considered the view of the Marine Stewardship Council. MSC staff facilitate Project UK, but all decisions and outputs are the result of the Steering Group.</w:t>
      </w:r>
    </w:p>
    <w:p w14:paraId="56DAE7AA" w14:textId="77777777" w:rsidR="00FA5C42" w:rsidRDefault="00FA5C42" w:rsidP="00517AA9">
      <w:pPr>
        <w:pStyle w:val="Title"/>
      </w:pPr>
    </w:p>
    <w:p w14:paraId="54A36A6E" w14:textId="77777777" w:rsidR="00FA5C42" w:rsidRDefault="00FA5C42" w:rsidP="00517AA9">
      <w:pPr>
        <w:pStyle w:val="Title"/>
      </w:pPr>
    </w:p>
    <w:p w14:paraId="4D1DC4A2" w14:textId="77777777" w:rsidR="00EE3D3A" w:rsidRDefault="00EE3D3A" w:rsidP="00EE3D3A">
      <w:pPr>
        <w:pStyle w:val="Subtitle"/>
      </w:pPr>
    </w:p>
    <w:p w14:paraId="75DCDF5B" w14:textId="77777777" w:rsidR="00EE3D3A" w:rsidRDefault="00EE3D3A" w:rsidP="00EE3D3A"/>
    <w:p w14:paraId="18A23C02" w14:textId="77777777" w:rsidR="00EE3D3A" w:rsidRDefault="00EE3D3A" w:rsidP="00EE3D3A"/>
    <w:p w14:paraId="33F8F2AC" w14:textId="77777777" w:rsidR="00EE3D3A" w:rsidRDefault="00EE3D3A" w:rsidP="00EE3D3A"/>
    <w:p w14:paraId="00739711" w14:textId="77777777" w:rsidR="00EE3D3A" w:rsidRDefault="00EE3D3A" w:rsidP="00EE3D3A"/>
    <w:p w14:paraId="0F225236" w14:textId="77777777" w:rsidR="00EE3D3A" w:rsidRDefault="00EE3D3A" w:rsidP="00EE3D3A"/>
    <w:p w14:paraId="436A417C" w14:textId="77777777" w:rsidR="00EE3D3A" w:rsidRDefault="00EE3D3A" w:rsidP="00EE3D3A"/>
    <w:p w14:paraId="0878DB54" w14:textId="77777777" w:rsidR="00EE3D3A" w:rsidRDefault="00EE3D3A" w:rsidP="00EE3D3A"/>
    <w:p w14:paraId="7C9EAD39" w14:textId="77777777" w:rsidR="00EE3D3A" w:rsidRDefault="00EE3D3A" w:rsidP="00EE3D3A"/>
    <w:p w14:paraId="7985C22C" w14:textId="77777777" w:rsidR="00EE3D3A" w:rsidRDefault="00EE3D3A" w:rsidP="00EE3D3A"/>
    <w:p w14:paraId="0B4FE42F" w14:textId="77777777" w:rsidR="00EE3D3A" w:rsidRDefault="00EE3D3A" w:rsidP="00EE3D3A"/>
    <w:p w14:paraId="38FC1F1A" w14:textId="77777777" w:rsidR="00EE3D3A" w:rsidRPr="00EE3D3A" w:rsidRDefault="00EE3D3A" w:rsidP="00EE3D3A"/>
    <w:p w14:paraId="484046B5" w14:textId="77777777" w:rsidR="00FA5C42" w:rsidRDefault="00FA5C42" w:rsidP="00517AA9">
      <w:pPr>
        <w:pStyle w:val="Title"/>
      </w:pPr>
    </w:p>
    <w:p w14:paraId="69B08645" w14:textId="77777777" w:rsidR="00FA5C42" w:rsidRDefault="00FA5C42" w:rsidP="00517AA9">
      <w:pPr>
        <w:pStyle w:val="Title"/>
      </w:pPr>
    </w:p>
    <w:p w14:paraId="64F455EF" w14:textId="1F06F9F9" w:rsidR="00112198" w:rsidRDefault="006C2896" w:rsidP="00517AA9">
      <w:pPr>
        <w:pStyle w:val="Title"/>
      </w:pPr>
      <w:r>
        <w:rPr>
          <w:noProof/>
        </w:rPr>
        <w:lastRenderedPageBreak/>
        <w:drawing>
          <wp:anchor distT="0" distB="0" distL="114300" distR="114300" simplePos="0" relativeHeight="251658240" behindDoc="0" locked="0" layoutInCell="1" allowOverlap="1" wp14:anchorId="13CAE6FA" wp14:editId="5971B9EE">
            <wp:simplePos x="0" y="0"/>
            <wp:positionH relativeFrom="margin">
              <wp:posOffset>31750</wp:posOffset>
            </wp:positionH>
            <wp:positionV relativeFrom="paragraph">
              <wp:posOffset>594360</wp:posOffset>
            </wp:positionV>
            <wp:extent cx="3465195" cy="45085"/>
            <wp:effectExtent l="0" t="0" r="190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5195"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t>Project UK south west crab management workshop: Final report</w:t>
      </w:r>
      <w:r w:rsidR="006A2CF1">
        <w:t xml:space="preserve"> </w:t>
      </w:r>
    </w:p>
    <w:p w14:paraId="0095C662" w14:textId="7C0DED1A" w:rsidR="00517AA9" w:rsidRDefault="00517AA9" w:rsidP="00517AA9">
      <w:pPr>
        <w:pStyle w:val="Subtitle"/>
      </w:pPr>
    </w:p>
    <w:p w14:paraId="459B3389" w14:textId="34C25A44" w:rsidR="00517AA9" w:rsidRPr="00517AA9" w:rsidRDefault="00517AA9" w:rsidP="00517AA9">
      <w:pPr>
        <w:pStyle w:val="Heading1"/>
      </w:pPr>
      <w:r>
        <w:t>Executive Summary</w:t>
      </w:r>
    </w:p>
    <w:p w14:paraId="3EDFFF2D" w14:textId="2533AD23" w:rsidR="003B2B68" w:rsidRDefault="003B2B68" w:rsidP="003B2B68">
      <w:pPr>
        <w:jc w:val="both"/>
      </w:pPr>
      <w:r>
        <w:t xml:space="preserve">Project UK is a collaborative partnership between the fishing industry, </w:t>
      </w:r>
      <w:r w:rsidR="002A0B9F">
        <w:t xml:space="preserve">regulators, </w:t>
      </w:r>
      <w:r>
        <w:t>scientists, NGOs and the seafood supply chain. The project aims for an environmentally sustainable future for UK fisheries, through implementation of credible Fishery Improvement Projects (FIPs).</w:t>
      </w:r>
      <w:r w:rsidR="0058078A">
        <w:t xml:space="preserve"> </w:t>
      </w:r>
      <w:r>
        <w:t xml:space="preserve">Industry representatives on the </w:t>
      </w:r>
      <w:r w:rsidR="0038402E">
        <w:t xml:space="preserve">Project UK crab and lobster </w:t>
      </w:r>
      <w:r>
        <w:t xml:space="preserve">FIP Steering Group requested support from the Project UK Secretariat to help coordinate and deliver their requests to government for how they would like the crab fishery in the south west to be managed. </w:t>
      </w:r>
    </w:p>
    <w:p w14:paraId="3D1DDD27" w14:textId="195C5C7F" w:rsidR="002F2243" w:rsidRDefault="00153DEE" w:rsidP="00825E1E">
      <w:pPr>
        <w:jc w:val="both"/>
      </w:pPr>
      <w:r>
        <w:rPr>
          <w:rFonts w:asciiTheme="majorHAnsi" w:hAnsiTheme="majorHAnsi" w:cstheme="majorHAnsi"/>
        </w:rPr>
        <w:t>Input was gathered from industry through an online survey</w:t>
      </w:r>
      <w:r w:rsidR="00825E1E">
        <w:rPr>
          <w:rFonts w:asciiTheme="majorHAnsi" w:hAnsiTheme="majorHAnsi" w:cstheme="majorHAnsi"/>
        </w:rPr>
        <w:t xml:space="preserve"> and five in person workshops, as well as additional written and online input</w:t>
      </w:r>
      <w:r w:rsidR="00EA597C">
        <w:rPr>
          <w:rFonts w:asciiTheme="majorHAnsi" w:hAnsiTheme="majorHAnsi" w:cstheme="majorHAnsi"/>
        </w:rPr>
        <w:t xml:space="preserve"> from industry members unable to attend in person</w:t>
      </w:r>
      <w:r w:rsidR="00825E1E">
        <w:rPr>
          <w:rFonts w:asciiTheme="majorHAnsi" w:hAnsiTheme="majorHAnsi" w:cstheme="majorHAnsi"/>
        </w:rPr>
        <w:t xml:space="preserve">. </w:t>
      </w:r>
      <w:r w:rsidR="002F2243">
        <w:t xml:space="preserve">All local crab fishermen were encouraged to </w:t>
      </w:r>
      <w:r w:rsidR="00825E1E">
        <w:t>participate</w:t>
      </w:r>
      <w:r w:rsidR="002F2243">
        <w:t>, and details were shared through direct emails, social media (Twitter), word of mouth and harbourside posters</w:t>
      </w:r>
      <w:r w:rsidR="00825E1E">
        <w:t>.</w:t>
      </w:r>
    </w:p>
    <w:p w14:paraId="23B210EA" w14:textId="4F0863A2" w:rsidR="002F2243" w:rsidRDefault="002F2243" w:rsidP="003B2B68">
      <w:pPr>
        <w:jc w:val="both"/>
      </w:pPr>
      <w:r>
        <w:t xml:space="preserve">The groups discussed a range of technical measures, input controls and output controls. </w:t>
      </w:r>
      <w:r w:rsidR="00403680">
        <w:t xml:space="preserve">There was clear consensus across the workshops for </w:t>
      </w:r>
      <w:r w:rsidR="00F3283E">
        <w:t xml:space="preserve">increased enforcement, and improved </w:t>
      </w:r>
      <w:r w:rsidR="00347756">
        <w:t>regulations</w:t>
      </w:r>
      <w:r w:rsidR="00F3283E">
        <w:t xml:space="preserve"> for </w:t>
      </w:r>
      <w:r w:rsidR="00347756">
        <w:t xml:space="preserve">the quality of crab landed. There was general agreement that the current fishing pressure is too high, and that a mixture </w:t>
      </w:r>
      <w:r w:rsidR="00656CE5">
        <w:t>of licence caps</w:t>
      </w:r>
      <w:r w:rsidR="00413CFF">
        <w:t xml:space="preserve"> and</w:t>
      </w:r>
      <w:r w:rsidR="00656CE5">
        <w:t xml:space="preserve"> effort controls </w:t>
      </w:r>
      <w:r w:rsidR="00413CFF">
        <w:t xml:space="preserve">could be used to </w:t>
      </w:r>
      <w:r w:rsidR="00F55DD7">
        <w:t>ensure management is fair and equal across the fishery to</w:t>
      </w:r>
      <w:r w:rsidR="00513F77">
        <w:t xml:space="preserve"> secure the sustainability of stocks while maintaining the socioeconomic requirements of the fleet. </w:t>
      </w:r>
    </w:p>
    <w:p w14:paraId="7CE4C97C" w14:textId="62B103BC" w:rsidR="00A7309A" w:rsidRDefault="005C1EF0" w:rsidP="003B2B68">
      <w:pPr>
        <w:jc w:val="both"/>
      </w:pPr>
      <w:r>
        <w:t>Concerns raised</w:t>
      </w:r>
      <w:r w:rsidR="00CE250E">
        <w:t xml:space="preserve"> by industry</w:t>
      </w:r>
      <w:r>
        <w:t xml:space="preserve"> about the implementation of each management approach </w:t>
      </w:r>
      <w:r w:rsidR="00CE250E">
        <w:t xml:space="preserve">have been recorded and </w:t>
      </w:r>
      <w:r>
        <w:t xml:space="preserve">will </w:t>
      </w:r>
      <w:r w:rsidR="002A0C4C">
        <w:t>enable</w:t>
      </w:r>
      <w:r>
        <w:t xml:space="preserve"> fisher</w:t>
      </w:r>
      <w:r w:rsidR="002A0C4C">
        <w:t>y</w:t>
      </w:r>
      <w:r>
        <w:t xml:space="preserve"> managers to </w:t>
      </w:r>
      <w:r w:rsidR="00A7309A">
        <w:t>understand the ri</w:t>
      </w:r>
      <w:r w:rsidR="00CE250E">
        <w:t>s</w:t>
      </w:r>
      <w:r w:rsidR="00A7309A">
        <w:t xml:space="preserve">ks and considerations needed prior to considering any of the management options discussed. </w:t>
      </w:r>
      <w:r w:rsidR="00A824FF">
        <w:t>Research</w:t>
      </w:r>
      <w:r w:rsidR="00776DE9">
        <w:t xml:space="preserve"> needs are</w:t>
      </w:r>
      <w:r w:rsidR="00A824FF">
        <w:t xml:space="preserve"> identified </w:t>
      </w:r>
      <w:r w:rsidR="00B9675F">
        <w:t xml:space="preserve">to ensure the successful implementation and monitoring of these management measures. </w:t>
      </w:r>
      <w:r w:rsidR="000612F7">
        <w:t xml:space="preserve">Workshop </w:t>
      </w:r>
      <w:r w:rsidR="00213B9C">
        <w:t>attendees</w:t>
      </w:r>
      <w:r w:rsidR="000612F7">
        <w:t xml:space="preserve"> expressed a desire </w:t>
      </w:r>
      <w:r w:rsidR="000C6C03">
        <w:t>to be included</w:t>
      </w:r>
      <w:r w:rsidR="00213B9C">
        <w:t xml:space="preserve"> in any management process d</w:t>
      </w:r>
      <w:r w:rsidR="00EC2623">
        <w:t>eveloped</w:t>
      </w:r>
      <w:r w:rsidR="00213B9C">
        <w:t xml:space="preserve"> for thi</w:t>
      </w:r>
      <w:r w:rsidR="00EC2623">
        <w:t>s</w:t>
      </w:r>
      <w:r w:rsidR="00213B9C">
        <w:t xml:space="preserve"> fishery</w:t>
      </w:r>
      <w:r w:rsidR="00EC2623">
        <w:t xml:space="preserve">, and </w:t>
      </w:r>
      <w:r w:rsidR="009171E6">
        <w:t>to be provided with</w:t>
      </w:r>
      <w:r w:rsidR="00EC2623">
        <w:t xml:space="preserve"> regular feedback from management authorities on the success of management measures. </w:t>
      </w:r>
    </w:p>
    <w:p w14:paraId="2CF1AADE" w14:textId="2D297A47" w:rsidR="0066249E" w:rsidRDefault="00A7309A" w:rsidP="003B2B68">
      <w:pPr>
        <w:jc w:val="both"/>
      </w:pPr>
      <w:r>
        <w:t xml:space="preserve">Based on the </w:t>
      </w:r>
      <w:r w:rsidR="004C5209">
        <w:t>FIP requirements</w:t>
      </w:r>
      <w:r w:rsidR="008106E4">
        <w:t xml:space="preserve">, </w:t>
      </w:r>
      <w:r w:rsidR="009E04C7">
        <w:t xml:space="preserve">and using </w:t>
      </w:r>
      <w:r>
        <w:t>the disc</w:t>
      </w:r>
      <w:r w:rsidR="008E08D8">
        <w:t xml:space="preserve">ussions in the workshops, </w:t>
      </w:r>
      <w:r w:rsidR="00E24CDF">
        <w:t xml:space="preserve">a south west crab and lobster draft harvest strategy </w:t>
      </w:r>
      <w:r w:rsidR="00082E32">
        <w:t>has</w:t>
      </w:r>
      <w:r w:rsidR="008E08D8">
        <w:t xml:space="preserve"> been developed</w:t>
      </w:r>
      <w:r w:rsidR="00082E32">
        <w:t xml:space="preserve"> and included in Annex 1</w:t>
      </w:r>
      <w:r w:rsidR="008E08D8">
        <w:t xml:space="preserve">. This is intended as a model for how future management could look in the south west crab </w:t>
      </w:r>
      <w:r w:rsidR="00AC7E7C">
        <w:t xml:space="preserve">and lobster </w:t>
      </w:r>
      <w:r w:rsidR="008E08D8">
        <w:t>fishery</w:t>
      </w:r>
      <w:r w:rsidR="00BF69AB">
        <w:t>. M</w:t>
      </w:r>
      <w:r w:rsidR="002A0C4C">
        <w:t xml:space="preserve">any </w:t>
      </w:r>
      <w:r w:rsidR="003E6B0E">
        <w:t xml:space="preserve">of the </w:t>
      </w:r>
      <w:r w:rsidR="002A0C4C">
        <w:t xml:space="preserve">management </w:t>
      </w:r>
      <w:r w:rsidR="007B5F96">
        <w:t>interventions</w:t>
      </w:r>
      <w:r w:rsidR="002A0C4C">
        <w:t xml:space="preserve"> will be most successful if applied at a national level. </w:t>
      </w:r>
      <w:r w:rsidR="007B5F96">
        <w:t>The</w:t>
      </w:r>
      <w:r w:rsidR="00BF1B5C">
        <w:t xml:space="preserve"> findings of this report will be communicated to the national Crab Management Group</w:t>
      </w:r>
      <w:r w:rsidR="0066249E">
        <w:t xml:space="preserve"> </w:t>
      </w:r>
      <w:r w:rsidR="00BF1B5C">
        <w:t>to support the development of the national crab and lobster Fishery Management Plan</w:t>
      </w:r>
      <w:r w:rsidR="00F216EF">
        <w:t>.</w:t>
      </w:r>
    </w:p>
    <w:p w14:paraId="03935BF7" w14:textId="77777777" w:rsidR="003B2B68" w:rsidRDefault="003B2B68" w:rsidP="003B2B68">
      <w:pPr>
        <w:jc w:val="both"/>
      </w:pPr>
    </w:p>
    <w:p w14:paraId="1A228E04" w14:textId="3AAEDF7C" w:rsidR="006C2896" w:rsidRDefault="006C2896" w:rsidP="007334F8"/>
    <w:p w14:paraId="61C05C14" w14:textId="2B9968C6" w:rsidR="006C2896" w:rsidRDefault="006C2896" w:rsidP="007334F8"/>
    <w:p w14:paraId="375530EC" w14:textId="5A42A207" w:rsidR="006C2896" w:rsidRDefault="006C2896" w:rsidP="007334F8"/>
    <w:p w14:paraId="494ECDA5" w14:textId="6F340A61" w:rsidR="006C2896" w:rsidRDefault="006C2896" w:rsidP="007334F8"/>
    <w:p w14:paraId="3A7F2A78" w14:textId="3B8D018E" w:rsidR="006C2896" w:rsidRDefault="006C2896" w:rsidP="007334F8"/>
    <w:tbl>
      <w:tblPr>
        <w:tblStyle w:val="TableGrid"/>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5019"/>
        <w:gridCol w:w="3494"/>
      </w:tblGrid>
      <w:tr w:rsidR="003B2B68" w:rsidRPr="00A85A75" w14:paraId="079DC052" w14:textId="77777777" w:rsidTr="003B2B68">
        <w:tc>
          <w:tcPr>
            <w:tcW w:w="2948" w:type="pct"/>
            <w:shd w:val="clear" w:color="auto" w:fill="1B98C7"/>
          </w:tcPr>
          <w:p w14:paraId="5E29C4FD" w14:textId="4A14B1E4" w:rsidR="003B2B68" w:rsidRPr="00A85A75" w:rsidRDefault="003B2B68" w:rsidP="00924835">
            <w:pPr>
              <w:pStyle w:val="TableHeading"/>
              <w:spacing w:before="120" w:after="120"/>
            </w:pPr>
            <w:r>
              <w:lastRenderedPageBreak/>
              <w:t>Contents</w:t>
            </w:r>
          </w:p>
        </w:tc>
        <w:tc>
          <w:tcPr>
            <w:tcW w:w="2052" w:type="pct"/>
            <w:shd w:val="clear" w:color="auto" w:fill="1B98C7"/>
          </w:tcPr>
          <w:p w14:paraId="0377023E" w14:textId="0FF5E0FC" w:rsidR="003B2B68" w:rsidRPr="00A85A75" w:rsidRDefault="003B2B68" w:rsidP="00924835">
            <w:pPr>
              <w:pStyle w:val="TableHeading"/>
              <w:spacing w:before="120" w:after="120"/>
            </w:pPr>
            <w:r>
              <w:t>Page</w:t>
            </w:r>
          </w:p>
        </w:tc>
      </w:tr>
      <w:tr w:rsidR="003B2B68" w14:paraId="2CDCE8A8" w14:textId="77777777" w:rsidTr="003B2B68">
        <w:tc>
          <w:tcPr>
            <w:tcW w:w="2948" w:type="pct"/>
          </w:tcPr>
          <w:p w14:paraId="5A09EEBC" w14:textId="7E2AB1B1" w:rsidR="003B2B68" w:rsidRPr="007F49B0" w:rsidRDefault="003B2B68" w:rsidP="00924835">
            <w:pPr>
              <w:pStyle w:val="TableText"/>
            </w:pPr>
            <w:r>
              <w:t>Introduction</w:t>
            </w:r>
          </w:p>
        </w:tc>
        <w:tc>
          <w:tcPr>
            <w:tcW w:w="2052" w:type="pct"/>
          </w:tcPr>
          <w:p w14:paraId="4A189A1B" w14:textId="77777777" w:rsidR="003B2B68" w:rsidRPr="007F49B0" w:rsidRDefault="003B2B68" w:rsidP="00924835">
            <w:pPr>
              <w:pStyle w:val="TableText"/>
            </w:pPr>
          </w:p>
        </w:tc>
      </w:tr>
      <w:tr w:rsidR="003B2B68" w14:paraId="53C31FFB" w14:textId="77777777" w:rsidTr="003B2B68">
        <w:tc>
          <w:tcPr>
            <w:tcW w:w="2948" w:type="pct"/>
          </w:tcPr>
          <w:p w14:paraId="05B95165" w14:textId="1F90BCF5" w:rsidR="003B2B68" w:rsidRPr="007F49B0" w:rsidRDefault="003B2B68" w:rsidP="00924835">
            <w:pPr>
              <w:pStyle w:val="TableText"/>
            </w:pPr>
            <w:r>
              <w:t>Survey results</w:t>
            </w:r>
          </w:p>
        </w:tc>
        <w:tc>
          <w:tcPr>
            <w:tcW w:w="2052" w:type="pct"/>
          </w:tcPr>
          <w:p w14:paraId="31743FDF" w14:textId="77777777" w:rsidR="003B2B68" w:rsidRPr="007F49B0" w:rsidRDefault="003B2B68" w:rsidP="00924835">
            <w:pPr>
              <w:pStyle w:val="TableText"/>
            </w:pPr>
          </w:p>
        </w:tc>
      </w:tr>
      <w:tr w:rsidR="003B2B68" w14:paraId="27F83802" w14:textId="77777777" w:rsidTr="003B2B68">
        <w:tc>
          <w:tcPr>
            <w:tcW w:w="2948" w:type="pct"/>
          </w:tcPr>
          <w:p w14:paraId="713F5A84" w14:textId="2A11074A" w:rsidR="003B2B68" w:rsidRPr="007F49B0" w:rsidRDefault="003B2B68" w:rsidP="00924835">
            <w:pPr>
              <w:pStyle w:val="TableText"/>
            </w:pPr>
            <w:r>
              <w:t>Delivery of workshops</w:t>
            </w:r>
          </w:p>
        </w:tc>
        <w:tc>
          <w:tcPr>
            <w:tcW w:w="2052" w:type="pct"/>
          </w:tcPr>
          <w:p w14:paraId="26806D92" w14:textId="77777777" w:rsidR="003B2B68" w:rsidRPr="007F49B0" w:rsidRDefault="003B2B68" w:rsidP="00924835">
            <w:pPr>
              <w:pStyle w:val="TableText"/>
            </w:pPr>
          </w:p>
        </w:tc>
      </w:tr>
      <w:tr w:rsidR="003B2B68" w14:paraId="0EBA3AFF" w14:textId="77777777" w:rsidTr="003B2B68">
        <w:tc>
          <w:tcPr>
            <w:tcW w:w="2948" w:type="pct"/>
          </w:tcPr>
          <w:p w14:paraId="4948A635" w14:textId="22864391" w:rsidR="003B2B68" w:rsidRPr="007F49B0" w:rsidRDefault="003B2B68" w:rsidP="00924835">
            <w:pPr>
              <w:pStyle w:val="TableText"/>
            </w:pPr>
            <w:r>
              <w:t>Workshop summary</w:t>
            </w:r>
          </w:p>
        </w:tc>
        <w:tc>
          <w:tcPr>
            <w:tcW w:w="2052" w:type="pct"/>
          </w:tcPr>
          <w:p w14:paraId="031D1BA5" w14:textId="77777777" w:rsidR="003B2B68" w:rsidRPr="007F49B0" w:rsidRDefault="003B2B68" w:rsidP="00924835">
            <w:pPr>
              <w:pStyle w:val="TableText"/>
            </w:pPr>
          </w:p>
        </w:tc>
      </w:tr>
      <w:tr w:rsidR="003B2B68" w14:paraId="200FAF7A" w14:textId="77777777" w:rsidTr="003B2B68">
        <w:tc>
          <w:tcPr>
            <w:tcW w:w="2948" w:type="pct"/>
          </w:tcPr>
          <w:p w14:paraId="604436F7" w14:textId="23195949" w:rsidR="003B2B68" w:rsidRPr="007F49B0" w:rsidRDefault="003B2B68" w:rsidP="00924835">
            <w:pPr>
              <w:pStyle w:val="TableText"/>
            </w:pPr>
            <w:r>
              <w:t xml:space="preserve">Table of comparison </w:t>
            </w:r>
          </w:p>
        </w:tc>
        <w:tc>
          <w:tcPr>
            <w:tcW w:w="2052" w:type="pct"/>
          </w:tcPr>
          <w:p w14:paraId="33FD8623" w14:textId="77777777" w:rsidR="003B2B68" w:rsidRPr="007F49B0" w:rsidRDefault="003B2B68" w:rsidP="00924835">
            <w:pPr>
              <w:pStyle w:val="TableText"/>
            </w:pPr>
          </w:p>
        </w:tc>
      </w:tr>
      <w:tr w:rsidR="003B2B68" w14:paraId="15556CFB" w14:textId="77777777" w:rsidTr="003B2B68">
        <w:tc>
          <w:tcPr>
            <w:tcW w:w="2948" w:type="pct"/>
          </w:tcPr>
          <w:p w14:paraId="6508E20A" w14:textId="58ABB79D" w:rsidR="003B2B68" w:rsidRPr="007F49B0" w:rsidRDefault="003B2B68" w:rsidP="00924835">
            <w:pPr>
              <w:pStyle w:val="TableText"/>
            </w:pPr>
            <w:r>
              <w:t xml:space="preserve">Summary of key discussions </w:t>
            </w:r>
          </w:p>
        </w:tc>
        <w:tc>
          <w:tcPr>
            <w:tcW w:w="2052" w:type="pct"/>
          </w:tcPr>
          <w:p w14:paraId="20D48DEC" w14:textId="77777777" w:rsidR="003B2B68" w:rsidRPr="007F49B0" w:rsidRDefault="003B2B68" w:rsidP="00924835">
            <w:pPr>
              <w:pStyle w:val="TableText"/>
            </w:pPr>
          </w:p>
        </w:tc>
      </w:tr>
      <w:tr w:rsidR="003B2B68" w14:paraId="5117F9FF" w14:textId="77777777" w:rsidTr="003B2B68">
        <w:tc>
          <w:tcPr>
            <w:tcW w:w="2948" w:type="pct"/>
          </w:tcPr>
          <w:p w14:paraId="597F9C8A" w14:textId="79D454F3" w:rsidR="003B2B68" w:rsidRPr="007F49B0" w:rsidRDefault="003B2B68" w:rsidP="00924835">
            <w:pPr>
              <w:pStyle w:val="TableText"/>
            </w:pPr>
            <w:r>
              <w:t xml:space="preserve">Conclusions and recommendations </w:t>
            </w:r>
          </w:p>
        </w:tc>
        <w:tc>
          <w:tcPr>
            <w:tcW w:w="2052" w:type="pct"/>
          </w:tcPr>
          <w:p w14:paraId="0FA53CBE" w14:textId="77777777" w:rsidR="003B2B68" w:rsidRPr="007F49B0" w:rsidRDefault="003B2B68" w:rsidP="00924835">
            <w:pPr>
              <w:pStyle w:val="TableText"/>
            </w:pPr>
          </w:p>
        </w:tc>
      </w:tr>
      <w:tr w:rsidR="003B2B68" w14:paraId="7738B0A6" w14:textId="77777777" w:rsidTr="003B2B68">
        <w:tc>
          <w:tcPr>
            <w:tcW w:w="2948" w:type="pct"/>
          </w:tcPr>
          <w:p w14:paraId="6777C08F" w14:textId="32062546" w:rsidR="003B2B68" w:rsidRDefault="003B2B68" w:rsidP="004613E8">
            <w:pPr>
              <w:pStyle w:val="TableText"/>
            </w:pPr>
            <w:r>
              <w:t>Annex 1: Draft harvest strategy</w:t>
            </w:r>
          </w:p>
        </w:tc>
        <w:tc>
          <w:tcPr>
            <w:tcW w:w="2052" w:type="pct"/>
          </w:tcPr>
          <w:p w14:paraId="78232468" w14:textId="77777777" w:rsidR="003B2B68" w:rsidRPr="007F49B0" w:rsidRDefault="003B2B68" w:rsidP="00924835">
            <w:pPr>
              <w:pStyle w:val="TableText"/>
            </w:pPr>
          </w:p>
        </w:tc>
      </w:tr>
      <w:tr w:rsidR="003B2B68" w14:paraId="1BAADC64" w14:textId="77777777" w:rsidTr="003B2B68">
        <w:tc>
          <w:tcPr>
            <w:tcW w:w="2948" w:type="pct"/>
          </w:tcPr>
          <w:p w14:paraId="1BACF8AA" w14:textId="147ED269" w:rsidR="003B2B68" w:rsidRDefault="003B2B68" w:rsidP="00924835">
            <w:pPr>
              <w:pStyle w:val="TableText"/>
            </w:pPr>
            <w:r>
              <w:t>Annex 2: Workshop notes</w:t>
            </w:r>
          </w:p>
        </w:tc>
        <w:tc>
          <w:tcPr>
            <w:tcW w:w="2052" w:type="pct"/>
          </w:tcPr>
          <w:p w14:paraId="55CC5A23" w14:textId="77777777" w:rsidR="003B2B68" w:rsidRPr="007F49B0" w:rsidRDefault="003B2B68" w:rsidP="00924835">
            <w:pPr>
              <w:pStyle w:val="TableText"/>
            </w:pPr>
          </w:p>
        </w:tc>
      </w:tr>
    </w:tbl>
    <w:p w14:paraId="1FDE9596" w14:textId="77777777" w:rsidR="00CD0B91" w:rsidRPr="00F02326" w:rsidRDefault="00CD0B91" w:rsidP="00CD0B91"/>
    <w:p w14:paraId="0600A8B7" w14:textId="6BDFCDB9" w:rsidR="006A2CF1" w:rsidRDefault="006C2896" w:rsidP="006A2CF1">
      <w:pPr>
        <w:pStyle w:val="Heading1"/>
      </w:pPr>
      <w:r>
        <w:t>Introduction</w:t>
      </w:r>
    </w:p>
    <w:p w14:paraId="499BA4C8" w14:textId="2A979467" w:rsidR="006C2896" w:rsidRDefault="006C2896" w:rsidP="006C2896">
      <w:pPr>
        <w:jc w:val="both"/>
      </w:pPr>
      <w:r>
        <w:t xml:space="preserve">Project UK is a collaborative partnership between the fishing industry, </w:t>
      </w:r>
      <w:r w:rsidR="002A0B9F">
        <w:t>regulator</w:t>
      </w:r>
      <w:r w:rsidR="00225371">
        <w:t>s</w:t>
      </w:r>
      <w:r w:rsidR="002A0B9F">
        <w:t xml:space="preserve">, </w:t>
      </w:r>
      <w:r>
        <w:t>scientists, NGOs and the seafood supply chain. The project aims for an environmentally sustainable future for UK fisheries, through implementation of credible Fishery Improvement Projects (FIPs).</w:t>
      </w:r>
    </w:p>
    <w:p w14:paraId="730D5C9A" w14:textId="77D73F33" w:rsidR="006C2896" w:rsidRDefault="006C2896" w:rsidP="006C2896">
      <w:pPr>
        <w:jc w:val="both"/>
      </w:pPr>
      <w:r>
        <w:t>The Project UK south west crab and lobster FIP was launched in 2017, and has an associated Steering Group comprising relevant stakeholders who inform, support, and contribute to the success of the FIP. Steering Group members provide information and expertise, and are essential in defining and delivering each Action Plan – which outlines a series of steps for fishery improvement. FIPs run for a pre-determined timeline, usually five years, agreed by the Steering Group using the draft Action Plan to inform their approach. This timeline is set in motion following formal agreement of the Action Plan by all relevant Steering Group members. The most up-to-date Action Plan for each FIP can be found on the Project UK website</w:t>
      </w:r>
      <w:r w:rsidR="003A3DC8">
        <w:rPr>
          <w:rStyle w:val="FootnoteReference"/>
        </w:rPr>
        <w:footnoteReference w:id="2"/>
      </w:r>
      <w:r>
        <w:t>.</w:t>
      </w:r>
    </w:p>
    <w:p w14:paraId="62A678E1" w14:textId="77777777" w:rsidR="006C2896" w:rsidRDefault="006C2896" w:rsidP="006C2896">
      <w:pPr>
        <w:jc w:val="both"/>
      </w:pPr>
      <w:r>
        <w:t xml:space="preserve">The FIP Action Plan requires the south west crab and lobster FIP Steering Group to develop a robust harvest strategy and harvest control rules for the fishery. There is likely to be significant overlap with the current focus from the UK government on developing national fishery management plans for various shellfish species. Industry representatives on the FIP Steering Group requested support from the Project UK Secretariat to help coordinate and deliver their requests to government for how they would like the crab fishery in the south west to be managed. </w:t>
      </w:r>
    </w:p>
    <w:p w14:paraId="2778302C" w14:textId="5A57D0F3" w:rsidR="006C2896" w:rsidRDefault="006C2896" w:rsidP="006C2896">
      <w:pPr>
        <w:jc w:val="both"/>
      </w:pPr>
      <w:r>
        <w:t>Crab fishermen in the south west have been attempting to address management issues for many years. With the implementation of the Fisheries Act and development of national Fishery Management Plans, now is a great opportunity for industry to have their say on how they want t</w:t>
      </w:r>
      <w:r w:rsidR="00073245">
        <w:t>he</w:t>
      </w:r>
      <w:r>
        <w:t xml:space="preserve"> fishery to </w:t>
      </w:r>
      <w:r w:rsidR="0059669E">
        <w:t>operate</w:t>
      </w:r>
      <w:r>
        <w:t xml:space="preserve">, and work together to </w:t>
      </w:r>
      <w:r w:rsidR="00022359">
        <w:t xml:space="preserve">agree </w:t>
      </w:r>
      <w:r>
        <w:t xml:space="preserve">the </w:t>
      </w:r>
      <w:r w:rsidR="00022359">
        <w:t xml:space="preserve">sustainable </w:t>
      </w:r>
      <w:r>
        <w:t xml:space="preserve">management options that work best for the industry. </w:t>
      </w:r>
    </w:p>
    <w:p w14:paraId="203A7301" w14:textId="2540CB35" w:rsidR="00653CAD" w:rsidRDefault="006C2896" w:rsidP="006C2896">
      <w:pPr>
        <w:jc w:val="both"/>
      </w:pPr>
      <w:r>
        <w:t>After consulting with the national Crab Management Group</w:t>
      </w:r>
      <w:r w:rsidR="00A14DC0">
        <w:t xml:space="preserve">, a group set up </w:t>
      </w:r>
      <w:r w:rsidR="00957861">
        <w:t>by industry, Defra and Seafish,</w:t>
      </w:r>
      <w:r>
        <w:t xml:space="preserve"> </w:t>
      </w:r>
      <w:r w:rsidR="00644899">
        <w:t xml:space="preserve">they expressed an interest in </w:t>
      </w:r>
      <w:r>
        <w:t>hear</w:t>
      </w:r>
      <w:r w:rsidR="00644899">
        <w:t>ing</w:t>
      </w:r>
      <w:r>
        <w:t xml:space="preserve"> management suggestions provided by industry that could be used as a pilot for the south west and then</w:t>
      </w:r>
      <w:r w:rsidR="00A45E1E">
        <w:t xml:space="preserve"> potentially</w:t>
      </w:r>
      <w:r>
        <w:t xml:space="preserve"> scaled up to the rest of the UK through the upcoming national Fishery Management Plan. </w:t>
      </w:r>
      <w:r w:rsidR="0038402E">
        <w:t>At present, t</w:t>
      </w:r>
      <w:r w:rsidR="00FC76FF">
        <w:t>he fishery is managed through a combination of IFCA byelaws and the Western Waters Effort Regime, which is currently under review by the CMG</w:t>
      </w:r>
      <w:r w:rsidR="006E2C3D">
        <w:t>.</w:t>
      </w:r>
      <w:r w:rsidR="00FC76FF">
        <w:t xml:space="preserve"> </w:t>
      </w:r>
      <w:r w:rsidR="000A1EE2">
        <w:t>The most recent Cefas stock assessments indicate that south west crab and lobster stocks are healthy</w:t>
      </w:r>
      <w:r w:rsidR="006E2C3D">
        <w:t>.</w:t>
      </w:r>
      <w:r w:rsidR="00F5565D">
        <w:t xml:space="preserve"> </w:t>
      </w:r>
    </w:p>
    <w:p w14:paraId="41C077E3" w14:textId="77777777" w:rsidR="009F2AD5" w:rsidRDefault="009F2AD5" w:rsidP="006C2896">
      <w:pPr>
        <w:jc w:val="both"/>
      </w:pPr>
    </w:p>
    <w:p w14:paraId="2F8B2F7B" w14:textId="1D70D4E3" w:rsidR="006C2896" w:rsidRDefault="00653CAD" w:rsidP="006C2896">
      <w:pPr>
        <w:pStyle w:val="Heading1"/>
      </w:pPr>
      <w:r>
        <w:lastRenderedPageBreak/>
        <w:t>Survey results</w:t>
      </w:r>
    </w:p>
    <w:p w14:paraId="061DF887" w14:textId="10AFE4D1" w:rsidR="00653CAD" w:rsidRPr="00A654AE" w:rsidRDefault="00653CAD" w:rsidP="00653CAD">
      <w:pPr>
        <w:pStyle w:val="xmsoplaintext"/>
        <w:jc w:val="both"/>
        <w:rPr>
          <w:rFonts w:asciiTheme="majorHAnsi" w:hAnsiTheme="majorHAnsi" w:cstheme="majorHAnsi"/>
        </w:rPr>
      </w:pPr>
      <w:r w:rsidRPr="00A654AE">
        <w:rPr>
          <w:rFonts w:asciiTheme="majorHAnsi" w:hAnsiTheme="majorHAnsi" w:cstheme="majorHAnsi"/>
        </w:rPr>
        <w:t xml:space="preserve">To determine </w:t>
      </w:r>
      <w:r w:rsidR="004A0540">
        <w:rPr>
          <w:rFonts w:asciiTheme="majorHAnsi" w:hAnsiTheme="majorHAnsi" w:cstheme="majorHAnsi"/>
        </w:rPr>
        <w:t>the</w:t>
      </w:r>
      <w:r w:rsidRPr="00A654AE">
        <w:rPr>
          <w:rFonts w:asciiTheme="majorHAnsi" w:hAnsiTheme="majorHAnsi" w:cstheme="majorHAnsi"/>
        </w:rPr>
        <w:t xml:space="preserve"> </w:t>
      </w:r>
      <w:r w:rsidR="004A0540">
        <w:rPr>
          <w:rFonts w:asciiTheme="majorHAnsi" w:hAnsiTheme="majorHAnsi" w:cstheme="majorHAnsi"/>
        </w:rPr>
        <w:t xml:space="preserve">structure </w:t>
      </w:r>
      <w:r w:rsidRPr="00A654AE">
        <w:rPr>
          <w:rFonts w:asciiTheme="majorHAnsi" w:hAnsiTheme="majorHAnsi" w:cstheme="majorHAnsi"/>
        </w:rPr>
        <w:t>for the in-person workshops, an online stakeholder survey was circulated to the fishing industry across the south west</w:t>
      </w:r>
      <w:r w:rsidR="00CE5A50" w:rsidRPr="00CE5A50">
        <w:rPr>
          <w:rFonts w:asciiTheme="majorHAnsi" w:hAnsiTheme="majorHAnsi" w:cstheme="majorHAnsi"/>
        </w:rPr>
        <w:t xml:space="preserve"> </w:t>
      </w:r>
      <w:r w:rsidR="00CE5A50" w:rsidRPr="00A654AE">
        <w:rPr>
          <w:rFonts w:asciiTheme="majorHAnsi" w:hAnsiTheme="majorHAnsi" w:cstheme="majorHAnsi"/>
        </w:rPr>
        <w:t xml:space="preserve">in February </w:t>
      </w:r>
      <w:r w:rsidR="00CE5A50">
        <w:rPr>
          <w:rFonts w:asciiTheme="majorHAnsi" w:hAnsiTheme="majorHAnsi" w:cstheme="majorHAnsi"/>
        </w:rPr>
        <w:t>2022</w:t>
      </w:r>
      <w:r w:rsidRPr="00A654AE">
        <w:rPr>
          <w:rFonts w:asciiTheme="majorHAnsi" w:hAnsiTheme="majorHAnsi" w:cstheme="majorHAnsi"/>
        </w:rPr>
        <w:t xml:space="preserve">. There were two main questions which focussed on the biggest concern for management in the south west crab fishery, and any suggestions for alternative approaches to management. </w:t>
      </w:r>
    </w:p>
    <w:p w14:paraId="46D402EC" w14:textId="77777777" w:rsidR="00653CAD" w:rsidRPr="00A654AE" w:rsidRDefault="00653CAD" w:rsidP="00653CAD">
      <w:pPr>
        <w:pStyle w:val="xmsoplaintext"/>
        <w:jc w:val="both"/>
        <w:rPr>
          <w:rFonts w:asciiTheme="majorHAnsi" w:hAnsiTheme="majorHAnsi" w:cstheme="majorHAnsi"/>
        </w:rPr>
      </w:pPr>
    </w:p>
    <w:p w14:paraId="4E80F432" w14:textId="77777777" w:rsidR="00653CAD" w:rsidRPr="00A654AE" w:rsidRDefault="00653CAD" w:rsidP="00653CAD">
      <w:pPr>
        <w:pStyle w:val="xmsoplaintext"/>
        <w:jc w:val="both"/>
        <w:rPr>
          <w:rFonts w:asciiTheme="majorHAnsi" w:hAnsiTheme="majorHAnsi" w:cstheme="majorHAnsi"/>
        </w:rPr>
      </w:pPr>
      <w:r w:rsidRPr="00A654AE">
        <w:rPr>
          <w:rFonts w:asciiTheme="majorHAnsi" w:hAnsiTheme="majorHAnsi" w:cstheme="majorHAnsi"/>
        </w:rPr>
        <w:t>There were 57 responses to the survey, which can be summarised as shown in the bullets:</w:t>
      </w:r>
    </w:p>
    <w:p w14:paraId="4425018C" w14:textId="77777777" w:rsidR="00653CAD" w:rsidRPr="00A654AE" w:rsidRDefault="00653CAD" w:rsidP="00653CAD">
      <w:pPr>
        <w:pStyle w:val="xmsoplaintext"/>
        <w:jc w:val="both"/>
        <w:rPr>
          <w:rFonts w:asciiTheme="majorHAnsi" w:hAnsiTheme="majorHAnsi" w:cstheme="majorHAnsi"/>
          <w:b/>
          <w:bCs/>
        </w:rPr>
      </w:pPr>
    </w:p>
    <w:p w14:paraId="5AB93A77" w14:textId="77777777" w:rsidR="00653CAD" w:rsidRPr="00A654AE" w:rsidRDefault="00653CAD" w:rsidP="00653CAD">
      <w:pPr>
        <w:pStyle w:val="xmsoplaintext"/>
        <w:numPr>
          <w:ilvl w:val="0"/>
          <w:numId w:val="4"/>
        </w:numPr>
        <w:jc w:val="both"/>
        <w:rPr>
          <w:rFonts w:asciiTheme="majorHAnsi" w:hAnsiTheme="majorHAnsi" w:cstheme="majorHAnsi"/>
        </w:rPr>
      </w:pPr>
      <w:r w:rsidRPr="00A654AE">
        <w:rPr>
          <w:rFonts w:asciiTheme="majorHAnsi" w:hAnsiTheme="majorHAnsi" w:cstheme="majorHAnsi"/>
          <w:b/>
          <w:bCs/>
        </w:rPr>
        <w:t>What are your biggest concerns for management of the south west crab fishery?</w:t>
      </w:r>
      <w:r w:rsidRPr="00A654AE">
        <w:rPr>
          <w:rFonts w:asciiTheme="majorHAnsi" w:hAnsiTheme="majorHAnsi" w:cstheme="majorHAnsi"/>
        </w:rPr>
        <w:t xml:space="preserve"> </w:t>
      </w:r>
    </w:p>
    <w:p w14:paraId="0F04C292" w14:textId="77777777" w:rsidR="00653CAD" w:rsidRPr="00A654AE" w:rsidRDefault="00653CAD" w:rsidP="00653CAD">
      <w:pPr>
        <w:pStyle w:val="xmsoplaintext"/>
        <w:jc w:val="both"/>
        <w:rPr>
          <w:rFonts w:asciiTheme="majorHAnsi" w:hAnsiTheme="majorHAnsi" w:cstheme="majorHAnsi"/>
        </w:rPr>
      </w:pPr>
      <w:r w:rsidRPr="00A654AE">
        <w:rPr>
          <w:rFonts w:asciiTheme="majorHAnsi" w:hAnsiTheme="majorHAnsi" w:cstheme="majorHAnsi"/>
        </w:rPr>
        <w:t> </w:t>
      </w:r>
    </w:p>
    <w:p w14:paraId="44A91EA0"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Latent capacity</w:t>
      </w:r>
    </w:p>
    <w:p w14:paraId="2708B3D2"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Nomadic vessels</w:t>
      </w:r>
    </w:p>
    <w:p w14:paraId="13E75503"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Need for more industry involvement in decision making </w:t>
      </w:r>
    </w:p>
    <w:p w14:paraId="2CB4FFC6"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Increasing pressure on the stock </w:t>
      </w:r>
    </w:p>
    <w:p w14:paraId="36C524CC"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Need for more scientific data on the crab fishery </w:t>
      </w:r>
    </w:p>
    <w:p w14:paraId="44218618"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Lack of enforcement of current management measures </w:t>
      </w:r>
    </w:p>
    <w:p w14:paraId="55221458"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Large vessels inside 6nm/fishing over winter </w:t>
      </w:r>
    </w:p>
    <w:p w14:paraId="177354B4"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Landing of soft shell crab </w:t>
      </w:r>
    </w:p>
    <w:p w14:paraId="3E8543F9"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Inconsistent minimum landing size (MLS) </w:t>
      </w:r>
    </w:p>
    <w:p w14:paraId="198D8558"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Fishing/scrubbing berried females </w:t>
      </w:r>
    </w:p>
    <w:p w14:paraId="65414B4C" w14:textId="77777777" w:rsidR="00653CAD" w:rsidRPr="00A654AE" w:rsidRDefault="00653CAD" w:rsidP="00653CAD">
      <w:pPr>
        <w:pStyle w:val="xmsoplaintext"/>
        <w:numPr>
          <w:ilvl w:val="0"/>
          <w:numId w:val="2"/>
        </w:numPr>
        <w:jc w:val="both"/>
        <w:rPr>
          <w:rFonts w:asciiTheme="majorHAnsi" w:eastAsia="Times New Roman" w:hAnsiTheme="majorHAnsi" w:cstheme="majorHAnsi"/>
        </w:rPr>
      </w:pPr>
      <w:r w:rsidRPr="00A654AE">
        <w:rPr>
          <w:rFonts w:asciiTheme="majorHAnsi" w:eastAsia="Times New Roman" w:hAnsiTheme="majorHAnsi" w:cstheme="majorHAnsi"/>
        </w:rPr>
        <w:t xml:space="preserve">Recreational fishing </w:t>
      </w:r>
    </w:p>
    <w:p w14:paraId="14F283A5" w14:textId="77777777" w:rsidR="00653CAD" w:rsidRPr="00A654AE" w:rsidRDefault="00653CAD" w:rsidP="00653CAD">
      <w:pPr>
        <w:pStyle w:val="xmsoplaintext"/>
        <w:jc w:val="both"/>
        <w:rPr>
          <w:rFonts w:asciiTheme="majorHAnsi" w:hAnsiTheme="majorHAnsi" w:cstheme="majorHAnsi"/>
        </w:rPr>
      </w:pPr>
      <w:r w:rsidRPr="00A654AE">
        <w:rPr>
          <w:rFonts w:asciiTheme="majorHAnsi" w:hAnsiTheme="majorHAnsi" w:cstheme="majorHAnsi"/>
        </w:rPr>
        <w:t> </w:t>
      </w:r>
    </w:p>
    <w:p w14:paraId="36B10D09" w14:textId="77777777" w:rsidR="00653CAD" w:rsidRPr="00A654AE" w:rsidRDefault="00653CAD" w:rsidP="00653CAD">
      <w:pPr>
        <w:pStyle w:val="xmsoplaintext"/>
        <w:numPr>
          <w:ilvl w:val="0"/>
          <w:numId w:val="4"/>
        </w:numPr>
        <w:jc w:val="both"/>
        <w:rPr>
          <w:rFonts w:asciiTheme="majorHAnsi" w:hAnsiTheme="majorHAnsi" w:cstheme="majorHAnsi"/>
        </w:rPr>
      </w:pPr>
      <w:r w:rsidRPr="00A654AE">
        <w:rPr>
          <w:rFonts w:asciiTheme="majorHAnsi" w:hAnsiTheme="majorHAnsi" w:cstheme="majorHAnsi"/>
          <w:b/>
          <w:bCs/>
        </w:rPr>
        <w:t xml:space="preserve">Do you have ideas for alternative approaches to management? </w:t>
      </w:r>
    </w:p>
    <w:p w14:paraId="414DDFAC" w14:textId="77777777" w:rsidR="00653CAD" w:rsidRPr="00A654AE" w:rsidRDefault="00653CAD" w:rsidP="00653CAD">
      <w:pPr>
        <w:pStyle w:val="xmsoplaintext"/>
        <w:jc w:val="both"/>
        <w:rPr>
          <w:rFonts w:asciiTheme="majorHAnsi" w:hAnsiTheme="majorHAnsi" w:cstheme="majorHAnsi"/>
        </w:rPr>
      </w:pPr>
      <w:r w:rsidRPr="00A654AE">
        <w:rPr>
          <w:rFonts w:asciiTheme="majorHAnsi" w:hAnsiTheme="majorHAnsi" w:cstheme="majorHAnsi"/>
        </w:rPr>
        <w:t> </w:t>
      </w:r>
    </w:p>
    <w:p w14:paraId="638A954F" w14:textId="77777777" w:rsidR="00653CAD" w:rsidRPr="00A654AE" w:rsidRDefault="00653CAD" w:rsidP="00653CAD">
      <w:pPr>
        <w:pStyle w:val="xmsoplaintext"/>
        <w:numPr>
          <w:ilvl w:val="0"/>
          <w:numId w:val="3"/>
        </w:numPr>
        <w:jc w:val="both"/>
        <w:rPr>
          <w:rFonts w:asciiTheme="majorHAnsi" w:eastAsia="Times New Roman" w:hAnsiTheme="majorHAnsi" w:cstheme="majorHAnsi"/>
        </w:rPr>
      </w:pPr>
      <w:r w:rsidRPr="00A654AE">
        <w:rPr>
          <w:rFonts w:asciiTheme="majorHAnsi" w:eastAsia="Times New Roman" w:hAnsiTheme="majorHAnsi" w:cstheme="majorHAnsi"/>
        </w:rPr>
        <w:t>Pot limits/enforcement of pot limits</w:t>
      </w:r>
    </w:p>
    <w:p w14:paraId="568EF102" w14:textId="77777777" w:rsidR="00653CAD" w:rsidRPr="00A654AE" w:rsidRDefault="00653CAD" w:rsidP="00653CAD">
      <w:pPr>
        <w:pStyle w:val="xmsoplaintext"/>
        <w:numPr>
          <w:ilvl w:val="0"/>
          <w:numId w:val="3"/>
        </w:numPr>
        <w:jc w:val="both"/>
        <w:rPr>
          <w:rFonts w:asciiTheme="majorHAnsi" w:eastAsia="Times New Roman" w:hAnsiTheme="majorHAnsi" w:cstheme="majorHAnsi"/>
        </w:rPr>
      </w:pPr>
      <w:r w:rsidRPr="00A654AE">
        <w:rPr>
          <w:rFonts w:asciiTheme="majorHAnsi" w:eastAsia="Times New Roman" w:hAnsiTheme="majorHAnsi" w:cstheme="majorHAnsi"/>
        </w:rPr>
        <w:t>January-March closure</w:t>
      </w:r>
    </w:p>
    <w:p w14:paraId="44C0B67D" w14:textId="77777777" w:rsidR="00653CAD" w:rsidRPr="00A654AE" w:rsidRDefault="00653CAD" w:rsidP="00653CAD">
      <w:pPr>
        <w:pStyle w:val="xmsoplaintext"/>
        <w:numPr>
          <w:ilvl w:val="0"/>
          <w:numId w:val="3"/>
        </w:numPr>
        <w:jc w:val="both"/>
        <w:rPr>
          <w:rFonts w:asciiTheme="majorHAnsi" w:eastAsia="Times New Roman" w:hAnsiTheme="majorHAnsi" w:cstheme="majorHAnsi"/>
        </w:rPr>
      </w:pPr>
      <w:r w:rsidRPr="00A654AE">
        <w:rPr>
          <w:rFonts w:asciiTheme="majorHAnsi" w:eastAsia="Times New Roman" w:hAnsiTheme="majorHAnsi" w:cstheme="majorHAnsi"/>
        </w:rPr>
        <w:t>Alignment of minimum landing size (MLS)</w:t>
      </w:r>
    </w:p>
    <w:p w14:paraId="3025AE4E" w14:textId="77777777" w:rsidR="00653CAD" w:rsidRPr="00A654AE" w:rsidRDefault="00653CAD" w:rsidP="00653CAD">
      <w:pPr>
        <w:pStyle w:val="xmsoplaintext"/>
        <w:numPr>
          <w:ilvl w:val="0"/>
          <w:numId w:val="3"/>
        </w:numPr>
        <w:jc w:val="both"/>
        <w:rPr>
          <w:rFonts w:asciiTheme="majorHAnsi" w:eastAsia="Times New Roman" w:hAnsiTheme="majorHAnsi" w:cstheme="majorHAnsi"/>
        </w:rPr>
      </w:pPr>
      <w:r w:rsidRPr="00A654AE">
        <w:rPr>
          <w:rFonts w:asciiTheme="majorHAnsi" w:eastAsia="Times New Roman" w:hAnsiTheme="majorHAnsi" w:cstheme="majorHAnsi"/>
        </w:rPr>
        <w:t xml:space="preserve">Effort or quota restrictions for larger vessels </w:t>
      </w:r>
    </w:p>
    <w:p w14:paraId="309CB875" w14:textId="77777777" w:rsidR="00653CAD" w:rsidRPr="00A654AE" w:rsidRDefault="00653CAD" w:rsidP="00653CAD">
      <w:pPr>
        <w:pStyle w:val="xmsoplaintext"/>
        <w:numPr>
          <w:ilvl w:val="0"/>
          <w:numId w:val="3"/>
        </w:numPr>
        <w:jc w:val="both"/>
        <w:rPr>
          <w:rFonts w:asciiTheme="majorHAnsi" w:eastAsia="Times New Roman" w:hAnsiTheme="majorHAnsi" w:cstheme="majorHAnsi"/>
        </w:rPr>
      </w:pPr>
      <w:r w:rsidRPr="00A654AE">
        <w:rPr>
          <w:rFonts w:asciiTheme="majorHAnsi" w:eastAsia="Times New Roman" w:hAnsiTheme="majorHAnsi" w:cstheme="majorHAnsi"/>
        </w:rPr>
        <w:t>Differing management needs for small and large vessels</w:t>
      </w:r>
    </w:p>
    <w:p w14:paraId="0FE06B90" w14:textId="40571ECB" w:rsidR="006C2896" w:rsidRDefault="006C2896" w:rsidP="006C2896"/>
    <w:p w14:paraId="1CABD66B" w14:textId="2E34C395" w:rsidR="006C2896" w:rsidRDefault="00653CAD" w:rsidP="006C2896">
      <w:pPr>
        <w:pStyle w:val="Heading1"/>
      </w:pPr>
      <w:r>
        <w:t>Delivery of workshops</w:t>
      </w:r>
    </w:p>
    <w:p w14:paraId="638EE899" w14:textId="56C3D2FB" w:rsidR="00653CAD" w:rsidRDefault="00653CAD" w:rsidP="00653CAD">
      <w:pPr>
        <w:jc w:val="both"/>
      </w:pPr>
      <w:r>
        <w:t>The Project UK Secretariat worked with the Steering Group to coordinate and deliver five workshops in Devon and Cornwall in Spring 2022. All local crab fishermen were encouraged to attend, and</w:t>
      </w:r>
      <w:r w:rsidR="008C79C1">
        <w:t xml:space="preserve"> participation details </w:t>
      </w:r>
      <w:r>
        <w:t>were shared through direct emails, social media (Twitter), word of mouth and harbourside posters:</w:t>
      </w:r>
    </w:p>
    <w:p w14:paraId="7C7E212D" w14:textId="3B71C8F1" w:rsidR="00653CAD" w:rsidRPr="008A178B" w:rsidRDefault="00653CAD" w:rsidP="00653CAD">
      <w:pPr>
        <w:pStyle w:val="ListParagraph"/>
        <w:numPr>
          <w:ilvl w:val="0"/>
          <w:numId w:val="5"/>
        </w:numPr>
        <w:spacing w:after="160"/>
        <w:jc w:val="both"/>
      </w:pPr>
      <w:r w:rsidRPr="008A178B">
        <w:t>30th March: Carlton Hotel, Ilfracombe</w:t>
      </w:r>
    </w:p>
    <w:p w14:paraId="0DCBB542" w14:textId="77777777" w:rsidR="00653CAD" w:rsidRPr="008A178B" w:rsidRDefault="00653CAD" w:rsidP="00653CAD">
      <w:pPr>
        <w:pStyle w:val="ListParagraph"/>
        <w:numPr>
          <w:ilvl w:val="0"/>
          <w:numId w:val="5"/>
        </w:numPr>
        <w:spacing w:after="160"/>
        <w:jc w:val="both"/>
      </w:pPr>
      <w:r w:rsidRPr="008A178B">
        <w:t xml:space="preserve">31st March: Stokenham Village Hall, Stokenham </w:t>
      </w:r>
    </w:p>
    <w:p w14:paraId="5AF56CD5" w14:textId="77777777" w:rsidR="00653CAD" w:rsidRPr="008A178B" w:rsidRDefault="00653CAD" w:rsidP="00653CAD">
      <w:pPr>
        <w:pStyle w:val="ListParagraph"/>
        <w:numPr>
          <w:ilvl w:val="0"/>
          <w:numId w:val="5"/>
        </w:numPr>
        <w:spacing w:after="160"/>
        <w:jc w:val="both"/>
      </w:pPr>
      <w:r w:rsidRPr="008A178B">
        <w:t xml:space="preserve">1st April: Plymouth University Brixham Laboratory, Brixham </w:t>
      </w:r>
    </w:p>
    <w:p w14:paraId="145D08A4" w14:textId="77777777" w:rsidR="00653CAD" w:rsidRPr="008A178B" w:rsidRDefault="00653CAD" w:rsidP="00653CAD">
      <w:pPr>
        <w:pStyle w:val="ListParagraph"/>
        <w:numPr>
          <w:ilvl w:val="0"/>
          <w:numId w:val="5"/>
        </w:numPr>
        <w:spacing w:after="160"/>
        <w:jc w:val="both"/>
      </w:pPr>
      <w:r w:rsidRPr="008A178B">
        <w:t xml:space="preserve">20th April: Atlantic Hotel, Newquay </w:t>
      </w:r>
    </w:p>
    <w:p w14:paraId="50212636" w14:textId="77777777" w:rsidR="00653CAD" w:rsidRPr="008A178B" w:rsidRDefault="00653CAD" w:rsidP="00653CAD">
      <w:pPr>
        <w:pStyle w:val="ListParagraph"/>
        <w:numPr>
          <w:ilvl w:val="0"/>
          <w:numId w:val="5"/>
        </w:numPr>
        <w:spacing w:after="160"/>
        <w:jc w:val="both"/>
      </w:pPr>
      <w:r w:rsidRPr="008A178B">
        <w:t xml:space="preserve">21st April: Seafood Training Hub, Newlyn </w:t>
      </w:r>
    </w:p>
    <w:p w14:paraId="1802BBD1" w14:textId="0FC40BD2" w:rsidR="00893531" w:rsidRDefault="00893531" w:rsidP="00653CAD">
      <w:pPr>
        <w:jc w:val="both"/>
      </w:pPr>
    </w:p>
    <w:p w14:paraId="6F062E49" w14:textId="5B2A8CCC" w:rsidR="009F2AD5" w:rsidRDefault="009F2AD5" w:rsidP="00653CAD">
      <w:pPr>
        <w:jc w:val="both"/>
      </w:pPr>
    </w:p>
    <w:p w14:paraId="0A6845B4" w14:textId="5D46CAD4" w:rsidR="009F2AD5" w:rsidRDefault="009F2AD5" w:rsidP="00653CAD">
      <w:pPr>
        <w:jc w:val="both"/>
      </w:pPr>
    </w:p>
    <w:p w14:paraId="7FE008F1" w14:textId="77777777" w:rsidR="009F2AD5" w:rsidRDefault="009F2AD5" w:rsidP="00653CAD">
      <w:pPr>
        <w:jc w:val="both"/>
      </w:pPr>
    </w:p>
    <w:p w14:paraId="45213520" w14:textId="45E4720F" w:rsidR="00893531" w:rsidRPr="00596FAA" w:rsidRDefault="00893531" w:rsidP="00893531">
      <w:pPr>
        <w:rPr>
          <w:rStyle w:val="IntenseEmphasis"/>
        </w:rPr>
      </w:pPr>
      <w:r w:rsidRPr="00596FAA">
        <w:rPr>
          <w:rStyle w:val="IntenseEmphasis"/>
        </w:rPr>
        <w:lastRenderedPageBreak/>
        <w:t>Figure</w:t>
      </w:r>
      <w:r w:rsidR="006D2A9E">
        <w:rPr>
          <w:rStyle w:val="IntenseEmphasis"/>
        </w:rPr>
        <w:t xml:space="preserve"> 1</w:t>
      </w:r>
      <w:r w:rsidRPr="00596FAA">
        <w:rPr>
          <w:rStyle w:val="IntenseEmphasis"/>
        </w:rPr>
        <w:t>: Map of Devon and Cornwall showing the approximate locations of the five in-person workshops (clockwise from top: Ilfracombe, Brixham, Stokenham, Newlyn and Newquay).</w:t>
      </w:r>
    </w:p>
    <w:p w14:paraId="25FFF753" w14:textId="77777777" w:rsidR="00893531" w:rsidRDefault="00893531" w:rsidP="00893531">
      <w:r>
        <w:rPr>
          <w:noProof/>
        </w:rPr>
        <w:drawing>
          <wp:inline distT="0" distB="0" distL="0" distR="0" wp14:anchorId="4A926CB5" wp14:editId="6E61318B">
            <wp:extent cx="5731510" cy="3629025"/>
            <wp:effectExtent l="0" t="0" r="2540" b="952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3629025"/>
                    </a:xfrm>
                    <a:prstGeom prst="rect">
                      <a:avLst/>
                    </a:prstGeom>
                  </pic:spPr>
                </pic:pic>
              </a:graphicData>
            </a:graphic>
          </wp:inline>
        </w:drawing>
      </w:r>
    </w:p>
    <w:p w14:paraId="67BFF7CD" w14:textId="77777777" w:rsidR="00893531" w:rsidRDefault="00893531" w:rsidP="00893531">
      <w:pPr>
        <w:pStyle w:val="Heading1"/>
      </w:pPr>
    </w:p>
    <w:p w14:paraId="22C3CD05" w14:textId="500CC401" w:rsidR="00653CAD" w:rsidRDefault="00653CAD" w:rsidP="00653CAD">
      <w:pPr>
        <w:jc w:val="both"/>
      </w:pPr>
      <w:r>
        <w:t>At the request of industry, an additional online workshop was held on 5</w:t>
      </w:r>
      <w:r w:rsidRPr="007464DF">
        <w:rPr>
          <w:vertAlign w:val="superscript"/>
        </w:rPr>
        <w:t>th</w:t>
      </w:r>
      <w:r>
        <w:t xml:space="preserve"> May</w:t>
      </w:r>
      <w:r w:rsidR="001337A0">
        <w:t>.</w:t>
      </w:r>
      <w:r>
        <w:t xml:space="preserve"> </w:t>
      </w:r>
      <w:r w:rsidR="001337A0">
        <w:t>S</w:t>
      </w:r>
      <w:r>
        <w:t>everal written submissions were</w:t>
      </w:r>
      <w:r w:rsidR="003A56DB">
        <w:t xml:space="preserve"> also</w:t>
      </w:r>
      <w:r>
        <w:t xml:space="preserve"> received</w:t>
      </w:r>
      <w:r w:rsidR="003A56DB">
        <w:t xml:space="preserve"> and incorporated into this report</w:t>
      </w:r>
      <w:r>
        <w:t xml:space="preserve">. </w:t>
      </w:r>
    </w:p>
    <w:p w14:paraId="6F111362" w14:textId="77777777" w:rsidR="00FA7D07" w:rsidRDefault="00FA7D07" w:rsidP="00653CAD">
      <w:pPr>
        <w:jc w:val="both"/>
      </w:pPr>
    </w:p>
    <w:p w14:paraId="444703E4" w14:textId="77C000E4" w:rsidR="006C2896" w:rsidRDefault="00FA7D07" w:rsidP="006C2896">
      <w:pPr>
        <w:pStyle w:val="Heading1"/>
      </w:pPr>
      <w:r>
        <w:t>Workshop summary</w:t>
      </w:r>
    </w:p>
    <w:p w14:paraId="5541DB45" w14:textId="7DA4C914" w:rsidR="00FA7D07" w:rsidRPr="00A4374A" w:rsidRDefault="00FA7D07" w:rsidP="00FA7D07">
      <w:pPr>
        <w:pStyle w:val="xmsoplaintext"/>
        <w:jc w:val="both"/>
        <w:rPr>
          <w:rFonts w:asciiTheme="majorHAnsi" w:hAnsiTheme="majorHAnsi" w:cstheme="majorHAnsi"/>
        </w:rPr>
      </w:pPr>
      <w:r w:rsidRPr="00A4374A">
        <w:rPr>
          <w:rFonts w:asciiTheme="majorHAnsi" w:hAnsiTheme="majorHAnsi" w:cstheme="majorHAnsi"/>
        </w:rPr>
        <w:t xml:space="preserve">In total there were 43 attendees and 5 written contributions, representing both inshore and offshore fishermen as well as processors. The two questions from the online survey formed the basis of discussions in the workshops. </w:t>
      </w:r>
    </w:p>
    <w:p w14:paraId="5A85C4A1" w14:textId="77777777" w:rsidR="00FA7D07" w:rsidRPr="00A4374A" w:rsidRDefault="00FA7D07" w:rsidP="00FA7D07">
      <w:pPr>
        <w:pStyle w:val="xmsoplaintext"/>
        <w:jc w:val="both"/>
        <w:rPr>
          <w:rFonts w:asciiTheme="majorHAnsi" w:hAnsiTheme="majorHAnsi" w:cstheme="majorHAnsi"/>
        </w:rPr>
      </w:pPr>
    </w:p>
    <w:p w14:paraId="58D527CF" w14:textId="77777777" w:rsidR="00FA7D07" w:rsidRPr="00A4374A" w:rsidRDefault="00FA7D07" w:rsidP="00FA7D07">
      <w:pPr>
        <w:pStyle w:val="xmsoplaintext"/>
        <w:jc w:val="both"/>
        <w:rPr>
          <w:rFonts w:asciiTheme="majorHAnsi" w:hAnsiTheme="majorHAnsi" w:cstheme="majorHAnsi"/>
        </w:rPr>
      </w:pPr>
      <w:r w:rsidRPr="00A4374A">
        <w:rPr>
          <w:rFonts w:asciiTheme="majorHAnsi" w:hAnsiTheme="majorHAnsi" w:cstheme="majorHAnsi"/>
        </w:rPr>
        <w:t>The groups discussed the following management options and which they felt are, or are not, suitable for the south west crab fishery.</w:t>
      </w:r>
    </w:p>
    <w:p w14:paraId="04650971" w14:textId="77777777" w:rsidR="00FA7D07" w:rsidRPr="00A4374A" w:rsidRDefault="00FA7D07" w:rsidP="00FA7D07">
      <w:pPr>
        <w:pStyle w:val="xmsoplaintext"/>
        <w:jc w:val="both"/>
        <w:rPr>
          <w:rFonts w:asciiTheme="majorHAnsi" w:hAnsiTheme="majorHAnsi" w:cstheme="majorHAnsi"/>
        </w:rPr>
      </w:pPr>
      <w:r w:rsidRPr="00A4374A">
        <w:rPr>
          <w:rFonts w:asciiTheme="majorHAnsi" w:hAnsiTheme="majorHAnsi" w:cstheme="majorHAnsi"/>
        </w:rPr>
        <w:t> </w:t>
      </w:r>
    </w:p>
    <w:p w14:paraId="3327F457" w14:textId="77777777" w:rsidR="00FA7D07" w:rsidRDefault="00FA7D07" w:rsidP="00FA7D07">
      <w:pPr>
        <w:pStyle w:val="xmsoplaintext"/>
        <w:jc w:val="both"/>
      </w:pPr>
      <w:r>
        <w:rPr>
          <w:b/>
          <w:bCs/>
        </w:rPr>
        <w:t xml:space="preserve">Technical measures       </w:t>
      </w:r>
    </w:p>
    <w:p w14:paraId="1ED5819A" w14:textId="77777777" w:rsidR="00FA7D07" w:rsidRDefault="00FA7D07" w:rsidP="00FA7D07">
      <w:pPr>
        <w:pStyle w:val="ListParagraph"/>
        <w:numPr>
          <w:ilvl w:val="0"/>
          <w:numId w:val="5"/>
        </w:numPr>
        <w:spacing w:after="160"/>
        <w:jc w:val="both"/>
      </w:pPr>
      <w:r>
        <w:t>Minimum landing sizes</w:t>
      </w:r>
    </w:p>
    <w:p w14:paraId="7FD9BC2B" w14:textId="77777777" w:rsidR="00FA7D07" w:rsidRDefault="00FA7D07" w:rsidP="00FA7D07">
      <w:pPr>
        <w:pStyle w:val="ListParagraph"/>
        <w:numPr>
          <w:ilvl w:val="0"/>
          <w:numId w:val="5"/>
        </w:numPr>
        <w:spacing w:after="160"/>
        <w:jc w:val="both"/>
      </w:pPr>
      <w:r>
        <w:t>Closed areas</w:t>
      </w:r>
    </w:p>
    <w:p w14:paraId="5F14CBE9" w14:textId="77777777" w:rsidR="00FA7D07" w:rsidRDefault="00FA7D07" w:rsidP="00FA7D07">
      <w:pPr>
        <w:pStyle w:val="ListParagraph"/>
        <w:numPr>
          <w:ilvl w:val="0"/>
          <w:numId w:val="5"/>
        </w:numPr>
        <w:spacing w:after="160"/>
        <w:jc w:val="both"/>
      </w:pPr>
      <w:r>
        <w:t>Gear modification</w:t>
      </w:r>
    </w:p>
    <w:p w14:paraId="3BDF8116" w14:textId="77777777" w:rsidR="00FA7D07" w:rsidRDefault="00FA7D07" w:rsidP="00FA7D07">
      <w:pPr>
        <w:pStyle w:val="ListParagraph"/>
        <w:numPr>
          <w:ilvl w:val="0"/>
          <w:numId w:val="5"/>
        </w:numPr>
        <w:spacing w:after="160"/>
        <w:jc w:val="both"/>
      </w:pPr>
      <w:r>
        <w:t>Non capture of females (berried and/or non)</w:t>
      </w:r>
    </w:p>
    <w:p w14:paraId="086801DC" w14:textId="77777777" w:rsidR="00FA7D07" w:rsidRDefault="00FA7D07" w:rsidP="00FA7D07">
      <w:pPr>
        <w:pStyle w:val="xmsoplaintext"/>
        <w:jc w:val="both"/>
        <w:rPr>
          <w:b/>
          <w:bCs/>
        </w:rPr>
      </w:pPr>
    </w:p>
    <w:p w14:paraId="191C18BC" w14:textId="77777777" w:rsidR="00FA7D07" w:rsidRDefault="00FA7D07" w:rsidP="00FA7D07">
      <w:pPr>
        <w:pStyle w:val="xmsoplaintext"/>
        <w:jc w:val="both"/>
      </w:pPr>
      <w:r>
        <w:rPr>
          <w:b/>
          <w:bCs/>
        </w:rPr>
        <w:t xml:space="preserve">Input control     </w:t>
      </w:r>
    </w:p>
    <w:p w14:paraId="65EDA688" w14:textId="77777777" w:rsidR="00FA7D07" w:rsidRDefault="00FA7D07" w:rsidP="00FA7D07">
      <w:pPr>
        <w:pStyle w:val="ListParagraph"/>
        <w:numPr>
          <w:ilvl w:val="0"/>
          <w:numId w:val="5"/>
        </w:numPr>
        <w:spacing w:after="160"/>
        <w:jc w:val="both"/>
      </w:pPr>
      <w:r>
        <w:t>Managing fishery by licence</w:t>
      </w:r>
    </w:p>
    <w:p w14:paraId="691A9F1F" w14:textId="77777777" w:rsidR="00FA7D07" w:rsidRDefault="00FA7D07" w:rsidP="00FA7D07">
      <w:pPr>
        <w:pStyle w:val="ListParagraph"/>
        <w:numPr>
          <w:ilvl w:val="0"/>
          <w:numId w:val="5"/>
        </w:numPr>
        <w:spacing w:after="160"/>
        <w:jc w:val="both"/>
      </w:pPr>
      <w:r>
        <w:t>Capping all unused shellfish permits and entitlements</w:t>
      </w:r>
    </w:p>
    <w:p w14:paraId="3D5761CC" w14:textId="77777777" w:rsidR="00FA7D07" w:rsidRDefault="00FA7D07" w:rsidP="00FA7D07">
      <w:pPr>
        <w:pStyle w:val="ListParagraph"/>
        <w:numPr>
          <w:ilvl w:val="0"/>
          <w:numId w:val="5"/>
        </w:numPr>
        <w:spacing w:after="160"/>
        <w:jc w:val="both"/>
      </w:pPr>
      <w:r>
        <w:t>Days at Sea</w:t>
      </w:r>
    </w:p>
    <w:p w14:paraId="5C4F9A69" w14:textId="77777777" w:rsidR="00FA7D07" w:rsidRDefault="00FA7D07" w:rsidP="00FA7D07">
      <w:pPr>
        <w:pStyle w:val="ListParagraph"/>
        <w:numPr>
          <w:ilvl w:val="0"/>
          <w:numId w:val="5"/>
        </w:numPr>
        <w:spacing w:after="160"/>
        <w:jc w:val="both"/>
      </w:pPr>
      <w:r>
        <w:lastRenderedPageBreak/>
        <w:t xml:space="preserve">Pot limit </w:t>
      </w:r>
    </w:p>
    <w:p w14:paraId="74E39D09" w14:textId="77777777" w:rsidR="00FA7D07" w:rsidRDefault="00FA7D07" w:rsidP="00FA7D07">
      <w:pPr>
        <w:pStyle w:val="xmsoplaintext"/>
        <w:jc w:val="both"/>
        <w:rPr>
          <w:b/>
          <w:bCs/>
        </w:rPr>
      </w:pPr>
    </w:p>
    <w:p w14:paraId="5B0C5BE0" w14:textId="77777777" w:rsidR="00FA7D07" w:rsidRDefault="00FA7D07" w:rsidP="00FA7D07">
      <w:pPr>
        <w:pStyle w:val="xmsoplaintext"/>
        <w:jc w:val="both"/>
      </w:pPr>
      <w:r>
        <w:rPr>
          <w:b/>
          <w:bCs/>
        </w:rPr>
        <w:t xml:space="preserve">Output control </w:t>
      </w:r>
    </w:p>
    <w:p w14:paraId="042D9917" w14:textId="77777777" w:rsidR="00FA7D07" w:rsidRDefault="00FA7D07" w:rsidP="00FA7D07">
      <w:pPr>
        <w:pStyle w:val="ListParagraph"/>
        <w:numPr>
          <w:ilvl w:val="0"/>
          <w:numId w:val="5"/>
        </w:numPr>
        <w:spacing w:after="160"/>
        <w:jc w:val="both"/>
      </w:pPr>
      <w:r>
        <w:t>Managing fishery by TAC</w:t>
      </w:r>
    </w:p>
    <w:p w14:paraId="6C1F8802" w14:textId="7CD554E5" w:rsidR="00FA7D07" w:rsidRDefault="00FA7D07" w:rsidP="00FA7D07">
      <w:pPr>
        <w:pStyle w:val="ListParagraph"/>
        <w:numPr>
          <w:ilvl w:val="0"/>
          <w:numId w:val="5"/>
        </w:numPr>
        <w:spacing w:after="160"/>
        <w:jc w:val="both"/>
      </w:pPr>
      <w:r>
        <w:t>Managing fishery by bag limit</w:t>
      </w:r>
    </w:p>
    <w:p w14:paraId="0ADBD2A1" w14:textId="77777777" w:rsidR="00FA7D07" w:rsidRDefault="00FA7D07" w:rsidP="00FA7D07">
      <w:pPr>
        <w:jc w:val="both"/>
        <w:rPr>
          <w:b/>
          <w:bCs/>
          <w:sz w:val="28"/>
          <w:szCs w:val="28"/>
        </w:rPr>
      </w:pPr>
    </w:p>
    <w:p w14:paraId="399ABA03" w14:textId="582AE0A6" w:rsidR="006C2896" w:rsidRDefault="00FA7D07" w:rsidP="006C2896">
      <w:pPr>
        <w:pStyle w:val="Heading1"/>
      </w:pPr>
      <w:r>
        <w:t xml:space="preserve">Table of comparison </w:t>
      </w:r>
    </w:p>
    <w:p w14:paraId="56ED0CFB" w14:textId="12B4A343" w:rsidR="000B4204" w:rsidRDefault="00376E27" w:rsidP="00376E27">
      <w:pPr>
        <w:jc w:val="both"/>
      </w:pPr>
      <w:r>
        <w:t>These results are intended to represent the range of input across participants in each workshop, even where views differed amongst individuals. These are summarised in the table below.</w:t>
      </w:r>
    </w:p>
    <w:p w14:paraId="5CF98037" w14:textId="1965BA54" w:rsidR="00FA7D07" w:rsidRDefault="009C5AA9" w:rsidP="001337A0">
      <w:pPr>
        <w:jc w:val="both"/>
        <w:rPr>
          <w:b/>
          <w:bCs/>
          <w:sz w:val="28"/>
          <w:szCs w:val="28"/>
        </w:rPr>
      </w:pPr>
      <w:r>
        <w:rPr>
          <w:noProof/>
        </w:rPr>
        <w:drawing>
          <wp:inline distT="0" distB="0" distL="0" distR="0" wp14:anchorId="1443D786" wp14:editId="526389FF">
            <wp:extent cx="5731510" cy="3155315"/>
            <wp:effectExtent l="0" t="0" r="2540" b="698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8"/>
                    <a:stretch>
                      <a:fillRect/>
                    </a:stretch>
                  </pic:blipFill>
                  <pic:spPr>
                    <a:xfrm>
                      <a:off x="0" y="0"/>
                      <a:ext cx="5731510" cy="3155315"/>
                    </a:xfrm>
                    <a:prstGeom prst="rect">
                      <a:avLst/>
                    </a:prstGeom>
                  </pic:spPr>
                </pic:pic>
              </a:graphicData>
            </a:graphic>
          </wp:inline>
        </w:drawing>
      </w:r>
    </w:p>
    <w:p w14:paraId="6EA9E50E" w14:textId="77777777" w:rsidR="001337A0" w:rsidRPr="001337A0" w:rsidRDefault="001337A0" w:rsidP="001337A0">
      <w:pPr>
        <w:jc w:val="both"/>
        <w:rPr>
          <w:b/>
          <w:bCs/>
          <w:sz w:val="28"/>
          <w:szCs w:val="28"/>
        </w:rPr>
      </w:pPr>
    </w:p>
    <w:p w14:paraId="25DBD91D" w14:textId="6C873CF4" w:rsidR="00FA7D07" w:rsidRDefault="00FA7D07" w:rsidP="00FA7D07">
      <w:pPr>
        <w:pStyle w:val="Heading1"/>
      </w:pPr>
      <w:r>
        <w:t xml:space="preserve">Summary of key discussions </w:t>
      </w:r>
    </w:p>
    <w:p w14:paraId="04076F19" w14:textId="437756CC" w:rsidR="00FA7D07" w:rsidRDefault="00FA7D07" w:rsidP="00FA7D07">
      <w:pPr>
        <w:jc w:val="both"/>
      </w:pPr>
      <w:r>
        <w:t xml:space="preserve">The workshops were delivered in a way that ensured individual opinions could be shared as well as group agreements and priorities being recorded. As such, some of the key discussions showed consistency across several or even all of the locations. </w:t>
      </w:r>
      <w:r w:rsidR="00FE253C">
        <w:t xml:space="preserve">The table above indicates where there were positive or negative </w:t>
      </w:r>
      <w:r w:rsidR="00AC76DD">
        <w:t xml:space="preserve">opinions on each management measure discussed, and helps demonstrate where there is alignment across the south west. </w:t>
      </w:r>
    </w:p>
    <w:p w14:paraId="2C3DD572" w14:textId="77777777" w:rsidR="00FA7D07" w:rsidRPr="0056678A" w:rsidRDefault="00FA7D07" w:rsidP="00FA7D07">
      <w:pPr>
        <w:jc w:val="both"/>
        <w:rPr>
          <w:i/>
          <w:iCs/>
        </w:rPr>
      </w:pPr>
      <w:r>
        <w:rPr>
          <w:i/>
          <w:iCs/>
        </w:rPr>
        <w:t>Only retaining high-</w:t>
      </w:r>
      <w:r w:rsidRPr="0056678A">
        <w:rPr>
          <w:i/>
          <w:iCs/>
        </w:rPr>
        <w:t xml:space="preserve">quality crab </w:t>
      </w:r>
    </w:p>
    <w:p w14:paraId="5B323534" w14:textId="02FCAAC6" w:rsidR="00FA7D07" w:rsidRDefault="00FA7D07" w:rsidP="00FA7D07">
      <w:pPr>
        <w:jc w:val="both"/>
      </w:pPr>
      <w:r w:rsidRPr="008A44A9">
        <w:t xml:space="preserve">There was agreement across the workshops that </w:t>
      </w:r>
      <w:r>
        <w:t xml:space="preserve">increased </w:t>
      </w:r>
      <w:r w:rsidRPr="008A44A9">
        <w:t>en</w:t>
      </w:r>
      <w:r>
        <w:t xml:space="preserve">forcement to prevent the landing of poor quality crab is needed to keep stocks on the ground and contributing to the breeding population. This includes a </w:t>
      </w:r>
      <w:r w:rsidRPr="00E3725A">
        <w:rPr>
          <w:b/>
          <w:bCs/>
        </w:rPr>
        <w:t>ban on landing berried females</w:t>
      </w:r>
      <w:r>
        <w:t xml:space="preserve">, a </w:t>
      </w:r>
      <w:r w:rsidRPr="00E3725A">
        <w:rPr>
          <w:b/>
          <w:bCs/>
        </w:rPr>
        <w:t>ban on landing soft shell crab</w:t>
      </w:r>
      <w:r>
        <w:t xml:space="preserve"> (although research is needed to provide a consistent definition for this), and </w:t>
      </w:r>
      <w:r w:rsidRPr="00E3725A">
        <w:rPr>
          <w:b/>
          <w:bCs/>
        </w:rPr>
        <w:t>alignment of the minimum landing size</w:t>
      </w:r>
      <w:r>
        <w:t xml:space="preserve"> across inshore regions and offshore. </w:t>
      </w:r>
      <w:r w:rsidRPr="00E3725A">
        <w:rPr>
          <w:b/>
          <w:bCs/>
        </w:rPr>
        <w:t xml:space="preserve">Increased enforcement </w:t>
      </w:r>
      <w:r>
        <w:t xml:space="preserve">through the presence of officials both at landing sites and boarding vessels is welcomed. </w:t>
      </w:r>
    </w:p>
    <w:p w14:paraId="302FEDF9" w14:textId="77777777" w:rsidR="00FA7D07" w:rsidRPr="008728D1" w:rsidRDefault="00FA7D07" w:rsidP="00FA7D07">
      <w:pPr>
        <w:jc w:val="both"/>
        <w:rPr>
          <w:i/>
          <w:iCs/>
        </w:rPr>
      </w:pPr>
      <w:r w:rsidRPr="008728D1">
        <w:rPr>
          <w:i/>
          <w:iCs/>
        </w:rPr>
        <w:t xml:space="preserve">Reducing pressure on the stock </w:t>
      </w:r>
    </w:p>
    <w:p w14:paraId="39C93A61" w14:textId="76294828" w:rsidR="00FA7D07" w:rsidRDefault="00FA7D07" w:rsidP="00FA7D07">
      <w:pPr>
        <w:jc w:val="both"/>
      </w:pPr>
      <w:r>
        <w:lastRenderedPageBreak/>
        <w:t xml:space="preserve">All groups agreed that the </w:t>
      </w:r>
      <w:r w:rsidRPr="001775DE">
        <w:rPr>
          <w:b/>
          <w:bCs/>
        </w:rPr>
        <w:t>pressure on the stock</w:t>
      </w:r>
      <w:r>
        <w:t xml:space="preserve"> is too high. </w:t>
      </w:r>
      <w:r w:rsidRPr="001775DE">
        <w:rPr>
          <w:b/>
          <w:bCs/>
        </w:rPr>
        <w:t>Latent capacity</w:t>
      </w:r>
      <w:r>
        <w:t xml:space="preserve"> needs addressing as a priority but there was not agreement on how this could be fairly done given the costs associated with those licences. One suggestion was to pause latent licenses in the short term while more robust management is introduced, and that this pause should only apply to larger vessels as smaller vessels need more flexibility in what they catch. While there is already a licencing system in place, there is not a process for capping this, or for restricting access to reduce pressure</w:t>
      </w:r>
      <w:r w:rsidR="00685254">
        <w:t>.</w:t>
      </w:r>
      <w:r w:rsidRPr="00D02A91">
        <w:rPr>
          <w:b/>
          <w:bCs/>
        </w:rPr>
        <w:t xml:space="preserve"> Impacts</w:t>
      </w:r>
      <w:r w:rsidR="00685254">
        <w:rPr>
          <w:b/>
          <w:bCs/>
        </w:rPr>
        <w:t xml:space="preserve"> on the stock</w:t>
      </w:r>
      <w:r w:rsidRPr="00D02A91">
        <w:rPr>
          <w:b/>
          <w:bCs/>
        </w:rPr>
        <w:t xml:space="preserve"> from French and other international vessels</w:t>
      </w:r>
      <w:r>
        <w:t xml:space="preserve"> came up in several workshops, and these should be considered as part of a new approach to management. </w:t>
      </w:r>
    </w:p>
    <w:p w14:paraId="77D17BAB" w14:textId="77777777" w:rsidR="00FA7D07" w:rsidRPr="008728D1" w:rsidRDefault="00FA7D07" w:rsidP="00FA7D07">
      <w:pPr>
        <w:jc w:val="both"/>
        <w:rPr>
          <w:i/>
          <w:iCs/>
        </w:rPr>
      </w:pPr>
      <w:r w:rsidRPr="008728D1">
        <w:rPr>
          <w:i/>
          <w:iCs/>
        </w:rPr>
        <w:t>Larger vessels</w:t>
      </w:r>
    </w:p>
    <w:p w14:paraId="3A82468F" w14:textId="02DBDE63" w:rsidR="00FA7D07" w:rsidRDefault="00FA7D07" w:rsidP="00FA7D07">
      <w:pPr>
        <w:jc w:val="both"/>
      </w:pPr>
      <w:r>
        <w:t xml:space="preserve">There was generally agreement that </w:t>
      </w:r>
      <w:r w:rsidRPr="00D02A91">
        <w:rPr>
          <w:b/>
          <w:bCs/>
        </w:rPr>
        <w:t>increased management is needed for larger vessels</w:t>
      </w:r>
      <w:r>
        <w:t xml:space="preserve">, along with an updated </w:t>
      </w:r>
      <w:r w:rsidRPr="00D02A91">
        <w:rPr>
          <w:b/>
          <w:bCs/>
        </w:rPr>
        <w:t>definition of what constitutes a ‘large’ vessel</w:t>
      </w:r>
      <w:r>
        <w:t xml:space="preserve">, to avoid the exploitation of loopholes. No one felt that TAC would be a good solution, and one group considered that pot limitations, with the appropriate technology to enforce it would be best. Most groups felt that effort management through </w:t>
      </w:r>
      <w:r w:rsidRPr="005956FE">
        <w:rPr>
          <w:b/>
          <w:bCs/>
        </w:rPr>
        <w:t>Days at Sea</w:t>
      </w:r>
      <w:r>
        <w:t xml:space="preserve"> (DAS) was appropriate for larger vessels, and needs applying to anyone fishing offshore. It was suggested this could be done through an annual </w:t>
      </w:r>
      <w:r w:rsidR="008728D1">
        <w:t xml:space="preserve">or biannual </w:t>
      </w:r>
      <w:r>
        <w:t xml:space="preserve">declaration of where vessels intend to fish. The use of DAS would require calculations of CPUE, and a conversion of current effort through pot numbers or </w:t>
      </w:r>
      <w:r w:rsidR="00BC02DD">
        <w:t xml:space="preserve">kilowatt/days </w:t>
      </w:r>
      <w:r>
        <w:t xml:space="preserve">into a DAS </w:t>
      </w:r>
      <w:r w:rsidR="00E93FE7">
        <w:t>system</w:t>
      </w:r>
      <w:r>
        <w:t xml:space="preserve">. </w:t>
      </w:r>
      <w:r w:rsidR="00014244">
        <w:t>There was a suggestion to place a</w:t>
      </w:r>
      <w:r w:rsidR="00DF47B5" w:rsidRPr="00DF47B5">
        <w:t xml:space="preserve"> cap on annual tonnage of crab landed per vessel</w:t>
      </w:r>
      <w:r w:rsidR="00F13C24">
        <w:t>,</w:t>
      </w:r>
      <w:r w:rsidR="00DF47B5" w:rsidRPr="00DF47B5">
        <w:t xml:space="preserve"> determine by historical landings (</w:t>
      </w:r>
      <w:r w:rsidR="00780A4A">
        <w:t xml:space="preserve">e.g. </w:t>
      </w:r>
      <w:r w:rsidR="00DF47B5" w:rsidRPr="00DF47B5">
        <w:t>last 5 years), with agreement to cut back by X% if the stock declines</w:t>
      </w:r>
      <w:r w:rsidR="00F13C24">
        <w:t xml:space="preserve">. </w:t>
      </w:r>
      <w:r>
        <w:t xml:space="preserve">This approach could then be phased in for smaller vessels, but it was noted by several groups that small vessels are more likely to be </w:t>
      </w:r>
      <w:r w:rsidR="00D72438">
        <w:t xml:space="preserve">restricted </w:t>
      </w:r>
      <w:r>
        <w:t xml:space="preserve">by the weather than by a DAS approach. There was concern that a pot limit </w:t>
      </w:r>
      <w:r w:rsidR="003C1F04">
        <w:t>is not</w:t>
      </w:r>
      <w:r>
        <w:t xml:space="preserve"> enforc</w:t>
      </w:r>
      <w:r w:rsidR="00DB1F85">
        <w:t>eable</w:t>
      </w:r>
      <w:r>
        <w:t xml:space="preserve"> and the effort could be manipulated by using different pots or modifying pots. There was also no agreement on how a pot limit could be allocated.</w:t>
      </w:r>
    </w:p>
    <w:p w14:paraId="32D9A41B" w14:textId="77777777" w:rsidR="00FA7D07" w:rsidRPr="00BD3DCB" w:rsidRDefault="00FA7D07" w:rsidP="00FA7D07">
      <w:pPr>
        <w:jc w:val="both"/>
        <w:rPr>
          <w:i/>
          <w:iCs/>
        </w:rPr>
      </w:pPr>
      <w:r w:rsidRPr="00BD3DCB">
        <w:rPr>
          <w:i/>
          <w:iCs/>
        </w:rPr>
        <w:t>Mandatory fishery closures</w:t>
      </w:r>
    </w:p>
    <w:p w14:paraId="62797693" w14:textId="61A3D5E3" w:rsidR="00FA7D07" w:rsidRDefault="00FA7D07" w:rsidP="00FA7D07">
      <w:pPr>
        <w:jc w:val="both"/>
      </w:pPr>
      <w:r>
        <w:t>There was agreement that</w:t>
      </w:r>
      <w:r w:rsidRPr="00365D2D">
        <w:rPr>
          <w:b/>
          <w:bCs/>
        </w:rPr>
        <w:t xml:space="preserve"> closures</w:t>
      </w:r>
      <w:r>
        <w:t xml:space="preserve"> could be useful, but no</w:t>
      </w:r>
      <w:r w:rsidR="007056AD">
        <w:t xml:space="preserve"> agreement</w:t>
      </w:r>
      <w:r>
        <w:t xml:space="preserve"> on the </w:t>
      </w:r>
      <w:r w:rsidR="00220FFB">
        <w:t xml:space="preserve">best </w:t>
      </w:r>
      <w:r>
        <w:t xml:space="preserve">time of year </w:t>
      </w:r>
      <w:r w:rsidR="00220FFB">
        <w:t>for a closure</w:t>
      </w:r>
      <w:r>
        <w:t>. Smaller vessels prefer a winter closure but larger vessels would prefer summer, and there was no agreement on whether pots should be left in the water during a closure. There was a suggestion that a spatial closure limiting the size of vessels inshore could help relieve the pressure on the stock. There were concerns that a closure could have implications for both markets and crew, and there would need to be a consideration of how to deal with this. The Devon Inshore Potting Agreement</w:t>
      </w:r>
      <w:r w:rsidR="00DD77D4">
        <w:rPr>
          <w:rStyle w:val="FootnoteReference"/>
        </w:rPr>
        <w:footnoteReference w:id="3"/>
      </w:r>
      <w:r w:rsidR="003A3DC8">
        <w:t xml:space="preserve"> </w:t>
      </w:r>
      <w:r>
        <w:t>was referred to during several workshops as an example of best practice, and a useful approach to managing gear conflict.</w:t>
      </w:r>
    </w:p>
    <w:p w14:paraId="23D7B04A" w14:textId="48A611FC" w:rsidR="00322532" w:rsidRDefault="00322532" w:rsidP="00FA7D07">
      <w:pPr>
        <w:jc w:val="both"/>
      </w:pPr>
      <w:r>
        <w:t xml:space="preserve">There were </w:t>
      </w:r>
      <w:r w:rsidRPr="00C80EFB">
        <w:rPr>
          <w:b/>
          <w:bCs/>
        </w:rPr>
        <w:t>gaps in knowledge</w:t>
      </w:r>
      <w:r>
        <w:t xml:space="preserve"> </w:t>
      </w:r>
      <w:r w:rsidR="00571D5F">
        <w:t>identified</w:t>
      </w:r>
      <w:r w:rsidR="00E00ED7">
        <w:t xml:space="preserve"> during the workshops that would need to be addressed </w:t>
      </w:r>
      <w:r w:rsidR="00E417C9">
        <w:t>to ensure success of future management</w:t>
      </w:r>
      <w:r w:rsidR="00E00ED7">
        <w:t>:</w:t>
      </w:r>
    </w:p>
    <w:p w14:paraId="003B2D34" w14:textId="1F67DAD3" w:rsidR="00E97651" w:rsidRDefault="004F6D94" w:rsidP="00E00ED7">
      <w:pPr>
        <w:jc w:val="both"/>
      </w:pPr>
      <w:r>
        <w:t xml:space="preserve">Effort </w:t>
      </w:r>
      <w:r w:rsidR="005F1EC5">
        <w:t>research</w:t>
      </w:r>
      <w:r>
        <w:t xml:space="preserve">: </w:t>
      </w:r>
    </w:p>
    <w:p w14:paraId="704104CE" w14:textId="40BA40E5" w:rsidR="00B72BB9" w:rsidRDefault="00B72BB9" w:rsidP="00B72BB9">
      <w:pPr>
        <w:pStyle w:val="ListParagraph"/>
        <w:numPr>
          <w:ilvl w:val="0"/>
          <w:numId w:val="11"/>
        </w:numPr>
        <w:jc w:val="both"/>
      </w:pPr>
      <w:r>
        <w:t>Review of</w:t>
      </w:r>
      <w:r w:rsidR="00865708">
        <w:t xml:space="preserve"> accuracy of</w:t>
      </w:r>
      <w:r>
        <w:t xml:space="preserve"> CPUE data for use in m</w:t>
      </w:r>
      <w:r w:rsidR="00865708">
        <w:t>onitoring</w:t>
      </w:r>
      <w:r>
        <w:t xml:space="preserve"> uptake of fishing opportunities, including </w:t>
      </w:r>
      <w:r w:rsidR="00853A28">
        <w:t>consideration</w:t>
      </w:r>
      <w:r>
        <w:t xml:space="preserve"> of inflated pot </w:t>
      </w:r>
      <w:r w:rsidR="00853A28">
        <w:t>reporting</w:t>
      </w:r>
      <w:r w:rsidR="00F63005">
        <w:t>.</w:t>
      </w:r>
      <w:r>
        <w:t xml:space="preserve"> </w:t>
      </w:r>
    </w:p>
    <w:p w14:paraId="13AFE2D5" w14:textId="709E37FD" w:rsidR="00E00ED7" w:rsidRDefault="00E00ED7" w:rsidP="00C80EFB">
      <w:pPr>
        <w:pStyle w:val="ListParagraph"/>
        <w:numPr>
          <w:ilvl w:val="0"/>
          <w:numId w:val="11"/>
        </w:numPr>
        <w:jc w:val="both"/>
      </w:pPr>
      <w:r>
        <w:t>Review of</w:t>
      </w:r>
      <w:r w:rsidR="003934DA">
        <w:t xml:space="preserve"> how to determine</w:t>
      </w:r>
      <w:r>
        <w:t xml:space="preserve"> appropriate pot limit </w:t>
      </w:r>
      <w:r w:rsidR="003934DA">
        <w:t xml:space="preserve">allocation, including the efficiency and </w:t>
      </w:r>
      <w:r>
        <w:t xml:space="preserve">effort distribution of difference types of pots. </w:t>
      </w:r>
    </w:p>
    <w:p w14:paraId="179D1557" w14:textId="541A495F" w:rsidR="00B378AC" w:rsidRDefault="00B378AC" w:rsidP="00C80EFB">
      <w:pPr>
        <w:pStyle w:val="ListParagraph"/>
        <w:numPr>
          <w:ilvl w:val="0"/>
          <w:numId w:val="11"/>
        </w:numPr>
        <w:jc w:val="both"/>
      </w:pPr>
      <w:r>
        <w:t xml:space="preserve">Review how </w:t>
      </w:r>
      <w:r w:rsidR="00F63005">
        <w:t>days at sea</w:t>
      </w:r>
      <w:r>
        <w:t xml:space="preserve"> could be </w:t>
      </w:r>
      <w:r w:rsidR="00CB0770">
        <w:t xml:space="preserve">fairly </w:t>
      </w:r>
      <w:r>
        <w:t xml:space="preserve">phased in for all vessels &gt;10m over time without leading to </w:t>
      </w:r>
      <w:r w:rsidR="00CB0770">
        <w:t>misreporting</w:t>
      </w:r>
      <w:r>
        <w:t xml:space="preserve"> in the short term.</w:t>
      </w:r>
    </w:p>
    <w:p w14:paraId="0B994239" w14:textId="27B56595" w:rsidR="00B378AC" w:rsidRDefault="00CC7445" w:rsidP="00C80EFB">
      <w:pPr>
        <w:pStyle w:val="ListParagraph"/>
        <w:numPr>
          <w:ilvl w:val="0"/>
          <w:numId w:val="11"/>
        </w:numPr>
        <w:jc w:val="both"/>
      </w:pPr>
      <w:r>
        <w:lastRenderedPageBreak/>
        <w:t>Consolidate</w:t>
      </w:r>
      <w:r w:rsidR="00B378AC">
        <w:t xml:space="preserve"> data on number and size of vessels in the fishery to existing determine pressure</w:t>
      </w:r>
      <w:r>
        <w:t>, and research a more appropriate approach to define the fleet and fishing effort rather than classifying and managing by vessel size.</w:t>
      </w:r>
    </w:p>
    <w:p w14:paraId="118E2A19" w14:textId="2EC35E1F" w:rsidR="00B378AC" w:rsidRDefault="00B378AC" w:rsidP="00C80EFB">
      <w:pPr>
        <w:pStyle w:val="ListParagraph"/>
        <w:numPr>
          <w:ilvl w:val="0"/>
          <w:numId w:val="11"/>
        </w:numPr>
        <w:jc w:val="both"/>
      </w:pPr>
      <w:r>
        <w:t xml:space="preserve">Clarification on </w:t>
      </w:r>
      <w:r w:rsidR="008D13B8">
        <w:t xml:space="preserve">international vessel access to the fishery, </w:t>
      </w:r>
      <w:r>
        <w:t>and how much pressure this contribute</w:t>
      </w:r>
      <w:r w:rsidR="00507F05">
        <w:t>s</w:t>
      </w:r>
      <w:r>
        <w:t xml:space="preserve"> </w:t>
      </w:r>
      <w:r w:rsidR="00507F05">
        <w:t xml:space="preserve">to the stock status </w:t>
      </w:r>
      <w:r>
        <w:t>at present.</w:t>
      </w:r>
    </w:p>
    <w:p w14:paraId="16FC6E05" w14:textId="77777777" w:rsidR="00C3709A" w:rsidRDefault="00DA324F" w:rsidP="00E00ED7">
      <w:pPr>
        <w:pStyle w:val="ListParagraph"/>
        <w:numPr>
          <w:ilvl w:val="0"/>
          <w:numId w:val="11"/>
        </w:numPr>
        <w:jc w:val="both"/>
      </w:pPr>
      <w:r>
        <w:t>Determine a fair process</w:t>
      </w:r>
      <w:r w:rsidR="00B378AC">
        <w:t xml:space="preserve"> to cap licences belonging to smaller vessels </w:t>
      </w:r>
      <w:r>
        <w:t>that</w:t>
      </w:r>
      <w:r w:rsidR="00B378AC">
        <w:t xml:space="preserve"> need to be flexible in what they catch so might not catch some species for several years</w:t>
      </w:r>
      <w:r w:rsidR="00D76FE2">
        <w:t>.</w:t>
      </w:r>
    </w:p>
    <w:p w14:paraId="47DE5A13" w14:textId="1A86CA04" w:rsidR="00E97651" w:rsidRDefault="00C3709A" w:rsidP="00C80EFB">
      <w:pPr>
        <w:pStyle w:val="ListParagraph"/>
        <w:numPr>
          <w:ilvl w:val="0"/>
          <w:numId w:val="11"/>
        </w:numPr>
        <w:jc w:val="both"/>
      </w:pPr>
      <w:r>
        <w:t>Review of potential displacement, and consideration of other FMP approaches and how this might interact with crab and lobster fisheries.</w:t>
      </w:r>
    </w:p>
    <w:p w14:paraId="2921B44C" w14:textId="3BB70140" w:rsidR="00E97651" w:rsidRDefault="00E97651" w:rsidP="00E00ED7">
      <w:pPr>
        <w:jc w:val="both"/>
      </w:pPr>
      <w:r>
        <w:t xml:space="preserve">Stock science </w:t>
      </w:r>
    </w:p>
    <w:p w14:paraId="7D90038D" w14:textId="77777777" w:rsidR="0049746C" w:rsidRDefault="00E00ED7" w:rsidP="005F1EC5">
      <w:pPr>
        <w:pStyle w:val="ListParagraph"/>
        <w:numPr>
          <w:ilvl w:val="0"/>
          <w:numId w:val="12"/>
        </w:numPr>
        <w:jc w:val="both"/>
      </w:pPr>
      <w:r>
        <w:t xml:space="preserve">Review of </w:t>
      </w:r>
      <w:r w:rsidR="005F1EC5">
        <w:t>appropriate</w:t>
      </w:r>
      <w:r>
        <w:t xml:space="preserve"> </w:t>
      </w:r>
      <w:r w:rsidR="005F1EC5">
        <w:t>m</w:t>
      </w:r>
      <w:r>
        <w:t>inimum (and maximum) landing sizes, and increased data on size of maturity and how this contributes to stock</w:t>
      </w:r>
      <w:r w:rsidR="0049746C">
        <w:t xml:space="preserve"> replenishment. </w:t>
      </w:r>
    </w:p>
    <w:p w14:paraId="077E9316" w14:textId="1D36A51A" w:rsidR="00E00ED7" w:rsidRDefault="0049746C" w:rsidP="00C80EFB">
      <w:pPr>
        <w:pStyle w:val="ListParagraph"/>
        <w:numPr>
          <w:ilvl w:val="0"/>
          <w:numId w:val="12"/>
        </w:numPr>
        <w:jc w:val="both"/>
      </w:pPr>
      <w:r>
        <w:t xml:space="preserve">Review of </w:t>
      </w:r>
      <w:r w:rsidR="00D52F70">
        <w:t xml:space="preserve">life history </w:t>
      </w:r>
      <w:r w:rsidR="00835032">
        <w:t>traits</w:t>
      </w:r>
      <w:r w:rsidR="00D52F70">
        <w:t xml:space="preserve"> and lifecycle analysis to determine the most appropriate seasonal closures for stock health</w:t>
      </w:r>
      <w:r w:rsidR="00835032">
        <w:t>, including whether a closure could be timed with an increased presence of soft shell crab on the ground</w:t>
      </w:r>
      <w:r w:rsidR="00E42AD9">
        <w:t>, and if there are trends in mating or juvenile activity.</w:t>
      </w:r>
    </w:p>
    <w:p w14:paraId="5978EDF3" w14:textId="0DBE7D1A" w:rsidR="005115F1" w:rsidRDefault="005115F1" w:rsidP="00C80EFB">
      <w:pPr>
        <w:pStyle w:val="ListParagraph"/>
        <w:numPr>
          <w:ilvl w:val="0"/>
          <w:numId w:val="12"/>
        </w:numPr>
        <w:jc w:val="both"/>
      </w:pPr>
      <w:r>
        <w:t xml:space="preserve">Research potential legislative definitions of soft shell crab, and develop tools to </w:t>
      </w:r>
      <w:r w:rsidR="00E029E4">
        <w:t>qual</w:t>
      </w:r>
      <w:r w:rsidR="00CD7FF5">
        <w:t xml:space="preserve">ify shell hardness for enforcement purposes. </w:t>
      </w:r>
    </w:p>
    <w:p w14:paraId="2A345B6B" w14:textId="06915A9D" w:rsidR="00E00ED7" w:rsidRDefault="005E0E81" w:rsidP="00C80EFB">
      <w:pPr>
        <w:pStyle w:val="ListParagraph"/>
        <w:numPr>
          <w:ilvl w:val="0"/>
          <w:numId w:val="12"/>
        </w:numPr>
        <w:jc w:val="both"/>
      </w:pPr>
      <w:r>
        <w:t>Review of natural mortality levels, or impacts on the stock from sources other tha</w:t>
      </w:r>
      <w:r w:rsidR="00687529">
        <w:t xml:space="preserve">n </w:t>
      </w:r>
      <w:r>
        <w:t>the direct fishery</w:t>
      </w:r>
      <w:r w:rsidR="00687529">
        <w:t xml:space="preserve"> (for example indirect impacts of trawl or dredge fishing in the same area)</w:t>
      </w:r>
      <w:r>
        <w:t>.</w:t>
      </w:r>
    </w:p>
    <w:p w14:paraId="42025532" w14:textId="2085D09E" w:rsidR="004F6D94" w:rsidRDefault="005E0E81" w:rsidP="004F6D94">
      <w:pPr>
        <w:jc w:val="both"/>
      </w:pPr>
      <w:r>
        <w:t>All workshop participants request</w:t>
      </w:r>
      <w:r w:rsidR="00226ED9">
        <w:t>ed</w:t>
      </w:r>
      <w:r>
        <w:t xml:space="preserve"> </w:t>
      </w:r>
      <w:r w:rsidR="004F6D94">
        <w:t xml:space="preserve">management and science </w:t>
      </w:r>
      <w:r w:rsidR="00226ED9">
        <w:t xml:space="preserve">be </w:t>
      </w:r>
      <w:r w:rsidR="004F6D94">
        <w:t>centrally</w:t>
      </w:r>
      <w:r w:rsidR="00226ED9">
        <w:t xml:space="preserve"> coordinated, and highlighted the importance of </w:t>
      </w:r>
      <w:r w:rsidR="004F6D94">
        <w:t>communication between managers a</w:t>
      </w:r>
      <w:r w:rsidR="00226ED9">
        <w:t xml:space="preserve">nd </w:t>
      </w:r>
      <w:r w:rsidR="004F6D94">
        <w:t>industry</w:t>
      </w:r>
      <w:r w:rsidR="00226ED9">
        <w:t>.</w:t>
      </w:r>
      <w:r w:rsidR="004F6D94">
        <w:t xml:space="preserve"> </w:t>
      </w:r>
    </w:p>
    <w:p w14:paraId="5FE28D12" w14:textId="77777777" w:rsidR="00E00ED7" w:rsidRDefault="00E00ED7" w:rsidP="00FA7D07">
      <w:pPr>
        <w:jc w:val="both"/>
      </w:pPr>
    </w:p>
    <w:p w14:paraId="6B15EF77" w14:textId="77004107" w:rsidR="00FA7D07" w:rsidRDefault="00FA7D07" w:rsidP="00FA7D07">
      <w:pPr>
        <w:pStyle w:val="Heading1"/>
      </w:pPr>
      <w:r>
        <w:t xml:space="preserve">Conclusions and recommendations </w:t>
      </w:r>
    </w:p>
    <w:p w14:paraId="7E698307" w14:textId="1AC36BCB" w:rsidR="00C32580" w:rsidRDefault="00C32580" w:rsidP="00C32580">
      <w:pPr>
        <w:jc w:val="both"/>
      </w:pPr>
      <w:r>
        <w:t xml:space="preserve">Full details of the discussion from each workshop can be found in Annex 2. Based on these conversations and the consensus on several management approaches, a draft harvest strategy has been outlined in Annex 1. This harvest strategy comprises of fleet interventions and fishery interventions, and is intended to manage the fishing effort and stock biomass at sustainable levels. </w:t>
      </w:r>
    </w:p>
    <w:p w14:paraId="12C21296" w14:textId="46387B11" w:rsidR="00FA5C42" w:rsidRDefault="00FA5C42" w:rsidP="00FA5C42">
      <w:pPr>
        <w:jc w:val="both"/>
      </w:pPr>
      <w:r>
        <w:t xml:space="preserve">Gaps in knowledge were identified during the workshops, and the success of </w:t>
      </w:r>
      <w:r w:rsidR="0048138B">
        <w:t>a</w:t>
      </w:r>
      <w:r w:rsidR="00A72F51">
        <w:t xml:space="preserve"> robust</w:t>
      </w:r>
      <w:r>
        <w:t xml:space="preserve"> harvest strategy</w:t>
      </w:r>
      <w:r w:rsidR="00F024DF">
        <w:t xml:space="preserve"> </w:t>
      </w:r>
      <w:r>
        <w:t xml:space="preserve">requires more research into appropriate processes for effort allocation and improved understanding of stock health. </w:t>
      </w:r>
    </w:p>
    <w:p w14:paraId="5C6779EE" w14:textId="09D439BD" w:rsidR="009C59D7" w:rsidRDefault="00662A08" w:rsidP="0080315C">
      <w:pPr>
        <w:jc w:val="both"/>
      </w:pPr>
      <w:r>
        <w:t xml:space="preserve">This report </w:t>
      </w:r>
      <w:r w:rsidR="0086677A">
        <w:t xml:space="preserve">was </w:t>
      </w:r>
      <w:r w:rsidR="00E95950">
        <w:t xml:space="preserve">shared with </w:t>
      </w:r>
      <w:r w:rsidR="0086677A">
        <w:t xml:space="preserve">all workshop participants </w:t>
      </w:r>
      <w:r w:rsidR="00DE2338">
        <w:t>to ensure the</w:t>
      </w:r>
      <w:r w:rsidR="0087332B">
        <w:t xml:space="preserve"> workshop discussion were accurately recorded</w:t>
      </w:r>
      <w:r w:rsidR="00C17115">
        <w:t xml:space="preserve">. The report will be circulated more widely </w:t>
      </w:r>
      <w:r w:rsidR="00DB6FD2">
        <w:t>alongside</w:t>
      </w:r>
      <w:r w:rsidR="004E4268">
        <w:t xml:space="preserve"> a survey </w:t>
      </w:r>
      <w:r w:rsidR="008202DE">
        <w:t xml:space="preserve">to gather additional feedback on the content and the draft harvest strategy. </w:t>
      </w:r>
      <w:r w:rsidR="00A90FC4">
        <w:t xml:space="preserve">The report will be presented to the national Crab </w:t>
      </w:r>
      <w:r w:rsidR="00656CE5">
        <w:t>Management</w:t>
      </w:r>
      <w:r w:rsidR="00A90FC4">
        <w:t xml:space="preserve"> Group for discussion and to inform their </w:t>
      </w:r>
      <w:r w:rsidR="00E4261C">
        <w:t xml:space="preserve">development of the national </w:t>
      </w:r>
      <w:r w:rsidR="00786A77">
        <w:t xml:space="preserve">crab and lobster Fisheries Management Plan. Results will be communicated to the relevant management </w:t>
      </w:r>
      <w:r w:rsidR="00D342E6">
        <w:t xml:space="preserve">authorities </w:t>
      </w:r>
      <w:r w:rsidR="00F23FE8">
        <w:t>for their consideration</w:t>
      </w:r>
      <w:r w:rsidR="002033DC">
        <w:t xml:space="preserve">, and a summary of </w:t>
      </w:r>
      <w:r w:rsidR="00817DF1">
        <w:t xml:space="preserve">progress </w:t>
      </w:r>
      <w:r w:rsidR="003F6F1E">
        <w:t xml:space="preserve">on </w:t>
      </w:r>
      <w:r w:rsidR="00817DF1">
        <w:t>all next steps will</w:t>
      </w:r>
      <w:r w:rsidR="003F6F1E">
        <w:t xml:space="preserve"> circulated to industry to ensure they remain </w:t>
      </w:r>
      <w:r w:rsidR="00E92B5A">
        <w:t xml:space="preserve">informed. </w:t>
      </w:r>
    </w:p>
    <w:p w14:paraId="0742772E" w14:textId="4484C348" w:rsidR="009C59D7" w:rsidRDefault="009C59D7" w:rsidP="0080315C">
      <w:pPr>
        <w:jc w:val="both"/>
      </w:pPr>
      <w:r>
        <w:t xml:space="preserve">Any management agreed by the CMG for inclusion in the Fisheries Management Plan will contribute to </w:t>
      </w:r>
      <w:r w:rsidR="00A04A56">
        <w:t>Project UK FIP actions</w:t>
      </w:r>
      <w:r w:rsidR="00847D04">
        <w:t xml:space="preserve"> related to harvest strategy and </w:t>
      </w:r>
      <w:r w:rsidR="00DA30D2">
        <w:t xml:space="preserve">fishery specific </w:t>
      </w:r>
      <w:r w:rsidR="00A02BC7">
        <w:t xml:space="preserve">management. </w:t>
      </w:r>
      <w:r w:rsidR="0052194D">
        <w:t xml:space="preserve">In particular, the agreement of a </w:t>
      </w:r>
      <w:r w:rsidR="00182EB5">
        <w:t xml:space="preserve">harvest strategy </w:t>
      </w:r>
      <w:r w:rsidR="000D3CCF">
        <w:t xml:space="preserve">and associated harvest control rules </w:t>
      </w:r>
      <w:r w:rsidR="00182EB5">
        <w:t xml:space="preserve">will </w:t>
      </w:r>
      <w:r w:rsidR="000D3CCF">
        <w:t xml:space="preserve">improve </w:t>
      </w:r>
      <w:r w:rsidR="00974456">
        <w:t>Principle</w:t>
      </w:r>
      <w:r w:rsidR="000D3CCF">
        <w:t xml:space="preserve"> 1 scores to a level that the </w:t>
      </w:r>
      <w:r w:rsidR="00974456">
        <w:t>fishery</w:t>
      </w:r>
      <w:r w:rsidR="00705253">
        <w:t xml:space="preserve"> could choose to enter MSC </w:t>
      </w:r>
      <w:r w:rsidR="00816315">
        <w:t>assessment</w:t>
      </w:r>
      <w:r w:rsidR="00E35FE0">
        <w:t xml:space="preserve"> if a client group</w:t>
      </w:r>
      <w:r w:rsidR="00E72042">
        <w:t xml:space="preserve"> </w:t>
      </w:r>
      <w:r w:rsidR="001A4CDC">
        <w:t xml:space="preserve">was interested in </w:t>
      </w:r>
      <w:r w:rsidR="00826138">
        <w:t xml:space="preserve">demonstrating </w:t>
      </w:r>
      <w:r w:rsidR="005B3F0B">
        <w:t xml:space="preserve">third part certification of the sustainability of the fishery. </w:t>
      </w:r>
    </w:p>
    <w:p w14:paraId="6A34A69A" w14:textId="5A864856" w:rsidR="00FA7D07" w:rsidRDefault="00FA7D07" w:rsidP="00FA7D07">
      <w:pPr>
        <w:pStyle w:val="Heading1"/>
      </w:pPr>
      <w:r>
        <w:lastRenderedPageBreak/>
        <w:t>Annex 1: Draft harvest strategy</w:t>
      </w:r>
    </w:p>
    <w:p w14:paraId="160AA3FC" w14:textId="77777777" w:rsidR="00F024DF" w:rsidRDefault="00EB645B" w:rsidP="00444EE8">
      <w:pPr>
        <w:jc w:val="both"/>
      </w:pPr>
      <w:r>
        <w:t xml:space="preserve">Project UK FIPs use the MSC Standard as a tool for </w:t>
      </w:r>
      <w:r w:rsidR="001741AF">
        <w:t xml:space="preserve">supporting UK fisheries </w:t>
      </w:r>
      <w:r w:rsidR="004F5637">
        <w:t xml:space="preserve">to </w:t>
      </w:r>
      <w:r w:rsidR="0079244C">
        <w:t xml:space="preserve">reach a level of </w:t>
      </w:r>
      <w:r w:rsidR="004F5637">
        <w:t xml:space="preserve"> sustainable</w:t>
      </w:r>
      <w:r w:rsidR="0079244C">
        <w:t xml:space="preserve"> best practice</w:t>
      </w:r>
      <w:r w:rsidR="004F5637">
        <w:t xml:space="preserve">. </w:t>
      </w:r>
      <w:r w:rsidR="00560CE0">
        <w:t xml:space="preserve">Principle one of the MSC Standard focuses on the health of the target </w:t>
      </w:r>
      <w:r w:rsidR="002E071C">
        <w:t>species</w:t>
      </w:r>
      <w:r w:rsidR="0059171F">
        <w:t xml:space="preserve">, and includes requirements for </w:t>
      </w:r>
      <w:r w:rsidR="00843F5C">
        <w:t>a</w:t>
      </w:r>
      <w:r w:rsidR="0059171F">
        <w:t xml:space="preserve"> robust harvest strategy and harvest control rules</w:t>
      </w:r>
      <w:r w:rsidR="00446AA6">
        <w:t>.</w:t>
      </w:r>
    </w:p>
    <w:p w14:paraId="30E45BA5" w14:textId="55D2E0E5" w:rsidR="00994386" w:rsidRDefault="005E09EB" w:rsidP="00444EE8">
      <w:pPr>
        <w:jc w:val="both"/>
      </w:pPr>
      <w:r>
        <w:t xml:space="preserve">The crab and lobster FIP action plan </w:t>
      </w:r>
      <w:r w:rsidR="003462DD">
        <w:t xml:space="preserve">identifies harvest strategy and harvest </w:t>
      </w:r>
      <w:r w:rsidR="00BC624C">
        <w:t>control</w:t>
      </w:r>
      <w:r w:rsidR="00C237FA">
        <w:t xml:space="preserve"> rules as aspec</w:t>
      </w:r>
      <w:r w:rsidR="00D7386E">
        <w:t xml:space="preserve">ts of the fishery that should be </w:t>
      </w:r>
      <w:r w:rsidR="00ED0CD0">
        <w:t>targeted for im</w:t>
      </w:r>
      <w:r w:rsidR="00953B9A">
        <w:t>provement</w:t>
      </w:r>
      <w:r w:rsidR="00994386">
        <w:t>. A harvest strategy is the combination of monitoring, stock assessment, harvest control rules (HCRs) and management actions that are required to bring about the sustainable management of the fishery.</w:t>
      </w:r>
    </w:p>
    <w:p w14:paraId="4AE1E74A" w14:textId="0127E4D0" w:rsidR="00994386" w:rsidRDefault="00994386" w:rsidP="00444EE8">
      <w:pPr>
        <w:jc w:val="both"/>
      </w:pPr>
      <w:r>
        <w:t>The harvest strategy sets out the management actions necessary to attain defined ecological and sometimes economic objectives in a particular fishery, including achieving the management objectives expressed in the target and limit reference points. It should specify a process for conducting assessments and monitoring the biological and economic attributes of the fishery as well as specific rules (i.e. HCRs) that control the fishing effort.</w:t>
      </w:r>
    </w:p>
    <w:p w14:paraId="6A8B80DD" w14:textId="2990F768" w:rsidR="001062E4" w:rsidRDefault="00994386" w:rsidP="00444EE8">
      <w:pPr>
        <w:jc w:val="both"/>
      </w:pPr>
      <w:r>
        <w:t>The best practice level of the MSC Standard looks for</w:t>
      </w:r>
      <w:r w:rsidR="001062E4">
        <w:t xml:space="preserve"> evidence that</w:t>
      </w:r>
      <w:r>
        <w:t xml:space="preserve">: </w:t>
      </w:r>
    </w:p>
    <w:p w14:paraId="5772E10A" w14:textId="4AB1C4A5" w:rsidR="00994386" w:rsidRDefault="00994386" w:rsidP="00444EE8">
      <w:pPr>
        <w:pStyle w:val="ListParagraph"/>
        <w:numPr>
          <w:ilvl w:val="0"/>
          <w:numId w:val="10"/>
        </w:numPr>
        <w:jc w:val="both"/>
      </w:pPr>
      <w:r>
        <w:t>The harvest strategy is responsive to the state of the stock and the elements of the harvest strategy work together towards achieving stock management objectives.</w:t>
      </w:r>
    </w:p>
    <w:p w14:paraId="03D0C0EF" w14:textId="6316DD04" w:rsidR="00994386" w:rsidRDefault="00994386" w:rsidP="00444EE8">
      <w:pPr>
        <w:pStyle w:val="ListParagraph"/>
        <w:numPr>
          <w:ilvl w:val="0"/>
          <w:numId w:val="10"/>
        </w:numPr>
        <w:jc w:val="both"/>
      </w:pPr>
      <w:r>
        <w:t xml:space="preserve">Well defined HCRs are in place that ensure that the exploitation rate is reduced as the </w:t>
      </w:r>
      <w:r w:rsidR="000B19A3">
        <w:t>point of recruitment impairment (</w:t>
      </w:r>
      <w:r>
        <w:t>PRI</w:t>
      </w:r>
      <w:r w:rsidR="000B19A3">
        <w:t>)</w:t>
      </w:r>
      <w:r>
        <w:t xml:space="preserve"> is approached, are expected to keep the stock fluctuating around a target level consistent with (or above) MSY</w:t>
      </w:r>
      <w:r w:rsidR="000B19A3">
        <w:t>.</w:t>
      </w:r>
    </w:p>
    <w:p w14:paraId="47719D64" w14:textId="107F7BD5" w:rsidR="00DA5909" w:rsidRPr="00F02326" w:rsidRDefault="00DA5909" w:rsidP="00DA5909"/>
    <w:p w14:paraId="00E84C46" w14:textId="30E373E0" w:rsidR="00FA7D07" w:rsidRDefault="00FA7D07" w:rsidP="00FA7D07"/>
    <w:p w14:paraId="16510C9B" w14:textId="2AAE03D8" w:rsidR="0073643B" w:rsidRPr="007C4041" w:rsidRDefault="0073643B" w:rsidP="0073643B">
      <w:pPr>
        <w:jc w:val="both"/>
        <w:rPr>
          <w:b/>
          <w:bCs/>
          <w:sz w:val="28"/>
          <w:szCs w:val="28"/>
        </w:rPr>
      </w:pPr>
      <w:r w:rsidRPr="006D2A9E">
        <w:rPr>
          <w:b/>
          <w:bCs/>
          <w:sz w:val="28"/>
          <w:szCs w:val="28"/>
        </w:rPr>
        <w:t>Draft harvest strategy</w:t>
      </w:r>
      <w:r w:rsidR="007D2E74" w:rsidRPr="007D2E74">
        <w:rPr>
          <w:b/>
          <w:bCs/>
          <w:sz w:val="28"/>
          <w:szCs w:val="28"/>
        </w:rPr>
        <w:t xml:space="preserve"> for</w:t>
      </w:r>
      <w:r w:rsidR="007D2E74">
        <w:rPr>
          <w:b/>
          <w:bCs/>
          <w:sz w:val="28"/>
          <w:szCs w:val="28"/>
        </w:rPr>
        <w:t xml:space="preserve"> crab and lobster in the south west</w:t>
      </w:r>
      <w:r>
        <w:rPr>
          <w:b/>
          <w:bCs/>
          <w:sz w:val="28"/>
          <w:szCs w:val="28"/>
        </w:rPr>
        <w:t xml:space="preserve"> </w:t>
      </w:r>
    </w:p>
    <w:p w14:paraId="4E9CC732" w14:textId="548FF6E9" w:rsidR="00316645" w:rsidRDefault="00316645" w:rsidP="00316645">
      <w:pPr>
        <w:jc w:val="both"/>
        <w:rPr>
          <w:color w:val="000000" w:themeColor="text1"/>
        </w:rPr>
      </w:pPr>
      <w:r w:rsidRPr="00DA2978">
        <w:rPr>
          <w:color w:val="000000" w:themeColor="text1"/>
        </w:rPr>
        <w:t xml:space="preserve">The overall harvest strategy is underpinned by Defra and the MMO, who are responsible for managing crab fisheries beyond 6 nautical miles, whereas from the coast out to 6 nautical miles, responsibility lies with the Inshore Fisheries and Conservation Authorities (IFCAs). </w:t>
      </w:r>
      <w:r>
        <w:rPr>
          <w:color w:val="000000" w:themeColor="text1"/>
        </w:rPr>
        <w:t xml:space="preserve">The fishery specific harvest strategy for the south west crab and lobster fisheries will </w:t>
      </w:r>
      <w:r w:rsidR="00755FDE">
        <w:rPr>
          <w:color w:val="000000" w:themeColor="text1"/>
        </w:rPr>
        <w:t xml:space="preserve">align with the </w:t>
      </w:r>
      <w:r w:rsidR="006303D8">
        <w:rPr>
          <w:color w:val="000000" w:themeColor="text1"/>
        </w:rPr>
        <w:t xml:space="preserve">national </w:t>
      </w:r>
      <w:r w:rsidR="00966AC0">
        <w:rPr>
          <w:color w:val="000000" w:themeColor="text1"/>
        </w:rPr>
        <w:t xml:space="preserve">regulations and management efforts. </w:t>
      </w:r>
      <w:r w:rsidR="00166E49">
        <w:rPr>
          <w:color w:val="000000" w:themeColor="text1"/>
        </w:rPr>
        <w:t>Th</w:t>
      </w:r>
      <w:r w:rsidR="00E828EA">
        <w:rPr>
          <w:color w:val="000000" w:themeColor="text1"/>
        </w:rPr>
        <w:t>e following draft strategy has been developed</w:t>
      </w:r>
      <w:r w:rsidR="00B16755">
        <w:rPr>
          <w:color w:val="000000" w:themeColor="text1"/>
        </w:rPr>
        <w:t xml:space="preserve"> though discussion</w:t>
      </w:r>
      <w:r w:rsidR="009B1CCD">
        <w:rPr>
          <w:color w:val="000000" w:themeColor="text1"/>
        </w:rPr>
        <w:t xml:space="preserve"> during</w:t>
      </w:r>
      <w:r w:rsidR="00E828EA">
        <w:rPr>
          <w:color w:val="000000" w:themeColor="text1"/>
        </w:rPr>
        <w:t xml:space="preserve"> </w:t>
      </w:r>
      <w:r w:rsidR="0068253B">
        <w:rPr>
          <w:color w:val="000000" w:themeColor="text1"/>
        </w:rPr>
        <w:t xml:space="preserve">Project UK management </w:t>
      </w:r>
      <w:r w:rsidR="00300ABA">
        <w:rPr>
          <w:color w:val="000000" w:themeColor="text1"/>
        </w:rPr>
        <w:t>working group</w:t>
      </w:r>
      <w:r w:rsidR="006E4473">
        <w:rPr>
          <w:color w:val="000000" w:themeColor="text1"/>
        </w:rPr>
        <w:t xml:space="preserve"> meetings</w:t>
      </w:r>
      <w:r w:rsidR="00300ABA">
        <w:rPr>
          <w:color w:val="000000" w:themeColor="text1"/>
        </w:rPr>
        <w:t xml:space="preserve"> </w:t>
      </w:r>
      <w:r w:rsidR="006E4473">
        <w:rPr>
          <w:color w:val="000000" w:themeColor="text1"/>
        </w:rPr>
        <w:t xml:space="preserve">and </w:t>
      </w:r>
      <w:r w:rsidR="00EB0FFB">
        <w:rPr>
          <w:color w:val="000000" w:themeColor="text1"/>
        </w:rPr>
        <w:t>input from fishermen during these stakeholder workshops</w:t>
      </w:r>
      <w:r w:rsidR="00E203B0">
        <w:rPr>
          <w:color w:val="000000" w:themeColor="text1"/>
        </w:rPr>
        <w:t>.</w:t>
      </w:r>
      <w:r w:rsidR="00EB0FFB">
        <w:rPr>
          <w:color w:val="000000" w:themeColor="text1"/>
        </w:rPr>
        <w:t xml:space="preserve">  </w:t>
      </w:r>
    </w:p>
    <w:p w14:paraId="449C207A" w14:textId="77777777" w:rsidR="004E6315" w:rsidRPr="00DA2978" w:rsidRDefault="004E6315" w:rsidP="00316645">
      <w:pPr>
        <w:jc w:val="both"/>
        <w:rPr>
          <w:color w:val="000000" w:themeColor="text1"/>
        </w:rPr>
      </w:pPr>
    </w:p>
    <w:p w14:paraId="5D3F1D87" w14:textId="77777777" w:rsidR="005B3F0B" w:rsidRPr="00B80755" w:rsidRDefault="005B3F0B" w:rsidP="005B3F0B">
      <w:pPr>
        <w:jc w:val="both"/>
        <w:rPr>
          <w:b/>
          <w:bCs/>
        </w:rPr>
      </w:pPr>
      <w:r w:rsidRPr="00B80755">
        <w:rPr>
          <w:b/>
          <w:bCs/>
        </w:rPr>
        <w:t>Fishery objectives</w:t>
      </w:r>
    </w:p>
    <w:p w14:paraId="0D231B40" w14:textId="7B83BBAC" w:rsidR="00EE61C2" w:rsidRDefault="005B3F0B" w:rsidP="005B3F0B">
      <w:pPr>
        <w:jc w:val="both"/>
        <w:rPr>
          <w:color w:val="000000" w:themeColor="text1"/>
        </w:rPr>
      </w:pPr>
      <w:r w:rsidRPr="00DA2978">
        <w:rPr>
          <w:color w:val="000000" w:themeColor="text1"/>
        </w:rPr>
        <w:t xml:space="preserve">The objective of the harvest strategy is to manage the fishery in accordance with the objectives of the UK Fisheries Act 2020. Fishery objectives set out the direction and aspirations to achieve in the long term. </w:t>
      </w:r>
    </w:p>
    <w:p w14:paraId="2C1BC0A6" w14:textId="5198F8F2" w:rsidR="005B3F0B" w:rsidRDefault="005B3F0B" w:rsidP="005B3F0B">
      <w:pPr>
        <w:jc w:val="both"/>
      </w:pPr>
      <w:r w:rsidRPr="00DA2978">
        <w:rPr>
          <w:color w:val="000000" w:themeColor="text1"/>
        </w:rPr>
        <w:t>The primary objective is to continue to maintain sustainable and well managed shellfish fisheries operating within a healthy marine environment.</w:t>
      </w:r>
      <w:r w:rsidR="00EE61C2">
        <w:rPr>
          <w:color w:val="000000" w:themeColor="text1"/>
        </w:rPr>
        <w:t xml:space="preserve"> </w:t>
      </w:r>
      <w:r>
        <w:t>In pursuing the primary objective, the harvest strategy aims to:</w:t>
      </w:r>
    </w:p>
    <w:p w14:paraId="3FBA5FC5" w14:textId="096036FA" w:rsidR="005B3F0B" w:rsidRDefault="005B3F0B" w:rsidP="00DA2978">
      <w:pPr>
        <w:pStyle w:val="ListParagraph"/>
        <w:numPr>
          <w:ilvl w:val="0"/>
          <w:numId w:val="9"/>
        </w:numPr>
        <w:jc w:val="both"/>
      </w:pPr>
      <w:r>
        <w:t>maintain the brown crab and lobster resource at, or returned to, a target exploitable biomass level that aims to maximise sustainable yield for the fishery.</w:t>
      </w:r>
    </w:p>
    <w:p w14:paraId="6BF8DCA2" w14:textId="52E2A778" w:rsidR="005B3F0B" w:rsidRDefault="005B3F0B" w:rsidP="00DA2978">
      <w:pPr>
        <w:pStyle w:val="ListParagraph"/>
        <w:numPr>
          <w:ilvl w:val="0"/>
          <w:numId w:val="9"/>
        </w:numPr>
        <w:jc w:val="both"/>
      </w:pPr>
      <w:r>
        <w:t>minimise and mitigate any unacceptable ecological risks arising from fishing-related activities</w:t>
      </w:r>
    </w:p>
    <w:p w14:paraId="45352B69" w14:textId="628040CD" w:rsidR="005B3F0B" w:rsidRDefault="005B3F0B" w:rsidP="00DA2978">
      <w:pPr>
        <w:pStyle w:val="ListParagraph"/>
        <w:numPr>
          <w:ilvl w:val="0"/>
          <w:numId w:val="9"/>
        </w:numPr>
        <w:jc w:val="both"/>
      </w:pPr>
      <w:r>
        <w:t>maximise economic performance of the commercial sector</w:t>
      </w:r>
    </w:p>
    <w:p w14:paraId="23CF3F07" w14:textId="50F7C73C" w:rsidR="005B3F0B" w:rsidRDefault="005B3F0B" w:rsidP="00DA2978">
      <w:pPr>
        <w:pStyle w:val="ListParagraph"/>
        <w:numPr>
          <w:ilvl w:val="0"/>
          <w:numId w:val="9"/>
        </w:numPr>
        <w:jc w:val="both"/>
      </w:pPr>
      <w:r>
        <w:lastRenderedPageBreak/>
        <w:t>manage excess capacity to improve social and economic benefits</w:t>
      </w:r>
    </w:p>
    <w:p w14:paraId="60B1A7E3" w14:textId="54707F02" w:rsidR="005B3F0B" w:rsidRPr="005C65A9" w:rsidRDefault="005B3F0B" w:rsidP="00DA2978">
      <w:pPr>
        <w:pStyle w:val="ListParagraph"/>
        <w:numPr>
          <w:ilvl w:val="0"/>
          <w:numId w:val="9"/>
        </w:numPr>
        <w:jc w:val="both"/>
      </w:pPr>
      <w:r>
        <w:t>monitor the broader social and economic benefits of the fishery to the community</w:t>
      </w:r>
    </w:p>
    <w:p w14:paraId="20441FB2" w14:textId="77777777" w:rsidR="005B3F0B" w:rsidRDefault="005B3F0B" w:rsidP="005B3F0B">
      <w:pPr>
        <w:spacing w:before="40" w:after="40" w:line="240" w:lineRule="auto"/>
        <w:rPr>
          <w:rFonts w:cs="Arial"/>
        </w:rPr>
      </w:pPr>
    </w:p>
    <w:p w14:paraId="41F2FD6E" w14:textId="77777777" w:rsidR="00CA2F58" w:rsidRPr="00DA2978" w:rsidRDefault="00CA2F58" w:rsidP="00CA2F58">
      <w:pPr>
        <w:jc w:val="both"/>
        <w:rPr>
          <w:color w:val="000000" w:themeColor="text1"/>
        </w:rPr>
      </w:pPr>
      <w:r w:rsidRPr="00DA2978">
        <w:rPr>
          <w:color w:val="000000" w:themeColor="text1"/>
        </w:rPr>
        <w:t xml:space="preserve">The harvest strategy will manage the fishery using a precautionary approach and be responsive to changes in the state of the stock. Stock assessments are produced regularly using length-based assessment models. These assessments show the current status of the stocks relative to maximum sustainable yield reference points. </w:t>
      </w:r>
    </w:p>
    <w:p w14:paraId="79804B2D" w14:textId="25C759B9" w:rsidR="00CA2F58" w:rsidRDefault="00CA2F58" w:rsidP="00CA2F58">
      <w:pPr>
        <w:spacing w:before="40" w:after="40" w:line="240" w:lineRule="auto"/>
        <w:rPr>
          <w:color w:val="000000" w:themeColor="text1"/>
        </w:rPr>
      </w:pPr>
      <w:r w:rsidRPr="00DA2978">
        <w:rPr>
          <w:color w:val="000000" w:themeColor="text1"/>
        </w:rPr>
        <w:t xml:space="preserve">The key elements of the harvest strategy are data collection, estimates of stock status carried out by Cefas, and management measures through effort control and technical measures. </w:t>
      </w:r>
    </w:p>
    <w:p w14:paraId="23BF1B7D" w14:textId="77777777" w:rsidR="00CA2F58" w:rsidRDefault="00CA2F58" w:rsidP="00CA2F58">
      <w:pPr>
        <w:spacing w:before="40" w:after="40" w:line="240" w:lineRule="auto"/>
        <w:rPr>
          <w:color w:val="000000" w:themeColor="text1"/>
        </w:rPr>
      </w:pPr>
    </w:p>
    <w:p w14:paraId="13E817C5" w14:textId="1C29A759" w:rsidR="005B3F0B" w:rsidRDefault="005B3F0B" w:rsidP="005B3F0B">
      <w:pPr>
        <w:spacing w:before="40" w:after="40" w:line="240" w:lineRule="auto"/>
        <w:rPr>
          <w:rFonts w:cs="Arial"/>
        </w:rPr>
      </w:pPr>
      <w:r w:rsidRPr="00CD0865">
        <w:rPr>
          <w:rFonts w:cs="Arial"/>
          <w:b/>
          <w:bCs/>
        </w:rPr>
        <w:t xml:space="preserve">Management roles and responsibilities </w:t>
      </w:r>
    </w:p>
    <w:p w14:paraId="5A6BD105" w14:textId="77777777" w:rsidR="005B3F0B" w:rsidRPr="00056B2B" w:rsidRDefault="005B3F0B" w:rsidP="005B3F0B">
      <w:pPr>
        <w:jc w:val="both"/>
        <w:rPr>
          <w:rFonts w:cs="Arial"/>
        </w:rPr>
      </w:pPr>
      <w:r w:rsidRPr="00056B2B">
        <w:rPr>
          <w:rFonts w:cs="Arial"/>
        </w:rPr>
        <w:t>There are two tiers of management in English waters:</w:t>
      </w:r>
    </w:p>
    <w:p w14:paraId="753E8049" w14:textId="6C905376" w:rsidR="005B3F0B" w:rsidRPr="00056B2B" w:rsidRDefault="005B3F0B" w:rsidP="00DA2978">
      <w:pPr>
        <w:pStyle w:val="ListParagraph"/>
        <w:numPr>
          <w:ilvl w:val="0"/>
          <w:numId w:val="9"/>
        </w:numPr>
        <w:jc w:val="both"/>
        <w:rPr>
          <w:rFonts w:cs="Arial"/>
        </w:rPr>
      </w:pPr>
      <w:r w:rsidRPr="00056B2B">
        <w:rPr>
          <w:rFonts w:cs="Arial"/>
        </w:rPr>
        <w:t xml:space="preserve">National management enforced by the MMO- within 12 nautical miles of the coastline up to the 200 nm Exclusive Economic Zone. </w:t>
      </w:r>
    </w:p>
    <w:p w14:paraId="79CC57B1" w14:textId="3815D3AD" w:rsidR="005B3F0B" w:rsidRPr="007079A3" w:rsidRDefault="005B3F0B" w:rsidP="00DA2978">
      <w:pPr>
        <w:pStyle w:val="ListParagraph"/>
        <w:numPr>
          <w:ilvl w:val="0"/>
          <w:numId w:val="9"/>
        </w:numPr>
        <w:jc w:val="both"/>
        <w:rPr>
          <w:rFonts w:cs="Arial"/>
        </w:rPr>
      </w:pPr>
      <w:r w:rsidRPr="00056B2B">
        <w:rPr>
          <w:rFonts w:cs="Arial"/>
        </w:rPr>
        <w:t xml:space="preserve">Regional, inshore management within 6nm of the coastline implemented and enforced by IFCAs, which also enforce national measures within their district. In addition to national legislation, each regional IFCA has their own byelaws to manage their local inshore fisheries. </w:t>
      </w:r>
    </w:p>
    <w:p w14:paraId="7A959409" w14:textId="5FEE68C1" w:rsidR="00B25EFD" w:rsidRDefault="00B25EFD" w:rsidP="00A77F64">
      <w:pPr>
        <w:jc w:val="both"/>
        <w:rPr>
          <w:rFonts w:cs="Arial"/>
        </w:rPr>
      </w:pPr>
      <w:r w:rsidRPr="00B25EFD">
        <w:rPr>
          <w:rFonts w:cs="Arial"/>
        </w:rPr>
        <w:t xml:space="preserve">A significant component of </w:t>
      </w:r>
      <w:proofErr w:type="spellStart"/>
      <w:r w:rsidRPr="00B25EFD">
        <w:rPr>
          <w:rFonts w:cs="Arial"/>
        </w:rPr>
        <w:t>Cefas’</w:t>
      </w:r>
      <w:proofErr w:type="spellEnd"/>
      <w:r w:rsidRPr="00B25EFD">
        <w:rPr>
          <w:rFonts w:cs="Arial"/>
        </w:rPr>
        <w:t xml:space="preserve"> assessment is the evaluation of the stock against pre-determined reference points which are good MSY proxies. The national Crab Management Group provides a forum for industry engagement and co-management of the resource.</w:t>
      </w:r>
    </w:p>
    <w:p w14:paraId="496E09F0" w14:textId="77777777" w:rsidR="004E6315" w:rsidRPr="00B25EFD" w:rsidRDefault="004E6315" w:rsidP="00A77F64">
      <w:pPr>
        <w:jc w:val="both"/>
        <w:rPr>
          <w:rFonts w:cs="Arial"/>
        </w:rPr>
      </w:pPr>
    </w:p>
    <w:p w14:paraId="2F4D2626" w14:textId="77777777" w:rsidR="005B3F0B" w:rsidRPr="00B80755" w:rsidRDefault="005B3F0B" w:rsidP="005B3F0B">
      <w:pPr>
        <w:jc w:val="both"/>
        <w:rPr>
          <w:rFonts w:cs="Arial"/>
          <w:b/>
          <w:bCs/>
        </w:rPr>
      </w:pPr>
      <w:r w:rsidRPr="00B80755">
        <w:rPr>
          <w:rFonts w:cs="Arial"/>
          <w:b/>
          <w:bCs/>
        </w:rPr>
        <w:t>Managing the performance of the fishery</w:t>
      </w:r>
    </w:p>
    <w:p w14:paraId="68F08194" w14:textId="41467BA2" w:rsidR="005B3F0B" w:rsidRPr="00DA2978" w:rsidRDefault="005B3F0B" w:rsidP="005B3F0B">
      <w:pPr>
        <w:jc w:val="both"/>
        <w:rPr>
          <w:color w:val="000000" w:themeColor="text1"/>
        </w:rPr>
      </w:pPr>
      <w:r w:rsidRPr="00DA2978">
        <w:rPr>
          <w:color w:val="000000" w:themeColor="text1"/>
        </w:rPr>
        <w:t>Key indicators measure how the fishery is performing. The indicators relate to the objectives and use reference points to establish acceptable performance. The indicators measure the relative amount of biomass of key stock(s) against proxy target and other reference points.</w:t>
      </w:r>
    </w:p>
    <w:p w14:paraId="6DA80918" w14:textId="77777777" w:rsidR="005B3F0B" w:rsidRPr="00DA2978" w:rsidRDefault="005B3F0B" w:rsidP="005B3F0B">
      <w:pPr>
        <w:jc w:val="both"/>
        <w:rPr>
          <w:color w:val="000000" w:themeColor="text1"/>
        </w:rPr>
      </w:pPr>
      <w:r w:rsidRPr="00DA2978">
        <w:rPr>
          <w:color w:val="000000" w:themeColor="text1"/>
        </w:rPr>
        <w:t>A stock assessment result can indicate what the exploitation rate might be and how big the stock might be, but this is of limited use to fishery managers as they try to decide whether these rates are appropriate. The production of reference points aims to give managers benchmarks to see whether the management structure is being effective and whether fishing rates are above or below these points.</w:t>
      </w:r>
    </w:p>
    <w:p w14:paraId="6271C0FF" w14:textId="77777777" w:rsidR="005B3F0B" w:rsidRPr="00DA2978" w:rsidRDefault="005B3F0B" w:rsidP="005B3F0B">
      <w:pPr>
        <w:jc w:val="both"/>
        <w:rPr>
          <w:color w:val="000000" w:themeColor="text1"/>
        </w:rPr>
      </w:pPr>
      <w:r w:rsidRPr="00DA2978">
        <w:rPr>
          <w:color w:val="000000" w:themeColor="text1"/>
        </w:rPr>
        <w:t xml:space="preserve">Reference points can be determined to achieve a number of different management objectives. For instance managers could simply want to ensure that the fishery was unlikely to collapse the stock, or alternatively managers could want the fishery to derive maximum long-term profit from the stock. </w:t>
      </w:r>
    </w:p>
    <w:p w14:paraId="1AFE3D3F" w14:textId="266EFDF2" w:rsidR="005B3F0B" w:rsidRPr="00082149" w:rsidRDefault="005B3F0B" w:rsidP="005B3F0B">
      <w:pPr>
        <w:jc w:val="both"/>
        <w:rPr>
          <w:color w:val="000000" w:themeColor="text1"/>
        </w:rPr>
      </w:pPr>
      <w:r w:rsidRPr="00DA2978">
        <w:rPr>
          <w:color w:val="000000" w:themeColor="text1"/>
        </w:rPr>
        <w:t>For crustacean fisheries, scientists cannot directly calculate MSY and so rely upon alternative ways to estimate it.</w:t>
      </w:r>
      <w:r w:rsidR="00082149">
        <w:rPr>
          <w:color w:val="000000" w:themeColor="text1"/>
        </w:rPr>
        <w:t xml:space="preserve"> </w:t>
      </w:r>
      <w:r w:rsidRPr="007079A3">
        <w:rPr>
          <w:rFonts w:cs="Arial"/>
        </w:rPr>
        <w:t>Th</w:t>
      </w:r>
      <w:r w:rsidR="001115A3">
        <w:rPr>
          <w:rFonts w:cs="Arial"/>
        </w:rPr>
        <w:t xml:space="preserve">e stock </w:t>
      </w:r>
      <w:r w:rsidRPr="007079A3">
        <w:rPr>
          <w:rFonts w:cs="Arial"/>
        </w:rPr>
        <w:t>assessment uses 35% of virgin Spawner per Recruit (</w:t>
      </w:r>
      <w:proofErr w:type="spellStart"/>
      <w:r w:rsidRPr="007079A3">
        <w:rPr>
          <w:rFonts w:cs="Arial"/>
        </w:rPr>
        <w:t>SpR</w:t>
      </w:r>
      <w:proofErr w:type="spellEnd"/>
      <w:r w:rsidRPr="007079A3">
        <w:rPr>
          <w:rFonts w:cs="Arial"/>
        </w:rPr>
        <w:t xml:space="preserve">) as the </w:t>
      </w:r>
      <w:r w:rsidRPr="00CD0865">
        <w:rPr>
          <w:rFonts w:cs="Arial"/>
          <w:b/>
          <w:bCs/>
        </w:rPr>
        <w:t>MSY level proxy</w:t>
      </w:r>
      <w:r w:rsidRPr="007079A3">
        <w:rPr>
          <w:rFonts w:cs="Arial"/>
        </w:rPr>
        <w:t xml:space="preserve">, and this is commonly used around the world to estimate the fishing rate likely to deliver MSY. </w:t>
      </w:r>
    </w:p>
    <w:p w14:paraId="26806CD6" w14:textId="77777777" w:rsidR="005B3F0B" w:rsidRDefault="005B3F0B" w:rsidP="005B3F0B">
      <w:pPr>
        <w:jc w:val="both"/>
        <w:rPr>
          <w:rFonts w:cs="Arial"/>
        </w:rPr>
      </w:pPr>
      <w:r w:rsidRPr="007079A3">
        <w:rPr>
          <w:rFonts w:cs="Arial"/>
        </w:rPr>
        <w:t xml:space="preserve">A second point termed </w:t>
      </w:r>
      <w:r w:rsidRPr="00CD0865">
        <w:rPr>
          <w:rFonts w:cs="Arial"/>
          <w:b/>
          <w:bCs/>
        </w:rPr>
        <w:t>a limit reference point</w:t>
      </w:r>
      <w:r w:rsidRPr="007079A3">
        <w:rPr>
          <w:rFonts w:cs="Arial"/>
        </w:rPr>
        <w:t xml:space="preserve"> has also been calculated and having fisheries operating beyond this level is considered to carry higher risk to the production of further generations. This value is defined as 15% of virgin </w:t>
      </w:r>
      <w:proofErr w:type="spellStart"/>
      <w:r w:rsidRPr="007079A3">
        <w:rPr>
          <w:rFonts w:cs="Arial"/>
        </w:rPr>
        <w:t>SpR.</w:t>
      </w:r>
      <w:proofErr w:type="spellEnd"/>
    </w:p>
    <w:p w14:paraId="27DC0424" w14:textId="1E0CFD03" w:rsidR="005B3F0B" w:rsidRPr="00DA2978" w:rsidRDefault="005B3F0B" w:rsidP="005B3F0B">
      <w:pPr>
        <w:jc w:val="both"/>
        <w:rPr>
          <w:color w:val="000000" w:themeColor="text1"/>
        </w:rPr>
      </w:pPr>
      <w:r w:rsidRPr="00DA2978">
        <w:rPr>
          <w:color w:val="000000" w:themeColor="text1"/>
        </w:rPr>
        <w:t>Additional performance indicators that can be used to monitor the Harvest Strategy (not exhaustive):</w:t>
      </w:r>
    </w:p>
    <w:p w14:paraId="3E97ADF9" w14:textId="4E5C6C22" w:rsidR="005B3F0B" w:rsidRPr="00056B2B" w:rsidRDefault="005B3F0B" w:rsidP="00DA2978">
      <w:pPr>
        <w:pStyle w:val="ListParagraph"/>
        <w:numPr>
          <w:ilvl w:val="0"/>
          <w:numId w:val="9"/>
        </w:numPr>
        <w:jc w:val="both"/>
        <w:rPr>
          <w:rFonts w:cs="Arial"/>
        </w:rPr>
      </w:pPr>
      <w:r w:rsidRPr="00056B2B">
        <w:rPr>
          <w:rFonts w:cs="Arial"/>
        </w:rPr>
        <w:t xml:space="preserve">Stock assessment outputs </w:t>
      </w:r>
    </w:p>
    <w:p w14:paraId="5BF9FB94" w14:textId="31A4F19B" w:rsidR="005B3F0B" w:rsidRPr="00056B2B" w:rsidRDefault="005B3F0B" w:rsidP="00DA2978">
      <w:pPr>
        <w:pStyle w:val="ListParagraph"/>
        <w:numPr>
          <w:ilvl w:val="0"/>
          <w:numId w:val="9"/>
        </w:numPr>
        <w:jc w:val="both"/>
        <w:rPr>
          <w:rFonts w:cs="Arial"/>
        </w:rPr>
      </w:pPr>
      <w:r w:rsidRPr="00056B2B">
        <w:rPr>
          <w:rFonts w:cs="Arial"/>
        </w:rPr>
        <w:lastRenderedPageBreak/>
        <w:t>Size-based metrics, e.g. length frequencies, mean size, 90th percentile, mean size of biggest 10% (some already included in assessment output)</w:t>
      </w:r>
    </w:p>
    <w:p w14:paraId="2035399B" w14:textId="368615A7" w:rsidR="005B3F0B" w:rsidRPr="00056B2B" w:rsidRDefault="005B3F0B" w:rsidP="00DA2978">
      <w:pPr>
        <w:pStyle w:val="ListParagraph"/>
        <w:numPr>
          <w:ilvl w:val="0"/>
          <w:numId w:val="9"/>
        </w:numPr>
        <w:jc w:val="both"/>
        <w:rPr>
          <w:rFonts w:cs="Arial"/>
        </w:rPr>
      </w:pPr>
      <w:r w:rsidRPr="00056B2B">
        <w:rPr>
          <w:rFonts w:cs="Arial"/>
        </w:rPr>
        <w:t xml:space="preserve">Effort data with fine scale spatial information (e.g. </w:t>
      </w:r>
      <w:proofErr w:type="spellStart"/>
      <w:r w:rsidRPr="00056B2B">
        <w:rPr>
          <w:rFonts w:cs="Arial"/>
        </w:rPr>
        <w:t>subrectangle</w:t>
      </w:r>
      <w:proofErr w:type="spellEnd"/>
      <w:r w:rsidRPr="00056B2B">
        <w:rPr>
          <w:rFonts w:cs="Arial"/>
        </w:rPr>
        <w:t>)</w:t>
      </w:r>
    </w:p>
    <w:p w14:paraId="34EFA4CF" w14:textId="340F84DC" w:rsidR="005B3F0B" w:rsidRPr="00056B2B" w:rsidRDefault="005B3F0B" w:rsidP="00DA2978">
      <w:pPr>
        <w:pStyle w:val="ListParagraph"/>
        <w:numPr>
          <w:ilvl w:val="0"/>
          <w:numId w:val="9"/>
        </w:numPr>
        <w:jc w:val="both"/>
        <w:rPr>
          <w:rFonts w:cs="Arial"/>
        </w:rPr>
      </w:pPr>
      <w:r w:rsidRPr="00056B2B">
        <w:rPr>
          <w:rFonts w:cs="Arial"/>
        </w:rPr>
        <w:t>Proportion mature (females)</w:t>
      </w:r>
    </w:p>
    <w:p w14:paraId="68926733" w14:textId="758CA17E" w:rsidR="005B3F0B" w:rsidRDefault="005B3F0B" w:rsidP="00DA2978">
      <w:pPr>
        <w:pStyle w:val="ListParagraph"/>
        <w:numPr>
          <w:ilvl w:val="0"/>
          <w:numId w:val="9"/>
        </w:numPr>
        <w:jc w:val="both"/>
        <w:rPr>
          <w:rFonts w:cs="Arial"/>
        </w:rPr>
      </w:pPr>
      <w:r w:rsidRPr="00056B2B">
        <w:rPr>
          <w:rFonts w:cs="Arial"/>
        </w:rPr>
        <w:t>Sex ratio (lobsters)</w:t>
      </w:r>
    </w:p>
    <w:p w14:paraId="538DECBD" w14:textId="77777777" w:rsidR="005B3F0B" w:rsidRDefault="005B3F0B" w:rsidP="005B3F0B">
      <w:pPr>
        <w:jc w:val="both"/>
        <w:rPr>
          <w:rFonts w:cs="Arial"/>
        </w:rPr>
      </w:pPr>
    </w:p>
    <w:p w14:paraId="3612B957" w14:textId="77777777" w:rsidR="008F5FAF" w:rsidRDefault="008F5FAF" w:rsidP="005B3F0B">
      <w:pPr>
        <w:jc w:val="both"/>
        <w:rPr>
          <w:rFonts w:cs="Arial"/>
        </w:rPr>
      </w:pPr>
    </w:p>
    <w:p w14:paraId="066DF736" w14:textId="3166EFF1" w:rsidR="008F5FAF" w:rsidRDefault="008F5FAF" w:rsidP="005B3F0B">
      <w:pPr>
        <w:jc w:val="both"/>
        <w:rPr>
          <w:rFonts w:cs="Arial"/>
        </w:rPr>
      </w:pPr>
    </w:p>
    <w:p w14:paraId="29F4A45E" w14:textId="77777777" w:rsidR="008F5FAF" w:rsidRDefault="008F5FAF" w:rsidP="005B3F0B">
      <w:pPr>
        <w:jc w:val="both"/>
        <w:rPr>
          <w:rFonts w:cs="Arial"/>
        </w:rPr>
      </w:pPr>
    </w:p>
    <w:p w14:paraId="2E3A8F57" w14:textId="77777777" w:rsidR="008F5FAF" w:rsidRDefault="008F5FAF" w:rsidP="005B3F0B">
      <w:pPr>
        <w:jc w:val="both"/>
        <w:rPr>
          <w:rFonts w:cs="Arial"/>
        </w:rPr>
      </w:pPr>
    </w:p>
    <w:p w14:paraId="35C1A17D" w14:textId="77777777" w:rsidR="008F5FAF" w:rsidRDefault="008F5FAF" w:rsidP="005B3F0B">
      <w:pPr>
        <w:jc w:val="both"/>
        <w:rPr>
          <w:rFonts w:cs="Arial"/>
        </w:rPr>
      </w:pPr>
    </w:p>
    <w:p w14:paraId="7A70891D" w14:textId="77777777" w:rsidR="008F5FAF" w:rsidRDefault="008F5FAF" w:rsidP="005B3F0B">
      <w:pPr>
        <w:jc w:val="both"/>
        <w:rPr>
          <w:rFonts w:cs="Arial"/>
        </w:rPr>
      </w:pPr>
    </w:p>
    <w:p w14:paraId="515D6224" w14:textId="77777777" w:rsidR="008F5FAF" w:rsidRDefault="008F5FAF" w:rsidP="005B3F0B">
      <w:pPr>
        <w:jc w:val="both"/>
        <w:rPr>
          <w:rFonts w:cs="Arial"/>
        </w:rPr>
      </w:pPr>
    </w:p>
    <w:p w14:paraId="0897C974" w14:textId="77777777" w:rsidR="008F5FAF" w:rsidRDefault="008F5FAF" w:rsidP="005B3F0B">
      <w:pPr>
        <w:jc w:val="both"/>
        <w:rPr>
          <w:rFonts w:cs="Arial"/>
        </w:rPr>
      </w:pPr>
    </w:p>
    <w:p w14:paraId="35491237" w14:textId="77777777" w:rsidR="008F5FAF" w:rsidRDefault="008F5FAF" w:rsidP="005B3F0B">
      <w:pPr>
        <w:jc w:val="both"/>
        <w:rPr>
          <w:rFonts w:cs="Arial"/>
        </w:rPr>
      </w:pPr>
    </w:p>
    <w:p w14:paraId="231974C0" w14:textId="77777777" w:rsidR="008F5FAF" w:rsidRDefault="008F5FAF" w:rsidP="005B3F0B">
      <w:pPr>
        <w:jc w:val="both"/>
        <w:rPr>
          <w:rFonts w:cs="Arial"/>
        </w:rPr>
      </w:pPr>
    </w:p>
    <w:p w14:paraId="14B06346" w14:textId="77777777" w:rsidR="008F5FAF" w:rsidRDefault="008F5FAF" w:rsidP="005B3F0B">
      <w:pPr>
        <w:jc w:val="both"/>
        <w:rPr>
          <w:rFonts w:cs="Arial"/>
        </w:rPr>
      </w:pPr>
    </w:p>
    <w:p w14:paraId="2A6428AB" w14:textId="77777777" w:rsidR="008F5FAF" w:rsidRDefault="008F5FAF" w:rsidP="005B3F0B">
      <w:pPr>
        <w:jc w:val="both"/>
        <w:rPr>
          <w:rFonts w:cs="Arial"/>
        </w:rPr>
      </w:pPr>
    </w:p>
    <w:p w14:paraId="3AA70084" w14:textId="77777777" w:rsidR="008F5FAF" w:rsidRDefault="008F5FAF" w:rsidP="005B3F0B">
      <w:pPr>
        <w:jc w:val="both"/>
        <w:rPr>
          <w:rFonts w:cs="Arial"/>
        </w:rPr>
      </w:pPr>
    </w:p>
    <w:p w14:paraId="41DE3EBA" w14:textId="77777777" w:rsidR="008F5FAF" w:rsidRDefault="008F5FAF" w:rsidP="005B3F0B">
      <w:pPr>
        <w:jc w:val="both"/>
        <w:rPr>
          <w:rFonts w:cs="Arial"/>
        </w:rPr>
      </w:pPr>
    </w:p>
    <w:p w14:paraId="7434484E" w14:textId="77777777" w:rsidR="008F5FAF" w:rsidRDefault="008F5FAF" w:rsidP="005B3F0B">
      <w:pPr>
        <w:jc w:val="both"/>
        <w:rPr>
          <w:rFonts w:cs="Arial"/>
        </w:rPr>
      </w:pPr>
    </w:p>
    <w:p w14:paraId="39A80747" w14:textId="77777777" w:rsidR="008F5FAF" w:rsidRDefault="008F5FAF" w:rsidP="005B3F0B">
      <w:pPr>
        <w:jc w:val="both"/>
        <w:rPr>
          <w:rFonts w:cs="Arial"/>
        </w:rPr>
      </w:pPr>
    </w:p>
    <w:p w14:paraId="03CC6050" w14:textId="77777777" w:rsidR="008F5FAF" w:rsidRDefault="008F5FAF" w:rsidP="005B3F0B">
      <w:pPr>
        <w:jc w:val="both"/>
        <w:rPr>
          <w:rFonts w:cs="Arial"/>
        </w:rPr>
      </w:pPr>
    </w:p>
    <w:p w14:paraId="764E746C" w14:textId="77777777" w:rsidR="0088740D" w:rsidRDefault="0088740D" w:rsidP="005B3F0B">
      <w:pPr>
        <w:jc w:val="both"/>
        <w:rPr>
          <w:color w:val="000000" w:themeColor="text1"/>
        </w:rPr>
      </w:pPr>
      <w:commentRangeStart w:id="0"/>
      <w:r>
        <w:rPr>
          <w:noProof/>
        </w:rPr>
        <w:lastRenderedPageBreak/>
        <w:drawing>
          <wp:inline distT="0" distB="0" distL="0" distR="0" wp14:anchorId="38010A40" wp14:editId="6DCDE9E1">
            <wp:extent cx="6262577" cy="8918227"/>
            <wp:effectExtent l="0" t="0" r="5080" b="0"/>
            <wp:docPr id="10" name="Picture 10"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text&#10;&#10;Description automatically generated"/>
                    <pic:cNvPicPr/>
                  </pic:nvPicPr>
                  <pic:blipFill>
                    <a:blip r:embed="rId19"/>
                    <a:stretch>
                      <a:fillRect/>
                    </a:stretch>
                  </pic:blipFill>
                  <pic:spPr>
                    <a:xfrm>
                      <a:off x="0" y="0"/>
                      <a:ext cx="6274386" cy="8935044"/>
                    </a:xfrm>
                    <a:prstGeom prst="rect">
                      <a:avLst/>
                    </a:prstGeom>
                  </pic:spPr>
                </pic:pic>
              </a:graphicData>
            </a:graphic>
          </wp:inline>
        </w:drawing>
      </w:r>
      <w:commentRangeEnd w:id="0"/>
      <w:r w:rsidR="0060668C">
        <w:rPr>
          <w:rStyle w:val="CommentReference"/>
          <w:rFonts w:asciiTheme="minorHAnsi" w:hAnsiTheme="minorHAnsi" w:cstheme="minorBidi"/>
          <w:color w:val="auto"/>
        </w:rPr>
        <w:commentReference w:id="0"/>
      </w:r>
    </w:p>
    <w:p w14:paraId="7F0F3D1F" w14:textId="204D7580" w:rsidR="00F50FCF" w:rsidRDefault="00F50FCF" w:rsidP="00FA7D07">
      <w:pPr>
        <w:pStyle w:val="Heading1"/>
      </w:pPr>
      <w:r>
        <w:lastRenderedPageBreak/>
        <w:t>Annex 2: Workshop notes</w:t>
      </w:r>
    </w:p>
    <w:p w14:paraId="62D7C2C6" w14:textId="0C9B9C06" w:rsidR="00647079" w:rsidRPr="00596FAA" w:rsidRDefault="00AE7FBB" w:rsidP="00FA3AB8">
      <w:pPr>
        <w:jc w:val="both"/>
        <w:rPr>
          <w:color w:val="000000" w:themeColor="text1"/>
        </w:rPr>
      </w:pPr>
      <w:r w:rsidRPr="00FA3AB8">
        <w:rPr>
          <w:color w:val="000000" w:themeColor="text1"/>
        </w:rPr>
        <w:t>The following notes are summarised from conversations</w:t>
      </w:r>
      <w:r w:rsidR="000515C1" w:rsidRPr="00FA3AB8">
        <w:rPr>
          <w:color w:val="000000" w:themeColor="text1"/>
        </w:rPr>
        <w:t xml:space="preserve"> and notes</w:t>
      </w:r>
      <w:r w:rsidRPr="00FA3AB8">
        <w:rPr>
          <w:color w:val="000000" w:themeColor="text1"/>
        </w:rPr>
        <w:t xml:space="preserve"> within each workshop</w:t>
      </w:r>
      <w:r w:rsidR="00780584" w:rsidRPr="00FA3AB8">
        <w:rPr>
          <w:color w:val="000000" w:themeColor="text1"/>
        </w:rPr>
        <w:t xml:space="preserve">. </w:t>
      </w:r>
      <w:r w:rsidR="004A70D8" w:rsidRPr="00FA3AB8">
        <w:rPr>
          <w:color w:val="000000" w:themeColor="text1"/>
        </w:rPr>
        <w:t xml:space="preserve">They </w:t>
      </w:r>
      <w:r w:rsidR="008700FD" w:rsidRPr="00FA3AB8">
        <w:rPr>
          <w:color w:val="000000" w:themeColor="text1"/>
        </w:rPr>
        <w:t>cover all</w:t>
      </w:r>
      <w:r w:rsidR="003048D2" w:rsidRPr="00FA3AB8">
        <w:rPr>
          <w:color w:val="000000" w:themeColor="text1"/>
        </w:rPr>
        <w:t xml:space="preserve"> discussion points and have not been amende</w:t>
      </w:r>
      <w:r w:rsidR="001D2788" w:rsidRPr="00FA3AB8">
        <w:rPr>
          <w:color w:val="000000" w:themeColor="text1"/>
        </w:rPr>
        <w:t>d</w:t>
      </w:r>
      <w:r w:rsidR="00CB7794" w:rsidRPr="00FA3AB8">
        <w:rPr>
          <w:color w:val="000000" w:themeColor="text1"/>
        </w:rPr>
        <w:t xml:space="preserve"> or</w:t>
      </w:r>
      <w:r w:rsidR="009B5ACE" w:rsidRPr="00FA3AB8">
        <w:rPr>
          <w:color w:val="000000" w:themeColor="text1"/>
        </w:rPr>
        <w:t xml:space="preserve"> </w:t>
      </w:r>
      <w:r w:rsidR="003C2364" w:rsidRPr="00FA3AB8">
        <w:rPr>
          <w:color w:val="000000" w:themeColor="text1"/>
        </w:rPr>
        <w:t>fact checked</w:t>
      </w:r>
      <w:r w:rsidR="00365937" w:rsidRPr="00596FAA">
        <w:rPr>
          <w:color w:val="000000" w:themeColor="text1"/>
        </w:rPr>
        <w:t>.</w:t>
      </w:r>
      <w:r w:rsidR="00671FC4">
        <w:rPr>
          <w:color w:val="000000" w:themeColor="text1"/>
        </w:rPr>
        <w:t xml:space="preserve"> The majority of discussions were related to crab, but as most crab fishermen also fish for lobster there </w:t>
      </w:r>
      <w:r w:rsidR="00814B7F">
        <w:rPr>
          <w:color w:val="000000" w:themeColor="text1"/>
        </w:rPr>
        <w:t xml:space="preserve">were also conversations on the best approach to managing the lobster fishery. </w:t>
      </w:r>
    </w:p>
    <w:p w14:paraId="40E89F6C" w14:textId="77777777" w:rsidR="00893531" w:rsidRDefault="00893531" w:rsidP="005D1C54">
      <w:pPr>
        <w:pStyle w:val="Heading1"/>
      </w:pPr>
    </w:p>
    <w:p w14:paraId="300432EF" w14:textId="1BC3C851" w:rsidR="003F49C0" w:rsidRPr="005D1C54" w:rsidRDefault="00F50FCF" w:rsidP="005D1C54">
      <w:pPr>
        <w:pStyle w:val="Heading1"/>
        <w:rPr>
          <w:rStyle w:val="SubtleEmphasis"/>
          <w:i w:val="0"/>
          <w:iCs w:val="0"/>
          <w:color w:val="1B98C7"/>
        </w:rPr>
      </w:pPr>
      <w:r w:rsidRPr="00F50FCF">
        <w:t>Ilfracombe</w:t>
      </w:r>
      <w:r w:rsidR="000802B8">
        <w:t>,</w:t>
      </w:r>
      <w:r w:rsidRPr="00F50FCF">
        <w:t xml:space="preserve"> </w:t>
      </w:r>
      <w:r w:rsidR="00E62132">
        <w:t xml:space="preserve">Devon, </w:t>
      </w:r>
      <w:r w:rsidRPr="00F50FCF">
        <w:t>31 March 2022</w:t>
      </w:r>
    </w:p>
    <w:p w14:paraId="769887BF" w14:textId="494D27FF" w:rsidR="00F50FCF" w:rsidRPr="00596FAA" w:rsidRDefault="00F50FCF" w:rsidP="005D1C54">
      <w:pPr>
        <w:pStyle w:val="Subtitle"/>
        <w:rPr>
          <w:rStyle w:val="SubtleEmphasis"/>
          <w:i w:val="0"/>
          <w:color w:val="272A3A"/>
        </w:rPr>
      </w:pPr>
      <w:r w:rsidRPr="00596FAA">
        <w:rPr>
          <w:rStyle w:val="SubtleEmphasis"/>
          <w:i w:val="0"/>
          <w:color w:val="272A3A"/>
        </w:rPr>
        <w:t>Technical Measures</w:t>
      </w:r>
    </w:p>
    <w:p w14:paraId="18D639C7" w14:textId="2F628136" w:rsidR="00F50FCF" w:rsidRPr="00960E7A" w:rsidRDefault="00F50FCF" w:rsidP="00596FAA">
      <w:pPr>
        <w:pStyle w:val="Heading4"/>
        <w:numPr>
          <w:ilvl w:val="0"/>
          <w:numId w:val="7"/>
        </w:numPr>
      </w:pPr>
      <w:r w:rsidRPr="00960E7A">
        <w:t xml:space="preserve">Minimum landing size </w:t>
      </w:r>
    </w:p>
    <w:p w14:paraId="2D80CC67" w14:textId="742F4B42" w:rsidR="00F50FCF" w:rsidRPr="00596FAA" w:rsidRDefault="00F50FCF" w:rsidP="00596FAA">
      <w:pPr>
        <w:jc w:val="both"/>
        <w:rPr>
          <w:color w:val="000000" w:themeColor="text1"/>
        </w:rPr>
      </w:pPr>
      <w:r w:rsidRPr="00596FAA">
        <w:rPr>
          <w:color w:val="000000" w:themeColor="text1"/>
        </w:rPr>
        <w:t xml:space="preserve">There should be a consistent </w:t>
      </w:r>
      <w:r w:rsidR="00492ACC" w:rsidRPr="00596FAA">
        <w:rPr>
          <w:color w:val="000000" w:themeColor="text1"/>
        </w:rPr>
        <w:t xml:space="preserve">national </w:t>
      </w:r>
      <w:r w:rsidRPr="00596FAA">
        <w:rPr>
          <w:color w:val="000000" w:themeColor="text1"/>
        </w:rPr>
        <w:t xml:space="preserve">minimum landing size, </w:t>
      </w:r>
      <w:r w:rsidR="00BE0FFA" w:rsidRPr="00596FAA">
        <w:rPr>
          <w:color w:val="000000" w:themeColor="text1"/>
        </w:rPr>
        <w:t xml:space="preserve">the same </w:t>
      </w:r>
      <w:r w:rsidR="000E1B3F" w:rsidRPr="00596FAA">
        <w:rPr>
          <w:color w:val="000000" w:themeColor="text1"/>
        </w:rPr>
        <w:t xml:space="preserve">for </w:t>
      </w:r>
      <w:r w:rsidR="006D3C55" w:rsidRPr="00596FAA">
        <w:rPr>
          <w:color w:val="000000" w:themeColor="text1"/>
        </w:rPr>
        <w:t xml:space="preserve">both inshore </w:t>
      </w:r>
      <w:r w:rsidRPr="00596FAA">
        <w:rPr>
          <w:color w:val="000000" w:themeColor="text1"/>
        </w:rPr>
        <w:t xml:space="preserve">and </w:t>
      </w:r>
      <w:r w:rsidR="006D3C55" w:rsidRPr="00596FAA">
        <w:rPr>
          <w:color w:val="000000" w:themeColor="text1"/>
        </w:rPr>
        <w:t>offshore. A</w:t>
      </w:r>
      <w:r w:rsidRPr="00596FAA">
        <w:rPr>
          <w:color w:val="000000" w:themeColor="text1"/>
        </w:rPr>
        <w:t xml:space="preserve"> maximum size limit would also be acceptable. </w:t>
      </w:r>
    </w:p>
    <w:p w14:paraId="4E03CE35" w14:textId="1DEE2ACE" w:rsidR="00F50FCF" w:rsidRPr="00F50FCF" w:rsidRDefault="00F50FCF" w:rsidP="00206B68">
      <w:pPr>
        <w:pStyle w:val="Heading4"/>
        <w:numPr>
          <w:ilvl w:val="0"/>
          <w:numId w:val="7"/>
        </w:numPr>
      </w:pPr>
      <w:r>
        <w:t>Closed areas (spatial/temporal)</w:t>
      </w:r>
    </w:p>
    <w:p w14:paraId="6359467D" w14:textId="5423A250" w:rsidR="000D0EAB" w:rsidRPr="00E377D5" w:rsidRDefault="00E56215" w:rsidP="000C0691">
      <w:pPr>
        <w:jc w:val="both"/>
        <w:rPr>
          <w:color w:val="000000" w:themeColor="text1"/>
        </w:rPr>
      </w:pPr>
      <w:r w:rsidRPr="00A825C3">
        <w:rPr>
          <w:color w:val="000000" w:themeColor="text1"/>
        </w:rPr>
        <w:t xml:space="preserve">The main fishing season is autumn to Christmas. </w:t>
      </w:r>
      <w:r w:rsidR="00960E7A" w:rsidRPr="00A825C3">
        <w:rPr>
          <w:color w:val="000000" w:themeColor="text1"/>
        </w:rPr>
        <w:t xml:space="preserve">Crab </w:t>
      </w:r>
      <w:r w:rsidR="000E1B3F" w:rsidRPr="00A825C3">
        <w:rPr>
          <w:color w:val="000000" w:themeColor="text1"/>
        </w:rPr>
        <w:t>is caught</w:t>
      </w:r>
      <w:r w:rsidR="00960E7A" w:rsidRPr="00A825C3">
        <w:rPr>
          <w:color w:val="000000" w:themeColor="text1"/>
        </w:rPr>
        <w:t xml:space="preserve"> near the 6nm limit</w:t>
      </w:r>
      <w:r w:rsidR="00B016C6" w:rsidRPr="00A825C3">
        <w:rPr>
          <w:color w:val="000000" w:themeColor="text1"/>
        </w:rPr>
        <w:t>,</w:t>
      </w:r>
      <w:r w:rsidR="00960E7A" w:rsidRPr="00A825C3">
        <w:rPr>
          <w:color w:val="000000" w:themeColor="text1"/>
        </w:rPr>
        <w:t xml:space="preserve"> so</w:t>
      </w:r>
      <w:r w:rsidR="00B016C6" w:rsidRPr="00A825C3">
        <w:rPr>
          <w:color w:val="000000" w:themeColor="text1"/>
        </w:rPr>
        <w:t xml:space="preserve"> bad</w:t>
      </w:r>
      <w:r w:rsidR="00960E7A" w:rsidRPr="00A825C3">
        <w:rPr>
          <w:color w:val="000000" w:themeColor="text1"/>
        </w:rPr>
        <w:t xml:space="preserve"> weather naturally closes the inshore fishery between January </w:t>
      </w:r>
      <w:r w:rsidR="00960E7A" w:rsidRPr="00E377D5">
        <w:rPr>
          <w:color w:val="000000" w:themeColor="text1"/>
        </w:rPr>
        <w:t xml:space="preserve">and March, and storms dictate whether fishing is possible. </w:t>
      </w:r>
    </w:p>
    <w:p w14:paraId="0812803D" w14:textId="4D7FF32B" w:rsidR="00960E7A" w:rsidRPr="008D5C10" w:rsidRDefault="00960E7A" w:rsidP="000C0691">
      <w:pPr>
        <w:jc w:val="both"/>
        <w:rPr>
          <w:color w:val="000000" w:themeColor="text1"/>
        </w:rPr>
      </w:pPr>
      <w:r w:rsidRPr="00E377D5">
        <w:rPr>
          <w:color w:val="000000" w:themeColor="text1"/>
        </w:rPr>
        <w:t xml:space="preserve">There was concern about </w:t>
      </w:r>
      <w:r w:rsidR="000D0EAB" w:rsidRPr="00E377D5">
        <w:rPr>
          <w:color w:val="000000" w:themeColor="text1"/>
        </w:rPr>
        <w:t xml:space="preserve">the practicalities of </w:t>
      </w:r>
      <w:r w:rsidRPr="00E377D5">
        <w:rPr>
          <w:color w:val="000000" w:themeColor="text1"/>
        </w:rPr>
        <w:t xml:space="preserve">having to bring </w:t>
      </w:r>
      <w:r w:rsidR="000D0EAB" w:rsidRPr="00E377D5">
        <w:rPr>
          <w:color w:val="000000" w:themeColor="text1"/>
        </w:rPr>
        <w:t xml:space="preserve">pots </w:t>
      </w:r>
      <w:r w:rsidRPr="00E377D5">
        <w:rPr>
          <w:color w:val="000000" w:themeColor="text1"/>
        </w:rPr>
        <w:t>in during a seasonal closure</w:t>
      </w:r>
      <w:r w:rsidR="001350E9" w:rsidRPr="00E377D5">
        <w:rPr>
          <w:color w:val="000000" w:themeColor="text1"/>
        </w:rPr>
        <w:t>. I</w:t>
      </w:r>
      <w:r w:rsidRPr="00E377D5">
        <w:rPr>
          <w:color w:val="000000" w:themeColor="text1"/>
        </w:rPr>
        <w:t xml:space="preserve">f a fisherman has 1400 pots </w:t>
      </w:r>
      <w:r w:rsidR="000D0EAB" w:rsidRPr="00E377D5">
        <w:rPr>
          <w:color w:val="000000" w:themeColor="text1"/>
        </w:rPr>
        <w:t xml:space="preserve">and </w:t>
      </w:r>
      <w:r w:rsidRPr="00E377D5">
        <w:rPr>
          <w:color w:val="000000" w:themeColor="text1"/>
        </w:rPr>
        <w:t xml:space="preserve">the vessel can only carry 150 at a time, bringing them </w:t>
      </w:r>
      <w:r w:rsidR="000D0EAB" w:rsidRPr="00E377D5">
        <w:rPr>
          <w:color w:val="000000" w:themeColor="text1"/>
        </w:rPr>
        <w:t>to shore</w:t>
      </w:r>
      <w:r w:rsidRPr="00E377D5">
        <w:rPr>
          <w:color w:val="000000" w:themeColor="text1"/>
        </w:rPr>
        <w:t xml:space="preserve"> takes a significant amount of time</w:t>
      </w:r>
      <w:r w:rsidRPr="008D5C10">
        <w:rPr>
          <w:color w:val="000000" w:themeColor="text1"/>
        </w:rPr>
        <w:t>.</w:t>
      </w:r>
    </w:p>
    <w:p w14:paraId="39F892BE" w14:textId="1896A76C" w:rsidR="00F50FCF" w:rsidRPr="008D5C10" w:rsidRDefault="006F73BF" w:rsidP="000C0691">
      <w:pPr>
        <w:jc w:val="both"/>
        <w:rPr>
          <w:color w:val="000000" w:themeColor="text1"/>
        </w:rPr>
      </w:pPr>
      <w:r>
        <w:rPr>
          <w:color w:val="000000" w:themeColor="text1"/>
        </w:rPr>
        <w:t>Closed areas should apply to b</w:t>
      </w:r>
      <w:r w:rsidR="00960E7A" w:rsidRPr="00CA5E0D">
        <w:rPr>
          <w:color w:val="000000" w:themeColor="text1"/>
        </w:rPr>
        <w:t xml:space="preserve">igger boats </w:t>
      </w:r>
      <w:r>
        <w:rPr>
          <w:color w:val="000000" w:themeColor="text1"/>
        </w:rPr>
        <w:t>which can fish in all weather</w:t>
      </w:r>
      <w:r w:rsidR="00005CE8">
        <w:rPr>
          <w:color w:val="000000" w:themeColor="text1"/>
        </w:rPr>
        <w:t>;</w:t>
      </w:r>
      <w:r w:rsidR="00960E7A" w:rsidRPr="00CA5E0D">
        <w:rPr>
          <w:color w:val="000000" w:themeColor="text1"/>
        </w:rPr>
        <w:t xml:space="preserve"> currently it</w:t>
      </w:r>
      <w:r w:rsidR="00960E7A">
        <w:rPr>
          <w:color w:val="000000" w:themeColor="text1"/>
        </w:rPr>
        <w:t xml:space="preserve"> i</w:t>
      </w:r>
      <w:r w:rsidR="00960E7A" w:rsidRPr="00CA5E0D">
        <w:rPr>
          <w:color w:val="000000" w:themeColor="text1"/>
        </w:rPr>
        <w:t xml:space="preserve">s the smaller boats that are being penalised </w:t>
      </w:r>
      <w:r w:rsidR="00C94E4E" w:rsidRPr="00CA5E0D">
        <w:rPr>
          <w:color w:val="000000" w:themeColor="text1"/>
        </w:rPr>
        <w:t>by</w:t>
      </w:r>
      <w:r w:rsidR="00C94E4E">
        <w:rPr>
          <w:color w:val="000000" w:themeColor="text1"/>
        </w:rPr>
        <w:t xml:space="preserve"> the</w:t>
      </w:r>
      <w:r w:rsidR="00C94E4E" w:rsidRPr="00CA5E0D">
        <w:rPr>
          <w:color w:val="000000" w:themeColor="text1"/>
        </w:rPr>
        <w:t xml:space="preserve"> </w:t>
      </w:r>
      <w:r w:rsidR="00C94E4E">
        <w:rPr>
          <w:color w:val="000000" w:themeColor="text1"/>
        </w:rPr>
        <w:t xml:space="preserve">stricter inshore </w:t>
      </w:r>
      <w:r w:rsidR="00960E7A" w:rsidRPr="00CA5E0D">
        <w:rPr>
          <w:color w:val="000000" w:themeColor="text1"/>
        </w:rPr>
        <w:t xml:space="preserve">management. </w:t>
      </w:r>
      <w:r w:rsidR="006266F0" w:rsidRPr="008D5C10">
        <w:rPr>
          <w:color w:val="000000" w:themeColor="text1"/>
        </w:rPr>
        <w:t xml:space="preserve">The participants agreed that it </w:t>
      </w:r>
      <w:r w:rsidR="00960E7A" w:rsidRPr="008D5C10">
        <w:rPr>
          <w:color w:val="000000" w:themeColor="text1"/>
        </w:rPr>
        <w:t xml:space="preserve">would be good to </w:t>
      </w:r>
      <w:r w:rsidR="00482FB3" w:rsidRPr="008D5C10">
        <w:rPr>
          <w:color w:val="000000" w:themeColor="text1"/>
        </w:rPr>
        <w:t xml:space="preserve">not </w:t>
      </w:r>
      <w:r w:rsidR="00960E7A" w:rsidRPr="008D5C10">
        <w:rPr>
          <w:color w:val="000000" w:themeColor="text1"/>
        </w:rPr>
        <w:t xml:space="preserve">have </w:t>
      </w:r>
      <w:r w:rsidR="00482FB3" w:rsidRPr="008D5C10">
        <w:rPr>
          <w:color w:val="000000" w:themeColor="text1"/>
        </w:rPr>
        <w:t xml:space="preserve">&gt;12m </w:t>
      </w:r>
      <w:r w:rsidR="00960E7A" w:rsidRPr="008D5C10">
        <w:rPr>
          <w:color w:val="000000" w:themeColor="text1"/>
        </w:rPr>
        <w:t xml:space="preserve">boats inshore but </w:t>
      </w:r>
      <w:r w:rsidR="006266F0" w:rsidRPr="008D5C10">
        <w:rPr>
          <w:color w:val="000000" w:themeColor="text1"/>
        </w:rPr>
        <w:t xml:space="preserve">recognised </w:t>
      </w:r>
      <w:r w:rsidR="00960E7A" w:rsidRPr="008D5C10">
        <w:rPr>
          <w:color w:val="000000" w:themeColor="text1"/>
        </w:rPr>
        <w:t xml:space="preserve">that </w:t>
      </w:r>
      <w:r w:rsidR="00482FB3" w:rsidRPr="008D5C10">
        <w:rPr>
          <w:color w:val="000000" w:themeColor="text1"/>
        </w:rPr>
        <w:t xml:space="preserve">might </w:t>
      </w:r>
      <w:r w:rsidR="00960E7A" w:rsidRPr="008D5C10">
        <w:rPr>
          <w:color w:val="000000" w:themeColor="text1"/>
        </w:rPr>
        <w:t>n</w:t>
      </w:r>
      <w:r w:rsidR="00482FB3" w:rsidRPr="008D5C10">
        <w:rPr>
          <w:color w:val="000000" w:themeColor="text1"/>
        </w:rPr>
        <w:t>o</w:t>
      </w:r>
      <w:r w:rsidR="00960E7A" w:rsidRPr="008D5C10">
        <w:rPr>
          <w:color w:val="000000" w:themeColor="text1"/>
        </w:rPr>
        <w:t xml:space="preserve">t </w:t>
      </w:r>
      <w:r w:rsidR="00482FB3" w:rsidRPr="008D5C10">
        <w:rPr>
          <w:color w:val="000000" w:themeColor="text1"/>
        </w:rPr>
        <w:t>be appropriate for</w:t>
      </w:r>
      <w:r w:rsidR="00960E7A" w:rsidRPr="008D5C10">
        <w:rPr>
          <w:color w:val="000000" w:themeColor="text1"/>
        </w:rPr>
        <w:t xml:space="preserve"> the south Devon coast. </w:t>
      </w:r>
      <w:r w:rsidR="00F82CAE" w:rsidRPr="008D5C10">
        <w:rPr>
          <w:color w:val="000000" w:themeColor="text1"/>
        </w:rPr>
        <w:t xml:space="preserve">They also noted that </w:t>
      </w:r>
      <w:r w:rsidR="007427EA" w:rsidRPr="008D5C10">
        <w:rPr>
          <w:color w:val="000000" w:themeColor="text1"/>
        </w:rPr>
        <w:t xml:space="preserve">the </w:t>
      </w:r>
      <w:r w:rsidR="00960E7A" w:rsidRPr="004562C3">
        <w:rPr>
          <w:color w:val="000000" w:themeColor="text1"/>
        </w:rPr>
        <w:t xml:space="preserve">French are putting pressure on the </w:t>
      </w:r>
      <w:r w:rsidR="00875E56">
        <w:rPr>
          <w:color w:val="000000" w:themeColor="text1"/>
        </w:rPr>
        <w:t xml:space="preserve">crab </w:t>
      </w:r>
      <w:r w:rsidR="00960E7A" w:rsidRPr="004562C3">
        <w:rPr>
          <w:color w:val="000000" w:themeColor="text1"/>
        </w:rPr>
        <w:t xml:space="preserve">stocks, but they are </w:t>
      </w:r>
      <w:r w:rsidR="0066561C">
        <w:rPr>
          <w:color w:val="000000" w:themeColor="text1"/>
        </w:rPr>
        <w:t>not</w:t>
      </w:r>
      <w:r w:rsidR="00960E7A" w:rsidRPr="004562C3">
        <w:rPr>
          <w:color w:val="000000" w:themeColor="text1"/>
        </w:rPr>
        <w:t xml:space="preserve"> seen inside the 12nm in North Devon.</w:t>
      </w:r>
    </w:p>
    <w:p w14:paraId="1D645DCD" w14:textId="1509B775" w:rsidR="00F50FCF" w:rsidRDefault="00960E7A" w:rsidP="00600D18">
      <w:pPr>
        <w:pStyle w:val="Heading4"/>
        <w:numPr>
          <w:ilvl w:val="0"/>
          <w:numId w:val="7"/>
        </w:numPr>
      </w:pPr>
      <w:r>
        <w:t>Gear modification</w:t>
      </w:r>
    </w:p>
    <w:p w14:paraId="3DABA4CD" w14:textId="3D1E20DB" w:rsidR="00960E7A" w:rsidRPr="00600D18" w:rsidRDefault="00960E7A" w:rsidP="00600D18">
      <w:pPr>
        <w:jc w:val="both"/>
        <w:rPr>
          <w:color w:val="000000" w:themeColor="text1"/>
        </w:rPr>
      </w:pPr>
      <w:r w:rsidRPr="00EE0928">
        <w:rPr>
          <w:color w:val="000000" w:themeColor="text1"/>
        </w:rPr>
        <w:t>There was strong support for the use of escape gaps in every pot</w:t>
      </w:r>
      <w:r w:rsidRPr="00600D18">
        <w:rPr>
          <w:color w:val="000000" w:themeColor="text1"/>
        </w:rPr>
        <w:t xml:space="preserve">. This allows juveniles to escape, which avoids fishermen having to handle them and risk damaging them. </w:t>
      </w:r>
      <w:r w:rsidR="00327BDD" w:rsidRPr="00600D18">
        <w:rPr>
          <w:color w:val="000000" w:themeColor="text1"/>
        </w:rPr>
        <w:t>Not having escape gaps results in 10-20 more arm movements per pot to remove bycatch. The participants did note that e</w:t>
      </w:r>
      <w:r w:rsidRPr="00600D18">
        <w:rPr>
          <w:color w:val="000000" w:themeColor="text1"/>
        </w:rPr>
        <w:t xml:space="preserve">scape gaps are high effort to sew in and </w:t>
      </w:r>
      <w:r w:rsidR="002C1E5C" w:rsidRPr="00600D18">
        <w:rPr>
          <w:color w:val="000000" w:themeColor="text1"/>
        </w:rPr>
        <w:t>added that</w:t>
      </w:r>
      <w:r w:rsidRPr="00600D18">
        <w:rPr>
          <w:color w:val="000000" w:themeColor="text1"/>
        </w:rPr>
        <w:t xml:space="preserve"> clip ties do</w:t>
      </w:r>
      <w:r w:rsidR="002C1E5C" w:rsidRPr="00600D18">
        <w:rPr>
          <w:color w:val="000000" w:themeColor="text1"/>
        </w:rPr>
        <w:t xml:space="preserve"> </w:t>
      </w:r>
      <w:r w:rsidRPr="00600D18">
        <w:rPr>
          <w:color w:val="000000" w:themeColor="text1"/>
        </w:rPr>
        <w:t>n</w:t>
      </w:r>
      <w:r w:rsidR="002C1E5C" w:rsidRPr="00600D18">
        <w:rPr>
          <w:color w:val="000000" w:themeColor="text1"/>
        </w:rPr>
        <w:t>o</w:t>
      </w:r>
      <w:r w:rsidRPr="00600D18">
        <w:rPr>
          <w:color w:val="000000" w:themeColor="text1"/>
        </w:rPr>
        <w:t>t work as the crabs</w:t>
      </w:r>
      <w:r w:rsidR="002C1E5C" w:rsidRPr="00600D18">
        <w:rPr>
          <w:color w:val="000000" w:themeColor="text1"/>
        </w:rPr>
        <w:t xml:space="preserve"> can cut through them</w:t>
      </w:r>
      <w:r w:rsidRPr="00600D18">
        <w:rPr>
          <w:color w:val="000000" w:themeColor="text1"/>
        </w:rPr>
        <w:t xml:space="preserve">. </w:t>
      </w:r>
    </w:p>
    <w:p w14:paraId="30CFBE53" w14:textId="3B1C9C5E" w:rsidR="00960E7A" w:rsidRPr="00600D18" w:rsidRDefault="00960E7A" w:rsidP="00600D18">
      <w:pPr>
        <w:jc w:val="both"/>
        <w:rPr>
          <w:color w:val="000000" w:themeColor="text1"/>
        </w:rPr>
      </w:pPr>
      <w:r w:rsidRPr="00600D18">
        <w:rPr>
          <w:color w:val="000000" w:themeColor="text1"/>
        </w:rPr>
        <w:t xml:space="preserve">Pot design </w:t>
      </w:r>
      <w:r w:rsidR="00A8015E" w:rsidRPr="00E85B67">
        <w:rPr>
          <w:color w:val="000000" w:themeColor="text1"/>
        </w:rPr>
        <w:t>is not regulated</w:t>
      </w:r>
      <w:r w:rsidR="005037F8" w:rsidRPr="00E85B67">
        <w:rPr>
          <w:color w:val="000000" w:themeColor="text1"/>
        </w:rPr>
        <w:t>,</w:t>
      </w:r>
      <w:r w:rsidR="00A8015E" w:rsidRPr="00E85B67">
        <w:rPr>
          <w:color w:val="000000" w:themeColor="text1"/>
        </w:rPr>
        <w:t xml:space="preserve"> and </w:t>
      </w:r>
      <w:r w:rsidRPr="00600D18">
        <w:rPr>
          <w:color w:val="000000" w:themeColor="text1"/>
        </w:rPr>
        <w:t xml:space="preserve">changes </w:t>
      </w:r>
      <w:r w:rsidR="00A8015E" w:rsidRPr="00E85B67">
        <w:rPr>
          <w:color w:val="000000" w:themeColor="text1"/>
        </w:rPr>
        <w:t xml:space="preserve">are </w:t>
      </w:r>
      <w:r w:rsidRPr="00600D18">
        <w:rPr>
          <w:color w:val="000000" w:themeColor="text1"/>
        </w:rPr>
        <w:t>based on</w:t>
      </w:r>
      <w:r w:rsidRPr="00E85B67">
        <w:rPr>
          <w:color w:val="000000" w:themeColor="text1"/>
        </w:rPr>
        <w:t xml:space="preserve"> </w:t>
      </w:r>
      <w:r w:rsidR="00C64654" w:rsidRPr="00E85B67">
        <w:rPr>
          <w:color w:val="000000" w:themeColor="text1"/>
        </w:rPr>
        <w:t>individual</w:t>
      </w:r>
      <w:r w:rsidRPr="00600D18">
        <w:rPr>
          <w:color w:val="000000" w:themeColor="text1"/>
        </w:rPr>
        <w:t xml:space="preserve"> preference</w:t>
      </w:r>
      <w:r w:rsidR="00194B07" w:rsidRPr="00E85B67">
        <w:rPr>
          <w:color w:val="000000" w:themeColor="text1"/>
        </w:rPr>
        <w:t xml:space="preserve">. Consequently </w:t>
      </w:r>
      <w:r w:rsidRPr="00600D18">
        <w:rPr>
          <w:color w:val="000000" w:themeColor="text1"/>
        </w:rPr>
        <w:t>pot efficiency is improving regularly</w:t>
      </w:r>
      <w:r w:rsidR="00600D18">
        <w:rPr>
          <w:color w:val="000000" w:themeColor="text1"/>
        </w:rPr>
        <w:t xml:space="preserve"> and</w:t>
      </w:r>
      <w:r w:rsidR="00600D18">
        <w:rPr>
          <w:rStyle w:val="cf01"/>
        </w:rPr>
        <w:t xml:space="preserve"> contributes to the increased effort in the fishery.</w:t>
      </w:r>
      <w:r w:rsidRPr="00600D18">
        <w:rPr>
          <w:color w:val="000000" w:themeColor="text1"/>
        </w:rPr>
        <w:t xml:space="preserve"> </w:t>
      </w:r>
    </w:p>
    <w:p w14:paraId="2E6F5133" w14:textId="59F17DC0" w:rsidR="00F50FCF" w:rsidRDefault="00960E7A" w:rsidP="00600D18">
      <w:pPr>
        <w:pStyle w:val="Heading4"/>
        <w:numPr>
          <w:ilvl w:val="0"/>
          <w:numId w:val="7"/>
        </w:numPr>
      </w:pPr>
      <w:r>
        <w:t xml:space="preserve">Quality </w:t>
      </w:r>
    </w:p>
    <w:p w14:paraId="03EDCA12" w14:textId="315EAE39" w:rsidR="00960E7A" w:rsidRPr="00163EE9" w:rsidRDefault="00960E7A" w:rsidP="00600D18">
      <w:pPr>
        <w:jc w:val="both"/>
        <w:rPr>
          <w:color w:val="000000" w:themeColor="text1"/>
        </w:rPr>
      </w:pPr>
      <w:r w:rsidRPr="00600D18">
        <w:rPr>
          <w:color w:val="000000" w:themeColor="text1"/>
        </w:rPr>
        <w:t>There should be more enforcement on the quality of crab landed</w:t>
      </w:r>
      <w:r w:rsidR="007D0103" w:rsidRPr="00E85B67">
        <w:rPr>
          <w:color w:val="000000" w:themeColor="text1"/>
        </w:rPr>
        <w:t>. Only</w:t>
      </w:r>
      <w:r w:rsidRPr="00600D18">
        <w:rPr>
          <w:color w:val="000000" w:themeColor="text1"/>
        </w:rPr>
        <w:t xml:space="preserve"> whole </w:t>
      </w:r>
      <w:r w:rsidRPr="00505C69">
        <w:rPr>
          <w:color w:val="000000" w:themeColor="text1"/>
        </w:rPr>
        <w:t xml:space="preserve">crab </w:t>
      </w:r>
      <w:r w:rsidR="007D0103" w:rsidRPr="00E85B67">
        <w:rPr>
          <w:color w:val="000000" w:themeColor="text1"/>
        </w:rPr>
        <w:t>should be landed</w:t>
      </w:r>
      <w:r w:rsidR="00792538" w:rsidRPr="00E85B67">
        <w:rPr>
          <w:color w:val="000000" w:themeColor="text1"/>
        </w:rPr>
        <w:t xml:space="preserve">. </w:t>
      </w:r>
      <w:r w:rsidR="00AD21A7" w:rsidRPr="00E85B67">
        <w:rPr>
          <w:color w:val="000000" w:themeColor="text1"/>
        </w:rPr>
        <w:t>D</w:t>
      </w:r>
      <w:r w:rsidRPr="00505C69">
        <w:rPr>
          <w:color w:val="000000" w:themeColor="text1"/>
        </w:rPr>
        <w:t>amaged</w:t>
      </w:r>
      <w:r w:rsidRPr="00163EE9">
        <w:rPr>
          <w:color w:val="000000" w:themeColor="text1"/>
        </w:rPr>
        <w:t xml:space="preserve"> crab</w:t>
      </w:r>
      <w:r w:rsidR="00DE1DA2">
        <w:rPr>
          <w:color w:val="000000" w:themeColor="text1"/>
        </w:rPr>
        <w:t>s</w:t>
      </w:r>
      <w:r w:rsidRPr="00163EE9">
        <w:rPr>
          <w:color w:val="000000" w:themeColor="text1"/>
        </w:rPr>
        <w:t xml:space="preserve"> can still contribute to </w:t>
      </w:r>
      <w:r w:rsidR="004B7E6A">
        <w:rPr>
          <w:color w:val="000000" w:themeColor="text1"/>
        </w:rPr>
        <w:t xml:space="preserve">rebuilding </w:t>
      </w:r>
      <w:r w:rsidRPr="00163EE9">
        <w:rPr>
          <w:color w:val="000000" w:themeColor="text1"/>
        </w:rPr>
        <w:t xml:space="preserve">the population </w:t>
      </w:r>
      <w:r w:rsidR="00B94E5C">
        <w:rPr>
          <w:color w:val="000000" w:themeColor="text1"/>
        </w:rPr>
        <w:t>and should be discarded at sea</w:t>
      </w:r>
      <w:r w:rsidR="00677A44">
        <w:rPr>
          <w:color w:val="000000" w:themeColor="text1"/>
        </w:rPr>
        <w:t xml:space="preserve"> as they </w:t>
      </w:r>
      <w:r>
        <w:rPr>
          <w:color w:val="000000" w:themeColor="text1"/>
        </w:rPr>
        <w:t>will not</w:t>
      </w:r>
      <w:r w:rsidRPr="00163EE9">
        <w:rPr>
          <w:color w:val="000000" w:themeColor="text1"/>
        </w:rPr>
        <w:t xml:space="preserve"> reach as high a price</w:t>
      </w:r>
      <w:r w:rsidR="00677A44">
        <w:rPr>
          <w:color w:val="000000" w:themeColor="text1"/>
        </w:rPr>
        <w:t xml:space="preserve"> anyway.</w:t>
      </w:r>
      <w:r w:rsidR="004B7E6A">
        <w:rPr>
          <w:color w:val="000000" w:themeColor="text1"/>
        </w:rPr>
        <w:t xml:space="preserve"> </w:t>
      </w:r>
      <w:r w:rsidRPr="00163EE9">
        <w:rPr>
          <w:color w:val="000000" w:themeColor="text1"/>
        </w:rPr>
        <w:t>S</w:t>
      </w:r>
      <w:r w:rsidRPr="00600D18">
        <w:rPr>
          <w:color w:val="000000" w:themeColor="text1"/>
        </w:rPr>
        <w:t xml:space="preserve">oft shell crab should </w:t>
      </w:r>
      <w:r w:rsidR="00D57045" w:rsidRPr="00600D18">
        <w:rPr>
          <w:color w:val="000000" w:themeColor="text1"/>
        </w:rPr>
        <w:t xml:space="preserve">also </w:t>
      </w:r>
      <w:r w:rsidRPr="00600D18">
        <w:rPr>
          <w:color w:val="000000" w:themeColor="text1"/>
        </w:rPr>
        <w:t xml:space="preserve">be thrown back </w:t>
      </w:r>
      <w:r w:rsidR="00580A0F" w:rsidRPr="00600D18">
        <w:rPr>
          <w:color w:val="000000" w:themeColor="text1"/>
        </w:rPr>
        <w:t>rather than being</w:t>
      </w:r>
      <w:r w:rsidRPr="00600D18">
        <w:rPr>
          <w:color w:val="000000" w:themeColor="text1"/>
        </w:rPr>
        <w:t xml:space="preserve"> used for whelk bait</w:t>
      </w:r>
      <w:r w:rsidR="00580A0F" w:rsidRPr="00600D18">
        <w:rPr>
          <w:color w:val="000000" w:themeColor="text1"/>
        </w:rPr>
        <w:t>. The par</w:t>
      </w:r>
      <w:r w:rsidR="00F076A3" w:rsidRPr="00600D18">
        <w:rPr>
          <w:color w:val="000000" w:themeColor="text1"/>
        </w:rPr>
        <w:t>ticipants suggested</w:t>
      </w:r>
      <w:r w:rsidRPr="00600D18">
        <w:rPr>
          <w:color w:val="000000" w:themeColor="text1"/>
        </w:rPr>
        <w:t xml:space="preserve"> </w:t>
      </w:r>
      <w:r w:rsidR="00F076A3" w:rsidRPr="00600D18">
        <w:rPr>
          <w:color w:val="000000" w:themeColor="text1"/>
        </w:rPr>
        <w:t>introducing</w:t>
      </w:r>
      <w:r w:rsidRPr="00600D18">
        <w:rPr>
          <w:color w:val="000000" w:themeColor="text1"/>
        </w:rPr>
        <w:t xml:space="preserve"> legislation to prevent the selling of soft shell crab </w:t>
      </w:r>
      <w:r w:rsidR="00F076A3" w:rsidRPr="00600D18">
        <w:rPr>
          <w:color w:val="000000" w:themeColor="text1"/>
        </w:rPr>
        <w:t>and/</w:t>
      </w:r>
      <w:r w:rsidRPr="00600D18">
        <w:rPr>
          <w:color w:val="000000" w:themeColor="text1"/>
        </w:rPr>
        <w:t>or single</w:t>
      </w:r>
      <w:r w:rsidR="00F076A3" w:rsidRPr="00600D18">
        <w:rPr>
          <w:color w:val="000000" w:themeColor="text1"/>
        </w:rPr>
        <w:t>-</w:t>
      </w:r>
      <w:r w:rsidRPr="00600D18">
        <w:rPr>
          <w:color w:val="000000" w:themeColor="text1"/>
        </w:rPr>
        <w:t>claw/damaged crab</w:t>
      </w:r>
      <w:r w:rsidR="00DD680C" w:rsidRPr="00600D18">
        <w:rPr>
          <w:color w:val="000000" w:themeColor="text1"/>
        </w:rPr>
        <w:t>, estimating t</w:t>
      </w:r>
      <w:r w:rsidRPr="00600D18">
        <w:rPr>
          <w:color w:val="000000" w:themeColor="text1"/>
        </w:rPr>
        <w:t xml:space="preserve">his </w:t>
      </w:r>
      <w:r w:rsidR="00DD680C" w:rsidRPr="00600D18">
        <w:rPr>
          <w:color w:val="000000" w:themeColor="text1"/>
        </w:rPr>
        <w:t xml:space="preserve">change </w:t>
      </w:r>
      <w:r w:rsidRPr="00600D18">
        <w:rPr>
          <w:color w:val="000000" w:themeColor="text1"/>
        </w:rPr>
        <w:t xml:space="preserve">could put </w:t>
      </w:r>
      <w:r w:rsidR="00492623" w:rsidRPr="00600D18">
        <w:rPr>
          <w:color w:val="000000" w:themeColor="text1"/>
        </w:rPr>
        <w:t xml:space="preserve">around </w:t>
      </w:r>
      <w:r w:rsidRPr="00600D18">
        <w:rPr>
          <w:color w:val="000000" w:themeColor="text1"/>
        </w:rPr>
        <w:t>10% of the population back in the sea</w:t>
      </w:r>
      <w:r w:rsidR="006176FA" w:rsidRPr="00600D18">
        <w:rPr>
          <w:color w:val="000000" w:themeColor="text1"/>
        </w:rPr>
        <w:t xml:space="preserve"> to rebuild the stock</w:t>
      </w:r>
      <w:r w:rsidRPr="00600D18">
        <w:rPr>
          <w:color w:val="000000" w:themeColor="text1"/>
        </w:rPr>
        <w:t>.</w:t>
      </w:r>
    </w:p>
    <w:p w14:paraId="546DD38E" w14:textId="77777777" w:rsidR="00960E7A" w:rsidRPr="00600D18" w:rsidRDefault="00960E7A" w:rsidP="00600D18">
      <w:pPr>
        <w:jc w:val="both"/>
        <w:rPr>
          <w:color w:val="000000" w:themeColor="text1"/>
        </w:rPr>
      </w:pPr>
      <w:r w:rsidRPr="00600D18">
        <w:rPr>
          <w:color w:val="000000" w:themeColor="text1"/>
        </w:rPr>
        <w:t>There was agreement that there should not be any landing or scrubbing of</w:t>
      </w:r>
      <w:r w:rsidRPr="00163EE9">
        <w:rPr>
          <w:color w:val="000000" w:themeColor="text1"/>
        </w:rPr>
        <w:t xml:space="preserve"> berried females.</w:t>
      </w:r>
    </w:p>
    <w:p w14:paraId="42ACC649" w14:textId="77777777" w:rsidR="00254964" w:rsidRDefault="00254964" w:rsidP="00BD4144">
      <w:pPr>
        <w:pStyle w:val="Subtitle"/>
        <w:rPr>
          <w:rStyle w:val="SubtleEmphasis"/>
          <w:i w:val="0"/>
          <w:iCs w:val="0"/>
          <w:color w:val="272A3A"/>
        </w:rPr>
      </w:pPr>
    </w:p>
    <w:p w14:paraId="27FC1CCE" w14:textId="54CC74E1" w:rsidR="00960E7A" w:rsidRPr="00E85B67" w:rsidRDefault="00960E7A" w:rsidP="006D2A9E">
      <w:pPr>
        <w:pStyle w:val="Subtitle"/>
        <w:rPr>
          <w:rStyle w:val="SubtleEmphasis"/>
          <w:i w:val="0"/>
          <w:color w:val="272A3A"/>
        </w:rPr>
      </w:pPr>
      <w:r w:rsidRPr="00E85B67">
        <w:rPr>
          <w:rStyle w:val="SubtleEmphasis"/>
          <w:i w:val="0"/>
          <w:color w:val="272A3A"/>
        </w:rPr>
        <w:lastRenderedPageBreak/>
        <w:t>Input controls</w:t>
      </w:r>
    </w:p>
    <w:p w14:paraId="4AC5D19C" w14:textId="17718013" w:rsidR="00960E7A" w:rsidRPr="00F50FCF" w:rsidRDefault="00960E7A" w:rsidP="00E85B67">
      <w:pPr>
        <w:pStyle w:val="Heading4"/>
        <w:numPr>
          <w:ilvl w:val="0"/>
          <w:numId w:val="7"/>
        </w:numPr>
      </w:pPr>
      <w:r>
        <w:t>Days at sea</w:t>
      </w:r>
    </w:p>
    <w:p w14:paraId="4B79B81B" w14:textId="57F9482F" w:rsidR="00906C86" w:rsidRDefault="00BD4144" w:rsidP="00F8446B">
      <w:pPr>
        <w:spacing w:before="100" w:beforeAutospacing="1" w:after="100" w:afterAutospacing="1" w:line="240" w:lineRule="auto"/>
        <w:jc w:val="both"/>
      </w:pPr>
      <w:r w:rsidRPr="00E85B67">
        <w:rPr>
          <w:color w:val="000000" w:themeColor="text1"/>
        </w:rPr>
        <w:t xml:space="preserve">The participants thought that </w:t>
      </w:r>
      <w:r w:rsidR="00906C86" w:rsidRPr="00E85B67">
        <w:rPr>
          <w:color w:val="000000" w:themeColor="text1"/>
        </w:rPr>
        <w:t>manag</w:t>
      </w:r>
      <w:r w:rsidRPr="00E85B67">
        <w:rPr>
          <w:color w:val="000000" w:themeColor="text1"/>
        </w:rPr>
        <w:t>ing</w:t>
      </w:r>
      <w:r w:rsidR="00906C86" w:rsidRPr="00E85B67">
        <w:rPr>
          <w:color w:val="000000" w:themeColor="text1"/>
        </w:rPr>
        <w:t xml:space="preserve"> the inshore fleet </w:t>
      </w:r>
      <w:r w:rsidRPr="00E85B67">
        <w:rPr>
          <w:color w:val="000000" w:themeColor="text1"/>
        </w:rPr>
        <w:t xml:space="preserve">using days at sea to </w:t>
      </w:r>
      <w:r w:rsidR="00906C86" w:rsidRPr="00E85B67">
        <w:rPr>
          <w:color w:val="000000" w:themeColor="text1"/>
        </w:rPr>
        <w:t xml:space="preserve">would </w:t>
      </w:r>
      <w:r w:rsidR="00A94284" w:rsidRPr="00E85B67">
        <w:rPr>
          <w:color w:val="000000" w:themeColor="text1"/>
        </w:rPr>
        <w:t>not work at all</w:t>
      </w:r>
      <w:r w:rsidR="004E7F4A" w:rsidRPr="00E85B67">
        <w:rPr>
          <w:color w:val="000000" w:themeColor="text1"/>
        </w:rPr>
        <w:t xml:space="preserve"> </w:t>
      </w:r>
      <w:r w:rsidR="00906C86" w:rsidRPr="00E85B67">
        <w:rPr>
          <w:color w:val="000000" w:themeColor="text1"/>
        </w:rPr>
        <w:t xml:space="preserve">but </w:t>
      </w:r>
      <w:r w:rsidR="008832F2" w:rsidRPr="00F8446B">
        <w:rPr>
          <w:color w:val="000000" w:themeColor="text1"/>
        </w:rPr>
        <w:t>could be an option</w:t>
      </w:r>
      <w:r w:rsidR="003123DD" w:rsidRPr="00E85B67">
        <w:rPr>
          <w:color w:val="000000" w:themeColor="text1"/>
        </w:rPr>
        <w:t xml:space="preserve"> for the</w:t>
      </w:r>
      <w:r w:rsidR="00906C86" w:rsidRPr="00E85B67">
        <w:rPr>
          <w:color w:val="000000" w:themeColor="text1"/>
        </w:rPr>
        <w:t xml:space="preserve"> offshore</w:t>
      </w:r>
      <w:r w:rsidR="003123DD" w:rsidRPr="00E85B67">
        <w:rPr>
          <w:color w:val="000000" w:themeColor="text1"/>
        </w:rPr>
        <w:t xml:space="preserve"> fleet</w:t>
      </w:r>
      <w:r w:rsidR="00906C86" w:rsidRPr="00E85B67">
        <w:rPr>
          <w:color w:val="000000" w:themeColor="text1"/>
        </w:rPr>
        <w:t>.</w:t>
      </w:r>
      <w:r w:rsidR="00906C86" w:rsidRPr="00E85B67">
        <w:rPr>
          <w:rFonts w:eastAsia="Times New Roman"/>
          <w:color w:val="000000" w:themeColor="text1"/>
        </w:rPr>
        <w:t xml:space="preserve"> </w:t>
      </w:r>
    </w:p>
    <w:p w14:paraId="0B3B7773" w14:textId="02D83A91" w:rsidR="00F50FCF" w:rsidRDefault="00906C86" w:rsidP="00F8446B">
      <w:pPr>
        <w:pStyle w:val="Heading4"/>
        <w:numPr>
          <w:ilvl w:val="0"/>
          <w:numId w:val="7"/>
        </w:numPr>
      </w:pPr>
      <w:r>
        <w:t>Pot limit</w:t>
      </w:r>
    </w:p>
    <w:p w14:paraId="4B4FDFA9" w14:textId="7911DA7B" w:rsidR="00906C86" w:rsidRPr="00F8446B" w:rsidRDefault="00906C86" w:rsidP="00F8446B">
      <w:pPr>
        <w:jc w:val="both"/>
        <w:rPr>
          <w:color w:val="000000" w:themeColor="text1"/>
        </w:rPr>
      </w:pPr>
      <w:r w:rsidRPr="00F8446B">
        <w:rPr>
          <w:color w:val="000000" w:themeColor="text1"/>
        </w:rPr>
        <w:t>A pot limit would not work as it can</w:t>
      </w:r>
      <w:r w:rsidR="00987FA0" w:rsidRPr="006D2A9E">
        <w:rPr>
          <w:color w:val="000000" w:themeColor="text1"/>
        </w:rPr>
        <w:t>no</w:t>
      </w:r>
      <w:r w:rsidRPr="00F8446B">
        <w:rPr>
          <w:color w:val="000000" w:themeColor="text1"/>
        </w:rPr>
        <w:t xml:space="preserve">t be </w:t>
      </w:r>
      <w:r w:rsidR="00987FA0" w:rsidRPr="0070517D">
        <w:rPr>
          <w:color w:val="000000" w:themeColor="text1"/>
        </w:rPr>
        <w:t>enforced</w:t>
      </w:r>
      <w:r w:rsidRPr="00F8446B">
        <w:rPr>
          <w:color w:val="000000" w:themeColor="text1"/>
        </w:rPr>
        <w:t xml:space="preserve"> and there is </w:t>
      </w:r>
      <w:r w:rsidR="00F8446B">
        <w:rPr>
          <w:color w:val="000000" w:themeColor="text1"/>
        </w:rPr>
        <w:t xml:space="preserve">currently </w:t>
      </w:r>
      <w:r w:rsidRPr="00F8446B">
        <w:rPr>
          <w:color w:val="000000" w:themeColor="text1"/>
        </w:rPr>
        <w:t>no clear way to determine the number of pots per vessel</w:t>
      </w:r>
      <w:r w:rsidRPr="00505C69">
        <w:rPr>
          <w:color w:val="000000" w:themeColor="text1"/>
        </w:rPr>
        <w:t xml:space="preserve">.  There was </w:t>
      </w:r>
      <w:r w:rsidRPr="00F8446B">
        <w:rPr>
          <w:color w:val="000000" w:themeColor="text1"/>
        </w:rPr>
        <w:t>concern that pot tags would</w:t>
      </w:r>
      <w:r w:rsidR="00F53963" w:rsidRPr="0070517D">
        <w:rPr>
          <w:color w:val="000000" w:themeColor="text1"/>
        </w:rPr>
        <w:t xml:space="preserve"> </w:t>
      </w:r>
      <w:r w:rsidRPr="00F8446B">
        <w:rPr>
          <w:color w:val="000000" w:themeColor="text1"/>
        </w:rPr>
        <w:t>n</w:t>
      </w:r>
      <w:r w:rsidR="00F53963" w:rsidRPr="0070517D">
        <w:rPr>
          <w:color w:val="000000" w:themeColor="text1"/>
        </w:rPr>
        <w:t>o</w:t>
      </w:r>
      <w:r w:rsidRPr="00F8446B">
        <w:rPr>
          <w:color w:val="000000" w:themeColor="text1"/>
        </w:rPr>
        <w:t xml:space="preserve">t work as they </w:t>
      </w:r>
      <w:r w:rsidR="00F53963" w:rsidRPr="00F8446B">
        <w:rPr>
          <w:color w:val="000000" w:themeColor="text1"/>
        </w:rPr>
        <w:t xml:space="preserve">could </w:t>
      </w:r>
      <w:r w:rsidRPr="00F8446B">
        <w:rPr>
          <w:color w:val="000000" w:themeColor="text1"/>
        </w:rPr>
        <w:t xml:space="preserve">get lost too easily and contribute to loose plastic </w:t>
      </w:r>
      <w:r w:rsidR="008F4142" w:rsidRPr="0070517D">
        <w:rPr>
          <w:color w:val="000000" w:themeColor="text1"/>
        </w:rPr>
        <w:t xml:space="preserve">pollution </w:t>
      </w:r>
      <w:r w:rsidRPr="00F8446B">
        <w:rPr>
          <w:color w:val="000000" w:themeColor="text1"/>
        </w:rPr>
        <w:t xml:space="preserve">in the sea. </w:t>
      </w:r>
    </w:p>
    <w:p w14:paraId="2F7260D9" w14:textId="0335FA3F" w:rsidR="00960E7A" w:rsidRPr="0070517D" w:rsidRDefault="00906C86" w:rsidP="00F8446B">
      <w:pPr>
        <w:jc w:val="both"/>
        <w:rPr>
          <w:color w:val="000000" w:themeColor="text1"/>
        </w:rPr>
      </w:pPr>
      <w:r w:rsidRPr="00596CB5">
        <w:rPr>
          <w:color w:val="000000" w:themeColor="text1"/>
        </w:rPr>
        <w:t xml:space="preserve">The Catch App requires </w:t>
      </w:r>
      <w:r w:rsidR="008305D0">
        <w:rPr>
          <w:color w:val="000000" w:themeColor="text1"/>
        </w:rPr>
        <w:t xml:space="preserve">fishermen </w:t>
      </w:r>
      <w:r w:rsidR="00F85795">
        <w:rPr>
          <w:color w:val="000000" w:themeColor="text1"/>
        </w:rPr>
        <w:t>with v</w:t>
      </w:r>
      <w:r w:rsidR="006C6209">
        <w:rPr>
          <w:color w:val="000000" w:themeColor="text1"/>
        </w:rPr>
        <w:t>essels</w:t>
      </w:r>
      <w:r w:rsidRPr="00596CB5">
        <w:rPr>
          <w:color w:val="000000" w:themeColor="text1"/>
        </w:rPr>
        <w:t xml:space="preserve"> </w:t>
      </w:r>
      <w:r w:rsidR="00CB7500">
        <w:rPr>
          <w:color w:val="000000" w:themeColor="text1"/>
        </w:rPr>
        <w:t>&lt;10</w:t>
      </w:r>
      <w:r w:rsidRPr="00596CB5">
        <w:rPr>
          <w:color w:val="000000" w:themeColor="text1"/>
        </w:rPr>
        <w:t xml:space="preserve">m </w:t>
      </w:r>
      <w:r w:rsidR="00F85795">
        <w:rPr>
          <w:color w:val="000000" w:themeColor="text1"/>
        </w:rPr>
        <w:t>to</w:t>
      </w:r>
      <w:r w:rsidR="004D7A47">
        <w:rPr>
          <w:color w:val="000000" w:themeColor="text1"/>
        </w:rPr>
        <w:t xml:space="preserve"> </w:t>
      </w:r>
      <w:r w:rsidRPr="00596CB5">
        <w:rPr>
          <w:color w:val="000000" w:themeColor="text1"/>
        </w:rPr>
        <w:t xml:space="preserve">submit </w:t>
      </w:r>
      <w:r w:rsidR="00275149">
        <w:rPr>
          <w:color w:val="000000" w:themeColor="text1"/>
        </w:rPr>
        <w:t xml:space="preserve">data digitally, and electronic log books require vessels &gt;12m to record </w:t>
      </w:r>
      <w:r w:rsidR="004D7A47">
        <w:rPr>
          <w:color w:val="000000" w:themeColor="text1"/>
        </w:rPr>
        <w:t xml:space="preserve">the number of </w:t>
      </w:r>
      <w:r w:rsidRPr="00596CB5">
        <w:rPr>
          <w:color w:val="000000" w:themeColor="text1"/>
        </w:rPr>
        <w:t>pot</w:t>
      </w:r>
      <w:r w:rsidR="004D7A47">
        <w:rPr>
          <w:color w:val="000000" w:themeColor="text1"/>
        </w:rPr>
        <w:t>s</w:t>
      </w:r>
      <w:r>
        <w:rPr>
          <w:color w:val="000000" w:themeColor="text1"/>
        </w:rPr>
        <w:t xml:space="preserve">, </w:t>
      </w:r>
      <w:r w:rsidRPr="0070517D">
        <w:rPr>
          <w:color w:val="000000" w:themeColor="text1"/>
        </w:rPr>
        <w:t xml:space="preserve">date, and total </w:t>
      </w:r>
      <w:r w:rsidR="00C31EB0" w:rsidRPr="0070517D">
        <w:rPr>
          <w:color w:val="000000" w:themeColor="text1"/>
        </w:rPr>
        <w:t>catch</w:t>
      </w:r>
      <w:r w:rsidRPr="0070517D">
        <w:rPr>
          <w:color w:val="000000" w:themeColor="text1"/>
        </w:rPr>
        <w:t xml:space="preserve"> weight</w:t>
      </w:r>
      <w:r w:rsidRPr="00596CB5">
        <w:rPr>
          <w:color w:val="000000" w:themeColor="text1"/>
        </w:rPr>
        <w:t xml:space="preserve">. There is no app or electronic record </w:t>
      </w:r>
      <w:r w:rsidRPr="0070517D">
        <w:rPr>
          <w:color w:val="000000" w:themeColor="text1"/>
        </w:rPr>
        <w:t>for 10-12m vessels</w:t>
      </w:r>
      <w:r w:rsidR="00F469B1">
        <w:rPr>
          <w:color w:val="000000" w:themeColor="text1"/>
        </w:rPr>
        <w:t>, so they must submit paper records</w:t>
      </w:r>
      <w:r w:rsidRPr="0070517D">
        <w:rPr>
          <w:color w:val="000000" w:themeColor="text1"/>
        </w:rPr>
        <w:t xml:space="preserve">. </w:t>
      </w:r>
      <w:r w:rsidR="00797A92" w:rsidRPr="0070517D">
        <w:rPr>
          <w:color w:val="000000" w:themeColor="text1"/>
        </w:rPr>
        <w:t>F</w:t>
      </w:r>
      <w:r w:rsidRPr="0070517D">
        <w:rPr>
          <w:color w:val="000000" w:themeColor="text1"/>
        </w:rPr>
        <w:t xml:space="preserve">ishermen </w:t>
      </w:r>
      <w:r w:rsidR="00797A92" w:rsidRPr="0070517D">
        <w:rPr>
          <w:color w:val="000000" w:themeColor="text1"/>
        </w:rPr>
        <w:t>fre</w:t>
      </w:r>
      <w:r w:rsidR="008D50F6" w:rsidRPr="0070517D">
        <w:rPr>
          <w:color w:val="000000" w:themeColor="text1"/>
        </w:rPr>
        <w:t xml:space="preserve">quently </w:t>
      </w:r>
      <w:r w:rsidRPr="0070517D">
        <w:rPr>
          <w:color w:val="000000" w:themeColor="text1"/>
        </w:rPr>
        <w:t>record more pots than were deployed</w:t>
      </w:r>
      <w:r w:rsidR="00797A92">
        <w:rPr>
          <w:color w:val="000000" w:themeColor="text1"/>
        </w:rPr>
        <w:t xml:space="preserve"> out of concerns that future management will be based on recent track records</w:t>
      </w:r>
      <w:r w:rsidRPr="0070517D">
        <w:rPr>
          <w:color w:val="000000" w:themeColor="text1"/>
        </w:rPr>
        <w:t xml:space="preserve">. </w:t>
      </w:r>
    </w:p>
    <w:p w14:paraId="14FF99E2" w14:textId="77777777" w:rsidR="008C767D" w:rsidRPr="0070517D" w:rsidRDefault="008C767D" w:rsidP="0070517D"/>
    <w:p w14:paraId="6F509335" w14:textId="61ACF7F2" w:rsidR="00960E7A" w:rsidRPr="0070517D" w:rsidRDefault="00960E7A" w:rsidP="0070517D">
      <w:pPr>
        <w:pStyle w:val="Subtitle"/>
        <w:rPr>
          <w:rStyle w:val="SubtleEmphasis"/>
          <w:i w:val="0"/>
          <w:color w:val="272A3A"/>
        </w:rPr>
      </w:pPr>
      <w:r w:rsidRPr="0070517D">
        <w:rPr>
          <w:rStyle w:val="SubtleEmphasis"/>
          <w:i w:val="0"/>
          <w:color w:val="272A3A"/>
        </w:rPr>
        <w:t>Output controls</w:t>
      </w:r>
    </w:p>
    <w:p w14:paraId="6A2F37EF" w14:textId="13C8BF4A" w:rsidR="00F50FCF" w:rsidRDefault="00906C86" w:rsidP="0070517D">
      <w:pPr>
        <w:pStyle w:val="Heading4"/>
        <w:numPr>
          <w:ilvl w:val="0"/>
          <w:numId w:val="7"/>
        </w:numPr>
      </w:pPr>
      <w:r>
        <w:t>Managing the fishery by TAC</w:t>
      </w:r>
    </w:p>
    <w:p w14:paraId="0E3FA17D" w14:textId="2650ACEB" w:rsidR="00906C86" w:rsidRPr="003B252F" w:rsidRDefault="00E142FF" w:rsidP="00FB070A">
      <w:pPr>
        <w:jc w:val="both"/>
        <w:rPr>
          <w:color w:val="000000" w:themeColor="text1"/>
        </w:rPr>
      </w:pPr>
      <w:r>
        <w:rPr>
          <w:color w:val="000000" w:themeColor="text1"/>
        </w:rPr>
        <w:t xml:space="preserve">The participants said that </w:t>
      </w:r>
      <w:r w:rsidR="00906C86" w:rsidRPr="00434173">
        <w:rPr>
          <w:color w:val="000000" w:themeColor="text1"/>
        </w:rPr>
        <w:t>TAC would penalise small vessels but could work on &gt;15m</w:t>
      </w:r>
      <w:r w:rsidR="00906C86">
        <w:rPr>
          <w:color w:val="000000" w:themeColor="text1"/>
        </w:rPr>
        <w:t xml:space="preserve"> fleet</w:t>
      </w:r>
      <w:r w:rsidR="00906C86" w:rsidRPr="00FB070A">
        <w:rPr>
          <w:color w:val="000000" w:themeColor="text1"/>
        </w:rPr>
        <w:t xml:space="preserve">. There would need to be safeguards in place to ensure </w:t>
      </w:r>
      <w:r w:rsidR="007A6941" w:rsidRPr="00FB070A">
        <w:rPr>
          <w:color w:val="000000" w:themeColor="text1"/>
        </w:rPr>
        <w:t xml:space="preserve">TAC </w:t>
      </w:r>
      <w:r w:rsidR="00906C86" w:rsidRPr="00FB070A">
        <w:rPr>
          <w:color w:val="000000" w:themeColor="text1"/>
        </w:rPr>
        <w:t>was not transferrable to bigger boats. Reference years are usually over the previous 2-4 years, but that does</w:t>
      </w:r>
      <w:r w:rsidR="00E84CDD" w:rsidRPr="00FB070A">
        <w:rPr>
          <w:color w:val="000000" w:themeColor="text1"/>
        </w:rPr>
        <w:t xml:space="preserve"> no</w:t>
      </w:r>
      <w:r w:rsidR="00906C86" w:rsidRPr="00FB070A">
        <w:rPr>
          <w:color w:val="000000" w:themeColor="text1"/>
        </w:rPr>
        <w:t>t work well for small vessels</w:t>
      </w:r>
      <w:r w:rsidR="00AE2E07" w:rsidRPr="00FB070A">
        <w:rPr>
          <w:color w:val="000000" w:themeColor="text1"/>
        </w:rPr>
        <w:t xml:space="preserve"> which are limited by </w:t>
      </w:r>
      <w:r w:rsidR="00F84350" w:rsidRPr="00FB070A">
        <w:rPr>
          <w:color w:val="000000" w:themeColor="text1"/>
        </w:rPr>
        <w:t>many variables and can</w:t>
      </w:r>
      <w:r w:rsidR="00265010" w:rsidRPr="00FB070A">
        <w:rPr>
          <w:color w:val="000000" w:themeColor="text1"/>
        </w:rPr>
        <w:t xml:space="preserve"> have</w:t>
      </w:r>
      <w:r w:rsidR="00842D80" w:rsidRPr="00FB070A">
        <w:rPr>
          <w:color w:val="000000" w:themeColor="text1"/>
        </w:rPr>
        <w:t xml:space="preserve"> high fluctuations in catches from year to year</w:t>
      </w:r>
      <w:r w:rsidR="00B115E7" w:rsidRPr="00FB070A">
        <w:rPr>
          <w:color w:val="000000" w:themeColor="text1"/>
        </w:rPr>
        <w:t>. U</w:t>
      </w:r>
      <w:r w:rsidR="00906C86" w:rsidRPr="00FB070A">
        <w:rPr>
          <w:color w:val="000000" w:themeColor="text1"/>
        </w:rPr>
        <w:t>sing the best year in last 20 years might be more suitable</w:t>
      </w:r>
      <w:r w:rsidR="00671FC4" w:rsidRPr="00671FC4">
        <w:rPr>
          <w:color w:val="000000" w:themeColor="text1"/>
        </w:rPr>
        <w:t xml:space="preserve"> </w:t>
      </w:r>
      <w:r w:rsidR="00671FC4">
        <w:rPr>
          <w:color w:val="000000" w:themeColor="text1"/>
        </w:rPr>
        <w:t>to ensure smaller vessels are not penalised by a lower TAC allocation</w:t>
      </w:r>
      <w:r w:rsidR="00BE1A5E" w:rsidRPr="003B252F">
        <w:rPr>
          <w:color w:val="000000" w:themeColor="text1"/>
        </w:rPr>
        <w:t>.</w:t>
      </w:r>
      <w:r w:rsidR="00906C86" w:rsidRPr="003B252F">
        <w:rPr>
          <w:color w:val="000000" w:themeColor="text1"/>
        </w:rPr>
        <w:t xml:space="preserve"> </w:t>
      </w:r>
    </w:p>
    <w:p w14:paraId="09B658AD" w14:textId="77777777" w:rsidR="00254964" w:rsidRDefault="00254964" w:rsidP="00BD4144">
      <w:pPr>
        <w:pStyle w:val="Subtitle"/>
        <w:rPr>
          <w:rStyle w:val="SubtleEmphasis"/>
          <w:i w:val="0"/>
          <w:iCs w:val="0"/>
          <w:color w:val="272A3A"/>
        </w:rPr>
      </w:pPr>
    </w:p>
    <w:p w14:paraId="6DE30B6A" w14:textId="37566D92" w:rsidR="002F64E0" w:rsidRDefault="002F64E0" w:rsidP="00BD4144">
      <w:pPr>
        <w:pStyle w:val="Subtitle"/>
        <w:rPr>
          <w:rStyle w:val="SubtleEmphasis"/>
          <w:i w:val="0"/>
          <w:iCs w:val="0"/>
          <w:color w:val="272A3A"/>
        </w:rPr>
      </w:pPr>
      <w:r>
        <w:rPr>
          <w:rStyle w:val="SubtleEmphasis"/>
          <w:i w:val="0"/>
          <w:iCs w:val="0"/>
          <w:color w:val="272A3A"/>
        </w:rPr>
        <w:t>Other</w:t>
      </w:r>
    </w:p>
    <w:p w14:paraId="4E7F7750" w14:textId="407F4767" w:rsidR="00906C86" w:rsidRPr="00671FC4" w:rsidRDefault="00A018AF" w:rsidP="00671FC4">
      <w:pPr>
        <w:pStyle w:val="Heading4"/>
        <w:numPr>
          <w:ilvl w:val="0"/>
          <w:numId w:val="7"/>
        </w:numPr>
      </w:pPr>
      <w:r w:rsidRPr="00671FC4">
        <w:t>Enforcement</w:t>
      </w:r>
    </w:p>
    <w:p w14:paraId="74DC80E5" w14:textId="69BA08C6" w:rsidR="00A018AF" w:rsidRPr="00671FC4" w:rsidRDefault="00722A0E" w:rsidP="00671FC4">
      <w:pPr>
        <w:jc w:val="both"/>
        <w:rPr>
          <w:color w:val="000000" w:themeColor="text1"/>
        </w:rPr>
      </w:pPr>
      <w:r w:rsidRPr="00671FC4">
        <w:rPr>
          <w:color w:val="000000" w:themeColor="text1"/>
        </w:rPr>
        <w:t>There was</w:t>
      </w:r>
      <w:r w:rsidR="000564DD" w:rsidRPr="00671FC4">
        <w:rPr>
          <w:color w:val="000000" w:themeColor="text1"/>
        </w:rPr>
        <w:t xml:space="preserve"> a lot of support for the </w:t>
      </w:r>
      <w:r w:rsidR="00A018AF" w:rsidRPr="00671FC4">
        <w:rPr>
          <w:color w:val="000000" w:themeColor="text1"/>
        </w:rPr>
        <w:t>Devon and Severn IFCA</w:t>
      </w:r>
      <w:r w:rsidR="00DA270E" w:rsidRPr="00671FC4">
        <w:rPr>
          <w:color w:val="000000" w:themeColor="text1"/>
        </w:rPr>
        <w:t xml:space="preserve">, with participants </w:t>
      </w:r>
      <w:r w:rsidR="00637517" w:rsidRPr="00671FC4">
        <w:rPr>
          <w:color w:val="000000" w:themeColor="text1"/>
        </w:rPr>
        <w:t>saying they</w:t>
      </w:r>
      <w:r w:rsidR="00A018AF" w:rsidRPr="00671FC4">
        <w:rPr>
          <w:color w:val="000000" w:themeColor="text1"/>
        </w:rPr>
        <w:t xml:space="preserve"> </w:t>
      </w:r>
      <w:r w:rsidR="00A00FE0" w:rsidRPr="00671FC4">
        <w:rPr>
          <w:color w:val="000000" w:themeColor="text1"/>
        </w:rPr>
        <w:t>“</w:t>
      </w:r>
      <w:r w:rsidR="00A018AF" w:rsidRPr="00671FC4">
        <w:rPr>
          <w:color w:val="000000" w:themeColor="text1"/>
        </w:rPr>
        <w:t>ha</w:t>
      </w:r>
      <w:r w:rsidR="00A00FE0" w:rsidRPr="00671FC4">
        <w:rPr>
          <w:color w:val="000000" w:themeColor="text1"/>
        </w:rPr>
        <w:t>ve</w:t>
      </w:r>
      <w:r w:rsidR="00A018AF" w:rsidRPr="00671FC4">
        <w:rPr>
          <w:color w:val="000000" w:themeColor="text1"/>
        </w:rPr>
        <w:t xml:space="preserve"> got it right</w:t>
      </w:r>
      <w:r w:rsidR="00A00FE0" w:rsidRPr="00671FC4">
        <w:rPr>
          <w:color w:val="000000" w:themeColor="text1"/>
        </w:rPr>
        <w:t>”</w:t>
      </w:r>
      <w:r w:rsidR="00A018AF" w:rsidRPr="00671FC4">
        <w:rPr>
          <w:color w:val="000000" w:themeColor="text1"/>
        </w:rPr>
        <w:t xml:space="preserve"> and </w:t>
      </w:r>
      <w:r w:rsidR="00A00FE0" w:rsidRPr="00671FC4">
        <w:rPr>
          <w:color w:val="000000" w:themeColor="text1"/>
        </w:rPr>
        <w:t xml:space="preserve">it </w:t>
      </w:r>
      <w:r w:rsidR="00A018AF" w:rsidRPr="00671FC4">
        <w:rPr>
          <w:color w:val="000000" w:themeColor="text1"/>
        </w:rPr>
        <w:t>is progressive.</w:t>
      </w:r>
    </w:p>
    <w:p w14:paraId="1F44AAF4" w14:textId="67EA343F" w:rsidR="00A018AF" w:rsidRPr="00671FC4" w:rsidRDefault="00A018AF" w:rsidP="00671FC4">
      <w:pPr>
        <w:pStyle w:val="Heading4"/>
        <w:numPr>
          <w:ilvl w:val="0"/>
          <w:numId w:val="7"/>
        </w:numPr>
      </w:pPr>
      <w:r w:rsidRPr="00671FC4">
        <w:t>Science</w:t>
      </w:r>
    </w:p>
    <w:p w14:paraId="258CA28C" w14:textId="6647E2F8" w:rsidR="00A018AF" w:rsidRPr="00671FC4" w:rsidRDefault="00A018AF" w:rsidP="00671FC4">
      <w:pPr>
        <w:jc w:val="both"/>
        <w:rPr>
          <w:color w:val="000000" w:themeColor="text1"/>
        </w:rPr>
      </w:pPr>
      <w:r w:rsidRPr="00671FC4">
        <w:rPr>
          <w:color w:val="000000" w:themeColor="text1"/>
        </w:rPr>
        <w:t xml:space="preserve">Fishermen have been working with Cefas </w:t>
      </w:r>
      <w:r w:rsidR="009277D1" w:rsidRPr="00671FC4">
        <w:rPr>
          <w:color w:val="000000" w:themeColor="text1"/>
        </w:rPr>
        <w:t xml:space="preserve">around </w:t>
      </w:r>
      <w:r w:rsidRPr="00671FC4">
        <w:rPr>
          <w:color w:val="000000" w:themeColor="text1"/>
        </w:rPr>
        <w:t xml:space="preserve">Lundy </w:t>
      </w:r>
      <w:r w:rsidR="009277D1" w:rsidRPr="00671FC4">
        <w:rPr>
          <w:color w:val="000000" w:themeColor="text1"/>
        </w:rPr>
        <w:t>Island</w:t>
      </w:r>
      <w:r w:rsidRPr="00671FC4">
        <w:rPr>
          <w:color w:val="000000" w:themeColor="text1"/>
        </w:rPr>
        <w:t xml:space="preserve"> to gather data for no take zone for lobsters</w:t>
      </w:r>
      <w:r w:rsidR="009277D1" w:rsidRPr="00671FC4">
        <w:rPr>
          <w:color w:val="000000" w:themeColor="text1"/>
        </w:rPr>
        <w:t xml:space="preserve">. The </w:t>
      </w:r>
      <w:r w:rsidR="001308DE" w:rsidRPr="00671FC4">
        <w:rPr>
          <w:color w:val="000000" w:themeColor="text1"/>
        </w:rPr>
        <w:t>participants</w:t>
      </w:r>
      <w:r w:rsidR="009277D1" w:rsidRPr="00671FC4">
        <w:rPr>
          <w:color w:val="000000" w:themeColor="text1"/>
        </w:rPr>
        <w:t xml:space="preserve"> said they</w:t>
      </w:r>
      <w:r w:rsidRPr="00671FC4">
        <w:rPr>
          <w:color w:val="000000" w:themeColor="text1"/>
        </w:rPr>
        <w:t xml:space="preserve"> are always open to new ideas to contribute to data collection.</w:t>
      </w:r>
    </w:p>
    <w:p w14:paraId="64882FE2" w14:textId="77777777" w:rsidR="00A018AF" w:rsidRPr="00A018AF" w:rsidRDefault="00A018AF" w:rsidP="00A018AF"/>
    <w:p w14:paraId="175F4916" w14:textId="4CC49A3F" w:rsidR="00906C86" w:rsidRDefault="001308DE">
      <w:pPr>
        <w:spacing w:after="160"/>
        <w:rPr>
          <w:rFonts w:ascii="Verdana" w:hAnsi="Verdana"/>
          <w:color w:val="1B98C7"/>
          <w:sz w:val="24"/>
          <w:szCs w:val="24"/>
        </w:rPr>
      </w:pPr>
      <w:r>
        <w:br w:type="page"/>
      </w:r>
    </w:p>
    <w:p w14:paraId="47F7D142" w14:textId="1944D175" w:rsidR="00254964" w:rsidRPr="005D1C54" w:rsidRDefault="00A018AF" w:rsidP="005D1C54">
      <w:pPr>
        <w:pStyle w:val="Heading1"/>
        <w:rPr>
          <w:rStyle w:val="SubtleEmphasis"/>
          <w:i w:val="0"/>
          <w:iCs w:val="0"/>
          <w:color w:val="1B98C7"/>
        </w:rPr>
      </w:pPr>
      <w:r>
        <w:lastRenderedPageBreak/>
        <w:t>Stokenham</w:t>
      </w:r>
      <w:r w:rsidR="001308DE">
        <w:t>,</w:t>
      </w:r>
      <w:r>
        <w:t xml:space="preserve"> </w:t>
      </w:r>
      <w:r w:rsidR="00E62132">
        <w:t>Devon</w:t>
      </w:r>
      <w:r w:rsidR="001308DE">
        <w:t>,</w:t>
      </w:r>
      <w:r>
        <w:t xml:space="preserve"> </w:t>
      </w:r>
      <w:r w:rsidRPr="00F50FCF">
        <w:t>31 March 2022</w:t>
      </w:r>
    </w:p>
    <w:p w14:paraId="5BA798F4" w14:textId="698254B0" w:rsidR="00A018AF" w:rsidRPr="00814B7F" w:rsidRDefault="00A018AF" w:rsidP="008A54FF">
      <w:pPr>
        <w:pStyle w:val="Subtitle"/>
        <w:rPr>
          <w:rStyle w:val="SubtleEmphasis"/>
          <w:i w:val="0"/>
          <w:color w:val="272A3A"/>
        </w:rPr>
      </w:pPr>
      <w:r w:rsidRPr="00814B7F">
        <w:rPr>
          <w:rStyle w:val="SubtleEmphasis"/>
          <w:i w:val="0"/>
          <w:color w:val="272A3A"/>
        </w:rPr>
        <w:t>Technical Measures</w:t>
      </w:r>
    </w:p>
    <w:p w14:paraId="47A3A1A8" w14:textId="77777777" w:rsidR="00A018AF" w:rsidRPr="00960E7A" w:rsidRDefault="00A018AF" w:rsidP="00814B7F">
      <w:pPr>
        <w:pStyle w:val="Heading4"/>
        <w:numPr>
          <w:ilvl w:val="0"/>
          <w:numId w:val="7"/>
        </w:numPr>
      </w:pPr>
      <w:r w:rsidRPr="00960E7A">
        <w:t xml:space="preserve">Minimum landing size </w:t>
      </w:r>
    </w:p>
    <w:p w14:paraId="26D3F1EE" w14:textId="77777777" w:rsidR="00A018AF" w:rsidRPr="00DC38C7" w:rsidRDefault="00A018AF" w:rsidP="00A018AF">
      <w:pPr>
        <w:jc w:val="both"/>
        <w:rPr>
          <w:color w:val="000000" w:themeColor="text1"/>
        </w:rPr>
      </w:pPr>
      <w:r w:rsidRPr="00DC38C7">
        <w:rPr>
          <w:color w:val="000000" w:themeColor="text1"/>
        </w:rPr>
        <w:t xml:space="preserve">There should be a consistent minimum landing size </w:t>
      </w:r>
      <w:r>
        <w:rPr>
          <w:color w:val="000000" w:themeColor="text1"/>
        </w:rPr>
        <w:t xml:space="preserve">(MLS) </w:t>
      </w:r>
      <w:r w:rsidRPr="00DC38C7">
        <w:rPr>
          <w:color w:val="000000" w:themeColor="text1"/>
        </w:rPr>
        <w:t>inshore and offshore. The MLS in Devon is larger as crabs in the area are generally larger</w:t>
      </w:r>
      <w:r>
        <w:rPr>
          <w:color w:val="000000" w:themeColor="text1"/>
        </w:rPr>
        <w:t xml:space="preserve"> than elsewhere in the UK</w:t>
      </w:r>
      <w:r w:rsidRPr="00DC38C7">
        <w:rPr>
          <w:color w:val="000000" w:themeColor="text1"/>
        </w:rPr>
        <w:t>. A national MLS would work well for Devon but might not work for rest of UK because regions where</w:t>
      </w:r>
      <w:r>
        <w:rPr>
          <w:color w:val="000000" w:themeColor="text1"/>
        </w:rPr>
        <w:t xml:space="preserve"> there is a</w:t>
      </w:r>
      <w:r w:rsidRPr="00DC38C7">
        <w:rPr>
          <w:color w:val="000000" w:themeColor="text1"/>
        </w:rPr>
        <w:t xml:space="preserve"> smaller MLS in place will disagree with it. For example</w:t>
      </w:r>
      <w:r>
        <w:rPr>
          <w:color w:val="000000" w:themeColor="text1"/>
        </w:rPr>
        <w:t>,</w:t>
      </w:r>
      <w:r w:rsidRPr="00DC38C7">
        <w:rPr>
          <w:color w:val="000000" w:themeColor="text1"/>
        </w:rPr>
        <w:t xml:space="preserve"> Cromer crab has</w:t>
      </w:r>
      <w:r>
        <w:rPr>
          <w:color w:val="000000" w:themeColor="text1"/>
        </w:rPr>
        <w:t xml:space="preserve"> a</w:t>
      </w:r>
      <w:r w:rsidRPr="00DC38C7">
        <w:rPr>
          <w:color w:val="000000" w:themeColor="text1"/>
        </w:rPr>
        <w:t xml:space="preserve"> dispensation to land 115mm crab, so if a </w:t>
      </w:r>
      <w:r>
        <w:rPr>
          <w:color w:val="000000" w:themeColor="text1"/>
        </w:rPr>
        <w:t xml:space="preserve">consistent </w:t>
      </w:r>
      <w:r w:rsidRPr="00DC38C7">
        <w:rPr>
          <w:color w:val="000000" w:themeColor="text1"/>
        </w:rPr>
        <w:t xml:space="preserve">national MLS is implemented it may stop the fishery in some areas. </w:t>
      </w:r>
    </w:p>
    <w:p w14:paraId="797521A6" w14:textId="6CFFB616" w:rsidR="00906C86" w:rsidRPr="00906C86" w:rsidRDefault="00A018AF" w:rsidP="005A1C2D">
      <w:pPr>
        <w:jc w:val="both"/>
      </w:pPr>
      <w:r w:rsidRPr="00DC38C7">
        <w:rPr>
          <w:color w:val="000000" w:themeColor="text1"/>
        </w:rPr>
        <w:t xml:space="preserve">There were concerns that if </w:t>
      </w:r>
      <w:r>
        <w:rPr>
          <w:color w:val="000000" w:themeColor="text1"/>
        </w:rPr>
        <w:t xml:space="preserve">all </w:t>
      </w:r>
      <w:r w:rsidRPr="00DC38C7">
        <w:rPr>
          <w:color w:val="000000" w:themeColor="text1"/>
        </w:rPr>
        <w:t xml:space="preserve">UK </w:t>
      </w:r>
      <w:r>
        <w:rPr>
          <w:color w:val="000000" w:themeColor="text1"/>
        </w:rPr>
        <w:t>crab fisheries</w:t>
      </w:r>
      <w:r w:rsidRPr="00DC38C7">
        <w:rPr>
          <w:color w:val="000000" w:themeColor="text1"/>
        </w:rPr>
        <w:t xml:space="preserve"> had the same MLS, the ‘premium’ </w:t>
      </w:r>
      <w:r>
        <w:rPr>
          <w:color w:val="000000" w:themeColor="text1"/>
        </w:rPr>
        <w:t xml:space="preserve">size of </w:t>
      </w:r>
      <w:r w:rsidRPr="00DC38C7">
        <w:rPr>
          <w:color w:val="000000" w:themeColor="text1"/>
        </w:rPr>
        <w:t xml:space="preserve">Devon crab becomes the same for everyone. </w:t>
      </w:r>
      <w:r w:rsidR="005A1C2D">
        <w:rPr>
          <w:color w:val="000000" w:themeColor="text1"/>
        </w:rPr>
        <w:t xml:space="preserve">The group agreed that </w:t>
      </w:r>
      <w:r w:rsidRPr="00DC38C7">
        <w:rPr>
          <w:color w:val="000000" w:themeColor="text1"/>
        </w:rPr>
        <w:t xml:space="preserve">Devon crab is a superior quality, </w:t>
      </w:r>
      <w:r w:rsidR="004E736B">
        <w:rPr>
          <w:color w:val="000000" w:themeColor="text1"/>
        </w:rPr>
        <w:t>as well as</w:t>
      </w:r>
      <w:r w:rsidRPr="00DC38C7">
        <w:rPr>
          <w:color w:val="000000" w:themeColor="text1"/>
        </w:rPr>
        <w:t xml:space="preserve"> size, and </w:t>
      </w:r>
      <w:r w:rsidR="00D82992">
        <w:rPr>
          <w:color w:val="000000" w:themeColor="text1"/>
        </w:rPr>
        <w:t xml:space="preserve">as a result </w:t>
      </w:r>
      <w:r w:rsidRPr="00DC38C7">
        <w:rPr>
          <w:color w:val="000000" w:themeColor="text1"/>
        </w:rPr>
        <w:t>buy</w:t>
      </w:r>
      <w:r w:rsidR="00B131E3">
        <w:rPr>
          <w:color w:val="000000" w:themeColor="text1"/>
        </w:rPr>
        <w:t>er</w:t>
      </w:r>
      <w:r w:rsidR="00233DB9">
        <w:rPr>
          <w:color w:val="000000" w:themeColor="text1"/>
        </w:rPr>
        <w:t>s</w:t>
      </w:r>
      <w:r w:rsidRPr="00DC38C7">
        <w:rPr>
          <w:color w:val="000000" w:themeColor="text1"/>
        </w:rPr>
        <w:t xml:space="preserve"> </w:t>
      </w:r>
      <w:r w:rsidR="007C32EB">
        <w:rPr>
          <w:color w:val="000000" w:themeColor="text1"/>
        </w:rPr>
        <w:t>seek</w:t>
      </w:r>
      <w:r w:rsidR="00D82992">
        <w:rPr>
          <w:color w:val="000000" w:themeColor="text1"/>
        </w:rPr>
        <w:t xml:space="preserve"> crab specifically from</w:t>
      </w:r>
      <w:r w:rsidRPr="00DC38C7">
        <w:rPr>
          <w:color w:val="000000" w:themeColor="text1"/>
        </w:rPr>
        <w:t xml:space="preserve"> th</w:t>
      </w:r>
      <w:r w:rsidR="00D82992">
        <w:rPr>
          <w:color w:val="000000" w:themeColor="text1"/>
        </w:rPr>
        <w:t>is</w:t>
      </w:r>
      <w:r w:rsidRPr="00DC38C7">
        <w:rPr>
          <w:color w:val="000000" w:themeColor="text1"/>
        </w:rPr>
        <w:t xml:space="preserve"> region.</w:t>
      </w:r>
    </w:p>
    <w:p w14:paraId="6D734CAD" w14:textId="492C4152" w:rsidR="00F50FCF" w:rsidRDefault="00A018AF" w:rsidP="005A1C2D">
      <w:pPr>
        <w:pStyle w:val="Heading4"/>
        <w:numPr>
          <w:ilvl w:val="0"/>
          <w:numId w:val="7"/>
        </w:numPr>
      </w:pPr>
      <w:r>
        <w:t>Closed areas (spatial/temporal)</w:t>
      </w:r>
    </w:p>
    <w:p w14:paraId="2AA26991" w14:textId="702EDB7C" w:rsidR="00A018AF" w:rsidRPr="00D758CC" w:rsidRDefault="00A018AF" w:rsidP="00A018AF">
      <w:pPr>
        <w:jc w:val="both"/>
        <w:rPr>
          <w:color w:val="000000" w:themeColor="text1"/>
        </w:rPr>
      </w:pPr>
      <w:r w:rsidRPr="00D758CC">
        <w:rPr>
          <w:color w:val="000000" w:themeColor="text1"/>
        </w:rPr>
        <w:t>The Devon</w:t>
      </w:r>
      <w:r>
        <w:rPr>
          <w:color w:val="000000" w:themeColor="text1"/>
        </w:rPr>
        <w:t xml:space="preserve"> Inshore Potting Agreement (</w:t>
      </w:r>
      <w:r w:rsidRPr="00D758CC">
        <w:rPr>
          <w:color w:val="000000" w:themeColor="text1"/>
        </w:rPr>
        <w:t>IPA</w:t>
      </w:r>
      <w:r>
        <w:rPr>
          <w:color w:val="000000" w:themeColor="text1"/>
        </w:rPr>
        <w:t xml:space="preserve">) </w:t>
      </w:r>
      <w:r w:rsidRPr="00D758CC">
        <w:rPr>
          <w:color w:val="000000" w:themeColor="text1"/>
        </w:rPr>
        <w:t xml:space="preserve">might </w:t>
      </w:r>
      <w:r>
        <w:rPr>
          <w:color w:val="000000" w:themeColor="text1"/>
        </w:rPr>
        <w:t xml:space="preserve">not directly contribute to </w:t>
      </w:r>
      <w:r w:rsidRPr="00D758CC">
        <w:rPr>
          <w:color w:val="000000" w:themeColor="text1"/>
        </w:rPr>
        <w:t xml:space="preserve">protecting stocks, but </w:t>
      </w:r>
      <w:r>
        <w:rPr>
          <w:color w:val="000000" w:themeColor="text1"/>
        </w:rPr>
        <w:t xml:space="preserve">it </w:t>
      </w:r>
      <w:r w:rsidRPr="00D758CC">
        <w:rPr>
          <w:color w:val="000000" w:themeColor="text1"/>
        </w:rPr>
        <w:t>does protect livelihoods. Some other regions with gear conflict would benefit from zonal management</w:t>
      </w:r>
      <w:r w:rsidR="000F5313">
        <w:rPr>
          <w:color w:val="000000" w:themeColor="text1"/>
        </w:rPr>
        <w:t>, which</w:t>
      </w:r>
      <w:r w:rsidRPr="00D758CC">
        <w:rPr>
          <w:color w:val="000000" w:themeColor="text1"/>
        </w:rPr>
        <w:t xml:space="preserve"> gives people sense of ownership </w:t>
      </w:r>
      <w:r w:rsidR="00873BB9">
        <w:rPr>
          <w:color w:val="000000" w:themeColor="text1"/>
        </w:rPr>
        <w:t>and</w:t>
      </w:r>
      <w:r w:rsidR="00873BB9" w:rsidRPr="00D758CC">
        <w:rPr>
          <w:color w:val="000000" w:themeColor="text1"/>
        </w:rPr>
        <w:t xml:space="preserve"> </w:t>
      </w:r>
      <w:r w:rsidRPr="00D758CC">
        <w:rPr>
          <w:color w:val="000000" w:themeColor="text1"/>
        </w:rPr>
        <w:t xml:space="preserve">leads to best practice management for socioeconomic benefits. </w:t>
      </w:r>
    </w:p>
    <w:p w14:paraId="33B8B6E5" w14:textId="200F423C" w:rsidR="00A018AF" w:rsidRPr="00D758CC" w:rsidRDefault="00A018AF" w:rsidP="00A018AF">
      <w:pPr>
        <w:jc w:val="both"/>
        <w:rPr>
          <w:color w:val="000000" w:themeColor="text1"/>
        </w:rPr>
      </w:pPr>
      <w:r w:rsidRPr="00D758CC">
        <w:rPr>
          <w:color w:val="000000" w:themeColor="text1"/>
        </w:rPr>
        <w:t xml:space="preserve">Larger vessels </w:t>
      </w:r>
      <w:r w:rsidR="00BE7FCD">
        <w:rPr>
          <w:color w:val="000000" w:themeColor="text1"/>
        </w:rPr>
        <w:t>&gt;</w:t>
      </w:r>
      <w:r w:rsidRPr="00D758CC">
        <w:rPr>
          <w:color w:val="000000" w:themeColor="text1"/>
        </w:rPr>
        <w:t>15m are</w:t>
      </w:r>
      <w:r>
        <w:rPr>
          <w:color w:val="000000" w:themeColor="text1"/>
        </w:rPr>
        <w:t xml:space="preserve"> </w:t>
      </w:r>
      <w:r w:rsidRPr="00D758CC">
        <w:rPr>
          <w:color w:val="000000" w:themeColor="text1"/>
        </w:rPr>
        <w:t>n</w:t>
      </w:r>
      <w:r>
        <w:rPr>
          <w:color w:val="000000" w:themeColor="text1"/>
        </w:rPr>
        <w:t>o</w:t>
      </w:r>
      <w:r w:rsidRPr="00D758CC">
        <w:rPr>
          <w:color w:val="000000" w:themeColor="text1"/>
        </w:rPr>
        <w:t>t allowed within 6nm in Devon</w:t>
      </w:r>
      <w:r w:rsidR="00840F26">
        <w:rPr>
          <w:color w:val="000000" w:themeColor="text1"/>
        </w:rPr>
        <w:t xml:space="preserve">. Taking this approach for all inshore </w:t>
      </w:r>
      <w:r w:rsidR="005A2204">
        <w:rPr>
          <w:color w:val="000000" w:themeColor="text1"/>
        </w:rPr>
        <w:t xml:space="preserve">areas across the UK </w:t>
      </w:r>
      <w:r w:rsidR="001D2AB5">
        <w:rPr>
          <w:color w:val="000000" w:themeColor="text1"/>
        </w:rPr>
        <w:t xml:space="preserve">could be </w:t>
      </w:r>
      <w:r w:rsidR="0062617D">
        <w:rPr>
          <w:color w:val="000000" w:themeColor="text1"/>
        </w:rPr>
        <w:t>appropriate</w:t>
      </w:r>
      <w:r>
        <w:rPr>
          <w:color w:val="000000" w:themeColor="text1"/>
        </w:rPr>
        <w:t xml:space="preserve"> management. </w:t>
      </w:r>
      <w:r w:rsidRPr="00D758CC">
        <w:rPr>
          <w:color w:val="000000" w:themeColor="text1"/>
        </w:rPr>
        <w:t xml:space="preserve"> </w:t>
      </w:r>
    </w:p>
    <w:p w14:paraId="4CA5CFA2" w14:textId="6D2CB050" w:rsidR="00883AE8" w:rsidRDefault="00A018AF" w:rsidP="00A018AF">
      <w:pPr>
        <w:jc w:val="both"/>
        <w:rPr>
          <w:color w:val="000000" w:themeColor="text1"/>
        </w:rPr>
      </w:pPr>
      <w:r>
        <w:rPr>
          <w:color w:val="000000" w:themeColor="text1"/>
        </w:rPr>
        <w:t>Smaller vessel</w:t>
      </w:r>
      <w:r w:rsidR="0062617D">
        <w:rPr>
          <w:color w:val="000000" w:themeColor="text1"/>
        </w:rPr>
        <w:t xml:space="preserve"> owner</w:t>
      </w:r>
      <w:r>
        <w:rPr>
          <w:color w:val="000000" w:themeColor="text1"/>
        </w:rPr>
        <w:t>s would prefer a winter closure. L</w:t>
      </w:r>
      <w:r w:rsidRPr="00D758CC">
        <w:rPr>
          <w:color w:val="000000" w:themeColor="text1"/>
        </w:rPr>
        <w:t>arger vessel</w:t>
      </w:r>
      <w:r w:rsidR="004B733B">
        <w:rPr>
          <w:color w:val="000000" w:themeColor="text1"/>
        </w:rPr>
        <w:t xml:space="preserve"> owner</w:t>
      </w:r>
      <w:r w:rsidRPr="00D758CC">
        <w:rPr>
          <w:color w:val="000000" w:themeColor="text1"/>
        </w:rPr>
        <w:t xml:space="preserve">s would prefer to close </w:t>
      </w:r>
      <w:r w:rsidR="004B733B">
        <w:rPr>
          <w:color w:val="000000" w:themeColor="text1"/>
        </w:rPr>
        <w:t xml:space="preserve">in </w:t>
      </w:r>
      <w:r w:rsidRPr="00D758CC">
        <w:rPr>
          <w:color w:val="000000" w:themeColor="text1"/>
        </w:rPr>
        <w:t>June</w:t>
      </w:r>
      <w:r>
        <w:rPr>
          <w:color w:val="000000" w:themeColor="text1"/>
        </w:rPr>
        <w:t xml:space="preserve"> and </w:t>
      </w:r>
      <w:r w:rsidRPr="00D758CC">
        <w:rPr>
          <w:color w:val="000000" w:themeColor="text1"/>
        </w:rPr>
        <w:t>July when the female</w:t>
      </w:r>
      <w:r>
        <w:rPr>
          <w:color w:val="000000" w:themeColor="text1"/>
        </w:rPr>
        <w:t xml:space="preserve"> crab</w:t>
      </w:r>
      <w:r w:rsidRPr="00D758CC">
        <w:rPr>
          <w:color w:val="000000" w:themeColor="text1"/>
        </w:rPr>
        <w:t>s are bad quality</w:t>
      </w:r>
      <w:r w:rsidR="004B733B">
        <w:rPr>
          <w:color w:val="000000" w:themeColor="text1"/>
        </w:rPr>
        <w:t>,</w:t>
      </w:r>
      <w:r w:rsidRPr="00D758CC">
        <w:rPr>
          <w:color w:val="000000" w:themeColor="text1"/>
        </w:rPr>
        <w:t xml:space="preserve"> and</w:t>
      </w:r>
      <w:r>
        <w:rPr>
          <w:color w:val="000000" w:themeColor="text1"/>
        </w:rPr>
        <w:t xml:space="preserve"> continue target</w:t>
      </w:r>
      <w:r w:rsidR="003600DE">
        <w:rPr>
          <w:color w:val="000000" w:themeColor="text1"/>
        </w:rPr>
        <w:t>ing</w:t>
      </w:r>
      <w:r>
        <w:rPr>
          <w:color w:val="000000" w:themeColor="text1"/>
        </w:rPr>
        <w:t xml:space="preserve"> the winter-based</w:t>
      </w:r>
      <w:r w:rsidRPr="00D758CC">
        <w:rPr>
          <w:color w:val="000000" w:themeColor="text1"/>
        </w:rPr>
        <w:t xml:space="preserve"> male fishery. </w:t>
      </w:r>
    </w:p>
    <w:p w14:paraId="125F1B80" w14:textId="77F98766" w:rsidR="00F50FCF" w:rsidRDefault="00A018AF" w:rsidP="00960E79">
      <w:pPr>
        <w:jc w:val="both"/>
      </w:pPr>
      <w:r>
        <w:rPr>
          <w:color w:val="000000" w:themeColor="text1"/>
        </w:rPr>
        <w:t xml:space="preserve">There was a suggestion that </w:t>
      </w:r>
      <w:r w:rsidRPr="00D758CC">
        <w:rPr>
          <w:color w:val="000000" w:themeColor="text1"/>
        </w:rPr>
        <w:t xml:space="preserve">fishermen </w:t>
      </w:r>
      <w:r>
        <w:rPr>
          <w:color w:val="000000" w:themeColor="text1"/>
        </w:rPr>
        <w:t xml:space="preserve">could have flexibility </w:t>
      </w:r>
      <w:r w:rsidR="00C14412">
        <w:rPr>
          <w:color w:val="000000" w:themeColor="text1"/>
        </w:rPr>
        <w:t xml:space="preserve">to </w:t>
      </w:r>
      <w:r w:rsidR="006865CB">
        <w:rPr>
          <w:color w:val="000000" w:themeColor="text1"/>
        </w:rPr>
        <w:t>declare closure months</w:t>
      </w:r>
      <w:r w:rsidR="00BE31B6">
        <w:rPr>
          <w:color w:val="000000" w:themeColor="text1"/>
        </w:rPr>
        <w:t xml:space="preserve"> at the start of each year.</w:t>
      </w:r>
      <w:r>
        <w:rPr>
          <w:color w:val="000000" w:themeColor="text1"/>
        </w:rPr>
        <w:t xml:space="preserve"> </w:t>
      </w:r>
      <w:r w:rsidR="001D18C1">
        <w:rPr>
          <w:color w:val="000000" w:themeColor="text1"/>
        </w:rPr>
        <w:t xml:space="preserve">They would </w:t>
      </w:r>
      <w:r w:rsidR="000A3903" w:rsidRPr="00AE7568">
        <w:rPr>
          <w:color w:val="000000" w:themeColor="text1"/>
        </w:rPr>
        <w:t xml:space="preserve">declare whether they intend to fish inshore or offshore, and which </w:t>
      </w:r>
      <w:r w:rsidR="00D5412F">
        <w:rPr>
          <w:color w:val="000000" w:themeColor="text1"/>
        </w:rPr>
        <w:t xml:space="preserve">for </w:t>
      </w:r>
      <w:r w:rsidR="000A3903" w:rsidRPr="00AE7568">
        <w:rPr>
          <w:color w:val="000000" w:themeColor="text1"/>
        </w:rPr>
        <w:t xml:space="preserve">months,  </w:t>
      </w:r>
      <w:r w:rsidR="00D5412F">
        <w:rPr>
          <w:color w:val="000000" w:themeColor="text1"/>
        </w:rPr>
        <w:t>and abide by the relevant</w:t>
      </w:r>
      <w:r w:rsidR="000A3903">
        <w:rPr>
          <w:color w:val="000000" w:themeColor="text1"/>
        </w:rPr>
        <w:t xml:space="preserve"> management</w:t>
      </w:r>
      <w:r w:rsidR="000A3903" w:rsidRPr="00AE7568">
        <w:rPr>
          <w:color w:val="000000" w:themeColor="text1"/>
        </w:rPr>
        <w:t xml:space="preserve"> rules </w:t>
      </w:r>
      <w:r w:rsidR="00E60C95">
        <w:rPr>
          <w:color w:val="000000" w:themeColor="text1"/>
        </w:rPr>
        <w:t>for</w:t>
      </w:r>
      <w:r w:rsidR="000A3903" w:rsidRPr="00AE7568">
        <w:rPr>
          <w:color w:val="000000" w:themeColor="text1"/>
        </w:rPr>
        <w:t xml:space="preserve"> </w:t>
      </w:r>
      <w:r w:rsidR="00E60C95">
        <w:rPr>
          <w:color w:val="000000" w:themeColor="text1"/>
        </w:rPr>
        <w:t>those areas</w:t>
      </w:r>
      <w:r w:rsidR="000A3903" w:rsidRPr="00FE7B19">
        <w:rPr>
          <w:color w:val="000000" w:themeColor="text1"/>
        </w:rPr>
        <w:t xml:space="preserve">. </w:t>
      </w:r>
      <w:r w:rsidR="000A3903">
        <w:rPr>
          <w:color w:val="000000" w:themeColor="text1"/>
        </w:rPr>
        <w:t>The s</w:t>
      </w:r>
      <w:r w:rsidR="000A3903" w:rsidRPr="00FE7B19">
        <w:rPr>
          <w:color w:val="000000" w:themeColor="text1"/>
        </w:rPr>
        <w:t>ame</w:t>
      </w:r>
      <w:r w:rsidR="0051311C">
        <w:rPr>
          <w:color w:val="000000" w:themeColor="text1"/>
        </w:rPr>
        <w:t xml:space="preserve"> approach</w:t>
      </w:r>
      <w:r w:rsidR="000A3903" w:rsidRPr="00FE7B19">
        <w:rPr>
          <w:color w:val="000000" w:themeColor="text1"/>
        </w:rPr>
        <w:t xml:space="preserve"> could be applied </w:t>
      </w:r>
      <w:r w:rsidR="00FA22D8">
        <w:rPr>
          <w:color w:val="000000" w:themeColor="text1"/>
        </w:rPr>
        <w:t>using</w:t>
      </w:r>
      <w:r w:rsidR="000A3903" w:rsidRPr="00FE7B19">
        <w:rPr>
          <w:color w:val="000000" w:themeColor="text1"/>
        </w:rPr>
        <w:t xml:space="preserve"> days at sea</w:t>
      </w:r>
      <w:r w:rsidR="00F33D3B">
        <w:rPr>
          <w:color w:val="000000" w:themeColor="text1"/>
        </w:rPr>
        <w:t xml:space="preserve"> rather than a </w:t>
      </w:r>
      <w:r w:rsidR="00190721">
        <w:rPr>
          <w:color w:val="000000" w:themeColor="text1"/>
        </w:rPr>
        <w:t>closure</w:t>
      </w:r>
      <w:r w:rsidR="000A3903" w:rsidRPr="00FE7B19">
        <w:rPr>
          <w:color w:val="000000" w:themeColor="text1"/>
        </w:rPr>
        <w:t>.</w:t>
      </w:r>
      <w:r w:rsidR="0051311C">
        <w:rPr>
          <w:color w:val="000000" w:themeColor="text1"/>
        </w:rPr>
        <w:t xml:space="preserve"> </w:t>
      </w:r>
      <w:r w:rsidR="002A78B0">
        <w:rPr>
          <w:color w:val="000000" w:themeColor="text1"/>
        </w:rPr>
        <w:t>One participant</w:t>
      </w:r>
      <w:r>
        <w:rPr>
          <w:color w:val="000000" w:themeColor="text1"/>
        </w:rPr>
        <w:t xml:space="preserve"> </w:t>
      </w:r>
      <w:r w:rsidR="00A07711">
        <w:rPr>
          <w:color w:val="000000" w:themeColor="text1"/>
        </w:rPr>
        <w:t>suggested there should</w:t>
      </w:r>
      <w:r>
        <w:rPr>
          <w:color w:val="000000" w:themeColor="text1"/>
        </w:rPr>
        <w:t xml:space="preserve"> </w:t>
      </w:r>
      <w:r w:rsidRPr="00D758CC">
        <w:rPr>
          <w:color w:val="000000" w:themeColor="text1"/>
        </w:rPr>
        <w:t>be compensation for the non</w:t>
      </w:r>
      <w:r w:rsidR="00401848">
        <w:rPr>
          <w:color w:val="000000" w:themeColor="text1"/>
        </w:rPr>
        <w:t>-</w:t>
      </w:r>
      <w:r w:rsidRPr="00D758CC">
        <w:rPr>
          <w:color w:val="000000" w:themeColor="text1"/>
        </w:rPr>
        <w:t xml:space="preserve">fishing months </w:t>
      </w:r>
      <w:r>
        <w:rPr>
          <w:color w:val="000000" w:themeColor="text1"/>
        </w:rPr>
        <w:t>if there was a closure,</w:t>
      </w:r>
      <w:r w:rsidRPr="00D758CC">
        <w:rPr>
          <w:color w:val="000000" w:themeColor="text1"/>
        </w:rPr>
        <w:t xml:space="preserve"> similar to </w:t>
      </w:r>
      <w:r>
        <w:rPr>
          <w:color w:val="000000" w:themeColor="text1"/>
        </w:rPr>
        <w:t xml:space="preserve">terrestrial </w:t>
      </w:r>
      <w:r w:rsidRPr="00D758CC">
        <w:rPr>
          <w:color w:val="000000" w:themeColor="text1"/>
        </w:rPr>
        <w:t xml:space="preserve">farmers being paid to leave fields fallow.  </w:t>
      </w:r>
    </w:p>
    <w:p w14:paraId="7CC7B5F5" w14:textId="41D2B085" w:rsidR="00F50FCF" w:rsidRDefault="00A018AF" w:rsidP="00960E79">
      <w:pPr>
        <w:pStyle w:val="Heading4"/>
        <w:numPr>
          <w:ilvl w:val="0"/>
          <w:numId w:val="7"/>
        </w:numPr>
      </w:pPr>
      <w:r>
        <w:t>Gear modification</w:t>
      </w:r>
    </w:p>
    <w:p w14:paraId="537FA69F" w14:textId="7193FCC4" w:rsidR="00F50FCF" w:rsidRDefault="004D5710" w:rsidP="004D5710">
      <w:pPr>
        <w:jc w:val="both"/>
      </w:pPr>
      <w:r>
        <w:rPr>
          <w:color w:val="000000" w:themeColor="text1"/>
        </w:rPr>
        <w:t xml:space="preserve">Escape gaps are </w:t>
      </w:r>
      <w:r w:rsidR="00AC5780">
        <w:rPr>
          <w:color w:val="000000" w:themeColor="text1"/>
        </w:rPr>
        <w:t>legally required on parlour pots used inshore in the IFCA area</w:t>
      </w:r>
      <w:r w:rsidRPr="004D5710">
        <w:rPr>
          <w:color w:val="000000" w:themeColor="text1"/>
        </w:rPr>
        <w:t xml:space="preserve">. </w:t>
      </w:r>
      <w:r w:rsidR="00A018AF" w:rsidRPr="00C03EE8">
        <w:rPr>
          <w:color w:val="000000" w:themeColor="text1"/>
        </w:rPr>
        <w:t>The</w:t>
      </w:r>
      <w:r w:rsidR="00C35390">
        <w:rPr>
          <w:color w:val="000000" w:themeColor="text1"/>
        </w:rPr>
        <w:t xml:space="preserve"> offshore fishermen expressed </w:t>
      </w:r>
      <w:r w:rsidR="00A018AF" w:rsidRPr="00C03EE8">
        <w:rPr>
          <w:color w:val="000000" w:themeColor="text1"/>
        </w:rPr>
        <w:t>reluctance to use esca</w:t>
      </w:r>
      <w:r w:rsidR="00A018AF">
        <w:rPr>
          <w:color w:val="000000" w:themeColor="text1"/>
        </w:rPr>
        <w:t>p</w:t>
      </w:r>
      <w:r w:rsidR="00A018AF" w:rsidRPr="00C03EE8">
        <w:rPr>
          <w:color w:val="000000" w:themeColor="text1"/>
        </w:rPr>
        <w:t xml:space="preserve">e gaps as </w:t>
      </w:r>
      <w:r w:rsidR="00C76C67">
        <w:rPr>
          <w:color w:val="000000" w:themeColor="text1"/>
        </w:rPr>
        <w:t>there is a benefit in seeing what</w:t>
      </w:r>
      <w:r w:rsidR="00A018AF" w:rsidRPr="00C03EE8">
        <w:rPr>
          <w:color w:val="000000" w:themeColor="text1"/>
        </w:rPr>
        <w:t xml:space="preserve"> </w:t>
      </w:r>
      <w:r w:rsidR="00C76C67">
        <w:rPr>
          <w:color w:val="000000" w:themeColor="text1"/>
        </w:rPr>
        <w:t>else</w:t>
      </w:r>
      <w:r w:rsidR="00A018AF" w:rsidRPr="00C03EE8">
        <w:rPr>
          <w:color w:val="000000" w:themeColor="text1"/>
        </w:rPr>
        <w:t xml:space="preserve"> interact</w:t>
      </w:r>
      <w:r w:rsidR="00A018AF">
        <w:rPr>
          <w:color w:val="000000" w:themeColor="text1"/>
        </w:rPr>
        <w:t>s</w:t>
      </w:r>
      <w:r w:rsidR="00A018AF" w:rsidRPr="00C03EE8">
        <w:rPr>
          <w:color w:val="000000" w:themeColor="text1"/>
        </w:rPr>
        <w:t xml:space="preserve"> with the gear</w:t>
      </w:r>
      <w:r w:rsidR="00C76C67">
        <w:rPr>
          <w:color w:val="000000" w:themeColor="text1"/>
        </w:rPr>
        <w:t xml:space="preserve"> to understand changes</w:t>
      </w:r>
      <w:r w:rsidR="00535FA4">
        <w:rPr>
          <w:color w:val="000000" w:themeColor="text1"/>
        </w:rPr>
        <w:t xml:space="preserve"> from year to year</w:t>
      </w:r>
      <w:r w:rsidR="00A66D6D">
        <w:rPr>
          <w:color w:val="000000" w:themeColor="text1"/>
        </w:rPr>
        <w:t xml:space="preserve">, and </w:t>
      </w:r>
      <w:r w:rsidR="00323E26">
        <w:rPr>
          <w:color w:val="000000" w:themeColor="text1"/>
        </w:rPr>
        <w:t>the additional effort to discard was not considered significant</w:t>
      </w:r>
      <w:r w:rsidR="00A018AF" w:rsidRPr="00C03EE8">
        <w:rPr>
          <w:color w:val="000000" w:themeColor="text1"/>
        </w:rPr>
        <w:t>. The</w:t>
      </w:r>
      <w:r w:rsidR="00323E26">
        <w:rPr>
          <w:color w:val="000000" w:themeColor="text1"/>
        </w:rPr>
        <w:t>y noted that</w:t>
      </w:r>
      <w:r w:rsidR="00A018AF" w:rsidRPr="00C03EE8">
        <w:rPr>
          <w:color w:val="000000" w:themeColor="text1"/>
        </w:rPr>
        <w:t xml:space="preserve"> </w:t>
      </w:r>
      <w:r w:rsidR="00323E26">
        <w:rPr>
          <w:color w:val="000000" w:themeColor="text1"/>
        </w:rPr>
        <w:t>the</w:t>
      </w:r>
      <w:r w:rsidR="00A018AF" w:rsidRPr="00C03EE8">
        <w:rPr>
          <w:color w:val="000000" w:themeColor="text1"/>
        </w:rPr>
        <w:t xml:space="preserve"> offshore </w:t>
      </w:r>
      <w:r w:rsidR="00323E26">
        <w:rPr>
          <w:color w:val="000000" w:themeColor="text1"/>
        </w:rPr>
        <w:t xml:space="preserve">fishery would not benefit anyway </w:t>
      </w:r>
      <w:r w:rsidR="00A018AF" w:rsidRPr="00C03EE8">
        <w:rPr>
          <w:color w:val="000000" w:themeColor="text1"/>
        </w:rPr>
        <w:t xml:space="preserve">because they </w:t>
      </w:r>
      <w:r w:rsidR="00A018AF">
        <w:rPr>
          <w:color w:val="000000" w:themeColor="text1"/>
        </w:rPr>
        <w:t>rarely</w:t>
      </w:r>
      <w:r w:rsidR="00A018AF" w:rsidRPr="00C03EE8">
        <w:rPr>
          <w:color w:val="000000" w:themeColor="text1"/>
        </w:rPr>
        <w:t xml:space="preserve"> catch smaller crab/lobster. </w:t>
      </w:r>
    </w:p>
    <w:p w14:paraId="496D34F7" w14:textId="4ACAADF7" w:rsidR="00A018AF" w:rsidRDefault="00A018AF" w:rsidP="00C97C70">
      <w:pPr>
        <w:pStyle w:val="Heading4"/>
        <w:numPr>
          <w:ilvl w:val="0"/>
          <w:numId w:val="7"/>
        </w:numPr>
      </w:pPr>
      <w:r>
        <w:t xml:space="preserve">Quality </w:t>
      </w:r>
    </w:p>
    <w:p w14:paraId="017802D7" w14:textId="0644E952" w:rsidR="00935C6E" w:rsidRDefault="009E7EC0" w:rsidP="002D21C7">
      <w:pPr>
        <w:jc w:val="both"/>
        <w:rPr>
          <w:color w:val="000000" w:themeColor="text1"/>
        </w:rPr>
      </w:pPr>
      <w:r w:rsidRPr="002A22EE">
        <w:rPr>
          <w:color w:val="000000" w:themeColor="text1"/>
        </w:rPr>
        <w:t>The group agreed that soft shell</w:t>
      </w:r>
      <w:r>
        <w:rPr>
          <w:color w:val="000000" w:themeColor="text1"/>
        </w:rPr>
        <w:t xml:space="preserve"> crab</w:t>
      </w:r>
      <w:r w:rsidRPr="002A22EE">
        <w:rPr>
          <w:color w:val="000000" w:themeColor="text1"/>
        </w:rPr>
        <w:t xml:space="preserve"> should be thrown back</w:t>
      </w:r>
      <w:r>
        <w:rPr>
          <w:color w:val="000000" w:themeColor="text1"/>
        </w:rPr>
        <w:t xml:space="preserve"> to sea alive</w:t>
      </w:r>
      <w:r w:rsidR="00226373">
        <w:rPr>
          <w:color w:val="000000" w:themeColor="text1"/>
        </w:rPr>
        <w:t xml:space="preserve"> and</w:t>
      </w:r>
      <w:r w:rsidR="00226373" w:rsidRPr="00226373">
        <w:rPr>
          <w:color w:val="000000" w:themeColor="text1"/>
        </w:rPr>
        <w:t xml:space="preserve"> </w:t>
      </w:r>
      <w:r w:rsidR="00226373" w:rsidRPr="002A22EE">
        <w:rPr>
          <w:color w:val="000000" w:themeColor="text1"/>
        </w:rPr>
        <w:t>n</w:t>
      </w:r>
      <w:r w:rsidR="00226373">
        <w:rPr>
          <w:color w:val="000000" w:themeColor="text1"/>
        </w:rPr>
        <w:t>o</w:t>
      </w:r>
      <w:r w:rsidR="00226373" w:rsidRPr="002A22EE">
        <w:rPr>
          <w:color w:val="000000" w:themeColor="text1"/>
        </w:rPr>
        <w:t>t be used as whelk bait</w:t>
      </w:r>
      <w:r w:rsidR="00226373">
        <w:rPr>
          <w:color w:val="000000" w:themeColor="text1"/>
        </w:rPr>
        <w:t xml:space="preserve">. They noted </w:t>
      </w:r>
      <w:r w:rsidR="00226373" w:rsidRPr="002A22EE">
        <w:rPr>
          <w:color w:val="000000" w:themeColor="text1"/>
        </w:rPr>
        <w:t>this driv</w:t>
      </w:r>
      <w:r w:rsidR="00226373">
        <w:rPr>
          <w:color w:val="000000" w:themeColor="text1"/>
        </w:rPr>
        <w:t>es</w:t>
      </w:r>
      <w:r w:rsidR="00226373" w:rsidRPr="002A22EE">
        <w:rPr>
          <w:color w:val="000000" w:themeColor="text1"/>
        </w:rPr>
        <w:t xml:space="preserve"> the landing of low</w:t>
      </w:r>
      <w:r w:rsidR="00226373">
        <w:rPr>
          <w:color w:val="000000" w:themeColor="text1"/>
        </w:rPr>
        <w:t>-</w:t>
      </w:r>
      <w:r w:rsidR="00226373" w:rsidRPr="002A22EE">
        <w:rPr>
          <w:color w:val="000000" w:themeColor="text1"/>
        </w:rPr>
        <w:t>quality crab that could</w:t>
      </w:r>
      <w:r w:rsidR="00226373">
        <w:rPr>
          <w:color w:val="000000" w:themeColor="text1"/>
        </w:rPr>
        <w:t xml:space="preserve"> otherwise</w:t>
      </w:r>
      <w:r w:rsidR="00226373" w:rsidRPr="002A22EE">
        <w:rPr>
          <w:color w:val="000000" w:themeColor="text1"/>
        </w:rPr>
        <w:t xml:space="preserve"> be left</w:t>
      </w:r>
      <w:r w:rsidR="00226373">
        <w:rPr>
          <w:color w:val="000000" w:themeColor="text1"/>
        </w:rPr>
        <w:t xml:space="preserve"> </w:t>
      </w:r>
      <w:r w:rsidR="00226373" w:rsidRPr="002A22EE">
        <w:rPr>
          <w:color w:val="000000" w:themeColor="text1"/>
        </w:rPr>
        <w:t xml:space="preserve">to </w:t>
      </w:r>
      <w:r w:rsidR="00226373">
        <w:rPr>
          <w:color w:val="000000" w:themeColor="text1"/>
        </w:rPr>
        <w:t>reproduce</w:t>
      </w:r>
      <w:r w:rsidR="00596D99">
        <w:rPr>
          <w:color w:val="000000" w:themeColor="text1"/>
        </w:rPr>
        <w:t>, estimating this</w:t>
      </w:r>
      <w:r w:rsidR="00720EDE">
        <w:rPr>
          <w:color w:val="000000" w:themeColor="text1"/>
        </w:rPr>
        <w:t xml:space="preserve"> change</w:t>
      </w:r>
      <w:r w:rsidR="00596D99">
        <w:rPr>
          <w:color w:val="000000" w:themeColor="text1"/>
        </w:rPr>
        <w:t xml:space="preserve"> </w:t>
      </w:r>
      <w:r w:rsidR="00596D99" w:rsidRPr="002A22EE">
        <w:rPr>
          <w:color w:val="000000" w:themeColor="text1"/>
        </w:rPr>
        <w:t xml:space="preserve">could lead to up to 40% being </w:t>
      </w:r>
      <w:r w:rsidR="001637E0">
        <w:rPr>
          <w:color w:val="000000" w:themeColor="text1"/>
        </w:rPr>
        <w:t>returned to sea</w:t>
      </w:r>
      <w:r w:rsidR="00226373" w:rsidRPr="002A22EE">
        <w:rPr>
          <w:color w:val="000000" w:themeColor="text1"/>
        </w:rPr>
        <w:t xml:space="preserve">. </w:t>
      </w:r>
      <w:r w:rsidR="00596D99" w:rsidRPr="002A22EE">
        <w:rPr>
          <w:color w:val="000000" w:themeColor="text1"/>
        </w:rPr>
        <w:t xml:space="preserve">There was agreement that banning the landing of damaged </w:t>
      </w:r>
      <w:r w:rsidR="00596D99">
        <w:rPr>
          <w:color w:val="000000" w:themeColor="text1"/>
        </w:rPr>
        <w:t xml:space="preserve">crab </w:t>
      </w:r>
      <w:r w:rsidR="00596D99" w:rsidRPr="002A22EE">
        <w:rPr>
          <w:color w:val="000000" w:themeColor="text1"/>
        </w:rPr>
        <w:t>would encourage better handling</w:t>
      </w:r>
      <w:r w:rsidR="00596D99">
        <w:rPr>
          <w:color w:val="000000" w:themeColor="text1"/>
        </w:rPr>
        <w:t xml:space="preserve"> practices</w:t>
      </w:r>
      <w:r w:rsidR="001E14B1">
        <w:rPr>
          <w:color w:val="000000" w:themeColor="text1"/>
        </w:rPr>
        <w:t>. A</w:t>
      </w:r>
      <w:r w:rsidR="0087660F">
        <w:rPr>
          <w:color w:val="000000" w:themeColor="text1"/>
        </w:rPr>
        <w:t xml:space="preserve"> participant </w:t>
      </w:r>
      <w:r w:rsidR="001E14B1">
        <w:rPr>
          <w:color w:val="000000" w:themeColor="text1"/>
        </w:rPr>
        <w:t>said</w:t>
      </w:r>
      <w:r w:rsidR="00596D99" w:rsidRPr="002A22EE">
        <w:rPr>
          <w:color w:val="000000" w:themeColor="text1"/>
        </w:rPr>
        <w:t xml:space="preserve"> that one</w:t>
      </w:r>
      <w:r w:rsidR="00596D99">
        <w:rPr>
          <w:color w:val="000000" w:themeColor="text1"/>
        </w:rPr>
        <w:t>-</w:t>
      </w:r>
      <w:r w:rsidR="00596D99" w:rsidRPr="002A22EE">
        <w:rPr>
          <w:color w:val="000000" w:themeColor="text1"/>
        </w:rPr>
        <w:t>claw crab</w:t>
      </w:r>
      <w:r w:rsidR="00247466">
        <w:rPr>
          <w:color w:val="000000" w:themeColor="text1"/>
        </w:rPr>
        <w:t>s</w:t>
      </w:r>
      <w:r w:rsidR="00D05287">
        <w:rPr>
          <w:color w:val="000000" w:themeColor="text1"/>
        </w:rPr>
        <w:t xml:space="preserve"> are worth </w:t>
      </w:r>
      <w:r w:rsidR="00795115">
        <w:rPr>
          <w:color w:val="000000" w:themeColor="text1"/>
        </w:rPr>
        <w:t>a</w:t>
      </w:r>
      <w:r w:rsidR="00596D99" w:rsidRPr="002A22EE">
        <w:rPr>
          <w:color w:val="000000" w:themeColor="text1"/>
        </w:rPr>
        <w:t xml:space="preserve"> third of the value of an undamaged crab</w:t>
      </w:r>
      <w:r w:rsidR="00795115">
        <w:rPr>
          <w:color w:val="000000" w:themeColor="text1"/>
        </w:rPr>
        <w:t xml:space="preserve"> and noted that</w:t>
      </w:r>
      <w:r w:rsidR="0001280A">
        <w:rPr>
          <w:color w:val="000000" w:themeColor="text1"/>
        </w:rPr>
        <w:t xml:space="preserve"> t</w:t>
      </w:r>
      <w:r w:rsidR="00596D99" w:rsidRPr="002A22EE">
        <w:rPr>
          <w:color w:val="000000" w:themeColor="text1"/>
        </w:rPr>
        <w:t>he</w:t>
      </w:r>
      <w:r w:rsidR="00D51685">
        <w:rPr>
          <w:color w:val="000000" w:themeColor="text1"/>
        </w:rPr>
        <w:t xml:space="preserve"> important</w:t>
      </w:r>
      <w:r w:rsidR="00596D99" w:rsidRPr="002A22EE">
        <w:rPr>
          <w:color w:val="000000" w:themeColor="text1"/>
        </w:rPr>
        <w:t xml:space="preserve"> China market demands </w:t>
      </w:r>
      <w:r w:rsidR="00596D99">
        <w:rPr>
          <w:color w:val="000000" w:themeColor="text1"/>
        </w:rPr>
        <w:t>whole, undamaged</w:t>
      </w:r>
      <w:r w:rsidR="00596D99" w:rsidRPr="002A22EE">
        <w:rPr>
          <w:color w:val="000000" w:themeColor="text1"/>
        </w:rPr>
        <w:t xml:space="preserve"> crab.</w:t>
      </w:r>
    </w:p>
    <w:p w14:paraId="702D2C35" w14:textId="790095D0" w:rsidR="009E7EC0" w:rsidRPr="002A22EE" w:rsidRDefault="002D21C7" w:rsidP="009E7EC0">
      <w:pPr>
        <w:jc w:val="both"/>
        <w:rPr>
          <w:color w:val="000000" w:themeColor="text1"/>
        </w:rPr>
      </w:pPr>
      <w:r w:rsidRPr="002A22EE">
        <w:rPr>
          <w:color w:val="000000" w:themeColor="text1"/>
        </w:rPr>
        <w:lastRenderedPageBreak/>
        <w:t>There was a suggestion that there should be quality control and enforcement at the first point of sale to eliminate poor quality crab.</w:t>
      </w:r>
      <w:r w:rsidR="00935C6E">
        <w:rPr>
          <w:color w:val="000000" w:themeColor="text1"/>
        </w:rPr>
        <w:t xml:space="preserve"> </w:t>
      </w:r>
      <w:r w:rsidR="009E7EC0" w:rsidRPr="002A22EE">
        <w:rPr>
          <w:color w:val="000000" w:themeColor="text1"/>
        </w:rPr>
        <w:t xml:space="preserve">To ensure this happens enforcement is needed but this </w:t>
      </w:r>
      <w:r w:rsidR="00A669D0">
        <w:rPr>
          <w:color w:val="000000" w:themeColor="text1"/>
        </w:rPr>
        <w:t>requires</w:t>
      </w:r>
      <w:r w:rsidR="009E7EC0" w:rsidRPr="002A22EE">
        <w:rPr>
          <w:color w:val="000000" w:themeColor="text1"/>
        </w:rPr>
        <w:t xml:space="preserve"> defining in law what constitutes soft shell </w:t>
      </w:r>
      <w:r w:rsidR="009E7EC0">
        <w:rPr>
          <w:color w:val="000000" w:themeColor="text1"/>
        </w:rPr>
        <w:t xml:space="preserve">crab, </w:t>
      </w:r>
      <w:r w:rsidR="009E7EC0" w:rsidRPr="002A22EE">
        <w:rPr>
          <w:color w:val="000000" w:themeColor="text1"/>
        </w:rPr>
        <w:t xml:space="preserve">otherwise prosecution is not possible. </w:t>
      </w:r>
    </w:p>
    <w:p w14:paraId="5C80B9CA" w14:textId="16E81BA1" w:rsidR="00A018AF" w:rsidRDefault="009E7EC0" w:rsidP="00E1303C">
      <w:pPr>
        <w:jc w:val="both"/>
      </w:pPr>
      <w:r>
        <w:rPr>
          <w:color w:val="000000" w:themeColor="text1"/>
        </w:rPr>
        <w:t>B</w:t>
      </w:r>
      <w:r w:rsidRPr="002A22EE">
        <w:rPr>
          <w:color w:val="000000" w:themeColor="text1"/>
        </w:rPr>
        <w:t>erried female</w:t>
      </w:r>
      <w:r>
        <w:rPr>
          <w:color w:val="000000" w:themeColor="text1"/>
        </w:rPr>
        <w:t>s</w:t>
      </w:r>
      <w:r w:rsidRPr="002A22EE">
        <w:rPr>
          <w:color w:val="000000" w:themeColor="text1"/>
        </w:rPr>
        <w:t xml:space="preserve"> should not be landed, and </w:t>
      </w:r>
      <w:r>
        <w:rPr>
          <w:color w:val="000000" w:themeColor="text1"/>
        </w:rPr>
        <w:t xml:space="preserve">there were </w:t>
      </w:r>
      <w:r w:rsidRPr="002A22EE">
        <w:rPr>
          <w:color w:val="000000" w:themeColor="text1"/>
        </w:rPr>
        <w:t xml:space="preserve">concerns that this is currently </w:t>
      </w:r>
      <w:r w:rsidR="00E219BC">
        <w:rPr>
          <w:color w:val="000000" w:themeColor="text1"/>
        </w:rPr>
        <w:t>common practice</w:t>
      </w:r>
      <w:r w:rsidRPr="002A22EE">
        <w:rPr>
          <w:color w:val="000000" w:themeColor="text1"/>
        </w:rPr>
        <w:t xml:space="preserve"> in the Channel Islands. </w:t>
      </w:r>
    </w:p>
    <w:p w14:paraId="71E1D411" w14:textId="77777777" w:rsidR="009E7EC0" w:rsidRPr="00A018AF" w:rsidRDefault="009E7EC0" w:rsidP="00A018AF"/>
    <w:p w14:paraId="77BE69F6" w14:textId="77777777" w:rsidR="00A018AF" w:rsidRPr="00E1303C" w:rsidRDefault="00A018AF" w:rsidP="00986FFE">
      <w:pPr>
        <w:pStyle w:val="Subtitle"/>
        <w:rPr>
          <w:rStyle w:val="SubtleEmphasis"/>
          <w:i w:val="0"/>
          <w:color w:val="272A3A"/>
        </w:rPr>
      </w:pPr>
      <w:r w:rsidRPr="00E1303C">
        <w:rPr>
          <w:rStyle w:val="SubtleEmphasis"/>
          <w:i w:val="0"/>
          <w:color w:val="272A3A"/>
        </w:rPr>
        <w:t>Input controls</w:t>
      </w:r>
    </w:p>
    <w:p w14:paraId="106AEEA7" w14:textId="333D0C0D" w:rsidR="009E7EC0" w:rsidRPr="00F50FCF" w:rsidRDefault="009E7EC0" w:rsidP="00E1303C">
      <w:pPr>
        <w:pStyle w:val="Heading4"/>
        <w:numPr>
          <w:ilvl w:val="0"/>
          <w:numId w:val="7"/>
        </w:numPr>
      </w:pPr>
      <w:r>
        <w:t>Capping all unused shellfish permits and entitlements</w:t>
      </w:r>
    </w:p>
    <w:p w14:paraId="76217762" w14:textId="3914EC34" w:rsidR="002F4C0F" w:rsidRPr="002F4C0F" w:rsidRDefault="009E7EC0" w:rsidP="002F4C0F">
      <w:pPr>
        <w:jc w:val="both"/>
        <w:rPr>
          <w:iCs/>
          <w:color w:val="000000" w:themeColor="text1"/>
        </w:rPr>
      </w:pPr>
      <w:r w:rsidRPr="00986FFE">
        <w:rPr>
          <w:iCs/>
          <w:color w:val="000000" w:themeColor="text1"/>
        </w:rPr>
        <w:t xml:space="preserve">The group agreed that the biggest </w:t>
      </w:r>
      <w:r w:rsidR="00F73530" w:rsidRPr="00986FFE">
        <w:rPr>
          <w:iCs/>
          <w:color w:val="000000" w:themeColor="text1"/>
        </w:rPr>
        <w:t xml:space="preserve">concern </w:t>
      </w:r>
      <w:r w:rsidR="00997725" w:rsidRPr="00986FFE">
        <w:rPr>
          <w:iCs/>
          <w:color w:val="000000" w:themeColor="text1"/>
        </w:rPr>
        <w:t>is that</w:t>
      </w:r>
      <w:r w:rsidRPr="00986FFE">
        <w:rPr>
          <w:iCs/>
          <w:color w:val="000000" w:themeColor="text1"/>
        </w:rPr>
        <w:t xml:space="preserve"> if the </w:t>
      </w:r>
      <w:r w:rsidR="00285FBC" w:rsidRPr="00986FFE">
        <w:rPr>
          <w:iCs/>
          <w:color w:val="000000" w:themeColor="text1"/>
        </w:rPr>
        <w:t>price of crab significantly increase</w:t>
      </w:r>
      <w:r w:rsidR="00997725" w:rsidRPr="00986FFE">
        <w:rPr>
          <w:iCs/>
          <w:color w:val="000000" w:themeColor="text1"/>
        </w:rPr>
        <w:t>s</w:t>
      </w:r>
      <w:r w:rsidR="00285FBC" w:rsidRPr="00986FFE">
        <w:rPr>
          <w:iCs/>
          <w:color w:val="000000" w:themeColor="text1"/>
        </w:rPr>
        <w:t xml:space="preserve"> </w:t>
      </w:r>
      <w:r w:rsidR="00F9134F" w:rsidRPr="00986FFE">
        <w:rPr>
          <w:iCs/>
          <w:color w:val="000000" w:themeColor="text1"/>
        </w:rPr>
        <w:t>a</w:t>
      </w:r>
      <w:r w:rsidR="00A1241D" w:rsidRPr="00986FFE">
        <w:rPr>
          <w:iCs/>
          <w:color w:val="000000" w:themeColor="text1"/>
        </w:rPr>
        <w:t xml:space="preserve"> </w:t>
      </w:r>
      <w:r w:rsidRPr="00986FFE">
        <w:rPr>
          <w:iCs/>
          <w:color w:val="000000" w:themeColor="text1"/>
        </w:rPr>
        <w:t xml:space="preserve">huge number of latent licenses </w:t>
      </w:r>
      <w:r w:rsidR="00F9134F" w:rsidRPr="00986FFE">
        <w:rPr>
          <w:iCs/>
          <w:color w:val="000000" w:themeColor="text1"/>
        </w:rPr>
        <w:t xml:space="preserve">could </w:t>
      </w:r>
      <w:r w:rsidR="007B6636" w:rsidRPr="00986FFE">
        <w:rPr>
          <w:iCs/>
          <w:color w:val="000000" w:themeColor="text1"/>
        </w:rPr>
        <w:t xml:space="preserve">suddenly </w:t>
      </w:r>
      <w:r w:rsidRPr="00986FFE">
        <w:rPr>
          <w:iCs/>
          <w:color w:val="000000" w:themeColor="text1"/>
        </w:rPr>
        <w:t xml:space="preserve">return to the fishery </w:t>
      </w:r>
      <w:r w:rsidR="003B2469" w:rsidRPr="00986FFE">
        <w:rPr>
          <w:iCs/>
          <w:color w:val="000000" w:themeColor="text1"/>
        </w:rPr>
        <w:t>and should be the first thing to be addressed</w:t>
      </w:r>
      <w:r w:rsidRPr="00986FFE">
        <w:rPr>
          <w:iCs/>
          <w:color w:val="000000" w:themeColor="text1"/>
        </w:rPr>
        <w:t>. Th</w:t>
      </w:r>
      <w:r w:rsidR="00F3321C" w:rsidRPr="00986FFE">
        <w:rPr>
          <w:iCs/>
          <w:color w:val="000000" w:themeColor="text1"/>
        </w:rPr>
        <w:t xml:space="preserve">e </w:t>
      </w:r>
      <w:r w:rsidR="00E92EDB" w:rsidRPr="00986FFE">
        <w:rPr>
          <w:iCs/>
          <w:color w:val="000000" w:themeColor="text1"/>
        </w:rPr>
        <w:t>latent licences</w:t>
      </w:r>
      <w:r w:rsidRPr="00986FFE">
        <w:rPr>
          <w:iCs/>
          <w:color w:val="000000" w:themeColor="text1"/>
        </w:rPr>
        <w:t xml:space="preserve"> mean there is no security for existing fishermen who depend on the crab stocks for their primary income</w:t>
      </w:r>
      <w:r w:rsidR="00DC622E" w:rsidRPr="00986FFE">
        <w:rPr>
          <w:iCs/>
          <w:color w:val="000000" w:themeColor="text1"/>
        </w:rPr>
        <w:t>,</w:t>
      </w:r>
      <w:r w:rsidRPr="00986FFE">
        <w:rPr>
          <w:iCs/>
          <w:color w:val="000000" w:themeColor="text1"/>
        </w:rPr>
        <w:t xml:space="preserve"> and </w:t>
      </w:r>
      <w:r w:rsidR="00DC622E" w:rsidRPr="00986FFE">
        <w:rPr>
          <w:iCs/>
          <w:color w:val="000000" w:themeColor="text1"/>
        </w:rPr>
        <w:t xml:space="preserve">those licences </w:t>
      </w:r>
      <w:r w:rsidRPr="00986FFE">
        <w:rPr>
          <w:iCs/>
          <w:color w:val="000000" w:themeColor="text1"/>
        </w:rPr>
        <w:t xml:space="preserve">must be paused </w:t>
      </w:r>
      <w:r w:rsidR="00176A9A" w:rsidRPr="00986FFE">
        <w:rPr>
          <w:iCs/>
          <w:color w:val="000000" w:themeColor="text1"/>
        </w:rPr>
        <w:t xml:space="preserve">at least </w:t>
      </w:r>
      <w:r w:rsidRPr="00986FFE">
        <w:rPr>
          <w:iCs/>
          <w:color w:val="000000" w:themeColor="text1"/>
        </w:rPr>
        <w:t>until effective management is in place. Currently they estimate that there are 34 beam</w:t>
      </w:r>
      <w:r w:rsidR="003D0EE0">
        <w:rPr>
          <w:iCs/>
          <w:color w:val="000000" w:themeColor="text1"/>
        </w:rPr>
        <w:t xml:space="preserve"> trawlers</w:t>
      </w:r>
      <w:r w:rsidRPr="00986FFE">
        <w:rPr>
          <w:iCs/>
          <w:color w:val="000000" w:themeColor="text1"/>
        </w:rPr>
        <w:t xml:space="preserve"> that could suddenly </w:t>
      </w:r>
      <w:r w:rsidR="003D0EE0">
        <w:rPr>
          <w:iCs/>
          <w:color w:val="000000" w:themeColor="text1"/>
        </w:rPr>
        <w:t>switch</w:t>
      </w:r>
      <w:r w:rsidR="00F063F0" w:rsidRPr="00986FFE">
        <w:rPr>
          <w:iCs/>
          <w:color w:val="000000" w:themeColor="text1"/>
        </w:rPr>
        <w:t xml:space="preserve"> to fish for crab</w:t>
      </w:r>
      <w:r w:rsidR="00D90647" w:rsidRPr="00986FFE">
        <w:rPr>
          <w:iCs/>
          <w:color w:val="000000" w:themeColor="text1"/>
        </w:rPr>
        <w:t>. The group noted that management must also consider that</w:t>
      </w:r>
      <w:r w:rsidRPr="00986FFE">
        <w:rPr>
          <w:iCs/>
          <w:color w:val="000000" w:themeColor="text1"/>
        </w:rPr>
        <w:t xml:space="preserve"> any caps can result in displacement and pressure elsewhere.</w:t>
      </w:r>
    </w:p>
    <w:p w14:paraId="5EF3F6E1" w14:textId="6B50C4C2" w:rsidR="00A018AF" w:rsidRPr="00F50FCF" w:rsidRDefault="00A018AF" w:rsidP="003D0EE0">
      <w:pPr>
        <w:pStyle w:val="Heading4"/>
        <w:numPr>
          <w:ilvl w:val="0"/>
          <w:numId w:val="7"/>
        </w:numPr>
      </w:pPr>
      <w:r>
        <w:t>Days at sea</w:t>
      </w:r>
    </w:p>
    <w:p w14:paraId="0734044E" w14:textId="750B2F3D" w:rsidR="009E7EC0" w:rsidRPr="00456267" w:rsidRDefault="009E7EC0" w:rsidP="009E7EC0">
      <w:pPr>
        <w:jc w:val="both"/>
        <w:rPr>
          <w:color w:val="000000" w:themeColor="text1"/>
        </w:rPr>
      </w:pPr>
      <w:r>
        <w:rPr>
          <w:color w:val="000000" w:themeColor="text1"/>
        </w:rPr>
        <w:t>The &gt;</w:t>
      </w:r>
      <w:r w:rsidRPr="001E0CBF">
        <w:rPr>
          <w:color w:val="000000" w:themeColor="text1"/>
        </w:rPr>
        <w:t xml:space="preserve">15m vessels </w:t>
      </w:r>
      <w:r w:rsidR="003D0EE0">
        <w:rPr>
          <w:color w:val="000000" w:themeColor="text1"/>
        </w:rPr>
        <w:t xml:space="preserve">operating offshore </w:t>
      </w:r>
      <w:r w:rsidRPr="001E0CBF">
        <w:rPr>
          <w:color w:val="000000" w:themeColor="text1"/>
        </w:rPr>
        <w:t xml:space="preserve">are currently managed by </w:t>
      </w:r>
      <w:r w:rsidR="00460895">
        <w:rPr>
          <w:color w:val="000000" w:themeColor="text1"/>
        </w:rPr>
        <w:t>kilowatt days</w:t>
      </w:r>
      <w:r w:rsidR="00A51AF6">
        <w:rPr>
          <w:color w:val="000000" w:themeColor="text1"/>
        </w:rPr>
        <w:t xml:space="preserve"> </w:t>
      </w:r>
      <w:r w:rsidR="00B74365">
        <w:rPr>
          <w:color w:val="000000" w:themeColor="text1"/>
        </w:rPr>
        <w:t>(</w:t>
      </w:r>
      <w:proofErr w:type="spellStart"/>
      <w:r w:rsidRPr="001E0CBF">
        <w:rPr>
          <w:color w:val="000000" w:themeColor="text1"/>
        </w:rPr>
        <w:t>Kwd</w:t>
      </w:r>
      <w:proofErr w:type="spellEnd"/>
      <w:r w:rsidR="00B74365">
        <w:rPr>
          <w:color w:val="000000" w:themeColor="text1"/>
        </w:rPr>
        <w:t>)</w:t>
      </w:r>
      <w:r w:rsidRPr="001E0CBF">
        <w:rPr>
          <w:color w:val="000000" w:themeColor="text1"/>
        </w:rPr>
        <w:t xml:space="preserve"> and </w:t>
      </w:r>
      <w:r w:rsidR="008D000C">
        <w:rPr>
          <w:color w:val="000000" w:themeColor="text1"/>
        </w:rPr>
        <w:t xml:space="preserve">representatives </w:t>
      </w:r>
      <w:r w:rsidR="00EE6EFC">
        <w:rPr>
          <w:color w:val="000000" w:themeColor="text1"/>
        </w:rPr>
        <w:t>supported</w:t>
      </w:r>
      <w:r w:rsidRPr="001E0CBF">
        <w:rPr>
          <w:color w:val="000000" w:themeColor="text1"/>
        </w:rPr>
        <w:t xml:space="preserve"> this approach. It is easy to enforce as it is desk based. The</w:t>
      </w:r>
      <w:r>
        <w:rPr>
          <w:color w:val="000000" w:themeColor="text1"/>
        </w:rPr>
        <w:t xml:space="preserve"> timeframes</w:t>
      </w:r>
      <w:r w:rsidRPr="001E0CBF">
        <w:rPr>
          <w:color w:val="000000" w:themeColor="text1"/>
        </w:rPr>
        <w:t xml:space="preserve"> usually work midnight to midnight, 10 days at a time, 160 days per year. However,</w:t>
      </w:r>
      <w:r w:rsidR="00CA62EC">
        <w:rPr>
          <w:color w:val="000000" w:themeColor="text1"/>
        </w:rPr>
        <w:t xml:space="preserve"> there </w:t>
      </w:r>
      <w:r w:rsidR="002935B5">
        <w:rPr>
          <w:color w:val="000000" w:themeColor="text1"/>
        </w:rPr>
        <w:t xml:space="preserve">is a loophole </w:t>
      </w:r>
      <w:r w:rsidR="000D4C2F">
        <w:rPr>
          <w:color w:val="000000" w:themeColor="text1"/>
        </w:rPr>
        <w:t>where</w:t>
      </w:r>
      <w:r w:rsidR="000C5FDC">
        <w:rPr>
          <w:color w:val="000000" w:themeColor="text1"/>
        </w:rPr>
        <w:t>by</w:t>
      </w:r>
      <w:r w:rsidR="000D4C2F">
        <w:rPr>
          <w:color w:val="000000" w:themeColor="text1"/>
        </w:rPr>
        <w:t xml:space="preserve"> some</w:t>
      </w:r>
      <w:r w:rsidR="00E7552D">
        <w:rPr>
          <w:color w:val="000000" w:themeColor="text1"/>
        </w:rPr>
        <w:t xml:space="preserve"> high-capacity</w:t>
      </w:r>
      <w:r w:rsidRPr="001E0CBF">
        <w:rPr>
          <w:color w:val="000000" w:themeColor="text1"/>
        </w:rPr>
        <w:t xml:space="preserve"> </w:t>
      </w:r>
      <w:r>
        <w:rPr>
          <w:color w:val="000000" w:themeColor="text1"/>
        </w:rPr>
        <w:t>&lt;</w:t>
      </w:r>
      <w:r w:rsidRPr="001E0CBF">
        <w:rPr>
          <w:color w:val="000000" w:themeColor="text1"/>
        </w:rPr>
        <w:t>15m vessels</w:t>
      </w:r>
      <w:r w:rsidR="002A5B0B">
        <w:rPr>
          <w:color w:val="000000" w:themeColor="text1"/>
        </w:rPr>
        <w:t xml:space="preserve"> are able to</w:t>
      </w:r>
      <w:r w:rsidRPr="001E0CBF">
        <w:rPr>
          <w:color w:val="000000" w:themeColor="text1"/>
        </w:rPr>
        <w:t xml:space="preserve"> </w:t>
      </w:r>
      <w:r w:rsidR="00604490">
        <w:rPr>
          <w:color w:val="000000" w:themeColor="text1"/>
        </w:rPr>
        <w:t>fish</w:t>
      </w:r>
      <w:r w:rsidRPr="001E0CBF">
        <w:rPr>
          <w:color w:val="000000" w:themeColor="text1"/>
        </w:rPr>
        <w:t xml:space="preserve"> offshore</w:t>
      </w:r>
      <w:r w:rsidR="00D43864" w:rsidRPr="00D43864">
        <w:rPr>
          <w:color w:val="000000" w:themeColor="text1"/>
        </w:rPr>
        <w:t xml:space="preserve"> </w:t>
      </w:r>
      <w:r w:rsidR="00D43864">
        <w:rPr>
          <w:color w:val="000000" w:themeColor="text1"/>
        </w:rPr>
        <w:t>and catch significant numbers of crab</w:t>
      </w:r>
      <w:r w:rsidR="001B4B59">
        <w:rPr>
          <w:color w:val="000000" w:themeColor="text1"/>
        </w:rPr>
        <w:t xml:space="preserve">, but do not fall into the </w:t>
      </w:r>
      <w:proofErr w:type="spellStart"/>
      <w:r w:rsidR="004376DA">
        <w:rPr>
          <w:color w:val="000000" w:themeColor="text1"/>
        </w:rPr>
        <w:t>kwd</w:t>
      </w:r>
      <w:proofErr w:type="spellEnd"/>
      <w:r w:rsidR="004376DA">
        <w:rPr>
          <w:color w:val="000000" w:themeColor="text1"/>
        </w:rPr>
        <w:t xml:space="preserve"> management system</w:t>
      </w:r>
      <w:r w:rsidR="00C410B9">
        <w:rPr>
          <w:color w:val="000000" w:themeColor="text1"/>
        </w:rPr>
        <w:t xml:space="preserve">. </w:t>
      </w:r>
      <w:r w:rsidR="006D4826">
        <w:rPr>
          <w:color w:val="000000" w:themeColor="text1"/>
        </w:rPr>
        <w:t xml:space="preserve">Therefore </w:t>
      </w:r>
      <w:r w:rsidRPr="001E0CBF">
        <w:rPr>
          <w:color w:val="000000" w:themeColor="text1"/>
        </w:rPr>
        <w:t>the classification of management by vessel size needs to be addressed</w:t>
      </w:r>
      <w:r w:rsidR="00805937" w:rsidRPr="00805937">
        <w:rPr>
          <w:color w:val="000000" w:themeColor="text1"/>
        </w:rPr>
        <w:t xml:space="preserve"> </w:t>
      </w:r>
      <w:r w:rsidR="00805937" w:rsidRPr="00456267">
        <w:rPr>
          <w:color w:val="000000" w:themeColor="text1"/>
        </w:rPr>
        <w:t>as regulation</w:t>
      </w:r>
      <w:r w:rsidR="00805937">
        <w:rPr>
          <w:color w:val="000000" w:themeColor="text1"/>
        </w:rPr>
        <w:t>s</w:t>
      </w:r>
      <w:r w:rsidR="00805937" w:rsidRPr="00456267">
        <w:rPr>
          <w:color w:val="000000" w:themeColor="text1"/>
        </w:rPr>
        <w:t xml:space="preserve"> based on length are no</w:t>
      </w:r>
      <w:r w:rsidR="00805937">
        <w:rPr>
          <w:color w:val="000000" w:themeColor="text1"/>
        </w:rPr>
        <w:t xml:space="preserve"> longer</w:t>
      </w:r>
      <w:r w:rsidR="00805937" w:rsidRPr="00456267">
        <w:rPr>
          <w:color w:val="000000" w:themeColor="text1"/>
        </w:rPr>
        <w:t xml:space="preserve"> appropriate.</w:t>
      </w:r>
      <w:r w:rsidRPr="001E0CBF">
        <w:rPr>
          <w:color w:val="000000" w:themeColor="text1"/>
        </w:rPr>
        <w:t xml:space="preserve"> </w:t>
      </w:r>
      <w:r>
        <w:rPr>
          <w:color w:val="000000" w:themeColor="text1"/>
        </w:rPr>
        <w:t xml:space="preserve">The </w:t>
      </w:r>
      <w:r w:rsidR="00EC3BBB">
        <w:rPr>
          <w:color w:val="000000" w:themeColor="text1"/>
        </w:rPr>
        <w:t xml:space="preserve">group </w:t>
      </w:r>
      <w:r>
        <w:rPr>
          <w:color w:val="000000" w:themeColor="text1"/>
        </w:rPr>
        <w:t>agree</w:t>
      </w:r>
      <w:r w:rsidR="00EC3BBB">
        <w:rPr>
          <w:color w:val="000000" w:themeColor="text1"/>
        </w:rPr>
        <w:t>d</w:t>
      </w:r>
      <w:r>
        <w:rPr>
          <w:color w:val="000000" w:themeColor="text1"/>
        </w:rPr>
        <w:t xml:space="preserve"> that </w:t>
      </w:r>
      <w:r w:rsidR="00620800">
        <w:rPr>
          <w:color w:val="000000" w:themeColor="text1"/>
        </w:rPr>
        <w:t>DAS</w:t>
      </w:r>
      <w:r w:rsidRPr="001E0CBF">
        <w:rPr>
          <w:color w:val="000000" w:themeColor="text1"/>
        </w:rPr>
        <w:t xml:space="preserve"> </w:t>
      </w:r>
      <w:r w:rsidR="00BB2234">
        <w:rPr>
          <w:color w:val="000000" w:themeColor="text1"/>
        </w:rPr>
        <w:t>should be</w:t>
      </w:r>
      <w:r>
        <w:rPr>
          <w:color w:val="000000" w:themeColor="text1"/>
        </w:rPr>
        <w:t xml:space="preserve"> used </w:t>
      </w:r>
      <w:r w:rsidRPr="001E0CBF">
        <w:rPr>
          <w:color w:val="000000" w:themeColor="text1"/>
        </w:rPr>
        <w:t>on &gt;</w:t>
      </w:r>
      <w:r w:rsidRPr="00456267">
        <w:rPr>
          <w:color w:val="000000" w:themeColor="text1"/>
        </w:rPr>
        <w:t>15m across UK</w:t>
      </w:r>
      <w:r>
        <w:rPr>
          <w:color w:val="000000" w:themeColor="text1"/>
        </w:rPr>
        <w:t xml:space="preserve"> with the aim of reducing it to </w:t>
      </w:r>
      <w:r w:rsidRPr="00456267">
        <w:rPr>
          <w:color w:val="000000" w:themeColor="text1"/>
        </w:rPr>
        <w:t>&gt;10m vessels over time i</w:t>
      </w:r>
      <w:r>
        <w:rPr>
          <w:color w:val="000000" w:themeColor="text1"/>
        </w:rPr>
        <w:t>f</w:t>
      </w:r>
      <w:r w:rsidRPr="00456267">
        <w:rPr>
          <w:color w:val="000000" w:themeColor="text1"/>
        </w:rPr>
        <w:t xml:space="preserve"> they fish outside of 6nm.</w:t>
      </w:r>
    </w:p>
    <w:p w14:paraId="10A12C79" w14:textId="0B320DED" w:rsidR="00F50FCF" w:rsidRPr="00CC6D43" w:rsidRDefault="009E7EC0" w:rsidP="00C636E0">
      <w:pPr>
        <w:jc w:val="both"/>
        <w:rPr>
          <w:color w:val="000000" w:themeColor="text1"/>
        </w:rPr>
      </w:pPr>
      <w:r w:rsidRPr="00456267">
        <w:rPr>
          <w:color w:val="000000" w:themeColor="text1"/>
        </w:rPr>
        <w:t>The group agreed that there could be declaration by fishing area e.g. inshore vs offshore and then vessels have to follow the rules for the area they are fishing</w:t>
      </w:r>
      <w:r>
        <w:rPr>
          <w:color w:val="000000" w:themeColor="text1"/>
        </w:rPr>
        <w:t xml:space="preserve"> rather than by size of vessel</w:t>
      </w:r>
      <w:r w:rsidRPr="00456267">
        <w:rPr>
          <w:color w:val="000000" w:themeColor="text1"/>
        </w:rPr>
        <w:t>. Th</w:t>
      </w:r>
      <w:r w:rsidR="00CC6D43">
        <w:rPr>
          <w:color w:val="000000" w:themeColor="text1"/>
        </w:rPr>
        <w:t xml:space="preserve">at would provide more flexibility </w:t>
      </w:r>
      <w:r w:rsidR="003172FA">
        <w:rPr>
          <w:color w:val="000000" w:themeColor="text1"/>
        </w:rPr>
        <w:t>for managing by days at sea</w:t>
      </w:r>
      <w:r w:rsidR="00AB7303">
        <w:rPr>
          <w:color w:val="000000" w:themeColor="text1"/>
        </w:rPr>
        <w:t xml:space="preserve"> (DAS)</w:t>
      </w:r>
      <w:r w:rsidR="00962E40">
        <w:rPr>
          <w:color w:val="000000" w:themeColor="text1"/>
        </w:rPr>
        <w:t xml:space="preserve"> rather</w:t>
      </w:r>
      <w:r w:rsidRPr="00456267">
        <w:rPr>
          <w:color w:val="000000" w:themeColor="text1"/>
        </w:rPr>
        <w:t xml:space="preserve"> than </w:t>
      </w:r>
      <w:r w:rsidR="00CE1DF8">
        <w:rPr>
          <w:color w:val="000000" w:themeColor="text1"/>
        </w:rPr>
        <w:t xml:space="preserve">a </w:t>
      </w:r>
      <w:r w:rsidRPr="00456267">
        <w:rPr>
          <w:color w:val="000000" w:themeColor="text1"/>
        </w:rPr>
        <w:t>seasonal closure</w:t>
      </w:r>
      <w:r w:rsidR="001F4359">
        <w:rPr>
          <w:color w:val="000000" w:themeColor="text1"/>
        </w:rPr>
        <w:t>,</w:t>
      </w:r>
      <w:r w:rsidRPr="00456267">
        <w:rPr>
          <w:color w:val="000000" w:themeColor="text1"/>
        </w:rPr>
        <w:t xml:space="preserve"> as </w:t>
      </w:r>
      <w:r w:rsidR="00CE1DF8">
        <w:rPr>
          <w:color w:val="000000" w:themeColor="text1"/>
        </w:rPr>
        <w:t>DAS</w:t>
      </w:r>
      <w:r w:rsidR="00CE1DF8" w:rsidRPr="00456267">
        <w:rPr>
          <w:color w:val="000000" w:themeColor="text1"/>
        </w:rPr>
        <w:t xml:space="preserve"> </w:t>
      </w:r>
      <w:r w:rsidRPr="00456267">
        <w:rPr>
          <w:color w:val="000000" w:themeColor="text1"/>
        </w:rPr>
        <w:t xml:space="preserve">allows fishermen to choose when to fish, </w:t>
      </w:r>
      <w:r w:rsidR="00CE1DF8">
        <w:rPr>
          <w:color w:val="000000" w:themeColor="text1"/>
        </w:rPr>
        <w:t>rather than</w:t>
      </w:r>
      <w:r w:rsidR="00CE1DF8" w:rsidRPr="00456267">
        <w:rPr>
          <w:color w:val="000000" w:themeColor="text1"/>
        </w:rPr>
        <w:t xml:space="preserve"> </w:t>
      </w:r>
      <w:r w:rsidRPr="00456267">
        <w:rPr>
          <w:color w:val="000000" w:themeColor="text1"/>
        </w:rPr>
        <w:t>be</w:t>
      </w:r>
      <w:r w:rsidR="00CE1DF8">
        <w:rPr>
          <w:color w:val="000000" w:themeColor="text1"/>
        </w:rPr>
        <w:t>ing</w:t>
      </w:r>
      <w:r w:rsidRPr="00456267">
        <w:rPr>
          <w:color w:val="000000" w:themeColor="text1"/>
        </w:rPr>
        <w:t xml:space="preserve"> told by authorities</w:t>
      </w:r>
      <w:r w:rsidR="00C636E0">
        <w:rPr>
          <w:color w:val="000000" w:themeColor="text1"/>
        </w:rPr>
        <w:t>.</w:t>
      </w:r>
      <w:r w:rsidRPr="00456267">
        <w:rPr>
          <w:color w:val="000000" w:themeColor="text1"/>
        </w:rPr>
        <w:t xml:space="preserve"> </w:t>
      </w:r>
    </w:p>
    <w:p w14:paraId="350EE2B6" w14:textId="3A7D2480" w:rsidR="00A018AF" w:rsidRDefault="00A018AF" w:rsidP="00C636E0">
      <w:pPr>
        <w:pStyle w:val="Heading4"/>
        <w:numPr>
          <w:ilvl w:val="0"/>
          <w:numId w:val="7"/>
        </w:numPr>
      </w:pPr>
      <w:r>
        <w:t>Pot limit</w:t>
      </w:r>
    </w:p>
    <w:p w14:paraId="63514B53" w14:textId="290835A9" w:rsidR="009E7EC0" w:rsidRPr="00052070" w:rsidRDefault="009E7EC0" w:rsidP="009E7EC0">
      <w:pPr>
        <w:jc w:val="both"/>
        <w:rPr>
          <w:color w:val="000000" w:themeColor="text1"/>
        </w:rPr>
      </w:pPr>
      <w:r w:rsidRPr="00052070">
        <w:rPr>
          <w:color w:val="000000" w:themeColor="text1"/>
        </w:rPr>
        <w:t xml:space="preserve">Pot limits were not seen as a viable option as there was concern over how </w:t>
      </w:r>
      <w:r w:rsidR="00E17054">
        <w:rPr>
          <w:color w:val="000000" w:themeColor="text1"/>
        </w:rPr>
        <w:t>this</w:t>
      </w:r>
      <w:r w:rsidR="00E17054" w:rsidRPr="00052070">
        <w:rPr>
          <w:color w:val="000000" w:themeColor="text1"/>
        </w:rPr>
        <w:t xml:space="preserve"> </w:t>
      </w:r>
      <w:r w:rsidRPr="00052070">
        <w:rPr>
          <w:color w:val="000000" w:themeColor="text1"/>
        </w:rPr>
        <w:t>c</w:t>
      </w:r>
      <w:r w:rsidR="00E17054">
        <w:rPr>
          <w:color w:val="000000" w:themeColor="text1"/>
        </w:rPr>
        <w:t>ould</w:t>
      </w:r>
      <w:r w:rsidRPr="00052070">
        <w:rPr>
          <w:color w:val="000000" w:themeColor="text1"/>
        </w:rPr>
        <w:t xml:space="preserve"> be enforced.</w:t>
      </w:r>
    </w:p>
    <w:p w14:paraId="29591351" w14:textId="77777777" w:rsidR="00A018AF" w:rsidRPr="00A018AF" w:rsidRDefault="00A018AF" w:rsidP="00A018AF"/>
    <w:p w14:paraId="36FC9199" w14:textId="77777777" w:rsidR="00A018AF" w:rsidRPr="002F4C0F" w:rsidRDefault="00A018AF" w:rsidP="002A22A3">
      <w:pPr>
        <w:pStyle w:val="Subtitle"/>
        <w:rPr>
          <w:rStyle w:val="SubtleEmphasis"/>
          <w:i w:val="0"/>
          <w:color w:val="272A3A"/>
        </w:rPr>
      </w:pPr>
      <w:r w:rsidRPr="002F4C0F">
        <w:rPr>
          <w:rStyle w:val="SubtleEmphasis"/>
          <w:i w:val="0"/>
          <w:color w:val="272A3A"/>
        </w:rPr>
        <w:t>Output controls</w:t>
      </w:r>
    </w:p>
    <w:p w14:paraId="126A7E3D" w14:textId="77777777" w:rsidR="00A018AF" w:rsidRDefault="00A018AF" w:rsidP="002F4C0F">
      <w:pPr>
        <w:pStyle w:val="Heading4"/>
        <w:numPr>
          <w:ilvl w:val="0"/>
          <w:numId w:val="7"/>
        </w:numPr>
      </w:pPr>
      <w:r>
        <w:t>Managing the fishery by TAC</w:t>
      </w:r>
    </w:p>
    <w:p w14:paraId="7B4D5852" w14:textId="5F0E9415" w:rsidR="009E7EC0" w:rsidRPr="009F23CF" w:rsidRDefault="00786918" w:rsidP="009E7EC0">
      <w:pPr>
        <w:jc w:val="both"/>
        <w:rPr>
          <w:color w:val="000000" w:themeColor="text1"/>
        </w:rPr>
      </w:pPr>
      <w:r>
        <w:rPr>
          <w:color w:val="000000" w:themeColor="text1"/>
        </w:rPr>
        <w:t xml:space="preserve">There </w:t>
      </w:r>
      <w:r w:rsidR="0018279E">
        <w:rPr>
          <w:color w:val="000000" w:themeColor="text1"/>
        </w:rPr>
        <w:t>was little support for this option</w:t>
      </w:r>
      <w:r w:rsidR="00E26518">
        <w:rPr>
          <w:color w:val="000000" w:themeColor="text1"/>
        </w:rPr>
        <w:t xml:space="preserve"> and</w:t>
      </w:r>
      <w:r w:rsidR="00BE0C0A">
        <w:rPr>
          <w:color w:val="000000" w:themeColor="text1"/>
        </w:rPr>
        <w:t xml:space="preserve"> </w:t>
      </w:r>
      <w:r>
        <w:rPr>
          <w:color w:val="000000" w:themeColor="text1"/>
        </w:rPr>
        <w:t xml:space="preserve">concerns </w:t>
      </w:r>
      <w:r w:rsidR="0080137B">
        <w:rPr>
          <w:color w:val="000000" w:themeColor="text1"/>
        </w:rPr>
        <w:t>in relation to</w:t>
      </w:r>
      <w:r w:rsidR="00BE0C0A">
        <w:rPr>
          <w:color w:val="000000" w:themeColor="text1"/>
        </w:rPr>
        <w:t xml:space="preserve"> </w:t>
      </w:r>
      <w:r w:rsidR="009E7EC0" w:rsidRPr="00444FDF">
        <w:rPr>
          <w:color w:val="000000" w:themeColor="text1"/>
        </w:rPr>
        <w:t>how the track record would be determined</w:t>
      </w:r>
      <w:r w:rsidR="0080137B">
        <w:rPr>
          <w:color w:val="000000" w:themeColor="text1"/>
        </w:rPr>
        <w:t xml:space="preserve">. </w:t>
      </w:r>
    </w:p>
    <w:p w14:paraId="14DEDDFF" w14:textId="77777777" w:rsidR="000B2941" w:rsidRPr="002F4C0F" w:rsidRDefault="000B2941" w:rsidP="002F4C0F"/>
    <w:p w14:paraId="1246EC46" w14:textId="3334CA2B" w:rsidR="00A018AF" w:rsidRDefault="00BE0C0A" w:rsidP="002F4C0F">
      <w:pPr>
        <w:pStyle w:val="Subtitle"/>
      </w:pPr>
      <w:r>
        <w:rPr>
          <w:rStyle w:val="SubtleEmphasis"/>
          <w:i w:val="0"/>
          <w:iCs w:val="0"/>
          <w:color w:val="272A3A"/>
        </w:rPr>
        <w:t>Other</w:t>
      </w:r>
    </w:p>
    <w:p w14:paraId="7E8A7B06" w14:textId="77777777" w:rsidR="00A018AF" w:rsidRPr="002F4C0F" w:rsidRDefault="00A018AF" w:rsidP="002A22A3">
      <w:pPr>
        <w:pStyle w:val="Heading4"/>
        <w:numPr>
          <w:ilvl w:val="0"/>
          <w:numId w:val="7"/>
        </w:numPr>
      </w:pPr>
      <w:r w:rsidRPr="002F4C0F">
        <w:t>Enforcement</w:t>
      </w:r>
    </w:p>
    <w:p w14:paraId="312549BC" w14:textId="1C97018C" w:rsidR="00A018AF" w:rsidRDefault="00BE0C0A" w:rsidP="00A254CB">
      <w:pPr>
        <w:jc w:val="both"/>
        <w:rPr>
          <w:color w:val="000000" w:themeColor="text1"/>
        </w:rPr>
      </w:pPr>
      <w:r>
        <w:rPr>
          <w:color w:val="000000" w:themeColor="text1"/>
        </w:rPr>
        <w:lastRenderedPageBreak/>
        <w:t xml:space="preserve">The group would welcome an </w:t>
      </w:r>
      <w:r w:rsidR="003F7DD3">
        <w:rPr>
          <w:color w:val="000000" w:themeColor="text1"/>
        </w:rPr>
        <w:t>i</w:t>
      </w:r>
      <w:r w:rsidR="009E7EC0" w:rsidRPr="009F23CF">
        <w:rPr>
          <w:color w:val="000000" w:themeColor="text1"/>
        </w:rPr>
        <w:t>ncrease</w:t>
      </w:r>
      <w:r w:rsidR="00836F72">
        <w:rPr>
          <w:color w:val="000000" w:themeColor="text1"/>
        </w:rPr>
        <w:t xml:space="preserve"> of</w:t>
      </w:r>
      <w:r w:rsidR="009E7EC0" w:rsidRPr="009F23CF">
        <w:rPr>
          <w:color w:val="000000" w:themeColor="text1"/>
        </w:rPr>
        <w:t xml:space="preserve"> resources and increased focus on enforcement </w:t>
      </w:r>
      <w:r w:rsidR="0093668C">
        <w:rPr>
          <w:color w:val="000000" w:themeColor="text1"/>
        </w:rPr>
        <w:t xml:space="preserve">of the </w:t>
      </w:r>
      <w:r w:rsidR="009E7EC0" w:rsidRPr="009F23CF">
        <w:rPr>
          <w:color w:val="000000" w:themeColor="text1"/>
        </w:rPr>
        <w:t>offshore</w:t>
      </w:r>
      <w:r w:rsidR="009E7EC0">
        <w:rPr>
          <w:color w:val="000000" w:themeColor="text1"/>
        </w:rPr>
        <w:t xml:space="preserve"> </w:t>
      </w:r>
      <w:r w:rsidR="0093668C">
        <w:rPr>
          <w:color w:val="000000" w:themeColor="text1"/>
        </w:rPr>
        <w:t>fleet</w:t>
      </w:r>
      <w:r w:rsidR="002D5BAD">
        <w:rPr>
          <w:color w:val="000000" w:themeColor="text1"/>
        </w:rPr>
        <w:t xml:space="preserve">, noting that there are </w:t>
      </w:r>
      <w:r w:rsidR="009E7EC0" w:rsidRPr="009F23CF">
        <w:rPr>
          <w:color w:val="000000" w:themeColor="text1"/>
        </w:rPr>
        <w:t xml:space="preserve">not enough inspectors </w:t>
      </w:r>
      <w:r w:rsidR="007704F8">
        <w:rPr>
          <w:color w:val="000000" w:themeColor="text1"/>
        </w:rPr>
        <w:t>seen on harbours or boarding vessels</w:t>
      </w:r>
      <w:r w:rsidR="009E7EC0" w:rsidRPr="009F23CF">
        <w:rPr>
          <w:color w:val="000000" w:themeColor="text1"/>
        </w:rPr>
        <w:t xml:space="preserve">. </w:t>
      </w:r>
      <w:r w:rsidR="009E7EC0">
        <w:rPr>
          <w:color w:val="000000" w:themeColor="text1"/>
        </w:rPr>
        <w:t xml:space="preserve">Fishermen </w:t>
      </w:r>
      <w:r w:rsidR="009E7EC0" w:rsidRPr="009F23CF">
        <w:rPr>
          <w:color w:val="000000" w:themeColor="text1"/>
        </w:rPr>
        <w:t xml:space="preserve">would also value feedback on when enforcement takes place </w:t>
      </w:r>
      <w:r w:rsidR="007F44EC">
        <w:rPr>
          <w:color w:val="000000" w:themeColor="text1"/>
        </w:rPr>
        <w:t>and what the outcomes are</w:t>
      </w:r>
      <w:r w:rsidR="009E7EC0" w:rsidRPr="009F23CF">
        <w:rPr>
          <w:color w:val="000000" w:themeColor="text1"/>
        </w:rPr>
        <w:t>.</w:t>
      </w:r>
    </w:p>
    <w:p w14:paraId="150CD34B" w14:textId="019064D9" w:rsidR="00DC260D" w:rsidRPr="00DC260D" w:rsidRDefault="00DC260D" w:rsidP="00A254CB">
      <w:pPr>
        <w:jc w:val="both"/>
        <w:rPr>
          <w:color w:val="000000" w:themeColor="text1"/>
        </w:rPr>
      </w:pPr>
      <w:r w:rsidRPr="00FE7B19">
        <w:rPr>
          <w:color w:val="000000" w:themeColor="text1"/>
        </w:rPr>
        <w:t>Any management should be developed with fishermen from the start and consider the regional difference across the UK. There was a suggestion of using two</w:t>
      </w:r>
      <w:r>
        <w:rPr>
          <w:color w:val="000000" w:themeColor="text1"/>
        </w:rPr>
        <w:t xml:space="preserve"> or even </w:t>
      </w:r>
      <w:r w:rsidRPr="00FE7B19">
        <w:rPr>
          <w:color w:val="000000" w:themeColor="text1"/>
        </w:rPr>
        <w:t xml:space="preserve">three different styles of management depending on vessel size and fishing area. </w:t>
      </w:r>
    </w:p>
    <w:p w14:paraId="487C84D4" w14:textId="6DC984D2" w:rsidR="00A018AF" w:rsidRPr="002A22A3" w:rsidRDefault="00A018AF" w:rsidP="00A254CB">
      <w:pPr>
        <w:pStyle w:val="Heading4"/>
        <w:numPr>
          <w:ilvl w:val="0"/>
          <w:numId w:val="7"/>
        </w:numPr>
      </w:pPr>
      <w:r w:rsidRPr="002A22A3">
        <w:t>Science</w:t>
      </w:r>
    </w:p>
    <w:p w14:paraId="375DB9EB" w14:textId="5DC10505" w:rsidR="009E7EC0" w:rsidRDefault="00535202" w:rsidP="009E7EC0">
      <w:pPr>
        <w:jc w:val="both"/>
        <w:rPr>
          <w:color w:val="000000" w:themeColor="text1"/>
        </w:rPr>
      </w:pPr>
      <w:r w:rsidRPr="002A22A3">
        <w:rPr>
          <w:color w:val="000000" w:themeColor="text1"/>
        </w:rPr>
        <w:t>The group felt i</w:t>
      </w:r>
      <w:r w:rsidR="009E7EC0" w:rsidRPr="002A22A3">
        <w:rPr>
          <w:color w:val="000000" w:themeColor="text1"/>
        </w:rPr>
        <w:t xml:space="preserve">t </w:t>
      </w:r>
      <w:r w:rsidR="009E7EC0" w:rsidRPr="00FE7B19">
        <w:rPr>
          <w:color w:val="000000" w:themeColor="text1"/>
        </w:rPr>
        <w:t xml:space="preserve">would be useful to undertake research into </w:t>
      </w:r>
      <w:r w:rsidR="00A15BFA">
        <w:rPr>
          <w:color w:val="000000" w:themeColor="text1"/>
        </w:rPr>
        <w:t xml:space="preserve">allocation levels of </w:t>
      </w:r>
      <w:r w:rsidR="009E7EC0" w:rsidRPr="00FE7B19">
        <w:rPr>
          <w:color w:val="000000" w:themeColor="text1"/>
        </w:rPr>
        <w:t>DAS per vessel type</w:t>
      </w:r>
      <w:r w:rsidR="00E30A0E">
        <w:rPr>
          <w:color w:val="000000" w:themeColor="text1"/>
        </w:rPr>
        <w:t>,</w:t>
      </w:r>
      <w:r w:rsidR="009E7EC0" w:rsidRPr="00FE7B19">
        <w:rPr>
          <w:color w:val="000000" w:themeColor="text1"/>
        </w:rPr>
        <w:t xml:space="preserve"> and what the conversion rate would be based on historic activity, or existing trends on vessel effort. It would also help to understand trends in how many days per year are currently worked and use that to set a yearly limit. </w:t>
      </w:r>
    </w:p>
    <w:p w14:paraId="21B24EE7" w14:textId="61FF2C57" w:rsidR="009E7EC0" w:rsidRPr="00FE7B19" w:rsidRDefault="009E7EC0" w:rsidP="009E7EC0">
      <w:pPr>
        <w:jc w:val="both"/>
        <w:rPr>
          <w:color w:val="000000" w:themeColor="text1"/>
        </w:rPr>
      </w:pPr>
      <w:r w:rsidRPr="00FE7B19">
        <w:rPr>
          <w:color w:val="000000" w:themeColor="text1"/>
        </w:rPr>
        <w:t>The group requested consistency over requests f</w:t>
      </w:r>
      <w:r>
        <w:rPr>
          <w:color w:val="000000" w:themeColor="text1"/>
        </w:rPr>
        <w:t>or</w:t>
      </w:r>
      <w:r w:rsidRPr="00FE7B19">
        <w:rPr>
          <w:color w:val="000000" w:themeColor="text1"/>
        </w:rPr>
        <w:t xml:space="preserve"> science </w:t>
      </w:r>
      <w:r>
        <w:rPr>
          <w:color w:val="000000" w:themeColor="text1"/>
        </w:rPr>
        <w:t xml:space="preserve">and data collection by </w:t>
      </w:r>
      <w:r w:rsidRPr="00FE7B19">
        <w:rPr>
          <w:color w:val="000000" w:themeColor="text1"/>
        </w:rPr>
        <w:t>using centralised coordination</w:t>
      </w:r>
      <w:r w:rsidR="00504254">
        <w:rPr>
          <w:color w:val="000000" w:themeColor="text1"/>
        </w:rPr>
        <w:t>,</w:t>
      </w:r>
      <w:r w:rsidRPr="00FE7B19">
        <w:rPr>
          <w:color w:val="000000" w:themeColor="text1"/>
        </w:rPr>
        <w:t xml:space="preserve"> and </w:t>
      </w:r>
      <w:r w:rsidR="00504254">
        <w:rPr>
          <w:color w:val="000000" w:themeColor="text1"/>
        </w:rPr>
        <w:t xml:space="preserve">that </w:t>
      </w:r>
      <w:r w:rsidR="00811C1E">
        <w:rPr>
          <w:color w:val="000000" w:themeColor="text1"/>
        </w:rPr>
        <w:t>the scientists first</w:t>
      </w:r>
      <w:r w:rsidRPr="00FE7B19">
        <w:rPr>
          <w:color w:val="000000" w:themeColor="text1"/>
        </w:rPr>
        <w:t xml:space="preserve"> </w:t>
      </w:r>
      <w:r>
        <w:rPr>
          <w:color w:val="000000" w:themeColor="text1"/>
        </w:rPr>
        <w:t>review</w:t>
      </w:r>
      <w:r w:rsidRPr="00FE7B19">
        <w:rPr>
          <w:color w:val="000000" w:themeColor="text1"/>
        </w:rPr>
        <w:t xml:space="preserve"> </w:t>
      </w:r>
      <w:r w:rsidR="00811C1E">
        <w:rPr>
          <w:color w:val="000000" w:themeColor="text1"/>
        </w:rPr>
        <w:t>relevant</w:t>
      </w:r>
      <w:r w:rsidRPr="00FE7B19">
        <w:rPr>
          <w:color w:val="000000" w:themeColor="text1"/>
        </w:rPr>
        <w:t xml:space="preserve"> previous reports </w:t>
      </w:r>
      <w:r w:rsidR="004223A9">
        <w:rPr>
          <w:color w:val="000000" w:themeColor="text1"/>
        </w:rPr>
        <w:t>(</w:t>
      </w:r>
      <w:r w:rsidRPr="00FE7B19">
        <w:rPr>
          <w:color w:val="000000" w:themeColor="text1"/>
        </w:rPr>
        <w:t>such as Nautilus, GAP 2</w:t>
      </w:r>
      <w:r w:rsidR="004223A9">
        <w:rPr>
          <w:color w:val="000000" w:themeColor="text1"/>
        </w:rPr>
        <w:t>)</w:t>
      </w:r>
      <w:r w:rsidRPr="00FE7B19">
        <w:rPr>
          <w:color w:val="000000" w:themeColor="text1"/>
        </w:rPr>
        <w:t xml:space="preserve"> </w:t>
      </w:r>
      <w:r w:rsidR="00811C1E">
        <w:rPr>
          <w:color w:val="000000" w:themeColor="text1"/>
        </w:rPr>
        <w:t>before</w:t>
      </w:r>
      <w:r w:rsidRPr="00FE7B19">
        <w:rPr>
          <w:color w:val="000000" w:themeColor="text1"/>
        </w:rPr>
        <w:t xml:space="preserve"> doing the same research again</w:t>
      </w:r>
      <w:r>
        <w:rPr>
          <w:color w:val="000000" w:themeColor="text1"/>
        </w:rPr>
        <w:t>. R</w:t>
      </w:r>
      <w:r w:rsidRPr="00FE7B19">
        <w:rPr>
          <w:color w:val="000000" w:themeColor="text1"/>
        </w:rPr>
        <w:t>esults</w:t>
      </w:r>
      <w:r>
        <w:rPr>
          <w:color w:val="000000" w:themeColor="text1"/>
        </w:rPr>
        <w:t xml:space="preserve"> from data collection</w:t>
      </w:r>
      <w:r w:rsidRPr="00FE7B19">
        <w:rPr>
          <w:color w:val="000000" w:themeColor="text1"/>
        </w:rPr>
        <w:t xml:space="preserve"> should be fed back to fishermen. </w:t>
      </w:r>
    </w:p>
    <w:p w14:paraId="5089C849" w14:textId="4B77F705" w:rsidR="009E7EC0" w:rsidRPr="004B560D" w:rsidRDefault="009E7EC0" w:rsidP="009E7EC0">
      <w:pPr>
        <w:jc w:val="both"/>
        <w:rPr>
          <w:color w:val="000000" w:themeColor="text1"/>
        </w:rPr>
      </w:pPr>
      <w:r w:rsidRPr="00FE7B19">
        <w:rPr>
          <w:color w:val="000000" w:themeColor="text1"/>
        </w:rPr>
        <w:t>There were also suggestions for more research into more population data</w:t>
      </w:r>
      <w:r w:rsidR="003A102E">
        <w:rPr>
          <w:color w:val="000000" w:themeColor="text1"/>
        </w:rPr>
        <w:t xml:space="preserve"> for crab</w:t>
      </w:r>
      <w:r w:rsidRPr="00FE7B19">
        <w:rPr>
          <w:color w:val="000000" w:themeColor="text1"/>
        </w:rPr>
        <w:t xml:space="preserve">, </w:t>
      </w:r>
      <w:r>
        <w:rPr>
          <w:color w:val="000000" w:themeColor="text1"/>
        </w:rPr>
        <w:t xml:space="preserve">and </w:t>
      </w:r>
      <w:r w:rsidRPr="00FE7B19">
        <w:rPr>
          <w:color w:val="000000" w:themeColor="text1"/>
        </w:rPr>
        <w:t xml:space="preserve">the impacts of using escape gaps offshore. </w:t>
      </w:r>
    </w:p>
    <w:p w14:paraId="1B16D7BC" w14:textId="36E7E2E9" w:rsidR="009E7EC0" w:rsidRPr="00FE7B19" w:rsidRDefault="009E7EC0" w:rsidP="009E7EC0">
      <w:pPr>
        <w:jc w:val="both"/>
        <w:rPr>
          <w:color w:val="000000" w:themeColor="text1"/>
        </w:rPr>
      </w:pPr>
      <w:r w:rsidRPr="00FE7B19">
        <w:rPr>
          <w:color w:val="000000" w:themeColor="text1"/>
        </w:rPr>
        <w:t>The group did</w:t>
      </w:r>
      <w:r w:rsidR="00386816">
        <w:rPr>
          <w:color w:val="000000" w:themeColor="text1"/>
        </w:rPr>
        <w:t xml:space="preserve"> not</w:t>
      </w:r>
      <w:r w:rsidRPr="00FE7B19">
        <w:rPr>
          <w:color w:val="000000" w:themeColor="text1"/>
        </w:rPr>
        <w:t xml:space="preserve"> think management using the </w:t>
      </w:r>
      <w:r w:rsidR="00751E9F">
        <w:rPr>
          <w:color w:val="000000" w:themeColor="text1"/>
        </w:rPr>
        <w:t>s</w:t>
      </w:r>
      <w:r w:rsidR="00751E9F" w:rsidRPr="00751E9F">
        <w:rPr>
          <w:color w:val="000000" w:themeColor="text1"/>
        </w:rPr>
        <w:t xml:space="preserve">ize, </w:t>
      </w:r>
      <w:r w:rsidR="00751E9F">
        <w:rPr>
          <w:color w:val="000000" w:themeColor="text1"/>
        </w:rPr>
        <w:t>s</w:t>
      </w:r>
      <w:r w:rsidR="00751E9F" w:rsidRPr="00751E9F">
        <w:rPr>
          <w:color w:val="000000" w:themeColor="text1"/>
        </w:rPr>
        <w:t xml:space="preserve">ex and </w:t>
      </w:r>
      <w:r w:rsidR="00751E9F">
        <w:rPr>
          <w:color w:val="000000" w:themeColor="text1"/>
        </w:rPr>
        <w:t>s</w:t>
      </w:r>
      <w:r w:rsidR="00751E9F" w:rsidRPr="00751E9F">
        <w:rPr>
          <w:color w:val="000000" w:themeColor="text1"/>
        </w:rPr>
        <w:t>eason (</w:t>
      </w:r>
      <w:r w:rsidRPr="00FE7B19">
        <w:rPr>
          <w:color w:val="000000" w:themeColor="text1"/>
        </w:rPr>
        <w:t>SSS</w:t>
      </w:r>
      <w:r w:rsidR="00751E9F" w:rsidRPr="00751E9F">
        <w:rPr>
          <w:color w:val="000000" w:themeColor="text1"/>
        </w:rPr>
        <w:t>) approach</w:t>
      </w:r>
      <w:r w:rsidR="00751E9F">
        <w:rPr>
          <w:color w:val="000000" w:themeColor="text1"/>
        </w:rPr>
        <w:t xml:space="preserve"> </w:t>
      </w:r>
      <w:r w:rsidRPr="00FE7B19">
        <w:rPr>
          <w:color w:val="000000" w:themeColor="text1"/>
        </w:rPr>
        <w:t>would work because of the seasonal differences for male</w:t>
      </w:r>
      <w:r>
        <w:rPr>
          <w:color w:val="000000" w:themeColor="text1"/>
        </w:rPr>
        <w:t xml:space="preserve"> and </w:t>
      </w:r>
      <w:r w:rsidRPr="00FE7B19">
        <w:rPr>
          <w:color w:val="000000" w:themeColor="text1"/>
        </w:rPr>
        <w:t>female</w:t>
      </w:r>
      <w:r>
        <w:rPr>
          <w:color w:val="000000" w:themeColor="text1"/>
        </w:rPr>
        <w:t xml:space="preserve"> crabs</w:t>
      </w:r>
      <w:r w:rsidRPr="00FE7B19">
        <w:rPr>
          <w:color w:val="000000" w:themeColor="text1"/>
        </w:rPr>
        <w:t xml:space="preserve">. </w:t>
      </w:r>
      <w:r w:rsidR="0042455B">
        <w:rPr>
          <w:color w:val="000000" w:themeColor="text1"/>
        </w:rPr>
        <w:t>F</w:t>
      </w:r>
      <w:r w:rsidRPr="00FE7B19">
        <w:rPr>
          <w:color w:val="000000" w:themeColor="text1"/>
        </w:rPr>
        <w:t>emale</w:t>
      </w:r>
      <w:r w:rsidR="0042455B">
        <w:rPr>
          <w:color w:val="000000" w:themeColor="text1"/>
        </w:rPr>
        <w:t xml:space="preserve"> crabs are significantly more </w:t>
      </w:r>
      <w:r w:rsidR="00275CA5">
        <w:rPr>
          <w:color w:val="000000" w:themeColor="text1"/>
        </w:rPr>
        <w:t>abundant in the area</w:t>
      </w:r>
      <w:r w:rsidRPr="00FE7B19">
        <w:rPr>
          <w:color w:val="000000" w:themeColor="text1"/>
        </w:rPr>
        <w:t xml:space="preserve"> so management by sex is </w:t>
      </w:r>
      <w:r>
        <w:rPr>
          <w:color w:val="000000" w:themeColor="text1"/>
        </w:rPr>
        <w:t>unlikely to work</w:t>
      </w:r>
      <w:r w:rsidRPr="00FE7B19">
        <w:rPr>
          <w:color w:val="000000" w:themeColor="text1"/>
        </w:rPr>
        <w:t xml:space="preserve">. </w:t>
      </w:r>
    </w:p>
    <w:p w14:paraId="1859CF90" w14:textId="77777777" w:rsidR="00A018AF" w:rsidRPr="00A018AF" w:rsidRDefault="00A018AF" w:rsidP="00A018AF"/>
    <w:p w14:paraId="73FB71AE" w14:textId="77777777" w:rsidR="00F50FCF" w:rsidRDefault="00F50FCF" w:rsidP="00FA7D07">
      <w:pPr>
        <w:pStyle w:val="Heading1"/>
      </w:pPr>
    </w:p>
    <w:p w14:paraId="43D9B1B4" w14:textId="77777777" w:rsidR="00F62EAF" w:rsidRDefault="00F62EAF">
      <w:pPr>
        <w:spacing w:after="160"/>
        <w:rPr>
          <w:rFonts w:ascii="Verdana" w:hAnsi="Verdana"/>
          <w:color w:val="1B98C7"/>
          <w:sz w:val="24"/>
          <w:szCs w:val="24"/>
        </w:rPr>
      </w:pPr>
      <w:r>
        <w:br w:type="page"/>
      </w:r>
    </w:p>
    <w:p w14:paraId="66250EF9" w14:textId="31EAE29D" w:rsidR="000B7CF6" w:rsidRPr="005D1C54" w:rsidRDefault="009E7EC0" w:rsidP="005D1C54">
      <w:pPr>
        <w:pStyle w:val="Heading1"/>
        <w:rPr>
          <w:rStyle w:val="SubtleEmphasis"/>
          <w:i w:val="0"/>
          <w:iCs w:val="0"/>
          <w:color w:val="1B98C7"/>
        </w:rPr>
      </w:pPr>
      <w:r>
        <w:lastRenderedPageBreak/>
        <w:t>Brixham</w:t>
      </w:r>
      <w:r w:rsidR="00F62EAF">
        <w:t>,</w:t>
      </w:r>
      <w:r>
        <w:t xml:space="preserve"> </w:t>
      </w:r>
      <w:r w:rsidR="00E62132">
        <w:t xml:space="preserve">Devon, </w:t>
      </w:r>
      <w:r>
        <w:t>1 April</w:t>
      </w:r>
      <w:r w:rsidR="00A018AF" w:rsidRPr="00F50FCF">
        <w:t xml:space="preserve"> 2022</w:t>
      </w:r>
    </w:p>
    <w:p w14:paraId="2C2BBFA0" w14:textId="43105F4E" w:rsidR="00A018AF" w:rsidRPr="00A905A9" w:rsidRDefault="00A018AF" w:rsidP="005D1C54">
      <w:pPr>
        <w:pStyle w:val="Subtitle"/>
        <w:rPr>
          <w:rStyle w:val="SubtleEmphasis"/>
          <w:i w:val="0"/>
          <w:color w:val="272A3A"/>
        </w:rPr>
      </w:pPr>
      <w:r w:rsidRPr="00A905A9">
        <w:rPr>
          <w:rStyle w:val="SubtleEmphasis"/>
          <w:i w:val="0"/>
          <w:color w:val="272A3A"/>
        </w:rPr>
        <w:t>Technical Measures</w:t>
      </w:r>
    </w:p>
    <w:p w14:paraId="256316E6" w14:textId="77777777" w:rsidR="00A018AF" w:rsidRPr="00960E7A" w:rsidRDefault="00A018AF" w:rsidP="00A905A9">
      <w:pPr>
        <w:pStyle w:val="Heading4"/>
        <w:numPr>
          <w:ilvl w:val="0"/>
          <w:numId w:val="7"/>
        </w:numPr>
      </w:pPr>
      <w:r w:rsidRPr="00960E7A">
        <w:t xml:space="preserve">Minimum landing size </w:t>
      </w:r>
    </w:p>
    <w:p w14:paraId="65722AC0" w14:textId="7D911744" w:rsidR="00A018AF" w:rsidRPr="00906C86" w:rsidRDefault="009E7EC0" w:rsidP="005D1C54">
      <w:pPr>
        <w:jc w:val="both"/>
      </w:pPr>
      <w:r w:rsidRPr="00B7322E">
        <w:rPr>
          <w:color w:val="000000" w:themeColor="text1"/>
        </w:rPr>
        <w:t>The group agreed that a consistent MLS is needed and that this is especially relevant for those fishing across regions (</w:t>
      </w:r>
      <w:r>
        <w:rPr>
          <w:color w:val="000000" w:themeColor="text1"/>
        </w:rPr>
        <w:t>for example the</w:t>
      </w:r>
      <w:r w:rsidRPr="00B7322E">
        <w:rPr>
          <w:color w:val="000000" w:themeColor="text1"/>
        </w:rPr>
        <w:t xml:space="preserve"> Devon and Cornwall border, or inshore and offshore). They suggested </w:t>
      </w:r>
      <w:r>
        <w:rPr>
          <w:color w:val="000000" w:themeColor="text1"/>
        </w:rPr>
        <w:t xml:space="preserve">at least </w:t>
      </w:r>
      <w:r w:rsidRPr="00B7322E">
        <w:rPr>
          <w:color w:val="000000" w:themeColor="text1"/>
        </w:rPr>
        <w:t xml:space="preserve">150mm would be appropriate market size for crab and that Cromer crab should align with the rest of the UK. </w:t>
      </w:r>
      <w:r w:rsidR="00DC53D8">
        <w:rPr>
          <w:color w:val="000000" w:themeColor="text1"/>
        </w:rPr>
        <w:t>Participants suggested that a</w:t>
      </w:r>
      <w:r w:rsidRPr="00B7322E">
        <w:rPr>
          <w:color w:val="000000" w:themeColor="text1"/>
        </w:rPr>
        <w:t xml:space="preserve">t 140mm, only 60% </w:t>
      </w:r>
      <w:r>
        <w:rPr>
          <w:color w:val="000000" w:themeColor="text1"/>
        </w:rPr>
        <w:t xml:space="preserve">of individuals </w:t>
      </w:r>
      <w:r w:rsidRPr="00B7322E">
        <w:rPr>
          <w:color w:val="000000" w:themeColor="text1"/>
        </w:rPr>
        <w:t xml:space="preserve">are mature enough to breed. </w:t>
      </w:r>
    </w:p>
    <w:p w14:paraId="67DF069A" w14:textId="77777777" w:rsidR="00A018AF" w:rsidRDefault="00A018AF" w:rsidP="00A905A9">
      <w:pPr>
        <w:pStyle w:val="Heading4"/>
        <w:numPr>
          <w:ilvl w:val="0"/>
          <w:numId w:val="7"/>
        </w:numPr>
      </w:pPr>
      <w:r>
        <w:t>Closed areas (spatial/temporal)</w:t>
      </w:r>
    </w:p>
    <w:p w14:paraId="5ACAA231" w14:textId="4B088CAD" w:rsidR="009E7EC0" w:rsidRPr="00664BEF" w:rsidRDefault="009E7EC0" w:rsidP="009E7EC0">
      <w:pPr>
        <w:jc w:val="both"/>
        <w:rPr>
          <w:color w:val="000000" w:themeColor="text1"/>
        </w:rPr>
      </w:pPr>
      <w:r w:rsidRPr="00664BEF">
        <w:rPr>
          <w:color w:val="000000" w:themeColor="text1"/>
        </w:rPr>
        <w:t>There was agreement that the</w:t>
      </w:r>
      <w:r>
        <w:rPr>
          <w:color w:val="000000" w:themeColor="text1"/>
        </w:rPr>
        <w:t xml:space="preserve"> Inshore Potting Agreement (IPA)</w:t>
      </w:r>
      <w:r w:rsidRPr="00664BEF">
        <w:rPr>
          <w:color w:val="000000" w:themeColor="text1"/>
        </w:rPr>
        <w:t xml:space="preserve"> works well by controlling space rather than pots, and this lead to Devon management being a ‘better’ practice example for </w:t>
      </w:r>
      <w:r w:rsidR="00E6301E">
        <w:rPr>
          <w:color w:val="000000" w:themeColor="text1"/>
        </w:rPr>
        <w:t>the</w:t>
      </w:r>
      <w:r w:rsidRPr="00664BEF">
        <w:rPr>
          <w:color w:val="000000" w:themeColor="text1"/>
        </w:rPr>
        <w:t xml:space="preserve"> UK. The IPA creates different expectations of fishermen and encourages them to take ownership of the fishery. However, there still needs to be control of the offshore component of the fishery, and the activities of the Irish and French vessels need to be considered</w:t>
      </w:r>
      <w:r w:rsidR="00C9247C">
        <w:rPr>
          <w:color w:val="000000" w:themeColor="text1"/>
        </w:rPr>
        <w:t xml:space="preserve"> in any future management</w:t>
      </w:r>
      <w:r w:rsidR="00472A67">
        <w:rPr>
          <w:color w:val="000000" w:themeColor="text1"/>
        </w:rPr>
        <w:t xml:space="preserve"> plans</w:t>
      </w:r>
      <w:r w:rsidRPr="00664BEF">
        <w:rPr>
          <w:color w:val="000000" w:themeColor="text1"/>
        </w:rPr>
        <w:t xml:space="preserve">. </w:t>
      </w:r>
    </w:p>
    <w:p w14:paraId="2ABD0E0A" w14:textId="06F88EEF" w:rsidR="009E7EC0" w:rsidRPr="00664BEF" w:rsidRDefault="009E7EC0" w:rsidP="009E7EC0">
      <w:pPr>
        <w:jc w:val="both"/>
        <w:rPr>
          <w:color w:val="000000" w:themeColor="text1"/>
        </w:rPr>
      </w:pPr>
      <w:r w:rsidRPr="00664BEF">
        <w:rPr>
          <w:color w:val="000000" w:themeColor="text1"/>
        </w:rPr>
        <w:t xml:space="preserve">The group discussed </w:t>
      </w:r>
      <w:r w:rsidR="00CD5247">
        <w:rPr>
          <w:color w:val="000000" w:themeColor="text1"/>
        </w:rPr>
        <w:t xml:space="preserve">whether </w:t>
      </w:r>
      <w:r>
        <w:rPr>
          <w:color w:val="000000" w:themeColor="text1"/>
        </w:rPr>
        <w:t>a</w:t>
      </w:r>
      <w:r w:rsidRPr="00664BEF">
        <w:rPr>
          <w:color w:val="000000" w:themeColor="text1"/>
        </w:rPr>
        <w:t xml:space="preserve"> closure would damage the market </w:t>
      </w:r>
      <w:r w:rsidR="00C5447B">
        <w:rPr>
          <w:color w:val="000000" w:themeColor="text1"/>
        </w:rPr>
        <w:t>if</w:t>
      </w:r>
      <w:r w:rsidR="000F4D5D">
        <w:rPr>
          <w:color w:val="000000" w:themeColor="text1"/>
        </w:rPr>
        <w:t xml:space="preserve"> there was</w:t>
      </w:r>
      <w:r w:rsidRPr="00664BEF">
        <w:rPr>
          <w:color w:val="000000" w:themeColor="text1"/>
        </w:rPr>
        <w:t xml:space="preserve"> no crab was available at certain times</w:t>
      </w:r>
      <w:r w:rsidR="00853AB8">
        <w:rPr>
          <w:color w:val="000000" w:themeColor="text1"/>
        </w:rPr>
        <w:t>. This would also</w:t>
      </w:r>
      <w:r w:rsidRPr="00664BEF">
        <w:rPr>
          <w:color w:val="000000" w:themeColor="text1"/>
        </w:rPr>
        <w:t xml:space="preserve"> impact cost. The only way a closure could work would be for vessels to have the flexibility to declare independently which months they would not be fishing. There was also concern that crab is a </w:t>
      </w:r>
      <w:r w:rsidR="00914A97">
        <w:rPr>
          <w:color w:val="000000" w:themeColor="text1"/>
        </w:rPr>
        <w:t>mobile</w:t>
      </w:r>
      <w:r w:rsidRPr="00664BEF">
        <w:rPr>
          <w:color w:val="000000" w:themeColor="text1"/>
        </w:rPr>
        <w:t xml:space="preserve"> species so a seasonal closure may not make any difference to the sustainability of the stock. Management by calendar year was not considered good</w:t>
      </w:r>
      <w:r>
        <w:rPr>
          <w:color w:val="000000" w:themeColor="text1"/>
        </w:rPr>
        <w:t xml:space="preserve"> or </w:t>
      </w:r>
      <w:r w:rsidRPr="00664BEF">
        <w:rPr>
          <w:color w:val="000000" w:themeColor="text1"/>
        </w:rPr>
        <w:t>effective for licenses</w:t>
      </w:r>
      <w:r>
        <w:rPr>
          <w:color w:val="000000" w:themeColor="text1"/>
        </w:rPr>
        <w:t xml:space="preserve"> -</w:t>
      </w:r>
      <w:r w:rsidRPr="00664BEF">
        <w:rPr>
          <w:color w:val="000000" w:themeColor="text1"/>
        </w:rPr>
        <w:t xml:space="preserve"> May</w:t>
      </w:r>
      <w:r>
        <w:rPr>
          <w:color w:val="000000" w:themeColor="text1"/>
        </w:rPr>
        <w:t xml:space="preserve"> to </w:t>
      </w:r>
      <w:r w:rsidRPr="00664BEF">
        <w:rPr>
          <w:color w:val="000000" w:themeColor="text1"/>
        </w:rPr>
        <w:t xml:space="preserve">April would be better. </w:t>
      </w:r>
    </w:p>
    <w:p w14:paraId="720D2FA3" w14:textId="7B7B0FDC" w:rsidR="00A018AF" w:rsidRDefault="009E7EC0" w:rsidP="005D1C54">
      <w:pPr>
        <w:jc w:val="both"/>
      </w:pPr>
      <w:r>
        <w:rPr>
          <w:color w:val="000000" w:themeColor="text1"/>
        </w:rPr>
        <w:t>The group agreed that b</w:t>
      </w:r>
      <w:r w:rsidRPr="00664BEF">
        <w:rPr>
          <w:color w:val="000000" w:themeColor="text1"/>
        </w:rPr>
        <w:t>eam</w:t>
      </w:r>
      <w:r w:rsidR="000E0421">
        <w:rPr>
          <w:color w:val="000000" w:themeColor="text1"/>
        </w:rPr>
        <w:t xml:space="preserve"> trawlers </w:t>
      </w:r>
      <w:r>
        <w:rPr>
          <w:color w:val="000000" w:themeColor="text1"/>
        </w:rPr>
        <w:t xml:space="preserve">and </w:t>
      </w:r>
      <w:r w:rsidRPr="00664BEF">
        <w:rPr>
          <w:color w:val="000000" w:themeColor="text1"/>
        </w:rPr>
        <w:t xml:space="preserve">dredgers are doing more damage to the crab stock that the </w:t>
      </w:r>
      <w:r w:rsidR="00D44D77">
        <w:rPr>
          <w:color w:val="000000" w:themeColor="text1"/>
        </w:rPr>
        <w:t>direct</w:t>
      </w:r>
      <w:r w:rsidR="00D44D77" w:rsidRPr="00664BEF">
        <w:rPr>
          <w:color w:val="000000" w:themeColor="text1"/>
        </w:rPr>
        <w:t xml:space="preserve"> </w:t>
      </w:r>
      <w:r w:rsidRPr="00664BEF">
        <w:rPr>
          <w:color w:val="000000" w:themeColor="text1"/>
        </w:rPr>
        <w:t xml:space="preserve">crab </w:t>
      </w:r>
      <w:r>
        <w:rPr>
          <w:color w:val="000000" w:themeColor="text1"/>
        </w:rPr>
        <w:t>fishery</w:t>
      </w:r>
      <w:r w:rsidR="001A3C16">
        <w:rPr>
          <w:color w:val="000000" w:themeColor="text1"/>
        </w:rPr>
        <w:t xml:space="preserve"> </w:t>
      </w:r>
      <w:r w:rsidRPr="00664BEF">
        <w:rPr>
          <w:color w:val="000000" w:themeColor="text1"/>
        </w:rPr>
        <w:t xml:space="preserve">and were interested in the best way to manage the stock impacts of this. </w:t>
      </w:r>
    </w:p>
    <w:p w14:paraId="7EE97D6B" w14:textId="77777777" w:rsidR="00A018AF" w:rsidRDefault="00A018AF" w:rsidP="000F7CED">
      <w:pPr>
        <w:pStyle w:val="Heading4"/>
        <w:numPr>
          <w:ilvl w:val="0"/>
          <w:numId w:val="7"/>
        </w:numPr>
      </w:pPr>
      <w:r>
        <w:t>Gear modification</w:t>
      </w:r>
    </w:p>
    <w:p w14:paraId="5E7D5FCA" w14:textId="330171CB" w:rsidR="00A018AF" w:rsidRDefault="009321E5" w:rsidP="005D1C54">
      <w:pPr>
        <w:jc w:val="both"/>
      </w:pPr>
      <w:r w:rsidRPr="00FA61E3">
        <w:rPr>
          <w:color w:val="000000" w:themeColor="text1"/>
        </w:rPr>
        <w:t>There was no support for the introduction of escape gaps</w:t>
      </w:r>
      <w:r w:rsidR="008D3326">
        <w:rPr>
          <w:color w:val="000000" w:themeColor="text1"/>
        </w:rPr>
        <w:t>. These a</w:t>
      </w:r>
      <w:r>
        <w:rPr>
          <w:color w:val="000000" w:themeColor="text1"/>
        </w:rPr>
        <w:t xml:space="preserve">re not considered to be </w:t>
      </w:r>
      <w:r w:rsidRPr="00FA61E3">
        <w:rPr>
          <w:color w:val="000000" w:themeColor="text1"/>
        </w:rPr>
        <w:t xml:space="preserve">a wide scale management </w:t>
      </w:r>
      <w:r w:rsidR="000F7CED">
        <w:rPr>
          <w:color w:val="000000" w:themeColor="text1"/>
        </w:rPr>
        <w:t>solution</w:t>
      </w:r>
      <w:r w:rsidRPr="00FA61E3">
        <w:rPr>
          <w:color w:val="000000" w:themeColor="text1"/>
        </w:rPr>
        <w:t xml:space="preserve"> and would be an issue for those targeting velvet crab. </w:t>
      </w:r>
      <w:r w:rsidR="00110BA5">
        <w:rPr>
          <w:color w:val="000000" w:themeColor="text1"/>
        </w:rPr>
        <w:t>Escape gaps</w:t>
      </w:r>
      <w:r>
        <w:rPr>
          <w:color w:val="000000" w:themeColor="text1"/>
        </w:rPr>
        <w:t xml:space="preserve"> m</w:t>
      </w:r>
      <w:r w:rsidRPr="00FA61E3">
        <w:rPr>
          <w:color w:val="000000" w:themeColor="text1"/>
        </w:rPr>
        <w:t xml:space="preserve">ight work for inshore, small-scale vessels on a voluntary basis. </w:t>
      </w:r>
    </w:p>
    <w:p w14:paraId="0AD0B435" w14:textId="77777777" w:rsidR="00A018AF" w:rsidRDefault="00A018AF" w:rsidP="00701829">
      <w:pPr>
        <w:pStyle w:val="Heading4"/>
        <w:numPr>
          <w:ilvl w:val="0"/>
          <w:numId w:val="7"/>
        </w:numPr>
      </w:pPr>
      <w:r>
        <w:t xml:space="preserve">Quality </w:t>
      </w:r>
    </w:p>
    <w:p w14:paraId="68CBD1B2" w14:textId="5130E12F" w:rsidR="00405511" w:rsidRDefault="0011740C" w:rsidP="0011740C">
      <w:pPr>
        <w:jc w:val="both"/>
        <w:rPr>
          <w:color w:val="000000" w:themeColor="text1"/>
        </w:rPr>
      </w:pPr>
      <w:r w:rsidRPr="000226DE">
        <w:rPr>
          <w:color w:val="000000" w:themeColor="text1"/>
        </w:rPr>
        <w:t xml:space="preserve">The group strongly </w:t>
      </w:r>
      <w:r w:rsidR="00110BA5">
        <w:rPr>
          <w:color w:val="000000" w:themeColor="text1"/>
        </w:rPr>
        <w:t xml:space="preserve">agreed </w:t>
      </w:r>
      <w:r w:rsidRPr="000226DE">
        <w:rPr>
          <w:color w:val="000000" w:themeColor="text1"/>
        </w:rPr>
        <w:t xml:space="preserve">that the management and enforcement of quality at first point of sale </w:t>
      </w:r>
      <w:r w:rsidR="00110BA5">
        <w:rPr>
          <w:color w:val="000000" w:themeColor="text1"/>
        </w:rPr>
        <w:t>would be</w:t>
      </w:r>
      <w:r w:rsidR="00110BA5" w:rsidRPr="000226DE">
        <w:rPr>
          <w:color w:val="000000" w:themeColor="text1"/>
        </w:rPr>
        <w:t xml:space="preserve"> </w:t>
      </w:r>
      <w:r w:rsidRPr="000226DE">
        <w:rPr>
          <w:color w:val="000000" w:themeColor="text1"/>
        </w:rPr>
        <w:t xml:space="preserve">effective </w:t>
      </w:r>
      <w:r w:rsidR="006625CD">
        <w:rPr>
          <w:color w:val="000000" w:themeColor="text1"/>
        </w:rPr>
        <w:t>in improving stock health and sustainability</w:t>
      </w:r>
      <w:r>
        <w:rPr>
          <w:color w:val="000000" w:themeColor="text1"/>
        </w:rPr>
        <w:t xml:space="preserve">. </w:t>
      </w:r>
      <w:r w:rsidR="00E52D07">
        <w:rPr>
          <w:color w:val="000000" w:themeColor="text1"/>
        </w:rPr>
        <w:t>Removing the</w:t>
      </w:r>
      <w:r>
        <w:rPr>
          <w:color w:val="000000" w:themeColor="text1"/>
        </w:rPr>
        <w:t xml:space="preserve"> market for soft shell crab </w:t>
      </w:r>
      <w:r w:rsidRPr="000226DE">
        <w:rPr>
          <w:color w:val="000000" w:themeColor="text1"/>
        </w:rPr>
        <w:t>is easier to monitor than days at sea or pot limits</w:t>
      </w:r>
      <w:r w:rsidR="00CA172A">
        <w:rPr>
          <w:color w:val="000000" w:themeColor="text1"/>
        </w:rPr>
        <w:t>,</w:t>
      </w:r>
      <w:r w:rsidRPr="000226DE">
        <w:rPr>
          <w:color w:val="000000" w:themeColor="text1"/>
        </w:rPr>
        <w:t xml:space="preserve"> and would ensure a significant portion of mature individuals are returned to the population. </w:t>
      </w:r>
      <w:r w:rsidR="00700A45" w:rsidRPr="00263118">
        <w:rPr>
          <w:color w:val="000000" w:themeColor="text1"/>
        </w:rPr>
        <w:t xml:space="preserve">If processors </w:t>
      </w:r>
      <w:r w:rsidR="00AF0B0B">
        <w:rPr>
          <w:color w:val="000000" w:themeColor="text1"/>
        </w:rPr>
        <w:t>would</w:t>
      </w:r>
      <w:r w:rsidR="00B435F3">
        <w:rPr>
          <w:color w:val="000000" w:themeColor="text1"/>
        </w:rPr>
        <w:t xml:space="preserve"> not</w:t>
      </w:r>
      <w:r w:rsidR="00700A45" w:rsidRPr="00263118">
        <w:rPr>
          <w:color w:val="000000" w:themeColor="text1"/>
        </w:rPr>
        <w:t xml:space="preserve"> accept low</w:t>
      </w:r>
      <w:r w:rsidR="00B435F3">
        <w:rPr>
          <w:color w:val="000000" w:themeColor="text1"/>
        </w:rPr>
        <w:t>-</w:t>
      </w:r>
      <w:r w:rsidR="00700A45" w:rsidRPr="00263118">
        <w:rPr>
          <w:color w:val="000000" w:themeColor="text1"/>
        </w:rPr>
        <w:t>quality</w:t>
      </w:r>
      <w:r w:rsidR="00B435F3">
        <w:rPr>
          <w:color w:val="000000" w:themeColor="text1"/>
        </w:rPr>
        <w:t xml:space="preserve"> crab</w:t>
      </w:r>
      <w:r w:rsidR="00700A45">
        <w:rPr>
          <w:color w:val="000000" w:themeColor="text1"/>
        </w:rPr>
        <w:t>,</w:t>
      </w:r>
      <w:r w:rsidR="00700A45" w:rsidRPr="00263118">
        <w:rPr>
          <w:color w:val="000000" w:themeColor="text1"/>
        </w:rPr>
        <w:t xml:space="preserve"> and </w:t>
      </w:r>
      <w:r w:rsidR="007C1467">
        <w:rPr>
          <w:color w:val="000000" w:themeColor="text1"/>
        </w:rPr>
        <w:t xml:space="preserve">therefore </w:t>
      </w:r>
      <w:r w:rsidR="00AE44E9">
        <w:rPr>
          <w:color w:val="000000" w:themeColor="text1"/>
        </w:rPr>
        <w:t>no</w:t>
      </w:r>
      <w:r w:rsidR="00700A45" w:rsidRPr="00263118">
        <w:rPr>
          <w:color w:val="000000" w:themeColor="text1"/>
        </w:rPr>
        <w:t xml:space="preserve"> money</w:t>
      </w:r>
      <w:r w:rsidR="00AE44E9">
        <w:rPr>
          <w:color w:val="000000" w:themeColor="text1"/>
        </w:rPr>
        <w:t xml:space="preserve"> can be made</w:t>
      </w:r>
      <w:r w:rsidR="00700A45" w:rsidRPr="00263118">
        <w:rPr>
          <w:color w:val="000000" w:themeColor="text1"/>
        </w:rPr>
        <w:t xml:space="preserve"> by landing soft or undersized crab</w:t>
      </w:r>
      <w:r w:rsidR="00700A45">
        <w:rPr>
          <w:color w:val="000000" w:themeColor="text1"/>
        </w:rPr>
        <w:t>,</w:t>
      </w:r>
      <w:r w:rsidR="00700A45" w:rsidRPr="00263118">
        <w:rPr>
          <w:color w:val="000000" w:themeColor="text1"/>
        </w:rPr>
        <w:t xml:space="preserve"> then </w:t>
      </w:r>
      <w:r w:rsidR="000B629D" w:rsidRPr="00263118">
        <w:rPr>
          <w:color w:val="000000" w:themeColor="text1"/>
        </w:rPr>
        <w:t xml:space="preserve">fishermen </w:t>
      </w:r>
      <w:r w:rsidR="00700A45" w:rsidRPr="00263118">
        <w:rPr>
          <w:color w:val="000000" w:themeColor="text1"/>
        </w:rPr>
        <w:t xml:space="preserve">will stop landing it. This would improve </w:t>
      </w:r>
      <w:r w:rsidR="00FC68D6">
        <w:rPr>
          <w:color w:val="000000" w:themeColor="text1"/>
        </w:rPr>
        <w:t xml:space="preserve">both </w:t>
      </w:r>
      <w:r w:rsidR="00700A45" w:rsidRPr="00263118">
        <w:rPr>
          <w:color w:val="000000" w:themeColor="text1"/>
        </w:rPr>
        <w:t xml:space="preserve">the price and quality for product, </w:t>
      </w:r>
      <w:r w:rsidR="00FC68D6">
        <w:rPr>
          <w:color w:val="000000" w:themeColor="text1"/>
        </w:rPr>
        <w:t>as well as</w:t>
      </w:r>
      <w:r w:rsidR="00700A45" w:rsidRPr="00263118">
        <w:rPr>
          <w:color w:val="000000" w:themeColor="text1"/>
        </w:rPr>
        <w:t xml:space="preserve"> the stock health. </w:t>
      </w:r>
      <w:r w:rsidR="000A2FB0">
        <w:rPr>
          <w:color w:val="000000" w:themeColor="text1"/>
        </w:rPr>
        <w:t>For</w:t>
      </w:r>
      <w:r w:rsidR="00700A45" w:rsidRPr="00263118">
        <w:rPr>
          <w:color w:val="000000" w:themeColor="text1"/>
        </w:rPr>
        <w:t xml:space="preserve"> example</w:t>
      </w:r>
      <w:r w:rsidR="00317A46">
        <w:rPr>
          <w:color w:val="000000" w:themeColor="text1"/>
        </w:rPr>
        <w:t>,</w:t>
      </w:r>
      <w:r w:rsidR="00700A45" w:rsidRPr="00263118">
        <w:rPr>
          <w:color w:val="000000" w:themeColor="text1"/>
        </w:rPr>
        <w:t xml:space="preserve"> i</w:t>
      </w:r>
      <w:r w:rsidR="00700A45">
        <w:rPr>
          <w:color w:val="000000" w:themeColor="text1"/>
        </w:rPr>
        <w:t xml:space="preserve">f </w:t>
      </w:r>
      <w:r w:rsidR="00700A45" w:rsidRPr="00263118">
        <w:rPr>
          <w:color w:val="000000" w:themeColor="text1"/>
        </w:rPr>
        <w:t>30,000t</w:t>
      </w:r>
      <w:r w:rsidR="00700A45">
        <w:rPr>
          <w:color w:val="000000" w:themeColor="text1"/>
        </w:rPr>
        <w:t xml:space="preserve"> of crab is</w:t>
      </w:r>
      <w:r w:rsidR="00700A45" w:rsidRPr="00263118">
        <w:rPr>
          <w:color w:val="000000" w:themeColor="text1"/>
        </w:rPr>
        <w:t xml:space="preserve"> landed a year, </w:t>
      </w:r>
      <w:r w:rsidR="009A0E04">
        <w:rPr>
          <w:color w:val="000000" w:themeColor="text1"/>
        </w:rPr>
        <w:t>of which</w:t>
      </w:r>
      <w:r w:rsidR="00700A45" w:rsidRPr="00263118">
        <w:rPr>
          <w:color w:val="000000" w:themeColor="text1"/>
        </w:rPr>
        <w:t xml:space="preserve"> 8-12,000t is </w:t>
      </w:r>
      <w:r w:rsidR="009A0E04">
        <w:rPr>
          <w:color w:val="000000" w:themeColor="text1"/>
        </w:rPr>
        <w:t>low-</w:t>
      </w:r>
      <w:r w:rsidR="00700A45" w:rsidRPr="00263118">
        <w:rPr>
          <w:color w:val="000000" w:themeColor="text1"/>
        </w:rPr>
        <w:t xml:space="preserve">quality </w:t>
      </w:r>
      <w:r w:rsidR="00700A45" w:rsidRPr="00263118" w:rsidDel="009A0E04">
        <w:rPr>
          <w:color w:val="000000" w:themeColor="text1"/>
        </w:rPr>
        <w:t>and</w:t>
      </w:r>
      <w:r w:rsidR="00700A45" w:rsidRPr="00263118">
        <w:rPr>
          <w:color w:val="000000" w:themeColor="text1"/>
        </w:rPr>
        <w:t xml:space="preserve"> should be return</w:t>
      </w:r>
      <w:r w:rsidR="00700A45">
        <w:rPr>
          <w:color w:val="000000" w:themeColor="text1"/>
        </w:rPr>
        <w:t>ed,</w:t>
      </w:r>
      <w:r w:rsidR="00700A45" w:rsidRPr="00263118">
        <w:rPr>
          <w:color w:val="000000" w:themeColor="text1"/>
        </w:rPr>
        <w:t xml:space="preserve"> </w:t>
      </w:r>
      <w:r w:rsidR="00EF7600">
        <w:rPr>
          <w:color w:val="000000" w:themeColor="text1"/>
        </w:rPr>
        <w:t>there would be a</w:t>
      </w:r>
      <w:r w:rsidR="00700A45" w:rsidRPr="00263118">
        <w:rPr>
          <w:color w:val="000000" w:themeColor="text1"/>
        </w:rPr>
        <w:t xml:space="preserve"> significant </w:t>
      </w:r>
      <w:r w:rsidR="00D7070B">
        <w:rPr>
          <w:color w:val="000000" w:themeColor="text1"/>
        </w:rPr>
        <w:t>uplift</w:t>
      </w:r>
      <w:r w:rsidR="00700A45" w:rsidRPr="00263118">
        <w:rPr>
          <w:color w:val="000000" w:themeColor="text1"/>
        </w:rPr>
        <w:t xml:space="preserve"> </w:t>
      </w:r>
      <w:r w:rsidR="00700A45">
        <w:rPr>
          <w:color w:val="000000" w:themeColor="text1"/>
        </w:rPr>
        <w:t>in</w:t>
      </w:r>
      <w:r w:rsidR="00700A45" w:rsidRPr="00263118">
        <w:rPr>
          <w:color w:val="000000" w:themeColor="text1"/>
        </w:rPr>
        <w:t xml:space="preserve"> the</w:t>
      </w:r>
      <w:r w:rsidR="00700A45">
        <w:rPr>
          <w:color w:val="000000" w:themeColor="text1"/>
        </w:rPr>
        <w:t xml:space="preserve"> size of the</w:t>
      </w:r>
      <w:r w:rsidR="00700A45" w:rsidRPr="00263118">
        <w:rPr>
          <w:color w:val="000000" w:themeColor="text1"/>
        </w:rPr>
        <w:t xml:space="preserve"> stock in the water.  </w:t>
      </w:r>
    </w:p>
    <w:p w14:paraId="3C00810E" w14:textId="79FAA5DA" w:rsidR="0011740C" w:rsidRPr="00263118" w:rsidRDefault="00BF7091" w:rsidP="0011740C">
      <w:pPr>
        <w:jc w:val="both"/>
        <w:rPr>
          <w:color w:val="000000" w:themeColor="text1"/>
        </w:rPr>
      </w:pPr>
      <w:r>
        <w:rPr>
          <w:color w:val="000000" w:themeColor="text1"/>
        </w:rPr>
        <w:t>The group</w:t>
      </w:r>
      <w:r w:rsidR="0011740C" w:rsidRPr="00263118">
        <w:rPr>
          <w:color w:val="000000" w:themeColor="text1"/>
        </w:rPr>
        <w:t xml:space="preserve"> agreed that harsh penalties should be applied </w:t>
      </w:r>
      <w:r w:rsidR="00B52098">
        <w:rPr>
          <w:color w:val="000000" w:themeColor="text1"/>
        </w:rPr>
        <w:t xml:space="preserve">both </w:t>
      </w:r>
      <w:r w:rsidR="0011740C" w:rsidRPr="00263118">
        <w:rPr>
          <w:color w:val="000000" w:themeColor="text1"/>
        </w:rPr>
        <w:t xml:space="preserve">to vessels landing poor quality crab </w:t>
      </w:r>
      <w:r w:rsidR="00035BBE">
        <w:rPr>
          <w:color w:val="000000" w:themeColor="text1"/>
        </w:rPr>
        <w:t>as well as</w:t>
      </w:r>
      <w:r w:rsidR="00035BBE" w:rsidRPr="00263118">
        <w:rPr>
          <w:color w:val="000000" w:themeColor="text1"/>
        </w:rPr>
        <w:t xml:space="preserve"> </w:t>
      </w:r>
      <w:r w:rsidR="0011740C" w:rsidRPr="00263118">
        <w:rPr>
          <w:color w:val="000000" w:themeColor="text1"/>
        </w:rPr>
        <w:t>processors accepting poor quality crab. This would become self</w:t>
      </w:r>
      <w:r w:rsidR="00305915">
        <w:rPr>
          <w:color w:val="000000" w:themeColor="text1"/>
        </w:rPr>
        <w:t>-</w:t>
      </w:r>
      <w:r w:rsidR="0011740C" w:rsidRPr="00263118">
        <w:rPr>
          <w:color w:val="000000" w:themeColor="text1"/>
        </w:rPr>
        <w:t xml:space="preserve">policing after a few examples of enforcement and rid the fishery of bad </w:t>
      </w:r>
      <w:r w:rsidR="00EF1A64">
        <w:rPr>
          <w:color w:val="000000" w:themeColor="text1"/>
        </w:rPr>
        <w:t>behaviour</w:t>
      </w:r>
      <w:r w:rsidR="0011740C" w:rsidRPr="00263118">
        <w:rPr>
          <w:color w:val="000000" w:themeColor="text1"/>
        </w:rPr>
        <w:t xml:space="preserve">. </w:t>
      </w:r>
    </w:p>
    <w:p w14:paraId="039E1758" w14:textId="77777777" w:rsidR="00A018AF" w:rsidRPr="00A018AF" w:rsidRDefault="00A018AF" w:rsidP="00A018AF"/>
    <w:p w14:paraId="62F24663" w14:textId="77777777" w:rsidR="00A018AF" w:rsidRPr="00B92C27" w:rsidRDefault="00A018AF" w:rsidP="007B52B1">
      <w:pPr>
        <w:pStyle w:val="Subtitle"/>
        <w:rPr>
          <w:rStyle w:val="SubtleEmphasis"/>
          <w:i w:val="0"/>
          <w:color w:val="272A3A"/>
        </w:rPr>
      </w:pPr>
      <w:r w:rsidRPr="00B92C27">
        <w:rPr>
          <w:rStyle w:val="SubtleEmphasis"/>
          <w:i w:val="0"/>
          <w:color w:val="272A3A"/>
        </w:rPr>
        <w:t>Input controls</w:t>
      </w:r>
    </w:p>
    <w:p w14:paraId="27574440" w14:textId="301EE3A9" w:rsidR="0011740C" w:rsidRDefault="0011740C" w:rsidP="007B52B1">
      <w:pPr>
        <w:pStyle w:val="Heading4"/>
        <w:numPr>
          <w:ilvl w:val="0"/>
          <w:numId w:val="7"/>
        </w:numPr>
      </w:pPr>
      <w:r>
        <w:lastRenderedPageBreak/>
        <w:t xml:space="preserve">Capping all unused shellfish permits and entitlements </w:t>
      </w:r>
    </w:p>
    <w:p w14:paraId="40CBB64E" w14:textId="10063B9B" w:rsidR="007B52B1" w:rsidRDefault="007B52B1" w:rsidP="002245FD">
      <w:pPr>
        <w:jc w:val="both"/>
        <w:rPr>
          <w:color w:val="000000" w:themeColor="text1"/>
        </w:rPr>
      </w:pPr>
      <w:r>
        <w:t xml:space="preserve">In 2018/19 there was a huge increase in demand for crab from China, which lead to a massive increase </w:t>
      </w:r>
      <w:r w:rsidRPr="007B52B1">
        <w:rPr>
          <w:color w:val="000000" w:themeColor="text1"/>
        </w:rPr>
        <w:t>in vessels and increased the fishing pressure on the stock. The price has gone down again but as those vessels still have licences they could switch back to fishing crab at any time, and the stock health would suffer further with the increased pressure.</w:t>
      </w:r>
    </w:p>
    <w:p w14:paraId="3C4FB69C" w14:textId="6745E9C8" w:rsidR="007F37F1" w:rsidRDefault="00E13CB6" w:rsidP="002245FD">
      <w:pPr>
        <w:jc w:val="both"/>
        <w:rPr>
          <w:b/>
          <w:bCs/>
          <w:color w:val="000000" w:themeColor="text1"/>
        </w:rPr>
      </w:pPr>
      <w:r w:rsidRPr="000E3DA0">
        <w:rPr>
          <w:color w:val="000000" w:themeColor="text1"/>
        </w:rPr>
        <w:t>There was agreement that i</w:t>
      </w:r>
      <w:r>
        <w:rPr>
          <w:color w:val="000000" w:themeColor="text1"/>
        </w:rPr>
        <w:t>f</w:t>
      </w:r>
      <w:r w:rsidRPr="000E3DA0">
        <w:rPr>
          <w:color w:val="000000" w:themeColor="text1"/>
        </w:rPr>
        <w:t xml:space="preserve"> latent capacity </w:t>
      </w:r>
      <w:r>
        <w:rPr>
          <w:color w:val="000000" w:themeColor="text1"/>
        </w:rPr>
        <w:t>i</w:t>
      </w:r>
      <w:r w:rsidRPr="000E3DA0">
        <w:rPr>
          <w:color w:val="000000" w:themeColor="text1"/>
        </w:rPr>
        <w:t>s</w:t>
      </w:r>
      <w:r>
        <w:rPr>
          <w:color w:val="000000" w:themeColor="text1"/>
        </w:rPr>
        <w:t xml:space="preserve"> not</w:t>
      </w:r>
      <w:r w:rsidRPr="000E3DA0">
        <w:rPr>
          <w:color w:val="000000" w:themeColor="text1"/>
        </w:rPr>
        <w:t xml:space="preserve"> </w:t>
      </w:r>
      <w:r>
        <w:rPr>
          <w:color w:val="000000" w:themeColor="text1"/>
        </w:rPr>
        <w:t>addressed</w:t>
      </w:r>
      <w:r w:rsidRPr="000E3DA0">
        <w:rPr>
          <w:color w:val="000000" w:themeColor="text1"/>
        </w:rPr>
        <w:t xml:space="preserve"> then there would be no point in implementing a management system. </w:t>
      </w:r>
      <w:r w:rsidR="005C7ADA" w:rsidRPr="000E3DA0">
        <w:rPr>
          <w:color w:val="000000" w:themeColor="text1"/>
        </w:rPr>
        <w:t xml:space="preserve">The group estimated that there are approximately 107 latent licenses with shellfish entitlements, with a value of about £90 million. One </w:t>
      </w:r>
      <w:r w:rsidR="003D30A1">
        <w:rPr>
          <w:color w:val="000000" w:themeColor="text1"/>
        </w:rPr>
        <w:t>suggested</w:t>
      </w:r>
      <w:r w:rsidR="003D30A1" w:rsidRPr="000E3DA0">
        <w:rPr>
          <w:color w:val="000000" w:themeColor="text1"/>
        </w:rPr>
        <w:t xml:space="preserve"> </w:t>
      </w:r>
      <w:r w:rsidR="005C7ADA" w:rsidRPr="000E3DA0">
        <w:rPr>
          <w:color w:val="000000" w:themeColor="text1"/>
        </w:rPr>
        <w:t xml:space="preserve">solution </w:t>
      </w:r>
      <w:r w:rsidR="00C55F07">
        <w:rPr>
          <w:color w:val="000000" w:themeColor="text1"/>
        </w:rPr>
        <w:t>was</w:t>
      </w:r>
      <w:r w:rsidR="005C7ADA" w:rsidRPr="000E3DA0">
        <w:rPr>
          <w:color w:val="000000" w:themeColor="text1"/>
        </w:rPr>
        <w:t xml:space="preserve"> to pause </w:t>
      </w:r>
      <w:r w:rsidR="00D76D10">
        <w:rPr>
          <w:color w:val="000000" w:themeColor="text1"/>
        </w:rPr>
        <w:t>(</w:t>
      </w:r>
      <w:r w:rsidR="00D76D10" w:rsidRPr="000E3DA0">
        <w:rPr>
          <w:color w:val="000000" w:themeColor="text1"/>
        </w:rPr>
        <w:t xml:space="preserve">rather </w:t>
      </w:r>
      <w:r w:rsidR="00D76D10">
        <w:rPr>
          <w:color w:val="000000" w:themeColor="text1"/>
        </w:rPr>
        <w:t xml:space="preserve">than </w:t>
      </w:r>
      <w:r w:rsidR="00D76D10" w:rsidRPr="000E3DA0">
        <w:rPr>
          <w:color w:val="000000" w:themeColor="text1"/>
        </w:rPr>
        <w:t>cancel</w:t>
      </w:r>
      <w:r w:rsidR="00D76D10">
        <w:rPr>
          <w:color w:val="000000" w:themeColor="text1"/>
        </w:rPr>
        <w:t>)</w:t>
      </w:r>
      <w:r w:rsidR="00D76D10" w:rsidRPr="000E3DA0">
        <w:rPr>
          <w:color w:val="000000" w:themeColor="text1"/>
        </w:rPr>
        <w:t xml:space="preserve"> </w:t>
      </w:r>
      <w:r w:rsidR="005C7ADA" w:rsidRPr="000E3DA0">
        <w:rPr>
          <w:color w:val="000000" w:themeColor="text1"/>
        </w:rPr>
        <w:t>th</w:t>
      </w:r>
      <w:r w:rsidR="005C7ADA">
        <w:rPr>
          <w:color w:val="000000" w:themeColor="text1"/>
        </w:rPr>
        <w:t>ose licenses</w:t>
      </w:r>
      <w:r w:rsidR="005C7ADA" w:rsidRPr="000E3DA0">
        <w:rPr>
          <w:color w:val="000000" w:themeColor="text1"/>
        </w:rPr>
        <w:t xml:space="preserve"> while management measure</w:t>
      </w:r>
      <w:r w:rsidR="005C7ADA">
        <w:rPr>
          <w:color w:val="000000" w:themeColor="text1"/>
        </w:rPr>
        <w:t>s</w:t>
      </w:r>
      <w:r w:rsidR="005C7ADA" w:rsidRPr="000E3DA0">
        <w:rPr>
          <w:color w:val="000000" w:themeColor="text1"/>
        </w:rPr>
        <w:t xml:space="preserve"> are agreed.</w:t>
      </w:r>
      <w:r w:rsidR="005C7ADA" w:rsidRPr="000E3DA0">
        <w:rPr>
          <w:b/>
          <w:bCs/>
          <w:color w:val="000000" w:themeColor="text1"/>
        </w:rPr>
        <w:t xml:space="preserve"> </w:t>
      </w:r>
    </w:p>
    <w:p w14:paraId="50BED72B" w14:textId="0C6EBE65" w:rsidR="0011740C" w:rsidRDefault="005C7ADA" w:rsidP="007B52B1">
      <w:pPr>
        <w:jc w:val="both"/>
      </w:pPr>
      <w:r w:rsidRPr="000E3DA0">
        <w:rPr>
          <w:color w:val="000000" w:themeColor="text1"/>
        </w:rPr>
        <w:t xml:space="preserve">The smaller vessel owners voiced concern about capping licences belonging to smaller vessels as they need to be flexible in what they catch so might not catch some species for several years, but agreed it could </w:t>
      </w:r>
      <w:r w:rsidR="00432BC5">
        <w:rPr>
          <w:color w:val="000000" w:themeColor="text1"/>
        </w:rPr>
        <w:t>work if</w:t>
      </w:r>
      <w:r w:rsidR="00432BC5" w:rsidRPr="000E3DA0">
        <w:rPr>
          <w:color w:val="000000" w:themeColor="text1"/>
        </w:rPr>
        <w:t xml:space="preserve"> </w:t>
      </w:r>
      <w:r w:rsidRPr="000E3DA0">
        <w:rPr>
          <w:color w:val="000000" w:themeColor="text1"/>
        </w:rPr>
        <w:t xml:space="preserve">applied to vessels over a certain </w:t>
      </w:r>
      <w:r w:rsidRPr="007B52B1">
        <w:rPr>
          <w:rFonts w:asciiTheme="majorHAnsi" w:hAnsiTheme="majorHAnsi" w:cstheme="majorHAnsi"/>
          <w:color w:val="000000" w:themeColor="text1"/>
        </w:rPr>
        <w:t xml:space="preserve">size. </w:t>
      </w:r>
      <w:r w:rsidR="00EE30EF" w:rsidRPr="007B52B1">
        <w:rPr>
          <w:rStyle w:val="cf01"/>
          <w:rFonts w:asciiTheme="majorHAnsi" w:hAnsiTheme="majorHAnsi" w:cstheme="majorHAnsi"/>
          <w:sz w:val="22"/>
          <w:szCs w:val="22"/>
        </w:rPr>
        <w:t>Management measures need to be UK-wide (including Jersey, Welsh, Scottish, Northern Irish etc) because of the market access. All changes would need to be implemented over a period of time but some such as addressing latent capacity could move faster.</w:t>
      </w:r>
    </w:p>
    <w:p w14:paraId="03831F62" w14:textId="59E2114F" w:rsidR="00A018AF" w:rsidRPr="00F50FCF" w:rsidRDefault="00A018AF" w:rsidP="007B52B1">
      <w:pPr>
        <w:pStyle w:val="Heading4"/>
        <w:numPr>
          <w:ilvl w:val="0"/>
          <w:numId w:val="7"/>
        </w:numPr>
      </w:pPr>
      <w:r>
        <w:t>Days at sea</w:t>
      </w:r>
    </w:p>
    <w:p w14:paraId="585796CA" w14:textId="491C84F2" w:rsidR="00A018AF" w:rsidRDefault="00633B1E" w:rsidP="00C16C11">
      <w:pPr>
        <w:jc w:val="both"/>
      </w:pPr>
      <w:r w:rsidRPr="00175A79">
        <w:rPr>
          <w:color w:val="000000" w:themeColor="text1"/>
        </w:rPr>
        <w:t>There was agreement that management of vessels that catch larger volumes needs to be considered before smaller vessels. In particular, some of the newest vessels need to have limits introduced, but there needs to be a way to determine their fishing efficiency that is</w:t>
      </w:r>
      <w:r w:rsidR="004D1E5C">
        <w:rPr>
          <w:color w:val="000000" w:themeColor="text1"/>
        </w:rPr>
        <w:t xml:space="preserve"> not</w:t>
      </w:r>
      <w:r w:rsidRPr="00175A79">
        <w:rPr>
          <w:color w:val="000000" w:themeColor="text1"/>
        </w:rPr>
        <w:t xml:space="preserve"> just based on vessel length. If regulations were applied by</w:t>
      </w:r>
      <w:r w:rsidRPr="006B2410">
        <w:rPr>
          <w:color w:val="000000" w:themeColor="text1"/>
        </w:rPr>
        <w:t xml:space="preserve"> area (inshore or offshore) </w:t>
      </w:r>
      <w:r>
        <w:rPr>
          <w:color w:val="000000" w:themeColor="text1"/>
        </w:rPr>
        <w:t>rather than vessel size, then</w:t>
      </w:r>
      <w:r w:rsidRPr="006B2410">
        <w:rPr>
          <w:color w:val="000000" w:themeColor="text1"/>
        </w:rPr>
        <w:t xml:space="preserve"> all vessels regardless of size outside of 6nm would be managed by DAS. Some data </w:t>
      </w:r>
      <w:r w:rsidR="00E01175">
        <w:rPr>
          <w:color w:val="000000" w:themeColor="text1"/>
        </w:rPr>
        <w:t>analysis</w:t>
      </w:r>
      <w:r w:rsidR="00E01175" w:rsidRPr="006B2410">
        <w:rPr>
          <w:color w:val="000000" w:themeColor="text1"/>
        </w:rPr>
        <w:t xml:space="preserve"> </w:t>
      </w:r>
      <w:r w:rsidRPr="006B2410">
        <w:rPr>
          <w:color w:val="000000" w:themeColor="text1"/>
        </w:rPr>
        <w:t xml:space="preserve">is needed to determine </w:t>
      </w:r>
      <w:r w:rsidR="007E4298">
        <w:rPr>
          <w:color w:val="000000" w:themeColor="text1"/>
        </w:rPr>
        <w:t xml:space="preserve">a fair </w:t>
      </w:r>
      <w:r w:rsidR="00B14A9D">
        <w:rPr>
          <w:color w:val="000000" w:themeColor="text1"/>
        </w:rPr>
        <w:t xml:space="preserve">process for distributing </w:t>
      </w:r>
      <w:r w:rsidR="00FA4B3F">
        <w:rPr>
          <w:color w:val="000000" w:themeColor="text1"/>
        </w:rPr>
        <w:t>effort allocations</w:t>
      </w:r>
      <w:r w:rsidRPr="006B2410">
        <w:rPr>
          <w:color w:val="000000" w:themeColor="text1"/>
        </w:rPr>
        <w:t xml:space="preserve">. </w:t>
      </w:r>
    </w:p>
    <w:p w14:paraId="3340B952" w14:textId="26EDC0DA" w:rsidR="00A018AF" w:rsidRDefault="00A018AF" w:rsidP="00C16C11">
      <w:pPr>
        <w:pStyle w:val="Heading4"/>
        <w:numPr>
          <w:ilvl w:val="0"/>
          <w:numId w:val="7"/>
        </w:numPr>
      </w:pPr>
      <w:r>
        <w:t>Pot limit</w:t>
      </w:r>
    </w:p>
    <w:p w14:paraId="44680481" w14:textId="24E7AF3A" w:rsidR="008A5E7F" w:rsidRPr="00466FEB" w:rsidRDefault="008A5E7F" w:rsidP="008A5E7F">
      <w:pPr>
        <w:jc w:val="both"/>
        <w:rPr>
          <w:color w:val="000000" w:themeColor="text1"/>
        </w:rPr>
      </w:pPr>
      <w:r w:rsidRPr="005000B0">
        <w:rPr>
          <w:color w:val="000000" w:themeColor="text1"/>
        </w:rPr>
        <w:t>Pot limits are impractical as there is no way to enforce them. Even if technology</w:t>
      </w:r>
      <w:r>
        <w:rPr>
          <w:color w:val="000000" w:themeColor="text1"/>
        </w:rPr>
        <w:t xml:space="preserve"> is</w:t>
      </w:r>
      <w:r w:rsidRPr="005000B0">
        <w:rPr>
          <w:color w:val="000000" w:themeColor="text1"/>
        </w:rPr>
        <w:t xml:space="preserve"> used to monitor pot numbers there still need</w:t>
      </w:r>
      <w:r w:rsidR="003E31FE">
        <w:rPr>
          <w:color w:val="000000" w:themeColor="text1"/>
        </w:rPr>
        <w:t>s</w:t>
      </w:r>
      <w:r w:rsidRPr="005000B0">
        <w:rPr>
          <w:color w:val="000000" w:themeColor="text1"/>
        </w:rPr>
        <w:t xml:space="preserve"> to be </w:t>
      </w:r>
      <w:r>
        <w:rPr>
          <w:color w:val="000000" w:themeColor="text1"/>
        </w:rPr>
        <w:t xml:space="preserve">resources </w:t>
      </w:r>
      <w:r w:rsidRPr="005000B0">
        <w:rPr>
          <w:color w:val="000000" w:themeColor="text1"/>
        </w:rPr>
        <w:t xml:space="preserve">available to review the data. There was also concern that </w:t>
      </w:r>
      <w:r>
        <w:rPr>
          <w:color w:val="000000" w:themeColor="text1"/>
        </w:rPr>
        <w:t xml:space="preserve">pot limits </w:t>
      </w:r>
      <w:r w:rsidRPr="00466FEB">
        <w:rPr>
          <w:color w:val="000000" w:themeColor="text1"/>
        </w:rPr>
        <w:t xml:space="preserve">would penalise the inshore vessels. </w:t>
      </w:r>
    </w:p>
    <w:p w14:paraId="551254E1" w14:textId="77777777" w:rsidR="00A018AF" w:rsidRPr="00A018AF" w:rsidRDefault="00A018AF" w:rsidP="00A018AF"/>
    <w:p w14:paraId="3B4F30A1" w14:textId="77777777" w:rsidR="00A018AF" w:rsidRPr="00C16C11" w:rsidRDefault="00A018AF" w:rsidP="00F746FC">
      <w:pPr>
        <w:pStyle w:val="Subtitle"/>
        <w:rPr>
          <w:rStyle w:val="SubtleEmphasis"/>
          <w:i w:val="0"/>
          <w:color w:val="272A3A"/>
        </w:rPr>
      </w:pPr>
      <w:r w:rsidRPr="00C16C11">
        <w:rPr>
          <w:rStyle w:val="SubtleEmphasis"/>
          <w:i w:val="0"/>
          <w:color w:val="272A3A"/>
        </w:rPr>
        <w:t>Output controls</w:t>
      </w:r>
    </w:p>
    <w:p w14:paraId="680951C0" w14:textId="77777777" w:rsidR="00A018AF" w:rsidRDefault="00A018AF" w:rsidP="00C16C11">
      <w:pPr>
        <w:pStyle w:val="Heading4"/>
        <w:numPr>
          <w:ilvl w:val="0"/>
          <w:numId w:val="7"/>
        </w:numPr>
      </w:pPr>
      <w:r>
        <w:t>Managing the fishery by TAC</w:t>
      </w:r>
    </w:p>
    <w:p w14:paraId="68D1FE31" w14:textId="5CA19958" w:rsidR="006D745A" w:rsidRPr="008D07EC" w:rsidRDefault="006D745A" w:rsidP="006D745A">
      <w:pPr>
        <w:jc w:val="both"/>
        <w:rPr>
          <w:color w:val="000000" w:themeColor="text1"/>
        </w:rPr>
      </w:pPr>
      <w:r w:rsidRPr="00466FEB">
        <w:rPr>
          <w:color w:val="000000" w:themeColor="text1"/>
        </w:rPr>
        <w:t>There was concern that TAC</w:t>
      </w:r>
      <w:r w:rsidR="001848A6">
        <w:rPr>
          <w:color w:val="000000" w:themeColor="text1"/>
        </w:rPr>
        <w:t xml:space="preserve"> </w:t>
      </w:r>
      <w:r w:rsidRPr="00466FEB">
        <w:rPr>
          <w:color w:val="000000" w:themeColor="text1"/>
        </w:rPr>
        <w:t>do</w:t>
      </w:r>
      <w:r w:rsidR="001848A6">
        <w:rPr>
          <w:color w:val="000000" w:themeColor="text1"/>
        </w:rPr>
        <w:t>es not</w:t>
      </w:r>
      <w:r w:rsidRPr="00466FEB">
        <w:rPr>
          <w:color w:val="000000" w:themeColor="text1"/>
        </w:rPr>
        <w:t xml:space="preserve"> work </w:t>
      </w:r>
      <w:r>
        <w:rPr>
          <w:color w:val="000000" w:themeColor="text1"/>
        </w:rPr>
        <w:t xml:space="preserve">for </w:t>
      </w:r>
      <w:r w:rsidRPr="00466FEB">
        <w:rPr>
          <w:color w:val="000000" w:themeColor="text1"/>
        </w:rPr>
        <w:t xml:space="preserve">shellfish and the fishery ends up with one </w:t>
      </w:r>
      <w:r>
        <w:rPr>
          <w:color w:val="000000" w:themeColor="text1"/>
        </w:rPr>
        <w:t>or</w:t>
      </w:r>
      <w:r w:rsidRPr="00466FEB">
        <w:rPr>
          <w:color w:val="000000" w:themeColor="text1"/>
        </w:rPr>
        <w:t xml:space="preserve"> two players owning all the quota</w:t>
      </w:r>
      <w:r>
        <w:rPr>
          <w:color w:val="000000" w:themeColor="text1"/>
        </w:rPr>
        <w:t xml:space="preserve">, </w:t>
      </w:r>
      <w:r w:rsidRPr="00466FEB">
        <w:rPr>
          <w:color w:val="000000" w:themeColor="text1"/>
        </w:rPr>
        <w:t>push</w:t>
      </w:r>
      <w:r>
        <w:rPr>
          <w:color w:val="000000" w:themeColor="text1"/>
        </w:rPr>
        <w:t>ing</w:t>
      </w:r>
      <w:r w:rsidRPr="00466FEB">
        <w:rPr>
          <w:color w:val="000000" w:themeColor="text1"/>
        </w:rPr>
        <w:t xml:space="preserve"> out smaller operators. Track record was not considered to be a reliable way of allocating TAC as it would work in favour of those who have cause the issues in the first </w:t>
      </w:r>
      <w:r w:rsidRPr="008D07EC">
        <w:rPr>
          <w:color w:val="000000" w:themeColor="text1"/>
        </w:rPr>
        <w:t xml:space="preserve">place as they will have the largest track record. </w:t>
      </w:r>
    </w:p>
    <w:p w14:paraId="4892149B" w14:textId="744BB1FD" w:rsidR="00A018AF" w:rsidRDefault="006D745A" w:rsidP="00F746FC">
      <w:pPr>
        <w:jc w:val="both"/>
      </w:pPr>
      <w:r w:rsidRPr="008D07EC">
        <w:rPr>
          <w:color w:val="000000" w:themeColor="text1"/>
        </w:rPr>
        <w:t xml:space="preserve">There was </w:t>
      </w:r>
      <w:r>
        <w:rPr>
          <w:color w:val="000000" w:themeColor="text1"/>
        </w:rPr>
        <w:t>dis</w:t>
      </w:r>
      <w:r w:rsidRPr="008D07EC">
        <w:rPr>
          <w:color w:val="000000" w:themeColor="text1"/>
        </w:rPr>
        <w:t xml:space="preserve">cussion around whether TAC could be a future management tool after latent capacity and all other management priorities have been introduced, but this would need to </w:t>
      </w:r>
      <w:r>
        <w:rPr>
          <w:color w:val="000000" w:themeColor="text1"/>
        </w:rPr>
        <w:t>be implemented</w:t>
      </w:r>
      <w:r w:rsidRPr="008D07EC">
        <w:rPr>
          <w:color w:val="000000" w:themeColor="text1"/>
        </w:rPr>
        <w:t xml:space="preserve"> over a long period of time otherwise it could lead to displacement.</w:t>
      </w:r>
    </w:p>
    <w:p w14:paraId="237C9E90" w14:textId="77777777" w:rsidR="003E7A5B" w:rsidRDefault="003E7A5B" w:rsidP="00BC3721">
      <w:pPr>
        <w:pStyle w:val="Subtitle"/>
        <w:rPr>
          <w:rStyle w:val="SubtleEmphasis"/>
          <w:i w:val="0"/>
          <w:iCs w:val="0"/>
          <w:color w:val="272A3A"/>
        </w:rPr>
      </w:pPr>
    </w:p>
    <w:p w14:paraId="272D60B1" w14:textId="42ED44FE" w:rsidR="00A018AF" w:rsidRPr="00F746FC" w:rsidRDefault="003E7A5B" w:rsidP="00F746FC">
      <w:pPr>
        <w:pStyle w:val="Subtitle"/>
        <w:rPr>
          <w:rStyle w:val="SubtleEmphasis"/>
          <w:i w:val="0"/>
          <w:color w:val="272A3A"/>
        </w:rPr>
      </w:pPr>
      <w:r w:rsidRPr="00F6278A">
        <w:rPr>
          <w:rStyle w:val="SubtleEmphasis"/>
          <w:i w:val="0"/>
          <w:iCs w:val="0"/>
          <w:color w:val="272A3A"/>
        </w:rPr>
        <w:t>Other</w:t>
      </w:r>
    </w:p>
    <w:p w14:paraId="12E32CBD" w14:textId="77777777" w:rsidR="00A018AF" w:rsidRPr="00F746FC" w:rsidRDefault="00A018AF" w:rsidP="005D1C54">
      <w:pPr>
        <w:pStyle w:val="Heading4"/>
        <w:numPr>
          <w:ilvl w:val="0"/>
          <w:numId w:val="7"/>
        </w:numPr>
      </w:pPr>
      <w:r w:rsidRPr="00F746FC">
        <w:t>Enforcement</w:t>
      </w:r>
    </w:p>
    <w:p w14:paraId="510C0AB1" w14:textId="6856AE20" w:rsidR="003E560C" w:rsidRDefault="00E330C6" w:rsidP="00E330C6">
      <w:pPr>
        <w:jc w:val="both"/>
        <w:rPr>
          <w:color w:val="000000" w:themeColor="text1"/>
        </w:rPr>
      </w:pPr>
      <w:r w:rsidRPr="008D07EC">
        <w:rPr>
          <w:color w:val="000000" w:themeColor="text1"/>
        </w:rPr>
        <w:lastRenderedPageBreak/>
        <w:t xml:space="preserve">There was agreement that greater enforcement measures are needed and are crucial to the successful management of the fishery. </w:t>
      </w:r>
      <w:r w:rsidR="004644A3">
        <w:rPr>
          <w:color w:val="000000" w:themeColor="text1"/>
        </w:rPr>
        <w:t>The group said they</w:t>
      </w:r>
      <w:r w:rsidRPr="008D07EC">
        <w:rPr>
          <w:color w:val="000000" w:themeColor="text1"/>
        </w:rPr>
        <w:t xml:space="preserve"> do not see representatives from IFCA/MMO in the harbour</w:t>
      </w:r>
      <w:r>
        <w:rPr>
          <w:color w:val="000000" w:themeColor="text1"/>
        </w:rPr>
        <w:t xml:space="preserve"> other than to measure</w:t>
      </w:r>
      <w:r w:rsidRPr="008D07EC">
        <w:rPr>
          <w:color w:val="000000" w:themeColor="text1"/>
        </w:rPr>
        <w:t xml:space="preserve"> crab for data collection and stock analysis, </w:t>
      </w:r>
      <w:r>
        <w:rPr>
          <w:color w:val="000000" w:themeColor="text1"/>
        </w:rPr>
        <w:t>and these officials</w:t>
      </w:r>
      <w:r w:rsidRPr="008D07EC">
        <w:rPr>
          <w:color w:val="000000" w:themeColor="text1"/>
        </w:rPr>
        <w:t xml:space="preserve"> do not have enforcement power</w:t>
      </w:r>
      <w:r>
        <w:rPr>
          <w:color w:val="000000" w:themeColor="text1"/>
        </w:rPr>
        <w:t>s</w:t>
      </w:r>
      <w:r w:rsidRPr="008D07EC">
        <w:rPr>
          <w:color w:val="000000" w:themeColor="text1"/>
        </w:rPr>
        <w:t xml:space="preserve">. </w:t>
      </w:r>
      <w:r w:rsidR="00211ACA" w:rsidRPr="00D62FA0">
        <w:rPr>
          <w:color w:val="000000" w:themeColor="text1"/>
        </w:rPr>
        <w:t>There was a discussion about the need for more streamlined management, and concern</w:t>
      </w:r>
      <w:r w:rsidR="00156F47">
        <w:rPr>
          <w:color w:val="000000" w:themeColor="text1"/>
        </w:rPr>
        <w:t>s</w:t>
      </w:r>
      <w:r w:rsidR="00211ACA" w:rsidRPr="00D62FA0">
        <w:rPr>
          <w:color w:val="000000" w:themeColor="text1"/>
        </w:rPr>
        <w:t xml:space="preserve"> raised about the </w:t>
      </w:r>
      <w:r w:rsidR="001C63C9">
        <w:rPr>
          <w:color w:val="000000" w:themeColor="text1"/>
        </w:rPr>
        <w:t xml:space="preserve">high </w:t>
      </w:r>
      <w:r w:rsidR="00211ACA" w:rsidRPr="00D62FA0">
        <w:rPr>
          <w:color w:val="000000" w:themeColor="text1"/>
        </w:rPr>
        <w:t xml:space="preserve">turnover of government staff and the issues this creates for consistency and for the industry </w:t>
      </w:r>
      <w:r w:rsidR="00211ACA" w:rsidRPr="00924809">
        <w:rPr>
          <w:color w:val="000000" w:themeColor="text1"/>
        </w:rPr>
        <w:t>to know who to talk to.</w:t>
      </w:r>
    </w:p>
    <w:p w14:paraId="3037F83F" w14:textId="188B5A0E" w:rsidR="00A018AF" w:rsidRDefault="00E330C6" w:rsidP="00EE076D">
      <w:pPr>
        <w:jc w:val="both"/>
      </w:pPr>
      <w:r w:rsidRPr="008D07EC">
        <w:rPr>
          <w:color w:val="000000" w:themeColor="text1"/>
        </w:rPr>
        <w:t xml:space="preserve">There should be harsher penalties for those found </w:t>
      </w:r>
      <w:r w:rsidR="004E0837">
        <w:rPr>
          <w:color w:val="000000" w:themeColor="text1"/>
        </w:rPr>
        <w:t xml:space="preserve">to be </w:t>
      </w:r>
      <w:r w:rsidRPr="008D07EC">
        <w:rPr>
          <w:color w:val="000000" w:themeColor="text1"/>
        </w:rPr>
        <w:t>breaking the law</w:t>
      </w:r>
      <w:r>
        <w:rPr>
          <w:color w:val="000000" w:themeColor="text1"/>
        </w:rPr>
        <w:t>.</w:t>
      </w:r>
      <w:r w:rsidRPr="008D07EC">
        <w:rPr>
          <w:color w:val="000000" w:themeColor="text1"/>
        </w:rPr>
        <w:t xml:space="preserve"> </w:t>
      </w:r>
      <w:r>
        <w:rPr>
          <w:color w:val="000000" w:themeColor="text1"/>
        </w:rPr>
        <w:t>F</w:t>
      </w:r>
      <w:r w:rsidRPr="008D07EC">
        <w:rPr>
          <w:color w:val="000000" w:themeColor="text1"/>
        </w:rPr>
        <w:t>or example</w:t>
      </w:r>
      <w:r>
        <w:rPr>
          <w:color w:val="000000" w:themeColor="text1"/>
        </w:rPr>
        <w:t>,</w:t>
      </w:r>
      <w:r w:rsidRPr="008D07EC">
        <w:rPr>
          <w:color w:val="000000" w:themeColor="text1"/>
        </w:rPr>
        <w:t xml:space="preserve"> in France the license is </w:t>
      </w:r>
      <w:r w:rsidR="0065736E">
        <w:rPr>
          <w:color w:val="000000" w:themeColor="text1"/>
        </w:rPr>
        <w:t>completely</w:t>
      </w:r>
      <w:r w:rsidRPr="008D07EC">
        <w:rPr>
          <w:color w:val="000000" w:themeColor="text1"/>
        </w:rPr>
        <w:t xml:space="preserve"> revoked for any illegal activity</w:t>
      </w:r>
      <w:r w:rsidR="0065736E">
        <w:rPr>
          <w:color w:val="000000" w:themeColor="text1"/>
        </w:rPr>
        <w:t>. The</w:t>
      </w:r>
      <w:r w:rsidRPr="008D07EC">
        <w:rPr>
          <w:color w:val="000000" w:themeColor="text1"/>
        </w:rPr>
        <w:t xml:space="preserve"> fisherm</w:t>
      </w:r>
      <w:r w:rsidR="0065736E">
        <w:rPr>
          <w:color w:val="000000" w:themeColor="text1"/>
        </w:rPr>
        <w:t>a</w:t>
      </w:r>
      <w:r w:rsidRPr="008D07EC">
        <w:rPr>
          <w:color w:val="000000" w:themeColor="text1"/>
        </w:rPr>
        <w:t xml:space="preserve">n </w:t>
      </w:r>
      <w:r w:rsidR="00C44C34" w:rsidRPr="008D07EC">
        <w:rPr>
          <w:color w:val="000000" w:themeColor="text1"/>
        </w:rPr>
        <w:t>must</w:t>
      </w:r>
      <w:r w:rsidRPr="008D07EC">
        <w:rPr>
          <w:color w:val="000000" w:themeColor="text1"/>
        </w:rPr>
        <w:t xml:space="preserve"> </w:t>
      </w:r>
      <w:r w:rsidR="0065736E">
        <w:rPr>
          <w:color w:val="000000" w:themeColor="text1"/>
        </w:rPr>
        <w:t xml:space="preserve">then </w:t>
      </w:r>
      <w:r w:rsidRPr="008D07EC">
        <w:rPr>
          <w:color w:val="000000" w:themeColor="text1"/>
        </w:rPr>
        <w:t xml:space="preserve">reapply </w:t>
      </w:r>
      <w:r w:rsidR="0065736E">
        <w:rPr>
          <w:color w:val="000000" w:themeColor="text1"/>
        </w:rPr>
        <w:t xml:space="preserve">for the licence </w:t>
      </w:r>
      <w:r w:rsidRPr="008D07EC">
        <w:rPr>
          <w:color w:val="000000" w:themeColor="text1"/>
        </w:rPr>
        <w:t xml:space="preserve">after certain time </w:t>
      </w:r>
      <w:r w:rsidR="0065736E">
        <w:rPr>
          <w:color w:val="000000" w:themeColor="text1"/>
        </w:rPr>
        <w:t>has passed</w:t>
      </w:r>
      <w:r>
        <w:rPr>
          <w:color w:val="000000" w:themeColor="text1"/>
        </w:rPr>
        <w:t>, with no certainty that they will be successful</w:t>
      </w:r>
      <w:r w:rsidRPr="008D07EC">
        <w:rPr>
          <w:color w:val="000000" w:themeColor="text1"/>
        </w:rPr>
        <w:t xml:space="preserve">. </w:t>
      </w:r>
      <w:r>
        <w:rPr>
          <w:color w:val="000000" w:themeColor="text1"/>
        </w:rPr>
        <w:t xml:space="preserve">This harsh penalty creates a major disincentive against breaking the law. </w:t>
      </w:r>
    </w:p>
    <w:p w14:paraId="6E3B5B75" w14:textId="77777777" w:rsidR="00A018AF" w:rsidRPr="005D1C54" w:rsidRDefault="00A018AF" w:rsidP="00355AC5">
      <w:pPr>
        <w:pStyle w:val="Heading4"/>
        <w:numPr>
          <w:ilvl w:val="0"/>
          <w:numId w:val="7"/>
        </w:numPr>
      </w:pPr>
      <w:r w:rsidRPr="005D1C54">
        <w:t>Science</w:t>
      </w:r>
    </w:p>
    <w:p w14:paraId="35B45D55" w14:textId="4C504F51" w:rsidR="00E70D57" w:rsidRDefault="004F036A" w:rsidP="004F036A">
      <w:pPr>
        <w:jc w:val="both"/>
        <w:rPr>
          <w:color w:val="000000" w:themeColor="text1"/>
        </w:rPr>
      </w:pPr>
      <w:r w:rsidRPr="005F3D34">
        <w:rPr>
          <w:color w:val="000000" w:themeColor="text1"/>
        </w:rPr>
        <w:t xml:space="preserve">There was agreement that science should be up to date and relevant to assessing stock health. </w:t>
      </w:r>
      <w:r w:rsidR="003727EE" w:rsidRPr="003727EE">
        <w:rPr>
          <w:color w:val="000000" w:themeColor="text1"/>
        </w:rPr>
        <w:t xml:space="preserve"> </w:t>
      </w:r>
      <w:r w:rsidR="003727EE" w:rsidRPr="005F3D34">
        <w:rPr>
          <w:color w:val="000000" w:themeColor="text1"/>
        </w:rPr>
        <w:t xml:space="preserve">Fishermen should be engaged in the science from the start, and results should be fed back regularly. </w:t>
      </w:r>
      <w:r w:rsidRPr="005F3D34">
        <w:rPr>
          <w:color w:val="000000" w:themeColor="text1"/>
        </w:rPr>
        <w:t xml:space="preserve">Fishermen would like reassurance that data they collect is being used properly, as they have a genuine interest in protecting the stock. </w:t>
      </w:r>
    </w:p>
    <w:p w14:paraId="3DBAD403" w14:textId="68AEB151" w:rsidR="004F036A" w:rsidRPr="005F3D34" w:rsidRDefault="00B208DD" w:rsidP="004F036A">
      <w:pPr>
        <w:jc w:val="both"/>
        <w:rPr>
          <w:color w:val="000000" w:themeColor="text1"/>
        </w:rPr>
      </w:pPr>
      <w:r>
        <w:rPr>
          <w:color w:val="000000" w:themeColor="text1"/>
        </w:rPr>
        <w:t>Some of the participants ha</w:t>
      </w:r>
      <w:r w:rsidR="00E70D57">
        <w:rPr>
          <w:color w:val="000000" w:themeColor="text1"/>
        </w:rPr>
        <w:t>d</w:t>
      </w:r>
      <w:r w:rsidR="007F6ED8">
        <w:rPr>
          <w:color w:val="000000" w:themeColor="text1"/>
        </w:rPr>
        <w:t xml:space="preserve"> </w:t>
      </w:r>
      <w:r w:rsidR="00AF765E">
        <w:rPr>
          <w:color w:val="000000" w:themeColor="text1"/>
        </w:rPr>
        <w:t>historical</w:t>
      </w:r>
      <w:r w:rsidR="004F036A" w:rsidRPr="005F3D34">
        <w:rPr>
          <w:color w:val="000000" w:themeColor="text1"/>
        </w:rPr>
        <w:t xml:space="preserve"> </w:t>
      </w:r>
      <w:r w:rsidR="004F036A">
        <w:rPr>
          <w:color w:val="000000" w:themeColor="text1"/>
        </w:rPr>
        <w:t xml:space="preserve">data </w:t>
      </w:r>
      <w:r w:rsidR="00AF765E">
        <w:rPr>
          <w:color w:val="000000" w:themeColor="text1"/>
        </w:rPr>
        <w:t xml:space="preserve">sets </w:t>
      </w:r>
      <w:r w:rsidR="004F036A" w:rsidRPr="005F3D34">
        <w:rPr>
          <w:color w:val="000000" w:themeColor="text1"/>
        </w:rPr>
        <w:t xml:space="preserve">on pots numbers and number of crabs in each </w:t>
      </w:r>
      <w:r w:rsidR="00E87512">
        <w:rPr>
          <w:color w:val="000000" w:themeColor="text1"/>
        </w:rPr>
        <w:t>pot</w:t>
      </w:r>
      <w:r w:rsidR="004F036A" w:rsidRPr="005F3D34">
        <w:rPr>
          <w:color w:val="000000" w:themeColor="text1"/>
        </w:rPr>
        <w:t xml:space="preserve"> but </w:t>
      </w:r>
      <w:r w:rsidR="00E61ABB">
        <w:rPr>
          <w:color w:val="000000" w:themeColor="text1"/>
        </w:rPr>
        <w:t>have not yet shared the data as they</w:t>
      </w:r>
      <w:r w:rsidR="004F036A" w:rsidRPr="005F3D34">
        <w:rPr>
          <w:color w:val="000000" w:themeColor="text1"/>
        </w:rPr>
        <w:t xml:space="preserve"> are not convinced it would be valued. They </w:t>
      </w:r>
      <w:r w:rsidR="003F5F39">
        <w:rPr>
          <w:color w:val="000000" w:themeColor="text1"/>
        </w:rPr>
        <w:t>would be</w:t>
      </w:r>
      <w:r w:rsidR="003F5F39" w:rsidRPr="005F3D34">
        <w:rPr>
          <w:color w:val="000000" w:themeColor="text1"/>
        </w:rPr>
        <w:t xml:space="preserve"> </w:t>
      </w:r>
      <w:r w:rsidR="004F036A" w:rsidRPr="005F3D34">
        <w:rPr>
          <w:color w:val="000000" w:themeColor="text1"/>
        </w:rPr>
        <w:t xml:space="preserve">open to hosting a government researcher </w:t>
      </w:r>
      <w:r w:rsidR="007A4ABA" w:rsidRPr="005F3D34">
        <w:rPr>
          <w:color w:val="000000" w:themeColor="text1"/>
        </w:rPr>
        <w:t>if</w:t>
      </w:r>
      <w:r w:rsidR="004F036A" w:rsidRPr="005F3D34">
        <w:rPr>
          <w:color w:val="000000" w:themeColor="text1"/>
        </w:rPr>
        <w:t xml:space="preserve"> the research is centrally managed and beneficial to industry</w:t>
      </w:r>
      <w:r w:rsidR="003F5F39">
        <w:rPr>
          <w:color w:val="000000" w:themeColor="text1"/>
        </w:rPr>
        <w:t xml:space="preserve">, for example </w:t>
      </w:r>
      <w:r w:rsidR="003727EE">
        <w:rPr>
          <w:color w:val="000000" w:themeColor="text1"/>
        </w:rPr>
        <w:t>looking at catch per unit effort (</w:t>
      </w:r>
      <w:r w:rsidR="004F036A" w:rsidRPr="005F3D34">
        <w:rPr>
          <w:color w:val="000000" w:themeColor="text1"/>
        </w:rPr>
        <w:t>CPUE</w:t>
      </w:r>
      <w:r w:rsidR="003727EE">
        <w:rPr>
          <w:color w:val="000000" w:themeColor="text1"/>
        </w:rPr>
        <w:t>) or</w:t>
      </w:r>
      <w:r w:rsidR="004F036A" w:rsidRPr="005F3D34">
        <w:rPr>
          <w:color w:val="000000" w:themeColor="text1"/>
        </w:rPr>
        <w:t xml:space="preserve"> mortality levels. </w:t>
      </w:r>
    </w:p>
    <w:p w14:paraId="7936FB01" w14:textId="0A897DFD" w:rsidR="004F036A" w:rsidRDefault="00EA0449" w:rsidP="004F036A">
      <w:pPr>
        <w:jc w:val="both"/>
        <w:rPr>
          <w:color w:val="000000" w:themeColor="text1"/>
        </w:rPr>
      </w:pPr>
      <w:r>
        <w:rPr>
          <w:color w:val="000000" w:themeColor="text1"/>
        </w:rPr>
        <w:t>T</w:t>
      </w:r>
      <w:r w:rsidR="004F036A" w:rsidRPr="005F3D34">
        <w:rPr>
          <w:color w:val="000000" w:themeColor="text1"/>
        </w:rPr>
        <w:t xml:space="preserve">o </w:t>
      </w:r>
      <w:r>
        <w:rPr>
          <w:color w:val="000000" w:themeColor="text1"/>
        </w:rPr>
        <w:t xml:space="preserve">be able to measure </w:t>
      </w:r>
      <w:r w:rsidR="007B138F">
        <w:rPr>
          <w:color w:val="000000" w:themeColor="text1"/>
        </w:rPr>
        <w:t xml:space="preserve">shell hardness </w:t>
      </w:r>
      <w:r>
        <w:rPr>
          <w:color w:val="000000" w:themeColor="text1"/>
        </w:rPr>
        <w:t>and</w:t>
      </w:r>
      <w:r w:rsidR="004F036A" w:rsidRPr="005F3D34">
        <w:rPr>
          <w:color w:val="000000" w:themeColor="text1"/>
        </w:rPr>
        <w:t xml:space="preserve"> enforce the avoidance of soft</w:t>
      </w:r>
      <w:r w:rsidR="00C21441">
        <w:rPr>
          <w:color w:val="000000" w:themeColor="text1"/>
        </w:rPr>
        <w:t xml:space="preserve"> </w:t>
      </w:r>
      <w:r w:rsidR="004F036A" w:rsidRPr="005F3D34">
        <w:rPr>
          <w:color w:val="000000" w:themeColor="text1"/>
        </w:rPr>
        <w:t xml:space="preserve">shell crab a shell </w:t>
      </w:r>
      <w:r w:rsidR="00813BD1">
        <w:rPr>
          <w:color w:val="000000" w:themeColor="text1"/>
        </w:rPr>
        <w:t>‘</w:t>
      </w:r>
      <w:r w:rsidR="00AE2E19" w:rsidRPr="005F3D34">
        <w:rPr>
          <w:color w:val="000000" w:themeColor="text1"/>
        </w:rPr>
        <w:t>pressure tester</w:t>
      </w:r>
      <w:r w:rsidR="00813BD1">
        <w:rPr>
          <w:color w:val="000000" w:themeColor="text1"/>
        </w:rPr>
        <w:t>’</w:t>
      </w:r>
      <w:r w:rsidR="0028426D">
        <w:rPr>
          <w:color w:val="000000" w:themeColor="text1"/>
        </w:rPr>
        <w:t xml:space="preserve"> </w:t>
      </w:r>
      <w:r w:rsidR="008B41F1">
        <w:rPr>
          <w:color w:val="000000" w:themeColor="text1"/>
        </w:rPr>
        <w:t>could</w:t>
      </w:r>
      <w:r w:rsidR="0028426D">
        <w:rPr>
          <w:color w:val="000000" w:themeColor="text1"/>
        </w:rPr>
        <w:t xml:space="preserve"> </w:t>
      </w:r>
      <w:r w:rsidR="00AE2E19" w:rsidRPr="005F3D34">
        <w:rPr>
          <w:color w:val="000000" w:themeColor="text1"/>
        </w:rPr>
        <w:t>be created</w:t>
      </w:r>
      <w:r w:rsidR="0028426D">
        <w:rPr>
          <w:color w:val="000000" w:themeColor="text1"/>
        </w:rPr>
        <w:t>. O</w:t>
      </w:r>
      <w:r w:rsidR="007B138F">
        <w:rPr>
          <w:color w:val="000000" w:themeColor="text1"/>
        </w:rPr>
        <w:t>ne participant sugges</w:t>
      </w:r>
      <w:r w:rsidR="000F2EA1">
        <w:rPr>
          <w:color w:val="000000" w:themeColor="text1"/>
        </w:rPr>
        <w:t>ted that</w:t>
      </w:r>
      <w:r w:rsidR="004F036A" w:rsidRPr="005F3D34">
        <w:rPr>
          <w:color w:val="000000" w:themeColor="text1"/>
        </w:rPr>
        <w:t xml:space="preserve"> </w:t>
      </w:r>
      <w:r w:rsidR="0028426D">
        <w:rPr>
          <w:color w:val="000000" w:themeColor="text1"/>
        </w:rPr>
        <w:t>something</w:t>
      </w:r>
      <w:r w:rsidR="004F036A" w:rsidRPr="005F3D34">
        <w:rPr>
          <w:color w:val="000000" w:themeColor="text1"/>
        </w:rPr>
        <w:t xml:space="preserve"> </w:t>
      </w:r>
      <w:r w:rsidR="006617EA" w:rsidRPr="005F3D34">
        <w:rPr>
          <w:color w:val="000000" w:themeColor="text1"/>
        </w:rPr>
        <w:t>like</w:t>
      </w:r>
      <w:r w:rsidR="004F036A" w:rsidRPr="005F3D34">
        <w:rPr>
          <w:color w:val="000000" w:themeColor="text1"/>
        </w:rPr>
        <w:t xml:space="preserve"> a fruit hardness tester </w:t>
      </w:r>
      <w:r w:rsidR="006617EA">
        <w:rPr>
          <w:color w:val="000000" w:themeColor="text1"/>
        </w:rPr>
        <w:t xml:space="preserve">(as used </w:t>
      </w:r>
      <w:r w:rsidR="00F718FF">
        <w:rPr>
          <w:color w:val="000000" w:themeColor="text1"/>
        </w:rPr>
        <w:t>in the</w:t>
      </w:r>
      <w:r w:rsidR="00F718FF" w:rsidRPr="005F3D34">
        <w:rPr>
          <w:color w:val="000000" w:themeColor="text1"/>
        </w:rPr>
        <w:t xml:space="preserve"> </w:t>
      </w:r>
      <w:r w:rsidR="004F036A" w:rsidRPr="005F3D34">
        <w:rPr>
          <w:color w:val="000000" w:themeColor="text1"/>
        </w:rPr>
        <w:t>avocado</w:t>
      </w:r>
      <w:r w:rsidR="00F718FF">
        <w:rPr>
          <w:color w:val="000000" w:themeColor="text1"/>
        </w:rPr>
        <w:t xml:space="preserve"> industry</w:t>
      </w:r>
      <w:r w:rsidR="00C57F80">
        <w:rPr>
          <w:color w:val="000000" w:themeColor="text1"/>
        </w:rPr>
        <w:t>)</w:t>
      </w:r>
      <w:r w:rsidR="00CC5279">
        <w:rPr>
          <w:color w:val="000000" w:themeColor="text1"/>
        </w:rPr>
        <w:t xml:space="preserve"> might </w:t>
      </w:r>
      <w:r w:rsidR="00C512B2">
        <w:rPr>
          <w:color w:val="000000" w:themeColor="text1"/>
        </w:rPr>
        <w:t>work</w:t>
      </w:r>
      <w:r w:rsidR="004F036A" w:rsidRPr="005F3D34">
        <w:rPr>
          <w:color w:val="000000" w:themeColor="text1"/>
        </w:rPr>
        <w:t xml:space="preserve"> to quantify </w:t>
      </w:r>
      <w:r w:rsidR="00C512B2" w:rsidRPr="005F3D34">
        <w:rPr>
          <w:color w:val="000000" w:themeColor="text1"/>
        </w:rPr>
        <w:t xml:space="preserve">crab </w:t>
      </w:r>
      <w:r w:rsidR="004F036A" w:rsidRPr="005F3D34">
        <w:rPr>
          <w:color w:val="000000" w:themeColor="text1"/>
        </w:rPr>
        <w:t xml:space="preserve">shell </w:t>
      </w:r>
      <w:r w:rsidR="00C512B2">
        <w:rPr>
          <w:color w:val="000000" w:themeColor="text1"/>
        </w:rPr>
        <w:t xml:space="preserve">hardness on </w:t>
      </w:r>
      <w:r w:rsidR="004F036A" w:rsidRPr="005F3D34">
        <w:rPr>
          <w:color w:val="000000" w:themeColor="text1"/>
        </w:rPr>
        <w:t>a scale</w:t>
      </w:r>
      <w:r w:rsidR="002B560B">
        <w:rPr>
          <w:color w:val="000000" w:themeColor="text1"/>
        </w:rPr>
        <w:t xml:space="preserve"> </w:t>
      </w:r>
      <w:r w:rsidR="00997202">
        <w:rPr>
          <w:color w:val="000000" w:themeColor="text1"/>
        </w:rPr>
        <w:t>and could be used by enforcement officers</w:t>
      </w:r>
      <w:r w:rsidR="004F036A" w:rsidRPr="005F3D34">
        <w:rPr>
          <w:color w:val="000000" w:themeColor="text1"/>
        </w:rPr>
        <w:t>.</w:t>
      </w:r>
      <w:r w:rsidR="005C21C6">
        <w:rPr>
          <w:color w:val="000000" w:themeColor="text1"/>
        </w:rPr>
        <w:t xml:space="preserve"> </w:t>
      </w:r>
    </w:p>
    <w:p w14:paraId="09C9AF7B" w14:textId="77777777" w:rsidR="005B02C2" w:rsidRPr="005F3D34" w:rsidRDefault="005B02C2" w:rsidP="004F036A">
      <w:pPr>
        <w:jc w:val="both"/>
        <w:rPr>
          <w:color w:val="000000" w:themeColor="text1"/>
        </w:rPr>
      </w:pPr>
    </w:p>
    <w:p w14:paraId="763077C9" w14:textId="3A7929AF" w:rsidR="00A018AF" w:rsidRPr="006A1A15" w:rsidRDefault="001D5053" w:rsidP="006A1A15">
      <w:pPr>
        <w:pStyle w:val="Heading4"/>
        <w:numPr>
          <w:ilvl w:val="0"/>
          <w:numId w:val="7"/>
        </w:numPr>
      </w:pPr>
      <w:r w:rsidRPr="006A1A15">
        <w:t xml:space="preserve">Recreational fishing </w:t>
      </w:r>
    </w:p>
    <w:p w14:paraId="5B36C98E" w14:textId="3D517B12" w:rsidR="000A1E05" w:rsidRPr="006A1A15" w:rsidRDefault="004333C2" w:rsidP="000A1E05">
      <w:pPr>
        <w:jc w:val="both"/>
        <w:rPr>
          <w:color w:val="000000" w:themeColor="text1"/>
        </w:rPr>
      </w:pPr>
      <w:r w:rsidRPr="006A1A15">
        <w:rPr>
          <w:color w:val="000000" w:themeColor="text1"/>
        </w:rPr>
        <w:t>The group discussed the impact of r</w:t>
      </w:r>
      <w:r w:rsidR="000A1E05" w:rsidRPr="006A1A15">
        <w:rPr>
          <w:color w:val="000000" w:themeColor="text1"/>
        </w:rPr>
        <w:t xml:space="preserve">ecreational fishing </w:t>
      </w:r>
      <w:r w:rsidRPr="006A1A15">
        <w:rPr>
          <w:color w:val="000000" w:themeColor="text1"/>
        </w:rPr>
        <w:t xml:space="preserve">and noted there were some </w:t>
      </w:r>
      <w:r w:rsidRPr="004333C2">
        <w:rPr>
          <w:color w:val="000000" w:themeColor="text1"/>
        </w:rPr>
        <w:t>frustrations,</w:t>
      </w:r>
      <w:r w:rsidRPr="006A1A15">
        <w:rPr>
          <w:color w:val="000000" w:themeColor="text1"/>
        </w:rPr>
        <w:t xml:space="preserve"> but this sector does not </w:t>
      </w:r>
      <w:r w:rsidR="000A1E05" w:rsidRPr="006A1A15">
        <w:rPr>
          <w:color w:val="000000" w:themeColor="text1"/>
        </w:rPr>
        <w:t>hav</w:t>
      </w:r>
      <w:r w:rsidRPr="006A1A15">
        <w:rPr>
          <w:color w:val="000000" w:themeColor="text1"/>
        </w:rPr>
        <w:t>e</w:t>
      </w:r>
      <w:r w:rsidR="000A1E05" w:rsidRPr="006A1A15">
        <w:rPr>
          <w:color w:val="000000" w:themeColor="text1"/>
        </w:rPr>
        <w:t xml:space="preserve"> a significant impact</w:t>
      </w:r>
      <w:r w:rsidRPr="006A1A15">
        <w:rPr>
          <w:color w:val="000000" w:themeColor="text1"/>
        </w:rPr>
        <w:t xml:space="preserve"> on the stock. </w:t>
      </w:r>
    </w:p>
    <w:p w14:paraId="42BAC524" w14:textId="77777777" w:rsidR="00F50FCF" w:rsidRDefault="00F50FCF" w:rsidP="00FA7D07">
      <w:pPr>
        <w:pStyle w:val="Heading1"/>
      </w:pPr>
    </w:p>
    <w:p w14:paraId="4008EE58" w14:textId="77777777" w:rsidR="006B0577" w:rsidRDefault="006B0577">
      <w:pPr>
        <w:spacing w:after="160"/>
        <w:rPr>
          <w:rFonts w:ascii="Verdana" w:hAnsi="Verdana"/>
          <w:color w:val="1B98C7"/>
          <w:sz w:val="24"/>
          <w:szCs w:val="24"/>
        </w:rPr>
      </w:pPr>
      <w:r>
        <w:br w:type="page"/>
      </w:r>
    </w:p>
    <w:p w14:paraId="665FAEB9" w14:textId="7A30AE2A" w:rsidR="00505C69" w:rsidRPr="006A1A15" w:rsidRDefault="0009534F" w:rsidP="006A1A15">
      <w:pPr>
        <w:pStyle w:val="Heading1"/>
        <w:rPr>
          <w:rStyle w:val="SubtleEmphasis"/>
          <w:i w:val="0"/>
          <w:iCs w:val="0"/>
          <w:color w:val="1B98C7"/>
        </w:rPr>
      </w:pPr>
      <w:r>
        <w:lastRenderedPageBreak/>
        <w:t>Newquay</w:t>
      </w:r>
      <w:r w:rsidR="006A2FD9">
        <w:t>,</w:t>
      </w:r>
      <w:r>
        <w:t xml:space="preserve"> </w:t>
      </w:r>
      <w:r w:rsidR="00E62132">
        <w:t>Cornwall,</w:t>
      </w:r>
      <w:r>
        <w:t xml:space="preserve"> 20 April </w:t>
      </w:r>
      <w:r w:rsidR="00A018AF" w:rsidRPr="00F50FCF">
        <w:t>2022</w:t>
      </w:r>
    </w:p>
    <w:p w14:paraId="13206D85" w14:textId="23B4B3BA" w:rsidR="00A018AF" w:rsidRPr="0079506C" w:rsidRDefault="00A018AF" w:rsidP="00953360">
      <w:pPr>
        <w:pStyle w:val="Subtitle"/>
        <w:rPr>
          <w:rStyle w:val="SubtleEmphasis"/>
          <w:i w:val="0"/>
          <w:color w:val="272A3A"/>
        </w:rPr>
      </w:pPr>
      <w:r w:rsidRPr="0079506C">
        <w:rPr>
          <w:rStyle w:val="SubtleEmphasis"/>
          <w:i w:val="0"/>
          <w:color w:val="272A3A"/>
        </w:rPr>
        <w:t>Technical Measures</w:t>
      </w:r>
    </w:p>
    <w:p w14:paraId="5E16535E" w14:textId="7B9C6B0F" w:rsidR="00A018AF" w:rsidRPr="00960E7A" w:rsidRDefault="00A018AF" w:rsidP="0079506C">
      <w:pPr>
        <w:pStyle w:val="Heading4"/>
        <w:numPr>
          <w:ilvl w:val="0"/>
          <w:numId w:val="7"/>
        </w:numPr>
      </w:pPr>
      <w:r w:rsidRPr="00960E7A">
        <w:t xml:space="preserve">Minimum landing size </w:t>
      </w:r>
      <w:r w:rsidR="00C13489">
        <w:t>(MLS)</w:t>
      </w:r>
    </w:p>
    <w:p w14:paraId="19892500" w14:textId="78837BFD" w:rsidR="00A018AF" w:rsidRPr="00906C86" w:rsidRDefault="001D3A14" w:rsidP="00953360">
      <w:pPr>
        <w:jc w:val="both"/>
      </w:pPr>
      <w:r w:rsidRPr="00AE4DB4">
        <w:rPr>
          <w:color w:val="000000" w:themeColor="text1"/>
        </w:rPr>
        <w:t>There should be a consistent MLS nationally, and at a minimum by stock area</w:t>
      </w:r>
      <w:r w:rsidR="00AD53BC" w:rsidRPr="00AD53BC">
        <w:rPr>
          <w:color w:val="000000" w:themeColor="text1"/>
        </w:rPr>
        <w:t xml:space="preserve"> </w:t>
      </w:r>
      <w:r w:rsidR="00AD53BC">
        <w:rPr>
          <w:color w:val="000000" w:themeColor="text1"/>
        </w:rPr>
        <w:t xml:space="preserve">(i.e. </w:t>
      </w:r>
      <w:r w:rsidR="00AD53BC" w:rsidRPr="00AE4DB4">
        <w:rPr>
          <w:color w:val="000000" w:themeColor="text1"/>
        </w:rPr>
        <w:t>Cornwall and Devon</w:t>
      </w:r>
      <w:r w:rsidR="00AD53BC">
        <w:rPr>
          <w:color w:val="000000" w:themeColor="text1"/>
        </w:rPr>
        <w:t xml:space="preserve"> should align),</w:t>
      </w:r>
      <w:r w:rsidR="00AD53BC" w:rsidRPr="00AD53BC">
        <w:rPr>
          <w:color w:val="000000" w:themeColor="text1"/>
        </w:rPr>
        <w:t xml:space="preserve"> </w:t>
      </w:r>
      <w:r w:rsidR="00AD53BC">
        <w:rPr>
          <w:color w:val="000000" w:themeColor="text1"/>
        </w:rPr>
        <w:t>as well as</w:t>
      </w:r>
      <w:r w:rsidR="00AD53BC" w:rsidRPr="00AE4DB4">
        <w:rPr>
          <w:color w:val="000000" w:themeColor="text1"/>
        </w:rPr>
        <w:t xml:space="preserve"> inshore and offshore</w:t>
      </w:r>
      <w:r w:rsidR="006918B0">
        <w:rPr>
          <w:color w:val="000000" w:themeColor="text1"/>
        </w:rPr>
        <w:t xml:space="preserve">. </w:t>
      </w:r>
      <w:r w:rsidR="006918B0" w:rsidRPr="00AE4DB4">
        <w:rPr>
          <w:color w:val="000000" w:themeColor="text1"/>
        </w:rPr>
        <w:t xml:space="preserve">This </w:t>
      </w:r>
      <w:r w:rsidR="006918B0">
        <w:rPr>
          <w:color w:val="000000" w:themeColor="text1"/>
        </w:rPr>
        <w:t>w</w:t>
      </w:r>
      <w:r w:rsidR="006918B0" w:rsidRPr="00AE4DB4">
        <w:rPr>
          <w:color w:val="000000" w:themeColor="text1"/>
        </w:rPr>
        <w:t>ould increase breeding stock on the ground</w:t>
      </w:r>
      <w:r w:rsidR="00A56816">
        <w:rPr>
          <w:color w:val="000000" w:themeColor="text1"/>
        </w:rPr>
        <w:t>.</w:t>
      </w:r>
      <w:r w:rsidR="00AE7C1D" w:rsidRPr="00AE7C1D">
        <w:rPr>
          <w:color w:val="000000" w:themeColor="text1"/>
        </w:rPr>
        <w:t xml:space="preserve"> </w:t>
      </w:r>
      <w:r w:rsidR="0079506C">
        <w:rPr>
          <w:color w:val="000000" w:themeColor="text1"/>
        </w:rPr>
        <w:t>Consistency</w:t>
      </w:r>
      <w:r w:rsidR="00A56816" w:rsidRPr="00AE4DB4">
        <w:rPr>
          <w:color w:val="000000" w:themeColor="text1"/>
        </w:rPr>
        <w:t xml:space="preserve"> would </w:t>
      </w:r>
      <w:r w:rsidR="00A56816">
        <w:rPr>
          <w:color w:val="000000" w:themeColor="text1"/>
        </w:rPr>
        <w:t>make enforcement of the MLS</w:t>
      </w:r>
      <w:r w:rsidR="00A56816" w:rsidRPr="00AE4DB4">
        <w:rPr>
          <w:color w:val="000000" w:themeColor="text1"/>
        </w:rPr>
        <w:t xml:space="preserve"> simpler for </w:t>
      </w:r>
      <w:r w:rsidR="00A56816">
        <w:rPr>
          <w:color w:val="000000" w:themeColor="text1"/>
        </w:rPr>
        <w:t xml:space="preserve">the </w:t>
      </w:r>
      <w:r w:rsidR="0079506C">
        <w:rPr>
          <w:color w:val="000000" w:themeColor="text1"/>
        </w:rPr>
        <w:t>management agencies</w:t>
      </w:r>
      <w:r w:rsidR="00A56816">
        <w:rPr>
          <w:color w:val="000000" w:themeColor="text1"/>
        </w:rPr>
        <w:t xml:space="preserve"> and avoid any grey area around where fishing has taken place,</w:t>
      </w:r>
      <w:r w:rsidR="00A56816" w:rsidRPr="00603F5F">
        <w:rPr>
          <w:color w:val="000000" w:themeColor="text1"/>
        </w:rPr>
        <w:t xml:space="preserve"> </w:t>
      </w:r>
      <w:r w:rsidR="00AE7C1D">
        <w:rPr>
          <w:color w:val="000000" w:themeColor="text1"/>
        </w:rPr>
        <w:t xml:space="preserve">although </w:t>
      </w:r>
      <w:r w:rsidR="00AE7C1D" w:rsidRPr="00AE4DB4">
        <w:rPr>
          <w:color w:val="000000" w:themeColor="text1"/>
        </w:rPr>
        <w:t>there were concerns about how this c</w:t>
      </w:r>
      <w:r w:rsidR="00AE7C1D">
        <w:rPr>
          <w:color w:val="000000" w:themeColor="text1"/>
        </w:rPr>
        <w:t>ould</w:t>
      </w:r>
      <w:r w:rsidR="00AE7C1D" w:rsidRPr="00AE4DB4">
        <w:rPr>
          <w:color w:val="000000" w:themeColor="text1"/>
        </w:rPr>
        <w:t xml:space="preserve"> be enforce</w:t>
      </w:r>
      <w:r w:rsidR="00AE7C1D">
        <w:rPr>
          <w:color w:val="000000" w:themeColor="text1"/>
        </w:rPr>
        <w:t>d</w:t>
      </w:r>
      <w:r w:rsidR="00AE7C1D" w:rsidRPr="00AE4DB4">
        <w:rPr>
          <w:color w:val="000000" w:themeColor="text1"/>
        </w:rPr>
        <w:t xml:space="preserve"> for French</w:t>
      </w:r>
      <w:r w:rsidR="00AE7C1D">
        <w:rPr>
          <w:color w:val="000000" w:themeColor="text1"/>
        </w:rPr>
        <w:t xml:space="preserve"> vessels</w:t>
      </w:r>
      <w:r w:rsidR="00AE7C1D" w:rsidRPr="00AE4DB4">
        <w:rPr>
          <w:color w:val="000000" w:themeColor="text1"/>
        </w:rPr>
        <w:t>.</w:t>
      </w:r>
      <w:r w:rsidR="008076E9">
        <w:rPr>
          <w:color w:val="000000" w:themeColor="text1"/>
        </w:rPr>
        <w:t xml:space="preserve"> </w:t>
      </w:r>
      <w:r w:rsidR="00C53385">
        <w:rPr>
          <w:color w:val="000000" w:themeColor="text1"/>
        </w:rPr>
        <w:t>T</w:t>
      </w:r>
      <w:r w:rsidR="00434608">
        <w:rPr>
          <w:color w:val="000000" w:themeColor="text1"/>
        </w:rPr>
        <w:t>h</w:t>
      </w:r>
      <w:r w:rsidRPr="00AE4DB4">
        <w:rPr>
          <w:color w:val="000000" w:themeColor="text1"/>
        </w:rPr>
        <w:t>ere were questions about whether Cromer would still be an exception to the rule</w:t>
      </w:r>
      <w:r w:rsidR="003B24AA">
        <w:rPr>
          <w:color w:val="000000" w:themeColor="text1"/>
        </w:rPr>
        <w:t xml:space="preserve"> if there was a nation</w:t>
      </w:r>
      <w:r w:rsidR="00434608">
        <w:rPr>
          <w:color w:val="000000" w:themeColor="text1"/>
        </w:rPr>
        <w:t>wide MLS</w:t>
      </w:r>
      <w:r w:rsidRPr="00AE4DB4">
        <w:rPr>
          <w:color w:val="000000" w:themeColor="text1"/>
        </w:rPr>
        <w:t>.</w:t>
      </w:r>
      <w:r w:rsidR="00393CD8">
        <w:rPr>
          <w:color w:val="000000" w:themeColor="text1"/>
        </w:rPr>
        <w:t xml:space="preserve"> </w:t>
      </w:r>
    </w:p>
    <w:p w14:paraId="3D5D4166" w14:textId="77777777" w:rsidR="00A018AF" w:rsidRDefault="00A018AF" w:rsidP="0079506C">
      <w:pPr>
        <w:pStyle w:val="Heading4"/>
        <w:numPr>
          <w:ilvl w:val="0"/>
          <w:numId w:val="7"/>
        </w:numPr>
      </w:pPr>
      <w:r>
        <w:t>Closed areas (spatial/temporal)</w:t>
      </w:r>
    </w:p>
    <w:p w14:paraId="062629CC" w14:textId="062BE3E6" w:rsidR="00537DE7" w:rsidRDefault="00537DE7" w:rsidP="00537DE7">
      <w:pPr>
        <w:jc w:val="both"/>
        <w:rPr>
          <w:color w:val="000000" w:themeColor="text1"/>
        </w:rPr>
      </w:pPr>
      <w:r w:rsidRPr="00603F5F">
        <w:rPr>
          <w:color w:val="000000" w:themeColor="text1"/>
        </w:rPr>
        <w:t xml:space="preserve">Several fishermen </w:t>
      </w:r>
      <w:r w:rsidR="002E3F9A">
        <w:rPr>
          <w:color w:val="000000" w:themeColor="text1"/>
        </w:rPr>
        <w:t>said they</w:t>
      </w:r>
      <w:r w:rsidRPr="00603F5F">
        <w:rPr>
          <w:color w:val="000000" w:themeColor="text1"/>
        </w:rPr>
        <w:t xml:space="preserve"> </w:t>
      </w:r>
      <w:r>
        <w:rPr>
          <w:color w:val="000000" w:themeColor="text1"/>
        </w:rPr>
        <w:t>do not fish</w:t>
      </w:r>
      <w:r w:rsidRPr="00603F5F">
        <w:rPr>
          <w:color w:val="000000" w:themeColor="text1"/>
        </w:rPr>
        <w:t xml:space="preserve"> between January and March because of the weather</w:t>
      </w:r>
      <w:r w:rsidR="005B5F43">
        <w:rPr>
          <w:color w:val="000000" w:themeColor="text1"/>
        </w:rPr>
        <w:t xml:space="preserve"> and supported a three-month fishery closure </w:t>
      </w:r>
      <w:r w:rsidR="00796F67">
        <w:rPr>
          <w:color w:val="000000" w:themeColor="text1"/>
        </w:rPr>
        <w:t xml:space="preserve">across the </w:t>
      </w:r>
      <w:r w:rsidR="00E04770">
        <w:rPr>
          <w:color w:val="000000" w:themeColor="text1"/>
        </w:rPr>
        <w:t>whole of the UK</w:t>
      </w:r>
      <w:r w:rsidR="00BF5648">
        <w:rPr>
          <w:color w:val="000000" w:themeColor="text1"/>
        </w:rPr>
        <w:t xml:space="preserve">. </w:t>
      </w:r>
      <w:r w:rsidR="00E04770">
        <w:rPr>
          <w:color w:val="000000" w:themeColor="text1"/>
        </w:rPr>
        <w:t>However</w:t>
      </w:r>
      <w:r w:rsidR="00BF5648">
        <w:rPr>
          <w:color w:val="000000" w:themeColor="text1"/>
        </w:rPr>
        <w:t>, if</w:t>
      </w:r>
      <w:r w:rsidRPr="00603F5F">
        <w:rPr>
          <w:color w:val="000000" w:themeColor="text1"/>
        </w:rPr>
        <w:t xml:space="preserve"> </w:t>
      </w:r>
      <w:r w:rsidR="00075DE1">
        <w:rPr>
          <w:color w:val="000000" w:themeColor="text1"/>
        </w:rPr>
        <w:t>a</w:t>
      </w:r>
      <w:r w:rsidRPr="00603F5F">
        <w:rPr>
          <w:color w:val="000000" w:themeColor="text1"/>
        </w:rPr>
        <w:t xml:space="preserve"> </w:t>
      </w:r>
      <w:r>
        <w:rPr>
          <w:color w:val="000000" w:themeColor="text1"/>
        </w:rPr>
        <w:t xml:space="preserve">closure was applied nationally then </w:t>
      </w:r>
      <w:r w:rsidRPr="00603F5F">
        <w:rPr>
          <w:color w:val="000000" w:themeColor="text1"/>
        </w:rPr>
        <w:t xml:space="preserve">there would need to be a rule requiring pot removal from the water. </w:t>
      </w:r>
      <w:r w:rsidR="001844F4">
        <w:rPr>
          <w:color w:val="000000" w:themeColor="text1"/>
        </w:rPr>
        <w:t>P</w:t>
      </w:r>
      <w:r w:rsidRPr="00603F5F">
        <w:rPr>
          <w:color w:val="000000" w:themeColor="text1"/>
        </w:rPr>
        <w:t xml:space="preserve">ots </w:t>
      </w:r>
      <w:r w:rsidR="00C40A63">
        <w:rPr>
          <w:color w:val="000000" w:themeColor="text1"/>
        </w:rPr>
        <w:t xml:space="preserve">are expensive and those </w:t>
      </w:r>
      <w:r w:rsidR="001844F4">
        <w:rPr>
          <w:color w:val="000000" w:themeColor="text1"/>
        </w:rPr>
        <w:t xml:space="preserve">that </w:t>
      </w:r>
      <w:r>
        <w:rPr>
          <w:color w:val="000000" w:themeColor="text1"/>
        </w:rPr>
        <w:t xml:space="preserve">remain in the water </w:t>
      </w:r>
      <w:r w:rsidR="00C40A63">
        <w:rPr>
          <w:color w:val="000000" w:themeColor="text1"/>
        </w:rPr>
        <w:t>over winter</w:t>
      </w:r>
      <w:r>
        <w:rPr>
          <w:color w:val="000000" w:themeColor="text1"/>
        </w:rPr>
        <w:t xml:space="preserve"> are often lost</w:t>
      </w:r>
      <w:r w:rsidRPr="00603F5F">
        <w:rPr>
          <w:color w:val="000000" w:themeColor="text1"/>
        </w:rPr>
        <w:t xml:space="preserve">. </w:t>
      </w:r>
      <w:r w:rsidR="0009270E">
        <w:rPr>
          <w:color w:val="000000" w:themeColor="text1"/>
        </w:rPr>
        <w:t>T</w:t>
      </w:r>
      <w:r w:rsidRPr="00603F5F">
        <w:rPr>
          <w:color w:val="000000" w:themeColor="text1"/>
        </w:rPr>
        <w:t xml:space="preserve">he logistics </w:t>
      </w:r>
      <w:r w:rsidR="00B626EA">
        <w:rPr>
          <w:color w:val="000000" w:themeColor="text1"/>
        </w:rPr>
        <w:t>of removing all pots would be</w:t>
      </w:r>
      <w:r w:rsidRPr="00603F5F">
        <w:rPr>
          <w:color w:val="000000" w:themeColor="text1"/>
        </w:rPr>
        <w:t xml:space="preserve"> challenging and </w:t>
      </w:r>
      <w:r w:rsidR="0057245C">
        <w:rPr>
          <w:color w:val="000000" w:themeColor="text1"/>
        </w:rPr>
        <w:t>potentially</w:t>
      </w:r>
      <w:r w:rsidR="00B626EA">
        <w:rPr>
          <w:color w:val="000000" w:themeColor="text1"/>
        </w:rPr>
        <w:t xml:space="preserve"> un</w:t>
      </w:r>
      <w:r w:rsidRPr="00603F5F">
        <w:rPr>
          <w:color w:val="000000" w:themeColor="text1"/>
        </w:rPr>
        <w:t xml:space="preserve">feasible. </w:t>
      </w:r>
      <w:r w:rsidR="00EC75F2">
        <w:rPr>
          <w:color w:val="000000" w:themeColor="text1"/>
        </w:rPr>
        <w:t xml:space="preserve">In </w:t>
      </w:r>
      <w:r w:rsidR="00BD4746">
        <w:rPr>
          <w:color w:val="000000" w:themeColor="text1"/>
        </w:rPr>
        <w:t>addition</w:t>
      </w:r>
      <w:r w:rsidR="00EC75F2">
        <w:rPr>
          <w:color w:val="000000" w:themeColor="text1"/>
        </w:rPr>
        <w:t>, m</w:t>
      </w:r>
      <w:r w:rsidRPr="00603F5F">
        <w:rPr>
          <w:color w:val="000000" w:themeColor="text1"/>
        </w:rPr>
        <w:t xml:space="preserve">any </w:t>
      </w:r>
      <w:r>
        <w:rPr>
          <w:color w:val="000000" w:themeColor="text1"/>
        </w:rPr>
        <w:t>vessels</w:t>
      </w:r>
      <w:r w:rsidRPr="00603F5F">
        <w:rPr>
          <w:color w:val="000000" w:themeColor="text1"/>
        </w:rPr>
        <w:t xml:space="preserve"> would</w:t>
      </w:r>
      <w:r w:rsidR="00BD4746">
        <w:rPr>
          <w:color w:val="000000" w:themeColor="text1"/>
        </w:rPr>
        <w:t xml:space="preserve"> </w:t>
      </w:r>
      <w:r w:rsidRPr="00603F5F">
        <w:rPr>
          <w:color w:val="000000" w:themeColor="text1"/>
        </w:rPr>
        <w:t>n</w:t>
      </w:r>
      <w:r w:rsidR="00BD4746">
        <w:rPr>
          <w:color w:val="000000" w:themeColor="text1"/>
        </w:rPr>
        <w:t>o</w:t>
      </w:r>
      <w:r w:rsidRPr="00603F5F">
        <w:rPr>
          <w:color w:val="000000" w:themeColor="text1"/>
        </w:rPr>
        <w:t xml:space="preserve">t be able to </w:t>
      </w:r>
      <w:r w:rsidR="001B3DBA">
        <w:rPr>
          <w:color w:val="000000" w:themeColor="text1"/>
        </w:rPr>
        <w:t>retain</w:t>
      </w:r>
      <w:r w:rsidR="001B3DBA" w:rsidRPr="00603F5F">
        <w:rPr>
          <w:color w:val="000000" w:themeColor="text1"/>
        </w:rPr>
        <w:t xml:space="preserve"> </w:t>
      </w:r>
      <w:r w:rsidRPr="00603F5F">
        <w:rPr>
          <w:color w:val="000000" w:themeColor="text1"/>
        </w:rPr>
        <w:t>their crew if the</w:t>
      </w:r>
      <w:r>
        <w:rPr>
          <w:color w:val="000000" w:themeColor="text1"/>
        </w:rPr>
        <w:t xml:space="preserve"> fishery </w:t>
      </w:r>
      <w:r w:rsidRPr="00603F5F">
        <w:rPr>
          <w:color w:val="000000" w:themeColor="text1"/>
        </w:rPr>
        <w:t xml:space="preserve">closed for several months. Some vessels do need to go out to turn over pots during </w:t>
      </w:r>
      <w:r>
        <w:rPr>
          <w:color w:val="000000" w:themeColor="text1"/>
        </w:rPr>
        <w:t>the closed period</w:t>
      </w:r>
      <w:r w:rsidRPr="00603F5F">
        <w:rPr>
          <w:color w:val="000000" w:themeColor="text1"/>
        </w:rPr>
        <w:t>, and there was agreement that larger vessels would not want to stop fishing over winter as they need to go out all year round to remain profitable.</w:t>
      </w:r>
      <w:r w:rsidRPr="00065B29">
        <w:rPr>
          <w:color w:val="000000" w:themeColor="text1"/>
        </w:rPr>
        <w:t xml:space="preserve"> </w:t>
      </w:r>
    </w:p>
    <w:p w14:paraId="011E2425" w14:textId="1BEA4EEC" w:rsidR="00537DE7" w:rsidRPr="00603F5F" w:rsidRDefault="00537DE7" w:rsidP="00537DE7">
      <w:pPr>
        <w:jc w:val="both"/>
        <w:rPr>
          <w:color w:val="000000" w:themeColor="text1"/>
        </w:rPr>
      </w:pPr>
      <w:r>
        <w:rPr>
          <w:color w:val="000000" w:themeColor="text1"/>
        </w:rPr>
        <w:t>There are</w:t>
      </w:r>
      <w:r w:rsidRPr="00023B3D">
        <w:rPr>
          <w:color w:val="000000" w:themeColor="text1"/>
        </w:rPr>
        <w:t xml:space="preserve"> large boats </w:t>
      </w:r>
      <w:r>
        <w:rPr>
          <w:color w:val="000000" w:themeColor="text1"/>
        </w:rPr>
        <w:t>operating in</w:t>
      </w:r>
      <w:r w:rsidRPr="00023B3D">
        <w:rPr>
          <w:color w:val="000000" w:themeColor="text1"/>
        </w:rPr>
        <w:t xml:space="preserve"> areas where smaller boats </w:t>
      </w:r>
      <w:r w:rsidR="007F6994">
        <w:rPr>
          <w:color w:val="000000" w:themeColor="text1"/>
        </w:rPr>
        <w:t>usually</w:t>
      </w:r>
      <w:r w:rsidRPr="00023B3D">
        <w:rPr>
          <w:color w:val="000000" w:themeColor="text1"/>
        </w:rPr>
        <w:t xml:space="preserve"> work</w:t>
      </w:r>
      <w:r w:rsidR="00E167FF">
        <w:rPr>
          <w:color w:val="000000" w:themeColor="text1"/>
        </w:rPr>
        <w:t xml:space="preserve"> and are</w:t>
      </w:r>
      <w:r w:rsidR="001E3998" w:rsidRPr="001E3998">
        <w:rPr>
          <w:color w:val="000000" w:themeColor="text1"/>
        </w:rPr>
        <w:t xml:space="preserve"> </w:t>
      </w:r>
      <w:r w:rsidR="00E167FF" w:rsidRPr="00023B3D">
        <w:rPr>
          <w:color w:val="000000" w:themeColor="text1"/>
        </w:rPr>
        <w:t>outcompeting</w:t>
      </w:r>
      <w:r w:rsidR="001E3998" w:rsidRPr="00023B3D">
        <w:rPr>
          <w:color w:val="000000" w:themeColor="text1"/>
        </w:rPr>
        <w:t xml:space="preserve"> the local fishermen</w:t>
      </w:r>
      <w:r w:rsidRPr="00023B3D">
        <w:rPr>
          <w:color w:val="000000" w:themeColor="text1"/>
        </w:rPr>
        <w:t>. The</w:t>
      </w:r>
      <w:r>
        <w:rPr>
          <w:color w:val="000000" w:themeColor="text1"/>
        </w:rPr>
        <w:t>se large vessels have a</w:t>
      </w:r>
      <w:r w:rsidRPr="00023B3D">
        <w:rPr>
          <w:color w:val="000000" w:themeColor="text1"/>
        </w:rPr>
        <w:t xml:space="preserve"> lo</w:t>
      </w:r>
      <w:r>
        <w:rPr>
          <w:color w:val="000000" w:themeColor="text1"/>
        </w:rPr>
        <w:t>t</w:t>
      </w:r>
      <w:r w:rsidRPr="00023B3D">
        <w:rPr>
          <w:color w:val="000000" w:themeColor="text1"/>
        </w:rPr>
        <w:t xml:space="preserve"> of crew</w:t>
      </w:r>
      <w:r w:rsidR="00E167FF">
        <w:rPr>
          <w:color w:val="000000" w:themeColor="text1"/>
        </w:rPr>
        <w:t xml:space="preserve"> and </w:t>
      </w:r>
      <w:r w:rsidRPr="00023B3D">
        <w:rPr>
          <w:color w:val="000000" w:themeColor="text1"/>
        </w:rPr>
        <w:t xml:space="preserve">can operate in all weather </w:t>
      </w:r>
      <w:r w:rsidR="00E167FF">
        <w:rPr>
          <w:color w:val="000000" w:themeColor="text1"/>
        </w:rPr>
        <w:t>conditions</w:t>
      </w:r>
      <w:r w:rsidRPr="00023B3D">
        <w:rPr>
          <w:color w:val="000000" w:themeColor="text1"/>
        </w:rPr>
        <w:t xml:space="preserve">. </w:t>
      </w:r>
      <w:r w:rsidR="00687487">
        <w:rPr>
          <w:color w:val="000000" w:themeColor="text1"/>
        </w:rPr>
        <w:t>B</w:t>
      </w:r>
      <w:r w:rsidRPr="00023B3D">
        <w:rPr>
          <w:color w:val="000000" w:themeColor="text1"/>
        </w:rPr>
        <w:t>ad weather has always acted as a self-control mechanism preventing local fishermen in small boats from fishing but the new larger boats are upsetting this balance</w:t>
      </w:r>
      <w:r w:rsidR="009560F6">
        <w:rPr>
          <w:color w:val="000000" w:themeColor="text1"/>
        </w:rPr>
        <w:t xml:space="preserve"> and putting pressure on the stock all year round</w:t>
      </w:r>
      <w:r w:rsidRPr="00023B3D">
        <w:rPr>
          <w:color w:val="000000" w:themeColor="text1"/>
        </w:rPr>
        <w:t xml:space="preserve">. Larger capacity boats are also endangering smaller fishermen </w:t>
      </w:r>
      <w:r>
        <w:rPr>
          <w:color w:val="000000" w:themeColor="text1"/>
        </w:rPr>
        <w:t>by forcing them to fish f</w:t>
      </w:r>
      <w:r w:rsidRPr="00023B3D">
        <w:rPr>
          <w:color w:val="000000" w:themeColor="text1"/>
        </w:rPr>
        <w:t>urther</w:t>
      </w:r>
      <w:r>
        <w:rPr>
          <w:color w:val="000000" w:themeColor="text1"/>
        </w:rPr>
        <w:t xml:space="preserve"> out</w:t>
      </w:r>
      <w:r w:rsidRPr="00023B3D">
        <w:rPr>
          <w:color w:val="000000" w:themeColor="text1"/>
        </w:rPr>
        <w:t xml:space="preserve"> than their boats allow in dangerous weather and risk their lives to just make ends meet. There has been a reduction in inshore catch</w:t>
      </w:r>
      <w:r>
        <w:rPr>
          <w:color w:val="000000" w:themeColor="text1"/>
        </w:rPr>
        <w:t xml:space="preserve"> </w:t>
      </w:r>
      <w:r w:rsidRPr="00023B3D">
        <w:rPr>
          <w:color w:val="000000" w:themeColor="text1"/>
        </w:rPr>
        <w:t xml:space="preserve">because crab are migratory </w:t>
      </w:r>
      <w:r>
        <w:rPr>
          <w:color w:val="000000" w:themeColor="text1"/>
        </w:rPr>
        <w:t>and</w:t>
      </w:r>
      <w:r w:rsidRPr="00023B3D">
        <w:rPr>
          <w:color w:val="000000" w:themeColor="text1"/>
        </w:rPr>
        <w:t xml:space="preserve"> are now being caught before they make it inshore.</w:t>
      </w:r>
    </w:p>
    <w:p w14:paraId="3DA2BC13" w14:textId="34A33B5B" w:rsidR="00A018AF" w:rsidRDefault="00537DE7" w:rsidP="00311E0D">
      <w:pPr>
        <w:jc w:val="both"/>
      </w:pPr>
      <w:r w:rsidRPr="00603F5F">
        <w:rPr>
          <w:color w:val="000000" w:themeColor="text1"/>
        </w:rPr>
        <w:t xml:space="preserve">Gear conflict and the presence of the French was also mentioned, but generally this is more of an issue offshore. </w:t>
      </w:r>
    </w:p>
    <w:p w14:paraId="2715EC76" w14:textId="77777777" w:rsidR="00A018AF" w:rsidRDefault="00A018AF" w:rsidP="0079506C">
      <w:pPr>
        <w:pStyle w:val="Heading4"/>
        <w:numPr>
          <w:ilvl w:val="0"/>
          <w:numId w:val="7"/>
        </w:numPr>
      </w:pPr>
      <w:r>
        <w:t>Gear modification</w:t>
      </w:r>
    </w:p>
    <w:p w14:paraId="0F1D3041" w14:textId="623FED7C" w:rsidR="00A018AF" w:rsidRDefault="00BC6C49" w:rsidP="008A3621">
      <w:pPr>
        <w:jc w:val="both"/>
      </w:pPr>
      <w:r w:rsidRPr="00DD40EA">
        <w:rPr>
          <w:color w:val="000000" w:themeColor="text1"/>
        </w:rPr>
        <w:t xml:space="preserve">Escape gaps can be </w:t>
      </w:r>
      <w:r w:rsidR="00717434">
        <w:rPr>
          <w:color w:val="000000" w:themeColor="text1"/>
        </w:rPr>
        <w:t>effective</w:t>
      </w:r>
      <w:r w:rsidR="00717434" w:rsidRPr="00DD40EA">
        <w:rPr>
          <w:color w:val="000000" w:themeColor="text1"/>
        </w:rPr>
        <w:t xml:space="preserve"> </w:t>
      </w:r>
      <w:r w:rsidRPr="00DD40EA">
        <w:rPr>
          <w:color w:val="000000" w:themeColor="text1"/>
        </w:rPr>
        <w:t xml:space="preserve">but </w:t>
      </w:r>
      <w:r>
        <w:rPr>
          <w:color w:val="000000" w:themeColor="text1"/>
        </w:rPr>
        <w:t>they prevent fishermen from l</w:t>
      </w:r>
      <w:r w:rsidRPr="00DD40EA">
        <w:rPr>
          <w:color w:val="000000" w:themeColor="text1"/>
        </w:rPr>
        <w:t>earn</w:t>
      </w:r>
      <w:r>
        <w:rPr>
          <w:color w:val="000000" w:themeColor="text1"/>
        </w:rPr>
        <w:t>ing about</w:t>
      </w:r>
      <w:r w:rsidRPr="00DD40EA">
        <w:rPr>
          <w:color w:val="000000" w:themeColor="text1"/>
        </w:rPr>
        <w:t xml:space="preserve"> what</w:t>
      </w:r>
      <w:r w:rsidR="00A43432">
        <w:rPr>
          <w:color w:val="000000" w:themeColor="text1"/>
        </w:rPr>
        <w:t xml:space="preserve"> i</w:t>
      </w:r>
      <w:r w:rsidRPr="00DD40EA">
        <w:rPr>
          <w:color w:val="000000" w:themeColor="text1"/>
        </w:rPr>
        <w:t>s happening at sea</w:t>
      </w:r>
      <w:r w:rsidR="00E42BF0">
        <w:rPr>
          <w:color w:val="000000" w:themeColor="text1"/>
        </w:rPr>
        <w:t>; as long as</w:t>
      </w:r>
      <w:r w:rsidRPr="00DD40EA">
        <w:rPr>
          <w:color w:val="000000" w:themeColor="text1"/>
        </w:rPr>
        <w:t xml:space="preserve"> </w:t>
      </w:r>
      <w:r>
        <w:rPr>
          <w:color w:val="000000" w:themeColor="text1"/>
        </w:rPr>
        <w:t>pots are removed</w:t>
      </w:r>
      <w:r w:rsidRPr="00DD40EA">
        <w:rPr>
          <w:color w:val="000000" w:themeColor="text1"/>
        </w:rPr>
        <w:t xml:space="preserve"> frequently then bycatch generally survives. </w:t>
      </w:r>
      <w:r>
        <w:rPr>
          <w:color w:val="000000" w:themeColor="text1"/>
        </w:rPr>
        <w:t>Escape gaps are just</w:t>
      </w:r>
      <w:r w:rsidRPr="00DD40EA">
        <w:rPr>
          <w:color w:val="000000" w:themeColor="text1"/>
        </w:rPr>
        <w:t xml:space="preserve"> another </w:t>
      </w:r>
      <w:r w:rsidR="00250728">
        <w:rPr>
          <w:color w:val="000000" w:themeColor="text1"/>
        </w:rPr>
        <w:t xml:space="preserve">piece of </w:t>
      </w:r>
      <w:r w:rsidRPr="00DD40EA">
        <w:rPr>
          <w:color w:val="000000" w:themeColor="text1"/>
        </w:rPr>
        <w:t>plastic to fall off into the sea. To enforce th</w:t>
      </w:r>
      <w:r w:rsidR="00250728">
        <w:rPr>
          <w:color w:val="000000" w:themeColor="text1"/>
        </w:rPr>
        <w:t>e use of escape gaps</w:t>
      </w:r>
      <w:r>
        <w:rPr>
          <w:color w:val="000000" w:themeColor="text1"/>
        </w:rPr>
        <w:t xml:space="preserve"> there would need to be a </w:t>
      </w:r>
      <w:r w:rsidRPr="00DD40EA">
        <w:rPr>
          <w:color w:val="000000" w:themeColor="text1"/>
        </w:rPr>
        <w:t>renegotiat</w:t>
      </w:r>
      <w:r>
        <w:rPr>
          <w:color w:val="000000" w:themeColor="text1"/>
        </w:rPr>
        <w:t>ion of</w:t>
      </w:r>
      <w:r w:rsidRPr="00DD40EA">
        <w:rPr>
          <w:color w:val="000000" w:themeColor="text1"/>
        </w:rPr>
        <w:t xml:space="preserve"> the MLS</w:t>
      </w:r>
      <w:r w:rsidR="00A233EE">
        <w:rPr>
          <w:color w:val="000000" w:themeColor="text1"/>
        </w:rPr>
        <w:t xml:space="preserve"> to reduce the impact on overall catch</w:t>
      </w:r>
      <w:r w:rsidR="00E07619">
        <w:rPr>
          <w:color w:val="000000" w:themeColor="text1"/>
        </w:rPr>
        <w:t xml:space="preserve"> volume.</w:t>
      </w:r>
      <w:r w:rsidRPr="00DD40EA">
        <w:rPr>
          <w:color w:val="000000" w:themeColor="text1"/>
        </w:rPr>
        <w:t xml:space="preserve"> </w:t>
      </w:r>
      <w:r w:rsidR="003A662D">
        <w:rPr>
          <w:color w:val="000000" w:themeColor="text1"/>
        </w:rPr>
        <w:t>W</w:t>
      </w:r>
      <w:r w:rsidRPr="00DD40EA">
        <w:rPr>
          <w:color w:val="000000" w:themeColor="text1"/>
        </w:rPr>
        <w:t xml:space="preserve">hile </w:t>
      </w:r>
      <w:r w:rsidR="003A662D">
        <w:rPr>
          <w:color w:val="000000" w:themeColor="text1"/>
        </w:rPr>
        <w:t>escape gaps</w:t>
      </w:r>
      <w:r w:rsidRPr="00DD40EA">
        <w:rPr>
          <w:color w:val="000000" w:themeColor="text1"/>
        </w:rPr>
        <w:t xml:space="preserve"> might be good for the perception of the fishery they </w:t>
      </w:r>
      <w:r>
        <w:rPr>
          <w:color w:val="000000" w:themeColor="text1"/>
        </w:rPr>
        <w:t>are unlikely to have</w:t>
      </w:r>
      <w:r w:rsidRPr="00DD40EA">
        <w:rPr>
          <w:color w:val="000000" w:themeColor="text1"/>
        </w:rPr>
        <w:t xml:space="preserve"> an impact on the health of the stock. </w:t>
      </w:r>
    </w:p>
    <w:p w14:paraId="6DD0E8BB" w14:textId="77777777" w:rsidR="00A018AF" w:rsidRDefault="00A018AF" w:rsidP="000F07F1">
      <w:pPr>
        <w:pStyle w:val="Heading4"/>
        <w:numPr>
          <w:ilvl w:val="0"/>
          <w:numId w:val="7"/>
        </w:numPr>
      </w:pPr>
      <w:r>
        <w:t xml:space="preserve">Quality </w:t>
      </w:r>
    </w:p>
    <w:p w14:paraId="05540D14" w14:textId="6387232B" w:rsidR="0009493A" w:rsidRPr="00AA4C09" w:rsidRDefault="0009493A" w:rsidP="0009493A">
      <w:pPr>
        <w:jc w:val="both"/>
        <w:rPr>
          <w:b/>
          <w:bCs/>
          <w:color w:val="000000" w:themeColor="text1"/>
        </w:rPr>
      </w:pPr>
      <w:r w:rsidRPr="00AA4C09">
        <w:rPr>
          <w:color w:val="000000" w:themeColor="text1"/>
        </w:rPr>
        <w:t xml:space="preserve">Merchants </w:t>
      </w:r>
      <w:r w:rsidR="00AF3BE5">
        <w:rPr>
          <w:color w:val="000000" w:themeColor="text1"/>
        </w:rPr>
        <w:t>and processors</w:t>
      </w:r>
      <w:r w:rsidRPr="00AA4C09">
        <w:rPr>
          <w:color w:val="000000" w:themeColor="text1"/>
        </w:rPr>
        <w:t xml:space="preserve"> need to be accountable for </w:t>
      </w:r>
      <w:r w:rsidR="00AF3BE5" w:rsidRPr="00AA4C09">
        <w:rPr>
          <w:color w:val="000000" w:themeColor="text1"/>
        </w:rPr>
        <w:t xml:space="preserve">having undersized or </w:t>
      </w:r>
      <w:r w:rsidR="00AF3BE5">
        <w:rPr>
          <w:color w:val="000000" w:themeColor="text1"/>
        </w:rPr>
        <w:t>low-</w:t>
      </w:r>
      <w:r w:rsidR="00AF3BE5" w:rsidRPr="00AA4C09">
        <w:rPr>
          <w:color w:val="000000" w:themeColor="text1"/>
        </w:rPr>
        <w:t xml:space="preserve"> quality crab in their tanks</w:t>
      </w:r>
      <w:r w:rsidR="00BB066B">
        <w:rPr>
          <w:color w:val="000000" w:themeColor="text1"/>
        </w:rPr>
        <w:t>; u</w:t>
      </w:r>
      <w:r w:rsidR="000B73DB">
        <w:rPr>
          <w:color w:val="000000" w:themeColor="text1"/>
        </w:rPr>
        <w:t>ntil low-</w:t>
      </w:r>
      <w:r w:rsidR="000B73DB" w:rsidRPr="00AA4C09">
        <w:rPr>
          <w:color w:val="000000" w:themeColor="text1"/>
        </w:rPr>
        <w:t xml:space="preserve">quality crab is rejected by </w:t>
      </w:r>
      <w:r w:rsidR="008C245F">
        <w:rPr>
          <w:color w:val="000000" w:themeColor="text1"/>
        </w:rPr>
        <w:t>the market</w:t>
      </w:r>
      <w:r w:rsidR="000B73DB" w:rsidRPr="00AA4C09">
        <w:rPr>
          <w:color w:val="000000" w:themeColor="text1"/>
        </w:rPr>
        <w:t xml:space="preserve"> then it will continue to be landed and sold</w:t>
      </w:r>
      <w:r>
        <w:rPr>
          <w:color w:val="000000" w:themeColor="text1"/>
        </w:rPr>
        <w:t xml:space="preserve">. </w:t>
      </w:r>
      <w:r w:rsidR="00B4027F">
        <w:rPr>
          <w:color w:val="000000" w:themeColor="text1"/>
        </w:rPr>
        <w:t>This</w:t>
      </w:r>
      <w:r w:rsidRPr="00AA4C09">
        <w:rPr>
          <w:color w:val="000000" w:themeColor="text1"/>
        </w:rPr>
        <w:t xml:space="preserve"> </w:t>
      </w:r>
      <w:r w:rsidR="00B4027F">
        <w:rPr>
          <w:color w:val="000000" w:themeColor="text1"/>
        </w:rPr>
        <w:t>issue</w:t>
      </w:r>
      <w:r w:rsidRPr="00AA4C09">
        <w:rPr>
          <w:color w:val="000000" w:themeColor="text1"/>
        </w:rPr>
        <w:t xml:space="preserve"> seems to be worse in vertically integrated businesses </w:t>
      </w:r>
      <w:r w:rsidR="006015AA">
        <w:rPr>
          <w:color w:val="000000" w:themeColor="text1"/>
        </w:rPr>
        <w:t>providing</w:t>
      </w:r>
      <w:r w:rsidRPr="00AA4C09">
        <w:rPr>
          <w:color w:val="000000" w:themeColor="text1"/>
        </w:rPr>
        <w:t xml:space="preserve"> a daily wage </w:t>
      </w:r>
      <w:r w:rsidR="006015AA">
        <w:rPr>
          <w:color w:val="000000" w:themeColor="text1"/>
        </w:rPr>
        <w:t xml:space="preserve">so there is no disincentive to catch </w:t>
      </w:r>
      <w:r w:rsidRPr="00AA4C09">
        <w:rPr>
          <w:color w:val="000000" w:themeColor="text1"/>
        </w:rPr>
        <w:t>soft shell</w:t>
      </w:r>
      <w:r>
        <w:rPr>
          <w:color w:val="000000" w:themeColor="text1"/>
        </w:rPr>
        <w:t xml:space="preserve"> crab</w:t>
      </w:r>
      <w:r w:rsidRPr="00AA4C09">
        <w:rPr>
          <w:color w:val="000000" w:themeColor="text1"/>
        </w:rPr>
        <w:t>.</w:t>
      </w:r>
    </w:p>
    <w:p w14:paraId="04866DB2" w14:textId="12CC6E5E" w:rsidR="0009493A" w:rsidRPr="00AA4C09" w:rsidRDefault="00F01F89" w:rsidP="0009493A">
      <w:pPr>
        <w:jc w:val="both"/>
        <w:rPr>
          <w:color w:val="000000" w:themeColor="text1"/>
        </w:rPr>
      </w:pPr>
      <w:r>
        <w:rPr>
          <w:color w:val="000000" w:themeColor="text1"/>
        </w:rPr>
        <w:t>As</w:t>
      </w:r>
      <w:r w:rsidRPr="00AA4C09">
        <w:rPr>
          <w:color w:val="000000" w:themeColor="text1"/>
        </w:rPr>
        <w:t xml:space="preserve"> </w:t>
      </w:r>
      <w:r w:rsidR="0009493A" w:rsidRPr="00AA4C09">
        <w:rPr>
          <w:color w:val="000000" w:themeColor="text1"/>
        </w:rPr>
        <w:t xml:space="preserve">soft shell crab is </w:t>
      </w:r>
      <w:r>
        <w:rPr>
          <w:color w:val="000000" w:themeColor="text1"/>
        </w:rPr>
        <w:t xml:space="preserve">mostly </w:t>
      </w:r>
      <w:r w:rsidR="0009493A" w:rsidRPr="00AA4C09">
        <w:rPr>
          <w:color w:val="000000" w:themeColor="text1"/>
        </w:rPr>
        <w:t xml:space="preserve">sold for whelk bait, </w:t>
      </w:r>
      <w:r w:rsidR="003D38E2">
        <w:rPr>
          <w:color w:val="000000" w:themeColor="text1"/>
        </w:rPr>
        <w:t>one participant suggested</w:t>
      </w:r>
      <w:r w:rsidR="0009493A" w:rsidRPr="00AA4C09">
        <w:rPr>
          <w:color w:val="000000" w:themeColor="text1"/>
        </w:rPr>
        <w:t xml:space="preserve"> that a rule be implemented stating that whelk bait can only be purchased from processors rather than direct from the boat</w:t>
      </w:r>
      <w:r w:rsidR="0009493A">
        <w:rPr>
          <w:color w:val="000000" w:themeColor="text1"/>
        </w:rPr>
        <w:t xml:space="preserve">. This </w:t>
      </w:r>
      <w:r w:rsidR="0009493A">
        <w:rPr>
          <w:color w:val="000000" w:themeColor="text1"/>
        </w:rPr>
        <w:lastRenderedPageBreak/>
        <w:t xml:space="preserve">would </w:t>
      </w:r>
      <w:r w:rsidR="0009493A" w:rsidRPr="00AA4C09">
        <w:rPr>
          <w:color w:val="000000" w:themeColor="text1"/>
        </w:rPr>
        <w:t xml:space="preserve">ensure there </w:t>
      </w:r>
      <w:r w:rsidR="0009493A">
        <w:rPr>
          <w:color w:val="000000" w:themeColor="text1"/>
        </w:rPr>
        <w:t>is an</w:t>
      </w:r>
      <w:r w:rsidR="0009493A" w:rsidRPr="00AA4C09">
        <w:rPr>
          <w:color w:val="000000" w:themeColor="text1"/>
        </w:rPr>
        <w:t xml:space="preserve"> enforceable process in </w:t>
      </w:r>
      <w:r w:rsidR="0009493A">
        <w:rPr>
          <w:color w:val="000000" w:themeColor="text1"/>
        </w:rPr>
        <w:t>place</w:t>
      </w:r>
      <w:r w:rsidR="0009493A" w:rsidRPr="00AA4C09">
        <w:rPr>
          <w:color w:val="000000" w:themeColor="text1"/>
        </w:rPr>
        <w:t>. The group discussed whether crab should be allowed to be used for whelk bait</w:t>
      </w:r>
      <w:r w:rsidR="0009493A">
        <w:rPr>
          <w:color w:val="000000" w:themeColor="text1"/>
        </w:rPr>
        <w:t xml:space="preserve"> at all</w:t>
      </w:r>
      <w:r w:rsidR="0009493A" w:rsidRPr="00AA4C09">
        <w:rPr>
          <w:color w:val="000000" w:themeColor="text1"/>
        </w:rPr>
        <w:t xml:space="preserve">, because banning it would mean only harvesting the best </w:t>
      </w:r>
      <w:r w:rsidR="00E51AD1">
        <w:rPr>
          <w:color w:val="000000" w:themeColor="text1"/>
        </w:rPr>
        <w:t xml:space="preserve">quality, </w:t>
      </w:r>
      <w:r w:rsidR="0009493A" w:rsidRPr="00AA4C09">
        <w:rPr>
          <w:color w:val="000000" w:themeColor="text1"/>
        </w:rPr>
        <w:t>which</w:t>
      </w:r>
      <w:r w:rsidR="00E51AD1">
        <w:rPr>
          <w:color w:val="000000" w:themeColor="text1"/>
        </w:rPr>
        <w:t xml:space="preserve"> in turn</w:t>
      </w:r>
      <w:r w:rsidR="0009493A" w:rsidRPr="00AA4C09">
        <w:rPr>
          <w:color w:val="000000" w:themeColor="text1"/>
        </w:rPr>
        <w:t xml:space="preserve"> would improve the quality of catch and leave more</w:t>
      </w:r>
      <w:r w:rsidR="0030472A">
        <w:rPr>
          <w:color w:val="000000" w:themeColor="text1"/>
        </w:rPr>
        <w:t xml:space="preserve"> crab</w:t>
      </w:r>
      <w:r w:rsidR="0009493A" w:rsidRPr="00AA4C09">
        <w:rPr>
          <w:color w:val="000000" w:themeColor="text1"/>
        </w:rPr>
        <w:t xml:space="preserve"> in the sea.</w:t>
      </w:r>
    </w:p>
    <w:p w14:paraId="342AE655" w14:textId="3E430A35" w:rsidR="0009493A" w:rsidRPr="00AA4C09" w:rsidRDefault="0009493A" w:rsidP="0009493A">
      <w:pPr>
        <w:jc w:val="both"/>
        <w:rPr>
          <w:b/>
          <w:bCs/>
          <w:color w:val="000000" w:themeColor="text1"/>
        </w:rPr>
      </w:pPr>
      <w:r w:rsidRPr="00AA4C09">
        <w:rPr>
          <w:color w:val="000000" w:themeColor="text1"/>
        </w:rPr>
        <w:t xml:space="preserve">There was agreement that berried females should be returned to sea but there are some who land them anyway. The ban on berried crab needs more clarity and better enforcement, but there is </w:t>
      </w:r>
      <w:r>
        <w:rPr>
          <w:color w:val="000000" w:themeColor="text1"/>
        </w:rPr>
        <w:t>no</w:t>
      </w:r>
      <w:r w:rsidRPr="00AA4C09">
        <w:rPr>
          <w:color w:val="000000" w:themeColor="text1"/>
        </w:rPr>
        <w:t xml:space="preserve"> information</w:t>
      </w:r>
      <w:r>
        <w:rPr>
          <w:color w:val="000000" w:themeColor="text1"/>
        </w:rPr>
        <w:t xml:space="preserve"> available</w:t>
      </w:r>
      <w:r w:rsidRPr="00AA4C09">
        <w:rPr>
          <w:color w:val="000000" w:themeColor="text1"/>
        </w:rPr>
        <w:t xml:space="preserve"> on the legislation. </w:t>
      </w:r>
    </w:p>
    <w:p w14:paraId="027D33D7" w14:textId="77777777" w:rsidR="00A018AF" w:rsidRPr="00A018AF" w:rsidRDefault="00A018AF" w:rsidP="00A018AF"/>
    <w:p w14:paraId="183A73C8" w14:textId="77777777" w:rsidR="00A018AF" w:rsidRPr="0047229E" w:rsidRDefault="00A018AF" w:rsidP="008A3621">
      <w:pPr>
        <w:pStyle w:val="Subtitle"/>
        <w:rPr>
          <w:rStyle w:val="SubtleEmphasis"/>
          <w:i w:val="0"/>
          <w:color w:val="272A3A"/>
        </w:rPr>
      </w:pPr>
      <w:r w:rsidRPr="0047229E">
        <w:rPr>
          <w:rStyle w:val="SubtleEmphasis"/>
          <w:i w:val="0"/>
          <w:color w:val="272A3A"/>
        </w:rPr>
        <w:t>Input controls</w:t>
      </w:r>
    </w:p>
    <w:p w14:paraId="746AE49D" w14:textId="6AFF0F87" w:rsidR="00F47B89" w:rsidRDefault="00F47B89" w:rsidP="0047229E">
      <w:pPr>
        <w:pStyle w:val="Heading4"/>
        <w:numPr>
          <w:ilvl w:val="0"/>
          <w:numId w:val="7"/>
        </w:numPr>
      </w:pPr>
      <w:r>
        <w:t xml:space="preserve">Managing </w:t>
      </w:r>
      <w:r w:rsidR="00F2607C">
        <w:t xml:space="preserve">the </w:t>
      </w:r>
      <w:r>
        <w:t xml:space="preserve">fishery by licence </w:t>
      </w:r>
    </w:p>
    <w:p w14:paraId="5246FDAA" w14:textId="0CAFF349" w:rsidR="00F47B89" w:rsidRDefault="001C5B35" w:rsidP="008A3621">
      <w:pPr>
        <w:jc w:val="both"/>
      </w:pPr>
      <w:r>
        <w:rPr>
          <w:color w:val="000000" w:themeColor="text1"/>
        </w:rPr>
        <w:t>In Cornwall</w:t>
      </w:r>
      <w:r w:rsidR="00446BED">
        <w:rPr>
          <w:color w:val="000000" w:themeColor="text1"/>
        </w:rPr>
        <w:t xml:space="preserve"> f</w:t>
      </w:r>
      <w:r w:rsidR="006B3BF1">
        <w:rPr>
          <w:color w:val="000000" w:themeColor="text1"/>
        </w:rPr>
        <w:t xml:space="preserve">ishermen </w:t>
      </w:r>
      <w:r w:rsidR="006B3BF1" w:rsidRPr="004A7D0F">
        <w:rPr>
          <w:color w:val="000000" w:themeColor="text1"/>
        </w:rPr>
        <w:t xml:space="preserve">need to apply </w:t>
      </w:r>
      <w:r w:rsidR="006B3BF1">
        <w:rPr>
          <w:color w:val="000000" w:themeColor="text1"/>
        </w:rPr>
        <w:t xml:space="preserve">annually </w:t>
      </w:r>
      <w:r w:rsidR="006B3BF1" w:rsidRPr="004A7D0F">
        <w:rPr>
          <w:color w:val="000000" w:themeColor="text1"/>
        </w:rPr>
        <w:t xml:space="preserve">for an IFCA </w:t>
      </w:r>
      <w:r w:rsidR="0047229E">
        <w:rPr>
          <w:color w:val="000000" w:themeColor="text1"/>
        </w:rPr>
        <w:t xml:space="preserve">shellfish </w:t>
      </w:r>
      <w:r w:rsidR="006B3BF1" w:rsidRPr="004A7D0F">
        <w:rPr>
          <w:color w:val="000000" w:themeColor="text1"/>
        </w:rPr>
        <w:t xml:space="preserve">permit to fish </w:t>
      </w:r>
      <w:r w:rsidR="0047229E">
        <w:rPr>
          <w:color w:val="000000" w:themeColor="text1"/>
        </w:rPr>
        <w:t>crab inshore</w:t>
      </w:r>
      <w:r w:rsidR="006B3BF1" w:rsidRPr="004A7D0F">
        <w:rPr>
          <w:color w:val="000000" w:themeColor="text1"/>
        </w:rPr>
        <w:t xml:space="preserve">. This system could </w:t>
      </w:r>
      <w:r w:rsidR="00C04C78">
        <w:rPr>
          <w:color w:val="000000" w:themeColor="text1"/>
        </w:rPr>
        <w:t xml:space="preserve">play a part in </w:t>
      </w:r>
      <w:r w:rsidR="006B3BF1" w:rsidRPr="004A7D0F">
        <w:rPr>
          <w:color w:val="000000" w:themeColor="text1"/>
        </w:rPr>
        <w:t>regulat</w:t>
      </w:r>
      <w:r w:rsidR="00C04C78">
        <w:rPr>
          <w:color w:val="000000" w:themeColor="text1"/>
        </w:rPr>
        <w:t>ing</w:t>
      </w:r>
      <w:r w:rsidR="006B3BF1" w:rsidRPr="004A7D0F">
        <w:rPr>
          <w:color w:val="000000" w:themeColor="text1"/>
        </w:rPr>
        <w:t xml:space="preserve"> the</w:t>
      </w:r>
      <w:r w:rsidR="00B4245C">
        <w:rPr>
          <w:color w:val="000000" w:themeColor="text1"/>
        </w:rPr>
        <w:t xml:space="preserve"> fleet</w:t>
      </w:r>
      <w:r w:rsidR="006B3BF1" w:rsidRPr="004A7D0F">
        <w:rPr>
          <w:color w:val="000000" w:themeColor="text1"/>
        </w:rPr>
        <w:t xml:space="preserve"> capacity if the IFCA declined permits once a </w:t>
      </w:r>
      <w:r w:rsidR="00CC5A62">
        <w:rPr>
          <w:color w:val="000000" w:themeColor="text1"/>
        </w:rPr>
        <w:t>pre-determined</w:t>
      </w:r>
      <w:r w:rsidR="006B3BF1" w:rsidRPr="004A7D0F">
        <w:rPr>
          <w:color w:val="000000" w:themeColor="text1"/>
        </w:rPr>
        <w:t xml:space="preserve"> limit is reached. </w:t>
      </w:r>
      <w:r w:rsidR="00CC5A62">
        <w:rPr>
          <w:color w:val="000000" w:themeColor="text1"/>
        </w:rPr>
        <w:t>However, the</w:t>
      </w:r>
      <w:r w:rsidR="006B3BF1" w:rsidRPr="004A7D0F">
        <w:rPr>
          <w:color w:val="000000" w:themeColor="text1"/>
        </w:rPr>
        <w:t xml:space="preserve"> </w:t>
      </w:r>
      <w:r w:rsidR="0001138E">
        <w:rPr>
          <w:color w:val="000000" w:themeColor="text1"/>
        </w:rPr>
        <w:t>group had found that the</w:t>
      </w:r>
      <w:r w:rsidR="006B3BF1" w:rsidRPr="004A7D0F">
        <w:rPr>
          <w:color w:val="000000" w:themeColor="text1"/>
        </w:rPr>
        <w:t xml:space="preserve"> IFCA do</w:t>
      </w:r>
      <w:r w:rsidR="00CC5A62">
        <w:rPr>
          <w:color w:val="000000" w:themeColor="text1"/>
        </w:rPr>
        <w:t xml:space="preserve">es </w:t>
      </w:r>
      <w:r w:rsidR="006B3BF1" w:rsidRPr="004A7D0F">
        <w:rPr>
          <w:color w:val="000000" w:themeColor="text1"/>
        </w:rPr>
        <w:t>n</w:t>
      </w:r>
      <w:r w:rsidR="00CC5A62">
        <w:rPr>
          <w:color w:val="000000" w:themeColor="text1"/>
        </w:rPr>
        <w:t>o</w:t>
      </w:r>
      <w:r w:rsidR="006B3BF1" w:rsidRPr="004A7D0F">
        <w:rPr>
          <w:color w:val="000000" w:themeColor="text1"/>
        </w:rPr>
        <w:t xml:space="preserve">t tend to decline shellfish permits </w:t>
      </w:r>
      <w:r w:rsidR="005B5C11">
        <w:rPr>
          <w:color w:val="000000" w:themeColor="text1"/>
        </w:rPr>
        <w:t>so as to avoid</w:t>
      </w:r>
      <w:r w:rsidR="006B3BF1" w:rsidRPr="004A7D0F">
        <w:rPr>
          <w:color w:val="000000" w:themeColor="text1"/>
        </w:rPr>
        <w:t xml:space="preserve"> discriminat</w:t>
      </w:r>
      <w:r w:rsidR="005B5C11">
        <w:rPr>
          <w:color w:val="000000" w:themeColor="text1"/>
        </w:rPr>
        <w:t>ion</w:t>
      </w:r>
      <w:r w:rsidR="006B3BF1" w:rsidRPr="004A7D0F">
        <w:rPr>
          <w:color w:val="000000" w:themeColor="text1"/>
        </w:rPr>
        <w:t xml:space="preserve"> and</w:t>
      </w:r>
      <w:r w:rsidR="006B3BF1">
        <w:rPr>
          <w:color w:val="000000" w:themeColor="text1"/>
        </w:rPr>
        <w:t xml:space="preserve"> </w:t>
      </w:r>
      <w:r w:rsidR="0001138E">
        <w:rPr>
          <w:color w:val="000000" w:themeColor="text1"/>
        </w:rPr>
        <w:t>all applications result in</w:t>
      </w:r>
      <w:r w:rsidR="000C45A2">
        <w:rPr>
          <w:color w:val="000000" w:themeColor="text1"/>
        </w:rPr>
        <w:t xml:space="preserve"> shellfish</w:t>
      </w:r>
      <w:r w:rsidR="006B3BF1" w:rsidRPr="004A7D0F">
        <w:rPr>
          <w:color w:val="000000" w:themeColor="text1"/>
        </w:rPr>
        <w:t xml:space="preserve"> permits </w:t>
      </w:r>
      <w:r w:rsidR="000C45A2">
        <w:rPr>
          <w:color w:val="000000" w:themeColor="text1"/>
        </w:rPr>
        <w:t>being issued</w:t>
      </w:r>
      <w:r w:rsidR="006B3BF1" w:rsidRPr="004A7D0F">
        <w:rPr>
          <w:color w:val="000000" w:themeColor="text1"/>
        </w:rPr>
        <w:t>.</w:t>
      </w:r>
    </w:p>
    <w:p w14:paraId="4AB7AE7D" w14:textId="77777777" w:rsidR="006B3BF1" w:rsidRDefault="006B3BF1" w:rsidP="00FA04C3">
      <w:pPr>
        <w:pStyle w:val="Heading4"/>
        <w:numPr>
          <w:ilvl w:val="0"/>
          <w:numId w:val="7"/>
        </w:numPr>
      </w:pPr>
      <w:r>
        <w:t xml:space="preserve">Capping all unused shellfish permits and entitlements </w:t>
      </w:r>
    </w:p>
    <w:p w14:paraId="4082E395" w14:textId="7E4034AD" w:rsidR="006B3BF1" w:rsidRDefault="00AC3F65" w:rsidP="008A3621">
      <w:pPr>
        <w:jc w:val="both"/>
      </w:pPr>
      <w:r w:rsidRPr="004A7D0F">
        <w:rPr>
          <w:color w:val="000000" w:themeColor="text1"/>
        </w:rPr>
        <w:t xml:space="preserve">Latent capacity </w:t>
      </w:r>
      <w:r w:rsidR="0015264B">
        <w:rPr>
          <w:color w:val="000000" w:themeColor="text1"/>
        </w:rPr>
        <w:t>wa</w:t>
      </w:r>
      <w:r w:rsidRPr="004A7D0F">
        <w:rPr>
          <w:color w:val="000000" w:themeColor="text1"/>
        </w:rPr>
        <w:t>s a concern but not the top priority</w:t>
      </w:r>
      <w:r w:rsidR="0015264B">
        <w:rPr>
          <w:color w:val="000000" w:themeColor="text1"/>
        </w:rPr>
        <w:t xml:space="preserve"> for this group</w:t>
      </w:r>
      <w:r w:rsidRPr="004A7D0F">
        <w:rPr>
          <w:color w:val="000000" w:themeColor="text1"/>
        </w:rPr>
        <w:t>. Small scale fishermen need the flexibility to switch between fishing different species, and this may mean that some years they don’t land any crab but they would</w:t>
      </w:r>
      <w:r w:rsidR="006C6D25">
        <w:rPr>
          <w:color w:val="000000" w:themeColor="text1"/>
        </w:rPr>
        <w:t xml:space="preserve"> </w:t>
      </w:r>
      <w:r w:rsidRPr="004A7D0F">
        <w:rPr>
          <w:color w:val="000000" w:themeColor="text1"/>
        </w:rPr>
        <w:t>n</w:t>
      </w:r>
      <w:r w:rsidR="006C6D25">
        <w:rPr>
          <w:color w:val="000000" w:themeColor="text1"/>
        </w:rPr>
        <w:t>o</w:t>
      </w:r>
      <w:r w:rsidRPr="004A7D0F">
        <w:rPr>
          <w:color w:val="000000" w:themeColor="text1"/>
        </w:rPr>
        <w:t>t want their licence taken away because of that. The</w:t>
      </w:r>
      <w:r>
        <w:rPr>
          <w:color w:val="000000" w:themeColor="text1"/>
        </w:rPr>
        <w:t xml:space="preserve">re was </w:t>
      </w:r>
      <w:r w:rsidRPr="004A7D0F">
        <w:rPr>
          <w:color w:val="000000" w:themeColor="text1"/>
        </w:rPr>
        <w:t xml:space="preserve">concern about </w:t>
      </w:r>
      <w:r w:rsidRPr="00023B3D">
        <w:rPr>
          <w:color w:val="000000" w:themeColor="text1"/>
        </w:rPr>
        <w:t xml:space="preserve">netters switching to fish crab and the additional pressure on the stock as a result. </w:t>
      </w:r>
    </w:p>
    <w:p w14:paraId="15788DBD" w14:textId="03ADE04F" w:rsidR="00A018AF" w:rsidRPr="00F50FCF" w:rsidRDefault="00A018AF" w:rsidP="00FA04C3">
      <w:pPr>
        <w:pStyle w:val="Heading4"/>
        <w:numPr>
          <w:ilvl w:val="0"/>
          <w:numId w:val="7"/>
        </w:numPr>
      </w:pPr>
      <w:r>
        <w:t>Days at sea</w:t>
      </w:r>
    </w:p>
    <w:p w14:paraId="5D7A0119" w14:textId="77777777" w:rsidR="00857EA9" w:rsidRPr="00023B3D" w:rsidRDefault="00857EA9" w:rsidP="00857EA9">
      <w:pPr>
        <w:jc w:val="both"/>
        <w:rPr>
          <w:color w:val="000000" w:themeColor="text1"/>
        </w:rPr>
      </w:pPr>
      <w:r w:rsidRPr="00023B3D">
        <w:rPr>
          <w:color w:val="000000" w:themeColor="text1"/>
        </w:rPr>
        <w:t>The inshore north coast fishery can manage itself through DAS because the weather rules out fishing through much of winter.</w:t>
      </w:r>
    </w:p>
    <w:p w14:paraId="4CE23A1E" w14:textId="33423435" w:rsidR="00A018AF" w:rsidRDefault="003D5A21" w:rsidP="008A3621">
      <w:pPr>
        <w:jc w:val="both"/>
      </w:pPr>
      <w:r>
        <w:rPr>
          <w:color w:val="000000" w:themeColor="text1"/>
        </w:rPr>
        <w:t>‘</w:t>
      </w:r>
      <w:r w:rsidR="00857EA9" w:rsidRPr="00023B3D">
        <w:rPr>
          <w:color w:val="000000" w:themeColor="text1"/>
        </w:rPr>
        <w:t>Super crabbers</w:t>
      </w:r>
      <w:r>
        <w:rPr>
          <w:color w:val="000000" w:themeColor="text1"/>
        </w:rPr>
        <w:t>’</w:t>
      </w:r>
      <w:r w:rsidR="00857EA9" w:rsidRPr="00023B3D">
        <w:rPr>
          <w:color w:val="000000" w:themeColor="text1"/>
        </w:rPr>
        <w:t xml:space="preserve"> are causing a negative impact on the stock so management caps through effort or quota would help. DAS could be applied to larger or more efficient vessels</w:t>
      </w:r>
      <w:r w:rsidR="008D5904">
        <w:rPr>
          <w:color w:val="000000" w:themeColor="text1"/>
        </w:rPr>
        <w:t xml:space="preserve"> </w:t>
      </w:r>
      <w:r w:rsidR="00857EA9" w:rsidRPr="00023B3D">
        <w:rPr>
          <w:color w:val="000000" w:themeColor="text1"/>
        </w:rPr>
        <w:t xml:space="preserve">but wouldn’t work to manage smaller vessels as they don’t go out often enough. If there was management to regulate how much the larger vessels can catch this would help the local industry. </w:t>
      </w:r>
    </w:p>
    <w:p w14:paraId="1DDC5C0E" w14:textId="3A735F04" w:rsidR="00A018AF" w:rsidRDefault="00A018AF" w:rsidP="00393CD8">
      <w:pPr>
        <w:pStyle w:val="Heading4"/>
        <w:numPr>
          <w:ilvl w:val="0"/>
          <w:numId w:val="7"/>
        </w:numPr>
      </w:pPr>
      <w:r>
        <w:t>Pot limit</w:t>
      </w:r>
    </w:p>
    <w:p w14:paraId="6988A590" w14:textId="3EB385D6" w:rsidR="00E1456C" w:rsidRPr="00840637" w:rsidRDefault="0052030D" w:rsidP="00E1456C">
      <w:pPr>
        <w:jc w:val="both"/>
        <w:rPr>
          <w:b/>
          <w:bCs/>
          <w:color w:val="000000" w:themeColor="text1"/>
          <w:sz w:val="28"/>
          <w:szCs w:val="28"/>
        </w:rPr>
      </w:pPr>
      <w:r>
        <w:rPr>
          <w:color w:val="000000" w:themeColor="text1"/>
        </w:rPr>
        <w:t>The group</w:t>
      </w:r>
      <w:r w:rsidR="00BA6A97">
        <w:rPr>
          <w:color w:val="000000" w:themeColor="text1"/>
        </w:rPr>
        <w:t xml:space="preserve"> agreed</w:t>
      </w:r>
      <w:r w:rsidR="001B1021">
        <w:rPr>
          <w:color w:val="000000" w:themeColor="text1"/>
        </w:rPr>
        <w:t xml:space="preserve"> there are c</w:t>
      </w:r>
      <w:r w:rsidR="00E1456C" w:rsidRPr="00840637">
        <w:rPr>
          <w:color w:val="000000" w:themeColor="text1"/>
        </w:rPr>
        <w:t>urrently too many pots and larger vessels fishing inshore</w:t>
      </w:r>
      <w:r w:rsidR="00BB56BE">
        <w:rPr>
          <w:color w:val="000000" w:themeColor="text1"/>
        </w:rPr>
        <w:t xml:space="preserve"> and gave an</w:t>
      </w:r>
      <w:r w:rsidR="00E1456C" w:rsidRPr="00840637">
        <w:rPr>
          <w:color w:val="000000" w:themeColor="text1"/>
        </w:rPr>
        <w:t xml:space="preserve"> </w:t>
      </w:r>
      <w:r w:rsidR="003421BA">
        <w:rPr>
          <w:color w:val="000000" w:themeColor="text1"/>
        </w:rPr>
        <w:t>example of a</w:t>
      </w:r>
      <w:r w:rsidR="00E1456C" w:rsidRPr="00840637">
        <w:rPr>
          <w:color w:val="000000" w:themeColor="text1"/>
        </w:rPr>
        <w:t xml:space="preserve"> </w:t>
      </w:r>
      <w:r w:rsidR="00E1456C">
        <w:rPr>
          <w:color w:val="000000" w:themeColor="text1"/>
        </w:rPr>
        <w:t>&lt;</w:t>
      </w:r>
      <w:r w:rsidR="00E1456C" w:rsidRPr="00840637">
        <w:rPr>
          <w:color w:val="000000" w:themeColor="text1"/>
        </w:rPr>
        <w:t>10m boat with almost 3</w:t>
      </w:r>
      <w:r w:rsidR="005916D8">
        <w:rPr>
          <w:color w:val="000000" w:themeColor="text1"/>
        </w:rPr>
        <w:t>,</w:t>
      </w:r>
      <w:r w:rsidR="00E1456C" w:rsidRPr="00840637">
        <w:rPr>
          <w:color w:val="000000" w:themeColor="text1"/>
        </w:rPr>
        <w:t>000 pots. A pot limit would need to be capped by vessel length or crew size, and the group w</w:t>
      </w:r>
      <w:r w:rsidR="0038356B">
        <w:rPr>
          <w:color w:val="000000" w:themeColor="text1"/>
        </w:rPr>
        <w:t>as</w:t>
      </w:r>
      <w:r w:rsidR="00E1456C" w:rsidRPr="00840637">
        <w:rPr>
          <w:color w:val="000000" w:themeColor="text1"/>
        </w:rPr>
        <w:t xml:space="preserve"> not certain whether it would </w:t>
      </w:r>
      <w:r w:rsidR="00E1456C">
        <w:rPr>
          <w:color w:val="000000" w:themeColor="text1"/>
        </w:rPr>
        <w:t>actually</w:t>
      </w:r>
      <w:r w:rsidR="00E1456C" w:rsidRPr="00840637">
        <w:rPr>
          <w:color w:val="000000" w:themeColor="text1"/>
        </w:rPr>
        <w:t xml:space="preserve"> reduce the pressure on the stock. They suggested a limit of 400 </w:t>
      </w:r>
      <w:r w:rsidR="00E1456C">
        <w:rPr>
          <w:color w:val="000000" w:themeColor="text1"/>
        </w:rPr>
        <w:t xml:space="preserve">pots </w:t>
      </w:r>
      <w:r w:rsidR="00E1456C" w:rsidRPr="00840637">
        <w:rPr>
          <w:color w:val="000000" w:themeColor="text1"/>
        </w:rPr>
        <w:t xml:space="preserve">per </w:t>
      </w:r>
      <w:r w:rsidR="00E1456C">
        <w:rPr>
          <w:color w:val="000000" w:themeColor="text1"/>
        </w:rPr>
        <w:t>crew member</w:t>
      </w:r>
      <w:r w:rsidR="00E1456C" w:rsidRPr="00840637">
        <w:rPr>
          <w:color w:val="000000" w:themeColor="text1"/>
        </w:rPr>
        <w:t>, but expressed concern that this might lead to displacement of activity for vessels that don’t have enough pots to remain viable, and wondered whether a cap per vessel would work better. However, there was concern about how a pot limit could be enforced</w:t>
      </w:r>
      <w:r w:rsidR="006756A8">
        <w:rPr>
          <w:color w:val="000000" w:themeColor="text1"/>
        </w:rPr>
        <w:t xml:space="preserve">, and whether allocating pots per crew member would create a loophole by hiring more crew per vessel. </w:t>
      </w:r>
    </w:p>
    <w:p w14:paraId="3A446DB0" w14:textId="71B03434" w:rsidR="00E1456C" w:rsidRPr="00840637" w:rsidRDefault="00E1456C" w:rsidP="00E1456C">
      <w:pPr>
        <w:jc w:val="both"/>
        <w:rPr>
          <w:color w:val="000000" w:themeColor="text1"/>
        </w:rPr>
      </w:pPr>
      <w:r w:rsidRPr="00840637">
        <w:rPr>
          <w:color w:val="000000" w:themeColor="text1"/>
        </w:rPr>
        <w:t xml:space="preserve">The group also discussed how the types of pots have now changed, including how often they need to be lifted. For example, an inkwell pot left </w:t>
      </w:r>
      <w:r w:rsidR="0057172C">
        <w:rPr>
          <w:color w:val="000000" w:themeColor="text1"/>
        </w:rPr>
        <w:t xml:space="preserve">in the water </w:t>
      </w:r>
      <w:r w:rsidRPr="00840637">
        <w:rPr>
          <w:color w:val="000000" w:themeColor="text1"/>
        </w:rPr>
        <w:t xml:space="preserve">too long would allow everything to escape. </w:t>
      </w:r>
      <w:r w:rsidRPr="00013CAD">
        <w:rPr>
          <w:color w:val="000000" w:themeColor="text1"/>
        </w:rPr>
        <w:t xml:space="preserve">Access to grants </w:t>
      </w:r>
      <w:r>
        <w:rPr>
          <w:color w:val="000000" w:themeColor="text1"/>
        </w:rPr>
        <w:t xml:space="preserve">has </w:t>
      </w:r>
      <w:r w:rsidR="005E63F7">
        <w:rPr>
          <w:color w:val="000000" w:themeColor="text1"/>
        </w:rPr>
        <w:t xml:space="preserve">recently </w:t>
      </w:r>
      <w:r>
        <w:rPr>
          <w:color w:val="000000" w:themeColor="text1"/>
        </w:rPr>
        <w:t>made</w:t>
      </w:r>
      <w:r w:rsidRPr="00013CAD">
        <w:rPr>
          <w:color w:val="000000" w:themeColor="text1"/>
        </w:rPr>
        <w:t xml:space="preserve"> it possible for extra effort to come into the fishery, </w:t>
      </w:r>
      <w:r w:rsidR="00EB0224">
        <w:rPr>
          <w:color w:val="000000" w:themeColor="text1"/>
        </w:rPr>
        <w:t>and</w:t>
      </w:r>
      <w:r w:rsidR="00421DFE">
        <w:rPr>
          <w:color w:val="000000" w:themeColor="text1"/>
        </w:rPr>
        <w:t xml:space="preserve"> participants</w:t>
      </w:r>
      <w:r w:rsidR="00EB0224">
        <w:rPr>
          <w:color w:val="000000" w:themeColor="text1"/>
        </w:rPr>
        <w:t xml:space="preserve"> requested that</w:t>
      </w:r>
      <w:r w:rsidR="00EB0224" w:rsidRPr="00013CAD">
        <w:rPr>
          <w:color w:val="000000" w:themeColor="text1"/>
        </w:rPr>
        <w:t xml:space="preserve"> </w:t>
      </w:r>
      <w:r>
        <w:rPr>
          <w:color w:val="000000" w:themeColor="text1"/>
        </w:rPr>
        <w:t xml:space="preserve">in future </w:t>
      </w:r>
      <w:r w:rsidR="00AC6A2C">
        <w:rPr>
          <w:color w:val="000000" w:themeColor="text1"/>
        </w:rPr>
        <w:t xml:space="preserve">any </w:t>
      </w:r>
      <w:r w:rsidR="00826DC7">
        <w:rPr>
          <w:color w:val="000000" w:themeColor="text1"/>
        </w:rPr>
        <w:t xml:space="preserve">public </w:t>
      </w:r>
      <w:r w:rsidRPr="00013CAD">
        <w:rPr>
          <w:color w:val="000000" w:themeColor="text1"/>
        </w:rPr>
        <w:t xml:space="preserve">grants need to </w:t>
      </w:r>
      <w:r w:rsidR="006404E9">
        <w:rPr>
          <w:color w:val="000000" w:themeColor="text1"/>
        </w:rPr>
        <w:t>align</w:t>
      </w:r>
      <w:r w:rsidR="00685A2C">
        <w:rPr>
          <w:color w:val="000000" w:themeColor="text1"/>
        </w:rPr>
        <w:t xml:space="preserve"> closely</w:t>
      </w:r>
      <w:r w:rsidR="006404E9">
        <w:rPr>
          <w:color w:val="000000" w:themeColor="text1"/>
        </w:rPr>
        <w:t xml:space="preserve"> with</w:t>
      </w:r>
      <w:r w:rsidR="006404E9" w:rsidRPr="00013CAD">
        <w:rPr>
          <w:color w:val="000000" w:themeColor="text1"/>
        </w:rPr>
        <w:t xml:space="preserve"> </w:t>
      </w:r>
      <w:r w:rsidRPr="00013CAD">
        <w:rPr>
          <w:color w:val="000000" w:themeColor="text1"/>
        </w:rPr>
        <w:t xml:space="preserve">the management approach. </w:t>
      </w:r>
    </w:p>
    <w:p w14:paraId="0F223B28" w14:textId="77777777" w:rsidR="00581A88" w:rsidRDefault="00581A88" w:rsidP="00581A88">
      <w:pPr>
        <w:pStyle w:val="Subtitle"/>
        <w:rPr>
          <w:rStyle w:val="SubtleEmphasis"/>
          <w:i w:val="0"/>
          <w:iCs w:val="0"/>
          <w:color w:val="272A3A"/>
        </w:rPr>
      </w:pPr>
    </w:p>
    <w:p w14:paraId="29C43FAE" w14:textId="0E8C436A" w:rsidR="00A018AF" w:rsidRPr="00A018AF" w:rsidRDefault="00581A88" w:rsidP="009F26BA">
      <w:pPr>
        <w:pStyle w:val="Subtitle"/>
      </w:pPr>
      <w:r w:rsidRPr="00F82C2D">
        <w:rPr>
          <w:rStyle w:val="SubtleEmphasis"/>
          <w:i w:val="0"/>
          <w:iCs w:val="0"/>
          <w:color w:val="272A3A"/>
        </w:rPr>
        <w:t>Other</w:t>
      </w:r>
    </w:p>
    <w:p w14:paraId="0163C64E" w14:textId="77777777" w:rsidR="00A018AF" w:rsidRPr="00290981" w:rsidRDefault="00A018AF" w:rsidP="009F26BA">
      <w:pPr>
        <w:pStyle w:val="Heading4"/>
        <w:numPr>
          <w:ilvl w:val="0"/>
          <w:numId w:val="7"/>
        </w:numPr>
      </w:pPr>
      <w:r w:rsidRPr="00290981">
        <w:lastRenderedPageBreak/>
        <w:t>Enforcement</w:t>
      </w:r>
    </w:p>
    <w:p w14:paraId="2DFB874F" w14:textId="7B9C96F4" w:rsidR="00A30A41" w:rsidRDefault="00934644" w:rsidP="00934644">
      <w:pPr>
        <w:jc w:val="both"/>
        <w:rPr>
          <w:color w:val="000000" w:themeColor="text1"/>
        </w:rPr>
      </w:pPr>
      <w:r w:rsidRPr="00ED0781">
        <w:rPr>
          <w:color w:val="000000" w:themeColor="text1"/>
        </w:rPr>
        <w:t>Lack of enforcement is a priority</w:t>
      </w:r>
      <w:r w:rsidR="00CD461C">
        <w:rPr>
          <w:color w:val="000000" w:themeColor="text1"/>
        </w:rPr>
        <w:t xml:space="preserve"> for </w:t>
      </w:r>
      <w:r w:rsidRPr="00ED0781">
        <w:rPr>
          <w:color w:val="000000" w:themeColor="text1"/>
        </w:rPr>
        <w:t>th</w:t>
      </w:r>
      <w:r w:rsidR="00CD461C">
        <w:rPr>
          <w:color w:val="000000" w:themeColor="text1"/>
        </w:rPr>
        <w:t>is</w:t>
      </w:r>
      <w:r w:rsidRPr="00ED0781">
        <w:rPr>
          <w:color w:val="000000" w:themeColor="text1"/>
        </w:rPr>
        <w:t xml:space="preserve"> group</w:t>
      </w:r>
      <w:r w:rsidR="00CD461C">
        <w:rPr>
          <w:color w:val="000000" w:themeColor="text1"/>
        </w:rPr>
        <w:t>. The</w:t>
      </w:r>
      <w:r w:rsidR="00E604D5">
        <w:rPr>
          <w:color w:val="000000" w:themeColor="text1"/>
        </w:rPr>
        <w:t xml:space="preserve"> participants </w:t>
      </w:r>
      <w:r w:rsidR="001F64E8">
        <w:rPr>
          <w:color w:val="000000" w:themeColor="text1"/>
        </w:rPr>
        <w:t>said they</w:t>
      </w:r>
      <w:r w:rsidRPr="00ED0781">
        <w:rPr>
          <w:color w:val="000000" w:themeColor="text1"/>
        </w:rPr>
        <w:t xml:space="preserve"> </w:t>
      </w:r>
      <w:r w:rsidR="00E50560">
        <w:rPr>
          <w:color w:val="000000" w:themeColor="text1"/>
        </w:rPr>
        <w:t>have not seen</w:t>
      </w:r>
      <w:r w:rsidRPr="00ED0781">
        <w:rPr>
          <w:color w:val="000000" w:themeColor="text1"/>
        </w:rPr>
        <w:t xml:space="preserve"> MMO or IFCA officers board a shellfish vessel </w:t>
      </w:r>
      <w:r w:rsidR="0000289A">
        <w:rPr>
          <w:color w:val="000000" w:themeColor="text1"/>
        </w:rPr>
        <w:t>and said they</w:t>
      </w:r>
      <w:r w:rsidRPr="00ED0781">
        <w:rPr>
          <w:color w:val="000000" w:themeColor="text1"/>
        </w:rPr>
        <w:t xml:space="preserve"> </w:t>
      </w:r>
      <w:r>
        <w:rPr>
          <w:color w:val="000000" w:themeColor="text1"/>
        </w:rPr>
        <w:t xml:space="preserve">seem </w:t>
      </w:r>
      <w:r w:rsidRPr="00ED0781">
        <w:rPr>
          <w:color w:val="000000" w:themeColor="text1"/>
        </w:rPr>
        <w:t xml:space="preserve">to </w:t>
      </w:r>
      <w:r w:rsidR="00122CCB">
        <w:rPr>
          <w:color w:val="000000" w:themeColor="text1"/>
        </w:rPr>
        <w:t>prioritise</w:t>
      </w:r>
      <w:r w:rsidRPr="00ED0781">
        <w:rPr>
          <w:color w:val="000000" w:themeColor="text1"/>
        </w:rPr>
        <w:t xml:space="preserve"> trawlers and dredgers, </w:t>
      </w:r>
      <w:r>
        <w:rPr>
          <w:color w:val="000000" w:themeColor="text1"/>
        </w:rPr>
        <w:t xml:space="preserve">or monitoring </w:t>
      </w:r>
      <w:r w:rsidRPr="00ED0781">
        <w:rPr>
          <w:color w:val="000000" w:themeColor="text1"/>
        </w:rPr>
        <w:t xml:space="preserve">specific vessels. </w:t>
      </w:r>
      <w:r w:rsidR="00444C88">
        <w:rPr>
          <w:color w:val="000000" w:themeColor="text1"/>
        </w:rPr>
        <w:t>MMO/IFCA representatives</w:t>
      </w:r>
      <w:r w:rsidRPr="00ED0781">
        <w:rPr>
          <w:color w:val="000000" w:themeColor="text1"/>
        </w:rPr>
        <w:t xml:space="preserve"> are rarely seen in on quayside unless it is the research team</w:t>
      </w:r>
      <w:r w:rsidR="00444C88">
        <w:rPr>
          <w:color w:val="000000" w:themeColor="text1"/>
        </w:rPr>
        <w:t>,</w:t>
      </w:r>
      <w:r w:rsidRPr="00ED0781">
        <w:rPr>
          <w:color w:val="000000" w:themeColor="text1"/>
        </w:rPr>
        <w:t xml:space="preserve"> who do not have enforcement </w:t>
      </w:r>
      <w:r w:rsidR="003A2E01">
        <w:rPr>
          <w:color w:val="000000" w:themeColor="text1"/>
        </w:rPr>
        <w:t xml:space="preserve">duties or </w:t>
      </w:r>
      <w:r w:rsidRPr="00ED0781">
        <w:rPr>
          <w:color w:val="000000" w:themeColor="text1"/>
        </w:rPr>
        <w:t xml:space="preserve">powers. </w:t>
      </w:r>
    </w:p>
    <w:p w14:paraId="6BBB4705" w14:textId="580E32FB" w:rsidR="00A018AF" w:rsidRDefault="00BD6F10" w:rsidP="00997BEF">
      <w:pPr>
        <w:jc w:val="both"/>
      </w:pPr>
      <w:r>
        <w:rPr>
          <w:color w:val="000000" w:themeColor="text1"/>
        </w:rPr>
        <w:t xml:space="preserve">Whilst </w:t>
      </w:r>
      <w:r w:rsidR="00934644" w:rsidRPr="0013515A">
        <w:rPr>
          <w:color w:val="000000" w:themeColor="text1"/>
        </w:rPr>
        <w:t xml:space="preserve">the </w:t>
      </w:r>
      <w:r w:rsidR="0053171C">
        <w:rPr>
          <w:color w:val="000000" w:themeColor="text1"/>
        </w:rPr>
        <w:t>g</w:t>
      </w:r>
      <w:r w:rsidR="00A30A41">
        <w:rPr>
          <w:color w:val="000000" w:themeColor="text1"/>
        </w:rPr>
        <w:t xml:space="preserve">roup noted the Cornwall </w:t>
      </w:r>
      <w:r w:rsidR="00934644" w:rsidRPr="0013515A">
        <w:rPr>
          <w:color w:val="000000" w:themeColor="text1"/>
        </w:rPr>
        <w:t>IFCA mean</w:t>
      </w:r>
      <w:r w:rsidR="00A30A41">
        <w:rPr>
          <w:color w:val="000000" w:themeColor="text1"/>
        </w:rPr>
        <w:t>s</w:t>
      </w:r>
      <w:r w:rsidR="00934644" w:rsidRPr="0013515A">
        <w:rPr>
          <w:color w:val="000000" w:themeColor="text1"/>
        </w:rPr>
        <w:t xml:space="preserve"> well and </w:t>
      </w:r>
      <w:r w:rsidR="00A30A41">
        <w:rPr>
          <w:color w:val="000000" w:themeColor="text1"/>
        </w:rPr>
        <w:t>can be</w:t>
      </w:r>
      <w:r w:rsidR="00934644" w:rsidRPr="0013515A">
        <w:rPr>
          <w:color w:val="000000" w:themeColor="text1"/>
        </w:rPr>
        <w:t xml:space="preserve"> helpful</w:t>
      </w:r>
      <w:r w:rsidR="00A30A41">
        <w:rPr>
          <w:color w:val="000000" w:themeColor="text1"/>
        </w:rPr>
        <w:t>,</w:t>
      </w:r>
      <w:r w:rsidR="00934644" w:rsidRPr="0013515A">
        <w:rPr>
          <w:color w:val="000000" w:themeColor="text1"/>
        </w:rPr>
        <w:t xml:space="preserve"> </w:t>
      </w:r>
      <w:r w:rsidR="00934644">
        <w:rPr>
          <w:color w:val="000000" w:themeColor="text1"/>
        </w:rPr>
        <w:t>fishermen</w:t>
      </w:r>
      <w:r w:rsidR="00934644" w:rsidRPr="0013515A">
        <w:rPr>
          <w:color w:val="000000" w:themeColor="text1"/>
        </w:rPr>
        <w:t xml:space="preserve"> want to see </w:t>
      </w:r>
      <w:r w:rsidR="00934644">
        <w:rPr>
          <w:color w:val="000000" w:themeColor="text1"/>
        </w:rPr>
        <w:t>an increased</w:t>
      </w:r>
      <w:r w:rsidR="00934644" w:rsidRPr="0013515A">
        <w:rPr>
          <w:color w:val="000000" w:themeColor="text1"/>
        </w:rPr>
        <w:t xml:space="preserve"> presence of </w:t>
      </w:r>
      <w:r w:rsidR="00934644">
        <w:rPr>
          <w:color w:val="000000" w:themeColor="text1"/>
        </w:rPr>
        <w:t>IFCA officers</w:t>
      </w:r>
      <w:r w:rsidR="00934644" w:rsidRPr="0013515A">
        <w:rPr>
          <w:color w:val="000000" w:themeColor="text1"/>
        </w:rPr>
        <w:t xml:space="preserve"> in the area, including more enforcement and more boarding.</w:t>
      </w:r>
      <w:r w:rsidR="0004532A" w:rsidRPr="0004532A">
        <w:rPr>
          <w:color w:val="000000" w:themeColor="text1"/>
        </w:rPr>
        <w:t xml:space="preserve"> </w:t>
      </w:r>
      <w:r w:rsidR="0004532A">
        <w:rPr>
          <w:color w:val="000000" w:themeColor="text1"/>
        </w:rPr>
        <w:t xml:space="preserve">The example </w:t>
      </w:r>
      <w:r w:rsidR="0004532A" w:rsidRPr="00ED0781">
        <w:rPr>
          <w:color w:val="000000" w:themeColor="text1"/>
        </w:rPr>
        <w:t>of the Northumberland IFCA</w:t>
      </w:r>
      <w:r w:rsidR="0004532A">
        <w:rPr>
          <w:color w:val="000000" w:themeColor="text1"/>
        </w:rPr>
        <w:t xml:space="preserve"> was given</w:t>
      </w:r>
      <w:r w:rsidR="0004532A" w:rsidRPr="00ED0781">
        <w:rPr>
          <w:color w:val="000000" w:themeColor="text1"/>
        </w:rPr>
        <w:t xml:space="preserve">, where </w:t>
      </w:r>
      <w:r w:rsidR="0004532A">
        <w:rPr>
          <w:color w:val="000000" w:themeColor="text1"/>
        </w:rPr>
        <w:t xml:space="preserve">levels of </w:t>
      </w:r>
      <w:r w:rsidR="0004532A" w:rsidRPr="0013515A">
        <w:rPr>
          <w:color w:val="000000" w:themeColor="text1"/>
        </w:rPr>
        <w:t xml:space="preserve">enforcement </w:t>
      </w:r>
      <w:r w:rsidR="0004532A">
        <w:rPr>
          <w:color w:val="000000" w:themeColor="text1"/>
        </w:rPr>
        <w:t xml:space="preserve">are </w:t>
      </w:r>
      <w:r w:rsidR="0004532A" w:rsidRPr="0013515A">
        <w:rPr>
          <w:color w:val="000000" w:themeColor="text1"/>
        </w:rPr>
        <w:t>much higher.</w:t>
      </w:r>
    </w:p>
    <w:p w14:paraId="0AA07CDD" w14:textId="77777777" w:rsidR="00A018AF" w:rsidRPr="00997BEF" w:rsidRDefault="00A018AF" w:rsidP="00997BEF">
      <w:pPr>
        <w:pStyle w:val="Heading4"/>
        <w:numPr>
          <w:ilvl w:val="0"/>
          <w:numId w:val="7"/>
        </w:numPr>
      </w:pPr>
      <w:r w:rsidRPr="00997BEF">
        <w:t>Science</w:t>
      </w:r>
    </w:p>
    <w:p w14:paraId="243D1ABD" w14:textId="46A385EB" w:rsidR="00966C8D" w:rsidRPr="0013515A" w:rsidRDefault="00966C8D" w:rsidP="00966C8D">
      <w:pPr>
        <w:jc w:val="both"/>
        <w:rPr>
          <w:color w:val="000000" w:themeColor="text1"/>
        </w:rPr>
      </w:pPr>
      <w:r w:rsidRPr="0013515A">
        <w:rPr>
          <w:color w:val="000000" w:themeColor="text1"/>
        </w:rPr>
        <w:t xml:space="preserve">There were concerns about the duplication of effort for science and data </w:t>
      </w:r>
      <w:r w:rsidR="00997BEF">
        <w:rPr>
          <w:color w:val="000000" w:themeColor="text1"/>
        </w:rPr>
        <w:t xml:space="preserve">collection </w:t>
      </w:r>
      <w:r w:rsidRPr="0013515A">
        <w:rPr>
          <w:color w:val="000000" w:themeColor="text1"/>
        </w:rPr>
        <w:t xml:space="preserve">for management, and a request for the IFCA, MMO and Cefas to coordinate and share information. </w:t>
      </w:r>
      <w:r w:rsidR="00E2125E">
        <w:rPr>
          <w:color w:val="000000" w:themeColor="text1"/>
        </w:rPr>
        <w:t>For</w:t>
      </w:r>
      <w:r w:rsidRPr="0013515A">
        <w:rPr>
          <w:color w:val="000000" w:themeColor="text1"/>
        </w:rPr>
        <w:t xml:space="preserve"> example</w:t>
      </w:r>
      <w:r w:rsidR="00E2125E">
        <w:rPr>
          <w:color w:val="000000" w:themeColor="text1"/>
        </w:rPr>
        <w:t>, the</w:t>
      </w:r>
      <w:r w:rsidRPr="0013515A">
        <w:rPr>
          <w:color w:val="000000" w:themeColor="text1"/>
        </w:rPr>
        <w:t xml:space="preserve"> recording App suggested by the IFCA</w:t>
      </w:r>
      <w:r w:rsidR="007B604E">
        <w:rPr>
          <w:color w:val="000000" w:themeColor="text1"/>
        </w:rPr>
        <w:t xml:space="preserve"> is</w:t>
      </w:r>
      <w:r w:rsidRPr="0013515A">
        <w:rPr>
          <w:color w:val="000000" w:themeColor="text1"/>
        </w:rPr>
        <w:t xml:space="preserve"> not approved by MMO, which now means </w:t>
      </w:r>
      <w:r>
        <w:rPr>
          <w:color w:val="000000" w:themeColor="text1"/>
        </w:rPr>
        <w:t xml:space="preserve">fishermen </w:t>
      </w:r>
      <w:r w:rsidRPr="0013515A">
        <w:rPr>
          <w:color w:val="000000" w:themeColor="text1"/>
        </w:rPr>
        <w:t xml:space="preserve">are recording catch </w:t>
      </w:r>
      <w:r w:rsidR="00477383">
        <w:rPr>
          <w:color w:val="000000" w:themeColor="text1"/>
        </w:rPr>
        <w:t xml:space="preserve">both </w:t>
      </w:r>
      <w:r w:rsidRPr="0013515A">
        <w:rPr>
          <w:color w:val="000000" w:themeColor="text1"/>
        </w:rPr>
        <w:t>by paper for the IFCA and digitally for MMO.</w:t>
      </w:r>
    </w:p>
    <w:p w14:paraId="15CDE39F" w14:textId="77777777" w:rsidR="002B1C13" w:rsidRPr="0013515A" w:rsidRDefault="002B1C13" w:rsidP="002B1C13">
      <w:pPr>
        <w:jc w:val="both"/>
        <w:rPr>
          <w:color w:val="000000" w:themeColor="text1"/>
        </w:rPr>
      </w:pPr>
      <w:r>
        <w:rPr>
          <w:color w:val="000000" w:themeColor="text1"/>
        </w:rPr>
        <w:t>One participant said</w:t>
      </w:r>
      <w:r w:rsidRPr="0013515A">
        <w:rPr>
          <w:color w:val="000000" w:themeColor="text1"/>
        </w:rPr>
        <w:t xml:space="preserve"> </w:t>
      </w:r>
      <w:r>
        <w:rPr>
          <w:color w:val="000000" w:themeColor="text1"/>
        </w:rPr>
        <w:t>fishermen</w:t>
      </w:r>
      <w:r w:rsidRPr="0013515A">
        <w:rPr>
          <w:color w:val="000000" w:themeColor="text1"/>
        </w:rPr>
        <w:t xml:space="preserve"> </w:t>
      </w:r>
      <w:r>
        <w:rPr>
          <w:color w:val="000000" w:themeColor="text1"/>
        </w:rPr>
        <w:t xml:space="preserve">often </w:t>
      </w:r>
      <w:r w:rsidRPr="0013515A">
        <w:rPr>
          <w:color w:val="000000" w:themeColor="text1"/>
        </w:rPr>
        <w:t>provide additional data on v</w:t>
      </w:r>
      <w:r>
        <w:rPr>
          <w:color w:val="000000" w:themeColor="text1"/>
        </w:rPr>
        <w:t>-</w:t>
      </w:r>
      <w:r w:rsidRPr="0013515A">
        <w:rPr>
          <w:color w:val="000000" w:themeColor="text1"/>
        </w:rPr>
        <w:t xml:space="preserve">notching </w:t>
      </w:r>
      <w:r>
        <w:rPr>
          <w:color w:val="000000" w:themeColor="text1"/>
        </w:rPr>
        <w:t>lobsters</w:t>
      </w:r>
      <w:r w:rsidRPr="0013515A">
        <w:rPr>
          <w:color w:val="000000" w:themeColor="text1"/>
        </w:rPr>
        <w:t xml:space="preserve"> and juveniles but</w:t>
      </w:r>
      <w:r>
        <w:rPr>
          <w:color w:val="000000" w:themeColor="text1"/>
        </w:rPr>
        <w:t xml:space="preserve"> </w:t>
      </w:r>
      <w:r w:rsidRPr="0013515A">
        <w:rPr>
          <w:color w:val="000000" w:themeColor="text1"/>
        </w:rPr>
        <w:t>do not receive an acknowledgement of whether it</w:t>
      </w:r>
      <w:r>
        <w:rPr>
          <w:color w:val="000000" w:themeColor="text1"/>
        </w:rPr>
        <w:t xml:space="preserve"> i</w:t>
      </w:r>
      <w:r w:rsidRPr="0013515A">
        <w:rPr>
          <w:color w:val="000000" w:themeColor="text1"/>
        </w:rPr>
        <w:t>s useful</w:t>
      </w:r>
      <w:r>
        <w:rPr>
          <w:color w:val="000000" w:themeColor="text1"/>
        </w:rPr>
        <w:t>,</w:t>
      </w:r>
      <w:r w:rsidRPr="0013515A">
        <w:rPr>
          <w:color w:val="000000" w:themeColor="text1"/>
        </w:rPr>
        <w:t xml:space="preserve"> or what </w:t>
      </w:r>
      <w:r>
        <w:rPr>
          <w:color w:val="000000" w:themeColor="text1"/>
        </w:rPr>
        <w:t xml:space="preserve">other data </w:t>
      </w:r>
      <w:r w:rsidRPr="0013515A">
        <w:rPr>
          <w:color w:val="000000" w:themeColor="text1"/>
        </w:rPr>
        <w:t>they could be collecting that would help with management</w:t>
      </w:r>
      <w:r>
        <w:rPr>
          <w:color w:val="000000" w:themeColor="text1"/>
        </w:rPr>
        <w:t>. T</w:t>
      </w:r>
      <w:r w:rsidRPr="0013515A">
        <w:rPr>
          <w:color w:val="000000" w:themeColor="text1"/>
        </w:rPr>
        <w:t>his</w:t>
      </w:r>
      <w:r>
        <w:rPr>
          <w:color w:val="000000" w:themeColor="text1"/>
        </w:rPr>
        <w:t xml:space="preserve"> is</w:t>
      </w:r>
      <w:r w:rsidRPr="0013515A">
        <w:rPr>
          <w:color w:val="000000" w:themeColor="text1"/>
        </w:rPr>
        <w:t xml:space="preserve"> demotivating. They would like t</w:t>
      </w:r>
      <w:r>
        <w:rPr>
          <w:color w:val="000000" w:themeColor="text1"/>
        </w:rPr>
        <w:t>he</w:t>
      </w:r>
      <w:r w:rsidRPr="0013515A">
        <w:rPr>
          <w:color w:val="000000" w:themeColor="text1"/>
        </w:rPr>
        <w:t xml:space="preserve"> opportunity to contribute to decisions about what data is collected and what it is used for. </w:t>
      </w:r>
    </w:p>
    <w:p w14:paraId="38165C0B" w14:textId="100AE772" w:rsidR="009D2275" w:rsidRPr="00013CAD" w:rsidRDefault="00966C8D" w:rsidP="009D2275">
      <w:pPr>
        <w:jc w:val="both"/>
        <w:rPr>
          <w:color w:val="000000" w:themeColor="text1"/>
        </w:rPr>
      </w:pPr>
      <w:r w:rsidRPr="0013515A">
        <w:rPr>
          <w:color w:val="000000" w:themeColor="text1"/>
        </w:rPr>
        <w:t xml:space="preserve">The group suggested it would be useful if MMO could provide effort data to advise management, and </w:t>
      </w:r>
      <w:r>
        <w:rPr>
          <w:color w:val="000000" w:themeColor="text1"/>
        </w:rPr>
        <w:t>asked for</w:t>
      </w:r>
      <w:r w:rsidRPr="0013515A">
        <w:rPr>
          <w:color w:val="000000" w:themeColor="text1"/>
        </w:rPr>
        <w:t xml:space="preserve"> a monthly one page summary to understand </w:t>
      </w:r>
      <w:r w:rsidR="00997BEF">
        <w:rPr>
          <w:color w:val="000000" w:themeColor="text1"/>
        </w:rPr>
        <w:t xml:space="preserve">how </w:t>
      </w:r>
      <w:r w:rsidRPr="0013515A">
        <w:rPr>
          <w:color w:val="000000" w:themeColor="text1"/>
        </w:rPr>
        <w:t>the</w:t>
      </w:r>
      <w:r w:rsidR="00997BEF">
        <w:rPr>
          <w:color w:val="000000" w:themeColor="text1"/>
        </w:rPr>
        <w:t>ir</w:t>
      </w:r>
      <w:r w:rsidRPr="0013515A">
        <w:rPr>
          <w:color w:val="000000" w:themeColor="text1"/>
        </w:rPr>
        <w:t xml:space="preserve"> data is being</w:t>
      </w:r>
      <w:r w:rsidR="00997BEF">
        <w:rPr>
          <w:color w:val="000000" w:themeColor="text1"/>
        </w:rPr>
        <w:t xml:space="preserve"> used</w:t>
      </w:r>
      <w:r w:rsidRPr="0013515A">
        <w:rPr>
          <w:color w:val="000000" w:themeColor="text1"/>
        </w:rPr>
        <w:t xml:space="preserve">. </w:t>
      </w:r>
      <w:r w:rsidR="00377EF6">
        <w:rPr>
          <w:color w:val="000000" w:themeColor="text1"/>
        </w:rPr>
        <w:t xml:space="preserve">They were interested to understand </w:t>
      </w:r>
      <w:r w:rsidR="00F7126F">
        <w:rPr>
          <w:color w:val="000000" w:themeColor="text1"/>
        </w:rPr>
        <w:t>the relationship between st</w:t>
      </w:r>
      <w:r w:rsidR="00377EF6">
        <w:rPr>
          <w:color w:val="000000" w:themeColor="text1"/>
        </w:rPr>
        <w:t xml:space="preserve">ock health and </w:t>
      </w:r>
      <w:r w:rsidR="00F7126F">
        <w:rPr>
          <w:color w:val="000000" w:themeColor="text1"/>
        </w:rPr>
        <w:t>fishing</w:t>
      </w:r>
      <w:r w:rsidR="00377EF6">
        <w:rPr>
          <w:color w:val="000000" w:themeColor="text1"/>
        </w:rPr>
        <w:t xml:space="preserve"> </w:t>
      </w:r>
      <w:r w:rsidR="0083587B">
        <w:rPr>
          <w:color w:val="000000" w:themeColor="text1"/>
        </w:rPr>
        <w:t>effort</w:t>
      </w:r>
      <w:r w:rsidR="002B1C13">
        <w:rPr>
          <w:color w:val="000000" w:themeColor="text1"/>
        </w:rPr>
        <w:t xml:space="preserve">. </w:t>
      </w:r>
      <w:r w:rsidR="009D2275">
        <w:rPr>
          <w:color w:val="000000" w:themeColor="text1"/>
        </w:rPr>
        <w:t>The</w:t>
      </w:r>
      <w:r w:rsidR="007C02C4">
        <w:rPr>
          <w:color w:val="000000" w:themeColor="text1"/>
        </w:rPr>
        <w:t>y noted that the</w:t>
      </w:r>
      <w:r w:rsidR="009D2275">
        <w:rPr>
          <w:color w:val="000000" w:themeColor="text1"/>
        </w:rPr>
        <w:t>re s</w:t>
      </w:r>
      <w:r w:rsidR="009D2275" w:rsidRPr="00C0636D">
        <w:rPr>
          <w:color w:val="000000" w:themeColor="text1"/>
        </w:rPr>
        <w:t xml:space="preserve">till seems to be enough crab on the ground but </w:t>
      </w:r>
      <w:r w:rsidR="009D2275">
        <w:rPr>
          <w:color w:val="000000" w:themeColor="text1"/>
        </w:rPr>
        <w:t>fishermen</w:t>
      </w:r>
      <w:r w:rsidR="009D2275" w:rsidRPr="00C0636D">
        <w:rPr>
          <w:color w:val="000000" w:themeColor="text1"/>
        </w:rPr>
        <w:t xml:space="preserve"> are working harder to get the same catch and using more gear to make it viable</w:t>
      </w:r>
      <w:r w:rsidR="009D2275">
        <w:rPr>
          <w:color w:val="000000" w:themeColor="text1"/>
        </w:rPr>
        <w:t xml:space="preserve"> because</w:t>
      </w:r>
      <w:r w:rsidR="009D2275" w:rsidRPr="00C0636D">
        <w:rPr>
          <w:color w:val="000000" w:themeColor="text1"/>
        </w:rPr>
        <w:t xml:space="preserve"> the costs of fuel, bait and crew are </w:t>
      </w:r>
      <w:r w:rsidR="00C20C33">
        <w:rPr>
          <w:color w:val="000000" w:themeColor="text1"/>
        </w:rPr>
        <w:t>all</w:t>
      </w:r>
      <w:r w:rsidR="009D2275" w:rsidRPr="00C0636D">
        <w:rPr>
          <w:color w:val="000000" w:themeColor="text1"/>
        </w:rPr>
        <w:t xml:space="preserve"> higher</w:t>
      </w:r>
      <w:r w:rsidR="009D2275">
        <w:rPr>
          <w:color w:val="000000" w:themeColor="text1"/>
        </w:rPr>
        <w:t xml:space="preserve">. The </w:t>
      </w:r>
      <w:r w:rsidR="009D2275" w:rsidRPr="00C0636D">
        <w:rPr>
          <w:color w:val="000000" w:themeColor="text1"/>
        </w:rPr>
        <w:t>price of crab has</w:t>
      </w:r>
      <w:r w:rsidR="00C20C33">
        <w:rPr>
          <w:color w:val="000000" w:themeColor="text1"/>
        </w:rPr>
        <w:t xml:space="preserve"> </w:t>
      </w:r>
      <w:r w:rsidR="009D2275" w:rsidRPr="00C0636D">
        <w:rPr>
          <w:color w:val="000000" w:themeColor="text1"/>
        </w:rPr>
        <w:t>n</w:t>
      </w:r>
      <w:r w:rsidR="00C20C33">
        <w:rPr>
          <w:color w:val="000000" w:themeColor="text1"/>
        </w:rPr>
        <w:t>o</w:t>
      </w:r>
      <w:r w:rsidR="009D2275" w:rsidRPr="00C0636D">
        <w:rPr>
          <w:color w:val="000000" w:themeColor="text1"/>
        </w:rPr>
        <w:t xml:space="preserve">t </w:t>
      </w:r>
      <w:r w:rsidR="002B6DB4">
        <w:rPr>
          <w:color w:val="000000" w:themeColor="text1"/>
        </w:rPr>
        <w:t>increased</w:t>
      </w:r>
      <w:r w:rsidR="009D2275" w:rsidRPr="00C0636D">
        <w:rPr>
          <w:color w:val="000000" w:themeColor="text1"/>
        </w:rPr>
        <w:t xml:space="preserve"> in line with the costs. </w:t>
      </w:r>
    </w:p>
    <w:p w14:paraId="49E2D478" w14:textId="7362486A" w:rsidR="00A018AF" w:rsidRDefault="000C7A10" w:rsidP="003F2BC6">
      <w:pPr>
        <w:jc w:val="both"/>
      </w:pPr>
      <w:r w:rsidRPr="00013CAD">
        <w:rPr>
          <w:color w:val="000000" w:themeColor="text1"/>
        </w:rPr>
        <w:t xml:space="preserve">The group did not think the </w:t>
      </w:r>
      <w:r w:rsidR="00751E9F">
        <w:rPr>
          <w:color w:val="000000" w:themeColor="text1"/>
        </w:rPr>
        <w:t>s</w:t>
      </w:r>
      <w:r w:rsidR="00751E9F" w:rsidRPr="00751E9F">
        <w:rPr>
          <w:color w:val="000000" w:themeColor="text1"/>
        </w:rPr>
        <w:t xml:space="preserve">ize, </w:t>
      </w:r>
      <w:r w:rsidR="00751E9F">
        <w:rPr>
          <w:color w:val="000000" w:themeColor="text1"/>
        </w:rPr>
        <w:t>s</w:t>
      </w:r>
      <w:r w:rsidR="00751E9F" w:rsidRPr="00751E9F">
        <w:rPr>
          <w:color w:val="000000" w:themeColor="text1"/>
        </w:rPr>
        <w:t xml:space="preserve">ex and </w:t>
      </w:r>
      <w:r w:rsidR="00751E9F">
        <w:rPr>
          <w:color w:val="000000" w:themeColor="text1"/>
        </w:rPr>
        <w:t>s</w:t>
      </w:r>
      <w:r w:rsidR="00751E9F" w:rsidRPr="00751E9F">
        <w:rPr>
          <w:color w:val="000000" w:themeColor="text1"/>
        </w:rPr>
        <w:t>eason (SSS) approach</w:t>
      </w:r>
      <w:r w:rsidR="00751E9F">
        <w:rPr>
          <w:color w:val="000000" w:themeColor="text1"/>
        </w:rPr>
        <w:t xml:space="preserve"> </w:t>
      </w:r>
      <w:r w:rsidRPr="00013CAD">
        <w:rPr>
          <w:color w:val="000000" w:themeColor="text1"/>
        </w:rPr>
        <w:t>would work as the brown crab fishery is 90% females so there would be market issues.</w:t>
      </w:r>
    </w:p>
    <w:p w14:paraId="773A03CE" w14:textId="0A5E99A2" w:rsidR="00ED2152" w:rsidRPr="003F2BC6" w:rsidRDefault="00A66ACD" w:rsidP="003F2BC6">
      <w:pPr>
        <w:pStyle w:val="Heading4"/>
        <w:numPr>
          <w:ilvl w:val="0"/>
          <w:numId w:val="7"/>
        </w:numPr>
      </w:pPr>
      <w:r>
        <w:t>Involvement in management decisions</w:t>
      </w:r>
    </w:p>
    <w:p w14:paraId="02739020" w14:textId="33CF6147" w:rsidR="00C54B6F" w:rsidRPr="00C0636D" w:rsidRDefault="00ED2152" w:rsidP="00ED2152">
      <w:pPr>
        <w:jc w:val="both"/>
        <w:rPr>
          <w:color w:val="000000" w:themeColor="text1"/>
        </w:rPr>
      </w:pPr>
      <w:r w:rsidRPr="00C0636D">
        <w:rPr>
          <w:color w:val="000000" w:themeColor="text1"/>
        </w:rPr>
        <w:t>Industry want</w:t>
      </w:r>
      <w:r w:rsidR="00F92D63">
        <w:rPr>
          <w:color w:val="000000" w:themeColor="text1"/>
        </w:rPr>
        <w:t>s</w:t>
      </w:r>
      <w:r w:rsidRPr="00C0636D">
        <w:rPr>
          <w:color w:val="000000" w:themeColor="text1"/>
        </w:rPr>
        <w:t xml:space="preserve"> to be included in management decisions from the start</w:t>
      </w:r>
      <w:r w:rsidR="00E12CC6">
        <w:rPr>
          <w:color w:val="000000" w:themeColor="text1"/>
        </w:rPr>
        <w:t xml:space="preserve">. Historically, </w:t>
      </w:r>
      <w:r w:rsidR="002703F4">
        <w:rPr>
          <w:color w:val="000000" w:themeColor="text1"/>
        </w:rPr>
        <w:t>they have felt</w:t>
      </w:r>
      <w:r w:rsidRPr="00C0636D">
        <w:rPr>
          <w:color w:val="000000" w:themeColor="text1"/>
        </w:rPr>
        <w:t xml:space="preserve"> like </w:t>
      </w:r>
      <w:r w:rsidR="007D0979">
        <w:rPr>
          <w:color w:val="000000" w:themeColor="text1"/>
        </w:rPr>
        <w:t xml:space="preserve">a </w:t>
      </w:r>
      <w:r w:rsidRPr="00C0636D">
        <w:rPr>
          <w:color w:val="000000" w:themeColor="text1"/>
        </w:rPr>
        <w:t>consultation is just a formality</w:t>
      </w:r>
      <w:r w:rsidR="007D0979">
        <w:rPr>
          <w:color w:val="000000" w:themeColor="text1"/>
        </w:rPr>
        <w:t xml:space="preserve"> or tick box exercise</w:t>
      </w:r>
      <w:r w:rsidRPr="00C0636D">
        <w:rPr>
          <w:color w:val="000000" w:themeColor="text1"/>
        </w:rPr>
        <w:t xml:space="preserve"> when managers </w:t>
      </w:r>
      <w:r w:rsidR="001928CA">
        <w:rPr>
          <w:color w:val="000000" w:themeColor="text1"/>
        </w:rPr>
        <w:t>have already decided on the approach they want to take</w:t>
      </w:r>
      <w:r w:rsidRPr="00C0636D">
        <w:rPr>
          <w:color w:val="000000" w:themeColor="text1"/>
        </w:rPr>
        <w:t>. T</w:t>
      </w:r>
      <w:r w:rsidR="0058364D">
        <w:rPr>
          <w:color w:val="000000" w:themeColor="text1"/>
        </w:rPr>
        <w:t xml:space="preserve">hey acknowledged </w:t>
      </w:r>
      <w:r w:rsidR="00B8176F">
        <w:rPr>
          <w:color w:val="000000" w:themeColor="text1"/>
        </w:rPr>
        <w:t>it</w:t>
      </w:r>
      <w:r w:rsidRPr="00C0636D">
        <w:rPr>
          <w:color w:val="000000" w:themeColor="text1"/>
        </w:rPr>
        <w:t xml:space="preserve"> is</w:t>
      </w:r>
      <w:r w:rsidR="00901357">
        <w:rPr>
          <w:color w:val="000000" w:themeColor="text1"/>
        </w:rPr>
        <w:t xml:space="preserve"> likely to be</w:t>
      </w:r>
      <w:r w:rsidRPr="00C0636D">
        <w:rPr>
          <w:color w:val="000000" w:themeColor="text1"/>
        </w:rPr>
        <w:t xml:space="preserve"> a challenge in </w:t>
      </w:r>
      <w:r w:rsidR="0058364D">
        <w:rPr>
          <w:color w:val="000000" w:themeColor="text1"/>
        </w:rPr>
        <w:t>engaging</w:t>
      </w:r>
      <w:r w:rsidRPr="00C0636D">
        <w:rPr>
          <w:color w:val="000000" w:themeColor="text1"/>
        </w:rPr>
        <w:t xml:space="preserve"> </w:t>
      </w:r>
      <w:r w:rsidR="00B8176F">
        <w:rPr>
          <w:color w:val="000000" w:themeColor="text1"/>
        </w:rPr>
        <w:t>fishermen</w:t>
      </w:r>
      <w:r w:rsidR="00B8176F" w:rsidRPr="00C0636D">
        <w:rPr>
          <w:color w:val="000000" w:themeColor="text1"/>
        </w:rPr>
        <w:t xml:space="preserve"> </w:t>
      </w:r>
      <w:r w:rsidRPr="00C0636D">
        <w:rPr>
          <w:color w:val="000000" w:themeColor="text1"/>
        </w:rPr>
        <w:t xml:space="preserve">who do not want to </w:t>
      </w:r>
      <w:r w:rsidR="00901357">
        <w:rPr>
          <w:color w:val="000000" w:themeColor="text1"/>
        </w:rPr>
        <w:t>attend</w:t>
      </w:r>
      <w:r w:rsidRPr="00C0636D">
        <w:rPr>
          <w:color w:val="000000" w:themeColor="text1"/>
        </w:rPr>
        <w:t xml:space="preserve"> meetings </w:t>
      </w:r>
      <w:r w:rsidR="00901357">
        <w:rPr>
          <w:color w:val="000000" w:themeColor="text1"/>
        </w:rPr>
        <w:t>and/</w:t>
      </w:r>
      <w:r w:rsidRPr="00C0636D">
        <w:rPr>
          <w:color w:val="000000" w:themeColor="text1"/>
        </w:rPr>
        <w:t xml:space="preserve">or already feel like they </w:t>
      </w:r>
      <w:r w:rsidR="00901357">
        <w:rPr>
          <w:color w:val="000000" w:themeColor="text1"/>
        </w:rPr>
        <w:t>will not</w:t>
      </w:r>
      <w:r w:rsidR="00901357" w:rsidRPr="00C0636D">
        <w:rPr>
          <w:color w:val="000000" w:themeColor="text1"/>
        </w:rPr>
        <w:t xml:space="preserve"> </w:t>
      </w:r>
      <w:r w:rsidRPr="00C0636D">
        <w:rPr>
          <w:color w:val="000000" w:themeColor="text1"/>
        </w:rPr>
        <w:t xml:space="preserve">be listened to. </w:t>
      </w:r>
      <w:r w:rsidR="000C47E4">
        <w:rPr>
          <w:color w:val="000000" w:themeColor="text1"/>
        </w:rPr>
        <w:t>However, i</w:t>
      </w:r>
      <w:r w:rsidRPr="00C0636D">
        <w:rPr>
          <w:color w:val="000000" w:themeColor="text1"/>
        </w:rPr>
        <w:t xml:space="preserve">t is important </w:t>
      </w:r>
      <w:r w:rsidR="00635429">
        <w:rPr>
          <w:color w:val="000000" w:themeColor="text1"/>
        </w:rPr>
        <w:t xml:space="preserve">for management authorities </w:t>
      </w:r>
      <w:r w:rsidRPr="00C0636D">
        <w:rPr>
          <w:color w:val="000000" w:themeColor="text1"/>
        </w:rPr>
        <w:t xml:space="preserve">to build a relationship with fishermen, and be flexible around weather conditions and tides, and choose a location where they </w:t>
      </w:r>
      <w:r w:rsidR="00635429">
        <w:rPr>
          <w:color w:val="000000" w:themeColor="text1"/>
        </w:rPr>
        <w:t>are likely to be</w:t>
      </w:r>
      <w:r w:rsidRPr="00C0636D">
        <w:rPr>
          <w:color w:val="000000" w:themeColor="text1"/>
        </w:rPr>
        <w:t xml:space="preserve"> anyway. There was a request for MSC to present </w:t>
      </w:r>
      <w:r w:rsidR="003F2581">
        <w:rPr>
          <w:color w:val="000000" w:themeColor="text1"/>
        </w:rPr>
        <w:t xml:space="preserve">this </w:t>
      </w:r>
      <w:r w:rsidRPr="00C0636D">
        <w:rPr>
          <w:color w:val="000000" w:themeColor="text1"/>
        </w:rPr>
        <w:t>draft report</w:t>
      </w:r>
      <w:r w:rsidR="0007115E">
        <w:rPr>
          <w:color w:val="000000" w:themeColor="text1"/>
        </w:rPr>
        <w:t xml:space="preserve"> </w:t>
      </w:r>
      <w:r w:rsidR="008A1F56">
        <w:rPr>
          <w:color w:val="000000" w:themeColor="text1"/>
        </w:rPr>
        <w:t xml:space="preserve">online </w:t>
      </w:r>
      <w:r w:rsidR="0007115E">
        <w:rPr>
          <w:color w:val="000000" w:themeColor="text1"/>
        </w:rPr>
        <w:t xml:space="preserve">to the workshop </w:t>
      </w:r>
      <w:r w:rsidR="008A1F56">
        <w:rPr>
          <w:color w:val="000000" w:themeColor="text1"/>
        </w:rPr>
        <w:t>attendees a</w:t>
      </w:r>
      <w:r w:rsidRPr="00C0636D">
        <w:rPr>
          <w:color w:val="000000" w:themeColor="text1"/>
        </w:rPr>
        <w:t>s well as sending by email. The group would value feedback on how successful any new management measures are and would like to see a review undertaken and fed</w:t>
      </w:r>
      <w:r w:rsidR="00FB4EBD">
        <w:rPr>
          <w:color w:val="000000" w:themeColor="text1"/>
        </w:rPr>
        <w:t>-</w:t>
      </w:r>
      <w:r w:rsidRPr="00C0636D">
        <w:rPr>
          <w:color w:val="000000" w:themeColor="text1"/>
        </w:rPr>
        <w:t xml:space="preserve">back to fishermen. </w:t>
      </w:r>
    </w:p>
    <w:p w14:paraId="32B49F2A" w14:textId="77777777" w:rsidR="00086E50" w:rsidRPr="00E352E0" w:rsidRDefault="00086E50" w:rsidP="00086E50">
      <w:pPr>
        <w:pStyle w:val="Heading4"/>
        <w:numPr>
          <w:ilvl w:val="0"/>
          <w:numId w:val="7"/>
        </w:numPr>
      </w:pPr>
      <w:r w:rsidRPr="00E352E0">
        <w:t xml:space="preserve">Recreational fishing </w:t>
      </w:r>
    </w:p>
    <w:p w14:paraId="4FEE95F7" w14:textId="2D5CB2A6" w:rsidR="003D5C3D" w:rsidRDefault="003D5C3D" w:rsidP="003D5C3D">
      <w:pPr>
        <w:jc w:val="both"/>
        <w:rPr>
          <w:color w:val="000000" w:themeColor="text1"/>
        </w:rPr>
      </w:pPr>
      <w:r w:rsidRPr="00013CAD">
        <w:rPr>
          <w:color w:val="000000" w:themeColor="text1"/>
        </w:rPr>
        <w:t>Cornwall doesn’t really have an issue with recreational</w:t>
      </w:r>
      <w:r>
        <w:rPr>
          <w:color w:val="000000" w:themeColor="text1"/>
        </w:rPr>
        <w:t xml:space="preserve"> fishing. T</w:t>
      </w:r>
      <w:r w:rsidRPr="00013CAD">
        <w:rPr>
          <w:color w:val="000000" w:themeColor="text1"/>
        </w:rPr>
        <w:t xml:space="preserve">here are some people with a few pots but it doesn’t have a massive impact on the industry. </w:t>
      </w:r>
    </w:p>
    <w:p w14:paraId="6CE58D06" w14:textId="77777777" w:rsidR="00900995" w:rsidRDefault="00900995" w:rsidP="003D5C3D">
      <w:pPr>
        <w:jc w:val="both"/>
        <w:rPr>
          <w:color w:val="000000" w:themeColor="text1"/>
        </w:rPr>
      </w:pPr>
    </w:p>
    <w:p w14:paraId="29143F35" w14:textId="77777777" w:rsidR="00900995" w:rsidRPr="00013CAD" w:rsidRDefault="00900995" w:rsidP="003D5C3D">
      <w:pPr>
        <w:jc w:val="both"/>
        <w:rPr>
          <w:b/>
          <w:bCs/>
          <w:color w:val="000000" w:themeColor="text1"/>
        </w:rPr>
      </w:pPr>
    </w:p>
    <w:p w14:paraId="0B2C1FF3" w14:textId="2C50A14F" w:rsidR="00505C69" w:rsidRPr="00900995" w:rsidRDefault="000F23CD" w:rsidP="00900995">
      <w:pPr>
        <w:pStyle w:val="Heading1"/>
      </w:pPr>
      <w:r>
        <w:lastRenderedPageBreak/>
        <w:t>Newlyn</w:t>
      </w:r>
      <w:r w:rsidR="003D0E77">
        <w:t>, Cornwall,</w:t>
      </w:r>
      <w:r>
        <w:t xml:space="preserve"> 21 April </w:t>
      </w:r>
      <w:r w:rsidR="00A018AF" w:rsidRPr="00F50FCF">
        <w:t>2022</w:t>
      </w:r>
    </w:p>
    <w:p w14:paraId="64C98D59" w14:textId="186238DC" w:rsidR="00A018AF" w:rsidRPr="00900995" w:rsidRDefault="00A018AF" w:rsidP="00900995">
      <w:pPr>
        <w:pStyle w:val="Subtitle"/>
        <w:rPr>
          <w:rStyle w:val="SubtleEmphasis"/>
          <w:i w:val="0"/>
          <w:color w:val="272A3A"/>
        </w:rPr>
      </w:pPr>
      <w:r w:rsidRPr="00900995">
        <w:rPr>
          <w:rStyle w:val="SubtleEmphasis"/>
          <w:i w:val="0"/>
          <w:color w:val="272A3A"/>
        </w:rPr>
        <w:t>Technical Measures</w:t>
      </w:r>
    </w:p>
    <w:p w14:paraId="234081E6" w14:textId="73A2894C" w:rsidR="00A018AF" w:rsidRPr="00960E7A" w:rsidRDefault="00A018AF" w:rsidP="00900995">
      <w:pPr>
        <w:pStyle w:val="Heading4"/>
        <w:numPr>
          <w:ilvl w:val="0"/>
          <w:numId w:val="7"/>
        </w:numPr>
      </w:pPr>
      <w:r w:rsidRPr="00960E7A">
        <w:t xml:space="preserve">Minimum landing size </w:t>
      </w:r>
      <w:r w:rsidR="0017703D">
        <w:t>(MLS)</w:t>
      </w:r>
    </w:p>
    <w:p w14:paraId="7CC423FA" w14:textId="5A40695E" w:rsidR="00A018AF" w:rsidRPr="00906C86" w:rsidRDefault="009F2346" w:rsidP="006C0B40">
      <w:pPr>
        <w:jc w:val="both"/>
      </w:pPr>
      <w:r w:rsidRPr="00134C30">
        <w:rPr>
          <w:color w:val="000000" w:themeColor="text1"/>
        </w:rPr>
        <w:t xml:space="preserve">The inconsistent MLS </w:t>
      </w:r>
      <w:r w:rsidR="00DF0F0B">
        <w:rPr>
          <w:color w:val="000000" w:themeColor="text1"/>
        </w:rPr>
        <w:t xml:space="preserve">results in </w:t>
      </w:r>
      <w:r w:rsidR="008A3F7C">
        <w:rPr>
          <w:color w:val="000000" w:themeColor="text1"/>
        </w:rPr>
        <w:t xml:space="preserve">difficulties enforcing the landing of undersized crab and creates loopholes that can be exploited. </w:t>
      </w:r>
      <w:r w:rsidR="00AC0479">
        <w:rPr>
          <w:color w:val="000000" w:themeColor="text1"/>
        </w:rPr>
        <w:t>T</w:t>
      </w:r>
      <w:r w:rsidR="004E4119">
        <w:rPr>
          <w:color w:val="000000" w:themeColor="text1"/>
        </w:rPr>
        <w:t>he group</w:t>
      </w:r>
      <w:r w:rsidRPr="00134C30">
        <w:rPr>
          <w:color w:val="000000" w:themeColor="text1"/>
        </w:rPr>
        <w:t xml:space="preserve"> agree</w:t>
      </w:r>
      <w:r w:rsidR="004E4119">
        <w:rPr>
          <w:color w:val="000000" w:themeColor="text1"/>
        </w:rPr>
        <w:t>d</w:t>
      </w:r>
      <w:r w:rsidRPr="00134C30">
        <w:rPr>
          <w:color w:val="000000" w:themeColor="text1"/>
        </w:rPr>
        <w:t xml:space="preserve"> that a consistent inshore and offshore </w:t>
      </w:r>
      <w:r w:rsidR="00F75C2E">
        <w:rPr>
          <w:color w:val="000000" w:themeColor="text1"/>
        </w:rPr>
        <w:t>MLS</w:t>
      </w:r>
      <w:r w:rsidRPr="00134C30">
        <w:rPr>
          <w:color w:val="000000" w:themeColor="text1"/>
        </w:rPr>
        <w:t xml:space="preserve"> is essential for all shellfish </w:t>
      </w:r>
      <w:r w:rsidR="00F75C2E">
        <w:rPr>
          <w:color w:val="000000" w:themeColor="text1"/>
        </w:rPr>
        <w:t>species</w:t>
      </w:r>
      <w:r w:rsidRPr="00134C30">
        <w:rPr>
          <w:color w:val="000000" w:themeColor="text1"/>
        </w:rPr>
        <w:t xml:space="preserve"> to reduce </w:t>
      </w:r>
      <w:r w:rsidR="003A3DD0">
        <w:rPr>
          <w:color w:val="000000" w:themeColor="text1"/>
        </w:rPr>
        <w:t>loopholes</w:t>
      </w:r>
      <w:r w:rsidRPr="00134C30">
        <w:rPr>
          <w:color w:val="000000" w:themeColor="text1"/>
        </w:rPr>
        <w:t>. A nationwide approach would be best but regional or stock</w:t>
      </w:r>
      <w:r w:rsidR="003A3DD0">
        <w:rPr>
          <w:color w:val="000000" w:themeColor="text1"/>
        </w:rPr>
        <w:t>-</w:t>
      </w:r>
      <w:r w:rsidRPr="00134C30">
        <w:rPr>
          <w:color w:val="000000" w:themeColor="text1"/>
        </w:rPr>
        <w:t xml:space="preserve">based consistency might be more feasible. Implementing one MLS across the country wouldn’t </w:t>
      </w:r>
      <w:r>
        <w:rPr>
          <w:color w:val="000000" w:themeColor="text1"/>
        </w:rPr>
        <w:t>account for the</w:t>
      </w:r>
      <w:r w:rsidRPr="00134C30">
        <w:rPr>
          <w:color w:val="000000" w:themeColor="text1"/>
        </w:rPr>
        <w:t xml:space="preserve"> differences in</w:t>
      </w:r>
      <w:r w:rsidR="001D239C">
        <w:rPr>
          <w:color w:val="000000" w:themeColor="text1"/>
        </w:rPr>
        <w:t xml:space="preserve"> average individual size seen</w:t>
      </w:r>
      <w:r w:rsidRPr="00134C30">
        <w:rPr>
          <w:color w:val="000000" w:themeColor="text1"/>
        </w:rPr>
        <w:t xml:space="preserve"> between regions. </w:t>
      </w:r>
      <w:r w:rsidR="008655B1">
        <w:rPr>
          <w:color w:val="000000" w:themeColor="text1"/>
        </w:rPr>
        <w:t>J</w:t>
      </w:r>
      <w:r w:rsidR="00625F27">
        <w:rPr>
          <w:color w:val="000000" w:themeColor="text1"/>
        </w:rPr>
        <w:t xml:space="preserve">oined up </w:t>
      </w:r>
      <w:r w:rsidR="00633123">
        <w:rPr>
          <w:color w:val="000000" w:themeColor="text1"/>
        </w:rPr>
        <w:t xml:space="preserve">management </w:t>
      </w:r>
      <w:r w:rsidR="00A612AA">
        <w:rPr>
          <w:color w:val="000000" w:themeColor="text1"/>
        </w:rPr>
        <w:t>from the MMO and IFCAs is needed</w:t>
      </w:r>
      <w:r w:rsidR="005274EC">
        <w:rPr>
          <w:color w:val="000000" w:themeColor="text1"/>
        </w:rPr>
        <w:t xml:space="preserve"> to enforce the MLS.</w:t>
      </w:r>
    </w:p>
    <w:p w14:paraId="0BA51C58" w14:textId="77777777" w:rsidR="00A018AF" w:rsidRDefault="00A018AF" w:rsidP="005274EC">
      <w:pPr>
        <w:pStyle w:val="Heading4"/>
        <w:numPr>
          <w:ilvl w:val="0"/>
          <w:numId w:val="7"/>
        </w:numPr>
      </w:pPr>
      <w:r>
        <w:t>Closed areas (spatial/temporal)</w:t>
      </w:r>
    </w:p>
    <w:p w14:paraId="7E1C9799" w14:textId="72CEF26D" w:rsidR="008145FE" w:rsidRDefault="0028547B" w:rsidP="0028547B">
      <w:pPr>
        <w:jc w:val="both"/>
        <w:rPr>
          <w:color w:val="000000" w:themeColor="text1"/>
        </w:rPr>
      </w:pPr>
      <w:r w:rsidRPr="00CD19DC">
        <w:rPr>
          <w:color w:val="000000" w:themeColor="text1"/>
        </w:rPr>
        <w:t xml:space="preserve">The group discussed a January to March closure, consistent with how the fishery was historically managed based on weather conditions. </w:t>
      </w:r>
      <w:r w:rsidR="00D32D4E">
        <w:rPr>
          <w:color w:val="000000" w:themeColor="text1"/>
        </w:rPr>
        <w:t>They</w:t>
      </w:r>
      <w:r w:rsidRPr="00CD19DC">
        <w:rPr>
          <w:color w:val="000000" w:themeColor="text1"/>
        </w:rPr>
        <w:t xml:space="preserve"> agreed this approach could </w:t>
      </w:r>
      <w:r>
        <w:rPr>
          <w:color w:val="000000" w:themeColor="text1"/>
        </w:rPr>
        <w:t>help</w:t>
      </w:r>
      <w:r w:rsidRPr="00CD19DC">
        <w:rPr>
          <w:color w:val="000000" w:themeColor="text1"/>
        </w:rPr>
        <w:t xml:space="preserve"> as currently there</w:t>
      </w:r>
      <w:r>
        <w:rPr>
          <w:color w:val="000000" w:themeColor="text1"/>
        </w:rPr>
        <w:t xml:space="preserve"> </w:t>
      </w:r>
      <w:r w:rsidRPr="00CD19DC">
        <w:rPr>
          <w:color w:val="000000" w:themeColor="text1"/>
        </w:rPr>
        <w:t>is no rest period for the stock</w:t>
      </w:r>
      <w:r>
        <w:rPr>
          <w:color w:val="000000" w:themeColor="text1"/>
        </w:rPr>
        <w:t>,</w:t>
      </w:r>
      <w:r w:rsidRPr="00CD19DC">
        <w:rPr>
          <w:color w:val="000000" w:themeColor="text1"/>
        </w:rPr>
        <w:t xml:space="preserve"> but</w:t>
      </w:r>
      <w:r>
        <w:rPr>
          <w:color w:val="000000" w:themeColor="text1"/>
        </w:rPr>
        <w:t xml:space="preserve"> it</w:t>
      </w:r>
      <w:r w:rsidRPr="00CD19DC">
        <w:rPr>
          <w:color w:val="000000" w:themeColor="text1"/>
        </w:rPr>
        <w:t xml:space="preserve"> would only be possible if there was a closure of the whole UK fishery and gear could be left in place (</w:t>
      </w:r>
      <w:r w:rsidR="00E95A44">
        <w:rPr>
          <w:color w:val="000000" w:themeColor="text1"/>
        </w:rPr>
        <w:t xml:space="preserve">with no </w:t>
      </w:r>
      <w:r w:rsidRPr="00CD19DC">
        <w:rPr>
          <w:color w:val="000000" w:themeColor="text1"/>
        </w:rPr>
        <w:t xml:space="preserve">bait and doors open). </w:t>
      </w:r>
    </w:p>
    <w:p w14:paraId="7D34C58F" w14:textId="13C3601F" w:rsidR="0028547B" w:rsidRPr="00CD19DC" w:rsidRDefault="00E869FB" w:rsidP="0028547B">
      <w:pPr>
        <w:jc w:val="both"/>
        <w:rPr>
          <w:color w:val="000000" w:themeColor="text1"/>
        </w:rPr>
      </w:pPr>
      <w:r>
        <w:rPr>
          <w:color w:val="000000" w:themeColor="text1"/>
        </w:rPr>
        <w:t>There was c</w:t>
      </w:r>
      <w:r w:rsidR="0028547B" w:rsidRPr="00CD19DC">
        <w:rPr>
          <w:color w:val="000000" w:themeColor="text1"/>
        </w:rPr>
        <w:t>oncern about access to markets if the fishery did</w:t>
      </w:r>
      <w:r w:rsidR="00A57AFB">
        <w:rPr>
          <w:color w:val="000000" w:themeColor="text1"/>
        </w:rPr>
        <w:t xml:space="preserve"> </w:t>
      </w:r>
      <w:r w:rsidR="0028547B" w:rsidRPr="00CD19DC">
        <w:rPr>
          <w:color w:val="000000" w:themeColor="text1"/>
        </w:rPr>
        <w:t>n</w:t>
      </w:r>
      <w:r w:rsidR="00A57AFB">
        <w:rPr>
          <w:color w:val="000000" w:themeColor="text1"/>
        </w:rPr>
        <w:t>o</w:t>
      </w:r>
      <w:r w:rsidR="0028547B" w:rsidRPr="00CD19DC">
        <w:rPr>
          <w:color w:val="000000" w:themeColor="text1"/>
        </w:rPr>
        <w:t xml:space="preserve">t operate all year round. If </w:t>
      </w:r>
      <w:r w:rsidR="0028547B">
        <w:rPr>
          <w:color w:val="000000" w:themeColor="text1"/>
        </w:rPr>
        <w:t xml:space="preserve">the closure </w:t>
      </w:r>
      <w:r w:rsidR="0028547B" w:rsidRPr="00CD19DC">
        <w:rPr>
          <w:color w:val="000000" w:themeColor="text1"/>
        </w:rPr>
        <w:t xml:space="preserve">is not applied nationwide then it will impact market access and crew availability. </w:t>
      </w:r>
      <w:r w:rsidR="0025790D">
        <w:rPr>
          <w:color w:val="000000" w:themeColor="text1"/>
        </w:rPr>
        <w:t>Further c</w:t>
      </w:r>
      <w:r w:rsidR="0028547B" w:rsidRPr="00CD19DC">
        <w:rPr>
          <w:color w:val="000000" w:themeColor="text1"/>
        </w:rPr>
        <w:t>oncerns were raised that there is no space to store pots on land</w:t>
      </w:r>
      <w:r w:rsidR="00723E93">
        <w:rPr>
          <w:color w:val="000000" w:themeColor="text1"/>
        </w:rPr>
        <w:t>,</w:t>
      </w:r>
      <w:r w:rsidR="0028547B" w:rsidRPr="00CD19DC">
        <w:rPr>
          <w:color w:val="000000" w:themeColor="text1"/>
        </w:rPr>
        <w:t xml:space="preserve"> and bring</w:t>
      </w:r>
      <w:r w:rsidR="0028547B">
        <w:rPr>
          <w:color w:val="000000" w:themeColor="text1"/>
        </w:rPr>
        <w:t>ing</w:t>
      </w:r>
      <w:r w:rsidR="0028547B" w:rsidRPr="00CD19DC">
        <w:rPr>
          <w:color w:val="000000" w:themeColor="text1"/>
        </w:rPr>
        <w:t xml:space="preserve"> gear </w:t>
      </w:r>
      <w:r w:rsidR="0028547B">
        <w:rPr>
          <w:color w:val="000000" w:themeColor="text1"/>
        </w:rPr>
        <w:t>could mean</w:t>
      </w:r>
      <w:r w:rsidR="0028547B" w:rsidRPr="00CD19DC">
        <w:rPr>
          <w:color w:val="000000" w:themeColor="text1"/>
        </w:rPr>
        <w:t xml:space="preserve"> los</w:t>
      </w:r>
      <w:r w:rsidR="0028547B">
        <w:rPr>
          <w:color w:val="000000" w:themeColor="text1"/>
        </w:rPr>
        <w:t>ing</w:t>
      </w:r>
      <w:r w:rsidR="0028547B" w:rsidRPr="00CD19DC">
        <w:rPr>
          <w:color w:val="000000" w:themeColor="text1"/>
        </w:rPr>
        <w:t xml:space="preserve"> access to that fishing area or create a race to deploy pots once the fishery </w:t>
      </w:r>
      <w:r w:rsidR="00DC36A6">
        <w:rPr>
          <w:color w:val="000000" w:themeColor="text1"/>
        </w:rPr>
        <w:t>re</w:t>
      </w:r>
      <w:r w:rsidR="0028547B" w:rsidRPr="00CD19DC">
        <w:rPr>
          <w:color w:val="000000" w:themeColor="text1"/>
        </w:rPr>
        <w:t xml:space="preserve">opened. </w:t>
      </w:r>
    </w:p>
    <w:p w14:paraId="6C8BF76E" w14:textId="70F6447E" w:rsidR="0028547B" w:rsidRPr="00CD19DC" w:rsidRDefault="0028547B" w:rsidP="0028547B">
      <w:pPr>
        <w:jc w:val="both"/>
        <w:rPr>
          <w:color w:val="000000" w:themeColor="text1"/>
        </w:rPr>
      </w:pPr>
      <w:r w:rsidRPr="00CD19DC">
        <w:rPr>
          <w:color w:val="000000" w:themeColor="text1"/>
        </w:rPr>
        <w:t xml:space="preserve">There was a suggestion that a closure inside 3nm could work as the weather limits this fishery during this period anyway. </w:t>
      </w:r>
      <w:r>
        <w:rPr>
          <w:color w:val="000000" w:themeColor="text1"/>
        </w:rPr>
        <w:t>I</w:t>
      </w:r>
      <w:r w:rsidRPr="007476B1">
        <w:rPr>
          <w:color w:val="000000" w:themeColor="text1"/>
        </w:rPr>
        <w:t>t might be possible to restrict the areas that vessels fish in based on historic record, or to introduce a pot limit per square area to limit spatial squeez</w:t>
      </w:r>
      <w:r w:rsidR="005274EC">
        <w:rPr>
          <w:color w:val="000000" w:themeColor="text1"/>
        </w:rPr>
        <w:t>e</w:t>
      </w:r>
      <w:r w:rsidRPr="007476B1">
        <w:rPr>
          <w:color w:val="000000" w:themeColor="text1"/>
        </w:rPr>
        <w:t>, but this would need to be supported by proper enforcement</w:t>
      </w:r>
    </w:p>
    <w:p w14:paraId="3167056C" w14:textId="1DDF5E6C" w:rsidR="00467A21" w:rsidRDefault="0028547B" w:rsidP="0028547B">
      <w:pPr>
        <w:jc w:val="both"/>
        <w:rPr>
          <w:color w:val="000000" w:themeColor="text1"/>
        </w:rPr>
      </w:pPr>
      <w:r w:rsidRPr="007476B1">
        <w:rPr>
          <w:color w:val="000000" w:themeColor="text1"/>
        </w:rPr>
        <w:t>Closures are already being used for other species</w:t>
      </w:r>
      <w:r w:rsidR="006F3A59">
        <w:rPr>
          <w:color w:val="000000" w:themeColor="text1"/>
        </w:rPr>
        <w:t xml:space="preserve">, such as </w:t>
      </w:r>
      <w:r w:rsidRPr="007476B1">
        <w:rPr>
          <w:color w:val="000000" w:themeColor="text1"/>
        </w:rPr>
        <w:t xml:space="preserve">bass. A closure in itself </w:t>
      </w:r>
      <w:r>
        <w:rPr>
          <w:color w:val="000000" w:themeColor="text1"/>
        </w:rPr>
        <w:t>might help</w:t>
      </w:r>
      <w:r w:rsidRPr="007476B1">
        <w:rPr>
          <w:color w:val="000000" w:themeColor="text1"/>
        </w:rPr>
        <w:t xml:space="preserve"> stocks recover but other measures are </w:t>
      </w:r>
      <w:r w:rsidR="000B37DC">
        <w:rPr>
          <w:color w:val="000000" w:themeColor="text1"/>
        </w:rPr>
        <w:t xml:space="preserve">also </w:t>
      </w:r>
      <w:r w:rsidRPr="007476B1">
        <w:rPr>
          <w:color w:val="000000" w:themeColor="text1"/>
        </w:rPr>
        <w:t>required to combat overfishing (</w:t>
      </w:r>
      <w:r w:rsidR="000B37DC">
        <w:rPr>
          <w:color w:val="000000" w:themeColor="text1"/>
        </w:rPr>
        <w:t>such as</w:t>
      </w:r>
      <w:r w:rsidRPr="007476B1">
        <w:rPr>
          <w:color w:val="000000" w:themeColor="text1"/>
        </w:rPr>
        <w:t xml:space="preserve"> pot limits). Otherwise</w:t>
      </w:r>
      <w:r w:rsidR="000B37DC">
        <w:rPr>
          <w:color w:val="000000" w:themeColor="text1"/>
        </w:rPr>
        <w:t>,</w:t>
      </w:r>
      <w:r w:rsidRPr="007476B1">
        <w:rPr>
          <w:color w:val="000000" w:themeColor="text1"/>
        </w:rPr>
        <w:t xml:space="preserve"> </w:t>
      </w:r>
      <w:r>
        <w:rPr>
          <w:color w:val="000000" w:themeColor="text1"/>
        </w:rPr>
        <w:t>fishermen</w:t>
      </w:r>
      <w:r w:rsidRPr="007476B1">
        <w:rPr>
          <w:color w:val="000000" w:themeColor="text1"/>
        </w:rPr>
        <w:t xml:space="preserve"> would just buy more gear </w:t>
      </w:r>
      <w:r w:rsidR="0050760B">
        <w:rPr>
          <w:color w:val="000000" w:themeColor="text1"/>
        </w:rPr>
        <w:t xml:space="preserve">and </w:t>
      </w:r>
      <w:r>
        <w:rPr>
          <w:color w:val="000000" w:themeColor="text1"/>
        </w:rPr>
        <w:t>the pressure will remain the same.</w:t>
      </w:r>
      <w:r w:rsidRPr="007476B1">
        <w:rPr>
          <w:color w:val="000000" w:themeColor="text1"/>
        </w:rPr>
        <w:t xml:space="preserve"> </w:t>
      </w:r>
    </w:p>
    <w:p w14:paraId="50A03A29" w14:textId="2767A549" w:rsidR="0028547B" w:rsidRDefault="0028547B" w:rsidP="0028547B">
      <w:pPr>
        <w:jc w:val="both"/>
        <w:rPr>
          <w:color w:val="000000" w:themeColor="text1"/>
        </w:rPr>
      </w:pPr>
      <w:r w:rsidRPr="007476B1">
        <w:rPr>
          <w:color w:val="000000" w:themeColor="text1"/>
        </w:rPr>
        <w:t xml:space="preserve">Any </w:t>
      </w:r>
      <w:r w:rsidR="0086124F">
        <w:rPr>
          <w:color w:val="000000" w:themeColor="text1"/>
        </w:rPr>
        <w:t xml:space="preserve">seasonal closure </w:t>
      </w:r>
      <w:r w:rsidR="004C599B">
        <w:rPr>
          <w:color w:val="000000" w:themeColor="text1"/>
        </w:rPr>
        <w:t xml:space="preserve">for the offshore fishery </w:t>
      </w:r>
      <w:r w:rsidRPr="007476B1">
        <w:rPr>
          <w:color w:val="000000" w:themeColor="text1"/>
        </w:rPr>
        <w:t xml:space="preserve">would need to be adopted by the EU as well </w:t>
      </w:r>
      <w:r w:rsidR="00E03000">
        <w:rPr>
          <w:color w:val="000000" w:themeColor="text1"/>
        </w:rPr>
        <w:t xml:space="preserve">to prevent </w:t>
      </w:r>
      <w:r w:rsidRPr="007476B1">
        <w:rPr>
          <w:color w:val="000000" w:themeColor="text1"/>
        </w:rPr>
        <w:t xml:space="preserve">discriminating between UK and European fishermen. </w:t>
      </w:r>
      <w:r>
        <w:rPr>
          <w:color w:val="000000" w:themeColor="text1"/>
        </w:rPr>
        <w:t xml:space="preserve">The presence of international vessels is </w:t>
      </w:r>
      <w:r w:rsidRPr="007476B1">
        <w:rPr>
          <w:color w:val="000000" w:themeColor="text1"/>
        </w:rPr>
        <w:t xml:space="preserve">resulting spatial squeeze </w:t>
      </w:r>
      <w:r>
        <w:rPr>
          <w:color w:val="000000" w:themeColor="text1"/>
        </w:rPr>
        <w:t xml:space="preserve">and gear conflict </w:t>
      </w:r>
      <w:r w:rsidRPr="007476B1">
        <w:rPr>
          <w:color w:val="000000" w:themeColor="text1"/>
        </w:rPr>
        <w:t>which is hard to manage based on the pressures offshore driving more vessels inshore.</w:t>
      </w:r>
      <w:r w:rsidRPr="004B06EB">
        <w:rPr>
          <w:color w:val="000000" w:themeColor="text1"/>
        </w:rPr>
        <w:t xml:space="preserve"> </w:t>
      </w:r>
      <w:r>
        <w:rPr>
          <w:color w:val="000000" w:themeColor="text1"/>
        </w:rPr>
        <w:t>There</w:t>
      </w:r>
      <w:r w:rsidRPr="007476B1">
        <w:rPr>
          <w:color w:val="000000" w:themeColor="text1"/>
        </w:rPr>
        <w:t xml:space="preserve"> </w:t>
      </w:r>
      <w:r>
        <w:rPr>
          <w:color w:val="000000" w:themeColor="text1"/>
        </w:rPr>
        <w:t>needs to be</w:t>
      </w:r>
      <w:r w:rsidRPr="007476B1">
        <w:rPr>
          <w:color w:val="000000" w:themeColor="text1"/>
        </w:rPr>
        <w:t xml:space="preserve"> an agreement that allows for static gear </w:t>
      </w:r>
      <w:r>
        <w:rPr>
          <w:color w:val="000000" w:themeColor="text1"/>
        </w:rPr>
        <w:t xml:space="preserve">to be used </w:t>
      </w:r>
      <w:r w:rsidRPr="007476B1">
        <w:rPr>
          <w:color w:val="000000" w:themeColor="text1"/>
        </w:rPr>
        <w:t xml:space="preserve">because otherwise </w:t>
      </w:r>
      <w:r w:rsidR="00602D33">
        <w:rPr>
          <w:color w:val="000000" w:themeColor="text1"/>
        </w:rPr>
        <w:t xml:space="preserve">gear conflict with </w:t>
      </w:r>
      <w:r w:rsidRPr="007476B1">
        <w:rPr>
          <w:color w:val="000000" w:themeColor="text1"/>
        </w:rPr>
        <w:t xml:space="preserve">mobile vessels causes </w:t>
      </w:r>
      <w:r w:rsidR="00F3460C">
        <w:rPr>
          <w:color w:val="000000" w:themeColor="text1"/>
        </w:rPr>
        <w:t xml:space="preserve">pot </w:t>
      </w:r>
      <w:r w:rsidRPr="007476B1">
        <w:rPr>
          <w:color w:val="000000" w:themeColor="text1"/>
        </w:rPr>
        <w:t xml:space="preserve">losses. </w:t>
      </w:r>
    </w:p>
    <w:p w14:paraId="583D0C72" w14:textId="75D96E85" w:rsidR="00A018AF" w:rsidRDefault="0028547B" w:rsidP="0065294E">
      <w:pPr>
        <w:jc w:val="both"/>
      </w:pPr>
      <w:r w:rsidRPr="002853B7">
        <w:rPr>
          <w:color w:val="000000" w:themeColor="text1"/>
        </w:rPr>
        <w:t xml:space="preserve">There are ~320 miles of Cornish coastline (1900sq miles in 6-12nm), making it a key region for impact from international vessels. Fishermen expected single access to 6 – 12nm which would have alleviated inshore pressure. A management strategy needs to be secured before end of TCA </w:t>
      </w:r>
      <w:r w:rsidR="007A51BF">
        <w:rPr>
          <w:color w:val="000000" w:themeColor="text1"/>
        </w:rPr>
        <w:t xml:space="preserve">so that </w:t>
      </w:r>
      <w:r w:rsidR="00FC0019">
        <w:rPr>
          <w:color w:val="000000" w:themeColor="text1"/>
        </w:rPr>
        <w:t xml:space="preserve">there is no uncertainty </w:t>
      </w:r>
      <w:r w:rsidR="00591983">
        <w:rPr>
          <w:color w:val="000000" w:themeColor="text1"/>
        </w:rPr>
        <w:t xml:space="preserve">in the approach taken when </w:t>
      </w:r>
      <w:r w:rsidR="00BD5AE0">
        <w:rPr>
          <w:color w:val="000000" w:themeColor="text1"/>
        </w:rPr>
        <w:t xml:space="preserve">new annual UK EU </w:t>
      </w:r>
      <w:r w:rsidR="00591983">
        <w:rPr>
          <w:color w:val="000000" w:themeColor="text1"/>
        </w:rPr>
        <w:t>negotiations</w:t>
      </w:r>
      <w:r w:rsidR="00BD5AE0">
        <w:rPr>
          <w:color w:val="000000" w:themeColor="text1"/>
        </w:rPr>
        <w:t xml:space="preserve"> </w:t>
      </w:r>
      <w:r w:rsidR="00591983">
        <w:rPr>
          <w:color w:val="000000" w:themeColor="text1"/>
        </w:rPr>
        <w:t>begin.</w:t>
      </w:r>
    </w:p>
    <w:p w14:paraId="39135F42" w14:textId="68F4B669" w:rsidR="00A018AF" w:rsidRDefault="00A018AF" w:rsidP="0065294E">
      <w:pPr>
        <w:pStyle w:val="Heading4"/>
        <w:numPr>
          <w:ilvl w:val="0"/>
          <w:numId w:val="7"/>
        </w:numPr>
      </w:pPr>
      <w:r>
        <w:t>Gear modification</w:t>
      </w:r>
    </w:p>
    <w:p w14:paraId="0F06C3B9" w14:textId="371DEEEB" w:rsidR="009928EA" w:rsidRPr="009928EA" w:rsidRDefault="009928EA" w:rsidP="009928EA">
      <w:r>
        <w:rPr>
          <w:color w:val="000000" w:themeColor="text1"/>
        </w:rPr>
        <w:t>Using i</w:t>
      </w:r>
      <w:r w:rsidRPr="00616F9D">
        <w:rPr>
          <w:color w:val="000000" w:themeColor="text1"/>
        </w:rPr>
        <w:t xml:space="preserve">nkwell </w:t>
      </w:r>
      <w:r>
        <w:rPr>
          <w:color w:val="000000" w:themeColor="text1"/>
        </w:rPr>
        <w:t>or</w:t>
      </w:r>
      <w:r w:rsidRPr="00616F9D">
        <w:rPr>
          <w:color w:val="000000" w:themeColor="text1"/>
        </w:rPr>
        <w:t xml:space="preserve"> parlour pots </w:t>
      </w:r>
      <w:r>
        <w:rPr>
          <w:color w:val="000000" w:themeColor="text1"/>
        </w:rPr>
        <w:t>results</w:t>
      </w:r>
      <w:r w:rsidRPr="00616F9D">
        <w:rPr>
          <w:color w:val="000000" w:themeColor="text1"/>
        </w:rPr>
        <w:t xml:space="preserve"> in different fishing efficiencies</w:t>
      </w:r>
      <w:r>
        <w:rPr>
          <w:color w:val="000000" w:themeColor="text1"/>
        </w:rPr>
        <w:t>,</w:t>
      </w:r>
      <w:r w:rsidRPr="00616F9D">
        <w:rPr>
          <w:color w:val="000000" w:themeColor="text1"/>
        </w:rPr>
        <w:t xml:space="preserve"> </w:t>
      </w:r>
      <w:r>
        <w:rPr>
          <w:color w:val="000000" w:themeColor="text1"/>
        </w:rPr>
        <w:t xml:space="preserve">and </w:t>
      </w:r>
      <w:r w:rsidRPr="00616F9D">
        <w:rPr>
          <w:color w:val="000000" w:themeColor="text1"/>
        </w:rPr>
        <w:t xml:space="preserve">bigger pots are too efficient and catch everything. Using only inkwells would have prevented a lot of the </w:t>
      </w:r>
      <w:r>
        <w:rPr>
          <w:color w:val="000000" w:themeColor="text1"/>
        </w:rPr>
        <w:t xml:space="preserve">pressure </w:t>
      </w:r>
      <w:r w:rsidRPr="00616F9D">
        <w:rPr>
          <w:color w:val="000000" w:themeColor="text1"/>
        </w:rPr>
        <w:t xml:space="preserve">issues (and would allow species to recover over time) but at this stage </w:t>
      </w:r>
      <w:r>
        <w:rPr>
          <w:color w:val="000000" w:themeColor="text1"/>
        </w:rPr>
        <w:t>switching back to inkwells would not provide</w:t>
      </w:r>
      <w:r w:rsidRPr="00616F9D">
        <w:rPr>
          <w:color w:val="000000" w:themeColor="text1"/>
        </w:rPr>
        <w:t xml:space="preserve"> enough </w:t>
      </w:r>
      <w:r w:rsidR="007D1DF9">
        <w:rPr>
          <w:color w:val="000000" w:themeColor="text1"/>
        </w:rPr>
        <w:t xml:space="preserve">crab </w:t>
      </w:r>
      <w:r w:rsidRPr="00616F9D">
        <w:rPr>
          <w:color w:val="000000" w:themeColor="text1"/>
        </w:rPr>
        <w:t xml:space="preserve">to support livelihoods. There is a risk that pots </w:t>
      </w:r>
      <w:r>
        <w:rPr>
          <w:color w:val="000000" w:themeColor="text1"/>
        </w:rPr>
        <w:t xml:space="preserve">may be altered </w:t>
      </w:r>
      <w:r w:rsidRPr="00616F9D">
        <w:rPr>
          <w:color w:val="000000" w:themeColor="text1"/>
        </w:rPr>
        <w:t xml:space="preserve">to </w:t>
      </w:r>
      <w:r w:rsidR="00C10682">
        <w:rPr>
          <w:color w:val="000000" w:themeColor="text1"/>
        </w:rPr>
        <w:t>evade</w:t>
      </w:r>
      <w:r w:rsidRPr="00616F9D">
        <w:rPr>
          <w:color w:val="000000" w:themeColor="text1"/>
        </w:rPr>
        <w:t xml:space="preserve"> </w:t>
      </w:r>
      <w:r w:rsidR="000C4A95">
        <w:rPr>
          <w:color w:val="000000" w:themeColor="text1"/>
        </w:rPr>
        <w:t>gear s</w:t>
      </w:r>
      <w:r w:rsidRPr="00616F9D">
        <w:rPr>
          <w:color w:val="000000" w:themeColor="text1"/>
        </w:rPr>
        <w:t>pecific restrictions.</w:t>
      </w:r>
      <w:r>
        <w:rPr>
          <w:color w:val="000000" w:themeColor="text1"/>
        </w:rPr>
        <w:t xml:space="preserve"> These different efficiencies would need to be considered in a pot limitation system.</w:t>
      </w:r>
    </w:p>
    <w:p w14:paraId="527910B7" w14:textId="5511E882" w:rsidR="00A018AF" w:rsidRDefault="00A018AF" w:rsidP="0090744F">
      <w:pPr>
        <w:pStyle w:val="Heading4"/>
        <w:numPr>
          <w:ilvl w:val="0"/>
          <w:numId w:val="7"/>
        </w:numPr>
      </w:pPr>
      <w:r>
        <w:lastRenderedPageBreak/>
        <w:t xml:space="preserve">Quality </w:t>
      </w:r>
    </w:p>
    <w:p w14:paraId="67F3F5C4" w14:textId="66010082" w:rsidR="005F51BC" w:rsidRPr="00A50379" w:rsidRDefault="005F51BC" w:rsidP="005F51BC">
      <w:pPr>
        <w:jc w:val="both"/>
        <w:rPr>
          <w:color w:val="000000" w:themeColor="text1"/>
        </w:rPr>
      </w:pPr>
      <w:r w:rsidRPr="00A50379">
        <w:rPr>
          <w:color w:val="000000" w:themeColor="text1"/>
        </w:rPr>
        <w:t>The group discussed</w:t>
      </w:r>
      <w:r>
        <w:rPr>
          <w:color w:val="000000" w:themeColor="text1"/>
        </w:rPr>
        <w:t xml:space="preserve"> </w:t>
      </w:r>
      <w:r w:rsidRPr="00A50379">
        <w:rPr>
          <w:color w:val="000000" w:themeColor="text1"/>
        </w:rPr>
        <w:t>the difficulty in qualifying what soft</w:t>
      </w:r>
      <w:r>
        <w:rPr>
          <w:color w:val="000000" w:themeColor="text1"/>
        </w:rPr>
        <w:t xml:space="preserve"> shell crab</w:t>
      </w:r>
      <w:r w:rsidRPr="00A50379">
        <w:rPr>
          <w:color w:val="000000" w:themeColor="text1"/>
        </w:rPr>
        <w:t xml:space="preserve"> is and the impossibility of legislating for it. There was agreement that merchants do</w:t>
      </w:r>
      <w:r w:rsidR="00A23B15">
        <w:rPr>
          <w:color w:val="000000" w:themeColor="text1"/>
        </w:rPr>
        <w:t xml:space="preserve"> </w:t>
      </w:r>
      <w:r w:rsidRPr="00A50379">
        <w:rPr>
          <w:color w:val="000000" w:themeColor="text1"/>
        </w:rPr>
        <w:t>n</w:t>
      </w:r>
      <w:r w:rsidR="00E37D93">
        <w:rPr>
          <w:color w:val="000000" w:themeColor="text1"/>
        </w:rPr>
        <w:t>o</w:t>
      </w:r>
      <w:r w:rsidRPr="00A50379">
        <w:rPr>
          <w:color w:val="000000" w:themeColor="text1"/>
        </w:rPr>
        <w:t xml:space="preserve">t like to take soft shell crab as it is </w:t>
      </w:r>
      <w:r>
        <w:rPr>
          <w:color w:val="000000" w:themeColor="text1"/>
        </w:rPr>
        <w:t xml:space="preserve">inferior quality and </w:t>
      </w:r>
      <w:r w:rsidR="00FC7288">
        <w:rPr>
          <w:color w:val="000000" w:themeColor="text1"/>
        </w:rPr>
        <w:t xml:space="preserve">the crabs </w:t>
      </w:r>
      <w:r>
        <w:rPr>
          <w:color w:val="000000" w:themeColor="text1"/>
        </w:rPr>
        <w:t xml:space="preserve">do </w:t>
      </w:r>
      <w:r w:rsidR="00FC7288">
        <w:rPr>
          <w:color w:val="000000" w:themeColor="text1"/>
        </w:rPr>
        <w:t>not</w:t>
      </w:r>
      <w:r>
        <w:rPr>
          <w:color w:val="000000" w:themeColor="text1"/>
        </w:rPr>
        <w:t xml:space="preserve"> survive the export process.</w:t>
      </w:r>
      <w:r w:rsidRPr="00A50379">
        <w:rPr>
          <w:color w:val="000000" w:themeColor="text1"/>
        </w:rPr>
        <w:t xml:space="preserve"> There is no regulation that says </w:t>
      </w:r>
      <w:r>
        <w:rPr>
          <w:color w:val="000000" w:themeColor="text1"/>
        </w:rPr>
        <w:t xml:space="preserve">soft shell crab cannot be landed, </w:t>
      </w:r>
      <w:r w:rsidRPr="00A50379">
        <w:rPr>
          <w:color w:val="000000" w:themeColor="text1"/>
        </w:rPr>
        <w:t>as long as it</w:t>
      </w:r>
      <w:r w:rsidR="000C5CEB">
        <w:rPr>
          <w:color w:val="000000" w:themeColor="text1"/>
        </w:rPr>
        <w:t xml:space="preserve"> i</w:t>
      </w:r>
      <w:r w:rsidRPr="00A50379">
        <w:rPr>
          <w:color w:val="000000" w:themeColor="text1"/>
        </w:rPr>
        <w:t xml:space="preserve">s above the minimum landing size. </w:t>
      </w:r>
    </w:p>
    <w:p w14:paraId="15285DDC" w14:textId="36A373EA" w:rsidR="005F51BC" w:rsidRPr="00A50379" w:rsidRDefault="005F51BC" w:rsidP="005F51BC">
      <w:pPr>
        <w:jc w:val="both"/>
        <w:rPr>
          <w:color w:val="000000" w:themeColor="text1"/>
        </w:rPr>
      </w:pPr>
      <w:r w:rsidRPr="00A50379">
        <w:rPr>
          <w:color w:val="000000" w:themeColor="text1"/>
        </w:rPr>
        <w:t xml:space="preserve">The group agreed that scrubbing berried crab </w:t>
      </w:r>
      <w:r>
        <w:rPr>
          <w:color w:val="000000" w:themeColor="text1"/>
        </w:rPr>
        <w:t>is</w:t>
      </w:r>
      <w:r w:rsidR="00D91794">
        <w:rPr>
          <w:color w:val="000000" w:themeColor="text1"/>
        </w:rPr>
        <w:t xml:space="preserve"> not</w:t>
      </w:r>
      <w:r>
        <w:rPr>
          <w:color w:val="000000" w:themeColor="text1"/>
        </w:rPr>
        <w:t xml:space="preserve"> </w:t>
      </w:r>
      <w:r w:rsidRPr="00A50379">
        <w:rPr>
          <w:color w:val="000000" w:themeColor="text1"/>
        </w:rPr>
        <w:t>really possible and doesn’t happen in Cornwall.</w:t>
      </w:r>
      <w:r w:rsidRPr="00DD1B7A">
        <w:rPr>
          <w:color w:val="000000" w:themeColor="text1"/>
        </w:rPr>
        <w:t xml:space="preserve"> </w:t>
      </w:r>
      <w:r>
        <w:rPr>
          <w:color w:val="000000" w:themeColor="text1"/>
        </w:rPr>
        <w:t>T</w:t>
      </w:r>
      <w:r w:rsidRPr="00A50379">
        <w:rPr>
          <w:color w:val="000000" w:themeColor="text1"/>
        </w:rPr>
        <w:t xml:space="preserve">here </w:t>
      </w:r>
      <w:r>
        <w:rPr>
          <w:color w:val="000000" w:themeColor="text1"/>
        </w:rPr>
        <w:t xml:space="preserve">also </w:t>
      </w:r>
      <w:r w:rsidRPr="00A50379">
        <w:rPr>
          <w:color w:val="000000" w:themeColor="text1"/>
        </w:rPr>
        <w:t>is</w:t>
      </w:r>
      <w:r w:rsidR="003A32B6">
        <w:rPr>
          <w:color w:val="000000" w:themeColor="text1"/>
        </w:rPr>
        <w:t xml:space="preserve"> </w:t>
      </w:r>
      <w:r w:rsidRPr="00A50379">
        <w:rPr>
          <w:color w:val="000000" w:themeColor="text1"/>
        </w:rPr>
        <w:t>n</w:t>
      </w:r>
      <w:r w:rsidR="003A32B6">
        <w:rPr>
          <w:color w:val="000000" w:themeColor="text1"/>
        </w:rPr>
        <w:t>o</w:t>
      </w:r>
      <w:r w:rsidRPr="00A50379">
        <w:rPr>
          <w:color w:val="000000" w:themeColor="text1"/>
        </w:rPr>
        <w:t xml:space="preserve">t a market for </w:t>
      </w:r>
      <w:r>
        <w:rPr>
          <w:color w:val="000000" w:themeColor="text1"/>
        </w:rPr>
        <w:t xml:space="preserve">crab </w:t>
      </w:r>
      <w:r w:rsidRPr="00A50379">
        <w:rPr>
          <w:color w:val="000000" w:themeColor="text1"/>
        </w:rPr>
        <w:t>as whelk bait in southern Cornwall.</w:t>
      </w:r>
    </w:p>
    <w:p w14:paraId="09832203" w14:textId="77777777" w:rsidR="00A018AF" w:rsidRPr="00A018AF" w:rsidRDefault="00A018AF" w:rsidP="00A018AF"/>
    <w:p w14:paraId="06BC854A" w14:textId="77777777" w:rsidR="00A018AF" w:rsidRPr="00D91794" w:rsidRDefault="00A018AF" w:rsidP="000626F4">
      <w:pPr>
        <w:pStyle w:val="Subtitle"/>
        <w:rPr>
          <w:rStyle w:val="SubtleEmphasis"/>
          <w:i w:val="0"/>
          <w:color w:val="272A3A"/>
        </w:rPr>
      </w:pPr>
      <w:r w:rsidRPr="00D91794">
        <w:rPr>
          <w:rStyle w:val="SubtleEmphasis"/>
          <w:i w:val="0"/>
          <w:color w:val="272A3A"/>
        </w:rPr>
        <w:t>Input controls</w:t>
      </w:r>
    </w:p>
    <w:p w14:paraId="5C74E220" w14:textId="77777777" w:rsidR="00952C57" w:rsidRDefault="00952C57" w:rsidP="00D91794">
      <w:pPr>
        <w:pStyle w:val="Heading4"/>
        <w:numPr>
          <w:ilvl w:val="0"/>
          <w:numId w:val="7"/>
        </w:numPr>
      </w:pPr>
      <w:r>
        <w:t xml:space="preserve">Managing the fishery by license </w:t>
      </w:r>
    </w:p>
    <w:p w14:paraId="3A5E9BFA" w14:textId="5BFBCF24" w:rsidR="0088497E" w:rsidRPr="002853B7" w:rsidRDefault="0052006E" w:rsidP="0088497E">
      <w:pPr>
        <w:jc w:val="both"/>
        <w:rPr>
          <w:color w:val="000000" w:themeColor="text1"/>
        </w:rPr>
      </w:pPr>
      <w:r>
        <w:rPr>
          <w:color w:val="000000" w:themeColor="text1"/>
        </w:rPr>
        <w:t xml:space="preserve">Participants felt that </w:t>
      </w:r>
      <w:r w:rsidR="0088497E">
        <w:rPr>
          <w:color w:val="000000" w:themeColor="text1"/>
        </w:rPr>
        <w:t>the fishery</w:t>
      </w:r>
      <w:r w:rsidR="0088497E" w:rsidRPr="001717B2">
        <w:rPr>
          <w:color w:val="000000" w:themeColor="text1"/>
        </w:rPr>
        <w:t xml:space="preserve"> </w:t>
      </w:r>
      <w:r>
        <w:rPr>
          <w:color w:val="000000" w:themeColor="text1"/>
        </w:rPr>
        <w:t xml:space="preserve">currently </w:t>
      </w:r>
      <w:r w:rsidR="0088497E" w:rsidRPr="001717B2">
        <w:rPr>
          <w:color w:val="000000" w:themeColor="text1"/>
        </w:rPr>
        <w:t xml:space="preserve">feels like </w:t>
      </w:r>
      <w:r w:rsidR="006C03A2">
        <w:rPr>
          <w:color w:val="000000" w:themeColor="text1"/>
        </w:rPr>
        <w:t>it is accessible to anyone</w:t>
      </w:r>
      <w:r w:rsidR="0088497E" w:rsidRPr="001717B2">
        <w:rPr>
          <w:color w:val="000000" w:themeColor="text1"/>
        </w:rPr>
        <w:t>, with more boats being built but no space for them</w:t>
      </w:r>
      <w:r w:rsidR="000E0526">
        <w:rPr>
          <w:color w:val="000000" w:themeColor="text1"/>
        </w:rPr>
        <w:t xml:space="preserve"> to fish</w:t>
      </w:r>
      <w:r w:rsidR="0088497E" w:rsidRPr="001717B2">
        <w:rPr>
          <w:color w:val="000000" w:themeColor="text1"/>
        </w:rPr>
        <w:t xml:space="preserve">. This increased </w:t>
      </w:r>
      <w:r w:rsidR="0088497E" w:rsidRPr="002853B7">
        <w:rPr>
          <w:color w:val="000000" w:themeColor="text1"/>
        </w:rPr>
        <w:t>pressure on crab is causing displacement on</w:t>
      </w:r>
      <w:r w:rsidR="00FE2702">
        <w:rPr>
          <w:color w:val="000000" w:themeColor="text1"/>
        </w:rPr>
        <w:t>to</w:t>
      </w:r>
      <w:r w:rsidR="0088497E" w:rsidRPr="002853B7">
        <w:rPr>
          <w:color w:val="000000" w:themeColor="text1"/>
        </w:rPr>
        <w:t xml:space="preserve"> lobster stocks. </w:t>
      </w:r>
      <w:r w:rsidR="00FE2702">
        <w:rPr>
          <w:color w:val="000000" w:themeColor="text1"/>
        </w:rPr>
        <w:t>The l</w:t>
      </w:r>
      <w:r w:rsidR="0088497E" w:rsidRPr="002853B7">
        <w:rPr>
          <w:color w:val="000000" w:themeColor="text1"/>
        </w:rPr>
        <w:t>obster stock is healthy at the moment but with the increased pressure this might not last long.</w:t>
      </w:r>
    </w:p>
    <w:p w14:paraId="11F80F23" w14:textId="7450EB7C" w:rsidR="00952C57" w:rsidRDefault="0088497E" w:rsidP="000626F4">
      <w:pPr>
        <w:jc w:val="both"/>
      </w:pPr>
      <w:r w:rsidRPr="002853B7">
        <w:rPr>
          <w:color w:val="000000" w:themeColor="text1"/>
        </w:rPr>
        <w:t>The</w:t>
      </w:r>
      <w:r w:rsidR="007C5FE1">
        <w:rPr>
          <w:color w:val="000000" w:themeColor="text1"/>
        </w:rPr>
        <w:t xml:space="preserve"> group</w:t>
      </w:r>
      <w:r w:rsidRPr="002853B7">
        <w:rPr>
          <w:color w:val="000000" w:themeColor="text1"/>
        </w:rPr>
        <w:t xml:space="preserve"> </w:t>
      </w:r>
      <w:r w:rsidR="00BD0FED">
        <w:rPr>
          <w:color w:val="000000" w:themeColor="text1"/>
        </w:rPr>
        <w:t>discussed</w:t>
      </w:r>
      <w:r w:rsidRPr="002853B7">
        <w:rPr>
          <w:color w:val="000000" w:themeColor="text1"/>
        </w:rPr>
        <w:t xml:space="preserve"> the level at which fishing licences should be capped, and whether the current fishing effort is already too high. There will need to be a nationwide approach</w:t>
      </w:r>
      <w:r w:rsidR="009B6A43">
        <w:rPr>
          <w:color w:val="000000" w:themeColor="text1"/>
        </w:rPr>
        <w:t>,</w:t>
      </w:r>
      <w:r w:rsidRPr="002853B7">
        <w:rPr>
          <w:color w:val="000000" w:themeColor="text1"/>
        </w:rPr>
        <w:t xml:space="preserve"> rather than just in the south west</w:t>
      </w:r>
      <w:r w:rsidR="009B6A43">
        <w:rPr>
          <w:color w:val="000000" w:themeColor="text1"/>
        </w:rPr>
        <w:t>,</w:t>
      </w:r>
      <w:r>
        <w:rPr>
          <w:color w:val="000000" w:themeColor="text1"/>
        </w:rPr>
        <w:t xml:space="preserve"> to avoid displacement to other areas</w:t>
      </w:r>
      <w:r w:rsidRPr="002853B7">
        <w:rPr>
          <w:color w:val="000000" w:themeColor="text1"/>
        </w:rPr>
        <w:t xml:space="preserve">. </w:t>
      </w:r>
    </w:p>
    <w:p w14:paraId="2DCA2AEA" w14:textId="0B13CEFA" w:rsidR="00952C57" w:rsidRDefault="00952C57" w:rsidP="0074655C">
      <w:pPr>
        <w:pStyle w:val="Heading4"/>
        <w:numPr>
          <w:ilvl w:val="0"/>
          <w:numId w:val="7"/>
        </w:numPr>
      </w:pPr>
      <w:r>
        <w:t>Capping all unused shellfish permits and entitlements</w:t>
      </w:r>
    </w:p>
    <w:p w14:paraId="2E9A27CD" w14:textId="61E8188C" w:rsidR="00952C57" w:rsidRDefault="008B40B7" w:rsidP="000626F4">
      <w:pPr>
        <w:jc w:val="both"/>
      </w:pPr>
      <w:r w:rsidRPr="00D22423">
        <w:rPr>
          <w:color w:val="000000" w:themeColor="text1"/>
        </w:rPr>
        <w:t>Th</w:t>
      </w:r>
      <w:r w:rsidR="0093175E">
        <w:rPr>
          <w:color w:val="000000" w:themeColor="text1"/>
        </w:rPr>
        <w:t>e group did not</w:t>
      </w:r>
      <w:r w:rsidRPr="00D22423">
        <w:rPr>
          <w:color w:val="000000" w:themeColor="text1"/>
        </w:rPr>
        <w:t xml:space="preserve"> </w:t>
      </w:r>
      <w:r w:rsidR="0093175E">
        <w:rPr>
          <w:color w:val="000000" w:themeColor="text1"/>
        </w:rPr>
        <w:t>consider this to be a significant</w:t>
      </w:r>
      <w:r w:rsidRPr="00D22423">
        <w:rPr>
          <w:color w:val="000000" w:themeColor="text1"/>
        </w:rPr>
        <w:t xml:space="preserve"> issue because of the amount of </w:t>
      </w:r>
      <w:r w:rsidR="00D6687B">
        <w:rPr>
          <w:color w:val="000000" w:themeColor="text1"/>
        </w:rPr>
        <w:t>financial</w:t>
      </w:r>
      <w:r w:rsidRPr="00D22423">
        <w:rPr>
          <w:color w:val="000000" w:themeColor="text1"/>
        </w:rPr>
        <w:t xml:space="preserve"> investment needed for gear</w:t>
      </w:r>
      <w:r w:rsidR="00D6687B">
        <w:rPr>
          <w:color w:val="000000" w:themeColor="text1"/>
        </w:rPr>
        <w:t xml:space="preserve"> as well as being</w:t>
      </w:r>
      <w:r w:rsidRPr="00D22423">
        <w:rPr>
          <w:color w:val="000000" w:themeColor="text1"/>
        </w:rPr>
        <w:t xml:space="preserve"> able to afford the shellfish entitlement.</w:t>
      </w:r>
      <w:r>
        <w:rPr>
          <w:color w:val="000000" w:themeColor="text1"/>
        </w:rPr>
        <w:t xml:space="preserve"> The bigger issue is </w:t>
      </w:r>
      <w:r w:rsidR="008A1C5F">
        <w:rPr>
          <w:color w:val="000000" w:themeColor="text1"/>
        </w:rPr>
        <w:t xml:space="preserve">in relation </w:t>
      </w:r>
      <w:r>
        <w:rPr>
          <w:color w:val="000000" w:themeColor="text1"/>
        </w:rPr>
        <w:t>those who are already fishing crab and the pressure it is currently putting on the stock.</w:t>
      </w:r>
    </w:p>
    <w:p w14:paraId="017F3CF2" w14:textId="695CDD2B" w:rsidR="00897899" w:rsidRPr="00897899" w:rsidRDefault="00A018AF" w:rsidP="0074655C">
      <w:pPr>
        <w:pStyle w:val="Heading4"/>
        <w:numPr>
          <w:ilvl w:val="0"/>
          <w:numId w:val="7"/>
        </w:numPr>
      </w:pPr>
      <w:r>
        <w:t>Days at sea</w:t>
      </w:r>
    </w:p>
    <w:p w14:paraId="2F439AD6" w14:textId="51854B42" w:rsidR="00A018AF" w:rsidRDefault="00897899" w:rsidP="000E0526">
      <w:pPr>
        <w:jc w:val="both"/>
      </w:pPr>
      <w:r w:rsidRPr="000626F4">
        <w:rPr>
          <w:color w:val="000000" w:themeColor="text1"/>
        </w:rPr>
        <w:t xml:space="preserve">The current use of </w:t>
      </w:r>
      <w:proofErr w:type="spellStart"/>
      <w:r w:rsidRPr="000626F4">
        <w:rPr>
          <w:color w:val="000000" w:themeColor="text1"/>
        </w:rPr>
        <w:t>Kwd</w:t>
      </w:r>
      <w:proofErr w:type="spellEnd"/>
      <w:r w:rsidRPr="000626F4">
        <w:rPr>
          <w:color w:val="000000" w:themeColor="text1"/>
        </w:rPr>
        <w:t xml:space="preserve"> is leading to </w:t>
      </w:r>
      <w:r w:rsidR="00EE0184">
        <w:rPr>
          <w:color w:val="000000" w:themeColor="text1"/>
        </w:rPr>
        <w:t>the</w:t>
      </w:r>
      <w:r w:rsidRPr="000626F4">
        <w:rPr>
          <w:color w:val="000000" w:themeColor="text1"/>
        </w:rPr>
        <w:t xml:space="preserve"> exploitation of loopholes such as doing a double shift in a 24hour period. There was concern that </w:t>
      </w:r>
      <w:r w:rsidR="000626F4">
        <w:rPr>
          <w:color w:val="000000" w:themeColor="text1"/>
        </w:rPr>
        <w:t xml:space="preserve">tighter </w:t>
      </w:r>
      <w:r w:rsidRPr="000626F4">
        <w:rPr>
          <w:color w:val="000000" w:themeColor="text1"/>
        </w:rPr>
        <w:t>effort limits will cause displacement</w:t>
      </w:r>
      <w:r w:rsidR="00EB5D52" w:rsidRPr="000626F4">
        <w:rPr>
          <w:color w:val="000000" w:themeColor="text1"/>
        </w:rPr>
        <w:t xml:space="preserve">. Therefore the group felt that </w:t>
      </w:r>
      <w:r w:rsidRPr="000626F4">
        <w:rPr>
          <w:color w:val="000000" w:themeColor="text1"/>
        </w:rPr>
        <w:t xml:space="preserve">all species in the south west </w:t>
      </w:r>
      <w:r w:rsidR="00D475BD" w:rsidRPr="000626F4">
        <w:rPr>
          <w:color w:val="000000" w:themeColor="text1"/>
        </w:rPr>
        <w:t xml:space="preserve">fishery management plans (FMPs) </w:t>
      </w:r>
      <w:r w:rsidRPr="000626F4">
        <w:rPr>
          <w:color w:val="000000" w:themeColor="text1"/>
        </w:rPr>
        <w:t xml:space="preserve">need to be considered </w:t>
      </w:r>
      <w:r w:rsidR="00D64257" w:rsidRPr="000626F4">
        <w:rPr>
          <w:color w:val="000000" w:themeColor="text1"/>
        </w:rPr>
        <w:t xml:space="preserve">simultaneously </w:t>
      </w:r>
      <w:r w:rsidRPr="000626F4">
        <w:rPr>
          <w:color w:val="000000" w:themeColor="text1"/>
        </w:rPr>
        <w:t>to ensure management does</w:t>
      </w:r>
      <w:r w:rsidR="00D64257" w:rsidRPr="000626F4">
        <w:rPr>
          <w:color w:val="000000" w:themeColor="text1"/>
        </w:rPr>
        <w:t xml:space="preserve"> </w:t>
      </w:r>
      <w:r w:rsidRPr="000626F4">
        <w:rPr>
          <w:color w:val="000000" w:themeColor="text1"/>
        </w:rPr>
        <w:t>n</w:t>
      </w:r>
      <w:r w:rsidR="00D64257" w:rsidRPr="000626F4">
        <w:rPr>
          <w:color w:val="000000" w:themeColor="text1"/>
        </w:rPr>
        <w:t>o</w:t>
      </w:r>
      <w:r w:rsidRPr="000626F4">
        <w:rPr>
          <w:color w:val="000000" w:themeColor="text1"/>
        </w:rPr>
        <w:t>t have unintended consequences for other fisheries. To manage through days at sea, CPUE effort data is needed, but many fishermen are overreporting to secure a track record ahead of potential new restrictions.</w:t>
      </w:r>
      <w:r w:rsidRPr="00897899">
        <w:rPr>
          <w:rFonts w:asciiTheme="majorHAnsi" w:hAnsiTheme="majorHAnsi" w:cstheme="majorHAnsi"/>
          <w:color w:val="000000" w:themeColor="text1"/>
        </w:rPr>
        <w:t xml:space="preserve">  </w:t>
      </w:r>
    </w:p>
    <w:p w14:paraId="4F97C335" w14:textId="67CF8831" w:rsidR="00A018AF" w:rsidRDefault="00A018AF" w:rsidP="000626F4">
      <w:pPr>
        <w:pStyle w:val="Heading4"/>
        <w:numPr>
          <w:ilvl w:val="0"/>
          <w:numId w:val="7"/>
        </w:numPr>
      </w:pPr>
      <w:r>
        <w:t>Pot limit</w:t>
      </w:r>
    </w:p>
    <w:p w14:paraId="2DBAEACF" w14:textId="3F3AD7B0" w:rsidR="00F3787D" w:rsidRPr="001B2CA0" w:rsidRDefault="009F2322" w:rsidP="00F3787D">
      <w:pPr>
        <w:pStyle w:val="xmsoplaintext"/>
        <w:jc w:val="both"/>
        <w:rPr>
          <w:rFonts w:ascii="Calibri Light" w:hAnsi="Calibri Light" w:cs="Calibri Light"/>
          <w:color w:val="000000" w:themeColor="text1"/>
          <w:lang w:eastAsia="en-US"/>
        </w:rPr>
      </w:pPr>
      <w:r>
        <w:rPr>
          <w:rFonts w:ascii="Calibri Light" w:hAnsi="Calibri Light" w:cs="Calibri Light"/>
          <w:color w:val="000000" w:themeColor="text1"/>
          <w:lang w:eastAsia="en-US"/>
        </w:rPr>
        <w:t>The group agreed that p</w:t>
      </w:r>
      <w:r w:rsidR="00F3787D" w:rsidRPr="00071405">
        <w:rPr>
          <w:rFonts w:ascii="Calibri Light" w:hAnsi="Calibri Light" w:cs="Calibri Light"/>
          <w:color w:val="000000" w:themeColor="text1"/>
          <w:lang w:eastAsia="en-US"/>
        </w:rPr>
        <w:t xml:space="preserve">ot limits or other effort measures would potentially work if </w:t>
      </w:r>
      <w:r>
        <w:rPr>
          <w:rFonts w:ascii="Calibri Light" w:hAnsi="Calibri Light" w:cs="Calibri Light"/>
          <w:color w:val="000000" w:themeColor="text1"/>
          <w:lang w:eastAsia="en-US"/>
        </w:rPr>
        <w:t xml:space="preserve">effectively </w:t>
      </w:r>
      <w:r w:rsidR="00F3787D" w:rsidRPr="00071405">
        <w:rPr>
          <w:rFonts w:ascii="Calibri Light" w:hAnsi="Calibri Light" w:cs="Calibri Light"/>
          <w:color w:val="000000" w:themeColor="text1"/>
          <w:lang w:eastAsia="en-US"/>
        </w:rPr>
        <w:t xml:space="preserve">enforced. Currently there are too many loopholes in management, but this could be reduced if management </w:t>
      </w:r>
      <w:r w:rsidR="00241033">
        <w:rPr>
          <w:rFonts w:ascii="Calibri Light" w:hAnsi="Calibri Light" w:cs="Calibri Light"/>
          <w:color w:val="000000" w:themeColor="text1"/>
          <w:lang w:eastAsia="en-US"/>
        </w:rPr>
        <w:t>included</w:t>
      </w:r>
      <w:r w:rsidR="00241033" w:rsidRPr="001B2CA0">
        <w:rPr>
          <w:rFonts w:ascii="Calibri Light" w:hAnsi="Calibri Light" w:cs="Calibri Light"/>
          <w:color w:val="000000" w:themeColor="text1"/>
          <w:lang w:eastAsia="en-US"/>
        </w:rPr>
        <w:t xml:space="preserve"> </w:t>
      </w:r>
      <w:r w:rsidR="00F3787D" w:rsidRPr="001B2CA0">
        <w:rPr>
          <w:rFonts w:ascii="Calibri Light" w:hAnsi="Calibri Light" w:cs="Calibri Light"/>
          <w:color w:val="000000" w:themeColor="text1"/>
          <w:lang w:eastAsia="en-US"/>
        </w:rPr>
        <w:t>counting the number of</w:t>
      </w:r>
      <w:r w:rsidR="007D7AF9">
        <w:rPr>
          <w:rFonts w:ascii="Calibri Light" w:hAnsi="Calibri Light" w:cs="Calibri Light"/>
          <w:color w:val="000000" w:themeColor="text1"/>
          <w:lang w:eastAsia="en-US"/>
        </w:rPr>
        <w:t xml:space="preserve"> </w:t>
      </w:r>
      <w:r w:rsidR="00F3787D" w:rsidRPr="007D7AF9">
        <w:rPr>
          <w:rFonts w:ascii="Calibri Light" w:hAnsi="Calibri Light" w:cs="Calibri Light"/>
          <w:color w:val="000000" w:themeColor="text1"/>
          <w:lang w:eastAsia="en-US"/>
        </w:rPr>
        <w:t>pots coming on board. All pots could be</w:t>
      </w:r>
      <w:r w:rsidR="00F3787D">
        <w:rPr>
          <w:rFonts w:ascii="Calibri Light" w:hAnsi="Calibri Light" w:cs="Calibri Light"/>
          <w:color w:val="000000" w:themeColor="text1"/>
          <w:lang w:eastAsia="en-US"/>
        </w:rPr>
        <w:t xml:space="preserve"> </w:t>
      </w:r>
      <w:r w:rsidR="002F02E3">
        <w:rPr>
          <w:rFonts w:ascii="Calibri Light" w:hAnsi="Calibri Light" w:cs="Calibri Light"/>
          <w:color w:val="000000" w:themeColor="text1"/>
          <w:lang w:eastAsia="en-US"/>
        </w:rPr>
        <w:t>radio frequency identification</w:t>
      </w:r>
      <w:r w:rsidR="00F3787D" w:rsidRPr="007D7AF9">
        <w:rPr>
          <w:rFonts w:ascii="Calibri Light" w:hAnsi="Calibri Light" w:cs="Calibri Light"/>
          <w:color w:val="000000" w:themeColor="text1"/>
          <w:lang w:eastAsia="en-US"/>
        </w:rPr>
        <w:t xml:space="preserve"> </w:t>
      </w:r>
      <w:r w:rsidR="002F02E3">
        <w:rPr>
          <w:rFonts w:ascii="Calibri Light" w:hAnsi="Calibri Light" w:cs="Calibri Light"/>
          <w:color w:val="000000" w:themeColor="text1"/>
          <w:lang w:eastAsia="en-US"/>
        </w:rPr>
        <w:t>(</w:t>
      </w:r>
      <w:r w:rsidR="00F3787D" w:rsidRPr="001B2CA0">
        <w:rPr>
          <w:rFonts w:ascii="Calibri Light" w:hAnsi="Calibri Light" w:cs="Calibri Light"/>
          <w:color w:val="000000" w:themeColor="text1"/>
          <w:lang w:eastAsia="en-US"/>
        </w:rPr>
        <w:t>RFID</w:t>
      </w:r>
      <w:r w:rsidR="002F02E3">
        <w:rPr>
          <w:rFonts w:ascii="Calibri Light" w:hAnsi="Calibri Light" w:cs="Calibri Light"/>
          <w:color w:val="000000" w:themeColor="text1"/>
          <w:lang w:eastAsia="en-US"/>
        </w:rPr>
        <w:t>)</w:t>
      </w:r>
      <w:r w:rsidR="00F3787D" w:rsidRPr="00404886">
        <w:rPr>
          <w:rFonts w:ascii="Calibri Light" w:hAnsi="Calibri Light" w:cs="Calibri Light"/>
          <w:color w:val="000000" w:themeColor="text1"/>
          <w:lang w:eastAsia="en-US"/>
        </w:rPr>
        <w:t xml:space="preserve"> chipped to</w:t>
      </w:r>
      <w:r w:rsidR="001B2CA0">
        <w:rPr>
          <w:rFonts w:ascii="Calibri Light" w:hAnsi="Calibri Light" w:cs="Calibri Light"/>
          <w:color w:val="000000" w:themeColor="text1"/>
          <w:lang w:eastAsia="en-US"/>
        </w:rPr>
        <w:t xml:space="preserve"> track the number of </w:t>
      </w:r>
      <w:r w:rsidR="00F3787D" w:rsidRPr="001B2CA0">
        <w:rPr>
          <w:rFonts w:ascii="Calibri Light" w:hAnsi="Calibri Light" w:cs="Calibri Light"/>
          <w:color w:val="000000" w:themeColor="text1"/>
          <w:lang w:eastAsia="en-US"/>
        </w:rPr>
        <w:t xml:space="preserve">pots in the water. This would be a way around the difficulty of policing pot restrictions. </w:t>
      </w:r>
      <w:r>
        <w:rPr>
          <w:rFonts w:ascii="Calibri Light" w:hAnsi="Calibri Light" w:cs="Calibri Light"/>
          <w:color w:val="000000" w:themeColor="text1"/>
          <w:lang w:eastAsia="en-US"/>
        </w:rPr>
        <w:t xml:space="preserve">The use of </w:t>
      </w:r>
      <w:proofErr w:type="spellStart"/>
      <w:r w:rsidR="00F3787D" w:rsidRPr="001B2CA0">
        <w:rPr>
          <w:rFonts w:ascii="Calibri Light" w:hAnsi="Calibri Light" w:cs="Calibri Light"/>
          <w:color w:val="000000" w:themeColor="text1"/>
          <w:lang w:eastAsia="en-US"/>
        </w:rPr>
        <w:t>Succorfish</w:t>
      </w:r>
      <w:proofErr w:type="spellEnd"/>
      <w:r w:rsidR="00F3787D" w:rsidRPr="001B2CA0">
        <w:rPr>
          <w:rFonts w:ascii="Calibri Light" w:hAnsi="Calibri Light" w:cs="Calibri Light"/>
          <w:color w:val="000000" w:themeColor="text1"/>
          <w:lang w:eastAsia="en-US"/>
        </w:rPr>
        <w:t xml:space="preserve"> technology </w:t>
      </w:r>
      <w:r>
        <w:rPr>
          <w:rFonts w:ascii="Calibri Light" w:hAnsi="Calibri Light" w:cs="Calibri Light"/>
          <w:color w:val="000000" w:themeColor="text1"/>
          <w:lang w:eastAsia="en-US"/>
        </w:rPr>
        <w:t>as well as</w:t>
      </w:r>
      <w:r w:rsidRPr="001B2CA0">
        <w:rPr>
          <w:rFonts w:ascii="Calibri Light" w:hAnsi="Calibri Light" w:cs="Calibri Light"/>
          <w:color w:val="000000" w:themeColor="text1"/>
          <w:lang w:eastAsia="en-US"/>
        </w:rPr>
        <w:t xml:space="preserve"> </w:t>
      </w:r>
      <w:r w:rsidR="00F3787D" w:rsidRPr="001B2CA0">
        <w:rPr>
          <w:rFonts w:ascii="Calibri Light" w:hAnsi="Calibri Light" w:cs="Calibri Light"/>
          <w:color w:val="000000" w:themeColor="text1"/>
          <w:lang w:eastAsia="en-US"/>
        </w:rPr>
        <w:t xml:space="preserve">RFID chips would allow both the movement of the winch and the tagging of pots to be monitored at the same time. This would reduce the chances of finding loopholes. </w:t>
      </w:r>
      <w:proofErr w:type="spellStart"/>
      <w:r w:rsidR="00F3787D" w:rsidRPr="001B2CA0">
        <w:rPr>
          <w:rFonts w:ascii="Calibri Light" w:hAnsi="Calibri Light" w:cs="Calibri Light"/>
          <w:color w:val="000000" w:themeColor="text1"/>
          <w:lang w:eastAsia="en-US"/>
        </w:rPr>
        <w:t>Succorfish</w:t>
      </w:r>
      <w:proofErr w:type="spellEnd"/>
      <w:r w:rsidR="00F3787D" w:rsidRPr="001B2CA0">
        <w:rPr>
          <w:rFonts w:ascii="Calibri Light" w:hAnsi="Calibri Light" w:cs="Calibri Light"/>
          <w:color w:val="000000" w:themeColor="text1"/>
          <w:lang w:eastAsia="en-US"/>
        </w:rPr>
        <w:t xml:space="preserve"> alone is</w:t>
      </w:r>
      <w:r w:rsidR="004A1135">
        <w:rPr>
          <w:rFonts w:ascii="Calibri Light" w:hAnsi="Calibri Light" w:cs="Calibri Light"/>
          <w:color w:val="000000" w:themeColor="text1"/>
          <w:lang w:eastAsia="en-US"/>
        </w:rPr>
        <w:t xml:space="preserve"> </w:t>
      </w:r>
      <w:r w:rsidR="00F3787D" w:rsidRPr="001B2CA0">
        <w:rPr>
          <w:rFonts w:ascii="Calibri Light" w:hAnsi="Calibri Light" w:cs="Calibri Light"/>
          <w:color w:val="000000" w:themeColor="text1"/>
          <w:lang w:eastAsia="en-US"/>
        </w:rPr>
        <w:t>n</w:t>
      </w:r>
      <w:r w:rsidR="004A1135">
        <w:rPr>
          <w:rFonts w:ascii="Calibri Light" w:hAnsi="Calibri Light" w:cs="Calibri Light"/>
          <w:color w:val="000000" w:themeColor="text1"/>
          <w:lang w:eastAsia="en-US"/>
        </w:rPr>
        <w:t>o</w:t>
      </w:r>
      <w:r w:rsidR="00F3787D" w:rsidRPr="001B2CA0">
        <w:rPr>
          <w:rFonts w:ascii="Calibri Light" w:hAnsi="Calibri Light" w:cs="Calibri Light"/>
          <w:color w:val="000000" w:themeColor="text1"/>
          <w:lang w:eastAsia="en-US"/>
        </w:rPr>
        <w:t xml:space="preserve">t an ideal </w:t>
      </w:r>
      <w:r w:rsidR="004A1135">
        <w:rPr>
          <w:rFonts w:ascii="Calibri Light" w:hAnsi="Calibri Light" w:cs="Calibri Light"/>
          <w:color w:val="000000" w:themeColor="text1"/>
          <w:lang w:eastAsia="en-US"/>
        </w:rPr>
        <w:t>solution</w:t>
      </w:r>
      <w:r w:rsidR="004A1135" w:rsidRPr="001B2CA0">
        <w:rPr>
          <w:rFonts w:ascii="Calibri Light" w:hAnsi="Calibri Light" w:cs="Calibri Light"/>
          <w:color w:val="000000" w:themeColor="text1"/>
          <w:lang w:eastAsia="en-US"/>
        </w:rPr>
        <w:t xml:space="preserve"> </w:t>
      </w:r>
      <w:r w:rsidR="00F3787D" w:rsidRPr="001B2CA0">
        <w:rPr>
          <w:rFonts w:ascii="Calibri Light" w:hAnsi="Calibri Light" w:cs="Calibri Light"/>
          <w:color w:val="000000" w:themeColor="text1"/>
          <w:lang w:eastAsia="en-US"/>
        </w:rPr>
        <w:t xml:space="preserve">because it </w:t>
      </w:r>
      <w:r w:rsidR="004A1135">
        <w:rPr>
          <w:rFonts w:ascii="Calibri Light" w:hAnsi="Calibri Light" w:cs="Calibri Light"/>
          <w:color w:val="000000" w:themeColor="text1"/>
          <w:lang w:eastAsia="en-US"/>
        </w:rPr>
        <w:t xml:space="preserve">only </w:t>
      </w:r>
      <w:r w:rsidR="004A1135" w:rsidRPr="00AE4B70">
        <w:rPr>
          <w:rFonts w:ascii="Calibri Light" w:hAnsi="Calibri Light" w:cs="Calibri Light"/>
          <w:color w:val="000000" w:themeColor="text1"/>
          <w:lang w:eastAsia="en-US"/>
        </w:rPr>
        <w:t>shows when the winch is working</w:t>
      </w:r>
      <w:r w:rsidR="004A1135" w:rsidRPr="004A1135">
        <w:rPr>
          <w:rFonts w:ascii="Calibri Light" w:hAnsi="Calibri Light" w:cs="Calibri Light"/>
          <w:color w:val="000000" w:themeColor="text1"/>
          <w:lang w:eastAsia="en-US"/>
        </w:rPr>
        <w:t xml:space="preserve"> </w:t>
      </w:r>
      <w:r w:rsidR="004A1135">
        <w:rPr>
          <w:rFonts w:ascii="Calibri Light" w:hAnsi="Calibri Light" w:cs="Calibri Light"/>
          <w:color w:val="000000" w:themeColor="text1"/>
          <w:lang w:eastAsia="en-US"/>
        </w:rPr>
        <w:t xml:space="preserve">and </w:t>
      </w:r>
      <w:r w:rsidR="00F3787D" w:rsidRPr="001B2CA0">
        <w:rPr>
          <w:rFonts w:ascii="Calibri Light" w:hAnsi="Calibri Light" w:cs="Calibri Light"/>
          <w:color w:val="000000" w:themeColor="text1"/>
          <w:lang w:eastAsia="en-US"/>
        </w:rPr>
        <w:t>does</w:t>
      </w:r>
      <w:r w:rsidR="004A1135">
        <w:rPr>
          <w:rFonts w:ascii="Calibri Light" w:hAnsi="Calibri Light" w:cs="Calibri Light"/>
          <w:color w:val="000000" w:themeColor="text1"/>
          <w:lang w:eastAsia="en-US"/>
        </w:rPr>
        <w:t xml:space="preserve"> </w:t>
      </w:r>
      <w:r w:rsidR="00F3787D" w:rsidRPr="001B2CA0">
        <w:rPr>
          <w:rFonts w:ascii="Calibri Light" w:hAnsi="Calibri Light" w:cs="Calibri Light"/>
          <w:color w:val="000000" w:themeColor="text1"/>
          <w:lang w:eastAsia="en-US"/>
        </w:rPr>
        <w:t>n</w:t>
      </w:r>
      <w:r w:rsidR="004A1135">
        <w:rPr>
          <w:rFonts w:ascii="Calibri Light" w:hAnsi="Calibri Light" w:cs="Calibri Light"/>
          <w:color w:val="000000" w:themeColor="text1"/>
          <w:lang w:eastAsia="en-US"/>
        </w:rPr>
        <w:t>o</w:t>
      </w:r>
      <w:r w:rsidR="00F3787D" w:rsidRPr="001B2CA0">
        <w:rPr>
          <w:rFonts w:ascii="Calibri Light" w:hAnsi="Calibri Light" w:cs="Calibri Light"/>
          <w:color w:val="000000" w:themeColor="text1"/>
          <w:lang w:eastAsia="en-US"/>
        </w:rPr>
        <w:t>t count individual pots.</w:t>
      </w:r>
    </w:p>
    <w:p w14:paraId="76CEDB6A" w14:textId="77777777" w:rsidR="00F3787D" w:rsidRPr="00C70502" w:rsidRDefault="00F3787D" w:rsidP="00F3787D">
      <w:pPr>
        <w:pStyle w:val="xmsoplaintext"/>
        <w:jc w:val="both"/>
        <w:rPr>
          <w:color w:val="000000" w:themeColor="text1"/>
        </w:rPr>
      </w:pPr>
    </w:p>
    <w:p w14:paraId="78C47800" w14:textId="68FF3F4B" w:rsidR="00F3787D" w:rsidRPr="00D023D6" w:rsidRDefault="00F3787D" w:rsidP="00F3787D">
      <w:pPr>
        <w:jc w:val="both"/>
        <w:rPr>
          <w:color w:val="000000" w:themeColor="text1"/>
        </w:rPr>
      </w:pPr>
      <w:r>
        <w:rPr>
          <w:color w:val="000000" w:themeColor="text1"/>
        </w:rPr>
        <w:t>Pot</w:t>
      </w:r>
      <w:r w:rsidRPr="00C70502">
        <w:rPr>
          <w:color w:val="000000" w:themeColor="text1"/>
        </w:rPr>
        <w:t xml:space="preserve"> limits could be based vessel size but pot type will also need to be considered as they contribute different levels of </w:t>
      </w:r>
      <w:r>
        <w:rPr>
          <w:color w:val="000000" w:themeColor="text1"/>
        </w:rPr>
        <w:t>effort</w:t>
      </w:r>
      <w:r w:rsidRPr="00C70502">
        <w:rPr>
          <w:color w:val="000000" w:themeColor="text1"/>
        </w:rPr>
        <w:t xml:space="preserve"> and could drive a move towards larger pots. Crew</w:t>
      </w:r>
      <w:r>
        <w:rPr>
          <w:color w:val="000000" w:themeColor="text1"/>
        </w:rPr>
        <w:t xml:space="preserve"> numbers </w:t>
      </w:r>
      <w:r w:rsidR="00F10176">
        <w:rPr>
          <w:color w:val="000000" w:themeColor="text1"/>
        </w:rPr>
        <w:t>should be</w:t>
      </w:r>
      <w:r w:rsidR="00F10176" w:rsidRPr="00C70502">
        <w:rPr>
          <w:color w:val="000000" w:themeColor="text1"/>
        </w:rPr>
        <w:t xml:space="preserve"> </w:t>
      </w:r>
      <w:r w:rsidRPr="00C70502">
        <w:rPr>
          <w:color w:val="000000" w:themeColor="text1"/>
        </w:rPr>
        <w:t xml:space="preserve">irrelevant to </w:t>
      </w:r>
      <w:r>
        <w:rPr>
          <w:color w:val="000000" w:themeColor="text1"/>
        </w:rPr>
        <w:t>a pot limit</w:t>
      </w:r>
      <w:r w:rsidRPr="00C70502">
        <w:rPr>
          <w:color w:val="000000" w:themeColor="text1"/>
        </w:rPr>
        <w:t xml:space="preserve"> as it</w:t>
      </w:r>
      <w:r w:rsidR="00F10176">
        <w:rPr>
          <w:color w:val="000000" w:themeColor="text1"/>
        </w:rPr>
        <w:t xml:space="preserve"> i</w:t>
      </w:r>
      <w:r w:rsidRPr="00C70502">
        <w:rPr>
          <w:color w:val="000000" w:themeColor="text1"/>
        </w:rPr>
        <w:t xml:space="preserve">s too easy to manipulate. </w:t>
      </w:r>
      <w:r w:rsidR="00B372E0">
        <w:rPr>
          <w:color w:val="000000" w:themeColor="text1"/>
        </w:rPr>
        <w:t>The group acknowledged that it would be</w:t>
      </w:r>
      <w:r w:rsidRPr="00C70502">
        <w:rPr>
          <w:color w:val="000000" w:themeColor="text1"/>
        </w:rPr>
        <w:t xml:space="preserve"> difficult to decide </w:t>
      </w:r>
      <w:r w:rsidRPr="00C70502">
        <w:rPr>
          <w:color w:val="000000" w:themeColor="text1"/>
        </w:rPr>
        <w:lastRenderedPageBreak/>
        <w:t xml:space="preserve">how many pots to allow per vessel </w:t>
      </w:r>
      <w:r w:rsidRPr="00D023D6">
        <w:rPr>
          <w:color w:val="000000" w:themeColor="text1"/>
        </w:rPr>
        <w:t xml:space="preserve">given the variability in the number of pots currently in use. </w:t>
      </w:r>
      <w:r w:rsidR="003F6422" w:rsidRPr="00C70502">
        <w:rPr>
          <w:color w:val="000000" w:themeColor="text1"/>
        </w:rPr>
        <w:t xml:space="preserve">Management would need to start </w:t>
      </w:r>
      <w:r w:rsidR="00257AD9">
        <w:rPr>
          <w:color w:val="000000" w:themeColor="text1"/>
        </w:rPr>
        <w:t>by capping the numbers</w:t>
      </w:r>
      <w:r w:rsidR="003F6422" w:rsidRPr="00C70502">
        <w:rPr>
          <w:color w:val="000000" w:themeColor="text1"/>
        </w:rPr>
        <w:t xml:space="preserve"> is currently in use otherwise there will be resistance</w:t>
      </w:r>
      <w:r w:rsidR="00257AD9">
        <w:rPr>
          <w:color w:val="000000" w:themeColor="text1"/>
        </w:rPr>
        <w:t>.</w:t>
      </w:r>
      <w:r w:rsidR="003F6422" w:rsidRPr="00C70502">
        <w:rPr>
          <w:color w:val="000000" w:themeColor="text1"/>
        </w:rPr>
        <w:t xml:space="preserve"> </w:t>
      </w:r>
      <w:r w:rsidR="00257AD9">
        <w:rPr>
          <w:color w:val="000000" w:themeColor="text1"/>
        </w:rPr>
        <w:t>Currently t</w:t>
      </w:r>
      <w:r w:rsidRPr="00C70502">
        <w:rPr>
          <w:color w:val="000000" w:themeColor="text1"/>
        </w:rPr>
        <w:t>he absolute max</w:t>
      </w:r>
      <w:r>
        <w:rPr>
          <w:color w:val="000000" w:themeColor="text1"/>
        </w:rPr>
        <w:t>imum</w:t>
      </w:r>
      <w:r w:rsidRPr="00C70502">
        <w:rPr>
          <w:color w:val="000000" w:themeColor="text1"/>
        </w:rPr>
        <w:t xml:space="preserve"> is 2</w:t>
      </w:r>
      <w:r w:rsidR="002534F2">
        <w:rPr>
          <w:color w:val="000000" w:themeColor="text1"/>
        </w:rPr>
        <w:t>,</w:t>
      </w:r>
      <w:r w:rsidRPr="00C70502">
        <w:rPr>
          <w:color w:val="000000" w:themeColor="text1"/>
        </w:rPr>
        <w:t xml:space="preserve">800 pots in a 22m boat (the biggest boat in the Newlyn fleet). </w:t>
      </w:r>
      <w:r w:rsidRPr="00D023D6">
        <w:rPr>
          <w:color w:val="000000" w:themeColor="text1"/>
        </w:rPr>
        <w:t>The</w:t>
      </w:r>
      <w:r>
        <w:rPr>
          <w:color w:val="000000" w:themeColor="text1"/>
        </w:rPr>
        <w:t>re was agreement that</w:t>
      </w:r>
      <w:r w:rsidRPr="00D023D6">
        <w:rPr>
          <w:color w:val="000000" w:themeColor="text1"/>
        </w:rPr>
        <w:t xml:space="preserve"> there does need to be a cap on the number of pots otherwise the pressure on the stock will continue to get worse. Technology like RFID tags would have to be used </w:t>
      </w:r>
      <w:r w:rsidR="008E089E">
        <w:rPr>
          <w:color w:val="000000" w:themeColor="text1"/>
        </w:rPr>
        <w:t>on all vessels</w:t>
      </w:r>
      <w:r w:rsidRPr="00D023D6">
        <w:rPr>
          <w:color w:val="000000" w:themeColor="text1"/>
        </w:rPr>
        <w:t xml:space="preserve"> regardless of size </w:t>
      </w:r>
      <w:r w:rsidR="008E089E">
        <w:rPr>
          <w:color w:val="000000" w:themeColor="text1"/>
        </w:rPr>
        <w:t>otherwise</w:t>
      </w:r>
      <w:r w:rsidRPr="00D023D6">
        <w:rPr>
          <w:color w:val="000000" w:themeColor="text1"/>
        </w:rPr>
        <w:t xml:space="preserve"> </w:t>
      </w:r>
      <w:r w:rsidR="0094080D">
        <w:rPr>
          <w:color w:val="000000" w:themeColor="text1"/>
        </w:rPr>
        <w:t xml:space="preserve">technological advances might allow </w:t>
      </w:r>
      <w:r w:rsidRPr="00D023D6">
        <w:rPr>
          <w:color w:val="000000" w:themeColor="text1"/>
        </w:rPr>
        <w:t xml:space="preserve">smaller vessels </w:t>
      </w:r>
      <w:r w:rsidR="0094080D">
        <w:rPr>
          <w:color w:val="000000" w:themeColor="text1"/>
        </w:rPr>
        <w:t>to</w:t>
      </w:r>
      <w:r w:rsidRPr="00D023D6">
        <w:rPr>
          <w:color w:val="000000" w:themeColor="text1"/>
        </w:rPr>
        <w:t xml:space="preserve"> put out lots of pots</w:t>
      </w:r>
      <w:r w:rsidR="0094080D">
        <w:rPr>
          <w:color w:val="000000" w:themeColor="text1"/>
        </w:rPr>
        <w:t xml:space="preserve">, with the potential for </w:t>
      </w:r>
      <w:r w:rsidRPr="00D023D6">
        <w:rPr>
          <w:color w:val="000000" w:themeColor="text1"/>
        </w:rPr>
        <w:t>significant impact</w:t>
      </w:r>
      <w:r w:rsidR="0094080D">
        <w:rPr>
          <w:color w:val="000000" w:themeColor="text1"/>
        </w:rPr>
        <w:t xml:space="preserve"> on the stock</w:t>
      </w:r>
      <w:r w:rsidRPr="00D023D6">
        <w:rPr>
          <w:color w:val="000000" w:themeColor="text1"/>
        </w:rPr>
        <w:t>.</w:t>
      </w:r>
      <w:r>
        <w:rPr>
          <w:color w:val="000000" w:themeColor="text1"/>
        </w:rPr>
        <w:t xml:space="preserve"> </w:t>
      </w:r>
    </w:p>
    <w:p w14:paraId="243C9A01" w14:textId="5DB0B900" w:rsidR="00F3787D" w:rsidRPr="00C70502" w:rsidRDefault="00F3787D" w:rsidP="00F3787D">
      <w:pPr>
        <w:jc w:val="both"/>
        <w:rPr>
          <w:color w:val="000000" w:themeColor="text1"/>
        </w:rPr>
      </w:pPr>
      <w:r w:rsidRPr="00D023D6">
        <w:rPr>
          <w:color w:val="000000" w:themeColor="text1"/>
        </w:rPr>
        <w:t xml:space="preserve">There are some outliers </w:t>
      </w:r>
      <w:r w:rsidR="00FF51EF">
        <w:rPr>
          <w:color w:val="000000" w:themeColor="text1"/>
        </w:rPr>
        <w:t xml:space="preserve">– </w:t>
      </w:r>
      <w:r w:rsidRPr="00D023D6">
        <w:rPr>
          <w:color w:val="000000" w:themeColor="text1"/>
        </w:rPr>
        <w:t xml:space="preserve">small vessels but with lots of pots </w:t>
      </w:r>
      <w:r w:rsidR="00FF51EF">
        <w:rPr>
          <w:color w:val="000000" w:themeColor="text1"/>
        </w:rPr>
        <w:t>– a</w:t>
      </w:r>
      <w:r w:rsidRPr="00D023D6">
        <w:rPr>
          <w:color w:val="000000" w:themeColor="text1"/>
        </w:rPr>
        <w:t xml:space="preserve">nd these need to </w:t>
      </w:r>
      <w:r>
        <w:rPr>
          <w:color w:val="000000" w:themeColor="text1"/>
        </w:rPr>
        <w:t>be targeted by management</w:t>
      </w:r>
      <w:r w:rsidRPr="00D023D6">
        <w:rPr>
          <w:color w:val="000000" w:themeColor="text1"/>
        </w:rPr>
        <w:t xml:space="preserve">. </w:t>
      </w:r>
      <w:r>
        <w:rPr>
          <w:color w:val="000000" w:themeColor="text1"/>
        </w:rPr>
        <w:t>S</w:t>
      </w:r>
      <w:r w:rsidRPr="00D023D6">
        <w:rPr>
          <w:color w:val="000000" w:themeColor="text1"/>
        </w:rPr>
        <w:t>ome &lt;10</w:t>
      </w:r>
      <w:r>
        <w:rPr>
          <w:color w:val="000000" w:themeColor="text1"/>
        </w:rPr>
        <w:t>m</w:t>
      </w:r>
      <w:r w:rsidRPr="00D023D6">
        <w:rPr>
          <w:color w:val="000000" w:themeColor="text1"/>
        </w:rPr>
        <w:t xml:space="preserve"> boats have </w:t>
      </w:r>
      <w:r w:rsidRPr="00C70502">
        <w:rPr>
          <w:color w:val="000000" w:themeColor="text1"/>
        </w:rPr>
        <w:t>more than 3</w:t>
      </w:r>
      <w:r w:rsidR="00FF51EF">
        <w:rPr>
          <w:color w:val="000000" w:themeColor="text1"/>
        </w:rPr>
        <w:t>,</w:t>
      </w:r>
      <w:r w:rsidRPr="00C70502">
        <w:rPr>
          <w:color w:val="000000" w:themeColor="text1"/>
        </w:rPr>
        <w:t xml:space="preserve">000 pots so implementing a consistent limit is bound to upset some people. This might also result in displacement of fishing effort into other species </w:t>
      </w:r>
      <w:r w:rsidR="002542C5">
        <w:rPr>
          <w:color w:val="000000" w:themeColor="text1"/>
        </w:rPr>
        <w:t>such as</w:t>
      </w:r>
      <w:r w:rsidRPr="00C70502">
        <w:rPr>
          <w:color w:val="000000" w:themeColor="text1"/>
        </w:rPr>
        <w:t xml:space="preserve"> crawfish.</w:t>
      </w:r>
    </w:p>
    <w:p w14:paraId="22C65516" w14:textId="3EC6FDC4" w:rsidR="00F3787D" w:rsidRPr="00F3787D" w:rsidRDefault="00F3787D" w:rsidP="00B73A51">
      <w:pPr>
        <w:jc w:val="both"/>
      </w:pPr>
      <w:r w:rsidRPr="00C70502">
        <w:rPr>
          <w:color w:val="000000" w:themeColor="text1"/>
        </w:rPr>
        <w:t xml:space="preserve">In addition to pot limits, the use of restrictions for the number of pots in a given area would help, as pot limits </w:t>
      </w:r>
      <w:r w:rsidR="00D66412">
        <w:rPr>
          <w:color w:val="000000" w:themeColor="text1"/>
        </w:rPr>
        <w:t>will not</w:t>
      </w:r>
      <w:r w:rsidR="00D66412" w:rsidRPr="00C70502">
        <w:rPr>
          <w:color w:val="000000" w:themeColor="text1"/>
        </w:rPr>
        <w:t xml:space="preserve"> </w:t>
      </w:r>
      <w:r w:rsidRPr="00C70502">
        <w:rPr>
          <w:color w:val="000000" w:themeColor="text1"/>
        </w:rPr>
        <w:t>make any difference if they are all placed in the same area.</w:t>
      </w:r>
      <w:r>
        <w:rPr>
          <w:color w:val="000000" w:themeColor="text1"/>
        </w:rPr>
        <w:t xml:space="preserve"> Based on the Cefas management table, it was identified that the two ma</w:t>
      </w:r>
      <w:r w:rsidR="00656941">
        <w:rPr>
          <w:color w:val="000000" w:themeColor="text1"/>
        </w:rPr>
        <w:t>i</w:t>
      </w:r>
      <w:r>
        <w:rPr>
          <w:color w:val="000000" w:themeColor="text1"/>
        </w:rPr>
        <w:t xml:space="preserve">n management approaches missing in the fishery are pot limits and closures. </w:t>
      </w:r>
    </w:p>
    <w:p w14:paraId="0C289C54" w14:textId="77777777" w:rsidR="00A018AF" w:rsidRPr="00A018AF" w:rsidRDefault="00A018AF" w:rsidP="00A018AF"/>
    <w:p w14:paraId="0D01EE5A" w14:textId="77777777" w:rsidR="00A018AF" w:rsidRPr="008E4B42" w:rsidRDefault="00A018AF" w:rsidP="00B73A51">
      <w:pPr>
        <w:pStyle w:val="Subtitle"/>
        <w:rPr>
          <w:rStyle w:val="SubtleEmphasis"/>
          <w:i w:val="0"/>
          <w:color w:val="272A3A"/>
        </w:rPr>
      </w:pPr>
      <w:r w:rsidRPr="008E4B42">
        <w:rPr>
          <w:rStyle w:val="SubtleEmphasis"/>
          <w:i w:val="0"/>
          <w:color w:val="272A3A"/>
        </w:rPr>
        <w:t>Output controls</w:t>
      </w:r>
    </w:p>
    <w:p w14:paraId="1E21B024" w14:textId="77777777" w:rsidR="00A018AF" w:rsidRDefault="00A018AF" w:rsidP="008E4B42">
      <w:pPr>
        <w:pStyle w:val="Heading4"/>
        <w:numPr>
          <w:ilvl w:val="0"/>
          <w:numId w:val="7"/>
        </w:numPr>
      </w:pPr>
      <w:r>
        <w:t>Managing the fishery by TAC</w:t>
      </w:r>
    </w:p>
    <w:p w14:paraId="4847FDAF" w14:textId="69DAE5F1" w:rsidR="002B68E1" w:rsidRDefault="00853AB0" w:rsidP="00853AB0">
      <w:pPr>
        <w:jc w:val="both"/>
      </w:pPr>
      <w:r w:rsidRPr="00A577D8">
        <w:rPr>
          <w:color w:val="000000" w:themeColor="text1"/>
        </w:rPr>
        <w:t xml:space="preserve">The group was not keen on the use of TAC to manage the fishery as </w:t>
      </w:r>
      <w:r>
        <w:rPr>
          <w:color w:val="000000" w:themeColor="text1"/>
        </w:rPr>
        <w:t xml:space="preserve">it </w:t>
      </w:r>
      <w:r w:rsidRPr="00A577D8">
        <w:rPr>
          <w:color w:val="000000" w:themeColor="text1"/>
        </w:rPr>
        <w:t>drives up the number of pots to get a given quota and this has negative impacts on the stock. The experience from</w:t>
      </w:r>
      <w:r w:rsidR="00627297">
        <w:rPr>
          <w:color w:val="000000" w:themeColor="text1"/>
        </w:rPr>
        <w:t xml:space="preserve"> other UK quota species </w:t>
      </w:r>
      <w:r w:rsidRPr="00A577D8">
        <w:rPr>
          <w:color w:val="000000" w:themeColor="text1"/>
        </w:rPr>
        <w:t>makes</w:t>
      </w:r>
      <w:r w:rsidR="009F483C">
        <w:rPr>
          <w:color w:val="000000" w:themeColor="text1"/>
        </w:rPr>
        <w:t xml:space="preserve"> TAC seem extremely difficult to work with. </w:t>
      </w:r>
      <w:r w:rsidRPr="00A577D8">
        <w:rPr>
          <w:color w:val="000000" w:themeColor="text1"/>
        </w:rPr>
        <w:t xml:space="preserve"> Pot limits are considered more effective at managing the stock.</w:t>
      </w:r>
    </w:p>
    <w:p w14:paraId="567BEB91" w14:textId="77777777" w:rsidR="002B68E1" w:rsidRPr="00A577D8" w:rsidRDefault="002B68E1" w:rsidP="00853AB0">
      <w:pPr>
        <w:jc w:val="both"/>
        <w:rPr>
          <w:color w:val="000000" w:themeColor="text1"/>
        </w:rPr>
      </w:pPr>
    </w:p>
    <w:p w14:paraId="327FA19E" w14:textId="77777777" w:rsidR="002B68E1" w:rsidRPr="00B73A51" w:rsidRDefault="002B68E1" w:rsidP="00B73A51">
      <w:pPr>
        <w:pStyle w:val="Subtitle"/>
        <w:rPr>
          <w:rStyle w:val="SubtleEmphasis"/>
          <w:i w:val="0"/>
          <w:iCs w:val="0"/>
          <w:color w:val="272A3A"/>
        </w:rPr>
      </w:pPr>
      <w:r w:rsidRPr="00B73A51">
        <w:rPr>
          <w:rStyle w:val="SubtleEmphasis"/>
          <w:i w:val="0"/>
          <w:iCs w:val="0"/>
          <w:color w:val="272A3A"/>
        </w:rPr>
        <w:t>Other</w:t>
      </w:r>
    </w:p>
    <w:p w14:paraId="7391856D" w14:textId="77777777" w:rsidR="00A018AF" w:rsidRPr="00B73A51" w:rsidRDefault="00A018AF" w:rsidP="00B73A51">
      <w:pPr>
        <w:pStyle w:val="Heading4"/>
        <w:numPr>
          <w:ilvl w:val="0"/>
          <w:numId w:val="7"/>
        </w:numPr>
      </w:pPr>
      <w:r w:rsidRPr="00B73A51">
        <w:t>Enforcement</w:t>
      </w:r>
    </w:p>
    <w:p w14:paraId="69F0F9A1" w14:textId="5C74DE81" w:rsidR="00A11F32" w:rsidRPr="00403E78" w:rsidRDefault="002B68E1" w:rsidP="00B73A51">
      <w:pPr>
        <w:jc w:val="both"/>
        <w:rPr>
          <w:color w:val="000000" w:themeColor="text1"/>
        </w:rPr>
      </w:pPr>
      <w:r>
        <w:rPr>
          <w:color w:val="000000" w:themeColor="text1"/>
        </w:rPr>
        <w:t>The group would welcome e</w:t>
      </w:r>
      <w:r w:rsidR="00A11F32" w:rsidRPr="00403E78">
        <w:rPr>
          <w:color w:val="000000" w:themeColor="text1"/>
        </w:rPr>
        <w:t>ffective enforcement.</w:t>
      </w:r>
      <w:r w:rsidR="00A11F32">
        <w:rPr>
          <w:color w:val="000000" w:themeColor="text1"/>
        </w:rPr>
        <w:t xml:space="preserve"> The</w:t>
      </w:r>
      <w:r w:rsidR="00A11F32" w:rsidRPr="00403E78">
        <w:rPr>
          <w:color w:val="000000" w:themeColor="text1"/>
        </w:rPr>
        <w:t xml:space="preserve"> IFCA </w:t>
      </w:r>
      <w:r w:rsidR="00A11F32">
        <w:rPr>
          <w:color w:val="000000" w:themeColor="text1"/>
        </w:rPr>
        <w:t xml:space="preserve">is </w:t>
      </w:r>
      <w:r w:rsidR="00A11F32" w:rsidRPr="00403E78">
        <w:rPr>
          <w:color w:val="000000" w:themeColor="text1"/>
        </w:rPr>
        <w:t>under</w:t>
      </w:r>
      <w:r w:rsidR="00687CE8">
        <w:rPr>
          <w:color w:val="000000" w:themeColor="text1"/>
        </w:rPr>
        <w:t>-</w:t>
      </w:r>
      <w:r w:rsidR="00A11F32" w:rsidRPr="00403E78">
        <w:rPr>
          <w:color w:val="000000" w:themeColor="text1"/>
        </w:rPr>
        <w:t xml:space="preserve">resourced and </w:t>
      </w:r>
      <w:r w:rsidR="00C407B5">
        <w:rPr>
          <w:color w:val="000000" w:themeColor="text1"/>
        </w:rPr>
        <w:t xml:space="preserve">as </w:t>
      </w:r>
      <w:r w:rsidR="00A11F32">
        <w:rPr>
          <w:color w:val="000000" w:themeColor="text1"/>
        </w:rPr>
        <w:t>the</w:t>
      </w:r>
      <w:r w:rsidR="0044757E">
        <w:rPr>
          <w:color w:val="000000" w:themeColor="text1"/>
        </w:rPr>
        <w:t xml:space="preserve"> cost of </w:t>
      </w:r>
      <w:r w:rsidR="00DF40AA">
        <w:rPr>
          <w:color w:val="000000" w:themeColor="text1"/>
        </w:rPr>
        <w:t>using the</w:t>
      </w:r>
      <w:r w:rsidR="00A11F32">
        <w:rPr>
          <w:color w:val="000000" w:themeColor="text1"/>
        </w:rPr>
        <w:t xml:space="preserve"> </w:t>
      </w:r>
      <w:r w:rsidR="00A11F32" w:rsidRPr="00403E78">
        <w:rPr>
          <w:color w:val="000000" w:themeColor="text1"/>
        </w:rPr>
        <w:t>boat is</w:t>
      </w:r>
      <w:r w:rsidR="00A11F32">
        <w:rPr>
          <w:color w:val="000000" w:themeColor="text1"/>
        </w:rPr>
        <w:t xml:space="preserve"> </w:t>
      </w:r>
      <w:r w:rsidR="00C407B5">
        <w:rPr>
          <w:color w:val="000000" w:themeColor="text1"/>
        </w:rPr>
        <w:t>one of</w:t>
      </w:r>
      <w:r w:rsidR="00A11F32">
        <w:rPr>
          <w:color w:val="000000" w:themeColor="text1"/>
        </w:rPr>
        <w:t xml:space="preserve"> the</w:t>
      </w:r>
      <w:r w:rsidR="00A11F32" w:rsidRPr="00403E78">
        <w:rPr>
          <w:color w:val="000000" w:themeColor="text1"/>
        </w:rPr>
        <w:t xml:space="preserve"> biggest </w:t>
      </w:r>
      <w:r w:rsidR="00C407B5">
        <w:rPr>
          <w:color w:val="000000" w:themeColor="text1"/>
        </w:rPr>
        <w:t xml:space="preserve">expenses </w:t>
      </w:r>
      <w:r w:rsidR="00A11F32" w:rsidRPr="00403E78">
        <w:rPr>
          <w:color w:val="000000" w:themeColor="text1"/>
        </w:rPr>
        <w:t xml:space="preserve">they </w:t>
      </w:r>
      <w:r w:rsidR="00C3120E">
        <w:rPr>
          <w:color w:val="000000" w:themeColor="text1"/>
        </w:rPr>
        <w:t>cannot</w:t>
      </w:r>
      <w:r w:rsidR="00A11F32" w:rsidRPr="00403E78">
        <w:rPr>
          <w:color w:val="000000" w:themeColor="text1"/>
        </w:rPr>
        <w:t xml:space="preserve"> </w:t>
      </w:r>
      <w:r w:rsidR="00C3120E">
        <w:rPr>
          <w:color w:val="000000" w:themeColor="text1"/>
        </w:rPr>
        <w:t xml:space="preserve">sufficiently </w:t>
      </w:r>
      <w:r w:rsidR="00A11F32" w:rsidRPr="00403E78">
        <w:rPr>
          <w:color w:val="000000" w:themeColor="text1"/>
        </w:rPr>
        <w:t>police the fishery. The IFCA need</w:t>
      </w:r>
      <w:r w:rsidR="001A105B">
        <w:rPr>
          <w:color w:val="000000" w:themeColor="text1"/>
        </w:rPr>
        <w:t>s</w:t>
      </w:r>
      <w:r w:rsidR="00A11F32" w:rsidRPr="00403E78">
        <w:rPr>
          <w:color w:val="000000" w:themeColor="text1"/>
        </w:rPr>
        <w:t xml:space="preserve"> more resource to be able to </w:t>
      </w:r>
      <w:r w:rsidR="00A11F32">
        <w:rPr>
          <w:color w:val="000000" w:themeColor="text1"/>
        </w:rPr>
        <w:t xml:space="preserve">enforce the </w:t>
      </w:r>
      <w:r w:rsidR="002F3A32">
        <w:rPr>
          <w:color w:val="000000" w:themeColor="text1"/>
        </w:rPr>
        <w:t>rules</w:t>
      </w:r>
      <w:r w:rsidR="00E730DE">
        <w:rPr>
          <w:color w:val="000000" w:themeColor="text1"/>
        </w:rPr>
        <w:t>. E</w:t>
      </w:r>
      <w:r w:rsidR="00A11F32">
        <w:rPr>
          <w:color w:val="000000" w:themeColor="text1"/>
        </w:rPr>
        <w:t xml:space="preserve">ven just their </w:t>
      </w:r>
      <w:r w:rsidR="00A11F32" w:rsidRPr="00403E78">
        <w:rPr>
          <w:color w:val="000000" w:themeColor="text1"/>
        </w:rPr>
        <w:t xml:space="preserve">presence on the quayside to check catches when the boats come in </w:t>
      </w:r>
      <w:r w:rsidR="00A11F32">
        <w:rPr>
          <w:color w:val="000000" w:themeColor="text1"/>
        </w:rPr>
        <w:t xml:space="preserve">would help </w:t>
      </w:r>
      <w:r w:rsidR="00A11F32" w:rsidRPr="00403E78">
        <w:rPr>
          <w:color w:val="000000" w:themeColor="text1"/>
        </w:rPr>
        <w:t xml:space="preserve">(particularly if boats have more technology e.g. RFID tags on pots). </w:t>
      </w:r>
    </w:p>
    <w:p w14:paraId="0248748E" w14:textId="5C27D469" w:rsidR="000226E0" w:rsidRDefault="00A11F32" w:rsidP="002B68E1">
      <w:pPr>
        <w:jc w:val="both"/>
        <w:rPr>
          <w:color w:val="000000" w:themeColor="text1"/>
        </w:rPr>
      </w:pPr>
      <w:r w:rsidRPr="00403E78">
        <w:rPr>
          <w:color w:val="000000" w:themeColor="text1"/>
        </w:rPr>
        <w:t>The</w:t>
      </w:r>
      <w:r>
        <w:rPr>
          <w:color w:val="000000" w:themeColor="text1"/>
        </w:rPr>
        <w:t xml:space="preserve"> IFCA</w:t>
      </w:r>
      <w:r w:rsidRPr="00403E78">
        <w:rPr>
          <w:color w:val="000000" w:themeColor="text1"/>
        </w:rPr>
        <w:t xml:space="preserve"> also ha</w:t>
      </w:r>
      <w:r>
        <w:rPr>
          <w:color w:val="000000" w:themeColor="text1"/>
        </w:rPr>
        <w:t>s</w:t>
      </w:r>
      <w:r w:rsidRPr="00403E78">
        <w:rPr>
          <w:color w:val="000000" w:themeColor="text1"/>
        </w:rPr>
        <w:t xml:space="preserve"> no jurisdiction</w:t>
      </w:r>
      <w:r w:rsidR="00534890">
        <w:rPr>
          <w:color w:val="000000" w:themeColor="text1"/>
        </w:rPr>
        <w:t xml:space="preserve"> for landings from</w:t>
      </w:r>
      <w:r w:rsidRPr="00403E78">
        <w:rPr>
          <w:color w:val="000000" w:themeColor="text1"/>
        </w:rPr>
        <w:t xml:space="preserve"> outside of 6nm so </w:t>
      </w:r>
      <w:r w:rsidR="001D58B0">
        <w:rPr>
          <w:color w:val="000000" w:themeColor="text1"/>
        </w:rPr>
        <w:t xml:space="preserve">staff </w:t>
      </w:r>
      <w:r>
        <w:rPr>
          <w:color w:val="000000" w:themeColor="text1"/>
        </w:rPr>
        <w:t>are</w:t>
      </w:r>
      <w:r w:rsidRPr="00403E78">
        <w:rPr>
          <w:color w:val="000000" w:themeColor="text1"/>
        </w:rPr>
        <w:t xml:space="preserve"> limited</w:t>
      </w:r>
      <w:r>
        <w:rPr>
          <w:color w:val="000000" w:themeColor="text1"/>
        </w:rPr>
        <w:t xml:space="preserve"> in their</w:t>
      </w:r>
      <w:r w:rsidRPr="00403E78">
        <w:rPr>
          <w:color w:val="000000" w:themeColor="text1"/>
        </w:rPr>
        <w:t xml:space="preserve"> ability to enforce </w:t>
      </w:r>
      <w:r>
        <w:rPr>
          <w:color w:val="000000" w:themeColor="text1"/>
        </w:rPr>
        <w:t xml:space="preserve">compared to </w:t>
      </w:r>
      <w:r w:rsidRPr="00403E78">
        <w:rPr>
          <w:color w:val="000000" w:themeColor="text1"/>
        </w:rPr>
        <w:t xml:space="preserve">the MMO. </w:t>
      </w:r>
      <w:r>
        <w:rPr>
          <w:color w:val="000000" w:themeColor="text1"/>
        </w:rPr>
        <w:t>T</w:t>
      </w:r>
      <w:r w:rsidRPr="00403E78">
        <w:rPr>
          <w:color w:val="000000" w:themeColor="text1"/>
        </w:rPr>
        <w:t>here needs to be more consistent enforcement inshore and offshore. The group explained that MMO has more of a presence and is currently effective at enforcing effort so once management is agreed (with input from industry) the</w:t>
      </w:r>
      <w:r>
        <w:rPr>
          <w:color w:val="000000" w:themeColor="text1"/>
        </w:rPr>
        <w:t xml:space="preserve"> </w:t>
      </w:r>
      <w:r w:rsidR="00555BA6">
        <w:rPr>
          <w:color w:val="000000" w:themeColor="text1"/>
        </w:rPr>
        <w:t>group would prefer that the</w:t>
      </w:r>
      <w:r>
        <w:rPr>
          <w:color w:val="000000" w:themeColor="text1"/>
        </w:rPr>
        <w:t xml:space="preserve"> MMO </w:t>
      </w:r>
      <w:r w:rsidRPr="00403E78">
        <w:rPr>
          <w:color w:val="000000" w:themeColor="text1"/>
        </w:rPr>
        <w:t xml:space="preserve">enforce it </w:t>
      </w:r>
      <w:r w:rsidR="004E44C6">
        <w:rPr>
          <w:color w:val="000000" w:themeColor="text1"/>
        </w:rPr>
        <w:t xml:space="preserve">all </w:t>
      </w:r>
      <w:r w:rsidR="004E44C6" w:rsidRPr="00403E78">
        <w:rPr>
          <w:color w:val="000000" w:themeColor="text1"/>
        </w:rPr>
        <w:t>(0 – 12nm</w:t>
      </w:r>
      <w:r w:rsidR="004E44C6">
        <w:rPr>
          <w:color w:val="000000" w:themeColor="text1"/>
        </w:rPr>
        <w:t>)</w:t>
      </w:r>
      <w:r w:rsidRPr="00403E78">
        <w:rPr>
          <w:color w:val="000000" w:themeColor="text1"/>
        </w:rPr>
        <w:t xml:space="preserve">. GDPR is causing unnecessary duplication of effort for reporting so streamlining via one management authority would be welcome. Management needs to be joined up to avoid loopholes. </w:t>
      </w:r>
      <w:r>
        <w:rPr>
          <w:color w:val="000000" w:themeColor="text1"/>
        </w:rPr>
        <w:t xml:space="preserve"> </w:t>
      </w:r>
    </w:p>
    <w:p w14:paraId="1DE9404A" w14:textId="77777777" w:rsidR="00E02753" w:rsidRDefault="000226E0" w:rsidP="00E02753">
      <w:pPr>
        <w:jc w:val="both"/>
        <w:rPr>
          <w:color w:val="000000" w:themeColor="text1"/>
        </w:rPr>
      </w:pPr>
      <w:r w:rsidRPr="00B92B79">
        <w:rPr>
          <w:color w:val="000000" w:themeColor="text1"/>
        </w:rPr>
        <w:t>I</w:t>
      </w:r>
      <w:r>
        <w:rPr>
          <w:color w:val="000000" w:themeColor="text1"/>
        </w:rPr>
        <w:t>t is i</w:t>
      </w:r>
      <w:r w:rsidRPr="00B92B79">
        <w:rPr>
          <w:color w:val="000000" w:themeColor="text1"/>
        </w:rPr>
        <w:t>mportan</w:t>
      </w:r>
      <w:r>
        <w:rPr>
          <w:color w:val="000000" w:themeColor="text1"/>
        </w:rPr>
        <w:t>t to</w:t>
      </w:r>
      <w:r w:rsidRPr="00B92B79">
        <w:rPr>
          <w:color w:val="000000" w:themeColor="text1"/>
        </w:rPr>
        <w:t xml:space="preserve"> monitor</w:t>
      </w:r>
      <w:r>
        <w:rPr>
          <w:color w:val="000000" w:themeColor="text1"/>
        </w:rPr>
        <w:t xml:space="preserve"> any new</w:t>
      </w:r>
      <w:r w:rsidRPr="00B92B79">
        <w:rPr>
          <w:color w:val="000000" w:themeColor="text1"/>
        </w:rPr>
        <w:t xml:space="preserve"> management </w:t>
      </w:r>
      <w:r>
        <w:rPr>
          <w:color w:val="000000" w:themeColor="text1"/>
        </w:rPr>
        <w:t>and</w:t>
      </w:r>
      <w:r w:rsidRPr="00B92B79">
        <w:rPr>
          <w:color w:val="000000" w:themeColor="text1"/>
        </w:rPr>
        <w:t xml:space="preserve"> show fishermen what is</w:t>
      </w:r>
      <w:r>
        <w:rPr>
          <w:color w:val="000000" w:themeColor="text1"/>
        </w:rPr>
        <w:t xml:space="preserve"> or </w:t>
      </w:r>
      <w:r w:rsidRPr="00B92B79">
        <w:rPr>
          <w:color w:val="000000" w:themeColor="text1"/>
        </w:rPr>
        <w:t>is</w:t>
      </w:r>
      <w:r>
        <w:rPr>
          <w:color w:val="000000" w:themeColor="text1"/>
        </w:rPr>
        <w:t xml:space="preserve"> </w:t>
      </w:r>
      <w:r w:rsidRPr="00B92B79">
        <w:rPr>
          <w:color w:val="000000" w:themeColor="text1"/>
        </w:rPr>
        <w:t>n</w:t>
      </w:r>
      <w:r>
        <w:rPr>
          <w:color w:val="000000" w:themeColor="text1"/>
        </w:rPr>
        <w:t>o</w:t>
      </w:r>
      <w:r w:rsidRPr="00B92B79">
        <w:rPr>
          <w:color w:val="000000" w:themeColor="text1"/>
        </w:rPr>
        <w:t>t working</w:t>
      </w:r>
      <w:r>
        <w:rPr>
          <w:color w:val="000000" w:themeColor="text1"/>
        </w:rPr>
        <w:t>,</w:t>
      </w:r>
      <w:r w:rsidRPr="00B92B79">
        <w:rPr>
          <w:color w:val="000000" w:themeColor="text1"/>
        </w:rPr>
        <w:t xml:space="preserve"> and </w:t>
      </w:r>
      <w:r>
        <w:rPr>
          <w:color w:val="000000" w:themeColor="text1"/>
        </w:rPr>
        <w:t xml:space="preserve">then </w:t>
      </w:r>
      <w:r w:rsidRPr="00B92B79">
        <w:rPr>
          <w:color w:val="000000" w:themeColor="text1"/>
        </w:rPr>
        <w:t>review</w:t>
      </w:r>
      <w:r>
        <w:rPr>
          <w:color w:val="000000" w:themeColor="text1"/>
        </w:rPr>
        <w:t xml:space="preserve"> this</w:t>
      </w:r>
      <w:r w:rsidRPr="00B92B79">
        <w:rPr>
          <w:color w:val="000000" w:themeColor="text1"/>
        </w:rPr>
        <w:t xml:space="preserve"> based on feedback</w:t>
      </w:r>
      <w:r w:rsidR="00AF1F29">
        <w:rPr>
          <w:color w:val="000000" w:themeColor="text1"/>
        </w:rPr>
        <w:t xml:space="preserve">. This requires fishermen to </w:t>
      </w:r>
      <w:r w:rsidRPr="00B92B79">
        <w:rPr>
          <w:color w:val="000000" w:themeColor="text1"/>
        </w:rPr>
        <w:t>complete logs accurately</w:t>
      </w:r>
      <w:r w:rsidR="007037CB">
        <w:rPr>
          <w:color w:val="000000" w:themeColor="text1"/>
        </w:rPr>
        <w:t xml:space="preserve"> to ensure management is based on accurate information</w:t>
      </w:r>
      <w:r w:rsidR="00AF1F29">
        <w:rPr>
          <w:color w:val="000000" w:themeColor="text1"/>
        </w:rPr>
        <w:t>.</w:t>
      </w:r>
      <w:r w:rsidRPr="00B92B79">
        <w:rPr>
          <w:color w:val="000000" w:themeColor="text1"/>
        </w:rPr>
        <w:t xml:space="preserve"> Anecdotal fishermen’s info</w:t>
      </w:r>
      <w:r>
        <w:rPr>
          <w:color w:val="000000" w:themeColor="text1"/>
        </w:rPr>
        <w:t>rmation</w:t>
      </w:r>
      <w:r w:rsidRPr="00B92B79">
        <w:rPr>
          <w:color w:val="000000" w:themeColor="text1"/>
        </w:rPr>
        <w:t xml:space="preserve"> should </w:t>
      </w:r>
      <w:r>
        <w:rPr>
          <w:color w:val="000000" w:themeColor="text1"/>
        </w:rPr>
        <w:t xml:space="preserve">also </w:t>
      </w:r>
      <w:r w:rsidRPr="00B92B79">
        <w:rPr>
          <w:color w:val="000000" w:themeColor="text1"/>
        </w:rPr>
        <w:t xml:space="preserve">be captured as part of </w:t>
      </w:r>
      <w:r>
        <w:rPr>
          <w:color w:val="000000" w:themeColor="text1"/>
        </w:rPr>
        <w:t xml:space="preserve">a </w:t>
      </w:r>
      <w:r w:rsidRPr="00B92B79">
        <w:rPr>
          <w:color w:val="000000" w:themeColor="text1"/>
        </w:rPr>
        <w:t>co</w:t>
      </w:r>
      <w:r>
        <w:rPr>
          <w:color w:val="000000" w:themeColor="text1"/>
        </w:rPr>
        <w:t>-</w:t>
      </w:r>
      <w:r w:rsidRPr="00B92B79">
        <w:rPr>
          <w:color w:val="000000" w:themeColor="text1"/>
        </w:rPr>
        <w:t>management</w:t>
      </w:r>
      <w:r>
        <w:rPr>
          <w:color w:val="000000" w:themeColor="text1"/>
        </w:rPr>
        <w:t xml:space="preserve"> process</w:t>
      </w:r>
      <w:r w:rsidRPr="00B92B79">
        <w:rPr>
          <w:color w:val="000000" w:themeColor="text1"/>
        </w:rPr>
        <w:t>.</w:t>
      </w:r>
      <w:r w:rsidR="00E02753" w:rsidRPr="00B92B79">
        <w:rPr>
          <w:color w:val="000000" w:themeColor="text1"/>
        </w:rPr>
        <w:t xml:space="preserve"> </w:t>
      </w:r>
    </w:p>
    <w:p w14:paraId="5CA5759F" w14:textId="6086223D" w:rsidR="00A11F32" w:rsidRPr="00403E78" w:rsidRDefault="00E02753" w:rsidP="00527117">
      <w:pPr>
        <w:jc w:val="both"/>
        <w:rPr>
          <w:color w:val="000000" w:themeColor="text1"/>
        </w:rPr>
      </w:pPr>
      <w:r w:rsidRPr="00B92B79">
        <w:rPr>
          <w:color w:val="000000" w:themeColor="text1"/>
        </w:rPr>
        <w:t>There was a general agreement that management will inevitably result in short-term difficulties for some fishermen but this is important to guarantee long-term benefits.</w:t>
      </w:r>
    </w:p>
    <w:p w14:paraId="3396BE3E" w14:textId="77777777" w:rsidR="00A018AF" w:rsidRPr="00527117" w:rsidRDefault="00A018AF" w:rsidP="00527117">
      <w:pPr>
        <w:pStyle w:val="Heading4"/>
        <w:numPr>
          <w:ilvl w:val="0"/>
          <w:numId w:val="7"/>
        </w:numPr>
      </w:pPr>
      <w:r w:rsidRPr="00527117">
        <w:lastRenderedPageBreak/>
        <w:t>Science</w:t>
      </w:r>
    </w:p>
    <w:p w14:paraId="69A96995" w14:textId="14DDFA59" w:rsidR="009D208D" w:rsidRPr="0080263C" w:rsidRDefault="009D208D" w:rsidP="009D208D">
      <w:pPr>
        <w:jc w:val="both"/>
        <w:rPr>
          <w:color w:val="000000" w:themeColor="text1"/>
        </w:rPr>
      </w:pPr>
      <w:r w:rsidRPr="0080263C">
        <w:rPr>
          <w:color w:val="000000" w:themeColor="text1"/>
        </w:rPr>
        <w:t xml:space="preserve">Landing weights are correct </w:t>
      </w:r>
      <w:r w:rsidR="00B04D87">
        <w:rPr>
          <w:color w:val="000000" w:themeColor="text1"/>
        </w:rPr>
        <w:t>and</w:t>
      </w:r>
      <w:r w:rsidRPr="0080263C">
        <w:rPr>
          <w:color w:val="000000" w:themeColor="text1"/>
        </w:rPr>
        <w:t xml:space="preserve"> these can be verified by fishermen and merchants</w:t>
      </w:r>
      <w:r w:rsidR="00B04D87">
        <w:rPr>
          <w:color w:val="000000" w:themeColor="text1"/>
        </w:rPr>
        <w:t xml:space="preserve">. However, </w:t>
      </w:r>
      <w:r w:rsidRPr="0080263C">
        <w:rPr>
          <w:color w:val="000000" w:themeColor="text1"/>
        </w:rPr>
        <w:t xml:space="preserve"> fishermen can </w:t>
      </w:r>
      <w:r>
        <w:rPr>
          <w:color w:val="000000" w:themeColor="text1"/>
        </w:rPr>
        <w:t>influence</w:t>
      </w:r>
      <w:r w:rsidRPr="0080263C">
        <w:rPr>
          <w:color w:val="000000" w:themeColor="text1"/>
        </w:rPr>
        <w:t xml:space="preserve"> the effort data they submit </w:t>
      </w:r>
      <w:r>
        <w:rPr>
          <w:color w:val="000000" w:themeColor="text1"/>
        </w:rPr>
        <w:t>by</w:t>
      </w:r>
      <w:r w:rsidRPr="0080263C">
        <w:rPr>
          <w:color w:val="000000" w:themeColor="text1"/>
        </w:rPr>
        <w:t xml:space="preserve"> overclaiming the number pots for a given catch so they are</w:t>
      </w:r>
      <w:r w:rsidR="002F5E85">
        <w:rPr>
          <w:color w:val="000000" w:themeColor="text1"/>
        </w:rPr>
        <w:t xml:space="preserve"> </w:t>
      </w:r>
      <w:r w:rsidRPr="0080263C">
        <w:rPr>
          <w:color w:val="000000" w:themeColor="text1"/>
        </w:rPr>
        <w:t>n</w:t>
      </w:r>
      <w:r w:rsidR="002F5E85">
        <w:rPr>
          <w:color w:val="000000" w:themeColor="text1"/>
        </w:rPr>
        <w:t>o</w:t>
      </w:r>
      <w:r w:rsidRPr="0080263C">
        <w:rPr>
          <w:color w:val="000000" w:themeColor="text1"/>
        </w:rPr>
        <w:t xml:space="preserve">t punished by more stringent management as a result of a worse </w:t>
      </w:r>
      <w:r>
        <w:rPr>
          <w:color w:val="000000" w:themeColor="text1"/>
        </w:rPr>
        <w:t xml:space="preserve">historic </w:t>
      </w:r>
      <w:r w:rsidRPr="0080263C">
        <w:rPr>
          <w:color w:val="000000" w:themeColor="text1"/>
        </w:rPr>
        <w:t>catch-per-unit-effort (C</w:t>
      </w:r>
      <w:r>
        <w:rPr>
          <w:color w:val="000000" w:themeColor="text1"/>
        </w:rPr>
        <w:t>PU</w:t>
      </w:r>
      <w:r w:rsidRPr="0080263C">
        <w:rPr>
          <w:color w:val="000000" w:themeColor="text1"/>
        </w:rPr>
        <w:t xml:space="preserve">E). </w:t>
      </w:r>
    </w:p>
    <w:p w14:paraId="23445C43" w14:textId="18188265" w:rsidR="009D208D" w:rsidRPr="0080263C" w:rsidRDefault="009D208D" w:rsidP="009D208D">
      <w:pPr>
        <w:jc w:val="both"/>
        <w:rPr>
          <w:color w:val="000000" w:themeColor="text1"/>
        </w:rPr>
      </w:pPr>
      <w:r w:rsidRPr="0080263C">
        <w:rPr>
          <w:color w:val="000000" w:themeColor="text1"/>
        </w:rPr>
        <w:t>Some data is also not being consistently recorded</w:t>
      </w:r>
      <w:r w:rsidR="00672E1F">
        <w:rPr>
          <w:color w:val="000000" w:themeColor="text1"/>
        </w:rPr>
        <w:t xml:space="preserve">, such as </w:t>
      </w:r>
      <w:r w:rsidRPr="0080263C">
        <w:rPr>
          <w:color w:val="000000" w:themeColor="text1"/>
        </w:rPr>
        <w:t>discard data</w:t>
      </w:r>
      <w:r w:rsidR="00672E1F">
        <w:rPr>
          <w:color w:val="000000" w:themeColor="text1"/>
        </w:rPr>
        <w:t>,</w:t>
      </w:r>
      <w:r w:rsidRPr="0080263C">
        <w:rPr>
          <w:color w:val="000000" w:themeColor="text1"/>
        </w:rPr>
        <w:t xml:space="preserve"> due to limited time while hauling to record </w:t>
      </w:r>
      <w:r>
        <w:rPr>
          <w:color w:val="000000" w:themeColor="text1"/>
        </w:rPr>
        <w:t xml:space="preserve">data accurately as discards </w:t>
      </w:r>
      <w:r w:rsidRPr="0080263C">
        <w:rPr>
          <w:color w:val="000000" w:themeColor="text1"/>
        </w:rPr>
        <w:t>need to be thrown back straight awa</w:t>
      </w:r>
      <w:r>
        <w:rPr>
          <w:color w:val="000000" w:themeColor="text1"/>
        </w:rPr>
        <w:t>y. This</w:t>
      </w:r>
      <w:r w:rsidRPr="0080263C">
        <w:rPr>
          <w:color w:val="000000" w:themeColor="text1"/>
        </w:rPr>
        <w:t xml:space="preserve"> means there is no reliable information available for management.</w:t>
      </w:r>
    </w:p>
    <w:p w14:paraId="390D20D9" w14:textId="305E3105" w:rsidR="00A018AF" w:rsidRDefault="009D208D" w:rsidP="00752A37">
      <w:pPr>
        <w:jc w:val="both"/>
      </w:pPr>
      <w:r w:rsidRPr="0080263C">
        <w:rPr>
          <w:color w:val="000000" w:themeColor="text1"/>
        </w:rPr>
        <w:t>The group agreed that access to data and feedback on where data is used</w:t>
      </w:r>
      <w:r w:rsidR="00752A37">
        <w:rPr>
          <w:color w:val="000000" w:themeColor="text1"/>
        </w:rPr>
        <w:t xml:space="preserve"> for science and management</w:t>
      </w:r>
      <w:r w:rsidRPr="0080263C">
        <w:rPr>
          <w:color w:val="000000" w:themeColor="text1"/>
        </w:rPr>
        <w:t xml:space="preserve"> would be useful. </w:t>
      </w:r>
    </w:p>
    <w:p w14:paraId="3459C21A" w14:textId="77777777" w:rsidR="001C7EA4" w:rsidRPr="00E02753" w:rsidRDefault="001C7EA4" w:rsidP="00BA6EBC">
      <w:pPr>
        <w:jc w:val="both"/>
        <w:rPr>
          <w:color w:val="000000" w:themeColor="text1"/>
        </w:rPr>
      </w:pPr>
    </w:p>
    <w:p w14:paraId="6AA4346F" w14:textId="6280D473" w:rsidR="00275586" w:rsidRPr="00BA6EBC" w:rsidRDefault="00275586" w:rsidP="00E02753">
      <w:pPr>
        <w:pStyle w:val="Heading4"/>
        <w:numPr>
          <w:ilvl w:val="0"/>
          <w:numId w:val="7"/>
        </w:numPr>
      </w:pPr>
      <w:r w:rsidRPr="00E02753">
        <w:t>Recreational fishi</w:t>
      </w:r>
      <w:r w:rsidR="00E02753">
        <w:t>ng</w:t>
      </w:r>
    </w:p>
    <w:p w14:paraId="066337EA" w14:textId="40978FEE" w:rsidR="001C7EA4" w:rsidRPr="0053031C" w:rsidRDefault="001C7EA4" w:rsidP="001C7EA4">
      <w:pPr>
        <w:jc w:val="both"/>
        <w:rPr>
          <w:color w:val="000000" w:themeColor="text1"/>
        </w:rPr>
      </w:pPr>
      <w:r w:rsidRPr="00B92B79">
        <w:rPr>
          <w:color w:val="000000" w:themeColor="text1"/>
        </w:rPr>
        <w:t>Recreational fisheries do have some impact on small scale fishermen, especially over summer, such as access to ground and rogue sales but currently there is</w:t>
      </w:r>
      <w:r w:rsidR="008213BA">
        <w:rPr>
          <w:color w:val="000000" w:themeColor="text1"/>
        </w:rPr>
        <w:t xml:space="preserve"> </w:t>
      </w:r>
      <w:r w:rsidRPr="00B92B79">
        <w:rPr>
          <w:color w:val="000000" w:themeColor="text1"/>
        </w:rPr>
        <w:t>n</w:t>
      </w:r>
      <w:r w:rsidR="008213BA">
        <w:rPr>
          <w:color w:val="000000" w:themeColor="text1"/>
        </w:rPr>
        <w:t>o</w:t>
      </w:r>
      <w:r w:rsidRPr="00B92B79">
        <w:rPr>
          <w:color w:val="000000" w:themeColor="text1"/>
        </w:rPr>
        <w:t xml:space="preserve"> enforcement</w:t>
      </w:r>
      <w:r w:rsidR="008213BA">
        <w:rPr>
          <w:color w:val="000000" w:themeColor="text1"/>
        </w:rPr>
        <w:t>. The group felt that</w:t>
      </w:r>
      <w:r w:rsidR="00033AE7">
        <w:rPr>
          <w:color w:val="000000" w:themeColor="text1"/>
        </w:rPr>
        <w:t>,</w:t>
      </w:r>
      <w:r w:rsidR="008213BA">
        <w:rPr>
          <w:color w:val="000000" w:themeColor="text1"/>
        </w:rPr>
        <w:t xml:space="preserve"> at a </w:t>
      </w:r>
      <w:r w:rsidR="00033AE7">
        <w:rPr>
          <w:color w:val="000000" w:themeColor="text1"/>
        </w:rPr>
        <w:t>minimum,</w:t>
      </w:r>
      <w:r w:rsidRPr="00B92B79">
        <w:rPr>
          <w:color w:val="000000" w:themeColor="text1"/>
        </w:rPr>
        <w:t xml:space="preserve"> recreational boats should be registered. </w:t>
      </w:r>
    </w:p>
    <w:p w14:paraId="6052EDAA" w14:textId="687477C2" w:rsidR="00A018AF" w:rsidRDefault="00A018AF" w:rsidP="00A018AF"/>
    <w:p w14:paraId="572347FC" w14:textId="7F8D67B5" w:rsidR="00A018AF" w:rsidRDefault="00A018AF" w:rsidP="00A018AF"/>
    <w:p w14:paraId="6ED090CC" w14:textId="524FE0AA" w:rsidR="00A018AF" w:rsidRDefault="00A018AF" w:rsidP="00A018AF"/>
    <w:p w14:paraId="5D6AABA7" w14:textId="604813F6" w:rsidR="00A018AF" w:rsidRDefault="00A018AF" w:rsidP="00A018AF"/>
    <w:p w14:paraId="6678482B" w14:textId="77777777" w:rsidR="000226E0" w:rsidRDefault="000226E0">
      <w:pPr>
        <w:spacing w:after="160"/>
        <w:rPr>
          <w:rFonts w:ascii="Verdana" w:hAnsi="Verdana"/>
          <w:color w:val="1B98C7"/>
          <w:sz w:val="24"/>
          <w:szCs w:val="24"/>
        </w:rPr>
      </w:pPr>
      <w:r>
        <w:br w:type="page"/>
      </w:r>
    </w:p>
    <w:p w14:paraId="5B141018" w14:textId="0FC72BFF" w:rsidR="00A018AF" w:rsidRDefault="00E069F3" w:rsidP="00A018AF">
      <w:pPr>
        <w:pStyle w:val="Heading1"/>
      </w:pPr>
      <w:r>
        <w:lastRenderedPageBreak/>
        <w:t>Online workshop</w:t>
      </w:r>
      <w:r w:rsidR="000226E0">
        <w:t>,</w:t>
      </w:r>
      <w:r>
        <w:t xml:space="preserve"> 5 May</w:t>
      </w:r>
      <w:r w:rsidR="00A018AF" w:rsidRPr="00F50FCF">
        <w:t xml:space="preserve"> 2022</w:t>
      </w:r>
    </w:p>
    <w:p w14:paraId="2BBA507F" w14:textId="77777777" w:rsidR="00A018AF" w:rsidRPr="003E4516" w:rsidRDefault="00A018AF" w:rsidP="00741FBF">
      <w:pPr>
        <w:pStyle w:val="Subtitle"/>
        <w:rPr>
          <w:rStyle w:val="SubtleEmphasis"/>
          <w:i w:val="0"/>
          <w:color w:val="272A3A"/>
        </w:rPr>
      </w:pPr>
      <w:r w:rsidRPr="003E4516">
        <w:rPr>
          <w:rStyle w:val="SubtleEmphasis"/>
          <w:i w:val="0"/>
          <w:color w:val="272A3A"/>
        </w:rPr>
        <w:t>Technical Measures</w:t>
      </w:r>
    </w:p>
    <w:p w14:paraId="25AEE192" w14:textId="302DCB7F" w:rsidR="00A018AF" w:rsidRPr="00960E7A" w:rsidRDefault="00A018AF" w:rsidP="003E4516">
      <w:pPr>
        <w:pStyle w:val="Heading4"/>
        <w:numPr>
          <w:ilvl w:val="0"/>
          <w:numId w:val="7"/>
        </w:numPr>
      </w:pPr>
      <w:r w:rsidRPr="00960E7A">
        <w:t xml:space="preserve">Minimum landing size </w:t>
      </w:r>
      <w:r w:rsidR="00791815">
        <w:t>(MLS)</w:t>
      </w:r>
    </w:p>
    <w:p w14:paraId="411051D1" w14:textId="0569B2DE" w:rsidR="00A018AF" w:rsidRPr="00906C86" w:rsidRDefault="000A3733" w:rsidP="00741FBF">
      <w:pPr>
        <w:jc w:val="both"/>
      </w:pPr>
      <w:r>
        <w:t xml:space="preserve">There should be a consistent MLS </w:t>
      </w:r>
      <w:r w:rsidRPr="00225FD5">
        <w:t xml:space="preserve">everywhere for crab and lobster, </w:t>
      </w:r>
      <w:r w:rsidRPr="00225FD5">
        <w:rPr>
          <w:rFonts w:eastAsia="Times New Roman"/>
        </w:rPr>
        <w:t>inshore and offshore.</w:t>
      </w:r>
      <w:r w:rsidRPr="00225FD5">
        <w:t xml:space="preserve"> Merchants should be liable if undersized individuals are found on their premises, but currently once crabs are in the tanks the MLS can</w:t>
      </w:r>
      <w:r w:rsidR="00A37C19">
        <w:t>no</w:t>
      </w:r>
      <w:r w:rsidRPr="00225FD5">
        <w:t>t be enforce</w:t>
      </w:r>
      <w:r w:rsidR="00A37C19">
        <w:t>d</w:t>
      </w:r>
      <w:r w:rsidRPr="00225FD5">
        <w:t xml:space="preserve">.  </w:t>
      </w:r>
    </w:p>
    <w:p w14:paraId="2A1F861C" w14:textId="77777777" w:rsidR="00A018AF" w:rsidRDefault="00A018AF" w:rsidP="003E4516">
      <w:pPr>
        <w:pStyle w:val="Heading4"/>
        <w:numPr>
          <w:ilvl w:val="0"/>
          <w:numId w:val="7"/>
        </w:numPr>
      </w:pPr>
      <w:r>
        <w:t>Closed areas (spatial/temporal)</w:t>
      </w:r>
    </w:p>
    <w:p w14:paraId="5C15D53D" w14:textId="28B9D3A1" w:rsidR="00713E65" w:rsidRPr="00463A16" w:rsidRDefault="00713E65" w:rsidP="00713E65">
      <w:pPr>
        <w:spacing w:after="0" w:line="240" w:lineRule="auto"/>
        <w:jc w:val="both"/>
        <w:rPr>
          <w:rFonts w:eastAsia="Times New Roman"/>
        </w:rPr>
      </w:pPr>
      <w:r>
        <w:t>A closed season would suit the smaller vessels as they are already limited by the weather. Generally</w:t>
      </w:r>
      <w:r w:rsidR="003D5BA3">
        <w:t>,</w:t>
      </w:r>
      <w:r>
        <w:t xml:space="preserve"> </w:t>
      </w:r>
      <w:r w:rsidRPr="00463A16">
        <w:t xml:space="preserve">the </w:t>
      </w:r>
      <w:r w:rsidR="00356449">
        <w:t>‘</w:t>
      </w:r>
      <w:r w:rsidRPr="00463A16">
        <w:t>super</w:t>
      </w:r>
      <w:r w:rsidR="00356449">
        <w:t xml:space="preserve"> </w:t>
      </w:r>
      <w:r w:rsidRPr="00463A16">
        <w:t>crabbers</w:t>
      </w:r>
      <w:r w:rsidR="00356449">
        <w:t>’</w:t>
      </w:r>
      <w:r w:rsidRPr="00463A16">
        <w:t xml:space="preserve"> leave their pots out all year round, which is negatively impacting the stock. </w:t>
      </w:r>
      <w:r w:rsidRPr="00463A16">
        <w:rPr>
          <w:rFonts w:eastAsia="Times New Roman"/>
        </w:rPr>
        <w:t>Inshore/smaller boats tend to bring in pots over winter but th</w:t>
      </w:r>
      <w:r>
        <w:rPr>
          <w:rFonts w:eastAsia="Times New Roman"/>
        </w:rPr>
        <w:t>ere are</w:t>
      </w:r>
      <w:r w:rsidRPr="00463A16">
        <w:rPr>
          <w:rFonts w:eastAsia="Times New Roman"/>
        </w:rPr>
        <w:t xml:space="preserve"> costs to rent storage space.</w:t>
      </w:r>
    </w:p>
    <w:p w14:paraId="4CA27F98" w14:textId="77777777" w:rsidR="00713E65" w:rsidRPr="00463A16" w:rsidRDefault="00713E65" w:rsidP="00713E65">
      <w:pPr>
        <w:spacing w:after="0" w:line="240" w:lineRule="auto"/>
        <w:jc w:val="both"/>
        <w:rPr>
          <w:rFonts w:eastAsia="Times New Roman"/>
        </w:rPr>
      </w:pPr>
    </w:p>
    <w:p w14:paraId="1105BC6B" w14:textId="433ABB17" w:rsidR="00713E65" w:rsidRPr="00463A16" w:rsidRDefault="00713E65" w:rsidP="00713E65">
      <w:pPr>
        <w:spacing w:after="0" w:line="240" w:lineRule="auto"/>
        <w:jc w:val="both"/>
      </w:pPr>
      <w:r w:rsidRPr="00463A16">
        <w:rPr>
          <w:rFonts w:eastAsia="Times New Roman"/>
        </w:rPr>
        <w:t xml:space="preserve">The group suggested closing the area to larger </w:t>
      </w:r>
      <w:proofErr w:type="spellStart"/>
      <w:r w:rsidRPr="00463A16">
        <w:rPr>
          <w:rFonts w:eastAsia="Times New Roman"/>
        </w:rPr>
        <w:t>vivier</w:t>
      </w:r>
      <w:proofErr w:type="spellEnd"/>
      <w:r w:rsidRPr="00463A16">
        <w:rPr>
          <w:rFonts w:eastAsia="Times New Roman"/>
        </w:rPr>
        <w:t xml:space="preserve"> boats, which are now able to get much closer to the shore. These boats </w:t>
      </w:r>
      <w:r w:rsidR="00A45EBF">
        <w:rPr>
          <w:rFonts w:eastAsia="Times New Roman"/>
        </w:rPr>
        <w:t>can</w:t>
      </w:r>
      <w:r w:rsidRPr="00463A16">
        <w:rPr>
          <w:rFonts w:eastAsia="Times New Roman"/>
        </w:rPr>
        <w:t xml:space="preserve"> travel further and in tougher conditions</w:t>
      </w:r>
      <w:r w:rsidR="00A45EBF">
        <w:rPr>
          <w:rFonts w:eastAsia="Times New Roman"/>
        </w:rPr>
        <w:t>,</w:t>
      </w:r>
      <w:r w:rsidRPr="00463A16">
        <w:rPr>
          <w:rFonts w:eastAsia="Times New Roman"/>
        </w:rPr>
        <w:t xml:space="preserve"> so restricting them to offshore fishing </w:t>
      </w:r>
      <w:r w:rsidR="002201A3">
        <w:rPr>
          <w:rFonts w:eastAsia="Times New Roman"/>
        </w:rPr>
        <w:t xml:space="preserve">would not </w:t>
      </w:r>
      <w:r w:rsidR="00925D2B">
        <w:rPr>
          <w:rFonts w:eastAsia="Times New Roman"/>
        </w:rPr>
        <w:t>prevent</w:t>
      </w:r>
      <w:r w:rsidR="002201A3">
        <w:rPr>
          <w:rFonts w:eastAsia="Times New Roman"/>
        </w:rPr>
        <w:t xml:space="preserve"> them fishing</w:t>
      </w:r>
      <w:r w:rsidRPr="00463A16">
        <w:rPr>
          <w:rFonts w:eastAsia="Times New Roman"/>
        </w:rPr>
        <w:t xml:space="preserve">. </w:t>
      </w:r>
      <w:r w:rsidR="00BE7A5A">
        <w:rPr>
          <w:rFonts w:eastAsia="Times New Roman"/>
        </w:rPr>
        <w:t>T</w:t>
      </w:r>
      <w:r w:rsidRPr="00463A16">
        <w:rPr>
          <w:rFonts w:eastAsia="Times New Roman"/>
        </w:rPr>
        <w:t xml:space="preserve">his restriction </w:t>
      </w:r>
      <w:r w:rsidR="00BE7A5A">
        <w:rPr>
          <w:rFonts w:eastAsia="Times New Roman"/>
        </w:rPr>
        <w:t>would help even if</w:t>
      </w:r>
      <w:r w:rsidRPr="00463A16">
        <w:rPr>
          <w:rFonts w:eastAsia="Times New Roman"/>
        </w:rPr>
        <w:t xml:space="preserve"> just for </w:t>
      </w:r>
      <w:r w:rsidR="00B43CDA">
        <w:rPr>
          <w:rFonts w:eastAsia="Times New Roman"/>
        </w:rPr>
        <w:t>a</w:t>
      </w:r>
      <w:r w:rsidRPr="00463A16">
        <w:rPr>
          <w:rFonts w:eastAsia="Times New Roman"/>
        </w:rPr>
        <w:t xml:space="preserve"> winter closed season</w:t>
      </w:r>
      <w:r w:rsidR="008F3B83">
        <w:rPr>
          <w:rFonts w:eastAsia="Times New Roman"/>
        </w:rPr>
        <w:t xml:space="preserve"> like in</w:t>
      </w:r>
      <w:r w:rsidRPr="00463A16">
        <w:rPr>
          <w:rFonts w:eastAsia="Times New Roman"/>
        </w:rPr>
        <w:t xml:space="preserve"> Irish waters </w:t>
      </w:r>
      <w:r w:rsidR="003422B2">
        <w:rPr>
          <w:rFonts w:eastAsia="Times New Roman"/>
        </w:rPr>
        <w:t>which</w:t>
      </w:r>
      <w:r w:rsidRPr="00463A16">
        <w:rPr>
          <w:rFonts w:eastAsia="Times New Roman"/>
        </w:rPr>
        <w:t xml:space="preserve"> are closed to &gt;10s between December and March. Restricting access would give the </w:t>
      </w:r>
      <w:r w:rsidR="00EA268A">
        <w:rPr>
          <w:rFonts w:eastAsia="Times New Roman"/>
        </w:rPr>
        <w:t>stock</w:t>
      </w:r>
      <w:r w:rsidR="00EA268A" w:rsidRPr="00463A16">
        <w:rPr>
          <w:rFonts w:eastAsia="Times New Roman"/>
        </w:rPr>
        <w:t xml:space="preserve"> </w:t>
      </w:r>
      <w:r w:rsidRPr="00463A16">
        <w:rPr>
          <w:rFonts w:eastAsia="Times New Roman"/>
        </w:rPr>
        <w:t xml:space="preserve">a break, and the inshore fishermen can switch to line fishing instead. </w:t>
      </w:r>
    </w:p>
    <w:p w14:paraId="241A1250" w14:textId="77777777" w:rsidR="00713E65" w:rsidRPr="00463A16" w:rsidRDefault="00713E65" w:rsidP="00713E65">
      <w:pPr>
        <w:spacing w:after="0" w:line="240" w:lineRule="auto"/>
        <w:jc w:val="both"/>
      </w:pPr>
    </w:p>
    <w:p w14:paraId="3D4B4E0E" w14:textId="28A6738E" w:rsidR="0078233C" w:rsidRPr="00463A16" w:rsidRDefault="00713E65" w:rsidP="00713E65">
      <w:pPr>
        <w:spacing w:after="0" w:line="240" w:lineRule="auto"/>
        <w:jc w:val="both"/>
      </w:pPr>
      <w:r w:rsidRPr="00463A16">
        <w:t>There was a discussion on whether a closed season could be used in conjunction with a pot limit</w:t>
      </w:r>
      <w:r w:rsidR="0016079B">
        <w:t xml:space="preserve"> to reduce the </w:t>
      </w:r>
      <w:r w:rsidR="00B532B0">
        <w:t>pressure on the stock.</w:t>
      </w:r>
    </w:p>
    <w:p w14:paraId="1668A914" w14:textId="77777777" w:rsidR="00A018AF" w:rsidRDefault="00A018AF" w:rsidP="00AB1D01">
      <w:pPr>
        <w:spacing w:after="0" w:line="240" w:lineRule="auto"/>
        <w:jc w:val="both"/>
      </w:pPr>
    </w:p>
    <w:p w14:paraId="482B33FD" w14:textId="77777777" w:rsidR="00A018AF" w:rsidRDefault="00A018AF" w:rsidP="00AB1D01">
      <w:pPr>
        <w:pStyle w:val="Heading4"/>
        <w:numPr>
          <w:ilvl w:val="0"/>
          <w:numId w:val="7"/>
        </w:numPr>
      </w:pPr>
      <w:r>
        <w:t>Gear modification</w:t>
      </w:r>
    </w:p>
    <w:p w14:paraId="43A83457" w14:textId="30F3929C" w:rsidR="00C77560" w:rsidRPr="00DB4CD2" w:rsidRDefault="00705F83" w:rsidP="0082638A">
      <w:pPr>
        <w:spacing w:after="0" w:line="240" w:lineRule="auto"/>
        <w:jc w:val="both"/>
        <w:rPr>
          <w:rFonts w:eastAsia="Times New Roman"/>
          <w:color w:val="538135" w:themeColor="accent6" w:themeShade="BF"/>
        </w:rPr>
      </w:pPr>
      <w:r>
        <w:t>There was a suggestion that v</w:t>
      </w:r>
      <w:r w:rsidR="0082638A">
        <w:t xml:space="preserve">essels over a certain size could be limited through the type of pots they are permitted to use, for example using inkwells means they have to collect them daily. However, this would likely </w:t>
      </w:r>
      <w:r w:rsidR="00864A7B">
        <w:t xml:space="preserve">result in </w:t>
      </w:r>
      <w:r w:rsidR="0082638A">
        <w:t xml:space="preserve">more pots on the ground. </w:t>
      </w:r>
    </w:p>
    <w:p w14:paraId="66C4355F" w14:textId="77777777" w:rsidR="0082638A" w:rsidRDefault="0082638A" w:rsidP="00AB1D01">
      <w:pPr>
        <w:spacing w:after="0" w:line="240" w:lineRule="auto"/>
        <w:jc w:val="both"/>
      </w:pPr>
    </w:p>
    <w:p w14:paraId="22A567D6" w14:textId="739CF086" w:rsidR="00A018AF" w:rsidRDefault="00A018AF" w:rsidP="00AB1D01">
      <w:pPr>
        <w:pStyle w:val="Heading4"/>
        <w:numPr>
          <w:ilvl w:val="0"/>
          <w:numId w:val="7"/>
        </w:numPr>
      </w:pPr>
      <w:r>
        <w:t xml:space="preserve">Quality </w:t>
      </w:r>
    </w:p>
    <w:p w14:paraId="740F7C66" w14:textId="6B18F7E4" w:rsidR="00B92D9E" w:rsidRPr="00334D08" w:rsidRDefault="00B92D9E" w:rsidP="00B92D9E">
      <w:pPr>
        <w:spacing w:after="0" w:line="240" w:lineRule="auto"/>
        <w:jc w:val="both"/>
      </w:pPr>
      <w:r w:rsidRPr="00334D08">
        <w:t xml:space="preserve">Currently there is no quality control, causing lots of </w:t>
      </w:r>
      <w:r w:rsidR="00392214">
        <w:t>low-</w:t>
      </w:r>
      <w:r w:rsidRPr="00334D08">
        <w:t xml:space="preserve">quality, undersized or soft shell crab to be landed. These crab often die before they reach the French market, </w:t>
      </w:r>
      <w:r w:rsidR="003668E3">
        <w:rPr>
          <w:rFonts w:eastAsia="Times New Roman"/>
        </w:rPr>
        <w:t xml:space="preserve">and </w:t>
      </w:r>
      <w:r>
        <w:rPr>
          <w:rFonts w:eastAsia="Times New Roman"/>
        </w:rPr>
        <w:t>fishermen are only paid</w:t>
      </w:r>
      <w:r w:rsidRPr="00334D08">
        <w:rPr>
          <w:rFonts w:eastAsia="Times New Roman"/>
        </w:rPr>
        <w:t xml:space="preserve"> for what survives</w:t>
      </w:r>
      <w:r>
        <w:rPr>
          <w:rFonts w:eastAsia="Times New Roman"/>
        </w:rPr>
        <w:t xml:space="preserve">. </w:t>
      </w:r>
      <w:r w:rsidR="00C93B4A">
        <w:rPr>
          <w:rFonts w:eastAsia="Times New Roman"/>
        </w:rPr>
        <w:t>So t</w:t>
      </w:r>
      <w:r>
        <w:rPr>
          <w:rFonts w:eastAsia="Times New Roman"/>
        </w:rPr>
        <w:t xml:space="preserve">his </w:t>
      </w:r>
      <w:r w:rsidRPr="00334D08">
        <w:rPr>
          <w:rFonts w:eastAsia="Times New Roman"/>
        </w:rPr>
        <w:t xml:space="preserve">results in many more crab being removed from the sea than necessary and reduces breeding stock. </w:t>
      </w:r>
      <w:r w:rsidRPr="00334D08">
        <w:t xml:space="preserve">The difficulty is defining what good quality crab is, and there was a suggestion that having cameras on the larger boats might help track the quality of crab being caught. </w:t>
      </w:r>
    </w:p>
    <w:p w14:paraId="11245D34" w14:textId="77777777" w:rsidR="00B92D9E" w:rsidRPr="00334D08" w:rsidRDefault="00B92D9E" w:rsidP="00B92D9E">
      <w:pPr>
        <w:spacing w:after="0" w:line="240" w:lineRule="auto"/>
        <w:jc w:val="both"/>
      </w:pPr>
    </w:p>
    <w:p w14:paraId="3B184904" w14:textId="77777777" w:rsidR="00B92D9E" w:rsidRPr="00334D08" w:rsidRDefault="00B92D9E" w:rsidP="00B92D9E">
      <w:pPr>
        <w:spacing w:after="0" w:line="240" w:lineRule="auto"/>
        <w:jc w:val="both"/>
        <w:rPr>
          <w:rFonts w:eastAsia="Times New Roman"/>
        </w:rPr>
      </w:pPr>
      <w:r w:rsidRPr="00334D08">
        <w:t>The group agreed that using c</w:t>
      </w:r>
      <w:r w:rsidRPr="00334D08">
        <w:rPr>
          <w:rFonts w:eastAsia="Times New Roman"/>
        </w:rPr>
        <w:t>rab for whelk bait should be banned.</w:t>
      </w:r>
    </w:p>
    <w:p w14:paraId="3E8D3EC1" w14:textId="77777777" w:rsidR="00A018AF" w:rsidRPr="00A018AF" w:rsidRDefault="00A018AF" w:rsidP="00A018AF"/>
    <w:p w14:paraId="4BAD4CED" w14:textId="77777777" w:rsidR="00A018AF" w:rsidRPr="00EA4528" w:rsidRDefault="00A018AF" w:rsidP="000106C9">
      <w:pPr>
        <w:pStyle w:val="Subtitle"/>
        <w:rPr>
          <w:rStyle w:val="SubtleEmphasis"/>
          <w:i w:val="0"/>
          <w:color w:val="272A3A"/>
        </w:rPr>
      </w:pPr>
      <w:r w:rsidRPr="00EA4528">
        <w:rPr>
          <w:rStyle w:val="SubtleEmphasis"/>
          <w:i w:val="0"/>
          <w:color w:val="272A3A"/>
        </w:rPr>
        <w:t>Input controls</w:t>
      </w:r>
    </w:p>
    <w:p w14:paraId="68E26A00" w14:textId="77777777" w:rsidR="00A018AF" w:rsidRDefault="00A018AF" w:rsidP="00EA4528">
      <w:pPr>
        <w:pStyle w:val="Heading4"/>
        <w:numPr>
          <w:ilvl w:val="0"/>
          <w:numId w:val="7"/>
        </w:numPr>
      </w:pPr>
      <w:r>
        <w:t>Pot limit</w:t>
      </w:r>
    </w:p>
    <w:p w14:paraId="0EA5F1EB" w14:textId="0BF7CA1B" w:rsidR="003D0176" w:rsidRPr="00485564" w:rsidRDefault="003D0176" w:rsidP="003D0176">
      <w:pPr>
        <w:spacing w:after="0" w:line="240" w:lineRule="auto"/>
        <w:jc w:val="both"/>
        <w:rPr>
          <w:rFonts w:eastAsia="Times New Roman"/>
        </w:rPr>
      </w:pPr>
      <w:r w:rsidRPr="00485564">
        <w:rPr>
          <w:rFonts w:eastAsia="Times New Roman"/>
        </w:rPr>
        <w:t>There was a preference for pot limits to help reduce fishing effort and allow the stock to rebound. The suggestion was for 300 pots per man and that boats with 3</w:t>
      </w:r>
      <w:r w:rsidR="006B3742">
        <w:rPr>
          <w:rFonts w:eastAsia="Times New Roman"/>
        </w:rPr>
        <w:t>,</w:t>
      </w:r>
      <w:r w:rsidRPr="00485564">
        <w:rPr>
          <w:rFonts w:eastAsia="Times New Roman"/>
        </w:rPr>
        <w:t xml:space="preserve">000 pots and two fishermen </w:t>
      </w:r>
      <w:r w:rsidR="009C1D09">
        <w:rPr>
          <w:rFonts w:eastAsia="Times New Roman"/>
        </w:rPr>
        <w:t xml:space="preserve">is </w:t>
      </w:r>
      <w:r w:rsidR="00B95A1A">
        <w:rPr>
          <w:rFonts w:eastAsia="Times New Roman"/>
        </w:rPr>
        <w:t>unreasonable</w:t>
      </w:r>
      <w:r w:rsidRPr="00485564">
        <w:rPr>
          <w:rFonts w:eastAsia="Times New Roman"/>
        </w:rPr>
        <w:t xml:space="preserve">. They also agreed that pots should be brought up every day rather than being left on the ground for a week. The concern was how to police the pot limit and how to address the different efficiencies of the different pot types. </w:t>
      </w:r>
    </w:p>
    <w:p w14:paraId="51096CB2" w14:textId="77777777" w:rsidR="00A018AF" w:rsidRPr="00A018AF" w:rsidRDefault="00A018AF" w:rsidP="00A018AF"/>
    <w:p w14:paraId="6741A919" w14:textId="77777777" w:rsidR="00DD4108" w:rsidRPr="00567B2E" w:rsidRDefault="00DD4108" w:rsidP="00DD4108">
      <w:pPr>
        <w:pStyle w:val="Subtitle"/>
        <w:rPr>
          <w:rStyle w:val="SubtleEmphasis"/>
          <w:i w:val="0"/>
          <w:iCs w:val="0"/>
          <w:color w:val="272A3A"/>
        </w:rPr>
      </w:pPr>
      <w:r w:rsidRPr="00567B2E">
        <w:rPr>
          <w:rStyle w:val="SubtleEmphasis"/>
          <w:i w:val="0"/>
          <w:iCs w:val="0"/>
          <w:color w:val="272A3A"/>
        </w:rPr>
        <w:t>Other</w:t>
      </w:r>
    </w:p>
    <w:p w14:paraId="6EAED3FE" w14:textId="77777777" w:rsidR="00A018AF" w:rsidRDefault="00A018AF" w:rsidP="00A018AF"/>
    <w:p w14:paraId="440797C8" w14:textId="77777777" w:rsidR="00A018AF" w:rsidRPr="000106C9" w:rsidRDefault="00A018AF" w:rsidP="000106C9">
      <w:pPr>
        <w:pStyle w:val="Heading4"/>
        <w:numPr>
          <w:ilvl w:val="0"/>
          <w:numId w:val="7"/>
        </w:numPr>
      </w:pPr>
      <w:r w:rsidRPr="000106C9">
        <w:t>Enforcement</w:t>
      </w:r>
    </w:p>
    <w:p w14:paraId="2AB0027B" w14:textId="370E5D14" w:rsidR="006B29F1" w:rsidRPr="00485564" w:rsidRDefault="006B29F1" w:rsidP="006B29F1">
      <w:pPr>
        <w:spacing w:after="0" w:line="240" w:lineRule="auto"/>
        <w:jc w:val="both"/>
      </w:pPr>
      <w:r w:rsidRPr="00485564">
        <w:rPr>
          <w:rFonts w:eastAsia="Times New Roman"/>
        </w:rPr>
        <w:t xml:space="preserve">The group agreed that increase enforcement is needed, especially on the quality of crab landed. There were concerns about the lack of communication between the IFCA and MMO </w:t>
      </w:r>
      <w:r w:rsidRPr="00485564">
        <w:t xml:space="preserve">and the lack on follow up on issues raised to them. They felt that often fishermen were just told what they wanted to hear, for example, that a report of misbehaviour would be </w:t>
      </w:r>
      <w:r w:rsidR="008D5472">
        <w:t>reviewed</w:t>
      </w:r>
      <w:r w:rsidRPr="00485564">
        <w:t xml:space="preserve"> but nothing ever comes of it. </w:t>
      </w:r>
    </w:p>
    <w:p w14:paraId="30209B5D" w14:textId="77777777" w:rsidR="00A018AF" w:rsidRDefault="00A018AF" w:rsidP="00A018AF">
      <w:pPr>
        <w:pStyle w:val="Heading3"/>
        <w:rPr>
          <w:sz w:val="24"/>
          <w:szCs w:val="24"/>
          <w:u w:val="single"/>
        </w:rPr>
      </w:pPr>
    </w:p>
    <w:p w14:paraId="7E798E8B" w14:textId="3A8B3941" w:rsidR="008F69B3" w:rsidRDefault="008F69B3" w:rsidP="008F69B3">
      <w:pPr>
        <w:spacing w:after="0" w:line="240" w:lineRule="auto"/>
        <w:jc w:val="both"/>
        <w:rPr>
          <w:rFonts w:eastAsia="Times New Roman"/>
          <w:color w:val="538135" w:themeColor="accent6" w:themeShade="BF"/>
        </w:rPr>
      </w:pPr>
      <w:r>
        <w:t>The group agreed that Defra’s classification of vessel sizes needs updating as vessels are more efficient now. The also suggested that loopholes in legislation need to be close</w:t>
      </w:r>
      <w:r w:rsidR="00FD2697">
        <w:t>d</w:t>
      </w:r>
      <w:r>
        <w:t xml:space="preserve"> otherwise they will be exploited. </w:t>
      </w:r>
    </w:p>
    <w:p w14:paraId="4832AC98" w14:textId="6DBEC64F" w:rsidR="00A018AF" w:rsidRDefault="00A018AF" w:rsidP="00A018AF"/>
    <w:p w14:paraId="4ACAAA87" w14:textId="5BFCD130" w:rsidR="00A018AF" w:rsidRDefault="00A018AF" w:rsidP="00A018AF"/>
    <w:p w14:paraId="0CF1F79B" w14:textId="39B4AEA1" w:rsidR="00A018AF" w:rsidRDefault="00A018AF" w:rsidP="00A018AF"/>
    <w:p w14:paraId="639C2E9A" w14:textId="79B4BB29" w:rsidR="00A018AF" w:rsidRDefault="00A018AF" w:rsidP="00A018AF"/>
    <w:p w14:paraId="5936691C" w14:textId="77777777" w:rsidR="00911FDE" w:rsidRDefault="00911FDE">
      <w:pPr>
        <w:spacing w:after="160"/>
        <w:rPr>
          <w:rFonts w:ascii="Verdana" w:hAnsi="Verdana"/>
          <w:color w:val="1B98C7"/>
          <w:sz w:val="24"/>
          <w:szCs w:val="24"/>
        </w:rPr>
      </w:pPr>
      <w:r>
        <w:br w:type="page"/>
      </w:r>
    </w:p>
    <w:p w14:paraId="475C98BA" w14:textId="40821397" w:rsidR="00A018AF" w:rsidRDefault="00025401" w:rsidP="00A018AF">
      <w:pPr>
        <w:pStyle w:val="Heading1"/>
      </w:pPr>
      <w:r>
        <w:lastRenderedPageBreak/>
        <w:t>Email submission</w:t>
      </w:r>
    </w:p>
    <w:p w14:paraId="465BF588" w14:textId="77777777" w:rsidR="00A018AF" w:rsidRPr="00741FBF" w:rsidRDefault="00A018AF" w:rsidP="00FF037E">
      <w:pPr>
        <w:pStyle w:val="Subtitle"/>
        <w:rPr>
          <w:rStyle w:val="SubtleEmphasis"/>
          <w:i w:val="0"/>
          <w:color w:val="272A3A"/>
        </w:rPr>
      </w:pPr>
      <w:r w:rsidRPr="00741FBF">
        <w:rPr>
          <w:rStyle w:val="SubtleEmphasis"/>
          <w:i w:val="0"/>
          <w:color w:val="272A3A"/>
        </w:rPr>
        <w:t>Technical Measures</w:t>
      </w:r>
    </w:p>
    <w:p w14:paraId="258335CE" w14:textId="77777777" w:rsidR="00A018AF" w:rsidRDefault="00A018AF" w:rsidP="00741FBF">
      <w:pPr>
        <w:pStyle w:val="Heading4"/>
        <w:numPr>
          <w:ilvl w:val="0"/>
          <w:numId w:val="7"/>
        </w:numPr>
      </w:pPr>
      <w:r>
        <w:t>Closed areas (spatial/temporal)</w:t>
      </w:r>
    </w:p>
    <w:p w14:paraId="1CA1EAA7" w14:textId="77777777" w:rsidR="001D42A9" w:rsidRDefault="001D42A9" w:rsidP="001D42A9">
      <w:pPr>
        <w:jc w:val="both"/>
      </w:pPr>
      <w:r>
        <w:t>A closed season is a welcome idea which should include the requirement to remove all pots and bring them ashore. November to February inclusive would follow the traditional pattern. March can be one of the best earning months for the inshore boats.</w:t>
      </w:r>
      <w:r w:rsidRPr="00CF5871">
        <w:t xml:space="preserve"> </w:t>
      </w:r>
    </w:p>
    <w:p w14:paraId="0AB3D59F" w14:textId="77777777" w:rsidR="001D42A9" w:rsidRDefault="001D42A9" w:rsidP="001D42A9">
      <w:pPr>
        <w:jc w:val="both"/>
      </w:pPr>
      <w:r>
        <w:t xml:space="preserve">Have a size limit for vessels fishing within the (IFCA) six mile limit. This would perhaps be effective but could generate a new fleet designed to creep in just below the size limit. </w:t>
      </w:r>
    </w:p>
    <w:p w14:paraId="35B3E9B7" w14:textId="1D168764" w:rsidR="00A018AF" w:rsidRDefault="001D42A9" w:rsidP="00552547">
      <w:pPr>
        <w:jc w:val="both"/>
      </w:pPr>
      <w:r>
        <w:t xml:space="preserve">The small boats operating from the </w:t>
      </w:r>
      <w:r w:rsidR="00FF037E">
        <w:t>c</w:t>
      </w:r>
      <w:r>
        <w:t xml:space="preserve">oves have no option but to fish within a few miles of their home ports; they cannot move to another area. The question of licencing particular areas has been </w:t>
      </w:r>
      <w:r w:rsidR="00AE5619">
        <w:t>raised</w:t>
      </w:r>
      <w:r>
        <w:t xml:space="preserve"> before; and most certainly a restricted entry into the `inside 3 mile` zone licenced by areas may work well; and would fit into the current MMO fishery area designations. With the advent of VMS monitoring this would be relatively easy to police and would perhaps be a way forward worthy of serious consideration.</w:t>
      </w:r>
    </w:p>
    <w:p w14:paraId="5219EF11" w14:textId="77777777" w:rsidR="00A018AF" w:rsidRDefault="00A018AF" w:rsidP="00552547">
      <w:pPr>
        <w:pStyle w:val="Heading4"/>
        <w:numPr>
          <w:ilvl w:val="0"/>
          <w:numId w:val="7"/>
        </w:numPr>
      </w:pPr>
      <w:r>
        <w:t>Gear modification</w:t>
      </w:r>
    </w:p>
    <w:p w14:paraId="67D261FD" w14:textId="77777777" w:rsidR="00AD17C4" w:rsidRDefault="00AD17C4" w:rsidP="00AD17C4">
      <w:pPr>
        <w:jc w:val="both"/>
      </w:pPr>
      <w:r>
        <w:t>Restriction on the types of pots used would not address the problem of over-fishing and might penalise the smallest boats in the fleet who tend to use single, or very small strings, of large pots - which actually improves the safety of their operations.</w:t>
      </w:r>
    </w:p>
    <w:p w14:paraId="22048E58" w14:textId="77777777" w:rsidR="00A018AF" w:rsidRPr="00A018AF" w:rsidRDefault="00A018AF" w:rsidP="00A018AF"/>
    <w:p w14:paraId="23D57B18" w14:textId="77777777" w:rsidR="00A018AF" w:rsidRPr="00552547" w:rsidRDefault="00A018AF" w:rsidP="00552547">
      <w:pPr>
        <w:pStyle w:val="Subtitle"/>
        <w:rPr>
          <w:rStyle w:val="SubtleEmphasis"/>
          <w:i w:val="0"/>
          <w:color w:val="272A3A"/>
        </w:rPr>
      </w:pPr>
      <w:r w:rsidRPr="00552547">
        <w:rPr>
          <w:rStyle w:val="SubtleEmphasis"/>
          <w:i w:val="0"/>
          <w:color w:val="272A3A"/>
        </w:rPr>
        <w:t>Input controls</w:t>
      </w:r>
    </w:p>
    <w:p w14:paraId="09BE8F4B" w14:textId="77777777" w:rsidR="00A018AF" w:rsidRDefault="00A018AF" w:rsidP="00552547">
      <w:pPr>
        <w:pStyle w:val="Heading4"/>
        <w:numPr>
          <w:ilvl w:val="0"/>
          <w:numId w:val="7"/>
        </w:numPr>
      </w:pPr>
      <w:r>
        <w:t>Pot limit</w:t>
      </w:r>
    </w:p>
    <w:p w14:paraId="57983808" w14:textId="6D78E6BA" w:rsidR="00E85A27" w:rsidRDefault="00E85A27" w:rsidP="00E85A27">
      <w:pPr>
        <w:jc w:val="both"/>
      </w:pPr>
      <w:r>
        <w:t>Reducing the number of pots permitted would be easy to enforce on small boats, upon whom this would have the greatest financial impact. The large fleet has thousands of pots and it seems the boats work them as a pool so a limit is easily `got around`. The MMO`s policy of providing 80% grants for new pots has only exacerbated the pressure on the stocks and flies in the face of any idea of conservation.</w:t>
      </w:r>
    </w:p>
    <w:p w14:paraId="4ED5072F" w14:textId="77777777" w:rsidR="004C080C" w:rsidRDefault="004C080C" w:rsidP="00911FDE">
      <w:pPr>
        <w:pStyle w:val="Subtitle"/>
        <w:rPr>
          <w:rStyle w:val="SubtleEmphasis"/>
          <w:i w:val="0"/>
          <w:iCs w:val="0"/>
          <w:color w:val="272A3A"/>
        </w:rPr>
      </w:pPr>
    </w:p>
    <w:p w14:paraId="2ED6581D" w14:textId="6762A807" w:rsidR="00911FDE" w:rsidRPr="008B0927" w:rsidRDefault="00911FDE" w:rsidP="008B0927">
      <w:pPr>
        <w:pStyle w:val="Subtitle"/>
        <w:rPr>
          <w:rStyle w:val="SubtleEmphasis"/>
          <w:i w:val="0"/>
          <w:iCs w:val="0"/>
          <w:color w:val="272A3A"/>
        </w:rPr>
      </w:pPr>
      <w:r w:rsidRPr="008B0927">
        <w:rPr>
          <w:rStyle w:val="SubtleEmphasis"/>
          <w:i w:val="0"/>
          <w:iCs w:val="0"/>
          <w:color w:val="272A3A"/>
        </w:rPr>
        <w:t>Other</w:t>
      </w:r>
    </w:p>
    <w:p w14:paraId="31BFE3CD" w14:textId="77777777" w:rsidR="00A018AF" w:rsidRPr="008B0927" w:rsidRDefault="00A018AF" w:rsidP="00942A33">
      <w:pPr>
        <w:pStyle w:val="Heading4"/>
        <w:numPr>
          <w:ilvl w:val="0"/>
          <w:numId w:val="7"/>
        </w:numPr>
      </w:pPr>
      <w:r w:rsidRPr="008B0927">
        <w:t>Enforcement</w:t>
      </w:r>
    </w:p>
    <w:p w14:paraId="13F397C7" w14:textId="6E7AFEDB" w:rsidR="00F752D9" w:rsidRDefault="00F752D9" w:rsidP="00F752D9">
      <w:pPr>
        <w:jc w:val="both"/>
      </w:pPr>
      <w:r>
        <w:t xml:space="preserve">There is overfishing of crab and lobster in Cornwall and the IFCA </w:t>
      </w:r>
      <w:r w:rsidR="00942A33">
        <w:t>does not</w:t>
      </w:r>
      <w:r>
        <w:t xml:space="preserve"> enforce </w:t>
      </w:r>
      <w:r w:rsidR="00DD5AED">
        <w:t xml:space="preserve">the </w:t>
      </w:r>
      <w:r>
        <w:t xml:space="preserve">shellfish regulations within its 6 mile limit other than on vessels that are physically unable to fish outside six miles. The understanding is that the larger MLS within the six mile limit, along with the requirement to return berried females, are being totally ignored by larger operators. </w:t>
      </w:r>
    </w:p>
    <w:p w14:paraId="36A057CE" w14:textId="77777777" w:rsidR="00A018AF" w:rsidRDefault="00A018AF" w:rsidP="00A018AF">
      <w:pPr>
        <w:pStyle w:val="Heading3"/>
        <w:rPr>
          <w:sz w:val="24"/>
          <w:szCs w:val="24"/>
          <w:u w:val="single"/>
        </w:rPr>
      </w:pPr>
    </w:p>
    <w:p w14:paraId="2CBE8A2F" w14:textId="77777777" w:rsidR="002D04A7" w:rsidRPr="002D04A7" w:rsidRDefault="002D04A7" w:rsidP="002D04A7"/>
    <w:p w14:paraId="257CFF58" w14:textId="77777777" w:rsidR="00A018AF" w:rsidRPr="00A018AF" w:rsidRDefault="00A018AF" w:rsidP="00A018AF"/>
    <w:p w14:paraId="2CE3C8F0" w14:textId="77777777" w:rsidR="00A018AF" w:rsidRDefault="00A018AF" w:rsidP="00FA7D07">
      <w:pPr>
        <w:pStyle w:val="Heading1"/>
      </w:pPr>
    </w:p>
    <w:p w14:paraId="429B027A" w14:textId="77777777" w:rsidR="004C080C" w:rsidRPr="004C080C" w:rsidRDefault="004C080C" w:rsidP="002D04A7"/>
    <w:p w14:paraId="4A720574" w14:textId="53602404" w:rsidR="00CD0B91" w:rsidRDefault="000C1D51" w:rsidP="002D04A7">
      <w:pPr>
        <w:pStyle w:val="Heading1"/>
      </w:pPr>
      <w:r>
        <w:lastRenderedPageBreak/>
        <w:t xml:space="preserve">Additional notes on the management of lobster </w:t>
      </w:r>
    </w:p>
    <w:p w14:paraId="13480D82" w14:textId="1C091BE0" w:rsidR="00CD0B91" w:rsidRDefault="00585A0C" w:rsidP="00CD0B91">
      <w:pPr>
        <w:jc w:val="both"/>
      </w:pPr>
      <w:r>
        <w:t>Brixham</w:t>
      </w:r>
    </w:p>
    <w:p w14:paraId="79FA9B78" w14:textId="03F5F8FC" w:rsidR="00585A0C" w:rsidRPr="004F2A63" w:rsidRDefault="00585A0C" w:rsidP="00585A0C">
      <w:pPr>
        <w:pStyle w:val="ListParagraph"/>
        <w:numPr>
          <w:ilvl w:val="0"/>
          <w:numId w:val="5"/>
        </w:numPr>
        <w:jc w:val="both"/>
      </w:pPr>
      <w:r w:rsidRPr="00B7322E">
        <w:rPr>
          <w:color w:val="000000" w:themeColor="text1"/>
        </w:rPr>
        <w:t>The group</w:t>
      </w:r>
      <w:r>
        <w:rPr>
          <w:color w:val="000000" w:themeColor="text1"/>
        </w:rPr>
        <w:t xml:space="preserve"> </w:t>
      </w:r>
      <w:r w:rsidRPr="00B7322E">
        <w:rPr>
          <w:color w:val="000000" w:themeColor="text1"/>
        </w:rPr>
        <w:t>agreed that 90mm is a sensible MLS for lobsters.</w:t>
      </w:r>
    </w:p>
    <w:p w14:paraId="244CA6ED" w14:textId="77777777" w:rsidR="00585A0C" w:rsidRPr="00585A0C" w:rsidRDefault="00585A0C" w:rsidP="00585A0C">
      <w:pPr>
        <w:pStyle w:val="ListParagraph"/>
        <w:numPr>
          <w:ilvl w:val="0"/>
          <w:numId w:val="5"/>
        </w:numPr>
        <w:jc w:val="both"/>
        <w:rPr>
          <w:color w:val="000000" w:themeColor="text1"/>
        </w:rPr>
      </w:pPr>
      <w:r w:rsidRPr="00585A0C">
        <w:rPr>
          <w:color w:val="000000" w:themeColor="text1"/>
        </w:rPr>
        <w:t xml:space="preserve">Voluntary v-notching of lobsters is considered a useful management tool, but lobster isn’t as big a concern as the crab fishery. If anything, the lobster stock in the south west seems to be increasing, and this was attributed to the ban on landing berried lobster. </w:t>
      </w:r>
    </w:p>
    <w:p w14:paraId="2842ED1C" w14:textId="77EE2832" w:rsidR="00585A0C" w:rsidRDefault="00B6329A" w:rsidP="00585A0C">
      <w:pPr>
        <w:jc w:val="both"/>
      </w:pPr>
      <w:r>
        <w:t>Newquay</w:t>
      </w:r>
    </w:p>
    <w:p w14:paraId="4E3AE9F3" w14:textId="3E054AAE" w:rsidR="00CD0B91" w:rsidRDefault="00B6329A" w:rsidP="00CD0B91">
      <w:pPr>
        <w:pStyle w:val="ListParagraph"/>
        <w:numPr>
          <w:ilvl w:val="0"/>
          <w:numId w:val="5"/>
        </w:numPr>
        <w:jc w:val="both"/>
      </w:pPr>
      <w:r w:rsidRPr="00AE4DB4">
        <w:rPr>
          <w:color w:val="000000" w:themeColor="text1"/>
        </w:rPr>
        <w:t>Lobster MLS should be increased to 90mm offshore to give them more time to breed</w:t>
      </w:r>
    </w:p>
    <w:p w14:paraId="2004412C" w14:textId="63C8FDDF" w:rsidR="00DB237F" w:rsidRDefault="00DB237F" w:rsidP="00CD0B91">
      <w:pPr>
        <w:jc w:val="both"/>
      </w:pPr>
      <w:r>
        <w:t xml:space="preserve">Newlyn </w:t>
      </w:r>
    </w:p>
    <w:p w14:paraId="1C45F5F0" w14:textId="77777777" w:rsidR="00DB237F" w:rsidRPr="00DB237F" w:rsidRDefault="00DB237F" w:rsidP="00DB237F">
      <w:pPr>
        <w:pStyle w:val="ListParagraph"/>
        <w:numPr>
          <w:ilvl w:val="0"/>
          <w:numId w:val="5"/>
        </w:numPr>
        <w:jc w:val="both"/>
        <w:rPr>
          <w:color w:val="000000" w:themeColor="text1"/>
        </w:rPr>
      </w:pPr>
      <w:r w:rsidRPr="00DB237F">
        <w:rPr>
          <w:color w:val="000000" w:themeColor="text1"/>
        </w:rPr>
        <w:t>Maximum landing size might be worth considering for lobster to keep a breeding stock on the ground, especially as larger lobsters are not often found in pots anyway. This wouldn’t be as helpful for crab though.</w:t>
      </w:r>
    </w:p>
    <w:p w14:paraId="4E3E31A2" w14:textId="0EF1730C" w:rsidR="00DB237F" w:rsidRDefault="00B32C01" w:rsidP="00CD0B91">
      <w:pPr>
        <w:jc w:val="both"/>
      </w:pPr>
      <w:r>
        <w:t xml:space="preserve">Online </w:t>
      </w:r>
    </w:p>
    <w:p w14:paraId="6432BC7B" w14:textId="2B481401" w:rsidR="00B32C01" w:rsidRDefault="00B32C01" w:rsidP="004F2A63">
      <w:pPr>
        <w:pStyle w:val="ListParagraph"/>
        <w:numPr>
          <w:ilvl w:val="0"/>
          <w:numId w:val="5"/>
        </w:numPr>
        <w:jc w:val="both"/>
      </w:pPr>
      <w:r w:rsidRPr="003B1E7B">
        <w:rPr>
          <w:color w:val="000000" w:themeColor="text1"/>
        </w:rPr>
        <w:t>There should be a consistent MLS everywhere lobster, inshore and offshore.</w:t>
      </w:r>
    </w:p>
    <w:p w14:paraId="3C721045" w14:textId="5E7EFCA4" w:rsidR="00211970" w:rsidRPr="00211970" w:rsidRDefault="00211970" w:rsidP="003B1E7B">
      <w:pPr>
        <w:spacing w:after="160"/>
      </w:pPr>
    </w:p>
    <w:sectPr w:rsidR="00211970" w:rsidRPr="00211970" w:rsidSect="0020068E">
      <w:headerReference w:type="default" r:id="rId24"/>
      <w:footerReference w:type="default" r:id="rId25"/>
      <w:headerReference w:type="first" r:id="rId26"/>
      <w:footerReference w:type="first" r:id="rId27"/>
      <w:pgSz w:w="11906" w:h="16838"/>
      <w:pgMar w:top="1860" w:right="1440" w:bottom="1440" w:left="1440" w:header="709" w:footer="55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ie Keay" w:date="2022-08-22T16:32:00Z" w:initials="KK">
    <w:p w14:paraId="23C07DB8" w14:textId="384F7D1C" w:rsidR="0060668C" w:rsidRDefault="0060668C" w:rsidP="00611724">
      <w:pPr>
        <w:pStyle w:val="CommentText"/>
      </w:pPr>
      <w:r>
        <w:rPr>
          <w:rStyle w:val="CommentReference"/>
        </w:rPr>
        <w:annotationRef/>
      </w:r>
      <w:r>
        <w:t>Let's make this image sharper before the very final version that goes to the CMG and Defra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07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2E29" w16cex:dateUtc="2022-08-22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07DB8" w16cid:durableId="26AE2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1600" w14:textId="77777777" w:rsidR="000871AC" w:rsidRDefault="000871AC" w:rsidP="007334F8">
      <w:pPr>
        <w:spacing w:after="0" w:line="240" w:lineRule="auto"/>
      </w:pPr>
      <w:r>
        <w:separator/>
      </w:r>
    </w:p>
  </w:endnote>
  <w:endnote w:type="continuationSeparator" w:id="0">
    <w:p w14:paraId="5FE5A740" w14:textId="77777777" w:rsidR="000871AC" w:rsidRDefault="000871AC" w:rsidP="007334F8">
      <w:pPr>
        <w:spacing w:after="0" w:line="240" w:lineRule="auto"/>
      </w:pPr>
      <w:r>
        <w:continuationSeparator/>
      </w:r>
    </w:p>
  </w:endnote>
  <w:endnote w:type="continuationNotice" w:id="1">
    <w:p w14:paraId="3A7B2ECB" w14:textId="77777777" w:rsidR="000871AC" w:rsidRDefault="00087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CED365F7B1E545729991C29484A3ED12"/>
      </w:placeholder>
      <w:temporary/>
      <w:showingPlcHdr/>
      <w15:appearance w15:val="hidden"/>
    </w:sdtPr>
    <w:sdtEndPr/>
    <w:sdtContent>
      <w:p w14:paraId="6931C40A" w14:textId="77777777" w:rsidR="00B21CC5" w:rsidRDefault="00B21CC5">
        <w:pPr>
          <w:pStyle w:val="Footer"/>
          <w:framePr w:wrap="around"/>
        </w:pPr>
        <w:r>
          <w:t>[Type here]</w:t>
        </w:r>
      </w:p>
    </w:sdtContent>
  </w:sdt>
  <w:p w14:paraId="185FD650" w14:textId="10535621" w:rsidR="00403B44" w:rsidRPr="00D21419" w:rsidRDefault="00C712A7" w:rsidP="00403B44">
    <w:pPr>
      <w:pStyle w:val="Footer"/>
      <w:framePr w:wrap="auto" w:vAnchor="margin" w:yAlign="inline"/>
    </w:pPr>
    <w:r w:rsidRPr="00A25E3F">
      <w:rPr>
        <w:vertAlign w:val="superscript"/>
      </w:rPr>
      <w:t xml:space="preserve">1 </w:t>
    </w:r>
    <w:hyperlink r:id="rId1" w:history="1">
      <w:r w:rsidR="00D21419" w:rsidRPr="001337A0">
        <w:rPr>
          <w:rStyle w:val="Hyperlink"/>
        </w:rPr>
        <w:t>https://www.projectukfisheries.co.uk/crab-lobster</w:t>
      </w:r>
    </w:hyperlink>
    <w:r w:rsidR="00D21419" w:rsidRPr="001337A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28CD" w14:textId="142A4CB1" w:rsidR="00036561" w:rsidRDefault="00036561" w:rsidP="00654F70">
    <w:pPr>
      <w:pStyle w:val="Header"/>
      <w:jc w:val="right"/>
      <w:rPr>
        <w:noProof/>
      </w:rPr>
    </w:pPr>
    <w:r w:rsidRPr="00D75414">
      <w:rPr>
        <w:noProof/>
      </w:rPr>
      <mc:AlternateContent>
        <mc:Choice Requires="wps">
          <w:drawing>
            <wp:anchor distT="0" distB="0" distL="114300" distR="114300" simplePos="0" relativeHeight="251661312" behindDoc="1" locked="0" layoutInCell="1" allowOverlap="1" wp14:anchorId="4F6962D7" wp14:editId="1F8CF2E3">
              <wp:simplePos x="0" y="0"/>
              <wp:positionH relativeFrom="page">
                <wp:align>left</wp:align>
              </wp:positionH>
              <wp:positionV relativeFrom="paragraph">
                <wp:posOffset>-3118485</wp:posOffset>
              </wp:positionV>
              <wp:extent cx="10394950" cy="4283075"/>
              <wp:effectExtent l="0" t="0" r="25400" b="22225"/>
              <wp:wrapNone/>
              <wp:docPr id="28" name="Rectangle 28"/>
              <wp:cNvGraphicFramePr/>
              <a:graphic xmlns:a="http://schemas.openxmlformats.org/drawingml/2006/main">
                <a:graphicData uri="http://schemas.microsoft.com/office/word/2010/wordprocessingShape">
                  <wps:wsp>
                    <wps:cNvSpPr/>
                    <wps:spPr>
                      <a:xfrm>
                        <a:off x="0" y="0"/>
                        <a:ext cx="10394950" cy="4283075"/>
                      </a:xfrm>
                      <a:prstGeom prst="rect">
                        <a:avLst/>
                      </a:prstGeom>
                      <a:solidFill>
                        <a:srgbClr val="1B98C7"/>
                      </a:solidFill>
                      <a:ln>
                        <a:solidFill>
                          <a:srgbClr val="1B98C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45D8" id="Rectangle 28" o:spid="_x0000_s1026" style="position:absolute;margin-left:0;margin-top:-245.55pt;width:818.5pt;height:337.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" fillcolor="#1b98c7" strokecolor="#1b98c7" strokeweight="1pt">
              <w10:wrap anchorx="page"/>
            </v:rect>
          </w:pict>
        </mc:Fallback>
      </mc:AlternateContent>
    </w:r>
  </w:p>
  <w:p w14:paraId="2FAE7807" w14:textId="653EE0C7" w:rsidR="000C6795" w:rsidRDefault="00036561" w:rsidP="00036561">
    <w:pPr>
      <w:pStyle w:val="Header"/>
      <w:jc w:val="right"/>
      <w:rPr>
        <w:color w:val="FFFFFF" w:themeColor="background1"/>
      </w:rPr>
    </w:pPr>
    <w:r w:rsidRPr="00D75414">
      <w:rPr>
        <w:noProof/>
        <w:color w:val="FFFFFF" w:themeColor="background1"/>
      </w:rPr>
      <w:drawing>
        <wp:anchor distT="0" distB="0" distL="114300" distR="114300" simplePos="0" relativeHeight="251654144" behindDoc="0" locked="0" layoutInCell="1" allowOverlap="1" wp14:anchorId="5A288C01" wp14:editId="409FA2B3">
          <wp:simplePos x="0" y="0"/>
          <wp:positionH relativeFrom="margin">
            <wp:posOffset>4439920</wp:posOffset>
          </wp:positionH>
          <wp:positionV relativeFrom="paragraph">
            <wp:posOffset>173355</wp:posOffset>
          </wp:positionV>
          <wp:extent cx="3498850" cy="46355"/>
          <wp:effectExtent l="0" t="0" r="6350" b="0"/>
          <wp:wrapTopAndBottom/>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8850" cy="4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414" w:rsidRPr="00D75414">
      <w:rPr>
        <w:noProof/>
      </w:rPr>
      <w:drawing>
        <wp:anchor distT="0" distB="0" distL="114300" distR="114300" simplePos="0" relativeHeight="251660288" behindDoc="0" locked="0" layoutInCell="1" allowOverlap="1" wp14:anchorId="7BA0F18B" wp14:editId="641643C0">
          <wp:simplePos x="0" y="0"/>
          <wp:positionH relativeFrom="column">
            <wp:posOffset>-1417320</wp:posOffset>
          </wp:positionH>
          <wp:positionV relativeFrom="paragraph">
            <wp:posOffset>-3302000</wp:posOffset>
          </wp:positionV>
          <wp:extent cx="5730875" cy="5151755"/>
          <wp:effectExtent l="0" t="0" r="317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ject UK Icon_Blue - Copy.png"/>
                  <pic:cNvPicPr/>
                </pic:nvPicPr>
                <pic:blipFill rotWithShape="1">
                  <a:blip r:embed="rId2" cstate="print">
                    <a:alphaModFix amt="35000"/>
                    <a:extLst>
                      <a:ext uri="{28A0092B-C50C-407E-A947-70E740481C1C}">
                        <a14:useLocalDpi xmlns:a14="http://schemas.microsoft.com/office/drawing/2010/main" val="0"/>
                      </a:ext>
                    </a:extLst>
                  </a:blip>
                  <a:srcRect t="10106"/>
                  <a:stretch/>
                </pic:blipFill>
                <pic:spPr bwMode="auto">
                  <a:xfrm>
                    <a:off x="0" y="0"/>
                    <a:ext cx="5730875" cy="5151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735">
      <w:rPr>
        <w:color w:val="FFFFFF" w:themeColor="background1"/>
      </w:rPr>
      <w:t>27 June 2022</w:t>
    </w:r>
  </w:p>
  <w:p w14:paraId="5C2A29B9" w14:textId="77777777" w:rsidR="00036561" w:rsidRPr="000C6795" w:rsidRDefault="00036561" w:rsidP="00036561">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21A2" w14:textId="76185811" w:rsidR="0020068E" w:rsidRDefault="0020068E">
    <w:pPr>
      <w:pStyle w:val="Footer"/>
      <w:framePr w:wrap="around"/>
    </w:pPr>
  </w:p>
  <w:p w14:paraId="6D9E2807" w14:textId="7F0B1EC5" w:rsidR="0020068E" w:rsidRPr="00D21419" w:rsidRDefault="0020068E">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8EE0" w14:textId="2B9915A3" w:rsidR="006F6225" w:rsidRPr="008B4A9C" w:rsidRDefault="00D75414" w:rsidP="00654F70">
    <w:pPr>
      <w:pStyle w:val="Header"/>
      <w:jc w:val="right"/>
      <w:rPr>
        <w:color w:val="1B98C7"/>
      </w:rPr>
    </w:pPr>
    <w:r>
      <w:rPr>
        <w:noProof/>
      </w:rPr>
      <w:drawing>
        <wp:anchor distT="0" distB="0" distL="114300" distR="114300" simplePos="0" relativeHeight="251656192" behindDoc="1" locked="0" layoutInCell="1" allowOverlap="1" wp14:anchorId="734CF67A" wp14:editId="46DD8CF3">
          <wp:simplePos x="0" y="0"/>
          <wp:positionH relativeFrom="page">
            <wp:align>left</wp:align>
          </wp:positionH>
          <wp:positionV relativeFrom="paragraph">
            <wp:posOffset>27940</wp:posOffset>
          </wp:positionV>
          <wp:extent cx="7566025" cy="7175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225" w:rsidRPr="006F6225">
      <w:rPr>
        <w:noProof/>
        <w:color w:val="1B98C7"/>
      </w:rPr>
      <mc:AlternateContent>
        <mc:Choice Requires="wps">
          <w:drawing>
            <wp:anchor distT="45720" distB="45720" distL="114300" distR="114300" simplePos="0" relativeHeight="251658240" behindDoc="0" locked="0" layoutInCell="1" allowOverlap="1" wp14:anchorId="49735646" wp14:editId="4A21C487">
              <wp:simplePos x="0" y="0"/>
              <wp:positionH relativeFrom="column">
                <wp:posOffset>-819785</wp:posOffset>
              </wp:positionH>
              <wp:positionV relativeFrom="paragraph">
                <wp:posOffset>292200</wp:posOffset>
              </wp:positionV>
              <wp:extent cx="2360930" cy="1404620"/>
              <wp:effectExtent l="0" t="0" r="0" b="12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C98AB0" w14:textId="77777777" w:rsidR="006F6225" w:rsidRPr="008B4A9C" w:rsidRDefault="006F6225" w:rsidP="006F6225">
                          <w:pPr>
                            <w:rPr>
                              <w:color w:val="FFFFFF" w:themeColor="background1"/>
                            </w:rPr>
                          </w:pPr>
                          <w:r w:rsidRPr="008B4A9C">
                            <w:rPr>
                              <w:color w:val="FFFFFF" w:themeColor="background1"/>
                            </w:rPr>
                            <w:t xml:space="preserve">Project UK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735646" id="_x0000_t202" coordsize="21600,21600" o:spt="202" path="m,l,21600r21600,l21600,xe">
              <v:stroke joinstyle="miter"/>
              <v:path gradientshapeok="t" o:connecttype="rect"/>
            </v:shapetype>
            <v:shape id="Text Box 2" o:spid="_x0000_s1026" type="#_x0000_t202" style="position:absolute;left:0;text-align:left;margin-left:-64.55pt;margin-top:23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" filled="f" stroked="f">
              <v:textbox style="mso-fit-shape-to-text:t">
                <w:txbxContent>
                  <w:p w14:paraId="48C98AB0" w14:textId="77777777" w:rsidR="006F6225" w:rsidRPr="008B4A9C" w:rsidRDefault="006F6225" w:rsidP="006F6225">
                    <w:pPr>
                      <w:rPr>
                        <w:color w:val="FFFFFF" w:themeColor="background1"/>
                      </w:rPr>
                    </w:pPr>
                    <w:r w:rsidRPr="008B4A9C">
                      <w:rPr>
                        <w:color w:val="FFFFFF" w:themeColor="background1"/>
                      </w:rPr>
                      <w:t xml:space="preserve">Project UK </w:t>
                    </w:r>
                  </w:p>
                </w:txbxContent>
              </v:textbox>
              <w10:wrap type="square"/>
            </v:shape>
          </w:pict>
        </mc:Fallback>
      </mc:AlternateContent>
    </w:r>
    <w:r w:rsidR="006F6225" w:rsidRPr="006F6225">
      <w:rPr>
        <w:noProof/>
        <w:color w:val="1B98C7"/>
      </w:rPr>
      <w:drawing>
        <wp:anchor distT="0" distB="0" distL="114300" distR="114300" simplePos="0" relativeHeight="251659264" behindDoc="1" locked="0" layoutInCell="1" allowOverlap="1" wp14:anchorId="63D07D86" wp14:editId="6F5D2BE8">
          <wp:simplePos x="0" y="0"/>
          <wp:positionH relativeFrom="column">
            <wp:posOffset>-914400</wp:posOffset>
          </wp:positionH>
          <wp:positionV relativeFrom="paragraph">
            <wp:posOffset>14705</wp:posOffset>
          </wp:positionV>
          <wp:extent cx="940251" cy="906843"/>
          <wp:effectExtent l="0" t="0" r="0" b="7620"/>
          <wp:wrapNone/>
          <wp:docPr id="7" name="Picture 7"/>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251" cy="906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225">
      <w:rPr>
        <w:noProof/>
      </w:rPr>
      <w:drawing>
        <wp:anchor distT="0" distB="0" distL="114300" distR="114300" simplePos="0" relativeHeight="251657216" behindDoc="0" locked="0" layoutInCell="1" allowOverlap="1" wp14:anchorId="7E196A56" wp14:editId="30115D6E">
          <wp:simplePos x="0" y="0"/>
          <wp:positionH relativeFrom="margin">
            <wp:posOffset>4013200</wp:posOffset>
          </wp:positionH>
          <wp:positionV relativeFrom="paragraph">
            <wp:posOffset>191937</wp:posOffset>
          </wp:positionV>
          <wp:extent cx="3498850" cy="46355"/>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98850" cy="4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FAF">
      <w:rPr>
        <w:color w:val="1B98C7"/>
      </w:rPr>
      <w:t>27 June 2022</w:t>
    </w:r>
  </w:p>
  <w:p w14:paraId="55DBFB85" w14:textId="77777777" w:rsidR="006F6225" w:rsidRPr="000C6795" w:rsidRDefault="006F6225" w:rsidP="000C6795">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40A4" w14:textId="77777777" w:rsidR="000871AC" w:rsidRDefault="000871AC" w:rsidP="007334F8">
      <w:pPr>
        <w:spacing w:after="0" w:line="240" w:lineRule="auto"/>
      </w:pPr>
      <w:r>
        <w:separator/>
      </w:r>
    </w:p>
  </w:footnote>
  <w:footnote w:type="continuationSeparator" w:id="0">
    <w:p w14:paraId="442EE111" w14:textId="77777777" w:rsidR="000871AC" w:rsidRDefault="000871AC" w:rsidP="007334F8">
      <w:pPr>
        <w:spacing w:after="0" w:line="240" w:lineRule="auto"/>
      </w:pPr>
      <w:r>
        <w:continuationSeparator/>
      </w:r>
    </w:p>
  </w:footnote>
  <w:footnote w:type="continuationNotice" w:id="1">
    <w:p w14:paraId="3B8FEF51" w14:textId="77777777" w:rsidR="000871AC" w:rsidRDefault="000871AC">
      <w:pPr>
        <w:spacing w:after="0" w:line="240" w:lineRule="auto"/>
      </w:pPr>
    </w:p>
  </w:footnote>
  <w:footnote w:id="2">
    <w:p w14:paraId="27CAAAAE" w14:textId="28624773" w:rsidR="003A3DC8" w:rsidRDefault="003A3DC8">
      <w:pPr>
        <w:pStyle w:val="FootnoteText"/>
      </w:pPr>
      <w:r>
        <w:rPr>
          <w:rStyle w:val="FootnoteReference"/>
        </w:rPr>
        <w:footnoteRef/>
      </w:r>
      <w:r>
        <w:t xml:space="preserve"> </w:t>
      </w:r>
      <w:hyperlink r:id="rId1" w:history="1">
        <w:r w:rsidRPr="00BD3DCB">
          <w:rPr>
            <w:rStyle w:val="Hyperlink"/>
          </w:rPr>
          <w:t>https://www.projectukfisheries.co.uk/crab-lobster</w:t>
        </w:r>
      </w:hyperlink>
    </w:p>
  </w:footnote>
  <w:footnote w:id="3">
    <w:p w14:paraId="08068F61" w14:textId="5611998C" w:rsidR="00DD77D4" w:rsidRDefault="00DD77D4">
      <w:pPr>
        <w:pStyle w:val="FootnoteText"/>
      </w:pPr>
      <w:r>
        <w:rPr>
          <w:rStyle w:val="FootnoteReference"/>
        </w:rPr>
        <w:footnoteRef/>
      </w:r>
      <w:r>
        <w:t xml:space="preserve"> </w:t>
      </w:r>
      <w:hyperlink r:id="rId2" w:history="1">
        <w:r w:rsidR="003A3DC8">
          <w:rPr>
            <w:rStyle w:val="Hyperlink"/>
          </w:rPr>
          <w:t>South Devon IPA - Trawling &amp; Crabbing Chart - Devon and Severn IFCA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EE6" w14:textId="248CAE59" w:rsidR="0033475C" w:rsidRDefault="009D525E">
    <w:pPr>
      <w:pStyle w:val="Header"/>
    </w:pPr>
    <w:r w:rsidRPr="00481244">
      <w:rPr>
        <w:noProof/>
        <w:color w:val="1B98C7"/>
      </w:rPr>
      <w:drawing>
        <wp:anchor distT="0" distB="0" distL="114300" distR="114300" simplePos="0" relativeHeight="251652096" behindDoc="1" locked="0" layoutInCell="1" allowOverlap="1" wp14:anchorId="101231DD" wp14:editId="61AC0A2D">
          <wp:simplePos x="0" y="0"/>
          <wp:positionH relativeFrom="column">
            <wp:posOffset>4490085</wp:posOffset>
          </wp:positionH>
          <wp:positionV relativeFrom="paragraph">
            <wp:posOffset>-196850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211" name="Picture 2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455DE9">
      <w:rPr>
        <w:noProof/>
      </w:rPr>
      <w:drawing>
        <wp:anchor distT="0" distB="0" distL="114300" distR="114300" simplePos="0" relativeHeight="251653120" behindDoc="1" locked="0" layoutInCell="1" allowOverlap="1" wp14:anchorId="61AE9FBD" wp14:editId="7A486DE3">
          <wp:simplePos x="0" y="0"/>
          <wp:positionH relativeFrom="margin">
            <wp:posOffset>-158304</wp:posOffset>
          </wp:positionH>
          <wp:positionV relativeFrom="paragraph">
            <wp:posOffset>-90742</wp:posOffset>
          </wp:positionV>
          <wp:extent cx="392378" cy="372144"/>
          <wp:effectExtent l="0" t="0" r="8255" b="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378" cy="37214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90328828"/>
        <w:docPartObj>
          <w:docPartGallery w:val="Page Numbers (Top of Page)"/>
          <w:docPartUnique/>
        </w:docPartObj>
      </w:sdtPr>
      <w:sdtEndPr>
        <w:rPr>
          <w:noProof/>
        </w:rPr>
      </w:sdtEndPr>
      <w:sdtContent>
        <w:r w:rsidR="0033475C">
          <w:fldChar w:fldCharType="begin"/>
        </w:r>
        <w:r w:rsidR="0033475C">
          <w:instrText xml:space="preserve"> PAGE   \* MERGEFORMAT </w:instrText>
        </w:r>
        <w:r w:rsidR="0033475C">
          <w:fldChar w:fldCharType="separate"/>
        </w:r>
        <w:r w:rsidR="0033475C">
          <w:rPr>
            <w:noProof/>
          </w:rPr>
          <w:t>2</w:t>
        </w:r>
        <w:r w:rsidR="0033475C">
          <w:rPr>
            <w:noProof/>
          </w:rPr>
          <w:fldChar w:fldCharType="end"/>
        </w:r>
      </w:sdtContent>
    </w:sdt>
  </w:p>
  <w:p w14:paraId="46C18D5C" w14:textId="288E11D5" w:rsidR="007334F8" w:rsidRPr="008B4A9C" w:rsidRDefault="007334F8" w:rsidP="008B4A9C">
    <w:pPr>
      <w:pStyle w:val="Header"/>
      <w:tabs>
        <w:tab w:val="clear" w:pos="4513"/>
        <w:tab w:val="clear" w:pos="9026"/>
        <w:tab w:val="left" w:pos="79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58EA" w14:textId="6145C83E" w:rsidR="0033475C" w:rsidRDefault="00D6469F">
    <w:pPr>
      <w:pStyle w:val="Header"/>
    </w:pPr>
    <w:sdt>
      <w:sdtPr>
        <w:id w:val="-1707101839"/>
        <w:docPartObj>
          <w:docPartGallery w:val="Watermarks"/>
          <w:docPartUnique/>
        </w:docPartObj>
      </w:sdtPr>
      <w:sdtEndPr/>
      <w:sdtContent>
        <w:r>
          <w:rPr>
            <w:noProof/>
          </w:rPr>
          <w:pict w14:anchorId="3DF75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525E" w:rsidRPr="00481244">
      <w:rPr>
        <w:noProof/>
        <w:color w:val="1B98C7"/>
      </w:rPr>
      <w:drawing>
        <wp:anchor distT="0" distB="0" distL="114300" distR="114300" simplePos="0" relativeHeight="251655168" behindDoc="1" locked="0" layoutInCell="1" allowOverlap="1" wp14:anchorId="4C8E3800" wp14:editId="158E389D">
          <wp:simplePos x="0" y="0"/>
          <wp:positionH relativeFrom="column">
            <wp:posOffset>3230880</wp:posOffset>
          </wp:positionH>
          <wp:positionV relativeFrom="paragraph">
            <wp:posOffset>-145415</wp:posOffset>
          </wp:positionV>
          <wp:extent cx="3239770" cy="1645920"/>
          <wp:effectExtent l="0" t="0" r="0" b="0"/>
          <wp:wrapTight wrapText="bothSides">
            <wp:wrapPolygon edited="0">
              <wp:start x="5588" y="750"/>
              <wp:lineTo x="635" y="1250"/>
              <wp:lineTo x="254" y="1500"/>
              <wp:lineTo x="254" y="11250"/>
              <wp:lineTo x="5842" y="13250"/>
              <wp:lineTo x="10796" y="13250"/>
              <wp:lineTo x="508" y="15000"/>
              <wp:lineTo x="508" y="17000"/>
              <wp:lineTo x="2159" y="17750"/>
              <wp:lineTo x="2286" y="20000"/>
              <wp:lineTo x="18924" y="20000"/>
              <wp:lineTo x="19432" y="18000"/>
              <wp:lineTo x="20956" y="17000"/>
              <wp:lineTo x="20956" y="15000"/>
              <wp:lineTo x="10796" y="13250"/>
              <wp:lineTo x="15114" y="13250"/>
              <wp:lineTo x="21211" y="11000"/>
              <wp:lineTo x="21338" y="1500"/>
              <wp:lineTo x="20575" y="1250"/>
              <wp:lineTo x="13082" y="750"/>
              <wp:lineTo x="5588" y="750"/>
            </wp:wrapPolygon>
          </wp:wrapTight>
          <wp:docPr id="216" name="Picture 2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3239770" cy="1645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50802"/>
      <w:docPartObj>
        <w:docPartGallery w:val="Page Numbers (Top of Page)"/>
        <w:docPartUnique/>
      </w:docPartObj>
    </w:sdtPr>
    <w:sdtEndPr>
      <w:rPr>
        <w:noProof/>
      </w:rPr>
    </w:sdtEndPr>
    <w:sdtContent>
      <w:p w14:paraId="3877EBE4" w14:textId="53715E7F" w:rsidR="009F2AD5" w:rsidRDefault="009F2AD5">
        <w:pPr>
          <w:pStyle w:val="Header"/>
        </w:pPr>
        <w:r>
          <w:fldChar w:fldCharType="begin"/>
        </w:r>
        <w:r>
          <w:instrText xml:space="preserve"> PAGE   \* MERGEFORMAT </w:instrText>
        </w:r>
        <w:r>
          <w:fldChar w:fldCharType="separate"/>
        </w:r>
        <w:r>
          <w:rPr>
            <w:noProof/>
          </w:rPr>
          <w:t>2</w:t>
        </w:r>
        <w:r>
          <w:rPr>
            <w:noProof/>
          </w:rPr>
          <w:fldChar w:fldCharType="end"/>
        </w:r>
      </w:p>
    </w:sdtContent>
  </w:sdt>
  <w:p w14:paraId="4AD715E1" w14:textId="77777777" w:rsidR="006F6225" w:rsidRPr="008B4A9C" w:rsidRDefault="006F6225" w:rsidP="008B4A9C">
    <w:pPr>
      <w:pStyle w:val="Header"/>
      <w:tabs>
        <w:tab w:val="clear" w:pos="4513"/>
        <w:tab w:val="clear" w:pos="9026"/>
        <w:tab w:val="left" w:pos="795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8D6" w14:textId="68CE9A7A" w:rsidR="00C2485A" w:rsidRDefault="00C2485A">
    <w:pPr>
      <w:pStyle w:val="Header"/>
    </w:pPr>
    <w:r w:rsidRPr="00481244">
      <w:rPr>
        <w:noProof/>
        <w:color w:val="1B98C7"/>
      </w:rPr>
      <w:drawing>
        <wp:anchor distT="0" distB="0" distL="114300" distR="114300" simplePos="0" relativeHeight="251662336" behindDoc="1" locked="0" layoutInCell="1" allowOverlap="1" wp14:anchorId="3643A0F6" wp14:editId="5B82C153">
          <wp:simplePos x="0" y="0"/>
          <wp:positionH relativeFrom="column">
            <wp:posOffset>4552950</wp:posOffset>
          </wp:positionH>
          <wp:positionV relativeFrom="paragraph">
            <wp:posOffset>-191135</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9F2AD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DC1"/>
    <w:multiLevelType w:val="hybridMultilevel"/>
    <w:tmpl w:val="097641E2"/>
    <w:lvl w:ilvl="0" w:tplc="1E6C88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76088"/>
    <w:multiLevelType w:val="hybridMultilevel"/>
    <w:tmpl w:val="B8EE3904"/>
    <w:lvl w:ilvl="0" w:tplc="13169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62B84"/>
    <w:multiLevelType w:val="hybridMultilevel"/>
    <w:tmpl w:val="3C38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5E7D"/>
    <w:multiLevelType w:val="hybridMultilevel"/>
    <w:tmpl w:val="63C2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A05BB"/>
    <w:multiLevelType w:val="hybridMultilevel"/>
    <w:tmpl w:val="0A12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37C33"/>
    <w:multiLevelType w:val="hybridMultilevel"/>
    <w:tmpl w:val="26E0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64F59"/>
    <w:multiLevelType w:val="hybridMultilevel"/>
    <w:tmpl w:val="C248DE70"/>
    <w:lvl w:ilvl="0" w:tplc="5180F6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419D9"/>
    <w:multiLevelType w:val="hybridMultilevel"/>
    <w:tmpl w:val="829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63348"/>
    <w:multiLevelType w:val="multilevel"/>
    <w:tmpl w:val="31B432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724D3258"/>
    <w:multiLevelType w:val="multilevel"/>
    <w:tmpl w:val="0D248D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7C5A78"/>
    <w:multiLevelType w:val="hybridMultilevel"/>
    <w:tmpl w:val="62BC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AA5A40"/>
    <w:multiLevelType w:val="hybridMultilevel"/>
    <w:tmpl w:val="33B8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998772">
    <w:abstractNumId w:val="10"/>
  </w:num>
  <w:num w:numId="2" w16cid:durableId="265507349">
    <w:abstractNumId w:val="9"/>
  </w:num>
  <w:num w:numId="3" w16cid:durableId="636689208">
    <w:abstractNumId w:val="8"/>
  </w:num>
  <w:num w:numId="4" w16cid:durableId="1656176438">
    <w:abstractNumId w:val="0"/>
  </w:num>
  <w:num w:numId="5" w16cid:durableId="984119859">
    <w:abstractNumId w:val="1"/>
  </w:num>
  <w:num w:numId="6" w16cid:durableId="194539380">
    <w:abstractNumId w:val="6"/>
  </w:num>
  <w:num w:numId="7" w16cid:durableId="291180756">
    <w:abstractNumId w:val="7"/>
  </w:num>
  <w:num w:numId="8" w16cid:durableId="1538857010">
    <w:abstractNumId w:val="11"/>
  </w:num>
  <w:num w:numId="9" w16cid:durableId="1826167652">
    <w:abstractNumId w:val="5"/>
  </w:num>
  <w:num w:numId="10" w16cid:durableId="131487236">
    <w:abstractNumId w:val="2"/>
  </w:num>
  <w:num w:numId="11" w16cid:durableId="641426259">
    <w:abstractNumId w:val="4"/>
  </w:num>
  <w:num w:numId="12" w16cid:durableId="11365294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Keay">
    <w15:presenceInfo w15:providerId="AD" w15:userId="S::Katie.Keay@msc.org::e25c5f00-227a-46ae-8b47-19bb1c6168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2b70d5"/>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F8"/>
    <w:rsid w:val="00000939"/>
    <w:rsid w:val="0000289A"/>
    <w:rsid w:val="00005454"/>
    <w:rsid w:val="00005CE8"/>
    <w:rsid w:val="00005EBC"/>
    <w:rsid w:val="000104C2"/>
    <w:rsid w:val="000106C9"/>
    <w:rsid w:val="0001138E"/>
    <w:rsid w:val="0001187D"/>
    <w:rsid w:val="0001280A"/>
    <w:rsid w:val="00014244"/>
    <w:rsid w:val="0001561B"/>
    <w:rsid w:val="00022359"/>
    <w:rsid w:val="00022663"/>
    <w:rsid w:val="000226E0"/>
    <w:rsid w:val="00025401"/>
    <w:rsid w:val="00026E7A"/>
    <w:rsid w:val="00027286"/>
    <w:rsid w:val="000300EE"/>
    <w:rsid w:val="00033AE7"/>
    <w:rsid w:val="00034D87"/>
    <w:rsid w:val="00035BBE"/>
    <w:rsid w:val="00036561"/>
    <w:rsid w:val="00041717"/>
    <w:rsid w:val="00042C35"/>
    <w:rsid w:val="00043957"/>
    <w:rsid w:val="00044791"/>
    <w:rsid w:val="00044BE7"/>
    <w:rsid w:val="0004532A"/>
    <w:rsid w:val="00045F33"/>
    <w:rsid w:val="000515C1"/>
    <w:rsid w:val="00051B6F"/>
    <w:rsid w:val="000529FC"/>
    <w:rsid w:val="00055AFD"/>
    <w:rsid w:val="000564DD"/>
    <w:rsid w:val="000601C1"/>
    <w:rsid w:val="000612F7"/>
    <w:rsid w:val="000613D8"/>
    <w:rsid w:val="000626F4"/>
    <w:rsid w:val="0007115E"/>
    <w:rsid w:val="000713F2"/>
    <w:rsid w:val="00071405"/>
    <w:rsid w:val="00072998"/>
    <w:rsid w:val="00073245"/>
    <w:rsid w:val="0007383A"/>
    <w:rsid w:val="00074AD5"/>
    <w:rsid w:val="00075DE1"/>
    <w:rsid w:val="00075F17"/>
    <w:rsid w:val="00077ACF"/>
    <w:rsid w:val="000802B8"/>
    <w:rsid w:val="000804EC"/>
    <w:rsid w:val="00082149"/>
    <w:rsid w:val="00082A35"/>
    <w:rsid w:val="00082E32"/>
    <w:rsid w:val="00086E50"/>
    <w:rsid w:val="000871AC"/>
    <w:rsid w:val="0009270E"/>
    <w:rsid w:val="0009493A"/>
    <w:rsid w:val="0009534F"/>
    <w:rsid w:val="00097C71"/>
    <w:rsid w:val="00097C8D"/>
    <w:rsid w:val="000A1E05"/>
    <w:rsid w:val="000A1EE2"/>
    <w:rsid w:val="000A2F27"/>
    <w:rsid w:val="000A2FB0"/>
    <w:rsid w:val="000A321A"/>
    <w:rsid w:val="000A3733"/>
    <w:rsid w:val="000A3903"/>
    <w:rsid w:val="000A5EC1"/>
    <w:rsid w:val="000A6275"/>
    <w:rsid w:val="000B19A3"/>
    <w:rsid w:val="000B25A4"/>
    <w:rsid w:val="000B2941"/>
    <w:rsid w:val="000B37DC"/>
    <w:rsid w:val="000B3EDD"/>
    <w:rsid w:val="000B3F47"/>
    <w:rsid w:val="000B4204"/>
    <w:rsid w:val="000B629D"/>
    <w:rsid w:val="000B6A84"/>
    <w:rsid w:val="000B73DB"/>
    <w:rsid w:val="000B7CF6"/>
    <w:rsid w:val="000C0691"/>
    <w:rsid w:val="000C06B4"/>
    <w:rsid w:val="000C0B32"/>
    <w:rsid w:val="000C1D51"/>
    <w:rsid w:val="000C45A2"/>
    <w:rsid w:val="000C47E4"/>
    <w:rsid w:val="000C4A95"/>
    <w:rsid w:val="000C5273"/>
    <w:rsid w:val="000C5CEB"/>
    <w:rsid w:val="000C5FDC"/>
    <w:rsid w:val="000C6795"/>
    <w:rsid w:val="000C6C03"/>
    <w:rsid w:val="000C7A10"/>
    <w:rsid w:val="000C7C9B"/>
    <w:rsid w:val="000D0793"/>
    <w:rsid w:val="000D0EAB"/>
    <w:rsid w:val="000D3611"/>
    <w:rsid w:val="000D3CCF"/>
    <w:rsid w:val="000D4C2F"/>
    <w:rsid w:val="000D700D"/>
    <w:rsid w:val="000E0421"/>
    <w:rsid w:val="000E0526"/>
    <w:rsid w:val="000E1139"/>
    <w:rsid w:val="000E1B3F"/>
    <w:rsid w:val="000E1D4D"/>
    <w:rsid w:val="000E2451"/>
    <w:rsid w:val="000E3308"/>
    <w:rsid w:val="000E3358"/>
    <w:rsid w:val="000E43D2"/>
    <w:rsid w:val="000E47BE"/>
    <w:rsid w:val="000E75D9"/>
    <w:rsid w:val="000F07F1"/>
    <w:rsid w:val="000F1BAE"/>
    <w:rsid w:val="000F208C"/>
    <w:rsid w:val="000F23CD"/>
    <w:rsid w:val="000F2EA1"/>
    <w:rsid w:val="000F352B"/>
    <w:rsid w:val="000F407B"/>
    <w:rsid w:val="000F4D5D"/>
    <w:rsid w:val="000F5313"/>
    <w:rsid w:val="000F64DE"/>
    <w:rsid w:val="000F6BE6"/>
    <w:rsid w:val="000F74C8"/>
    <w:rsid w:val="000F7CED"/>
    <w:rsid w:val="001024C1"/>
    <w:rsid w:val="00103BBD"/>
    <w:rsid w:val="00104A88"/>
    <w:rsid w:val="001062E4"/>
    <w:rsid w:val="00106381"/>
    <w:rsid w:val="0011066E"/>
    <w:rsid w:val="00110BA5"/>
    <w:rsid w:val="001115A3"/>
    <w:rsid w:val="00112198"/>
    <w:rsid w:val="00116008"/>
    <w:rsid w:val="00116127"/>
    <w:rsid w:val="00116411"/>
    <w:rsid w:val="001171B3"/>
    <w:rsid w:val="0011740C"/>
    <w:rsid w:val="0012232B"/>
    <w:rsid w:val="00122CCB"/>
    <w:rsid w:val="00127EE5"/>
    <w:rsid w:val="001308DE"/>
    <w:rsid w:val="00131171"/>
    <w:rsid w:val="0013255A"/>
    <w:rsid w:val="00133339"/>
    <w:rsid w:val="00133607"/>
    <w:rsid w:val="001337A0"/>
    <w:rsid w:val="001350E9"/>
    <w:rsid w:val="001362E6"/>
    <w:rsid w:val="00140468"/>
    <w:rsid w:val="001412B9"/>
    <w:rsid w:val="00143FF7"/>
    <w:rsid w:val="0014604D"/>
    <w:rsid w:val="001466D1"/>
    <w:rsid w:val="00150BFB"/>
    <w:rsid w:val="0015264B"/>
    <w:rsid w:val="00153DBA"/>
    <w:rsid w:val="00153DEE"/>
    <w:rsid w:val="00156A4D"/>
    <w:rsid w:val="00156F47"/>
    <w:rsid w:val="00157B60"/>
    <w:rsid w:val="0016079B"/>
    <w:rsid w:val="0016281F"/>
    <w:rsid w:val="00162C0A"/>
    <w:rsid w:val="001637E0"/>
    <w:rsid w:val="00163B32"/>
    <w:rsid w:val="00166E49"/>
    <w:rsid w:val="001719AD"/>
    <w:rsid w:val="001741AF"/>
    <w:rsid w:val="00175272"/>
    <w:rsid w:val="00175A79"/>
    <w:rsid w:val="001768CD"/>
    <w:rsid w:val="00176A9A"/>
    <w:rsid w:val="0017703D"/>
    <w:rsid w:val="0018279E"/>
    <w:rsid w:val="00182EB5"/>
    <w:rsid w:val="00183098"/>
    <w:rsid w:val="00183B66"/>
    <w:rsid w:val="001844F4"/>
    <w:rsid w:val="0018481B"/>
    <w:rsid w:val="001848A6"/>
    <w:rsid w:val="00184AED"/>
    <w:rsid w:val="001871F6"/>
    <w:rsid w:val="00190721"/>
    <w:rsid w:val="0019178F"/>
    <w:rsid w:val="00191FD9"/>
    <w:rsid w:val="001928CA"/>
    <w:rsid w:val="00194B07"/>
    <w:rsid w:val="00194F42"/>
    <w:rsid w:val="00197021"/>
    <w:rsid w:val="00197B28"/>
    <w:rsid w:val="001A105B"/>
    <w:rsid w:val="001A2440"/>
    <w:rsid w:val="001A3008"/>
    <w:rsid w:val="001A3C16"/>
    <w:rsid w:val="001A4CDC"/>
    <w:rsid w:val="001A627B"/>
    <w:rsid w:val="001A73EC"/>
    <w:rsid w:val="001B01C7"/>
    <w:rsid w:val="001B1021"/>
    <w:rsid w:val="001B11F0"/>
    <w:rsid w:val="001B1583"/>
    <w:rsid w:val="001B1604"/>
    <w:rsid w:val="001B2CA0"/>
    <w:rsid w:val="001B331D"/>
    <w:rsid w:val="001B3DBA"/>
    <w:rsid w:val="001B4307"/>
    <w:rsid w:val="001B4B59"/>
    <w:rsid w:val="001B75B6"/>
    <w:rsid w:val="001C0F47"/>
    <w:rsid w:val="001C17D7"/>
    <w:rsid w:val="001C1E96"/>
    <w:rsid w:val="001C2E98"/>
    <w:rsid w:val="001C3A28"/>
    <w:rsid w:val="001C5659"/>
    <w:rsid w:val="001C5B35"/>
    <w:rsid w:val="001C63C9"/>
    <w:rsid w:val="001C7EA4"/>
    <w:rsid w:val="001D08CB"/>
    <w:rsid w:val="001D18C1"/>
    <w:rsid w:val="001D239C"/>
    <w:rsid w:val="001D2788"/>
    <w:rsid w:val="001D2AB5"/>
    <w:rsid w:val="001D3A14"/>
    <w:rsid w:val="001D42A9"/>
    <w:rsid w:val="001D5053"/>
    <w:rsid w:val="001D56C2"/>
    <w:rsid w:val="001D58B0"/>
    <w:rsid w:val="001D5D9E"/>
    <w:rsid w:val="001E12BC"/>
    <w:rsid w:val="001E14B1"/>
    <w:rsid w:val="001E293F"/>
    <w:rsid w:val="001E3998"/>
    <w:rsid w:val="001E7187"/>
    <w:rsid w:val="001F2356"/>
    <w:rsid w:val="001F4359"/>
    <w:rsid w:val="001F64E8"/>
    <w:rsid w:val="001F6CDF"/>
    <w:rsid w:val="001F6E9D"/>
    <w:rsid w:val="001F702B"/>
    <w:rsid w:val="0020068E"/>
    <w:rsid w:val="00200B9A"/>
    <w:rsid w:val="00202C34"/>
    <w:rsid w:val="002033DC"/>
    <w:rsid w:val="0020494A"/>
    <w:rsid w:val="00206B68"/>
    <w:rsid w:val="00211970"/>
    <w:rsid w:val="00211ACA"/>
    <w:rsid w:val="00213B9C"/>
    <w:rsid w:val="002201A3"/>
    <w:rsid w:val="00220386"/>
    <w:rsid w:val="00220FFB"/>
    <w:rsid w:val="00222289"/>
    <w:rsid w:val="002245FD"/>
    <w:rsid w:val="00225371"/>
    <w:rsid w:val="00226373"/>
    <w:rsid w:val="00226ED9"/>
    <w:rsid w:val="00233B93"/>
    <w:rsid w:val="00233DB9"/>
    <w:rsid w:val="002360D7"/>
    <w:rsid w:val="00241033"/>
    <w:rsid w:val="002459C9"/>
    <w:rsid w:val="00247466"/>
    <w:rsid w:val="00250728"/>
    <w:rsid w:val="0025073D"/>
    <w:rsid w:val="00252418"/>
    <w:rsid w:val="00253213"/>
    <w:rsid w:val="002534F2"/>
    <w:rsid w:val="00254123"/>
    <w:rsid w:val="002541EC"/>
    <w:rsid w:val="002542C5"/>
    <w:rsid w:val="00254964"/>
    <w:rsid w:val="00257094"/>
    <w:rsid w:val="0025790D"/>
    <w:rsid w:val="00257AD9"/>
    <w:rsid w:val="00257FCC"/>
    <w:rsid w:val="0026052D"/>
    <w:rsid w:val="00260A93"/>
    <w:rsid w:val="0026124B"/>
    <w:rsid w:val="00265010"/>
    <w:rsid w:val="00265162"/>
    <w:rsid w:val="00265E31"/>
    <w:rsid w:val="00265F45"/>
    <w:rsid w:val="00266D2F"/>
    <w:rsid w:val="00267DBA"/>
    <w:rsid w:val="002701C6"/>
    <w:rsid w:val="00270205"/>
    <w:rsid w:val="002703F4"/>
    <w:rsid w:val="002720D8"/>
    <w:rsid w:val="00275149"/>
    <w:rsid w:val="00275586"/>
    <w:rsid w:val="00275CA5"/>
    <w:rsid w:val="002825E4"/>
    <w:rsid w:val="0028340C"/>
    <w:rsid w:val="0028426D"/>
    <w:rsid w:val="0028547B"/>
    <w:rsid w:val="00285503"/>
    <w:rsid w:val="00285FBC"/>
    <w:rsid w:val="00290981"/>
    <w:rsid w:val="002935B5"/>
    <w:rsid w:val="0029399A"/>
    <w:rsid w:val="00295955"/>
    <w:rsid w:val="00296B87"/>
    <w:rsid w:val="002A0B9F"/>
    <w:rsid w:val="002A0C4C"/>
    <w:rsid w:val="002A16E3"/>
    <w:rsid w:val="002A1E3D"/>
    <w:rsid w:val="002A22A3"/>
    <w:rsid w:val="002A2BBB"/>
    <w:rsid w:val="002A4140"/>
    <w:rsid w:val="002A5B0B"/>
    <w:rsid w:val="002A78B0"/>
    <w:rsid w:val="002B00EE"/>
    <w:rsid w:val="002B1C13"/>
    <w:rsid w:val="002B249F"/>
    <w:rsid w:val="002B289A"/>
    <w:rsid w:val="002B2BB4"/>
    <w:rsid w:val="002B4E59"/>
    <w:rsid w:val="002B560B"/>
    <w:rsid w:val="002B68E1"/>
    <w:rsid w:val="002B6DB4"/>
    <w:rsid w:val="002C1E5C"/>
    <w:rsid w:val="002C4084"/>
    <w:rsid w:val="002C6BE9"/>
    <w:rsid w:val="002D04A7"/>
    <w:rsid w:val="002D064E"/>
    <w:rsid w:val="002D0913"/>
    <w:rsid w:val="002D21C7"/>
    <w:rsid w:val="002D3808"/>
    <w:rsid w:val="002D380F"/>
    <w:rsid w:val="002D4BC9"/>
    <w:rsid w:val="002D4CF4"/>
    <w:rsid w:val="002D5BAD"/>
    <w:rsid w:val="002D7265"/>
    <w:rsid w:val="002E071C"/>
    <w:rsid w:val="002E1639"/>
    <w:rsid w:val="002E17C8"/>
    <w:rsid w:val="002E256F"/>
    <w:rsid w:val="002E3D7E"/>
    <w:rsid w:val="002E3F9A"/>
    <w:rsid w:val="002E4262"/>
    <w:rsid w:val="002F02E3"/>
    <w:rsid w:val="002F121D"/>
    <w:rsid w:val="002F2243"/>
    <w:rsid w:val="002F2FA8"/>
    <w:rsid w:val="002F33F8"/>
    <w:rsid w:val="002F3A32"/>
    <w:rsid w:val="002F4C0F"/>
    <w:rsid w:val="002F5E85"/>
    <w:rsid w:val="002F64E0"/>
    <w:rsid w:val="00300890"/>
    <w:rsid w:val="00300ABA"/>
    <w:rsid w:val="003042DC"/>
    <w:rsid w:val="0030472A"/>
    <w:rsid w:val="003048D2"/>
    <w:rsid w:val="00304A33"/>
    <w:rsid w:val="00305915"/>
    <w:rsid w:val="003065C0"/>
    <w:rsid w:val="00306AF7"/>
    <w:rsid w:val="00310155"/>
    <w:rsid w:val="00311E0D"/>
    <w:rsid w:val="003123DD"/>
    <w:rsid w:val="003124DE"/>
    <w:rsid w:val="00316645"/>
    <w:rsid w:val="00316A89"/>
    <w:rsid w:val="003172FA"/>
    <w:rsid w:val="00317A46"/>
    <w:rsid w:val="00322532"/>
    <w:rsid w:val="00322E61"/>
    <w:rsid w:val="00323E26"/>
    <w:rsid w:val="00325395"/>
    <w:rsid w:val="00327BDD"/>
    <w:rsid w:val="00327FCC"/>
    <w:rsid w:val="00332A02"/>
    <w:rsid w:val="0033475C"/>
    <w:rsid w:val="00335FC2"/>
    <w:rsid w:val="00336A48"/>
    <w:rsid w:val="00341995"/>
    <w:rsid w:val="0034206D"/>
    <w:rsid w:val="0034214C"/>
    <w:rsid w:val="003421BA"/>
    <w:rsid w:val="003422B2"/>
    <w:rsid w:val="00344C5D"/>
    <w:rsid w:val="003462DD"/>
    <w:rsid w:val="00347756"/>
    <w:rsid w:val="00347826"/>
    <w:rsid w:val="00350A3C"/>
    <w:rsid w:val="00351A7E"/>
    <w:rsid w:val="00352E24"/>
    <w:rsid w:val="00355AC5"/>
    <w:rsid w:val="00356449"/>
    <w:rsid w:val="00356F44"/>
    <w:rsid w:val="003600DE"/>
    <w:rsid w:val="00362217"/>
    <w:rsid w:val="003654B0"/>
    <w:rsid w:val="00365937"/>
    <w:rsid w:val="003668E3"/>
    <w:rsid w:val="00366D0D"/>
    <w:rsid w:val="00371150"/>
    <w:rsid w:val="00371A0F"/>
    <w:rsid w:val="00371B1E"/>
    <w:rsid w:val="003727DB"/>
    <w:rsid w:val="003727EE"/>
    <w:rsid w:val="003755C4"/>
    <w:rsid w:val="003764C8"/>
    <w:rsid w:val="00376E27"/>
    <w:rsid w:val="00377EF6"/>
    <w:rsid w:val="0038356B"/>
    <w:rsid w:val="00383821"/>
    <w:rsid w:val="00383858"/>
    <w:rsid w:val="0038402E"/>
    <w:rsid w:val="00384D3D"/>
    <w:rsid w:val="00386816"/>
    <w:rsid w:val="00390D77"/>
    <w:rsid w:val="00392214"/>
    <w:rsid w:val="00392DBF"/>
    <w:rsid w:val="0039301C"/>
    <w:rsid w:val="003934DA"/>
    <w:rsid w:val="00393CD8"/>
    <w:rsid w:val="0039741E"/>
    <w:rsid w:val="00397514"/>
    <w:rsid w:val="003A102E"/>
    <w:rsid w:val="003A2E01"/>
    <w:rsid w:val="003A32B6"/>
    <w:rsid w:val="003A3DC8"/>
    <w:rsid w:val="003A3DD0"/>
    <w:rsid w:val="003A464C"/>
    <w:rsid w:val="003A4BDC"/>
    <w:rsid w:val="003A56DB"/>
    <w:rsid w:val="003A662D"/>
    <w:rsid w:val="003B1E7B"/>
    <w:rsid w:val="003B2469"/>
    <w:rsid w:val="003B24AA"/>
    <w:rsid w:val="003B252F"/>
    <w:rsid w:val="003B2B68"/>
    <w:rsid w:val="003B3B67"/>
    <w:rsid w:val="003C1F04"/>
    <w:rsid w:val="003C2223"/>
    <w:rsid w:val="003C2364"/>
    <w:rsid w:val="003C69D4"/>
    <w:rsid w:val="003D0176"/>
    <w:rsid w:val="003D0E77"/>
    <w:rsid w:val="003D0EE0"/>
    <w:rsid w:val="003D1BED"/>
    <w:rsid w:val="003D30A1"/>
    <w:rsid w:val="003D38E2"/>
    <w:rsid w:val="003D5A21"/>
    <w:rsid w:val="003D5BA3"/>
    <w:rsid w:val="003D5C3D"/>
    <w:rsid w:val="003D6717"/>
    <w:rsid w:val="003E2050"/>
    <w:rsid w:val="003E3095"/>
    <w:rsid w:val="003E31FE"/>
    <w:rsid w:val="003E4516"/>
    <w:rsid w:val="003E4DAA"/>
    <w:rsid w:val="003E560C"/>
    <w:rsid w:val="003E6B0E"/>
    <w:rsid w:val="003E7A40"/>
    <w:rsid w:val="003E7A5B"/>
    <w:rsid w:val="003F2581"/>
    <w:rsid w:val="003F2BC6"/>
    <w:rsid w:val="003F3A04"/>
    <w:rsid w:val="003F49C0"/>
    <w:rsid w:val="003F5F39"/>
    <w:rsid w:val="003F6422"/>
    <w:rsid w:val="003F6CF9"/>
    <w:rsid w:val="003F6F1E"/>
    <w:rsid w:val="003F7DD3"/>
    <w:rsid w:val="00400FB9"/>
    <w:rsid w:val="00401848"/>
    <w:rsid w:val="0040249D"/>
    <w:rsid w:val="00403680"/>
    <w:rsid w:val="00403B44"/>
    <w:rsid w:val="00404886"/>
    <w:rsid w:val="00405511"/>
    <w:rsid w:val="0041220A"/>
    <w:rsid w:val="00413CFF"/>
    <w:rsid w:val="00421DFE"/>
    <w:rsid w:val="004223A9"/>
    <w:rsid w:val="00423D49"/>
    <w:rsid w:val="0042455B"/>
    <w:rsid w:val="00427058"/>
    <w:rsid w:val="00427C29"/>
    <w:rsid w:val="00432BC5"/>
    <w:rsid w:val="004333C2"/>
    <w:rsid w:val="00433E91"/>
    <w:rsid w:val="00434608"/>
    <w:rsid w:val="004376DA"/>
    <w:rsid w:val="00440629"/>
    <w:rsid w:val="00442C97"/>
    <w:rsid w:val="0044438C"/>
    <w:rsid w:val="00444502"/>
    <w:rsid w:val="00444C88"/>
    <w:rsid w:val="00444EE8"/>
    <w:rsid w:val="00444FE8"/>
    <w:rsid w:val="0044525B"/>
    <w:rsid w:val="00446AA6"/>
    <w:rsid w:val="00446BED"/>
    <w:rsid w:val="0044757E"/>
    <w:rsid w:val="00454035"/>
    <w:rsid w:val="004547D2"/>
    <w:rsid w:val="00454829"/>
    <w:rsid w:val="00455DE9"/>
    <w:rsid w:val="00460895"/>
    <w:rsid w:val="00460988"/>
    <w:rsid w:val="004613E8"/>
    <w:rsid w:val="00461562"/>
    <w:rsid w:val="004638ED"/>
    <w:rsid w:val="00463DA1"/>
    <w:rsid w:val="00464491"/>
    <w:rsid w:val="004644A3"/>
    <w:rsid w:val="00466195"/>
    <w:rsid w:val="00466F9C"/>
    <w:rsid w:val="00467A21"/>
    <w:rsid w:val="0047089C"/>
    <w:rsid w:val="00471713"/>
    <w:rsid w:val="0047229E"/>
    <w:rsid w:val="00472A67"/>
    <w:rsid w:val="00474764"/>
    <w:rsid w:val="00475DD4"/>
    <w:rsid w:val="00477383"/>
    <w:rsid w:val="00477A8A"/>
    <w:rsid w:val="0048138B"/>
    <w:rsid w:val="004816D1"/>
    <w:rsid w:val="00482CB6"/>
    <w:rsid w:val="00482FB3"/>
    <w:rsid w:val="00485858"/>
    <w:rsid w:val="004920B5"/>
    <w:rsid w:val="00492623"/>
    <w:rsid w:val="00492648"/>
    <w:rsid w:val="00492898"/>
    <w:rsid w:val="00492899"/>
    <w:rsid w:val="00492ACC"/>
    <w:rsid w:val="0049454C"/>
    <w:rsid w:val="00496FE3"/>
    <w:rsid w:val="0049746C"/>
    <w:rsid w:val="00497923"/>
    <w:rsid w:val="004A0076"/>
    <w:rsid w:val="004A0540"/>
    <w:rsid w:val="004A0AD1"/>
    <w:rsid w:val="004A1135"/>
    <w:rsid w:val="004A2464"/>
    <w:rsid w:val="004A2FF2"/>
    <w:rsid w:val="004A3BC8"/>
    <w:rsid w:val="004A3C03"/>
    <w:rsid w:val="004A5179"/>
    <w:rsid w:val="004A54AF"/>
    <w:rsid w:val="004A55B8"/>
    <w:rsid w:val="004A676A"/>
    <w:rsid w:val="004A70D8"/>
    <w:rsid w:val="004B0E54"/>
    <w:rsid w:val="004B482B"/>
    <w:rsid w:val="004B5C2E"/>
    <w:rsid w:val="004B6B83"/>
    <w:rsid w:val="004B733B"/>
    <w:rsid w:val="004B7E6A"/>
    <w:rsid w:val="004C080C"/>
    <w:rsid w:val="004C1A9D"/>
    <w:rsid w:val="004C5209"/>
    <w:rsid w:val="004C599B"/>
    <w:rsid w:val="004C7DCA"/>
    <w:rsid w:val="004D0DBC"/>
    <w:rsid w:val="004D1E5C"/>
    <w:rsid w:val="004D48EA"/>
    <w:rsid w:val="004D5710"/>
    <w:rsid w:val="004D59F4"/>
    <w:rsid w:val="004D661F"/>
    <w:rsid w:val="004D6CEC"/>
    <w:rsid w:val="004D75B1"/>
    <w:rsid w:val="004D7A47"/>
    <w:rsid w:val="004D7D5E"/>
    <w:rsid w:val="004E0837"/>
    <w:rsid w:val="004E4119"/>
    <w:rsid w:val="004E4268"/>
    <w:rsid w:val="004E44C6"/>
    <w:rsid w:val="004E6315"/>
    <w:rsid w:val="004E6974"/>
    <w:rsid w:val="004E736B"/>
    <w:rsid w:val="004E749F"/>
    <w:rsid w:val="004E7F4A"/>
    <w:rsid w:val="004F036A"/>
    <w:rsid w:val="004F2A63"/>
    <w:rsid w:val="004F5637"/>
    <w:rsid w:val="004F65C3"/>
    <w:rsid w:val="004F6D94"/>
    <w:rsid w:val="004F7A58"/>
    <w:rsid w:val="00501BCF"/>
    <w:rsid w:val="005023AD"/>
    <w:rsid w:val="005027C1"/>
    <w:rsid w:val="005037F8"/>
    <w:rsid w:val="00504254"/>
    <w:rsid w:val="00505C69"/>
    <w:rsid w:val="00506B79"/>
    <w:rsid w:val="0050760B"/>
    <w:rsid w:val="00507CFA"/>
    <w:rsid w:val="00507F05"/>
    <w:rsid w:val="005115F1"/>
    <w:rsid w:val="00512024"/>
    <w:rsid w:val="0051311C"/>
    <w:rsid w:val="005139E5"/>
    <w:rsid w:val="00513F60"/>
    <w:rsid w:val="00513F77"/>
    <w:rsid w:val="00517AA9"/>
    <w:rsid w:val="0052006E"/>
    <w:rsid w:val="0052030D"/>
    <w:rsid w:val="0052194D"/>
    <w:rsid w:val="005238DD"/>
    <w:rsid w:val="00526428"/>
    <w:rsid w:val="005269A0"/>
    <w:rsid w:val="00527117"/>
    <w:rsid w:val="005274EC"/>
    <w:rsid w:val="0053031C"/>
    <w:rsid w:val="0053171C"/>
    <w:rsid w:val="00534890"/>
    <w:rsid w:val="00535202"/>
    <w:rsid w:val="00535FA4"/>
    <w:rsid w:val="00536BC3"/>
    <w:rsid w:val="00537A36"/>
    <w:rsid w:val="00537DE7"/>
    <w:rsid w:val="00540A01"/>
    <w:rsid w:val="00541A7B"/>
    <w:rsid w:val="00543383"/>
    <w:rsid w:val="00544E0C"/>
    <w:rsid w:val="00552161"/>
    <w:rsid w:val="00552547"/>
    <w:rsid w:val="00555088"/>
    <w:rsid w:val="00555BA6"/>
    <w:rsid w:val="00555E14"/>
    <w:rsid w:val="005565BC"/>
    <w:rsid w:val="00557FF9"/>
    <w:rsid w:val="00560248"/>
    <w:rsid w:val="00560CE0"/>
    <w:rsid w:val="00564DDC"/>
    <w:rsid w:val="00564E53"/>
    <w:rsid w:val="0057172C"/>
    <w:rsid w:val="00571D5F"/>
    <w:rsid w:val="0057245C"/>
    <w:rsid w:val="00572789"/>
    <w:rsid w:val="00572DE8"/>
    <w:rsid w:val="00574DFC"/>
    <w:rsid w:val="00574E6D"/>
    <w:rsid w:val="00575C40"/>
    <w:rsid w:val="005760B3"/>
    <w:rsid w:val="0058078A"/>
    <w:rsid w:val="00580A0F"/>
    <w:rsid w:val="00581A88"/>
    <w:rsid w:val="0058364D"/>
    <w:rsid w:val="00583CF5"/>
    <w:rsid w:val="00584F2B"/>
    <w:rsid w:val="00585821"/>
    <w:rsid w:val="00585982"/>
    <w:rsid w:val="00585A0C"/>
    <w:rsid w:val="00590974"/>
    <w:rsid w:val="00590A29"/>
    <w:rsid w:val="005916D8"/>
    <w:rsid w:val="0059171F"/>
    <w:rsid w:val="00591983"/>
    <w:rsid w:val="005939B1"/>
    <w:rsid w:val="005939CC"/>
    <w:rsid w:val="00594495"/>
    <w:rsid w:val="005949EE"/>
    <w:rsid w:val="0059669E"/>
    <w:rsid w:val="00596D99"/>
    <w:rsid w:val="00596FAA"/>
    <w:rsid w:val="0059745E"/>
    <w:rsid w:val="005A0264"/>
    <w:rsid w:val="005A1C2D"/>
    <w:rsid w:val="005A2204"/>
    <w:rsid w:val="005B02C2"/>
    <w:rsid w:val="005B0CA5"/>
    <w:rsid w:val="005B2A0A"/>
    <w:rsid w:val="005B2C10"/>
    <w:rsid w:val="005B3F0B"/>
    <w:rsid w:val="005B5C11"/>
    <w:rsid w:val="005B5F43"/>
    <w:rsid w:val="005C1EF0"/>
    <w:rsid w:val="005C21C6"/>
    <w:rsid w:val="005C636C"/>
    <w:rsid w:val="005C7ADA"/>
    <w:rsid w:val="005D01D1"/>
    <w:rsid w:val="005D058F"/>
    <w:rsid w:val="005D1C54"/>
    <w:rsid w:val="005D2A71"/>
    <w:rsid w:val="005D37A5"/>
    <w:rsid w:val="005D3EE1"/>
    <w:rsid w:val="005D44A4"/>
    <w:rsid w:val="005D4816"/>
    <w:rsid w:val="005D4BFE"/>
    <w:rsid w:val="005D5B5A"/>
    <w:rsid w:val="005E0563"/>
    <w:rsid w:val="005E09EB"/>
    <w:rsid w:val="005E0E81"/>
    <w:rsid w:val="005E264A"/>
    <w:rsid w:val="005E63F7"/>
    <w:rsid w:val="005F0B2E"/>
    <w:rsid w:val="005F1EC5"/>
    <w:rsid w:val="005F28CE"/>
    <w:rsid w:val="005F51BC"/>
    <w:rsid w:val="00600D18"/>
    <w:rsid w:val="006015AA"/>
    <w:rsid w:val="00602108"/>
    <w:rsid w:val="00602D33"/>
    <w:rsid w:val="00604490"/>
    <w:rsid w:val="0060668C"/>
    <w:rsid w:val="00606E2A"/>
    <w:rsid w:val="0061238C"/>
    <w:rsid w:val="00615748"/>
    <w:rsid w:val="00616565"/>
    <w:rsid w:val="006176FA"/>
    <w:rsid w:val="006202DC"/>
    <w:rsid w:val="00620634"/>
    <w:rsid w:val="00620800"/>
    <w:rsid w:val="00623158"/>
    <w:rsid w:val="0062401C"/>
    <w:rsid w:val="00624F13"/>
    <w:rsid w:val="00625F27"/>
    <w:rsid w:val="0062617D"/>
    <w:rsid w:val="006266F0"/>
    <w:rsid w:val="00627297"/>
    <w:rsid w:val="006303D8"/>
    <w:rsid w:val="00633123"/>
    <w:rsid w:val="00633B1E"/>
    <w:rsid w:val="00635429"/>
    <w:rsid w:val="00636631"/>
    <w:rsid w:val="00636CD3"/>
    <w:rsid w:val="00637517"/>
    <w:rsid w:val="006404E9"/>
    <w:rsid w:val="00641B2F"/>
    <w:rsid w:val="00641E22"/>
    <w:rsid w:val="00641F56"/>
    <w:rsid w:val="00643AA1"/>
    <w:rsid w:val="006441EA"/>
    <w:rsid w:val="00644899"/>
    <w:rsid w:val="00644D10"/>
    <w:rsid w:val="00647079"/>
    <w:rsid w:val="0064774B"/>
    <w:rsid w:val="0065294E"/>
    <w:rsid w:val="00653CAD"/>
    <w:rsid w:val="006544D7"/>
    <w:rsid w:val="00654A55"/>
    <w:rsid w:val="00654F70"/>
    <w:rsid w:val="00656941"/>
    <w:rsid w:val="00656CE5"/>
    <w:rsid w:val="0065736E"/>
    <w:rsid w:val="00660AAA"/>
    <w:rsid w:val="0066117C"/>
    <w:rsid w:val="006617EA"/>
    <w:rsid w:val="0066249E"/>
    <w:rsid w:val="006625CD"/>
    <w:rsid w:val="00662A08"/>
    <w:rsid w:val="00664F01"/>
    <w:rsid w:val="0066561C"/>
    <w:rsid w:val="00666520"/>
    <w:rsid w:val="00671FC4"/>
    <w:rsid w:val="00672E1F"/>
    <w:rsid w:val="0067454F"/>
    <w:rsid w:val="006756A8"/>
    <w:rsid w:val="0067580E"/>
    <w:rsid w:val="00676B18"/>
    <w:rsid w:val="00677A44"/>
    <w:rsid w:val="0068253B"/>
    <w:rsid w:val="00685254"/>
    <w:rsid w:val="00685A2C"/>
    <w:rsid w:val="006865CB"/>
    <w:rsid w:val="00687487"/>
    <w:rsid w:val="00687529"/>
    <w:rsid w:val="00687CE8"/>
    <w:rsid w:val="006918B0"/>
    <w:rsid w:val="00695263"/>
    <w:rsid w:val="006A1A15"/>
    <w:rsid w:val="006A24E3"/>
    <w:rsid w:val="006A2CF1"/>
    <w:rsid w:val="006A2FD9"/>
    <w:rsid w:val="006A328B"/>
    <w:rsid w:val="006A6264"/>
    <w:rsid w:val="006A656B"/>
    <w:rsid w:val="006B0577"/>
    <w:rsid w:val="006B29F1"/>
    <w:rsid w:val="006B3742"/>
    <w:rsid w:val="006B3BF1"/>
    <w:rsid w:val="006B72A9"/>
    <w:rsid w:val="006C03A2"/>
    <w:rsid w:val="006C0B40"/>
    <w:rsid w:val="006C0C66"/>
    <w:rsid w:val="006C151C"/>
    <w:rsid w:val="006C2896"/>
    <w:rsid w:val="006C319D"/>
    <w:rsid w:val="006C6209"/>
    <w:rsid w:val="006C6D25"/>
    <w:rsid w:val="006D069E"/>
    <w:rsid w:val="006D13B2"/>
    <w:rsid w:val="006D1587"/>
    <w:rsid w:val="006D213C"/>
    <w:rsid w:val="006D2A9E"/>
    <w:rsid w:val="006D3C55"/>
    <w:rsid w:val="006D4826"/>
    <w:rsid w:val="006D49B0"/>
    <w:rsid w:val="006D5D45"/>
    <w:rsid w:val="006D6DD8"/>
    <w:rsid w:val="006D745A"/>
    <w:rsid w:val="006D7C29"/>
    <w:rsid w:val="006E04D0"/>
    <w:rsid w:val="006E0631"/>
    <w:rsid w:val="006E18A5"/>
    <w:rsid w:val="006E2C3D"/>
    <w:rsid w:val="006E441F"/>
    <w:rsid w:val="006E4473"/>
    <w:rsid w:val="006E5D9E"/>
    <w:rsid w:val="006E6AA2"/>
    <w:rsid w:val="006F3A59"/>
    <w:rsid w:val="006F46E6"/>
    <w:rsid w:val="006F6225"/>
    <w:rsid w:val="006F73BF"/>
    <w:rsid w:val="00700A45"/>
    <w:rsid w:val="00701829"/>
    <w:rsid w:val="0070193C"/>
    <w:rsid w:val="007027AD"/>
    <w:rsid w:val="007037CB"/>
    <w:rsid w:val="0070517D"/>
    <w:rsid w:val="00705253"/>
    <w:rsid w:val="007056AD"/>
    <w:rsid w:val="00705F83"/>
    <w:rsid w:val="00711F70"/>
    <w:rsid w:val="007132AC"/>
    <w:rsid w:val="00713E65"/>
    <w:rsid w:val="00717434"/>
    <w:rsid w:val="00720EDE"/>
    <w:rsid w:val="007211E4"/>
    <w:rsid w:val="00722A0E"/>
    <w:rsid w:val="00723C2F"/>
    <w:rsid w:val="00723D13"/>
    <w:rsid w:val="00723E93"/>
    <w:rsid w:val="0072605C"/>
    <w:rsid w:val="00726102"/>
    <w:rsid w:val="007277C3"/>
    <w:rsid w:val="00730F53"/>
    <w:rsid w:val="00733360"/>
    <w:rsid w:val="007334F8"/>
    <w:rsid w:val="0073643B"/>
    <w:rsid w:val="0074048C"/>
    <w:rsid w:val="00741FBF"/>
    <w:rsid w:val="007427EA"/>
    <w:rsid w:val="00743342"/>
    <w:rsid w:val="007456B3"/>
    <w:rsid w:val="0074655C"/>
    <w:rsid w:val="00751E9F"/>
    <w:rsid w:val="0075266D"/>
    <w:rsid w:val="00752A37"/>
    <w:rsid w:val="00755FDE"/>
    <w:rsid w:val="00756681"/>
    <w:rsid w:val="007579F6"/>
    <w:rsid w:val="007608C0"/>
    <w:rsid w:val="00765E8F"/>
    <w:rsid w:val="007704F8"/>
    <w:rsid w:val="00772B64"/>
    <w:rsid w:val="007741E5"/>
    <w:rsid w:val="007745DC"/>
    <w:rsid w:val="007745F4"/>
    <w:rsid w:val="00776DE9"/>
    <w:rsid w:val="00780584"/>
    <w:rsid w:val="00780A4A"/>
    <w:rsid w:val="00781AE2"/>
    <w:rsid w:val="0078233C"/>
    <w:rsid w:val="00786918"/>
    <w:rsid w:val="00786A77"/>
    <w:rsid w:val="007905D3"/>
    <w:rsid w:val="007911F8"/>
    <w:rsid w:val="00791815"/>
    <w:rsid w:val="0079244C"/>
    <w:rsid w:val="00792538"/>
    <w:rsid w:val="00793596"/>
    <w:rsid w:val="007937CB"/>
    <w:rsid w:val="0079506C"/>
    <w:rsid w:val="00795115"/>
    <w:rsid w:val="00796F67"/>
    <w:rsid w:val="00797A92"/>
    <w:rsid w:val="007A03FD"/>
    <w:rsid w:val="007A1AAD"/>
    <w:rsid w:val="007A1F65"/>
    <w:rsid w:val="007A3CEF"/>
    <w:rsid w:val="007A4ABA"/>
    <w:rsid w:val="007A51BF"/>
    <w:rsid w:val="007A6941"/>
    <w:rsid w:val="007A7C93"/>
    <w:rsid w:val="007B0C59"/>
    <w:rsid w:val="007B138F"/>
    <w:rsid w:val="007B3930"/>
    <w:rsid w:val="007B52B1"/>
    <w:rsid w:val="007B532D"/>
    <w:rsid w:val="007B5981"/>
    <w:rsid w:val="007B5F96"/>
    <w:rsid w:val="007B604E"/>
    <w:rsid w:val="007B6636"/>
    <w:rsid w:val="007C02C4"/>
    <w:rsid w:val="007C06BB"/>
    <w:rsid w:val="007C1467"/>
    <w:rsid w:val="007C190A"/>
    <w:rsid w:val="007C32EB"/>
    <w:rsid w:val="007C5FE1"/>
    <w:rsid w:val="007C7157"/>
    <w:rsid w:val="007C7776"/>
    <w:rsid w:val="007C7D50"/>
    <w:rsid w:val="007D0103"/>
    <w:rsid w:val="007D0979"/>
    <w:rsid w:val="007D1498"/>
    <w:rsid w:val="007D1DF9"/>
    <w:rsid w:val="007D2E74"/>
    <w:rsid w:val="007D7AF9"/>
    <w:rsid w:val="007E4298"/>
    <w:rsid w:val="007F0E2A"/>
    <w:rsid w:val="007F147C"/>
    <w:rsid w:val="007F306F"/>
    <w:rsid w:val="007F37F1"/>
    <w:rsid w:val="007F44EC"/>
    <w:rsid w:val="007F49B0"/>
    <w:rsid w:val="007F6994"/>
    <w:rsid w:val="007F6ED8"/>
    <w:rsid w:val="0080137B"/>
    <w:rsid w:val="008019D4"/>
    <w:rsid w:val="00802DDE"/>
    <w:rsid w:val="0080315C"/>
    <w:rsid w:val="00805937"/>
    <w:rsid w:val="00805E2B"/>
    <w:rsid w:val="00806954"/>
    <w:rsid w:val="008076E9"/>
    <w:rsid w:val="008106E4"/>
    <w:rsid w:val="00810EA3"/>
    <w:rsid w:val="00811C1E"/>
    <w:rsid w:val="00813BD1"/>
    <w:rsid w:val="008145FE"/>
    <w:rsid w:val="00814B7F"/>
    <w:rsid w:val="00816315"/>
    <w:rsid w:val="00817B12"/>
    <w:rsid w:val="00817DF1"/>
    <w:rsid w:val="008202DE"/>
    <w:rsid w:val="008213BA"/>
    <w:rsid w:val="00823530"/>
    <w:rsid w:val="008253ED"/>
    <w:rsid w:val="00825E1E"/>
    <w:rsid w:val="00826138"/>
    <w:rsid w:val="0082638A"/>
    <w:rsid w:val="00826DC7"/>
    <w:rsid w:val="0082736A"/>
    <w:rsid w:val="008305D0"/>
    <w:rsid w:val="0083213B"/>
    <w:rsid w:val="008323A3"/>
    <w:rsid w:val="00832478"/>
    <w:rsid w:val="0083334A"/>
    <w:rsid w:val="00833A88"/>
    <w:rsid w:val="00835032"/>
    <w:rsid w:val="0083587B"/>
    <w:rsid w:val="00836961"/>
    <w:rsid w:val="00836F72"/>
    <w:rsid w:val="00840F26"/>
    <w:rsid w:val="00842880"/>
    <w:rsid w:val="00842D80"/>
    <w:rsid w:val="00843F5C"/>
    <w:rsid w:val="008448DC"/>
    <w:rsid w:val="00845AD7"/>
    <w:rsid w:val="00846BE2"/>
    <w:rsid w:val="00847D04"/>
    <w:rsid w:val="00850741"/>
    <w:rsid w:val="008529E1"/>
    <w:rsid w:val="008539B6"/>
    <w:rsid w:val="00853A28"/>
    <w:rsid w:val="00853AB0"/>
    <w:rsid w:val="00853AB8"/>
    <w:rsid w:val="00854278"/>
    <w:rsid w:val="00854881"/>
    <w:rsid w:val="008549AC"/>
    <w:rsid w:val="00857906"/>
    <w:rsid w:val="00857B6A"/>
    <w:rsid w:val="00857EA9"/>
    <w:rsid w:val="0086124F"/>
    <w:rsid w:val="00862697"/>
    <w:rsid w:val="00864A7B"/>
    <w:rsid w:val="008655B1"/>
    <w:rsid w:val="00865708"/>
    <w:rsid w:val="00866584"/>
    <w:rsid w:val="0086677A"/>
    <w:rsid w:val="008700FD"/>
    <w:rsid w:val="0087088F"/>
    <w:rsid w:val="00871CF0"/>
    <w:rsid w:val="008725F3"/>
    <w:rsid w:val="008728D1"/>
    <w:rsid w:val="0087332B"/>
    <w:rsid w:val="00873BB9"/>
    <w:rsid w:val="00875E56"/>
    <w:rsid w:val="0087660F"/>
    <w:rsid w:val="00876669"/>
    <w:rsid w:val="00880213"/>
    <w:rsid w:val="00880663"/>
    <w:rsid w:val="008832F2"/>
    <w:rsid w:val="00883AE8"/>
    <w:rsid w:val="0088497E"/>
    <w:rsid w:val="00887406"/>
    <w:rsid w:val="0088740D"/>
    <w:rsid w:val="008918AA"/>
    <w:rsid w:val="0089197A"/>
    <w:rsid w:val="0089201A"/>
    <w:rsid w:val="00893531"/>
    <w:rsid w:val="00895BB6"/>
    <w:rsid w:val="00896C19"/>
    <w:rsid w:val="00897899"/>
    <w:rsid w:val="0089798E"/>
    <w:rsid w:val="008A050B"/>
    <w:rsid w:val="008A0BE8"/>
    <w:rsid w:val="008A124B"/>
    <w:rsid w:val="008A16C0"/>
    <w:rsid w:val="008A1943"/>
    <w:rsid w:val="008A1C5F"/>
    <w:rsid w:val="008A1F56"/>
    <w:rsid w:val="008A2855"/>
    <w:rsid w:val="008A2AD8"/>
    <w:rsid w:val="008A3621"/>
    <w:rsid w:val="008A3EF9"/>
    <w:rsid w:val="008A3F7C"/>
    <w:rsid w:val="008A3F87"/>
    <w:rsid w:val="008A47AC"/>
    <w:rsid w:val="008A54FF"/>
    <w:rsid w:val="008A5E7F"/>
    <w:rsid w:val="008B0927"/>
    <w:rsid w:val="008B20AE"/>
    <w:rsid w:val="008B40B7"/>
    <w:rsid w:val="008B41A2"/>
    <w:rsid w:val="008B41F1"/>
    <w:rsid w:val="008B4A9C"/>
    <w:rsid w:val="008B74CD"/>
    <w:rsid w:val="008B7ADC"/>
    <w:rsid w:val="008B7EE2"/>
    <w:rsid w:val="008C1E87"/>
    <w:rsid w:val="008C245F"/>
    <w:rsid w:val="008C3B4B"/>
    <w:rsid w:val="008C5821"/>
    <w:rsid w:val="008C767D"/>
    <w:rsid w:val="008C79C1"/>
    <w:rsid w:val="008D000C"/>
    <w:rsid w:val="008D13B8"/>
    <w:rsid w:val="008D28C0"/>
    <w:rsid w:val="008D3326"/>
    <w:rsid w:val="008D3491"/>
    <w:rsid w:val="008D34EE"/>
    <w:rsid w:val="008D36D6"/>
    <w:rsid w:val="008D3FBD"/>
    <w:rsid w:val="008D4AEF"/>
    <w:rsid w:val="008D50F6"/>
    <w:rsid w:val="008D5472"/>
    <w:rsid w:val="008D54D9"/>
    <w:rsid w:val="008D5904"/>
    <w:rsid w:val="008D590A"/>
    <w:rsid w:val="008D5C10"/>
    <w:rsid w:val="008D7104"/>
    <w:rsid w:val="008E089E"/>
    <w:rsid w:val="008E08D8"/>
    <w:rsid w:val="008E1373"/>
    <w:rsid w:val="008E378B"/>
    <w:rsid w:val="008E4B42"/>
    <w:rsid w:val="008E5E70"/>
    <w:rsid w:val="008F2B08"/>
    <w:rsid w:val="008F3B83"/>
    <w:rsid w:val="008F40B7"/>
    <w:rsid w:val="008F4142"/>
    <w:rsid w:val="008F5E81"/>
    <w:rsid w:val="008F5FAF"/>
    <w:rsid w:val="008F5FEC"/>
    <w:rsid w:val="008F69B3"/>
    <w:rsid w:val="00900995"/>
    <w:rsid w:val="00901357"/>
    <w:rsid w:val="0090197D"/>
    <w:rsid w:val="00901C50"/>
    <w:rsid w:val="00901EB9"/>
    <w:rsid w:val="00902BBE"/>
    <w:rsid w:val="0090546C"/>
    <w:rsid w:val="00906C86"/>
    <w:rsid w:val="0090744F"/>
    <w:rsid w:val="009106A4"/>
    <w:rsid w:val="00911FDE"/>
    <w:rsid w:val="0091438E"/>
    <w:rsid w:val="00914A97"/>
    <w:rsid w:val="009171E6"/>
    <w:rsid w:val="009240C3"/>
    <w:rsid w:val="00924835"/>
    <w:rsid w:val="00925D2B"/>
    <w:rsid w:val="00925F9F"/>
    <w:rsid w:val="009267A4"/>
    <w:rsid w:val="00926E2D"/>
    <w:rsid w:val="009277D1"/>
    <w:rsid w:val="00930247"/>
    <w:rsid w:val="0093175E"/>
    <w:rsid w:val="009321E5"/>
    <w:rsid w:val="00934644"/>
    <w:rsid w:val="00935C6E"/>
    <w:rsid w:val="0093668C"/>
    <w:rsid w:val="00936CD0"/>
    <w:rsid w:val="0093745F"/>
    <w:rsid w:val="0094080D"/>
    <w:rsid w:val="00941E90"/>
    <w:rsid w:val="00942A33"/>
    <w:rsid w:val="00942B8D"/>
    <w:rsid w:val="009456E6"/>
    <w:rsid w:val="00950894"/>
    <w:rsid w:val="00950E58"/>
    <w:rsid w:val="00952C57"/>
    <w:rsid w:val="00953360"/>
    <w:rsid w:val="00953397"/>
    <w:rsid w:val="00953448"/>
    <w:rsid w:val="00953B9A"/>
    <w:rsid w:val="00955847"/>
    <w:rsid w:val="009560F6"/>
    <w:rsid w:val="009562ED"/>
    <w:rsid w:val="00957861"/>
    <w:rsid w:val="00960E79"/>
    <w:rsid w:val="00960E7A"/>
    <w:rsid w:val="00961E24"/>
    <w:rsid w:val="0096218F"/>
    <w:rsid w:val="0096223C"/>
    <w:rsid w:val="00962E40"/>
    <w:rsid w:val="00964477"/>
    <w:rsid w:val="009646E4"/>
    <w:rsid w:val="0096510C"/>
    <w:rsid w:val="00966AC0"/>
    <w:rsid w:val="00966C8D"/>
    <w:rsid w:val="00967466"/>
    <w:rsid w:val="009702F2"/>
    <w:rsid w:val="00971638"/>
    <w:rsid w:val="00972B9F"/>
    <w:rsid w:val="00973F67"/>
    <w:rsid w:val="00974456"/>
    <w:rsid w:val="00980144"/>
    <w:rsid w:val="009821EA"/>
    <w:rsid w:val="00982A71"/>
    <w:rsid w:val="00982E01"/>
    <w:rsid w:val="0098395D"/>
    <w:rsid w:val="00986758"/>
    <w:rsid w:val="00986FFE"/>
    <w:rsid w:val="00987FA0"/>
    <w:rsid w:val="00990FB9"/>
    <w:rsid w:val="00991328"/>
    <w:rsid w:val="009928EA"/>
    <w:rsid w:val="00994386"/>
    <w:rsid w:val="00995184"/>
    <w:rsid w:val="00997202"/>
    <w:rsid w:val="00997725"/>
    <w:rsid w:val="00997BEF"/>
    <w:rsid w:val="009A0E04"/>
    <w:rsid w:val="009A1A0A"/>
    <w:rsid w:val="009A48DE"/>
    <w:rsid w:val="009A63DE"/>
    <w:rsid w:val="009B1CCD"/>
    <w:rsid w:val="009B4013"/>
    <w:rsid w:val="009B47F6"/>
    <w:rsid w:val="009B5ACE"/>
    <w:rsid w:val="009B6A43"/>
    <w:rsid w:val="009C1D09"/>
    <w:rsid w:val="009C388B"/>
    <w:rsid w:val="009C4E53"/>
    <w:rsid w:val="009C59D7"/>
    <w:rsid w:val="009C5AA9"/>
    <w:rsid w:val="009C5DFA"/>
    <w:rsid w:val="009C6E9F"/>
    <w:rsid w:val="009D1EC1"/>
    <w:rsid w:val="009D208D"/>
    <w:rsid w:val="009D2275"/>
    <w:rsid w:val="009D525E"/>
    <w:rsid w:val="009D5604"/>
    <w:rsid w:val="009E04C7"/>
    <w:rsid w:val="009E19A8"/>
    <w:rsid w:val="009E40F5"/>
    <w:rsid w:val="009E472C"/>
    <w:rsid w:val="009E5893"/>
    <w:rsid w:val="009E7EC0"/>
    <w:rsid w:val="009F0E9D"/>
    <w:rsid w:val="009F2322"/>
    <w:rsid w:val="009F2346"/>
    <w:rsid w:val="009F26BA"/>
    <w:rsid w:val="009F2AD5"/>
    <w:rsid w:val="009F483C"/>
    <w:rsid w:val="009F5953"/>
    <w:rsid w:val="009F6EF9"/>
    <w:rsid w:val="00A00390"/>
    <w:rsid w:val="00A00F9C"/>
    <w:rsid w:val="00A00FE0"/>
    <w:rsid w:val="00A018AF"/>
    <w:rsid w:val="00A02BC7"/>
    <w:rsid w:val="00A04A56"/>
    <w:rsid w:val="00A069BD"/>
    <w:rsid w:val="00A07711"/>
    <w:rsid w:val="00A07756"/>
    <w:rsid w:val="00A11F32"/>
    <w:rsid w:val="00A12062"/>
    <w:rsid w:val="00A1241D"/>
    <w:rsid w:val="00A12898"/>
    <w:rsid w:val="00A136EF"/>
    <w:rsid w:val="00A143E4"/>
    <w:rsid w:val="00A14B6A"/>
    <w:rsid w:val="00A14DC0"/>
    <w:rsid w:val="00A15BFA"/>
    <w:rsid w:val="00A218B8"/>
    <w:rsid w:val="00A2263A"/>
    <w:rsid w:val="00A233EE"/>
    <w:rsid w:val="00A23B15"/>
    <w:rsid w:val="00A254CB"/>
    <w:rsid w:val="00A25E3F"/>
    <w:rsid w:val="00A26FDA"/>
    <w:rsid w:val="00A27338"/>
    <w:rsid w:val="00A30A41"/>
    <w:rsid w:val="00A32765"/>
    <w:rsid w:val="00A342A0"/>
    <w:rsid w:val="00A350F5"/>
    <w:rsid w:val="00A37412"/>
    <w:rsid w:val="00A37C19"/>
    <w:rsid w:val="00A40244"/>
    <w:rsid w:val="00A43432"/>
    <w:rsid w:val="00A4374A"/>
    <w:rsid w:val="00A43EAF"/>
    <w:rsid w:val="00A45E1E"/>
    <w:rsid w:val="00A45EBF"/>
    <w:rsid w:val="00A45FC9"/>
    <w:rsid w:val="00A51AF6"/>
    <w:rsid w:val="00A54C3A"/>
    <w:rsid w:val="00A55B89"/>
    <w:rsid w:val="00A56816"/>
    <w:rsid w:val="00A57AFB"/>
    <w:rsid w:val="00A612AA"/>
    <w:rsid w:val="00A62D0D"/>
    <w:rsid w:val="00A65226"/>
    <w:rsid w:val="00A654AE"/>
    <w:rsid w:val="00A66361"/>
    <w:rsid w:val="00A669D0"/>
    <w:rsid w:val="00A66ACD"/>
    <w:rsid w:val="00A66D6D"/>
    <w:rsid w:val="00A72E6D"/>
    <w:rsid w:val="00A72F51"/>
    <w:rsid w:val="00A7309A"/>
    <w:rsid w:val="00A749DC"/>
    <w:rsid w:val="00A75AF6"/>
    <w:rsid w:val="00A777A8"/>
    <w:rsid w:val="00A779AE"/>
    <w:rsid w:val="00A77F64"/>
    <w:rsid w:val="00A8015E"/>
    <w:rsid w:val="00A81EE4"/>
    <w:rsid w:val="00A824FF"/>
    <w:rsid w:val="00A825C3"/>
    <w:rsid w:val="00A83600"/>
    <w:rsid w:val="00A86E3E"/>
    <w:rsid w:val="00A905A9"/>
    <w:rsid w:val="00A90FC4"/>
    <w:rsid w:val="00A91E88"/>
    <w:rsid w:val="00A94284"/>
    <w:rsid w:val="00A96517"/>
    <w:rsid w:val="00A971BB"/>
    <w:rsid w:val="00AA496D"/>
    <w:rsid w:val="00AA51F4"/>
    <w:rsid w:val="00AA6417"/>
    <w:rsid w:val="00AA7166"/>
    <w:rsid w:val="00AA7AD1"/>
    <w:rsid w:val="00AA7E02"/>
    <w:rsid w:val="00AB1D01"/>
    <w:rsid w:val="00AB45A0"/>
    <w:rsid w:val="00AB5317"/>
    <w:rsid w:val="00AB7303"/>
    <w:rsid w:val="00AC0166"/>
    <w:rsid w:val="00AC0479"/>
    <w:rsid w:val="00AC1735"/>
    <w:rsid w:val="00AC3F65"/>
    <w:rsid w:val="00AC5780"/>
    <w:rsid w:val="00AC6A2C"/>
    <w:rsid w:val="00AC76DD"/>
    <w:rsid w:val="00AC7E7C"/>
    <w:rsid w:val="00AD17C4"/>
    <w:rsid w:val="00AD1B06"/>
    <w:rsid w:val="00AD1DCA"/>
    <w:rsid w:val="00AD1E85"/>
    <w:rsid w:val="00AD21A7"/>
    <w:rsid w:val="00AD2369"/>
    <w:rsid w:val="00AD487B"/>
    <w:rsid w:val="00AD4E7E"/>
    <w:rsid w:val="00AD51DF"/>
    <w:rsid w:val="00AD53BC"/>
    <w:rsid w:val="00AD6978"/>
    <w:rsid w:val="00AD7096"/>
    <w:rsid w:val="00AD780B"/>
    <w:rsid w:val="00AE2992"/>
    <w:rsid w:val="00AE2E07"/>
    <w:rsid w:val="00AE2E19"/>
    <w:rsid w:val="00AE3277"/>
    <w:rsid w:val="00AE44E9"/>
    <w:rsid w:val="00AE5619"/>
    <w:rsid w:val="00AE7C1D"/>
    <w:rsid w:val="00AE7FBB"/>
    <w:rsid w:val="00AF0B0B"/>
    <w:rsid w:val="00AF1F29"/>
    <w:rsid w:val="00AF3594"/>
    <w:rsid w:val="00AF3BE5"/>
    <w:rsid w:val="00AF765E"/>
    <w:rsid w:val="00B016C6"/>
    <w:rsid w:val="00B04719"/>
    <w:rsid w:val="00B04D87"/>
    <w:rsid w:val="00B0592D"/>
    <w:rsid w:val="00B05DFF"/>
    <w:rsid w:val="00B075BF"/>
    <w:rsid w:val="00B07D85"/>
    <w:rsid w:val="00B10AA0"/>
    <w:rsid w:val="00B115E7"/>
    <w:rsid w:val="00B118C6"/>
    <w:rsid w:val="00B131E3"/>
    <w:rsid w:val="00B14A9D"/>
    <w:rsid w:val="00B15762"/>
    <w:rsid w:val="00B16755"/>
    <w:rsid w:val="00B1799F"/>
    <w:rsid w:val="00B208DD"/>
    <w:rsid w:val="00B20FD2"/>
    <w:rsid w:val="00B21CC5"/>
    <w:rsid w:val="00B24476"/>
    <w:rsid w:val="00B25A9D"/>
    <w:rsid w:val="00B25EFD"/>
    <w:rsid w:val="00B26523"/>
    <w:rsid w:val="00B31FAD"/>
    <w:rsid w:val="00B320C8"/>
    <w:rsid w:val="00B32C01"/>
    <w:rsid w:val="00B33811"/>
    <w:rsid w:val="00B33958"/>
    <w:rsid w:val="00B3563D"/>
    <w:rsid w:val="00B372E0"/>
    <w:rsid w:val="00B378AC"/>
    <w:rsid w:val="00B4027F"/>
    <w:rsid w:val="00B41FB3"/>
    <w:rsid w:val="00B4245C"/>
    <w:rsid w:val="00B42C3C"/>
    <w:rsid w:val="00B4329C"/>
    <w:rsid w:val="00B435F3"/>
    <w:rsid w:val="00B43CDA"/>
    <w:rsid w:val="00B459A0"/>
    <w:rsid w:val="00B52098"/>
    <w:rsid w:val="00B532B0"/>
    <w:rsid w:val="00B61B25"/>
    <w:rsid w:val="00B61FC3"/>
    <w:rsid w:val="00B626EA"/>
    <w:rsid w:val="00B62DDD"/>
    <w:rsid w:val="00B6329A"/>
    <w:rsid w:val="00B65AA3"/>
    <w:rsid w:val="00B67446"/>
    <w:rsid w:val="00B70130"/>
    <w:rsid w:val="00B71E0E"/>
    <w:rsid w:val="00B72265"/>
    <w:rsid w:val="00B72BB9"/>
    <w:rsid w:val="00B73A51"/>
    <w:rsid w:val="00B74365"/>
    <w:rsid w:val="00B77EEC"/>
    <w:rsid w:val="00B8176F"/>
    <w:rsid w:val="00B81F39"/>
    <w:rsid w:val="00B92C27"/>
    <w:rsid w:val="00B92D9E"/>
    <w:rsid w:val="00B94E5C"/>
    <w:rsid w:val="00B9566C"/>
    <w:rsid w:val="00B95A1A"/>
    <w:rsid w:val="00B96715"/>
    <w:rsid w:val="00B9675F"/>
    <w:rsid w:val="00B97118"/>
    <w:rsid w:val="00B97F68"/>
    <w:rsid w:val="00BA6A97"/>
    <w:rsid w:val="00BA6EBC"/>
    <w:rsid w:val="00BB066B"/>
    <w:rsid w:val="00BB0AD6"/>
    <w:rsid w:val="00BB178F"/>
    <w:rsid w:val="00BB2234"/>
    <w:rsid w:val="00BB22D7"/>
    <w:rsid w:val="00BB56BE"/>
    <w:rsid w:val="00BB5779"/>
    <w:rsid w:val="00BB5D3E"/>
    <w:rsid w:val="00BC02DD"/>
    <w:rsid w:val="00BC1AA2"/>
    <w:rsid w:val="00BC36AE"/>
    <w:rsid w:val="00BC3721"/>
    <w:rsid w:val="00BC624C"/>
    <w:rsid w:val="00BC6C49"/>
    <w:rsid w:val="00BC7CA7"/>
    <w:rsid w:val="00BD0FED"/>
    <w:rsid w:val="00BD28F6"/>
    <w:rsid w:val="00BD3DCB"/>
    <w:rsid w:val="00BD4144"/>
    <w:rsid w:val="00BD43B5"/>
    <w:rsid w:val="00BD4746"/>
    <w:rsid w:val="00BD5AE0"/>
    <w:rsid w:val="00BD6F10"/>
    <w:rsid w:val="00BE0361"/>
    <w:rsid w:val="00BE0C0A"/>
    <w:rsid w:val="00BE0FFA"/>
    <w:rsid w:val="00BE1042"/>
    <w:rsid w:val="00BE1A5E"/>
    <w:rsid w:val="00BE3132"/>
    <w:rsid w:val="00BE31B6"/>
    <w:rsid w:val="00BE47D8"/>
    <w:rsid w:val="00BE519D"/>
    <w:rsid w:val="00BE62B7"/>
    <w:rsid w:val="00BE7A5A"/>
    <w:rsid w:val="00BE7FCD"/>
    <w:rsid w:val="00BF04A2"/>
    <w:rsid w:val="00BF1B5C"/>
    <w:rsid w:val="00BF5648"/>
    <w:rsid w:val="00BF56E3"/>
    <w:rsid w:val="00BF5AEA"/>
    <w:rsid w:val="00BF69AB"/>
    <w:rsid w:val="00BF7091"/>
    <w:rsid w:val="00BF753C"/>
    <w:rsid w:val="00C00EC4"/>
    <w:rsid w:val="00C04C78"/>
    <w:rsid w:val="00C10089"/>
    <w:rsid w:val="00C10682"/>
    <w:rsid w:val="00C11C91"/>
    <w:rsid w:val="00C1273C"/>
    <w:rsid w:val="00C12E1B"/>
    <w:rsid w:val="00C13489"/>
    <w:rsid w:val="00C137B9"/>
    <w:rsid w:val="00C14412"/>
    <w:rsid w:val="00C16C11"/>
    <w:rsid w:val="00C17115"/>
    <w:rsid w:val="00C20C33"/>
    <w:rsid w:val="00C21441"/>
    <w:rsid w:val="00C233A1"/>
    <w:rsid w:val="00C237FA"/>
    <w:rsid w:val="00C2466A"/>
    <w:rsid w:val="00C2485A"/>
    <w:rsid w:val="00C276B1"/>
    <w:rsid w:val="00C27B4C"/>
    <w:rsid w:val="00C3065E"/>
    <w:rsid w:val="00C3120E"/>
    <w:rsid w:val="00C314D2"/>
    <w:rsid w:val="00C31EB0"/>
    <w:rsid w:val="00C32580"/>
    <w:rsid w:val="00C32959"/>
    <w:rsid w:val="00C329EF"/>
    <w:rsid w:val="00C32EB6"/>
    <w:rsid w:val="00C35390"/>
    <w:rsid w:val="00C3667C"/>
    <w:rsid w:val="00C36FA7"/>
    <w:rsid w:val="00C3709A"/>
    <w:rsid w:val="00C3726C"/>
    <w:rsid w:val="00C407B5"/>
    <w:rsid w:val="00C40A63"/>
    <w:rsid w:val="00C410B9"/>
    <w:rsid w:val="00C43E7B"/>
    <w:rsid w:val="00C44C34"/>
    <w:rsid w:val="00C451D6"/>
    <w:rsid w:val="00C46D39"/>
    <w:rsid w:val="00C50571"/>
    <w:rsid w:val="00C512B2"/>
    <w:rsid w:val="00C53385"/>
    <w:rsid w:val="00C5405E"/>
    <w:rsid w:val="00C5447B"/>
    <w:rsid w:val="00C54B6F"/>
    <w:rsid w:val="00C557C8"/>
    <w:rsid w:val="00C55F07"/>
    <w:rsid w:val="00C56E4D"/>
    <w:rsid w:val="00C57E4C"/>
    <w:rsid w:val="00C57F80"/>
    <w:rsid w:val="00C60A6D"/>
    <w:rsid w:val="00C60E04"/>
    <w:rsid w:val="00C636E0"/>
    <w:rsid w:val="00C6419E"/>
    <w:rsid w:val="00C64654"/>
    <w:rsid w:val="00C64C10"/>
    <w:rsid w:val="00C705C6"/>
    <w:rsid w:val="00C712A7"/>
    <w:rsid w:val="00C73E54"/>
    <w:rsid w:val="00C76C67"/>
    <w:rsid w:val="00C77560"/>
    <w:rsid w:val="00C80EFB"/>
    <w:rsid w:val="00C828A8"/>
    <w:rsid w:val="00C85498"/>
    <w:rsid w:val="00C91B2C"/>
    <w:rsid w:val="00C9247C"/>
    <w:rsid w:val="00C92A6D"/>
    <w:rsid w:val="00C93B4A"/>
    <w:rsid w:val="00C94E4E"/>
    <w:rsid w:val="00C95061"/>
    <w:rsid w:val="00C97C70"/>
    <w:rsid w:val="00CA172A"/>
    <w:rsid w:val="00CA29EB"/>
    <w:rsid w:val="00CA2F58"/>
    <w:rsid w:val="00CA3286"/>
    <w:rsid w:val="00CA6149"/>
    <w:rsid w:val="00CA62EC"/>
    <w:rsid w:val="00CA6B2E"/>
    <w:rsid w:val="00CB0770"/>
    <w:rsid w:val="00CB0FCE"/>
    <w:rsid w:val="00CB21B7"/>
    <w:rsid w:val="00CB297F"/>
    <w:rsid w:val="00CB3CE0"/>
    <w:rsid w:val="00CB6505"/>
    <w:rsid w:val="00CB6793"/>
    <w:rsid w:val="00CB7500"/>
    <w:rsid w:val="00CB7794"/>
    <w:rsid w:val="00CC5279"/>
    <w:rsid w:val="00CC5A62"/>
    <w:rsid w:val="00CC6D43"/>
    <w:rsid w:val="00CC7445"/>
    <w:rsid w:val="00CC7504"/>
    <w:rsid w:val="00CC7577"/>
    <w:rsid w:val="00CD0B91"/>
    <w:rsid w:val="00CD461C"/>
    <w:rsid w:val="00CD5247"/>
    <w:rsid w:val="00CD7EC5"/>
    <w:rsid w:val="00CD7FF5"/>
    <w:rsid w:val="00CE1DF8"/>
    <w:rsid w:val="00CE250E"/>
    <w:rsid w:val="00CE4A4D"/>
    <w:rsid w:val="00CE5A50"/>
    <w:rsid w:val="00CE6B7F"/>
    <w:rsid w:val="00CF165F"/>
    <w:rsid w:val="00D037AC"/>
    <w:rsid w:val="00D03822"/>
    <w:rsid w:val="00D05287"/>
    <w:rsid w:val="00D063A8"/>
    <w:rsid w:val="00D15502"/>
    <w:rsid w:val="00D21419"/>
    <w:rsid w:val="00D23CCF"/>
    <w:rsid w:val="00D32422"/>
    <w:rsid w:val="00D32D4E"/>
    <w:rsid w:val="00D342E6"/>
    <w:rsid w:val="00D35D93"/>
    <w:rsid w:val="00D4073E"/>
    <w:rsid w:val="00D42003"/>
    <w:rsid w:val="00D43864"/>
    <w:rsid w:val="00D440F6"/>
    <w:rsid w:val="00D44673"/>
    <w:rsid w:val="00D44D77"/>
    <w:rsid w:val="00D475BD"/>
    <w:rsid w:val="00D47EF9"/>
    <w:rsid w:val="00D5009B"/>
    <w:rsid w:val="00D51685"/>
    <w:rsid w:val="00D52F70"/>
    <w:rsid w:val="00D5412F"/>
    <w:rsid w:val="00D56B1E"/>
    <w:rsid w:val="00D57045"/>
    <w:rsid w:val="00D61E64"/>
    <w:rsid w:val="00D62FA0"/>
    <w:rsid w:val="00D631B3"/>
    <w:rsid w:val="00D64257"/>
    <w:rsid w:val="00D6469F"/>
    <w:rsid w:val="00D66412"/>
    <w:rsid w:val="00D6687B"/>
    <w:rsid w:val="00D67A46"/>
    <w:rsid w:val="00D67A73"/>
    <w:rsid w:val="00D7070B"/>
    <w:rsid w:val="00D72438"/>
    <w:rsid w:val="00D72C16"/>
    <w:rsid w:val="00D7386E"/>
    <w:rsid w:val="00D75414"/>
    <w:rsid w:val="00D76D10"/>
    <w:rsid w:val="00D76FE2"/>
    <w:rsid w:val="00D82992"/>
    <w:rsid w:val="00D84B32"/>
    <w:rsid w:val="00D8597F"/>
    <w:rsid w:val="00D85DF7"/>
    <w:rsid w:val="00D86AFB"/>
    <w:rsid w:val="00D90647"/>
    <w:rsid w:val="00D91794"/>
    <w:rsid w:val="00DA270E"/>
    <w:rsid w:val="00DA2766"/>
    <w:rsid w:val="00DA2978"/>
    <w:rsid w:val="00DA30D2"/>
    <w:rsid w:val="00DA324F"/>
    <w:rsid w:val="00DA4969"/>
    <w:rsid w:val="00DA5909"/>
    <w:rsid w:val="00DB1F85"/>
    <w:rsid w:val="00DB237F"/>
    <w:rsid w:val="00DB514F"/>
    <w:rsid w:val="00DB5A7B"/>
    <w:rsid w:val="00DB6FD2"/>
    <w:rsid w:val="00DC260D"/>
    <w:rsid w:val="00DC36A6"/>
    <w:rsid w:val="00DC53D8"/>
    <w:rsid w:val="00DC593A"/>
    <w:rsid w:val="00DC622E"/>
    <w:rsid w:val="00DD1920"/>
    <w:rsid w:val="00DD3656"/>
    <w:rsid w:val="00DD4108"/>
    <w:rsid w:val="00DD4849"/>
    <w:rsid w:val="00DD5AED"/>
    <w:rsid w:val="00DD680C"/>
    <w:rsid w:val="00DD77D4"/>
    <w:rsid w:val="00DE1DA2"/>
    <w:rsid w:val="00DE2338"/>
    <w:rsid w:val="00DE604C"/>
    <w:rsid w:val="00DE72C7"/>
    <w:rsid w:val="00DE7E8C"/>
    <w:rsid w:val="00DF0E77"/>
    <w:rsid w:val="00DF0F0B"/>
    <w:rsid w:val="00DF2D6A"/>
    <w:rsid w:val="00DF35C7"/>
    <w:rsid w:val="00DF37FB"/>
    <w:rsid w:val="00DF40AA"/>
    <w:rsid w:val="00DF47B5"/>
    <w:rsid w:val="00DF5604"/>
    <w:rsid w:val="00DF78F6"/>
    <w:rsid w:val="00E00BEB"/>
    <w:rsid w:val="00E00ED7"/>
    <w:rsid w:val="00E01175"/>
    <w:rsid w:val="00E012C9"/>
    <w:rsid w:val="00E02753"/>
    <w:rsid w:val="00E029E4"/>
    <w:rsid w:val="00E03000"/>
    <w:rsid w:val="00E04770"/>
    <w:rsid w:val="00E069F3"/>
    <w:rsid w:val="00E07619"/>
    <w:rsid w:val="00E12CC6"/>
    <w:rsid w:val="00E1303C"/>
    <w:rsid w:val="00E13CB6"/>
    <w:rsid w:val="00E14141"/>
    <w:rsid w:val="00E142FF"/>
    <w:rsid w:val="00E1456C"/>
    <w:rsid w:val="00E167FF"/>
    <w:rsid w:val="00E17054"/>
    <w:rsid w:val="00E203B0"/>
    <w:rsid w:val="00E2125E"/>
    <w:rsid w:val="00E219BC"/>
    <w:rsid w:val="00E239AE"/>
    <w:rsid w:val="00E24CDF"/>
    <w:rsid w:val="00E26518"/>
    <w:rsid w:val="00E2692E"/>
    <w:rsid w:val="00E307E4"/>
    <w:rsid w:val="00E30A0E"/>
    <w:rsid w:val="00E330C6"/>
    <w:rsid w:val="00E342FF"/>
    <w:rsid w:val="00E34D5E"/>
    <w:rsid w:val="00E35FE0"/>
    <w:rsid w:val="00E377D5"/>
    <w:rsid w:val="00E37D93"/>
    <w:rsid w:val="00E417C9"/>
    <w:rsid w:val="00E4261C"/>
    <w:rsid w:val="00E42AD9"/>
    <w:rsid w:val="00E42BF0"/>
    <w:rsid w:val="00E443D6"/>
    <w:rsid w:val="00E47E37"/>
    <w:rsid w:val="00E47E8E"/>
    <w:rsid w:val="00E501B7"/>
    <w:rsid w:val="00E50560"/>
    <w:rsid w:val="00E51AD1"/>
    <w:rsid w:val="00E52D07"/>
    <w:rsid w:val="00E54163"/>
    <w:rsid w:val="00E56215"/>
    <w:rsid w:val="00E56F55"/>
    <w:rsid w:val="00E57400"/>
    <w:rsid w:val="00E604D5"/>
    <w:rsid w:val="00E60C95"/>
    <w:rsid w:val="00E61ABB"/>
    <w:rsid w:val="00E62132"/>
    <w:rsid w:val="00E62B25"/>
    <w:rsid w:val="00E6301E"/>
    <w:rsid w:val="00E63984"/>
    <w:rsid w:val="00E70D57"/>
    <w:rsid w:val="00E72042"/>
    <w:rsid w:val="00E730DE"/>
    <w:rsid w:val="00E741B1"/>
    <w:rsid w:val="00E7552D"/>
    <w:rsid w:val="00E8019E"/>
    <w:rsid w:val="00E828EA"/>
    <w:rsid w:val="00E84CDD"/>
    <w:rsid w:val="00E85A27"/>
    <w:rsid w:val="00E85B67"/>
    <w:rsid w:val="00E869FB"/>
    <w:rsid w:val="00E87512"/>
    <w:rsid w:val="00E925BC"/>
    <w:rsid w:val="00E9275B"/>
    <w:rsid w:val="00E929A1"/>
    <w:rsid w:val="00E92B5A"/>
    <w:rsid w:val="00E92EDB"/>
    <w:rsid w:val="00E93FE7"/>
    <w:rsid w:val="00E95950"/>
    <w:rsid w:val="00E95A44"/>
    <w:rsid w:val="00E96857"/>
    <w:rsid w:val="00E97651"/>
    <w:rsid w:val="00EA0449"/>
    <w:rsid w:val="00EA0BAD"/>
    <w:rsid w:val="00EA21E5"/>
    <w:rsid w:val="00EA2588"/>
    <w:rsid w:val="00EA268A"/>
    <w:rsid w:val="00EA4528"/>
    <w:rsid w:val="00EA4F77"/>
    <w:rsid w:val="00EA597C"/>
    <w:rsid w:val="00EB0224"/>
    <w:rsid w:val="00EB099A"/>
    <w:rsid w:val="00EB0FFB"/>
    <w:rsid w:val="00EB29D6"/>
    <w:rsid w:val="00EB336B"/>
    <w:rsid w:val="00EB5D52"/>
    <w:rsid w:val="00EB645B"/>
    <w:rsid w:val="00EC2623"/>
    <w:rsid w:val="00EC3221"/>
    <w:rsid w:val="00EC3BBB"/>
    <w:rsid w:val="00EC4501"/>
    <w:rsid w:val="00EC75F2"/>
    <w:rsid w:val="00ED0CD0"/>
    <w:rsid w:val="00ED2152"/>
    <w:rsid w:val="00ED47C4"/>
    <w:rsid w:val="00ED7A95"/>
    <w:rsid w:val="00ED7FBE"/>
    <w:rsid w:val="00EE0184"/>
    <w:rsid w:val="00EE076D"/>
    <w:rsid w:val="00EE30EF"/>
    <w:rsid w:val="00EE3D3A"/>
    <w:rsid w:val="00EE4A05"/>
    <w:rsid w:val="00EE61C2"/>
    <w:rsid w:val="00EE6EFC"/>
    <w:rsid w:val="00EE74A0"/>
    <w:rsid w:val="00EF1A64"/>
    <w:rsid w:val="00EF7600"/>
    <w:rsid w:val="00EF7BCC"/>
    <w:rsid w:val="00EF7CEE"/>
    <w:rsid w:val="00F00B24"/>
    <w:rsid w:val="00F01F89"/>
    <w:rsid w:val="00F02326"/>
    <w:rsid w:val="00F024DF"/>
    <w:rsid w:val="00F063F0"/>
    <w:rsid w:val="00F0735B"/>
    <w:rsid w:val="00F076A3"/>
    <w:rsid w:val="00F10176"/>
    <w:rsid w:val="00F108F0"/>
    <w:rsid w:val="00F12D57"/>
    <w:rsid w:val="00F135B0"/>
    <w:rsid w:val="00F13C24"/>
    <w:rsid w:val="00F15EB5"/>
    <w:rsid w:val="00F16021"/>
    <w:rsid w:val="00F16365"/>
    <w:rsid w:val="00F17A74"/>
    <w:rsid w:val="00F216EF"/>
    <w:rsid w:val="00F217BA"/>
    <w:rsid w:val="00F23079"/>
    <w:rsid w:val="00F23932"/>
    <w:rsid w:val="00F23FE8"/>
    <w:rsid w:val="00F243F7"/>
    <w:rsid w:val="00F24446"/>
    <w:rsid w:val="00F2607C"/>
    <w:rsid w:val="00F304A7"/>
    <w:rsid w:val="00F3283E"/>
    <w:rsid w:val="00F3321C"/>
    <w:rsid w:val="00F33D3B"/>
    <w:rsid w:val="00F3460C"/>
    <w:rsid w:val="00F3678C"/>
    <w:rsid w:val="00F3787D"/>
    <w:rsid w:val="00F4556E"/>
    <w:rsid w:val="00F46010"/>
    <w:rsid w:val="00F469B1"/>
    <w:rsid w:val="00F47349"/>
    <w:rsid w:val="00F475E6"/>
    <w:rsid w:val="00F47B89"/>
    <w:rsid w:val="00F50FCF"/>
    <w:rsid w:val="00F53963"/>
    <w:rsid w:val="00F5565D"/>
    <w:rsid w:val="00F55DD7"/>
    <w:rsid w:val="00F60CA3"/>
    <w:rsid w:val="00F62EAF"/>
    <w:rsid w:val="00F63005"/>
    <w:rsid w:val="00F63B44"/>
    <w:rsid w:val="00F6488C"/>
    <w:rsid w:val="00F64940"/>
    <w:rsid w:val="00F65943"/>
    <w:rsid w:val="00F7126F"/>
    <w:rsid w:val="00F718FF"/>
    <w:rsid w:val="00F73530"/>
    <w:rsid w:val="00F746FC"/>
    <w:rsid w:val="00F74BEF"/>
    <w:rsid w:val="00F752D9"/>
    <w:rsid w:val="00F75662"/>
    <w:rsid w:val="00F75C2E"/>
    <w:rsid w:val="00F760D7"/>
    <w:rsid w:val="00F80980"/>
    <w:rsid w:val="00F8245A"/>
    <w:rsid w:val="00F82CAE"/>
    <w:rsid w:val="00F84350"/>
    <w:rsid w:val="00F8446B"/>
    <w:rsid w:val="00F85795"/>
    <w:rsid w:val="00F85DD1"/>
    <w:rsid w:val="00F9134F"/>
    <w:rsid w:val="00F92D63"/>
    <w:rsid w:val="00F97965"/>
    <w:rsid w:val="00FA04C3"/>
    <w:rsid w:val="00FA0A97"/>
    <w:rsid w:val="00FA1877"/>
    <w:rsid w:val="00FA1925"/>
    <w:rsid w:val="00FA22D8"/>
    <w:rsid w:val="00FA2A6E"/>
    <w:rsid w:val="00FA2CCA"/>
    <w:rsid w:val="00FA3AB8"/>
    <w:rsid w:val="00FA4B3F"/>
    <w:rsid w:val="00FA5C42"/>
    <w:rsid w:val="00FA6AAD"/>
    <w:rsid w:val="00FA7D07"/>
    <w:rsid w:val="00FB070A"/>
    <w:rsid w:val="00FB2140"/>
    <w:rsid w:val="00FB340E"/>
    <w:rsid w:val="00FB4A48"/>
    <w:rsid w:val="00FB4EBD"/>
    <w:rsid w:val="00FB5472"/>
    <w:rsid w:val="00FB6C35"/>
    <w:rsid w:val="00FC0019"/>
    <w:rsid w:val="00FC285D"/>
    <w:rsid w:val="00FC2B20"/>
    <w:rsid w:val="00FC68D6"/>
    <w:rsid w:val="00FC6F01"/>
    <w:rsid w:val="00FC7288"/>
    <w:rsid w:val="00FC76FF"/>
    <w:rsid w:val="00FC78DB"/>
    <w:rsid w:val="00FD2697"/>
    <w:rsid w:val="00FD28B1"/>
    <w:rsid w:val="00FD4871"/>
    <w:rsid w:val="00FD5178"/>
    <w:rsid w:val="00FD68F6"/>
    <w:rsid w:val="00FE253C"/>
    <w:rsid w:val="00FE2702"/>
    <w:rsid w:val="00FE3B0F"/>
    <w:rsid w:val="00FE4FAF"/>
    <w:rsid w:val="00FE5EF4"/>
    <w:rsid w:val="00FE76F5"/>
    <w:rsid w:val="00FF037E"/>
    <w:rsid w:val="00FF4FB0"/>
    <w:rsid w:val="00FF4FDC"/>
    <w:rsid w:val="00FF51EF"/>
    <w:rsid w:val="00FF6313"/>
    <w:rsid w:val="00FF64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b70d5"/>
    </o:shapedefaults>
    <o:shapelayout v:ext="edit">
      <o:idmap v:ext="edit" data="2"/>
    </o:shapelayout>
  </w:shapeDefaults>
  <w:decimalSymbol w:val="."/>
  <w:listSeparator w:val=","/>
  <w14:docId w14:val="11B553E1"/>
  <w15:chartTrackingRefBased/>
  <w15:docId w15:val="{288C52A5-FD25-4573-8CF7-7E5DC425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F8"/>
    <w:pPr>
      <w:spacing w:after="120"/>
    </w:pPr>
    <w:rPr>
      <w:rFonts w:ascii="Calibri Light" w:hAnsi="Calibri Light" w:cs="Calibri Light"/>
      <w:color w:val="393938"/>
    </w:rPr>
  </w:style>
  <w:style w:type="paragraph" w:styleId="Heading1">
    <w:name w:val="heading 1"/>
    <w:basedOn w:val="Normal"/>
    <w:next w:val="Normal"/>
    <w:link w:val="Heading1Char"/>
    <w:uiPriority w:val="9"/>
    <w:qFormat/>
    <w:rsid w:val="000104C2"/>
    <w:pPr>
      <w:outlineLvl w:val="0"/>
    </w:pPr>
    <w:rPr>
      <w:rFonts w:ascii="Verdana" w:hAnsi="Verdana"/>
      <w:color w:val="1B98C7"/>
      <w:sz w:val="24"/>
      <w:szCs w:val="24"/>
    </w:rPr>
  </w:style>
  <w:style w:type="paragraph" w:styleId="Heading2">
    <w:name w:val="heading 2"/>
    <w:basedOn w:val="Heading1"/>
    <w:next w:val="Normal"/>
    <w:link w:val="Heading2Char"/>
    <w:uiPriority w:val="9"/>
    <w:unhideWhenUsed/>
    <w:qFormat/>
    <w:rsid w:val="008B4A9C"/>
    <w:pPr>
      <w:keepNext/>
      <w:keepLines/>
      <w:spacing w:before="40" w:after="240"/>
      <w:outlineLvl w:val="1"/>
    </w:pPr>
    <w:rPr>
      <w:rFonts w:eastAsiaTheme="majorEastAsia" w:cstheme="majorBidi"/>
    </w:rPr>
  </w:style>
  <w:style w:type="paragraph" w:styleId="Heading3">
    <w:name w:val="heading 3"/>
    <w:basedOn w:val="Normal"/>
    <w:next w:val="Normal"/>
    <w:link w:val="Heading3Char"/>
    <w:uiPriority w:val="9"/>
    <w:unhideWhenUsed/>
    <w:qFormat/>
    <w:rsid w:val="006A2CF1"/>
    <w:pPr>
      <w:outlineLvl w:val="2"/>
    </w:pPr>
    <w:rPr>
      <w:rFonts w:ascii="Verdana" w:hAnsi="Verdana"/>
    </w:rPr>
  </w:style>
  <w:style w:type="paragraph" w:styleId="Heading4">
    <w:name w:val="heading 4"/>
    <w:basedOn w:val="Normal"/>
    <w:next w:val="Normal"/>
    <w:link w:val="Heading4Char"/>
    <w:uiPriority w:val="9"/>
    <w:unhideWhenUsed/>
    <w:qFormat/>
    <w:rsid w:val="006A2CF1"/>
    <w:pPr>
      <w:outlineLvl w:val="3"/>
    </w:pPr>
    <w:rPr>
      <w:rFonts w:ascii="Verdana" w:hAnsi="Verdan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7F49B0"/>
    <w:pPr>
      <w:spacing w:after="0" w:line="240" w:lineRule="auto"/>
    </w:pPr>
    <w:rPr>
      <w:rFonts w:asciiTheme="majorHAnsi" w:hAnsiTheme="majorHAnsi" w:cs="Calibri Light"/>
      <w:color w:val="393938"/>
      <w:sz w:val="20"/>
      <w:szCs w:val="20"/>
    </w:rPr>
  </w:style>
  <w:style w:type="paragraph" w:customStyle="1" w:styleId="ActionsArisingTitle">
    <w:name w:val="Actions Arising Title"/>
    <w:basedOn w:val="Normal"/>
    <w:qFormat/>
    <w:rsid w:val="003065C0"/>
    <w:rPr>
      <w:b/>
      <w:bCs/>
      <w:i/>
      <w:iCs/>
      <w:sz w:val="24"/>
      <w:szCs w:val="24"/>
    </w:rPr>
  </w:style>
  <w:style w:type="paragraph" w:customStyle="1" w:styleId="AgendaItemNumber">
    <w:name w:val="Agenda Item Number"/>
    <w:next w:val="Normal"/>
    <w:qFormat/>
    <w:rsid w:val="003065C0"/>
    <w:pPr>
      <w:spacing w:after="0"/>
    </w:pPr>
    <w:rPr>
      <w:rFonts w:ascii="Verdana" w:hAnsi="Verdana"/>
      <w:b/>
      <w:bCs/>
      <w:color w:val="393938"/>
      <w:sz w:val="20"/>
      <w:szCs w:val="20"/>
    </w:rPr>
  </w:style>
  <w:style w:type="paragraph" w:customStyle="1" w:styleId="DateandLocation">
    <w:name w:val="Date and Location"/>
    <w:qFormat/>
    <w:rsid w:val="003065C0"/>
    <w:pPr>
      <w:spacing w:after="0"/>
    </w:pPr>
    <w:rPr>
      <w:rFonts w:ascii="Verdana" w:hAnsi="Verdana"/>
      <w:color w:val="7999B3"/>
    </w:rPr>
  </w:style>
  <w:style w:type="paragraph" w:customStyle="1" w:styleId="TableHeading">
    <w:name w:val="Table Heading"/>
    <w:qFormat/>
    <w:rsid w:val="003065C0"/>
    <w:pPr>
      <w:spacing w:line="240" w:lineRule="auto"/>
      <w:jc w:val="center"/>
    </w:pPr>
    <w:rPr>
      <w:rFonts w:ascii="Verdana" w:hAnsi="Verdana"/>
      <w:color w:val="FFFFFF" w:themeColor="background1"/>
      <w:sz w:val="20"/>
      <w:szCs w:val="20"/>
    </w:rPr>
  </w:style>
  <w:style w:type="paragraph" w:customStyle="1" w:styleId="TItleofAgenda">
    <w:name w:val="TItle of Agenda"/>
    <w:next w:val="Normal"/>
    <w:qFormat/>
    <w:rsid w:val="003065C0"/>
    <w:rPr>
      <w:rFonts w:ascii="Verdana" w:hAnsi="Verdana"/>
      <w:color w:val="1B98C7"/>
    </w:rPr>
  </w:style>
  <w:style w:type="paragraph" w:styleId="Footer">
    <w:name w:val="footer"/>
    <w:link w:val="FooterChar"/>
    <w:uiPriority w:val="99"/>
    <w:unhideWhenUsed/>
    <w:rsid w:val="003065C0"/>
    <w:pPr>
      <w:framePr w:wrap="around" w:vAnchor="page" w:hAnchor="text" w:y="1"/>
      <w:tabs>
        <w:tab w:val="center" w:pos="4513"/>
        <w:tab w:val="right" w:pos="9026"/>
      </w:tabs>
      <w:spacing w:after="0" w:line="240" w:lineRule="auto"/>
    </w:pPr>
    <w:rPr>
      <w:rFonts w:ascii="Verdana" w:hAnsi="Verdana" w:cs="Calibri Light"/>
      <w:color w:val="FFFFFF" w:themeColor="background1"/>
    </w:rPr>
  </w:style>
  <w:style w:type="character" w:customStyle="1" w:styleId="FooterChar">
    <w:name w:val="Footer Char"/>
    <w:basedOn w:val="DefaultParagraphFont"/>
    <w:link w:val="Footer"/>
    <w:uiPriority w:val="99"/>
    <w:rsid w:val="003065C0"/>
    <w:rPr>
      <w:rFonts w:ascii="Verdana" w:hAnsi="Verdana" w:cs="Calibri Light"/>
      <w:color w:val="FFFFFF" w:themeColor="background1"/>
    </w:rPr>
  </w:style>
  <w:style w:type="paragraph" w:styleId="Title">
    <w:name w:val="Title"/>
    <w:next w:val="Subtitle"/>
    <w:link w:val="TitleChar"/>
    <w:uiPriority w:val="10"/>
    <w:qFormat/>
    <w:rsid w:val="007334F8"/>
    <w:rPr>
      <w:rFonts w:ascii="Verdana" w:hAnsi="Verdana"/>
      <w:color w:val="1B98C7"/>
      <w:sz w:val="32"/>
      <w:szCs w:val="32"/>
    </w:rPr>
  </w:style>
  <w:style w:type="character" w:customStyle="1" w:styleId="TitleChar">
    <w:name w:val="Title Char"/>
    <w:basedOn w:val="DefaultParagraphFont"/>
    <w:link w:val="Title"/>
    <w:uiPriority w:val="10"/>
    <w:rsid w:val="007334F8"/>
    <w:rPr>
      <w:rFonts w:ascii="Verdana" w:hAnsi="Verdana"/>
      <w:color w:val="1B98C7"/>
      <w:sz w:val="32"/>
      <w:szCs w:val="32"/>
    </w:rPr>
  </w:style>
  <w:style w:type="paragraph" w:styleId="Subtitle">
    <w:name w:val="Subtitle"/>
    <w:next w:val="Normal"/>
    <w:link w:val="SubtitleChar"/>
    <w:uiPriority w:val="11"/>
    <w:qFormat/>
    <w:rsid w:val="007334F8"/>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7334F8"/>
    <w:rPr>
      <w:rFonts w:ascii="Verdana" w:hAnsi="Verdana"/>
      <w:color w:val="272A3A"/>
      <w:sz w:val="26"/>
      <w:szCs w:val="26"/>
    </w:rPr>
  </w:style>
  <w:style w:type="table" w:styleId="TableGrid">
    <w:name w:val="Table Grid"/>
    <w:basedOn w:val="TableNormal"/>
    <w:uiPriority w:val="39"/>
    <w:rsid w:val="0073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AgendaItem">
    <w:name w:val="TItle of Agenda Item"/>
    <w:next w:val="Normal"/>
    <w:qFormat/>
    <w:rsid w:val="007334F8"/>
    <w:rPr>
      <w:rFonts w:ascii="Verdana" w:hAnsi="Verdana"/>
      <w:color w:val="1B98C7"/>
    </w:rPr>
  </w:style>
  <w:style w:type="paragraph" w:styleId="Header">
    <w:name w:val="header"/>
    <w:basedOn w:val="Normal"/>
    <w:link w:val="HeaderChar"/>
    <w:uiPriority w:val="99"/>
    <w:unhideWhenUsed/>
    <w:rsid w:val="00733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F8"/>
    <w:rPr>
      <w:rFonts w:ascii="Calibri Light" w:hAnsi="Calibri Light" w:cs="Calibri Light"/>
      <w:color w:val="393938"/>
    </w:rPr>
  </w:style>
  <w:style w:type="paragraph" w:customStyle="1" w:styleId="Default">
    <w:name w:val="Default"/>
    <w:rsid w:val="00010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
    <w:basedOn w:val="Normal"/>
    <w:link w:val="ListParagraphChar"/>
    <w:uiPriority w:val="34"/>
    <w:qFormat/>
    <w:rsid w:val="000104C2"/>
    <w:pPr>
      <w:ind w:left="720"/>
      <w:contextualSpacing/>
    </w:pPr>
  </w:style>
  <w:style w:type="character" w:customStyle="1" w:styleId="Heading1Char">
    <w:name w:val="Heading 1 Char"/>
    <w:basedOn w:val="DefaultParagraphFont"/>
    <w:link w:val="Heading1"/>
    <w:uiPriority w:val="9"/>
    <w:rsid w:val="000104C2"/>
    <w:rPr>
      <w:rFonts w:ascii="Verdana" w:hAnsi="Verdana" w:cs="Calibri Light"/>
      <w:color w:val="1B98C7"/>
      <w:sz w:val="24"/>
      <w:szCs w:val="24"/>
    </w:rPr>
  </w:style>
  <w:style w:type="character" w:customStyle="1" w:styleId="Heading2Char">
    <w:name w:val="Heading 2 Char"/>
    <w:basedOn w:val="DefaultParagraphFont"/>
    <w:link w:val="Heading2"/>
    <w:uiPriority w:val="9"/>
    <w:rsid w:val="008B4A9C"/>
    <w:rPr>
      <w:rFonts w:ascii="Verdana" w:eastAsiaTheme="majorEastAsia" w:hAnsi="Verdana" w:cstheme="majorBidi"/>
      <w:color w:val="1B98C7"/>
      <w:sz w:val="24"/>
      <w:szCs w:val="24"/>
    </w:rPr>
  </w:style>
  <w:style w:type="character" w:customStyle="1" w:styleId="Heading3Char">
    <w:name w:val="Heading 3 Char"/>
    <w:basedOn w:val="DefaultParagraphFont"/>
    <w:link w:val="Heading3"/>
    <w:uiPriority w:val="9"/>
    <w:rsid w:val="006A2CF1"/>
    <w:rPr>
      <w:rFonts w:ascii="Verdana" w:hAnsi="Verdana" w:cs="Calibri Light"/>
      <w:color w:val="393938"/>
    </w:rPr>
  </w:style>
  <w:style w:type="character" w:customStyle="1" w:styleId="Heading4Char">
    <w:name w:val="Heading 4 Char"/>
    <w:basedOn w:val="DefaultParagraphFont"/>
    <w:link w:val="Heading4"/>
    <w:uiPriority w:val="9"/>
    <w:rsid w:val="006A2CF1"/>
    <w:rPr>
      <w:rFonts w:ascii="Verdana" w:hAnsi="Verdana" w:cs="Calibri Light"/>
      <w:i/>
      <w:iCs/>
      <w:color w:val="393938"/>
    </w:rPr>
  </w:style>
  <w:style w:type="paragraph" w:styleId="NoSpacing">
    <w:name w:val="No Spacing"/>
    <w:link w:val="NoSpacingChar"/>
    <w:uiPriority w:val="1"/>
    <w:qFormat/>
    <w:rsid w:val="00654F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4F70"/>
    <w:rPr>
      <w:rFonts w:eastAsiaTheme="minorEastAsia"/>
      <w:lang w:val="en-US"/>
    </w:rPr>
  </w:style>
  <w:style w:type="paragraph" w:customStyle="1" w:styleId="TitlePageDocumentTitle">
    <w:name w:val="Title Page Document Title"/>
    <w:basedOn w:val="Normal"/>
    <w:qFormat/>
    <w:rsid w:val="00654F70"/>
    <w:pPr>
      <w:spacing w:after="160"/>
    </w:pPr>
    <w:rPr>
      <w:rFonts w:ascii="Verdana" w:hAnsi="Verdana"/>
      <w:sz w:val="48"/>
    </w:rPr>
  </w:style>
  <w:style w:type="paragraph" w:customStyle="1" w:styleId="TItlePageSubtitle">
    <w:name w:val="TItle Page Subtitle"/>
    <w:basedOn w:val="TitlePageDocumentTitle"/>
    <w:qFormat/>
    <w:rsid w:val="00654F70"/>
    <w:rPr>
      <w:b/>
      <w:color w:val="1B98C7"/>
    </w:rPr>
  </w:style>
  <w:style w:type="paragraph" w:customStyle="1" w:styleId="TItlePageAuthors">
    <w:name w:val="TItle Page Authors"/>
    <w:basedOn w:val="TItlePageSubtitle"/>
    <w:qFormat/>
    <w:rsid w:val="00654F70"/>
    <w:rPr>
      <w:rFonts w:ascii="Calibri Light" w:hAnsi="Calibri Light"/>
      <w:sz w:val="32"/>
    </w:rPr>
  </w:style>
  <w:style w:type="character" w:styleId="CommentReference">
    <w:name w:val="annotation reference"/>
    <w:basedOn w:val="DefaultParagraphFont"/>
    <w:uiPriority w:val="99"/>
    <w:semiHidden/>
    <w:unhideWhenUsed/>
    <w:rsid w:val="006C2896"/>
    <w:rPr>
      <w:sz w:val="16"/>
      <w:szCs w:val="16"/>
    </w:rPr>
  </w:style>
  <w:style w:type="paragraph" w:styleId="CommentText">
    <w:name w:val="annotation text"/>
    <w:basedOn w:val="Normal"/>
    <w:link w:val="CommentTextChar"/>
    <w:uiPriority w:val="99"/>
    <w:unhideWhenUsed/>
    <w:rsid w:val="006C2896"/>
    <w:pPr>
      <w:spacing w:after="160"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6C2896"/>
    <w:rPr>
      <w:sz w:val="20"/>
      <w:szCs w:val="20"/>
    </w:rPr>
  </w:style>
  <w:style w:type="paragraph" w:customStyle="1" w:styleId="xmsoplaintext">
    <w:name w:val="x_msoplaintext"/>
    <w:basedOn w:val="Normal"/>
    <w:rsid w:val="00653CAD"/>
    <w:pPr>
      <w:spacing w:after="0" w:line="240" w:lineRule="auto"/>
    </w:pPr>
    <w:rPr>
      <w:rFonts w:ascii="Calibri" w:hAnsi="Calibri" w:cs="Calibri"/>
      <w:color w:val="auto"/>
      <w:lang w:eastAsia="en-GB"/>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653CAD"/>
    <w:rPr>
      <w:rFonts w:ascii="Calibri Light" w:hAnsi="Calibri Light" w:cs="Calibri Light"/>
      <w:color w:val="393938"/>
    </w:rPr>
  </w:style>
  <w:style w:type="paragraph" w:styleId="CommentSubject">
    <w:name w:val="annotation subject"/>
    <w:basedOn w:val="CommentText"/>
    <w:next w:val="CommentText"/>
    <w:link w:val="CommentSubjectChar"/>
    <w:uiPriority w:val="99"/>
    <w:semiHidden/>
    <w:unhideWhenUsed/>
    <w:rsid w:val="00F50FCF"/>
    <w:pPr>
      <w:spacing w:after="120"/>
    </w:pPr>
    <w:rPr>
      <w:rFonts w:ascii="Calibri Light" w:hAnsi="Calibri Light" w:cs="Calibri Light"/>
      <w:b/>
      <w:bCs/>
      <w:color w:val="393938"/>
    </w:rPr>
  </w:style>
  <w:style w:type="character" w:customStyle="1" w:styleId="CommentSubjectChar">
    <w:name w:val="Comment Subject Char"/>
    <w:basedOn w:val="CommentTextChar"/>
    <w:link w:val="CommentSubject"/>
    <w:uiPriority w:val="99"/>
    <w:semiHidden/>
    <w:rsid w:val="00F50FCF"/>
    <w:rPr>
      <w:rFonts w:ascii="Calibri Light" w:hAnsi="Calibri Light" w:cs="Calibri Light"/>
      <w:b/>
      <w:bCs/>
      <w:color w:val="393938"/>
      <w:sz w:val="20"/>
      <w:szCs w:val="20"/>
    </w:rPr>
  </w:style>
  <w:style w:type="character" w:styleId="UnresolvedMention">
    <w:name w:val="Unresolved Mention"/>
    <w:basedOn w:val="DefaultParagraphFont"/>
    <w:uiPriority w:val="99"/>
    <w:unhideWhenUsed/>
    <w:rsid w:val="000F23CD"/>
    <w:rPr>
      <w:color w:val="605E5C"/>
      <w:shd w:val="clear" w:color="auto" w:fill="E1DFDD"/>
    </w:rPr>
  </w:style>
  <w:style w:type="character" w:styleId="Mention">
    <w:name w:val="Mention"/>
    <w:basedOn w:val="DefaultParagraphFont"/>
    <w:uiPriority w:val="99"/>
    <w:unhideWhenUsed/>
    <w:rsid w:val="000F23CD"/>
    <w:rPr>
      <w:color w:val="2B579A"/>
      <w:shd w:val="clear" w:color="auto" w:fill="E1DFDD"/>
    </w:rPr>
  </w:style>
  <w:style w:type="paragraph" w:styleId="Revision">
    <w:name w:val="Revision"/>
    <w:hidden/>
    <w:uiPriority w:val="99"/>
    <w:semiHidden/>
    <w:rsid w:val="0039301C"/>
    <w:pPr>
      <w:spacing w:after="0" w:line="240" w:lineRule="auto"/>
    </w:pPr>
    <w:rPr>
      <w:rFonts w:ascii="Calibri Light" w:hAnsi="Calibri Light" w:cs="Calibri Light"/>
      <w:color w:val="393938"/>
    </w:rPr>
  </w:style>
  <w:style w:type="character" w:styleId="SubtleEmphasis">
    <w:name w:val="Subtle Emphasis"/>
    <w:basedOn w:val="DefaultParagraphFont"/>
    <w:uiPriority w:val="19"/>
    <w:qFormat/>
    <w:rsid w:val="0087088F"/>
    <w:rPr>
      <w:i/>
      <w:iCs/>
      <w:color w:val="404040" w:themeColor="text1" w:themeTint="BF"/>
    </w:rPr>
  </w:style>
  <w:style w:type="character" w:styleId="SubtleReference">
    <w:name w:val="Subtle Reference"/>
    <w:basedOn w:val="DefaultParagraphFont"/>
    <w:uiPriority w:val="31"/>
    <w:qFormat/>
    <w:rsid w:val="004A3BC8"/>
    <w:rPr>
      <w:smallCaps/>
      <w:color w:val="5A5A5A" w:themeColor="text1" w:themeTint="A5"/>
    </w:rPr>
  </w:style>
  <w:style w:type="character" w:styleId="IntenseEmphasis">
    <w:name w:val="Intense Emphasis"/>
    <w:basedOn w:val="DefaultParagraphFont"/>
    <w:uiPriority w:val="21"/>
    <w:qFormat/>
    <w:rsid w:val="004A3BC8"/>
    <w:rPr>
      <w:i/>
      <w:iCs/>
      <w:color w:val="4472C4" w:themeColor="accent1"/>
    </w:rPr>
  </w:style>
  <w:style w:type="character" w:styleId="Hyperlink">
    <w:name w:val="Hyperlink"/>
    <w:basedOn w:val="DefaultParagraphFont"/>
    <w:uiPriority w:val="99"/>
    <w:unhideWhenUsed/>
    <w:rsid w:val="00C712A7"/>
    <w:rPr>
      <w:color w:val="0000FF"/>
      <w:u w:val="single"/>
    </w:rPr>
  </w:style>
  <w:style w:type="paragraph" w:styleId="FootnoteText">
    <w:name w:val="footnote text"/>
    <w:basedOn w:val="Normal"/>
    <w:link w:val="FootnoteTextChar"/>
    <w:uiPriority w:val="99"/>
    <w:semiHidden/>
    <w:unhideWhenUsed/>
    <w:rsid w:val="00DD7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7D4"/>
    <w:rPr>
      <w:rFonts w:ascii="Calibri Light" w:hAnsi="Calibri Light" w:cs="Calibri Light"/>
      <w:color w:val="393938"/>
      <w:sz w:val="20"/>
      <w:szCs w:val="20"/>
    </w:rPr>
  </w:style>
  <w:style w:type="character" w:styleId="FootnoteReference">
    <w:name w:val="footnote reference"/>
    <w:basedOn w:val="DefaultParagraphFont"/>
    <w:uiPriority w:val="99"/>
    <w:semiHidden/>
    <w:unhideWhenUsed/>
    <w:rsid w:val="00DD77D4"/>
    <w:rPr>
      <w:vertAlign w:val="superscript"/>
    </w:rPr>
  </w:style>
  <w:style w:type="character" w:customStyle="1" w:styleId="cf01">
    <w:name w:val="cf01"/>
    <w:basedOn w:val="DefaultParagraphFont"/>
    <w:rsid w:val="00600D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footer" Target="foot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projectukfisheries.co.uk/crab-lobste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s://www.devonandsevernifca.gov.uk/Enforcement-Legislation/South-Devon-IPA-Trawling-Crabbing-Chart" TargetMode="External"/><Relationship Id="rId1" Type="http://schemas.openxmlformats.org/officeDocument/2006/relationships/hyperlink" Target="https://www.projectukfisheries.co.uk/crab-lobs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365F7B1E545729991C29484A3ED12"/>
        <w:category>
          <w:name w:val="General"/>
          <w:gallery w:val="placeholder"/>
        </w:category>
        <w:types>
          <w:type w:val="bbPlcHdr"/>
        </w:types>
        <w:behaviors>
          <w:behavior w:val="content"/>
        </w:behaviors>
        <w:guid w:val="{87AAD257-56FE-4846-BE33-C0594256E92E}"/>
      </w:docPartPr>
      <w:docPartBody>
        <w:p w:rsidR="006C3544" w:rsidRDefault="0011307E" w:rsidP="0011307E">
          <w:pPr>
            <w:pStyle w:val="CED365F7B1E545729991C29484A3ED1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7E"/>
    <w:rsid w:val="000B1BBD"/>
    <w:rsid w:val="0011307E"/>
    <w:rsid w:val="002D125D"/>
    <w:rsid w:val="00553F32"/>
    <w:rsid w:val="00554619"/>
    <w:rsid w:val="006C3544"/>
    <w:rsid w:val="00976E0D"/>
    <w:rsid w:val="00F80B9E"/>
    <w:rsid w:val="00FC61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00DDF0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365F7B1E545729991C29484A3ED12">
    <w:name w:val="CED365F7B1E545729991C29484A3ED12"/>
    <w:rsid w:val="00113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lcf76f155ced4ddcb4097134ff3c332f xmlns="3a894303-5bae-4b34-a633-f72b06b6225e">
      <Terms xmlns="http://schemas.microsoft.com/office/infopath/2007/PartnerControls"/>
    </lcf76f155ced4ddcb4097134ff3c332f>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MSCOUTREACH-166638024-15102</_dlc_DocId>
    <_dlc_DocIdUrl xmlns="230c30b3-5bf2-4424-b964-6b55c85701d3">
      <Url>https://marinestewardshipcouncil.sharepoint.com/sites/outreach/NE_Atlantic/_layouts/15/DocIdRedir.aspx?ID=MSCOUTREACH-166638024-15102</Url>
      <Description>MSCOUTREACH-166638024-15102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4" ma:contentTypeDescription="" ma:contentTypeScope="" ma:versionID="33334b1a36609dcb0ce8342be16a96c2">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df623caf0bb09d55f5adc2d36b28a5be"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581BB-30CF-4520-97DE-C05FC7BF5BBF}">
  <ds:schemaRefs>
    <ds:schemaRef ds:uri="http://schemas.openxmlformats.org/officeDocument/2006/bibliography"/>
  </ds:schemaRefs>
</ds:datastoreItem>
</file>

<file path=customXml/itemProps2.xml><?xml version="1.0" encoding="utf-8"?>
<ds:datastoreItem xmlns:ds="http://schemas.openxmlformats.org/officeDocument/2006/customXml" ds:itemID="{57F8AAFB-9EBD-4534-B5AB-AD544A5A1E7A}">
  <ds:schemaRefs>
    <ds:schemaRef ds:uri="http://schemas.microsoft.com/office/2006/metadata/properties"/>
    <ds:schemaRef ds:uri="http://schemas.microsoft.com/office/infopath/2007/PartnerControls"/>
    <ds:schemaRef ds:uri="230c30b3-5bf2-4424-b964-6b55c85701d3"/>
    <ds:schemaRef ds:uri="3a894303-5bae-4b34-a633-f72b06b6225e"/>
  </ds:schemaRefs>
</ds:datastoreItem>
</file>

<file path=customXml/itemProps3.xml><?xml version="1.0" encoding="utf-8"?>
<ds:datastoreItem xmlns:ds="http://schemas.openxmlformats.org/officeDocument/2006/customXml" ds:itemID="{D9DB045F-0CC8-4B0C-9B5D-850DB7FF892F}">
  <ds:schemaRefs>
    <ds:schemaRef ds:uri="http://schemas.microsoft.com/sharepoint/events"/>
  </ds:schemaRefs>
</ds:datastoreItem>
</file>

<file path=customXml/itemProps4.xml><?xml version="1.0" encoding="utf-8"?>
<ds:datastoreItem xmlns:ds="http://schemas.openxmlformats.org/officeDocument/2006/customXml" ds:itemID="{B4752AF0-9C1B-4846-BAA8-F6FAECF4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85AAF-3621-41FA-BFB4-2F78391A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10375</Words>
  <Characters>59144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Rebecca Lyal</cp:lastModifiedBy>
  <cp:revision>2</cp:revision>
  <dcterms:created xsi:type="dcterms:W3CDTF">2022-12-19T19:43:00Z</dcterms:created>
  <dcterms:modified xsi:type="dcterms:W3CDTF">2022-12-19T19:43:00Z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i4>4</vt:i4>
  </property>
  <property fmtid="{D5CDD505-2E9C-101B-9397-08002B2CF9AE}" pid="4" name="_dlc_DocIdItemGuid">
    <vt:lpwstr>455af25e-d360-4561-9b67-f222baaafd57</vt:lpwstr>
  </property>
</Properties>
</file>