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F8DF14" w14:textId="77777777" w:rsidR="0031451B" w:rsidRPr="00FB0BCE" w:rsidRDefault="0031451B" w:rsidP="0031451B">
      <w:pPr>
        <w:spacing w:before="240" w:after="240"/>
        <w:rPr>
          <w:rFonts w:ascii="Arial" w:hAnsi="Arial" w:cs="Arial"/>
          <w:b/>
          <w:color w:val="003694"/>
        </w:rPr>
      </w:pPr>
      <w:r w:rsidRPr="00FB0BCE">
        <w:rPr>
          <w:rFonts w:ascii="Arial" w:hAnsi="Arial" w:cs="Arial"/>
          <w:b/>
          <w:color w:val="003694"/>
        </w:rPr>
        <w:t>Overview</w:t>
      </w:r>
    </w:p>
    <w:tbl>
      <w:tblPr>
        <w:tblStyle w:val="TableGrid"/>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830"/>
        <w:gridCol w:w="1418"/>
        <w:gridCol w:w="882"/>
        <w:gridCol w:w="535"/>
        <w:gridCol w:w="1418"/>
        <w:gridCol w:w="1843"/>
        <w:gridCol w:w="1334"/>
        <w:gridCol w:w="5130"/>
      </w:tblGrid>
      <w:tr w:rsidR="0031451B" w:rsidRPr="00332B80" w14:paraId="64B77723" w14:textId="77777777" w:rsidTr="0031451B">
        <w:tc>
          <w:tcPr>
            <w:tcW w:w="8926" w:type="dxa"/>
            <w:gridSpan w:val="6"/>
          </w:tcPr>
          <w:p w14:paraId="034A9B65" w14:textId="77777777" w:rsidR="0031451B" w:rsidRPr="00332B80" w:rsidRDefault="0031451B" w:rsidP="0031451B">
            <w:pPr>
              <w:spacing w:after="120"/>
              <w:rPr>
                <w:rFonts w:ascii="Arial" w:eastAsia="Times New Roman" w:hAnsi="Arial" w:cs="Arial"/>
                <w:sz w:val="18"/>
                <w:szCs w:val="18"/>
              </w:rPr>
            </w:pPr>
            <w:r w:rsidRPr="00FB0BCE">
              <w:rPr>
                <w:rFonts w:ascii="Arial" w:eastAsia="Times New Roman" w:hAnsi="Arial" w:cs="Arial"/>
                <w:b/>
                <w:sz w:val="20"/>
                <w:szCs w:val="20"/>
              </w:rPr>
              <w:t>Fishery name:</w:t>
            </w:r>
            <w:r w:rsidRPr="00332B80">
              <w:rPr>
                <w:rFonts w:ascii="Arial" w:eastAsia="Times New Roman" w:hAnsi="Arial" w:cs="Arial"/>
                <w:sz w:val="18"/>
                <w:szCs w:val="18"/>
              </w:rPr>
              <w:t xml:space="preserve"> </w:t>
            </w:r>
            <w:r w:rsidRPr="00332B80">
              <w:rPr>
                <w:rFonts w:ascii="Arial" w:eastAsia="Times New Roman" w:hAnsi="Arial" w:cs="Arial"/>
                <w:color w:val="003694"/>
                <w:sz w:val="18"/>
                <w:szCs w:val="18"/>
              </w:rPr>
              <w:t>UK North Sea, West of Scotland and Irish Sea Nephrops (</w:t>
            </w:r>
            <w:r w:rsidRPr="00332B80">
              <w:rPr>
                <w:rFonts w:ascii="Arial" w:eastAsia="Times New Roman" w:hAnsi="Arial" w:cs="Arial"/>
                <w:i/>
                <w:color w:val="003694"/>
                <w:sz w:val="18"/>
                <w:szCs w:val="18"/>
              </w:rPr>
              <w:t>Nephrops norvegicus</w:t>
            </w:r>
            <w:r w:rsidRPr="00332B80">
              <w:rPr>
                <w:rFonts w:ascii="Arial" w:eastAsia="Times New Roman" w:hAnsi="Arial" w:cs="Arial"/>
                <w:color w:val="003694"/>
                <w:sz w:val="18"/>
                <w:szCs w:val="18"/>
              </w:rPr>
              <w:t>)</w:t>
            </w:r>
          </w:p>
        </w:tc>
        <w:tc>
          <w:tcPr>
            <w:tcW w:w="6464" w:type="dxa"/>
            <w:gridSpan w:val="2"/>
          </w:tcPr>
          <w:p w14:paraId="60382384" w14:textId="77777777" w:rsidR="0031451B" w:rsidRPr="00332B80" w:rsidRDefault="0031451B" w:rsidP="0031451B">
            <w:pPr>
              <w:spacing w:after="120"/>
              <w:rPr>
                <w:rFonts w:ascii="Arial" w:eastAsia="Times New Roman" w:hAnsi="Arial" w:cs="Arial"/>
                <w:sz w:val="18"/>
                <w:szCs w:val="18"/>
              </w:rPr>
            </w:pPr>
            <w:r w:rsidRPr="00332B80">
              <w:rPr>
                <w:rFonts w:ascii="Arial" w:eastAsia="Times New Roman" w:hAnsi="Arial" w:cs="Arial"/>
                <w:b/>
                <w:sz w:val="18"/>
                <w:szCs w:val="18"/>
              </w:rPr>
              <w:t>Start date:</w:t>
            </w:r>
            <w:r w:rsidRPr="00332B80">
              <w:rPr>
                <w:rFonts w:ascii="Arial" w:eastAsia="Times New Roman" w:hAnsi="Arial" w:cs="Arial"/>
                <w:sz w:val="18"/>
                <w:szCs w:val="18"/>
              </w:rPr>
              <w:t xml:space="preserve"> </w:t>
            </w:r>
            <w:r>
              <w:rPr>
                <w:rFonts w:ascii="Arial" w:eastAsia="Times New Roman" w:hAnsi="Arial" w:cs="Arial"/>
                <w:sz w:val="18"/>
                <w:szCs w:val="18"/>
              </w:rPr>
              <w:t>01 May</w:t>
            </w:r>
            <w:r w:rsidRPr="00332B80">
              <w:rPr>
                <w:rFonts w:ascii="Arial" w:eastAsia="Times New Roman" w:hAnsi="Arial" w:cs="Arial"/>
                <w:sz w:val="18"/>
                <w:szCs w:val="18"/>
              </w:rPr>
              <w:t xml:space="preserve"> 2019</w:t>
            </w:r>
          </w:p>
        </w:tc>
      </w:tr>
      <w:tr w:rsidR="0031451B" w:rsidRPr="00332B80" w14:paraId="7B3ED402" w14:textId="77777777" w:rsidTr="0031451B">
        <w:tc>
          <w:tcPr>
            <w:tcW w:w="5130" w:type="dxa"/>
            <w:gridSpan w:val="3"/>
          </w:tcPr>
          <w:p w14:paraId="6D62780B" w14:textId="77777777" w:rsidR="0031451B" w:rsidRPr="006F3759" w:rsidRDefault="0031451B" w:rsidP="0031451B">
            <w:pPr>
              <w:spacing w:after="120"/>
              <w:rPr>
                <w:rFonts w:ascii="Arial" w:eastAsia="Times New Roman" w:hAnsi="Arial" w:cs="Arial"/>
                <w:b/>
                <w:sz w:val="20"/>
                <w:szCs w:val="20"/>
              </w:rPr>
            </w:pPr>
            <w:r w:rsidRPr="006F3759">
              <w:rPr>
                <w:rFonts w:ascii="Arial" w:eastAsia="Times New Roman" w:hAnsi="Arial" w:cs="Arial"/>
                <w:b/>
                <w:sz w:val="20"/>
                <w:szCs w:val="20"/>
              </w:rPr>
              <w:t>Fishery location:</w:t>
            </w:r>
          </w:p>
          <w:p w14:paraId="75A42146" w14:textId="77777777" w:rsidR="0031451B" w:rsidRPr="006F3759" w:rsidRDefault="0031451B" w:rsidP="0031451B">
            <w:pPr>
              <w:spacing w:after="120"/>
              <w:rPr>
                <w:rFonts w:ascii="Arial" w:eastAsia="Times New Roman" w:hAnsi="Arial" w:cs="Arial"/>
                <w:sz w:val="20"/>
                <w:szCs w:val="20"/>
              </w:rPr>
            </w:pPr>
            <w:r w:rsidRPr="006F3759">
              <w:rPr>
                <w:rFonts w:ascii="Arial" w:eastAsia="Times New Roman" w:hAnsi="Arial" w:cs="Arial"/>
                <w:b/>
                <w:sz w:val="20"/>
                <w:szCs w:val="20"/>
              </w:rPr>
              <w:t>North Sea</w:t>
            </w:r>
            <w:r w:rsidRPr="006F3759">
              <w:rPr>
                <w:rFonts w:ascii="Arial" w:eastAsia="Times New Roman" w:hAnsi="Arial" w:cs="Arial"/>
                <w:sz w:val="20"/>
                <w:szCs w:val="20"/>
              </w:rPr>
              <w:t xml:space="preserve"> Functional Units (FUs): 5 </w:t>
            </w:r>
            <w:proofErr w:type="spellStart"/>
            <w:r w:rsidRPr="006F3759">
              <w:rPr>
                <w:rFonts w:ascii="Arial" w:eastAsia="Times New Roman" w:hAnsi="Arial" w:cs="Arial"/>
                <w:sz w:val="20"/>
                <w:szCs w:val="20"/>
              </w:rPr>
              <w:t>Botney</w:t>
            </w:r>
            <w:proofErr w:type="spellEnd"/>
            <w:r w:rsidRPr="006F3759">
              <w:rPr>
                <w:rFonts w:ascii="Arial" w:eastAsia="Times New Roman" w:hAnsi="Arial" w:cs="Arial"/>
                <w:sz w:val="20"/>
                <w:szCs w:val="20"/>
              </w:rPr>
              <w:t xml:space="preserve"> Gut - Silver Pit, 6 </w:t>
            </w:r>
            <w:proofErr w:type="spellStart"/>
            <w:r w:rsidRPr="006F3759">
              <w:rPr>
                <w:rFonts w:ascii="Arial" w:eastAsia="Times New Roman" w:hAnsi="Arial" w:cs="Arial"/>
                <w:sz w:val="20"/>
                <w:szCs w:val="20"/>
              </w:rPr>
              <w:t>Farn</w:t>
            </w:r>
            <w:proofErr w:type="spellEnd"/>
            <w:r w:rsidRPr="006F3759">
              <w:rPr>
                <w:rFonts w:ascii="Arial" w:eastAsia="Times New Roman" w:hAnsi="Arial" w:cs="Arial"/>
                <w:sz w:val="20"/>
                <w:szCs w:val="20"/>
              </w:rPr>
              <w:t xml:space="preserve"> Deeps, 7 </w:t>
            </w:r>
            <w:proofErr w:type="spellStart"/>
            <w:r w:rsidRPr="006F3759">
              <w:rPr>
                <w:rFonts w:ascii="Arial" w:eastAsia="Times New Roman" w:hAnsi="Arial" w:cs="Arial"/>
                <w:sz w:val="20"/>
                <w:szCs w:val="20"/>
              </w:rPr>
              <w:t>Fladen</w:t>
            </w:r>
            <w:proofErr w:type="spellEnd"/>
            <w:r w:rsidRPr="006F3759">
              <w:rPr>
                <w:rFonts w:ascii="Arial" w:eastAsia="Times New Roman" w:hAnsi="Arial" w:cs="Arial"/>
                <w:sz w:val="20"/>
                <w:szCs w:val="20"/>
              </w:rPr>
              <w:t xml:space="preserve"> Ground, 8 Firth of Forth, 9 Moray Firth, 10 </w:t>
            </w:r>
            <w:proofErr w:type="spellStart"/>
            <w:r w:rsidRPr="006F3759">
              <w:rPr>
                <w:rFonts w:ascii="Arial" w:eastAsia="Times New Roman" w:hAnsi="Arial" w:cs="Arial"/>
                <w:sz w:val="20"/>
                <w:szCs w:val="20"/>
              </w:rPr>
              <w:t>Noup</w:t>
            </w:r>
            <w:proofErr w:type="spellEnd"/>
            <w:r w:rsidRPr="006F3759">
              <w:rPr>
                <w:rFonts w:ascii="Arial" w:eastAsia="Times New Roman" w:hAnsi="Arial" w:cs="Arial"/>
                <w:sz w:val="20"/>
                <w:szCs w:val="20"/>
              </w:rPr>
              <w:t>, 34 Devil's Hole.</w:t>
            </w:r>
          </w:p>
          <w:p w14:paraId="349D6E32" w14:textId="77777777" w:rsidR="0031451B" w:rsidRPr="006F3759" w:rsidRDefault="0031451B" w:rsidP="0031451B">
            <w:pPr>
              <w:spacing w:after="120"/>
              <w:rPr>
                <w:rFonts w:ascii="Arial" w:eastAsia="Times New Roman" w:hAnsi="Arial" w:cs="Arial"/>
                <w:sz w:val="20"/>
                <w:szCs w:val="20"/>
              </w:rPr>
            </w:pPr>
            <w:r w:rsidRPr="006F3759">
              <w:rPr>
                <w:rFonts w:ascii="Arial" w:eastAsia="Times New Roman" w:hAnsi="Arial" w:cs="Arial"/>
                <w:b/>
                <w:sz w:val="20"/>
                <w:szCs w:val="20"/>
              </w:rPr>
              <w:t>West of Scotland</w:t>
            </w:r>
            <w:r w:rsidRPr="006F3759">
              <w:rPr>
                <w:rFonts w:ascii="Arial" w:eastAsia="Times New Roman" w:hAnsi="Arial" w:cs="Arial"/>
                <w:sz w:val="20"/>
                <w:szCs w:val="20"/>
              </w:rPr>
              <w:t xml:space="preserve"> FUs: 11 North Minch, 12 South Minch, 13 Firth of Clyde + Sound of Jura.</w:t>
            </w:r>
          </w:p>
          <w:p w14:paraId="16994012" w14:textId="690477F1" w:rsidR="00970103" w:rsidRPr="0098596B" w:rsidRDefault="0031451B" w:rsidP="0031451B">
            <w:pPr>
              <w:spacing w:after="120"/>
              <w:rPr>
                <w:rFonts w:ascii="Arial" w:eastAsia="Times New Roman" w:hAnsi="Arial" w:cs="Arial"/>
                <w:sz w:val="20"/>
                <w:szCs w:val="20"/>
              </w:rPr>
            </w:pPr>
            <w:r w:rsidRPr="006F3759">
              <w:rPr>
                <w:rFonts w:ascii="Arial" w:eastAsia="Times New Roman" w:hAnsi="Arial" w:cs="Arial"/>
                <w:b/>
                <w:sz w:val="20"/>
                <w:szCs w:val="20"/>
              </w:rPr>
              <w:t>Irish Sea</w:t>
            </w:r>
            <w:r w:rsidRPr="006F3759">
              <w:rPr>
                <w:rFonts w:ascii="Arial" w:eastAsia="Times New Roman" w:hAnsi="Arial" w:cs="Arial"/>
                <w:sz w:val="20"/>
                <w:szCs w:val="20"/>
              </w:rPr>
              <w:t xml:space="preserve"> FUs: 14 Irish Sea East, 15 Irish Sea West.</w:t>
            </w:r>
          </w:p>
        </w:tc>
        <w:tc>
          <w:tcPr>
            <w:tcW w:w="3796" w:type="dxa"/>
            <w:gridSpan w:val="3"/>
          </w:tcPr>
          <w:p w14:paraId="103BA618" w14:textId="77777777" w:rsidR="0031451B" w:rsidRPr="006F3759" w:rsidRDefault="0031451B" w:rsidP="0031451B">
            <w:pPr>
              <w:spacing w:after="120"/>
              <w:rPr>
                <w:rFonts w:ascii="Arial" w:eastAsia="Times New Roman" w:hAnsi="Arial" w:cs="Arial"/>
                <w:b/>
                <w:sz w:val="20"/>
                <w:szCs w:val="20"/>
              </w:rPr>
            </w:pPr>
            <w:r w:rsidRPr="006F3759">
              <w:rPr>
                <w:rFonts w:ascii="Arial" w:eastAsia="Times New Roman" w:hAnsi="Arial" w:cs="Arial"/>
                <w:b/>
                <w:sz w:val="20"/>
                <w:szCs w:val="20"/>
              </w:rPr>
              <w:t>Fishing methods:</w:t>
            </w:r>
          </w:p>
          <w:p w14:paraId="5B5F98FF" w14:textId="77777777" w:rsidR="0031451B" w:rsidRPr="006F3759" w:rsidRDefault="0031451B" w:rsidP="0031451B">
            <w:pPr>
              <w:spacing w:after="120"/>
              <w:rPr>
                <w:rFonts w:ascii="Arial" w:eastAsia="Times New Roman" w:hAnsi="Arial" w:cs="Arial"/>
                <w:sz w:val="20"/>
                <w:szCs w:val="20"/>
              </w:rPr>
            </w:pPr>
            <w:r w:rsidRPr="006F3759">
              <w:rPr>
                <w:rFonts w:ascii="Arial" w:eastAsia="Times New Roman" w:hAnsi="Arial" w:cs="Arial"/>
                <w:sz w:val="20"/>
                <w:szCs w:val="20"/>
              </w:rPr>
              <w:t>Demersal trawl</w:t>
            </w:r>
          </w:p>
          <w:p w14:paraId="76B2CFB0" w14:textId="77777777" w:rsidR="0031451B" w:rsidRPr="006F3759" w:rsidRDefault="0031451B" w:rsidP="0031451B">
            <w:pPr>
              <w:spacing w:after="120"/>
              <w:rPr>
                <w:rFonts w:ascii="Arial" w:eastAsia="Times New Roman" w:hAnsi="Arial" w:cs="Arial"/>
                <w:sz w:val="20"/>
                <w:szCs w:val="20"/>
              </w:rPr>
            </w:pPr>
            <w:r w:rsidRPr="006F3759">
              <w:rPr>
                <w:rFonts w:ascii="Arial" w:eastAsia="Times New Roman" w:hAnsi="Arial" w:cs="Arial"/>
                <w:sz w:val="20"/>
                <w:szCs w:val="20"/>
              </w:rPr>
              <w:t>Creel</w:t>
            </w:r>
          </w:p>
          <w:p w14:paraId="7567AE60" w14:textId="77777777" w:rsidR="009F7A61" w:rsidRPr="006F3759" w:rsidRDefault="009F7A61" w:rsidP="0031451B">
            <w:pPr>
              <w:spacing w:after="120"/>
              <w:rPr>
                <w:rFonts w:ascii="Arial" w:eastAsia="Times New Roman" w:hAnsi="Arial" w:cs="Arial"/>
                <w:sz w:val="20"/>
                <w:szCs w:val="20"/>
              </w:rPr>
            </w:pPr>
          </w:p>
          <w:p w14:paraId="7D7D43E7" w14:textId="25999602" w:rsidR="009F7A61" w:rsidRPr="006F3759" w:rsidRDefault="009F7A61" w:rsidP="0031451B">
            <w:pPr>
              <w:spacing w:after="120"/>
              <w:rPr>
                <w:rFonts w:ascii="Arial" w:eastAsia="Times New Roman" w:hAnsi="Arial" w:cs="Arial"/>
                <w:sz w:val="20"/>
                <w:szCs w:val="20"/>
              </w:rPr>
            </w:pPr>
            <w:r w:rsidRPr="006F3759">
              <w:rPr>
                <w:rFonts w:ascii="Arial" w:hAnsi="Arial" w:cs="Arial"/>
                <w:b/>
                <w:color w:val="000000" w:themeColor="text1"/>
                <w:sz w:val="20"/>
                <w:szCs w:val="20"/>
              </w:rPr>
              <w:t>UoA vessels</w:t>
            </w:r>
            <w:r w:rsidRPr="006F3759">
              <w:rPr>
                <w:rFonts w:ascii="Arial" w:hAnsi="Arial" w:cs="Arial"/>
                <w:bCs/>
                <w:color w:val="000000" w:themeColor="text1"/>
                <w:sz w:val="20"/>
                <w:szCs w:val="20"/>
              </w:rPr>
              <w:t>: all UK vessels</w:t>
            </w:r>
          </w:p>
        </w:tc>
        <w:tc>
          <w:tcPr>
            <w:tcW w:w="6464" w:type="dxa"/>
            <w:gridSpan w:val="2"/>
          </w:tcPr>
          <w:p w14:paraId="49A2E9E1" w14:textId="77777777" w:rsidR="0031451B" w:rsidRPr="006F3759" w:rsidRDefault="0031451B" w:rsidP="0031451B">
            <w:pPr>
              <w:spacing w:after="120"/>
              <w:rPr>
                <w:rFonts w:ascii="Arial" w:eastAsia="Times New Roman" w:hAnsi="Arial" w:cs="Arial"/>
                <w:b/>
                <w:sz w:val="20"/>
                <w:szCs w:val="20"/>
              </w:rPr>
            </w:pPr>
            <w:r w:rsidRPr="006F3759">
              <w:rPr>
                <w:rFonts w:ascii="Arial" w:eastAsia="Times New Roman" w:hAnsi="Arial" w:cs="Arial"/>
                <w:b/>
                <w:sz w:val="20"/>
                <w:szCs w:val="20"/>
              </w:rPr>
              <w:t>Annual reviews:</w:t>
            </w:r>
          </w:p>
          <w:p w14:paraId="09F34B69" w14:textId="304E904D" w:rsidR="0031451B" w:rsidRPr="006F3759" w:rsidRDefault="0031451B" w:rsidP="0031451B">
            <w:pPr>
              <w:spacing w:after="60"/>
              <w:rPr>
                <w:rFonts w:ascii="Arial" w:eastAsia="Times New Roman" w:hAnsi="Arial" w:cs="Arial"/>
                <w:sz w:val="20"/>
                <w:szCs w:val="20"/>
              </w:rPr>
            </w:pPr>
            <w:r w:rsidRPr="006F3759">
              <w:rPr>
                <w:rFonts w:ascii="Arial" w:eastAsia="Times New Roman" w:hAnsi="Arial" w:cs="Arial"/>
                <w:sz w:val="20"/>
                <w:szCs w:val="20"/>
              </w:rPr>
              <w:t xml:space="preserve">End Year 1: April 2020 </w:t>
            </w:r>
            <w:r w:rsidRPr="006F3759">
              <w:rPr>
                <w:rFonts w:ascii="Arial" w:eastAsia="Times New Roman" w:hAnsi="Arial" w:cs="Arial"/>
                <w:sz w:val="20"/>
                <w:szCs w:val="20"/>
              </w:rPr>
              <w:tab/>
            </w:r>
            <w:r w:rsidR="00815FFC">
              <w:rPr>
                <w:rFonts w:ascii="Arial" w:eastAsia="Times New Roman" w:hAnsi="Arial" w:cs="Arial"/>
                <w:color w:val="000000" w:themeColor="text1"/>
                <w:sz w:val="20"/>
                <w:szCs w:val="20"/>
              </w:rPr>
              <w:t>C</w:t>
            </w:r>
            <w:r w:rsidRPr="000A29E6">
              <w:rPr>
                <w:rFonts w:ascii="Arial" w:eastAsia="Times New Roman" w:hAnsi="Arial" w:cs="Arial"/>
                <w:color w:val="000000" w:themeColor="text1"/>
                <w:sz w:val="20"/>
                <w:szCs w:val="20"/>
              </w:rPr>
              <w:t xml:space="preserve">ompleted </w:t>
            </w:r>
            <w:r w:rsidR="00EB3723" w:rsidRPr="000A29E6">
              <w:rPr>
                <w:rFonts w:ascii="Arial" w:eastAsia="Times New Roman" w:hAnsi="Arial" w:cs="Arial"/>
                <w:color w:val="000000" w:themeColor="text1"/>
                <w:sz w:val="20"/>
                <w:szCs w:val="20"/>
              </w:rPr>
              <w:t>14</w:t>
            </w:r>
            <w:r w:rsidRPr="000A29E6">
              <w:rPr>
                <w:rFonts w:ascii="Arial" w:eastAsia="Times New Roman" w:hAnsi="Arial" w:cs="Arial"/>
                <w:color w:val="000000" w:themeColor="text1"/>
                <w:sz w:val="20"/>
                <w:szCs w:val="20"/>
              </w:rPr>
              <w:t xml:space="preserve"> April 2020</w:t>
            </w:r>
          </w:p>
          <w:p w14:paraId="55A0B97C" w14:textId="318679F9" w:rsidR="0031451B" w:rsidRPr="006F3759" w:rsidRDefault="0031451B" w:rsidP="0031451B">
            <w:pPr>
              <w:spacing w:after="60"/>
              <w:rPr>
                <w:rFonts w:ascii="Arial" w:eastAsia="Times New Roman" w:hAnsi="Arial" w:cs="Arial"/>
                <w:sz w:val="20"/>
                <w:szCs w:val="20"/>
              </w:rPr>
            </w:pPr>
            <w:r w:rsidRPr="006F3759">
              <w:rPr>
                <w:rFonts w:ascii="Arial" w:eastAsia="Times New Roman" w:hAnsi="Arial" w:cs="Arial"/>
                <w:sz w:val="20"/>
                <w:szCs w:val="20"/>
              </w:rPr>
              <w:t xml:space="preserve">End Year 2: April 2021 </w:t>
            </w:r>
            <w:r w:rsidRPr="006F3759">
              <w:rPr>
                <w:rFonts w:ascii="Arial" w:eastAsia="Times New Roman" w:hAnsi="Arial" w:cs="Arial"/>
                <w:sz w:val="20"/>
                <w:szCs w:val="20"/>
              </w:rPr>
              <w:tab/>
            </w:r>
            <w:r w:rsidR="00815FFC" w:rsidRPr="0098596B">
              <w:rPr>
                <w:rFonts w:ascii="Arial" w:eastAsia="Times New Roman" w:hAnsi="Arial" w:cs="Arial"/>
                <w:color w:val="7030A0"/>
                <w:sz w:val="20"/>
                <w:szCs w:val="20"/>
              </w:rPr>
              <w:t xml:space="preserve">Completed </w:t>
            </w:r>
            <w:r w:rsidR="008F1B49">
              <w:rPr>
                <w:rFonts w:ascii="Arial" w:eastAsia="Times New Roman" w:hAnsi="Arial" w:cs="Arial"/>
                <w:color w:val="7030A0"/>
                <w:sz w:val="20"/>
                <w:szCs w:val="20"/>
              </w:rPr>
              <w:t>21</w:t>
            </w:r>
            <w:r w:rsidR="00815FFC" w:rsidRPr="0098596B">
              <w:rPr>
                <w:rFonts w:ascii="Arial" w:eastAsia="Times New Roman" w:hAnsi="Arial" w:cs="Arial"/>
                <w:color w:val="7030A0"/>
                <w:sz w:val="20"/>
                <w:szCs w:val="20"/>
              </w:rPr>
              <w:t xml:space="preserve"> May 2020 (this version)</w:t>
            </w:r>
          </w:p>
          <w:p w14:paraId="11F8A8AF" w14:textId="77777777" w:rsidR="0031451B" w:rsidRPr="006F3759" w:rsidRDefault="0031451B" w:rsidP="0031451B">
            <w:pPr>
              <w:spacing w:after="60"/>
              <w:rPr>
                <w:rFonts w:ascii="Arial" w:eastAsia="Times New Roman" w:hAnsi="Arial" w:cs="Arial"/>
                <w:sz w:val="20"/>
                <w:szCs w:val="20"/>
              </w:rPr>
            </w:pPr>
            <w:r w:rsidRPr="006F3759">
              <w:rPr>
                <w:rFonts w:ascii="Arial" w:eastAsia="Times New Roman" w:hAnsi="Arial" w:cs="Arial"/>
                <w:sz w:val="20"/>
                <w:szCs w:val="20"/>
              </w:rPr>
              <w:t xml:space="preserve">End Year 3: April 2022 </w:t>
            </w:r>
            <w:r w:rsidRPr="006F3759">
              <w:rPr>
                <w:rFonts w:ascii="Arial" w:eastAsia="Times New Roman" w:hAnsi="Arial" w:cs="Arial"/>
                <w:sz w:val="20"/>
                <w:szCs w:val="20"/>
              </w:rPr>
              <w:tab/>
            </w:r>
          </w:p>
          <w:p w14:paraId="0B6C04DD" w14:textId="77777777" w:rsidR="0031451B" w:rsidRPr="006F3759" w:rsidRDefault="0031451B" w:rsidP="0031451B">
            <w:pPr>
              <w:spacing w:after="60"/>
              <w:rPr>
                <w:rFonts w:ascii="Arial" w:eastAsia="Times New Roman" w:hAnsi="Arial" w:cs="Arial"/>
                <w:sz w:val="20"/>
                <w:szCs w:val="20"/>
              </w:rPr>
            </w:pPr>
            <w:r w:rsidRPr="006F3759">
              <w:rPr>
                <w:rFonts w:ascii="Arial" w:eastAsia="Times New Roman" w:hAnsi="Arial" w:cs="Arial"/>
                <w:sz w:val="20"/>
                <w:szCs w:val="20"/>
              </w:rPr>
              <w:t xml:space="preserve">End Year 4: April 2023 </w:t>
            </w:r>
            <w:r w:rsidRPr="006F3759">
              <w:rPr>
                <w:rFonts w:ascii="Arial" w:eastAsia="Times New Roman" w:hAnsi="Arial" w:cs="Arial"/>
                <w:sz w:val="20"/>
                <w:szCs w:val="20"/>
              </w:rPr>
              <w:tab/>
            </w:r>
          </w:p>
          <w:p w14:paraId="4A034A1B" w14:textId="77777777" w:rsidR="0031451B" w:rsidRPr="006F3759" w:rsidRDefault="0031451B" w:rsidP="0031451B">
            <w:pPr>
              <w:spacing w:after="60"/>
              <w:rPr>
                <w:rFonts w:ascii="Arial" w:eastAsia="Times New Roman" w:hAnsi="Arial" w:cs="Arial"/>
                <w:b/>
                <w:sz w:val="20"/>
                <w:szCs w:val="20"/>
              </w:rPr>
            </w:pPr>
            <w:r w:rsidRPr="006F3759">
              <w:rPr>
                <w:rFonts w:ascii="Arial" w:eastAsia="Times New Roman" w:hAnsi="Arial" w:cs="Arial"/>
                <w:sz w:val="20"/>
                <w:szCs w:val="20"/>
              </w:rPr>
              <w:t xml:space="preserve">End Year 5: April 2024 </w:t>
            </w:r>
            <w:r w:rsidRPr="006F3759">
              <w:rPr>
                <w:rFonts w:ascii="Arial" w:eastAsia="Times New Roman" w:hAnsi="Arial" w:cs="Arial"/>
                <w:sz w:val="20"/>
                <w:szCs w:val="20"/>
              </w:rPr>
              <w:tab/>
            </w:r>
          </w:p>
        </w:tc>
      </w:tr>
      <w:tr w:rsidR="0031451B" w:rsidRPr="00332B80" w14:paraId="17222174" w14:textId="77777777" w:rsidTr="0031451B">
        <w:tc>
          <w:tcPr>
            <w:tcW w:w="8926" w:type="dxa"/>
            <w:gridSpan w:val="6"/>
          </w:tcPr>
          <w:p w14:paraId="39C11C3F" w14:textId="101C8B65" w:rsidR="0031451B" w:rsidRPr="006F3759" w:rsidRDefault="0031451B" w:rsidP="0031451B">
            <w:pPr>
              <w:spacing w:after="120"/>
              <w:rPr>
                <w:rFonts w:ascii="Arial" w:eastAsia="Times New Roman" w:hAnsi="Arial" w:cs="Arial"/>
                <w:b/>
                <w:sz w:val="20"/>
                <w:szCs w:val="20"/>
              </w:rPr>
            </w:pPr>
            <w:r w:rsidRPr="006F3759">
              <w:rPr>
                <w:rFonts w:ascii="Arial" w:eastAsia="Times New Roman" w:hAnsi="Arial" w:cs="Arial"/>
                <w:b/>
                <w:sz w:val="20"/>
                <w:szCs w:val="20"/>
              </w:rPr>
              <w:t xml:space="preserve">Project leaders: </w:t>
            </w:r>
            <w:r w:rsidRPr="006F3759">
              <w:rPr>
                <w:rFonts w:ascii="Arial" w:eastAsia="Times New Roman" w:hAnsi="Arial" w:cs="Arial"/>
                <w:sz w:val="20"/>
                <w:szCs w:val="20"/>
              </w:rPr>
              <w:t>Project UK Fisheries Improvements – Stage 2</w:t>
            </w:r>
          </w:p>
        </w:tc>
        <w:tc>
          <w:tcPr>
            <w:tcW w:w="6464" w:type="dxa"/>
            <w:gridSpan w:val="2"/>
          </w:tcPr>
          <w:p w14:paraId="4065632B" w14:textId="77777777" w:rsidR="0031451B" w:rsidRPr="006F3759" w:rsidRDefault="0031451B" w:rsidP="0031451B">
            <w:pPr>
              <w:spacing w:after="120"/>
              <w:rPr>
                <w:rFonts w:ascii="Arial" w:eastAsia="Times New Roman" w:hAnsi="Arial" w:cs="Arial"/>
                <w:b/>
                <w:sz w:val="20"/>
                <w:szCs w:val="20"/>
              </w:rPr>
            </w:pPr>
            <w:r w:rsidRPr="006F3759">
              <w:rPr>
                <w:rFonts w:ascii="Arial" w:hAnsi="Arial" w:cs="Arial"/>
                <w:noProof/>
                <w:sz w:val="20"/>
                <w:szCs w:val="20"/>
                <w:lang w:val="en-US"/>
              </w:rPr>
              <w:drawing>
                <wp:anchor distT="0" distB="0" distL="114300" distR="114300" simplePos="0" relativeHeight="251659264" behindDoc="0" locked="0" layoutInCell="1" allowOverlap="1" wp14:anchorId="2C2E4A54" wp14:editId="06E634B0">
                  <wp:simplePos x="0" y="0"/>
                  <wp:positionH relativeFrom="page">
                    <wp:posOffset>2003397</wp:posOffset>
                  </wp:positionH>
                  <wp:positionV relativeFrom="page">
                    <wp:posOffset>59122</wp:posOffset>
                  </wp:positionV>
                  <wp:extent cx="1397776" cy="267957"/>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97776" cy="267957"/>
                          </a:xfrm>
                          <a:prstGeom prst="rect">
                            <a:avLst/>
                          </a:prstGeom>
                        </pic:spPr>
                      </pic:pic>
                    </a:graphicData>
                  </a:graphic>
                  <wp14:sizeRelH relativeFrom="margin">
                    <wp14:pctWidth>0</wp14:pctWidth>
                  </wp14:sizeRelH>
                  <wp14:sizeRelV relativeFrom="margin">
                    <wp14:pctHeight>0</wp14:pctHeight>
                  </wp14:sizeRelV>
                </wp:anchor>
              </w:drawing>
            </w:r>
            <w:r w:rsidRPr="006F3759">
              <w:rPr>
                <w:rFonts w:ascii="Arial" w:eastAsia="Times New Roman" w:hAnsi="Arial" w:cs="Arial"/>
                <w:b/>
                <w:sz w:val="20"/>
                <w:szCs w:val="20"/>
              </w:rPr>
              <w:t xml:space="preserve">Improvements recommended by: </w:t>
            </w:r>
          </w:p>
          <w:p w14:paraId="0C9A5100" w14:textId="77777777" w:rsidR="0031451B" w:rsidRPr="006F3759" w:rsidRDefault="0031451B" w:rsidP="0031451B">
            <w:pPr>
              <w:rPr>
                <w:rFonts w:ascii="Arial" w:eastAsia="Times New Roman" w:hAnsi="Arial" w:cs="Arial"/>
                <w:sz w:val="20"/>
                <w:szCs w:val="20"/>
              </w:rPr>
            </w:pPr>
          </w:p>
        </w:tc>
      </w:tr>
      <w:tr w:rsidR="0031451B" w:rsidRPr="00332B80" w14:paraId="79FAE24B" w14:textId="77777777" w:rsidTr="00EE1629">
        <w:tc>
          <w:tcPr>
            <w:tcW w:w="15390" w:type="dxa"/>
            <w:gridSpan w:val="8"/>
            <w:tcBorders>
              <w:bottom w:val="nil"/>
            </w:tcBorders>
          </w:tcPr>
          <w:p w14:paraId="136A1850" w14:textId="77777777" w:rsidR="0031451B" w:rsidRPr="00F93216" w:rsidRDefault="0031451B" w:rsidP="0031451B">
            <w:pPr>
              <w:spacing w:after="120"/>
              <w:rPr>
                <w:rFonts w:ascii="Arial" w:eastAsia="Times New Roman" w:hAnsi="Arial" w:cs="Arial"/>
                <w:b/>
                <w:sz w:val="18"/>
                <w:szCs w:val="18"/>
              </w:rPr>
            </w:pPr>
            <w:r w:rsidRPr="00332B80">
              <w:rPr>
                <w:rFonts w:ascii="Arial" w:eastAsia="Times New Roman" w:hAnsi="Arial" w:cs="Arial"/>
                <w:b/>
                <w:sz w:val="18"/>
                <w:szCs w:val="18"/>
              </w:rPr>
              <w:t>Overview of the Action Plan:</w:t>
            </w:r>
          </w:p>
          <w:p w14:paraId="1309CC9A" w14:textId="679C47B2" w:rsidR="0031451B" w:rsidRPr="00332B80" w:rsidRDefault="009F7A61" w:rsidP="009F7A61">
            <w:pPr>
              <w:spacing w:after="120"/>
              <w:rPr>
                <w:rFonts w:ascii="Arial" w:eastAsia="Times New Roman" w:hAnsi="Arial" w:cs="Arial"/>
                <w:sz w:val="18"/>
                <w:szCs w:val="18"/>
              </w:rPr>
            </w:pPr>
            <w:r w:rsidRPr="00985763">
              <w:rPr>
                <w:rFonts w:ascii="Arial" w:eastAsia="Times New Roman" w:hAnsi="Arial" w:cs="Arial"/>
                <w:sz w:val="20"/>
                <w:szCs w:val="20"/>
              </w:rPr>
              <w:t xml:space="preserve">This </w:t>
            </w:r>
            <w:r w:rsidRPr="00985763">
              <w:rPr>
                <w:rFonts w:ascii="Arial" w:eastAsia="Times New Roman" w:hAnsi="Arial" w:cs="Arial"/>
                <w:color w:val="003494"/>
                <w:sz w:val="20"/>
                <w:szCs w:val="20"/>
              </w:rPr>
              <w:t xml:space="preserve">Action Plan </w:t>
            </w:r>
            <w:r w:rsidR="001537C6">
              <w:rPr>
                <w:rFonts w:ascii="Arial" w:eastAsia="Times New Roman" w:hAnsi="Arial" w:cs="Arial"/>
                <w:sz w:val="20"/>
                <w:szCs w:val="20"/>
              </w:rPr>
              <w:t>is</w:t>
            </w:r>
            <w:r w:rsidRPr="00985763">
              <w:rPr>
                <w:rFonts w:ascii="Arial" w:eastAsia="Times New Roman" w:hAnsi="Arial" w:cs="Arial"/>
                <w:sz w:val="20"/>
                <w:szCs w:val="20"/>
              </w:rPr>
              <w:t xml:space="preserve"> undertaken as part of Project UK </w:t>
            </w:r>
            <w:r w:rsidR="00815FFC">
              <w:rPr>
                <w:rFonts w:ascii="Arial" w:eastAsia="Times New Roman" w:hAnsi="Arial" w:cs="Arial"/>
                <w:sz w:val="20"/>
                <w:szCs w:val="20"/>
              </w:rPr>
              <w:t>Round</w:t>
            </w:r>
            <w:r w:rsidR="00815FFC" w:rsidRPr="00985763">
              <w:rPr>
                <w:rFonts w:ascii="Arial" w:eastAsia="Times New Roman" w:hAnsi="Arial" w:cs="Arial"/>
                <w:sz w:val="20"/>
                <w:szCs w:val="20"/>
              </w:rPr>
              <w:t xml:space="preserve"> </w:t>
            </w:r>
            <w:r w:rsidRPr="00985763">
              <w:rPr>
                <w:rFonts w:ascii="Arial" w:eastAsia="Times New Roman" w:hAnsi="Arial" w:cs="Arial"/>
                <w:sz w:val="20"/>
                <w:szCs w:val="20"/>
              </w:rPr>
              <w:t xml:space="preserve">2 and is applicable to UK </w:t>
            </w:r>
            <w:r w:rsidRPr="00EE1629">
              <w:rPr>
                <w:rFonts w:ascii="Arial" w:eastAsia="Times New Roman" w:hAnsi="Arial" w:cs="Arial"/>
                <w:sz w:val="20"/>
                <w:szCs w:val="20"/>
              </w:rPr>
              <w:t>nephrops demersal trawl and creel fisheries in the North Sea, West of Scotland and Irish Sea, across specified nephrops Functional Units (FUs)</w:t>
            </w:r>
            <w:r w:rsidRPr="001537C6">
              <w:rPr>
                <w:rFonts w:ascii="Arial" w:eastAsia="Times New Roman" w:hAnsi="Arial" w:cs="Arial"/>
                <w:sz w:val="20"/>
                <w:szCs w:val="20"/>
              </w:rPr>
              <w:t xml:space="preserve">. </w:t>
            </w:r>
            <w:r w:rsidRPr="00985763">
              <w:rPr>
                <w:rFonts w:ascii="Arial" w:eastAsia="Times New Roman" w:hAnsi="Arial" w:cs="Arial"/>
                <w:sz w:val="20"/>
                <w:szCs w:val="20"/>
              </w:rPr>
              <w:t xml:space="preserve">It </w:t>
            </w:r>
            <w:r w:rsidR="001537C6">
              <w:rPr>
                <w:rFonts w:ascii="Arial" w:eastAsia="Times New Roman" w:hAnsi="Arial" w:cs="Arial"/>
                <w:sz w:val="20"/>
                <w:szCs w:val="20"/>
              </w:rPr>
              <w:t>is</w:t>
            </w:r>
            <w:r w:rsidRPr="00985763">
              <w:rPr>
                <w:rFonts w:ascii="Arial" w:eastAsia="Times New Roman" w:hAnsi="Arial" w:cs="Arial"/>
                <w:sz w:val="20"/>
                <w:szCs w:val="20"/>
              </w:rPr>
              <w:t xml:space="preserve"> informed by an MSC pre-assessment (completed in Ma</w:t>
            </w:r>
            <w:r>
              <w:rPr>
                <w:rFonts w:ascii="Arial" w:eastAsia="Times New Roman" w:hAnsi="Arial" w:cs="Arial"/>
                <w:sz w:val="20"/>
                <w:szCs w:val="20"/>
              </w:rPr>
              <w:t>y</w:t>
            </w:r>
            <w:r w:rsidRPr="00985763">
              <w:rPr>
                <w:rFonts w:ascii="Arial" w:eastAsia="Times New Roman" w:hAnsi="Arial" w:cs="Arial"/>
                <w:sz w:val="20"/>
                <w:szCs w:val="20"/>
              </w:rPr>
              <w:t xml:space="preserve"> 2019), quarterly steering group meetings and end of Year 1</w:t>
            </w:r>
            <w:r w:rsidR="00815FFC">
              <w:rPr>
                <w:rFonts w:ascii="Arial" w:eastAsia="Times New Roman" w:hAnsi="Arial" w:cs="Arial"/>
                <w:sz w:val="20"/>
                <w:szCs w:val="20"/>
              </w:rPr>
              <w:t xml:space="preserve"> and Year 2 review processes</w:t>
            </w:r>
            <w:r w:rsidRPr="00985763">
              <w:rPr>
                <w:rFonts w:ascii="Arial" w:eastAsia="Times New Roman" w:hAnsi="Arial" w:cs="Arial"/>
                <w:sz w:val="20"/>
                <w:szCs w:val="20"/>
              </w:rPr>
              <w:t>. Actions and milestones have been completed for the MSC performance indicators (PIs) that fail to reach Scoring Guideposts (SG) 60 and/or 80.  The Action Plan highlights an ambitious set of actions designed to raise the scores over a defined period to a point at which the fishery could enter MSC assessment.</w:t>
            </w:r>
            <w:r>
              <w:rPr>
                <w:rFonts w:ascii="Arial" w:eastAsia="Times New Roman" w:hAnsi="Arial" w:cs="Arial"/>
                <w:sz w:val="20"/>
                <w:szCs w:val="20"/>
              </w:rPr>
              <w:t xml:space="preserve"> The focus of the action plan is outlined </w:t>
            </w:r>
            <w:r w:rsidR="001537C6">
              <w:rPr>
                <w:rFonts w:ascii="Arial" w:eastAsia="Times New Roman" w:hAnsi="Arial" w:cs="Arial"/>
                <w:sz w:val="20"/>
                <w:szCs w:val="20"/>
              </w:rPr>
              <w:t xml:space="preserve">below </w:t>
            </w:r>
            <w:r>
              <w:rPr>
                <w:rFonts w:ascii="Arial" w:eastAsia="Times New Roman" w:hAnsi="Arial" w:cs="Arial"/>
                <w:sz w:val="20"/>
                <w:szCs w:val="20"/>
              </w:rPr>
              <w:t>for each MSC Principle.</w:t>
            </w:r>
            <w:r w:rsidR="0031451B" w:rsidRPr="009D0AEB">
              <w:rPr>
                <w:rFonts w:ascii="Arial" w:eastAsia="Times New Roman" w:hAnsi="Arial" w:cs="Arial"/>
                <w:sz w:val="18"/>
                <w:szCs w:val="18"/>
              </w:rPr>
              <w:t xml:space="preserve"> </w:t>
            </w:r>
          </w:p>
        </w:tc>
      </w:tr>
      <w:tr w:rsidR="009F7A61" w:rsidRPr="00332B80" w14:paraId="7249D04F" w14:textId="77777777" w:rsidTr="00EE1629">
        <w:tc>
          <w:tcPr>
            <w:tcW w:w="5130" w:type="dxa"/>
            <w:gridSpan w:val="3"/>
            <w:tcBorders>
              <w:top w:val="nil"/>
              <w:bottom w:val="nil"/>
              <w:right w:val="nil"/>
            </w:tcBorders>
            <w:shd w:val="clear" w:color="auto" w:fill="auto"/>
          </w:tcPr>
          <w:p w14:paraId="2EFC9BFC" w14:textId="6F0B8808" w:rsidR="009F7A61" w:rsidRPr="00332B80" w:rsidRDefault="009F7A61" w:rsidP="009F7A61">
            <w:pPr>
              <w:spacing w:after="120"/>
              <w:rPr>
                <w:rFonts w:ascii="Arial" w:eastAsia="Times New Roman" w:hAnsi="Arial" w:cs="Arial"/>
                <w:sz w:val="18"/>
                <w:szCs w:val="18"/>
              </w:rPr>
            </w:pPr>
            <w:r w:rsidRPr="0055134B">
              <w:rPr>
                <w:rFonts w:ascii="Arial" w:eastAsia="Times New Roman" w:hAnsi="Arial" w:cs="Arial"/>
                <w:b/>
                <w:sz w:val="20"/>
                <w:szCs w:val="20"/>
              </w:rPr>
              <w:t>Principle 1 (target stock)</w:t>
            </w:r>
            <w:r>
              <w:rPr>
                <w:rFonts w:ascii="Arial" w:eastAsia="Times New Roman" w:hAnsi="Arial" w:cs="Arial"/>
                <w:b/>
                <w:sz w:val="20"/>
                <w:szCs w:val="20"/>
              </w:rPr>
              <w:t>:</w:t>
            </w:r>
            <w:r w:rsidRPr="00985763">
              <w:rPr>
                <w:rFonts w:ascii="Arial" w:eastAsia="Times New Roman" w:hAnsi="Arial" w:cs="Arial"/>
                <w:sz w:val="20"/>
                <w:szCs w:val="20"/>
              </w:rPr>
              <w:t xml:space="preserve"> </w:t>
            </w:r>
          </w:p>
        </w:tc>
        <w:tc>
          <w:tcPr>
            <w:tcW w:w="5130" w:type="dxa"/>
            <w:gridSpan w:val="4"/>
            <w:tcBorders>
              <w:top w:val="nil"/>
              <w:left w:val="nil"/>
              <w:bottom w:val="nil"/>
              <w:right w:val="nil"/>
            </w:tcBorders>
            <w:shd w:val="clear" w:color="auto" w:fill="auto"/>
          </w:tcPr>
          <w:p w14:paraId="2BF8D1DD" w14:textId="286E9989" w:rsidR="009F7A61" w:rsidRPr="00332B80" w:rsidRDefault="009F7A61" w:rsidP="009F7A61">
            <w:pPr>
              <w:spacing w:after="120"/>
              <w:rPr>
                <w:rFonts w:ascii="Arial" w:eastAsia="Times New Roman" w:hAnsi="Arial" w:cs="Arial"/>
                <w:sz w:val="18"/>
                <w:szCs w:val="18"/>
              </w:rPr>
            </w:pPr>
            <w:r w:rsidRPr="0055134B">
              <w:rPr>
                <w:rFonts w:ascii="Arial" w:eastAsia="Times New Roman" w:hAnsi="Arial" w:cs="Arial"/>
                <w:b/>
                <w:sz w:val="20"/>
                <w:szCs w:val="20"/>
              </w:rPr>
              <w:t>Principle 2 (ecosystem)</w:t>
            </w:r>
            <w:r>
              <w:rPr>
                <w:rFonts w:ascii="Arial" w:eastAsia="Times New Roman" w:hAnsi="Arial" w:cs="Arial"/>
                <w:b/>
                <w:sz w:val="20"/>
                <w:szCs w:val="20"/>
              </w:rPr>
              <w:t>:</w:t>
            </w:r>
          </w:p>
        </w:tc>
        <w:tc>
          <w:tcPr>
            <w:tcW w:w="5130" w:type="dxa"/>
            <w:tcBorders>
              <w:top w:val="nil"/>
              <w:left w:val="nil"/>
              <w:bottom w:val="nil"/>
            </w:tcBorders>
            <w:shd w:val="clear" w:color="auto" w:fill="auto"/>
          </w:tcPr>
          <w:p w14:paraId="0397D16C" w14:textId="3604F5B6" w:rsidR="009F7A61" w:rsidRPr="00332B80" w:rsidRDefault="009F7A61" w:rsidP="009F7A61">
            <w:pPr>
              <w:spacing w:after="120"/>
              <w:rPr>
                <w:rFonts w:ascii="Arial" w:eastAsia="Times New Roman" w:hAnsi="Arial" w:cs="Arial"/>
                <w:sz w:val="18"/>
                <w:szCs w:val="18"/>
              </w:rPr>
            </w:pPr>
            <w:r w:rsidRPr="0055134B">
              <w:rPr>
                <w:rFonts w:ascii="Arial" w:eastAsia="Times New Roman" w:hAnsi="Arial" w:cs="Arial"/>
                <w:b/>
                <w:sz w:val="20"/>
                <w:szCs w:val="20"/>
              </w:rPr>
              <w:t>Principle 3 (management)</w:t>
            </w:r>
            <w:r>
              <w:rPr>
                <w:rFonts w:ascii="Arial" w:eastAsia="Times New Roman" w:hAnsi="Arial" w:cs="Arial"/>
                <w:b/>
                <w:sz w:val="20"/>
                <w:szCs w:val="20"/>
              </w:rPr>
              <w:t>:</w:t>
            </w:r>
          </w:p>
        </w:tc>
      </w:tr>
      <w:tr w:rsidR="009F7A61" w:rsidRPr="00332B80" w14:paraId="1374E3FF" w14:textId="77777777" w:rsidTr="00EE1629">
        <w:tc>
          <w:tcPr>
            <w:tcW w:w="5130" w:type="dxa"/>
            <w:gridSpan w:val="3"/>
            <w:tcBorders>
              <w:top w:val="nil"/>
              <w:bottom w:val="nil"/>
              <w:right w:val="nil"/>
            </w:tcBorders>
            <w:shd w:val="clear" w:color="auto" w:fill="auto"/>
          </w:tcPr>
          <w:p w14:paraId="27328621" w14:textId="1E525D85" w:rsidR="009F7A61" w:rsidRPr="00C71788" w:rsidRDefault="009F7A61" w:rsidP="00C71788">
            <w:pPr>
              <w:pStyle w:val="ListParagraph"/>
              <w:numPr>
                <w:ilvl w:val="0"/>
                <w:numId w:val="16"/>
              </w:numPr>
              <w:spacing w:after="120"/>
              <w:ind w:left="419" w:right="766"/>
              <w:rPr>
                <w:rFonts w:ascii="Arial" w:eastAsia="Times New Roman" w:hAnsi="Arial" w:cs="Arial"/>
                <w:sz w:val="20"/>
                <w:szCs w:val="20"/>
              </w:rPr>
            </w:pPr>
            <w:r w:rsidRPr="00C71788">
              <w:rPr>
                <w:rFonts w:ascii="Arial" w:eastAsia="Times New Roman" w:hAnsi="Arial" w:cs="Arial"/>
                <w:b/>
                <w:sz w:val="20"/>
                <w:szCs w:val="20"/>
              </w:rPr>
              <w:t>management at Functional Unit (FU) level</w:t>
            </w:r>
            <w:r>
              <w:rPr>
                <w:rFonts w:ascii="Arial" w:eastAsia="Times New Roman" w:hAnsi="Arial" w:cs="Arial"/>
                <w:sz w:val="20"/>
                <w:szCs w:val="20"/>
              </w:rPr>
              <w:t>, that is responsive to the state of each FU stock,</w:t>
            </w:r>
          </w:p>
          <w:p w14:paraId="469ED4CD" w14:textId="77777777" w:rsidR="009F7A61" w:rsidRPr="00C71788" w:rsidRDefault="009F7A61" w:rsidP="00C71788">
            <w:pPr>
              <w:pStyle w:val="ListParagraph"/>
              <w:numPr>
                <w:ilvl w:val="0"/>
                <w:numId w:val="16"/>
              </w:numPr>
              <w:spacing w:after="120"/>
              <w:ind w:left="419" w:right="766"/>
              <w:rPr>
                <w:rFonts w:ascii="Arial" w:eastAsia="Times New Roman" w:hAnsi="Arial" w:cs="Arial"/>
                <w:sz w:val="20"/>
                <w:szCs w:val="20"/>
              </w:rPr>
            </w:pPr>
            <w:r w:rsidRPr="009F7A61">
              <w:rPr>
                <w:rFonts w:ascii="Arial" w:eastAsia="Times New Roman" w:hAnsi="Arial" w:cs="Arial"/>
                <w:sz w:val="20"/>
                <w:szCs w:val="20"/>
              </w:rPr>
              <w:t xml:space="preserve">development of </w:t>
            </w:r>
            <w:r w:rsidR="0070292B">
              <w:rPr>
                <w:rFonts w:ascii="Arial" w:eastAsia="Times New Roman" w:hAnsi="Arial" w:cs="Arial"/>
                <w:sz w:val="20"/>
                <w:szCs w:val="20"/>
              </w:rPr>
              <w:t>biomass</w:t>
            </w:r>
            <w:r w:rsidR="0070292B" w:rsidRPr="00C71788">
              <w:rPr>
                <w:rFonts w:ascii="Arial" w:eastAsia="Times New Roman" w:hAnsi="Arial" w:cs="Arial"/>
                <w:b/>
                <w:sz w:val="20"/>
                <w:szCs w:val="20"/>
              </w:rPr>
              <w:t xml:space="preserve"> limit</w:t>
            </w:r>
            <w:r w:rsidRPr="00C71788">
              <w:rPr>
                <w:rFonts w:ascii="Arial" w:eastAsia="Times New Roman" w:hAnsi="Arial" w:cs="Arial"/>
                <w:b/>
                <w:sz w:val="20"/>
                <w:szCs w:val="20"/>
              </w:rPr>
              <w:t xml:space="preserve"> reference points </w:t>
            </w:r>
            <w:r w:rsidRPr="009F7A61">
              <w:rPr>
                <w:rFonts w:ascii="Arial" w:eastAsia="Times New Roman" w:hAnsi="Arial" w:cs="Arial"/>
                <w:sz w:val="20"/>
                <w:szCs w:val="20"/>
              </w:rPr>
              <w:t xml:space="preserve">for </w:t>
            </w:r>
            <w:r w:rsidR="0070292B">
              <w:rPr>
                <w:rFonts w:ascii="Arial" w:eastAsia="Times New Roman" w:hAnsi="Arial" w:cs="Arial"/>
                <w:sz w:val="20"/>
                <w:szCs w:val="20"/>
              </w:rPr>
              <w:t>all</w:t>
            </w:r>
            <w:r w:rsidRPr="009F7A61">
              <w:rPr>
                <w:rFonts w:ascii="Arial" w:eastAsia="Times New Roman" w:hAnsi="Arial" w:cs="Arial"/>
                <w:sz w:val="20"/>
                <w:szCs w:val="20"/>
              </w:rPr>
              <w:t xml:space="preserve"> FUs</w:t>
            </w:r>
            <w:r w:rsidR="0070292B">
              <w:rPr>
                <w:rFonts w:ascii="Arial" w:eastAsia="Times New Roman" w:hAnsi="Arial" w:cs="Arial"/>
                <w:sz w:val="20"/>
                <w:szCs w:val="20"/>
              </w:rPr>
              <w:t>,</w:t>
            </w:r>
          </w:p>
          <w:p w14:paraId="6DF29107" w14:textId="77777777" w:rsidR="0070292B" w:rsidRPr="00C71788" w:rsidRDefault="0070292B" w:rsidP="00C71788">
            <w:pPr>
              <w:pStyle w:val="ListParagraph"/>
              <w:numPr>
                <w:ilvl w:val="0"/>
                <w:numId w:val="16"/>
              </w:numPr>
              <w:spacing w:after="120"/>
              <w:ind w:left="419" w:right="766"/>
              <w:rPr>
                <w:rFonts w:ascii="Arial" w:eastAsia="Times New Roman" w:hAnsi="Arial" w:cs="Arial"/>
                <w:sz w:val="20"/>
                <w:szCs w:val="20"/>
              </w:rPr>
            </w:pPr>
            <w:r w:rsidRPr="00C71788">
              <w:rPr>
                <w:rFonts w:ascii="Arial" w:eastAsia="Times New Roman" w:hAnsi="Arial" w:cs="Arial"/>
                <w:sz w:val="20"/>
                <w:szCs w:val="20"/>
              </w:rPr>
              <w:t>development of MSY proxy reference points for biomass and harvest rate for specific FUs,</w:t>
            </w:r>
          </w:p>
          <w:p w14:paraId="3E707292" w14:textId="56C3AEED" w:rsidR="0070292B" w:rsidRPr="00332B80" w:rsidRDefault="0070292B" w:rsidP="00C71788">
            <w:pPr>
              <w:pStyle w:val="ListParagraph"/>
              <w:numPr>
                <w:ilvl w:val="0"/>
                <w:numId w:val="16"/>
              </w:numPr>
              <w:spacing w:after="120"/>
              <w:ind w:left="419" w:right="766"/>
              <w:rPr>
                <w:rFonts w:ascii="Arial" w:eastAsia="Times New Roman" w:hAnsi="Arial" w:cs="Arial"/>
                <w:sz w:val="18"/>
                <w:szCs w:val="18"/>
              </w:rPr>
            </w:pPr>
            <w:r w:rsidRPr="00C71788">
              <w:rPr>
                <w:rFonts w:ascii="Arial" w:eastAsia="Times New Roman" w:hAnsi="Arial" w:cs="Arial"/>
                <w:sz w:val="20"/>
                <w:szCs w:val="20"/>
              </w:rPr>
              <w:t xml:space="preserve">development of </w:t>
            </w:r>
            <w:r w:rsidRPr="00C71788">
              <w:rPr>
                <w:rFonts w:ascii="Arial" w:eastAsia="Times New Roman" w:hAnsi="Arial" w:cs="Arial"/>
                <w:b/>
                <w:sz w:val="20"/>
                <w:szCs w:val="20"/>
              </w:rPr>
              <w:t>harvest control rules</w:t>
            </w:r>
            <w:r w:rsidRPr="00C71788">
              <w:rPr>
                <w:rFonts w:ascii="Arial" w:eastAsia="Times New Roman" w:hAnsi="Arial" w:cs="Arial"/>
                <w:sz w:val="20"/>
                <w:szCs w:val="20"/>
              </w:rPr>
              <w:t xml:space="preserve"> for each FU that utilises a technical measures toolbox.</w:t>
            </w:r>
          </w:p>
        </w:tc>
        <w:tc>
          <w:tcPr>
            <w:tcW w:w="5130" w:type="dxa"/>
            <w:gridSpan w:val="4"/>
            <w:tcBorders>
              <w:top w:val="nil"/>
              <w:left w:val="nil"/>
              <w:bottom w:val="nil"/>
              <w:right w:val="nil"/>
            </w:tcBorders>
            <w:shd w:val="clear" w:color="auto" w:fill="auto"/>
          </w:tcPr>
          <w:p w14:paraId="44C02EDD" w14:textId="7CFBB00E" w:rsidR="0070292B" w:rsidRPr="00895FC2" w:rsidRDefault="0070292B" w:rsidP="0070292B">
            <w:pPr>
              <w:pStyle w:val="ListParagraph"/>
              <w:numPr>
                <w:ilvl w:val="0"/>
                <w:numId w:val="16"/>
              </w:numPr>
              <w:spacing w:after="120"/>
              <w:ind w:left="419"/>
              <w:rPr>
                <w:rFonts w:ascii="Arial" w:eastAsia="Times New Roman" w:hAnsi="Arial" w:cs="Arial"/>
                <w:sz w:val="20"/>
                <w:szCs w:val="20"/>
              </w:rPr>
            </w:pPr>
            <w:r w:rsidRPr="00895FC2">
              <w:rPr>
                <w:rFonts w:ascii="Arial" w:eastAsia="Times New Roman" w:hAnsi="Arial" w:cs="Arial"/>
                <w:sz w:val="20"/>
                <w:szCs w:val="20"/>
              </w:rPr>
              <w:t xml:space="preserve">understanding </w:t>
            </w:r>
            <w:r>
              <w:rPr>
                <w:rFonts w:ascii="Arial" w:eastAsia="Times New Roman" w:hAnsi="Arial" w:cs="Arial"/>
                <w:sz w:val="20"/>
                <w:szCs w:val="20"/>
              </w:rPr>
              <w:t>the catch</w:t>
            </w:r>
            <w:r w:rsidRPr="00895FC2">
              <w:rPr>
                <w:rFonts w:ascii="Arial" w:eastAsia="Times New Roman" w:hAnsi="Arial" w:cs="Arial"/>
                <w:sz w:val="20"/>
                <w:szCs w:val="20"/>
              </w:rPr>
              <w:t xml:space="preserve"> composition</w:t>
            </w:r>
            <w:r>
              <w:rPr>
                <w:rFonts w:ascii="Arial" w:eastAsia="Times New Roman" w:hAnsi="Arial" w:cs="Arial"/>
                <w:sz w:val="20"/>
                <w:szCs w:val="20"/>
              </w:rPr>
              <w:t>, including quantity and species of bait used in the creel UoA,</w:t>
            </w:r>
          </w:p>
          <w:p w14:paraId="1BD2AB21" w14:textId="77777777" w:rsidR="0070292B" w:rsidRPr="00895FC2" w:rsidRDefault="0070292B" w:rsidP="0070292B">
            <w:pPr>
              <w:pStyle w:val="ListParagraph"/>
              <w:numPr>
                <w:ilvl w:val="0"/>
                <w:numId w:val="16"/>
              </w:numPr>
              <w:spacing w:after="120"/>
              <w:ind w:left="419"/>
              <w:rPr>
                <w:rFonts w:ascii="Arial" w:eastAsia="Times New Roman" w:hAnsi="Arial" w:cs="Arial"/>
                <w:sz w:val="20"/>
                <w:szCs w:val="20"/>
              </w:rPr>
            </w:pPr>
            <w:r w:rsidRPr="00895FC2">
              <w:rPr>
                <w:rFonts w:ascii="Arial" w:eastAsia="Times New Roman" w:hAnsi="Arial" w:cs="Arial"/>
                <w:sz w:val="20"/>
                <w:szCs w:val="20"/>
              </w:rPr>
              <w:t>interactions with ETP species &amp; additional management requirements</w:t>
            </w:r>
            <w:r>
              <w:rPr>
                <w:rFonts w:ascii="Arial" w:eastAsia="Times New Roman" w:hAnsi="Arial" w:cs="Arial"/>
                <w:sz w:val="20"/>
                <w:szCs w:val="20"/>
              </w:rPr>
              <w:t xml:space="preserve"> in an </w:t>
            </w:r>
            <w:r w:rsidRPr="002F092A">
              <w:rPr>
                <w:rFonts w:ascii="Arial" w:eastAsia="Times New Roman" w:hAnsi="Arial" w:cs="Arial"/>
                <w:b/>
                <w:sz w:val="20"/>
                <w:szCs w:val="20"/>
              </w:rPr>
              <w:t>ETP Strategy</w:t>
            </w:r>
            <w:r w:rsidRPr="00895FC2">
              <w:rPr>
                <w:rFonts w:ascii="Arial" w:eastAsia="Times New Roman" w:hAnsi="Arial" w:cs="Arial"/>
                <w:sz w:val="20"/>
                <w:szCs w:val="20"/>
              </w:rPr>
              <w:t>.</w:t>
            </w:r>
          </w:p>
          <w:p w14:paraId="7BFBD877" w14:textId="77777777" w:rsidR="0070292B" w:rsidRPr="00895FC2" w:rsidRDefault="0070292B" w:rsidP="0070292B">
            <w:pPr>
              <w:pStyle w:val="ListParagraph"/>
              <w:numPr>
                <w:ilvl w:val="0"/>
                <w:numId w:val="16"/>
              </w:numPr>
              <w:spacing w:after="120"/>
              <w:ind w:left="419"/>
              <w:rPr>
                <w:rFonts w:ascii="Arial" w:eastAsia="Times New Roman" w:hAnsi="Arial" w:cs="Arial"/>
                <w:sz w:val="20"/>
                <w:szCs w:val="20"/>
              </w:rPr>
            </w:pPr>
            <w:r>
              <w:rPr>
                <w:rFonts w:ascii="Arial" w:eastAsia="Times New Roman" w:hAnsi="Arial" w:cs="Arial"/>
                <w:sz w:val="20"/>
                <w:szCs w:val="20"/>
              </w:rPr>
              <w:t>a</w:t>
            </w:r>
            <w:r w:rsidRPr="00895FC2">
              <w:rPr>
                <w:rFonts w:ascii="Arial" w:eastAsia="Times New Roman" w:hAnsi="Arial" w:cs="Arial"/>
                <w:sz w:val="20"/>
                <w:szCs w:val="20"/>
              </w:rPr>
              <w:t xml:space="preserve">ssessment of </w:t>
            </w:r>
            <w:r>
              <w:rPr>
                <w:rFonts w:ascii="Arial" w:eastAsia="Times New Roman" w:hAnsi="Arial" w:cs="Arial"/>
                <w:sz w:val="20"/>
                <w:szCs w:val="20"/>
              </w:rPr>
              <w:t xml:space="preserve">commonly encountered and VME </w:t>
            </w:r>
            <w:r w:rsidRPr="00895FC2">
              <w:rPr>
                <w:rFonts w:ascii="Arial" w:eastAsia="Times New Roman" w:hAnsi="Arial" w:cs="Arial"/>
                <w:sz w:val="20"/>
                <w:szCs w:val="20"/>
              </w:rPr>
              <w:t>habitat</w:t>
            </w:r>
            <w:r>
              <w:rPr>
                <w:rFonts w:ascii="Arial" w:eastAsia="Times New Roman" w:hAnsi="Arial" w:cs="Arial"/>
                <w:sz w:val="20"/>
                <w:szCs w:val="20"/>
              </w:rPr>
              <w:t>s</w:t>
            </w:r>
            <w:r w:rsidRPr="00895FC2">
              <w:rPr>
                <w:rFonts w:ascii="Arial" w:eastAsia="Times New Roman" w:hAnsi="Arial" w:cs="Arial"/>
                <w:sz w:val="20"/>
                <w:szCs w:val="20"/>
              </w:rPr>
              <w:t xml:space="preserve"> impacts</w:t>
            </w:r>
            <w:r>
              <w:rPr>
                <w:rFonts w:ascii="Arial" w:eastAsia="Times New Roman" w:hAnsi="Arial" w:cs="Arial"/>
                <w:sz w:val="20"/>
                <w:szCs w:val="20"/>
              </w:rPr>
              <w:t>,</w:t>
            </w:r>
          </w:p>
          <w:p w14:paraId="07AC5860" w14:textId="1E475780" w:rsidR="0070292B" w:rsidRPr="00895FC2" w:rsidRDefault="0070292B" w:rsidP="0070292B">
            <w:pPr>
              <w:pStyle w:val="ListParagraph"/>
              <w:numPr>
                <w:ilvl w:val="0"/>
                <w:numId w:val="16"/>
              </w:numPr>
              <w:spacing w:after="120"/>
              <w:ind w:left="419"/>
              <w:rPr>
                <w:rFonts w:ascii="Arial" w:eastAsia="Times New Roman" w:hAnsi="Arial" w:cs="Arial"/>
                <w:sz w:val="20"/>
                <w:szCs w:val="20"/>
              </w:rPr>
            </w:pPr>
            <w:r w:rsidRPr="00895FC2">
              <w:rPr>
                <w:rFonts w:ascii="Arial" w:eastAsia="Times New Roman" w:hAnsi="Arial" w:cs="Arial"/>
                <w:sz w:val="20"/>
                <w:szCs w:val="20"/>
              </w:rPr>
              <w:t xml:space="preserve">development of a </w:t>
            </w:r>
            <w:r w:rsidRPr="002F092A">
              <w:rPr>
                <w:rFonts w:ascii="Arial" w:eastAsia="Times New Roman" w:hAnsi="Arial" w:cs="Arial"/>
                <w:b/>
                <w:sz w:val="20"/>
                <w:szCs w:val="20"/>
              </w:rPr>
              <w:t>Habitat Management Plan</w:t>
            </w:r>
            <w:r>
              <w:rPr>
                <w:rFonts w:ascii="Arial" w:eastAsia="Times New Roman" w:hAnsi="Arial" w:cs="Arial"/>
                <w:b/>
                <w:sz w:val="20"/>
                <w:szCs w:val="20"/>
              </w:rPr>
              <w:t>,</w:t>
            </w:r>
            <w:r w:rsidRPr="00895FC2">
              <w:rPr>
                <w:rFonts w:ascii="Arial" w:eastAsia="Times New Roman" w:hAnsi="Arial" w:cs="Arial"/>
                <w:sz w:val="20"/>
                <w:szCs w:val="20"/>
              </w:rPr>
              <w:t xml:space="preserve"> </w:t>
            </w:r>
          </w:p>
          <w:p w14:paraId="79C71A30" w14:textId="77777777" w:rsidR="0070292B" w:rsidRPr="00895FC2" w:rsidRDefault="0070292B" w:rsidP="0070292B">
            <w:pPr>
              <w:pStyle w:val="ListParagraph"/>
              <w:numPr>
                <w:ilvl w:val="0"/>
                <w:numId w:val="16"/>
              </w:numPr>
              <w:spacing w:after="120"/>
              <w:ind w:left="419"/>
              <w:rPr>
                <w:rFonts w:ascii="Arial" w:eastAsia="Times New Roman" w:hAnsi="Arial" w:cs="Arial"/>
                <w:sz w:val="20"/>
                <w:szCs w:val="20"/>
              </w:rPr>
            </w:pPr>
            <w:r w:rsidRPr="00895FC2">
              <w:rPr>
                <w:rFonts w:ascii="Arial" w:eastAsia="Times New Roman" w:hAnsi="Arial" w:cs="Arial"/>
                <w:sz w:val="20"/>
                <w:szCs w:val="20"/>
              </w:rPr>
              <w:t>introduction of vessel monitoring systems on all vessels to accurately / reliably record the footprint of the fishery.</w:t>
            </w:r>
          </w:p>
          <w:p w14:paraId="5FA98DD2" w14:textId="77777777" w:rsidR="009F7A61" w:rsidRDefault="0070292B" w:rsidP="0070292B">
            <w:pPr>
              <w:pStyle w:val="ListParagraph"/>
              <w:numPr>
                <w:ilvl w:val="0"/>
                <w:numId w:val="16"/>
              </w:numPr>
              <w:spacing w:after="120"/>
              <w:ind w:left="419"/>
              <w:rPr>
                <w:rFonts w:ascii="Arial" w:eastAsia="Times New Roman" w:hAnsi="Arial" w:cs="Arial"/>
                <w:sz w:val="20"/>
                <w:szCs w:val="20"/>
              </w:rPr>
            </w:pPr>
            <w:r>
              <w:rPr>
                <w:rFonts w:ascii="Arial" w:eastAsia="Times New Roman" w:hAnsi="Arial" w:cs="Arial"/>
                <w:sz w:val="20"/>
                <w:szCs w:val="20"/>
              </w:rPr>
              <w:t>undertake an e</w:t>
            </w:r>
            <w:r w:rsidRPr="00895FC2">
              <w:rPr>
                <w:rFonts w:ascii="Arial" w:eastAsia="Times New Roman" w:hAnsi="Arial" w:cs="Arial"/>
                <w:sz w:val="20"/>
                <w:szCs w:val="20"/>
              </w:rPr>
              <w:t>cosystem Scale, Intensity, Consequence Analysis</w:t>
            </w:r>
            <w:r>
              <w:rPr>
                <w:rFonts w:ascii="Arial" w:eastAsia="Times New Roman" w:hAnsi="Arial" w:cs="Arial"/>
                <w:sz w:val="20"/>
                <w:szCs w:val="20"/>
              </w:rPr>
              <w:t xml:space="preserve"> (SICA)</w:t>
            </w:r>
          </w:p>
          <w:p w14:paraId="3831AE05" w14:textId="2BE3DD32" w:rsidR="00557E90" w:rsidRPr="0070292B" w:rsidRDefault="00557E90" w:rsidP="00557E90">
            <w:pPr>
              <w:pStyle w:val="ListParagraph"/>
              <w:spacing w:after="120"/>
              <w:ind w:left="419"/>
              <w:rPr>
                <w:rFonts w:ascii="Arial" w:eastAsia="Times New Roman" w:hAnsi="Arial" w:cs="Arial"/>
                <w:sz w:val="20"/>
                <w:szCs w:val="20"/>
              </w:rPr>
            </w:pPr>
          </w:p>
        </w:tc>
        <w:tc>
          <w:tcPr>
            <w:tcW w:w="5130" w:type="dxa"/>
            <w:tcBorders>
              <w:top w:val="nil"/>
              <w:left w:val="nil"/>
              <w:bottom w:val="nil"/>
            </w:tcBorders>
            <w:shd w:val="clear" w:color="auto" w:fill="auto"/>
          </w:tcPr>
          <w:p w14:paraId="200A05AC" w14:textId="73A18CAA" w:rsidR="009F7A61" w:rsidRDefault="0070292B">
            <w:pPr>
              <w:pStyle w:val="ListParagraph"/>
              <w:numPr>
                <w:ilvl w:val="0"/>
                <w:numId w:val="15"/>
              </w:numPr>
              <w:spacing w:after="120"/>
              <w:ind w:left="394" w:right="740" w:hanging="283"/>
              <w:rPr>
                <w:rFonts w:ascii="Arial" w:eastAsia="Times New Roman" w:hAnsi="Arial" w:cs="Arial"/>
                <w:sz w:val="20"/>
                <w:szCs w:val="20"/>
              </w:rPr>
            </w:pPr>
            <w:r>
              <w:rPr>
                <w:rFonts w:ascii="Arial" w:eastAsia="Times New Roman" w:hAnsi="Arial" w:cs="Arial"/>
                <w:sz w:val="20"/>
                <w:szCs w:val="20"/>
              </w:rPr>
              <w:t xml:space="preserve">focused </w:t>
            </w:r>
            <w:r w:rsidR="009F7A61" w:rsidRPr="009F7A61">
              <w:rPr>
                <w:rFonts w:ascii="Arial" w:eastAsia="Times New Roman" w:hAnsi="Arial" w:cs="Arial"/>
                <w:sz w:val="20"/>
                <w:szCs w:val="20"/>
              </w:rPr>
              <w:t>on requirements for monitoring and control, specifically</w:t>
            </w:r>
            <w:r w:rsidR="00C71788">
              <w:rPr>
                <w:rFonts w:ascii="Arial" w:eastAsia="Times New Roman" w:hAnsi="Arial" w:cs="Arial"/>
                <w:sz w:val="20"/>
                <w:szCs w:val="20"/>
              </w:rPr>
              <w:t xml:space="preserve"> </w:t>
            </w:r>
            <w:r w:rsidR="009F7A61" w:rsidRPr="00C71788">
              <w:rPr>
                <w:rFonts w:ascii="Arial" w:eastAsia="Times New Roman" w:hAnsi="Arial" w:cs="Arial"/>
                <w:sz w:val="20"/>
                <w:szCs w:val="20"/>
              </w:rPr>
              <w:t xml:space="preserve">risks of non-compliance associated with the nephrops fishery in relation to the </w:t>
            </w:r>
            <w:r w:rsidR="00C71788" w:rsidRPr="00C71788">
              <w:rPr>
                <w:rFonts w:ascii="Arial" w:eastAsia="Times New Roman" w:hAnsi="Arial" w:cs="Arial"/>
                <w:sz w:val="20"/>
                <w:szCs w:val="20"/>
              </w:rPr>
              <w:t>l</w:t>
            </w:r>
            <w:r w:rsidR="009F7A61" w:rsidRPr="00C71788">
              <w:rPr>
                <w:rFonts w:ascii="Arial" w:eastAsia="Times New Roman" w:hAnsi="Arial" w:cs="Arial"/>
                <w:sz w:val="20"/>
                <w:szCs w:val="20"/>
              </w:rPr>
              <w:t xml:space="preserve">anding </w:t>
            </w:r>
            <w:r w:rsidR="00C71788" w:rsidRPr="00C71788">
              <w:rPr>
                <w:rFonts w:ascii="Arial" w:eastAsia="Times New Roman" w:hAnsi="Arial" w:cs="Arial"/>
                <w:sz w:val="20"/>
                <w:szCs w:val="20"/>
              </w:rPr>
              <w:t>obligation</w:t>
            </w:r>
            <w:r w:rsidR="009F7A61" w:rsidRPr="00C71788">
              <w:rPr>
                <w:rFonts w:ascii="Arial" w:eastAsia="Times New Roman" w:hAnsi="Arial" w:cs="Arial"/>
                <w:sz w:val="20"/>
                <w:szCs w:val="20"/>
              </w:rPr>
              <w:t>.</w:t>
            </w:r>
          </w:p>
          <w:p w14:paraId="737B0925" w14:textId="77777777" w:rsidR="0098232C" w:rsidRDefault="00EF0ED2">
            <w:pPr>
              <w:pStyle w:val="ListParagraph"/>
              <w:numPr>
                <w:ilvl w:val="0"/>
                <w:numId w:val="15"/>
              </w:numPr>
              <w:spacing w:after="120"/>
              <w:ind w:left="394" w:right="740" w:hanging="283"/>
              <w:rPr>
                <w:rFonts w:ascii="Arial" w:eastAsia="Times New Roman" w:hAnsi="Arial" w:cs="Arial"/>
                <w:sz w:val="20"/>
                <w:szCs w:val="20"/>
              </w:rPr>
            </w:pPr>
            <w:r>
              <w:rPr>
                <w:rFonts w:ascii="Arial" w:eastAsia="Times New Roman" w:hAnsi="Arial" w:cs="Arial"/>
                <w:sz w:val="20"/>
                <w:szCs w:val="20"/>
              </w:rPr>
              <w:t xml:space="preserve">review of </w:t>
            </w:r>
            <w:r w:rsidR="00FE28BF">
              <w:rPr>
                <w:rFonts w:ascii="Arial" w:eastAsia="Times New Roman" w:hAnsi="Arial" w:cs="Arial"/>
                <w:sz w:val="20"/>
                <w:szCs w:val="20"/>
              </w:rPr>
              <w:t xml:space="preserve">Principle 3 </w:t>
            </w:r>
            <w:r w:rsidR="0098232C">
              <w:rPr>
                <w:rFonts w:ascii="Arial" w:eastAsia="Times New Roman" w:hAnsi="Arial" w:cs="Arial"/>
                <w:sz w:val="20"/>
                <w:szCs w:val="20"/>
              </w:rPr>
              <w:t>after UK-EU transition period.</w:t>
            </w:r>
          </w:p>
          <w:p w14:paraId="179E4F4B" w14:textId="53CA4A34" w:rsidR="00EF0ED2" w:rsidRPr="00C71788" w:rsidRDefault="0098232C" w:rsidP="00EE1629">
            <w:pPr>
              <w:pStyle w:val="ListParagraph"/>
              <w:numPr>
                <w:ilvl w:val="0"/>
                <w:numId w:val="15"/>
              </w:numPr>
              <w:spacing w:after="120"/>
              <w:ind w:left="394" w:right="740" w:hanging="283"/>
              <w:rPr>
                <w:rFonts w:ascii="Arial" w:eastAsia="Times New Roman" w:hAnsi="Arial" w:cs="Arial"/>
                <w:sz w:val="20"/>
                <w:szCs w:val="20"/>
              </w:rPr>
            </w:pPr>
            <w:r>
              <w:rPr>
                <w:rFonts w:ascii="Arial" w:eastAsia="Times New Roman" w:hAnsi="Arial" w:cs="Arial"/>
                <w:sz w:val="20"/>
                <w:szCs w:val="20"/>
              </w:rPr>
              <w:t>development of Fisheries Management Plan, linked to P1 Harvest Strategy.</w:t>
            </w:r>
            <w:r w:rsidR="00FE28BF">
              <w:rPr>
                <w:rFonts w:ascii="Arial" w:eastAsia="Times New Roman" w:hAnsi="Arial" w:cs="Arial"/>
                <w:sz w:val="20"/>
                <w:szCs w:val="20"/>
              </w:rPr>
              <w:t xml:space="preserve"> </w:t>
            </w:r>
          </w:p>
          <w:p w14:paraId="64EDD799" w14:textId="246B906E" w:rsidR="009F7A61" w:rsidRPr="00332B80" w:rsidRDefault="009F7A61" w:rsidP="009F7A61">
            <w:pPr>
              <w:spacing w:after="120"/>
              <w:rPr>
                <w:rFonts w:ascii="Arial" w:eastAsia="Times New Roman" w:hAnsi="Arial" w:cs="Arial"/>
                <w:sz w:val="18"/>
                <w:szCs w:val="18"/>
              </w:rPr>
            </w:pPr>
          </w:p>
        </w:tc>
      </w:tr>
      <w:tr w:rsidR="009F7A61" w:rsidRPr="00332B80" w14:paraId="75A092D7" w14:textId="77777777" w:rsidTr="00EE1629">
        <w:tc>
          <w:tcPr>
            <w:tcW w:w="2830" w:type="dxa"/>
            <w:tcBorders>
              <w:top w:val="nil"/>
              <w:right w:val="nil"/>
            </w:tcBorders>
          </w:tcPr>
          <w:p w14:paraId="28C859D9" w14:textId="77777777" w:rsidR="009F7A61" w:rsidRPr="00332B80" w:rsidRDefault="009F7A61" w:rsidP="009F7A61">
            <w:pPr>
              <w:spacing w:after="120"/>
              <w:rPr>
                <w:rFonts w:ascii="Arial" w:eastAsia="Times New Roman" w:hAnsi="Arial" w:cs="Arial"/>
                <w:sz w:val="18"/>
                <w:szCs w:val="18"/>
              </w:rPr>
            </w:pPr>
            <w:r w:rsidRPr="00332B80">
              <w:rPr>
                <w:rFonts w:ascii="Arial" w:eastAsia="Times New Roman" w:hAnsi="Arial" w:cs="Arial"/>
                <w:sz w:val="18"/>
                <w:szCs w:val="18"/>
              </w:rPr>
              <w:t>Colour code in tables below:</w:t>
            </w:r>
          </w:p>
        </w:tc>
        <w:tc>
          <w:tcPr>
            <w:tcW w:w="1418" w:type="dxa"/>
            <w:tcBorders>
              <w:top w:val="nil"/>
              <w:left w:val="nil"/>
              <w:right w:val="nil"/>
            </w:tcBorders>
            <w:shd w:val="clear" w:color="auto" w:fill="B4C6E7" w:themeFill="accent1" w:themeFillTint="66"/>
          </w:tcPr>
          <w:p w14:paraId="292BA463" w14:textId="77777777" w:rsidR="009F7A61" w:rsidRPr="00332B80" w:rsidRDefault="009F7A61" w:rsidP="009F7A61">
            <w:pPr>
              <w:spacing w:after="120"/>
              <w:rPr>
                <w:rFonts w:ascii="Arial" w:eastAsia="Times New Roman" w:hAnsi="Arial" w:cs="Arial"/>
                <w:sz w:val="18"/>
                <w:szCs w:val="18"/>
              </w:rPr>
            </w:pPr>
            <w:r w:rsidRPr="00332B80">
              <w:rPr>
                <w:rFonts w:ascii="Arial" w:eastAsia="Times New Roman" w:hAnsi="Arial" w:cs="Arial"/>
                <w:sz w:val="18"/>
                <w:szCs w:val="18"/>
              </w:rPr>
              <w:t>Principle 1</w:t>
            </w:r>
          </w:p>
        </w:tc>
        <w:tc>
          <w:tcPr>
            <w:tcW w:w="1417" w:type="dxa"/>
            <w:gridSpan w:val="2"/>
            <w:tcBorders>
              <w:top w:val="nil"/>
              <w:left w:val="nil"/>
              <w:right w:val="nil"/>
            </w:tcBorders>
            <w:shd w:val="clear" w:color="auto" w:fill="C5E0B3" w:themeFill="accent6" w:themeFillTint="66"/>
          </w:tcPr>
          <w:p w14:paraId="0A4E398B" w14:textId="77777777" w:rsidR="009F7A61" w:rsidRPr="00332B80" w:rsidRDefault="009F7A61" w:rsidP="009F7A61">
            <w:pPr>
              <w:spacing w:after="120"/>
              <w:rPr>
                <w:rFonts w:ascii="Arial" w:eastAsia="Times New Roman" w:hAnsi="Arial" w:cs="Arial"/>
                <w:sz w:val="18"/>
                <w:szCs w:val="18"/>
              </w:rPr>
            </w:pPr>
            <w:r w:rsidRPr="00332B80">
              <w:rPr>
                <w:rFonts w:ascii="Arial" w:eastAsia="Times New Roman" w:hAnsi="Arial" w:cs="Arial"/>
                <w:sz w:val="18"/>
                <w:szCs w:val="18"/>
              </w:rPr>
              <w:t>Principle 2</w:t>
            </w:r>
          </w:p>
        </w:tc>
        <w:tc>
          <w:tcPr>
            <w:tcW w:w="1418" w:type="dxa"/>
            <w:tcBorders>
              <w:top w:val="nil"/>
              <w:left w:val="nil"/>
              <w:right w:val="nil"/>
            </w:tcBorders>
            <w:shd w:val="clear" w:color="auto" w:fill="FFF2CC" w:themeFill="accent4" w:themeFillTint="33"/>
          </w:tcPr>
          <w:p w14:paraId="76023939" w14:textId="77777777" w:rsidR="009F7A61" w:rsidRPr="00332B80" w:rsidRDefault="009F7A61" w:rsidP="009F7A61">
            <w:pPr>
              <w:spacing w:after="120"/>
              <w:rPr>
                <w:rFonts w:ascii="Arial" w:eastAsia="Times New Roman" w:hAnsi="Arial" w:cs="Arial"/>
                <w:sz w:val="18"/>
                <w:szCs w:val="18"/>
              </w:rPr>
            </w:pPr>
            <w:r w:rsidRPr="00332B80">
              <w:rPr>
                <w:rFonts w:ascii="Arial" w:eastAsia="Times New Roman" w:hAnsi="Arial" w:cs="Arial"/>
                <w:sz w:val="18"/>
                <w:szCs w:val="18"/>
              </w:rPr>
              <w:t>Principle 3</w:t>
            </w:r>
          </w:p>
        </w:tc>
        <w:tc>
          <w:tcPr>
            <w:tcW w:w="8307" w:type="dxa"/>
            <w:gridSpan w:val="3"/>
            <w:tcBorders>
              <w:top w:val="nil"/>
              <w:left w:val="nil"/>
            </w:tcBorders>
          </w:tcPr>
          <w:p w14:paraId="4E5A3498" w14:textId="77777777" w:rsidR="009F7A61" w:rsidRPr="00332B80" w:rsidRDefault="009F7A61" w:rsidP="009F7A61">
            <w:pPr>
              <w:spacing w:after="120"/>
              <w:rPr>
                <w:rFonts w:ascii="Arial" w:eastAsia="Times New Roman" w:hAnsi="Arial" w:cs="Arial"/>
                <w:sz w:val="18"/>
                <w:szCs w:val="18"/>
              </w:rPr>
            </w:pPr>
          </w:p>
        </w:tc>
      </w:tr>
    </w:tbl>
    <w:p w14:paraId="15CF2B3A" w14:textId="719FD36D" w:rsidR="00FD6811" w:rsidRDefault="00FD6811" w:rsidP="00FD6811">
      <w:pPr>
        <w:spacing w:before="240" w:after="240"/>
        <w:rPr>
          <w:rFonts w:ascii="Arial" w:hAnsi="Arial" w:cs="Arial"/>
          <w:b/>
          <w:color w:val="003694"/>
          <w:sz w:val="20"/>
          <w:szCs w:val="20"/>
        </w:rPr>
      </w:pPr>
      <w:r>
        <w:rPr>
          <w:rFonts w:ascii="Arial" w:hAnsi="Arial" w:cs="Arial"/>
          <w:b/>
          <w:color w:val="003694"/>
          <w:sz w:val="20"/>
          <w:szCs w:val="20"/>
        </w:rPr>
        <w:lastRenderedPageBreak/>
        <w:t xml:space="preserve">Annual Review (end of year </w:t>
      </w:r>
      <w:r w:rsidR="00797F24">
        <w:rPr>
          <w:rFonts w:ascii="Arial" w:hAnsi="Arial" w:cs="Arial"/>
          <w:b/>
          <w:color w:val="003694"/>
          <w:sz w:val="20"/>
          <w:szCs w:val="20"/>
        </w:rPr>
        <w:t>2</w:t>
      </w:r>
      <w:r>
        <w:rPr>
          <w:rFonts w:ascii="Arial" w:hAnsi="Arial" w:cs="Arial"/>
          <w:b/>
          <w:color w:val="003694"/>
          <w:sz w:val="20"/>
          <w:szCs w:val="20"/>
        </w:rPr>
        <w:t>)</w:t>
      </w:r>
    </w:p>
    <w:p w14:paraId="47BA1BE6" w14:textId="3D87660F" w:rsidR="00FD6811" w:rsidRPr="00230458" w:rsidRDefault="00FD6811" w:rsidP="00FD6811">
      <w:pPr>
        <w:spacing w:after="120"/>
        <w:rPr>
          <w:rFonts w:ascii="Arial" w:hAnsi="Arial" w:cs="Arial"/>
          <w:sz w:val="20"/>
          <w:szCs w:val="20"/>
        </w:rPr>
      </w:pPr>
      <w:r w:rsidRPr="00230458">
        <w:rPr>
          <w:rFonts w:ascii="Arial" w:hAnsi="Arial" w:cs="Arial"/>
          <w:sz w:val="20"/>
          <w:szCs w:val="20"/>
        </w:rPr>
        <w:t xml:space="preserve">This section, prepared by Fiona Nimmo of Poseidon, summarises the annual review process at the end of year </w:t>
      </w:r>
      <w:r w:rsidR="00797F24">
        <w:rPr>
          <w:rFonts w:ascii="Arial" w:hAnsi="Arial" w:cs="Arial"/>
          <w:sz w:val="20"/>
          <w:szCs w:val="20"/>
        </w:rPr>
        <w:t>2</w:t>
      </w:r>
      <w:r w:rsidRPr="00230458">
        <w:rPr>
          <w:rFonts w:ascii="Arial" w:hAnsi="Arial" w:cs="Arial"/>
          <w:sz w:val="20"/>
          <w:szCs w:val="20"/>
        </w:rPr>
        <w:t xml:space="preserve"> </w:t>
      </w:r>
      <w:r w:rsidR="00797F24">
        <w:rPr>
          <w:rFonts w:ascii="Arial" w:hAnsi="Arial" w:cs="Arial"/>
          <w:sz w:val="20"/>
          <w:szCs w:val="20"/>
        </w:rPr>
        <w:t>of</w:t>
      </w:r>
      <w:r w:rsidRPr="00230458">
        <w:rPr>
          <w:rFonts w:ascii="Arial" w:hAnsi="Arial" w:cs="Arial"/>
          <w:sz w:val="20"/>
          <w:szCs w:val="20"/>
        </w:rPr>
        <w:t xml:space="preserve"> a five year Fisheries Improvement Project (FIP) for the UK North Sea, West of Scotland and Irish Sea </w:t>
      </w:r>
      <w:r>
        <w:rPr>
          <w:rFonts w:ascii="Arial" w:hAnsi="Arial" w:cs="Arial"/>
          <w:sz w:val="20"/>
          <w:szCs w:val="20"/>
        </w:rPr>
        <w:t>nephrops demersal trawl and creel</w:t>
      </w:r>
      <w:r w:rsidRPr="00230458">
        <w:rPr>
          <w:rFonts w:ascii="Arial" w:hAnsi="Arial" w:cs="Arial"/>
          <w:sz w:val="20"/>
          <w:szCs w:val="20"/>
        </w:rPr>
        <w:t xml:space="preserve"> fisher</w:t>
      </w:r>
      <w:r>
        <w:rPr>
          <w:rFonts w:ascii="Arial" w:hAnsi="Arial" w:cs="Arial"/>
          <w:sz w:val="20"/>
          <w:szCs w:val="20"/>
        </w:rPr>
        <w:t>ies</w:t>
      </w:r>
      <w:r w:rsidRPr="00230458">
        <w:rPr>
          <w:rFonts w:ascii="Arial" w:hAnsi="Arial" w:cs="Arial"/>
          <w:sz w:val="20"/>
          <w:szCs w:val="20"/>
        </w:rPr>
        <w:t xml:space="preserve">. </w:t>
      </w:r>
      <w:r w:rsidR="00A84A16">
        <w:rPr>
          <w:rFonts w:ascii="Arial" w:hAnsi="Arial" w:cs="Arial"/>
          <w:sz w:val="20"/>
          <w:szCs w:val="20"/>
        </w:rPr>
        <w:t>It</w:t>
      </w:r>
      <w:r w:rsidRPr="00230458">
        <w:rPr>
          <w:rFonts w:ascii="Arial" w:hAnsi="Arial" w:cs="Arial"/>
          <w:sz w:val="20"/>
          <w:szCs w:val="20"/>
        </w:rPr>
        <w:t xml:space="preserve"> review</w:t>
      </w:r>
      <w:r w:rsidR="00797F24">
        <w:rPr>
          <w:rFonts w:ascii="Arial" w:hAnsi="Arial" w:cs="Arial"/>
          <w:sz w:val="20"/>
          <w:szCs w:val="20"/>
        </w:rPr>
        <w:t>s</w:t>
      </w:r>
      <w:r w:rsidRPr="00230458">
        <w:rPr>
          <w:rFonts w:ascii="Arial" w:hAnsi="Arial" w:cs="Arial"/>
          <w:sz w:val="20"/>
          <w:szCs w:val="20"/>
        </w:rPr>
        <w:t xml:space="preserve"> the progress made </w:t>
      </w:r>
      <w:r w:rsidR="00797F24">
        <w:rPr>
          <w:rFonts w:ascii="Arial" w:hAnsi="Arial" w:cs="Arial"/>
          <w:sz w:val="20"/>
          <w:szCs w:val="20"/>
        </w:rPr>
        <w:t>and</w:t>
      </w:r>
      <w:r w:rsidRPr="00230458">
        <w:rPr>
          <w:rFonts w:ascii="Arial" w:hAnsi="Arial" w:cs="Arial"/>
          <w:sz w:val="20"/>
          <w:szCs w:val="20"/>
        </w:rPr>
        <w:t xml:space="preserve"> the</w:t>
      </w:r>
      <w:r w:rsidR="00797F24">
        <w:rPr>
          <w:rFonts w:ascii="Arial" w:hAnsi="Arial" w:cs="Arial"/>
          <w:sz w:val="20"/>
          <w:szCs w:val="20"/>
        </w:rPr>
        <w:t xml:space="preserve"> ongoing</w:t>
      </w:r>
      <w:r w:rsidRPr="00230458">
        <w:rPr>
          <w:rFonts w:ascii="Arial" w:hAnsi="Arial" w:cs="Arial"/>
          <w:sz w:val="20"/>
          <w:szCs w:val="20"/>
        </w:rPr>
        <w:t xml:space="preserve"> focus of actions</w:t>
      </w:r>
      <w:r w:rsidR="00797F24">
        <w:rPr>
          <w:rFonts w:ascii="Arial" w:hAnsi="Arial" w:cs="Arial"/>
          <w:sz w:val="20"/>
          <w:szCs w:val="20"/>
        </w:rPr>
        <w:t>.</w:t>
      </w:r>
    </w:p>
    <w:p w14:paraId="49CD1980" w14:textId="1B7EF72F" w:rsidR="00FD6811" w:rsidRPr="00230458" w:rsidRDefault="008732DC" w:rsidP="00FD6811">
      <w:pPr>
        <w:spacing w:after="120"/>
        <w:rPr>
          <w:rFonts w:ascii="Arial" w:hAnsi="Arial" w:cs="Arial"/>
          <w:b/>
          <w:color w:val="000000" w:themeColor="text1"/>
          <w:sz w:val="20"/>
          <w:szCs w:val="20"/>
        </w:rPr>
      </w:pPr>
      <w:r>
        <w:rPr>
          <w:noProof/>
        </w:rPr>
        <w:drawing>
          <wp:anchor distT="0" distB="0" distL="114300" distR="114300" simplePos="0" relativeHeight="251669504" behindDoc="1" locked="0" layoutInCell="1" allowOverlap="1" wp14:anchorId="6ABE965F" wp14:editId="2F5BF0F1">
            <wp:simplePos x="0" y="0"/>
            <wp:positionH relativeFrom="column">
              <wp:posOffset>4784072</wp:posOffset>
            </wp:positionH>
            <wp:positionV relativeFrom="paragraph">
              <wp:posOffset>30945</wp:posOffset>
            </wp:positionV>
            <wp:extent cx="5040000" cy="2504151"/>
            <wp:effectExtent l="0" t="0" r="1905" b="0"/>
            <wp:wrapTight wrapText="bothSides">
              <wp:wrapPolygon edited="0">
                <wp:start x="0" y="0"/>
                <wp:lineTo x="0" y="21474"/>
                <wp:lineTo x="21554" y="21474"/>
                <wp:lineTo x="215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0000" cy="2504151"/>
                    </a:xfrm>
                    <a:prstGeom prst="rect">
                      <a:avLst/>
                    </a:prstGeom>
                  </pic:spPr>
                </pic:pic>
              </a:graphicData>
            </a:graphic>
            <wp14:sizeRelH relativeFrom="page">
              <wp14:pctWidth>0</wp14:pctWidth>
            </wp14:sizeRelH>
            <wp14:sizeRelV relativeFrom="page">
              <wp14:pctHeight>0</wp14:pctHeight>
            </wp14:sizeRelV>
          </wp:anchor>
        </w:drawing>
      </w:r>
      <w:r w:rsidR="00FD6811" w:rsidRPr="00230458">
        <w:rPr>
          <w:rFonts w:ascii="Arial" w:hAnsi="Arial" w:cs="Arial"/>
          <w:b/>
          <w:color w:val="000000" w:themeColor="text1"/>
          <w:sz w:val="20"/>
          <w:szCs w:val="20"/>
        </w:rPr>
        <w:t>Main Findings</w:t>
      </w:r>
      <w:r w:rsidR="00FD6811" w:rsidRPr="00230458">
        <w:rPr>
          <w:rFonts w:ascii="Arial" w:hAnsi="Arial" w:cs="Arial"/>
          <w:noProof/>
          <w:sz w:val="20"/>
          <w:szCs w:val="20"/>
        </w:rPr>
        <w:t xml:space="preserve"> </w:t>
      </w:r>
    </w:p>
    <w:p w14:paraId="5C582043" w14:textId="1A293E7D" w:rsidR="00FD6811" w:rsidRDefault="00FD6811" w:rsidP="00FD6811">
      <w:pPr>
        <w:spacing w:after="120"/>
        <w:rPr>
          <w:rFonts w:ascii="Arial" w:hAnsi="Arial" w:cs="Arial"/>
          <w:bCs/>
          <w:color w:val="000000" w:themeColor="text1"/>
          <w:sz w:val="20"/>
          <w:szCs w:val="20"/>
        </w:rPr>
      </w:pPr>
      <w:r w:rsidRPr="00230458">
        <w:rPr>
          <w:rFonts w:ascii="Arial" w:hAnsi="Arial" w:cs="Arial"/>
          <w:bCs/>
          <w:color w:val="000000" w:themeColor="text1"/>
          <w:sz w:val="20"/>
          <w:szCs w:val="20"/>
        </w:rPr>
        <w:t xml:space="preserve">The FIP for the UK </w:t>
      </w:r>
      <w:r>
        <w:rPr>
          <w:rFonts w:ascii="Arial" w:hAnsi="Arial" w:cs="Arial"/>
          <w:bCs/>
          <w:color w:val="000000" w:themeColor="text1"/>
          <w:sz w:val="20"/>
          <w:szCs w:val="20"/>
        </w:rPr>
        <w:t>nephrops</w:t>
      </w:r>
      <w:r w:rsidRPr="00230458">
        <w:rPr>
          <w:rFonts w:ascii="Arial" w:hAnsi="Arial" w:cs="Arial"/>
          <w:bCs/>
          <w:color w:val="000000" w:themeColor="text1"/>
          <w:sz w:val="20"/>
          <w:szCs w:val="20"/>
        </w:rPr>
        <w:t xml:space="preserve"> fisheries has made </w:t>
      </w:r>
      <w:r w:rsidR="006A75A4" w:rsidRPr="00230458">
        <w:rPr>
          <w:rFonts w:ascii="Arial" w:hAnsi="Arial" w:cs="Arial"/>
          <w:bCs/>
          <w:color w:val="000000" w:themeColor="text1"/>
          <w:sz w:val="20"/>
          <w:szCs w:val="20"/>
        </w:rPr>
        <w:t xml:space="preserve">progress in year </w:t>
      </w:r>
      <w:r w:rsidR="006A75A4">
        <w:rPr>
          <w:rFonts w:ascii="Arial" w:hAnsi="Arial" w:cs="Arial"/>
          <w:bCs/>
          <w:color w:val="000000" w:themeColor="text1"/>
          <w:sz w:val="20"/>
          <w:szCs w:val="20"/>
        </w:rPr>
        <w:t>2</w:t>
      </w:r>
      <w:r w:rsidR="006A75A4" w:rsidRPr="00230458">
        <w:rPr>
          <w:rFonts w:ascii="Arial" w:hAnsi="Arial" w:cs="Arial"/>
          <w:bCs/>
          <w:color w:val="000000" w:themeColor="text1"/>
          <w:sz w:val="20"/>
          <w:szCs w:val="20"/>
        </w:rPr>
        <w:t xml:space="preserve">; </w:t>
      </w:r>
      <w:r w:rsidR="006A75A4">
        <w:rPr>
          <w:rFonts w:ascii="Arial" w:hAnsi="Arial" w:cs="Arial"/>
          <w:bCs/>
          <w:color w:val="000000" w:themeColor="text1"/>
          <w:sz w:val="20"/>
          <w:szCs w:val="20"/>
        </w:rPr>
        <w:t xml:space="preserve">and </w:t>
      </w:r>
      <w:r w:rsidR="006A75A4" w:rsidRPr="00230458">
        <w:rPr>
          <w:rFonts w:ascii="Arial" w:hAnsi="Arial" w:cs="Arial"/>
          <w:bCs/>
          <w:color w:val="000000" w:themeColor="text1"/>
          <w:sz w:val="20"/>
          <w:szCs w:val="20"/>
        </w:rPr>
        <w:t>there ha</w:t>
      </w:r>
      <w:r w:rsidR="006A75A4">
        <w:rPr>
          <w:rFonts w:ascii="Arial" w:hAnsi="Arial" w:cs="Arial"/>
          <w:bCs/>
          <w:color w:val="000000" w:themeColor="text1"/>
          <w:sz w:val="20"/>
          <w:szCs w:val="20"/>
        </w:rPr>
        <w:t>s</w:t>
      </w:r>
      <w:r w:rsidR="006A75A4" w:rsidRPr="00230458">
        <w:rPr>
          <w:rFonts w:ascii="Arial" w:hAnsi="Arial" w:cs="Arial"/>
          <w:bCs/>
          <w:color w:val="000000" w:themeColor="text1"/>
          <w:sz w:val="20"/>
          <w:szCs w:val="20"/>
        </w:rPr>
        <w:t xml:space="preserve"> been </w:t>
      </w:r>
      <w:r w:rsidR="006A75A4">
        <w:rPr>
          <w:rFonts w:ascii="Arial" w:hAnsi="Arial" w:cs="Arial"/>
          <w:bCs/>
          <w:color w:val="000000" w:themeColor="text1"/>
          <w:sz w:val="20"/>
          <w:szCs w:val="20"/>
        </w:rPr>
        <w:t xml:space="preserve">an increase in score </w:t>
      </w:r>
      <w:r w:rsidR="008B5534">
        <w:rPr>
          <w:rFonts w:ascii="Arial" w:hAnsi="Arial" w:cs="Arial"/>
          <w:bCs/>
          <w:color w:val="000000" w:themeColor="text1"/>
          <w:sz w:val="20"/>
          <w:szCs w:val="20"/>
        </w:rPr>
        <w:t xml:space="preserve">across all trawl UoAs </w:t>
      </w:r>
      <w:r w:rsidR="006A75A4">
        <w:rPr>
          <w:rFonts w:ascii="Arial" w:hAnsi="Arial" w:cs="Arial"/>
          <w:bCs/>
          <w:color w:val="000000" w:themeColor="text1"/>
          <w:sz w:val="20"/>
          <w:szCs w:val="20"/>
        </w:rPr>
        <w:t xml:space="preserve">for one </w:t>
      </w:r>
      <w:r w:rsidR="006A75A4" w:rsidRPr="00230458">
        <w:rPr>
          <w:rFonts w:ascii="Arial" w:hAnsi="Arial" w:cs="Arial"/>
          <w:bCs/>
          <w:color w:val="000000" w:themeColor="text1"/>
          <w:sz w:val="20"/>
          <w:szCs w:val="20"/>
        </w:rPr>
        <w:t xml:space="preserve">PI </w:t>
      </w:r>
      <w:r w:rsidR="006A75A4">
        <w:rPr>
          <w:rFonts w:ascii="Arial" w:hAnsi="Arial" w:cs="Arial"/>
          <w:bCs/>
          <w:color w:val="000000" w:themeColor="text1"/>
          <w:sz w:val="20"/>
          <w:szCs w:val="20"/>
        </w:rPr>
        <w:t xml:space="preserve">(2.2.2) </w:t>
      </w:r>
      <w:r w:rsidR="006A75A4" w:rsidRPr="0098596B">
        <w:rPr>
          <w:rFonts w:ascii="Arial" w:hAnsi="Arial" w:cs="Arial"/>
          <w:b/>
          <w:color w:val="BF8F00" w:themeColor="accent4" w:themeShade="BF"/>
          <w:sz w:val="20"/>
          <w:szCs w:val="20"/>
        </w:rPr>
        <w:t>from</w:t>
      </w:r>
      <w:r w:rsidR="006A75A4" w:rsidRPr="00350D9D">
        <w:rPr>
          <w:rFonts w:ascii="Arial" w:hAnsi="Arial" w:cs="Arial"/>
          <w:b/>
          <w:color w:val="BF8F00" w:themeColor="accent4" w:themeShade="BF"/>
          <w:sz w:val="20"/>
          <w:szCs w:val="20"/>
        </w:rPr>
        <w:t xml:space="preserve"> </w:t>
      </w:r>
      <w:r w:rsidR="006A75A4" w:rsidRPr="00360B9D">
        <w:rPr>
          <w:rFonts w:ascii="Arial" w:hAnsi="Arial" w:cs="Arial"/>
          <w:b/>
          <w:color w:val="BF8F00" w:themeColor="accent4" w:themeShade="BF"/>
          <w:sz w:val="20"/>
          <w:szCs w:val="20"/>
        </w:rPr>
        <w:t>60-79</w:t>
      </w:r>
      <w:r w:rsidR="006A75A4" w:rsidRPr="00360B9D">
        <w:rPr>
          <w:rFonts w:ascii="Arial" w:hAnsi="Arial" w:cs="Arial"/>
          <w:bCs/>
          <w:color w:val="BF8F00" w:themeColor="accent4" w:themeShade="BF"/>
          <w:sz w:val="20"/>
          <w:szCs w:val="20"/>
        </w:rPr>
        <w:t xml:space="preserve"> </w:t>
      </w:r>
      <w:r w:rsidR="006A75A4" w:rsidRPr="0098596B">
        <w:rPr>
          <w:rFonts w:ascii="Arial" w:hAnsi="Arial" w:cs="Arial"/>
          <w:b/>
          <w:color w:val="009272"/>
          <w:sz w:val="20"/>
          <w:szCs w:val="20"/>
        </w:rPr>
        <w:t>to ≥ 80</w:t>
      </w:r>
      <w:r w:rsidR="006A75A4" w:rsidRPr="0098596B">
        <w:rPr>
          <w:rFonts w:ascii="Arial" w:hAnsi="Arial" w:cs="Arial"/>
          <w:bCs/>
          <w:color w:val="00B050"/>
          <w:sz w:val="20"/>
          <w:szCs w:val="20"/>
        </w:rPr>
        <w:t xml:space="preserve"> </w:t>
      </w:r>
      <w:r w:rsidR="006A75A4">
        <w:rPr>
          <w:rFonts w:ascii="Arial" w:hAnsi="Arial" w:cs="Arial"/>
          <w:bCs/>
          <w:color w:val="000000" w:themeColor="text1"/>
          <w:sz w:val="20"/>
          <w:szCs w:val="20"/>
        </w:rPr>
        <w:t>within the Principle 2 component (for 2.2.2 secondary species management)</w:t>
      </w:r>
      <w:r w:rsidR="006A75A4" w:rsidRPr="00230458">
        <w:rPr>
          <w:rFonts w:ascii="Arial" w:hAnsi="Arial" w:cs="Arial"/>
          <w:bCs/>
          <w:color w:val="000000" w:themeColor="text1"/>
          <w:sz w:val="20"/>
          <w:szCs w:val="20"/>
        </w:rPr>
        <w:t xml:space="preserve">. </w:t>
      </w:r>
      <w:r w:rsidR="008B5534">
        <w:rPr>
          <w:rFonts w:ascii="Arial" w:hAnsi="Arial" w:cs="Arial"/>
          <w:bCs/>
          <w:color w:val="000000" w:themeColor="text1"/>
          <w:sz w:val="20"/>
          <w:szCs w:val="20"/>
        </w:rPr>
        <w:t xml:space="preserve">There has been an increase in score for North Sea trawl UoAs for cod management (2.1.2 primary species management) and for creel secondary species outcome status (2.2.1), both </w:t>
      </w:r>
      <w:r w:rsidR="008B5534" w:rsidRPr="004607A1">
        <w:rPr>
          <w:rFonts w:ascii="Arial" w:hAnsi="Arial" w:cs="Arial"/>
          <w:b/>
          <w:color w:val="BF8F00" w:themeColor="accent4" w:themeShade="BF"/>
          <w:sz w:val="20"/>
          <w:szCs w:val="20"/>
        </w:rPr>
        <w:t>from</w:t>
      </w:r>
      <w:r w:rsidR="008B5534" w:rsidRPr="00350D9D">
        <w:rPr>
          <w:rFonts w:ascii="Arial" w:hAnsi="Arial" w:cs="Arial"/>
          <w:b/>
          <w:color w:val="BF8F00" w:themeColor="accent4" w:themeShade="BF"/>
          <w:sz w:val="20"/>
          <w:szCs w:val="20"/>
        </w:rPr>
        <w:t xml:space="preserve"> </w:t>
      </w:r>
      <w:r w:rsidR="008B5534" w:rsidRPr="00360B9D">
        <w:rPr>
          <w:rFonts w:ascii="Arial" w:hAnsi="Arial" w:cs="Arial"/>
          <w:b/>
          <w:color w:val="BF8F00" w:themeColor="accent4" w:themeShade="BF"/>
          <w:sz w:val="20"/>
          <w:szCs w:val="20"/>
        </w:rPr>
        <w:t>60-79</w:t>
      </w:r>
      <w:r w:rsidR="008B5534" w:rsidRPr="00360B9D">
        <w:rPr>
          <w:rFonts w:ascii="Arial" w:hAnsi="Arial" w:cs="Arial"/>
          <w:bCs/>
          <w:color w:val="BF8F00" w:themeColor="accent4" w:themeShade="BF"/>
          <w:sz w:val="20"/>
          <w:szCs w:val="20"/>
        </w:rPr>
        <w:t xml:space="preserve"> </w:t>
      </w:r>
      <w:r w:rsidR="008B5534" w:rsidRPr="004607A1">
        <w:rPr>
          <w:rFonts w:ascii="Arial" w:hAnsi="Arial" w:cs="Arial"/>
          <w:b/>
          <w:color w:val="009272"/>
          <w:sz w:val="20"/>
          <w:szCs w:val="20"/>
        </w:rPr>
        <w:t>to ≥ 80</w:t>
      </w:r>
      <w:r w:rsidR="008B5534">
        <w:rPr>
          <w:rFonts w:ascii="Arial" w:hAnsi="Arial" w:cs="Arial"/>
          <w:b/>
          <w:color w:val="009272"/>
          <w:sz w:val="20"/>
          <w:szCs w:val="20"/>
        </w:rPr>
        <w:t>.</w:t>
      </w:r>
      <w:r w:rsidR="008B5534" w:rsidRPr="004607A1">
        <w:rPr>
          <w:rFonts w:ascii="Arial" w:hAnsi="Arial" w:cs="Arial"/>
          <w:bCs/>
          <w:color w:val="00B050"/>
          <w:sz w:val="20"/>
          <w:szCs w:val="20"/>
        </w:rPr>
        <w:t xml:space="preserve"> </w:t>
      </w:r>
      <w:r w:rsidR="006A75A4">
        <w:rPr>
          <w:rFonts w:ascii="Arial" w:hAnsi="Arial" w:cs="Arial"/>
          <w:bCs/>
          <w:color w:val="000000" w:themeColor="text1"/>
          <w:sz w:val="20"/>
          <w:szCs w:val="20"/>
        </w:rPr>
        <w:t xml:space="preserve">At the end of year 2, </w:t>
      </w:r>
      <w:r w:rsidR="00736FC4">
        <w:rPr>
          <w:rFonts w:ascii="Arial" w:hAnsi="Arial" w:cs="Arial"/>
          <w:bCs/>
          <w:color w:val="000000" w:themeColor="text1"/>
          <w:sz w:val="20"/>
          <w:szCs w:val="20"/>
        </w:rPr>
        <w:t>three</w:t>
      </w:r>
      <w:r w:rsidR="006A75A4">
        <w:rPr>
          <w:rFonts w:ascii="Arial" w:hAnsi="Arial" w:cs="Arial"/>
          <w:bCs/>
          <w:color w:val="000000" w:themeColor="text1"/>
          <w:sz w:val="20"/>
          <w:szCs w:val="20"/>
        </w:rPr>
        <w:t xml:space="preserve"> PIs fail to reach SG60 and 1</w:t>
      </w:r>
      <w:r w:rsidR="00736FC4">
        <w:rPr>
          <w:rFonts w:ascii="Arial" w:hAnsi="Arial" w:cs="Arial"/>
          <w:bCs/>
          <w:color w:val="000000" w:themeColor="text1"/>
          <w:sz w:val="20"/>
          <w:szCs w:val="20"/>
        </w:rPr>
        <w:t>5</w:t>
      </w:r>
      <w:r w:rsidR="006A75A4">
        <w:rPr>
          <w:rFonts w:ascii="Arial" w:hAnsi="Arial" w:cs="Arial"/>
          <w:bCs/>
          <w:color w:val="000000" w:themeColor="text1"/>
          <w:sz w:val="20"/>
          <w:szCs w:val="20"/>
        </w:rPr>
        <w:t xml:space="preserve"> are within the 60-79 category.</w:t>
      </w:r>
    </w:p>
    <w:p w14:paraId="02287D78" w14:textId="5D4D370F" w:rsidR="006A75A4" w:rsidRPr="00230458" w:rsidRDefault="00970103" w:rsidP="006A75A4">
      <w:pPr>
        <w:spacing w:after="120"/>
        <w:rPr>
          <w:rFonts w:ascii="Arial" w:hAnsi="Arial" w:cs="Arial"/>
          <w:bCs/>
          <w:color w:val="000000" w:themeColor="text1"/>
          <w:sz w:val="20"/>
          <w:szCs w:val="20"/>
        </w:rPr>
      </w:pPr>
      <w:r w:rsidRPr="00970103">
        <w:rPr>
          <w:rFonts w:ascii="Arial" w:hAnsi="Arial" w:cs="Arial"/>
          <w:bCs/>
          <w:color w:val="000000" w:themeColor="text1"/>
          <w:sz w:val="20"/>
          <w:szCs w:val="20"/>
        </w:rPr>
        <w:t xml:space="preserve">The Covid-19 pandemic </w:t>
      </w:r>
      <w:r w:rsidR="00A84A16" w:rsidRPr="00970103">
        <w:rPr>
          <w:rFonts w:ascii="Arial" w:hAnsi="Arial" w:cs="Arial"/>
          <w:bCs/>
          <w:color w:val="000000" w:themeColor="text1"/>
          <w:sz w:val="20"/>
          <w:szCs w:val="20"/>
        </w:rPr>
        <w:t>ha</w:t>
      </w:r>
      <w:r w:rsidR="00A84A16">
        <w:rPr>
          <w:rFonts w:ascii="Arial" w:hAnsi="Arial" w:cs="Arial"/>
          <w:bCs/>
          <w:color w:val="000000" w:themeColor="text1"/>
          <w:sz w:val="20"/>
          <w:szCs w:val="20"/>
        </w:rPr>
        <w:t>s</w:t>
      </w:r>
      <w:r w:rsidR="00A84A16" w:rsidRPr="00970103">
        <w:rPr>
          <w:rFonts w:ascii="Arial" w:hAnsi="Arial" w:cs="Arial"/>
          <w:bCs/>
          <w:color w:val="000000" w:themeColor="text1"/>
          <w:sz w:val="20"/>
          <w:szCs w:val="20"/>
        </w:rPr>
        <w:t xml:space="preserve"> affected the rate of progress for </w:t>
      </w:r>
      <w:r w:rsidR="00A84A16">
        <w:rPr>
          <w:rFonts w:ascii="Arial" w:hAnsi="Arial" w:cs="Arial"/>
          <w:bCs/>
          <w:color w:val="000000" w:themeColor="text1"/>
          <w:sz w:val="20"/>
          <w:szCs w:val="20"/>
        </w:rPr>
        <w:t>some</w:t>
      </w:r>
      <w:r w:rsidR="00A84A16" w:rsidRPr="00970103">
        <w:rPr>
          <w:rFonts w:ascii="Arial" w:hAnsi="Arial" w:cs="Arial"/>
          <w:bCs/>
          <w:color w:val="000000" w:themeColor="text1"/>
          <w:sz w:val="20"/>
          <w:szCs w:val="20"/>
        </w:rPr>
        <w:t xml:space="preserve"> of the actions</w:t>
      </w:r>
      <w:r w:rsidR="00A84A16">
        <w:rPr>
          <w:rFonts w:ascii="Arial" w:hAnsi="Arial" w:cs="Arial"/>
          <w:bCs/>
          <w:color w:val="000000" w:themeColor="text1"/>
          <w:sz w:val="20"/>
          <w:szCs w:val="20"/>
        </w:rPr>
        <w:t xml:space="preserve"> and </w:t>
      </w:r>
      <w:r w:rsidR="00252130">
        <w:rPr>
          <w:rFonts w:ascii="Arial" w:hAnsi="Arial" w:cs="Arial"/>
          <w:bCs/>
          <w:color w:val="000000" w:themeColor="text1"/>
          <w:sz w:val="20"/>
          <w:szCs w:val="20"/>
        </w:rPr>
        <w:t xml:space="preserve">milestones have been amended. </w:t>
      </w:r>
      <w:r w:rsidRPr="00970103">
        <w:rPr>
          <w:rFonts w:ascii="Arial" w:hAnsi="Arial" w:cs="Arial"/>
          <w:bCs/>
          <w:color w:val="000000" w:themeColor="text1"/>
          <w:sz w:val="20"/>
          <w:szCs w:val="20"/>
        </w:rPr>
        <w:t>Brexit and the Trade &amp; Cooperation Agreement (TCA)</w:t>
      </w:r>
      <w:r w:rsidR="00A84A16">
        <w:rPr>
          <w:rFonts w:ascii="Arial" w:hAnsi="Arial" w:cs="Arial"/>
          <w:bCs/>
          <w:color w:val="000000" w:themeColor="text1"/>
          <w:sz w:val="20"/>
          <w:szCs w:val="20"/>
        </w:rPr>
        <w:t xml:space="preserve"> has impacted some scores.</w:t>
      </w:r>
      <w:r w:rsidRPr="00970103">
        <w:rPr>
          <w:rFonts w:ascii="Arial" w:hAnsi="Arial" w:cs="Arial"/>
          <w:bCs/>
          <w:color w:val="000000" w:themeColor="text1"/>
          <w:sz w:val="20"/>
          <w:szCs w:val="20"/>
        </w:rPr>
        <w:t xml:space="preserve"> </w:t>
      </w:r>
      <w:r w:rsidR="006A75A4">
        <w:rPr>
          <w:rFonts w:ascii="Arial" w:hAnsi="Arial" w:cs="Arial"/>
          <w:bCs/>
          <w:color w:val="000000" w:themeColor="text1"/>
          <w:sz w:val="20"/>
          <w:szCs w:val="20"/>
        </w:rPr>
        <w:t xml:space="preserve">The UK is now an independent coastal state, and has established the UK Fisheries Act 2020.  To assess the implications of these changes a general review of P3 scoring across Project UK FIPs </w:t>
      </w:r>
      <w:r w:rsidR="00A84A16">
        <w:rPr>
          <w:rFonts w:ascii="Arial" w:hAnsi="Arial" w:cs="Arial"/>
          <w:bCs/>
          <w:color w:val="000000" w:themeColor="text1"/>
          <w:sz w:val="20"/>
          <w:szCs w:val="20"/>
        </w:rPr>
        <w:t>was</w:t>
      </w:r>
      <w:r w:rsidR="006A75A4">
        <w:rPr>
          <w:rFonts w:ascii="Arial" w:hAnsi="Arial" w:cs="Arial"/>
          <w:bCs/>
          <w:color w:val="000000" w:themeColor="text1"/>
          <w:sz w:val="20"/>
          <w:szCs w:val="20"/>
        </w:rPr>
        <w:t xml:space="preserve"> undertaken, resulting in the reduction of scores for </w:t>
      </w:r>
      <w:r w:rsidR="008B5534">
        <w:rPr>
          <w:rFonts w:ascii="Arial" w:hAnsi="Arial" w:cs="Arial"/>
          <w:bCs/>
          <w:color w:val="000000" w:themeColor="text1"/>
          <w:sz w:val="20"/>
          <w:szCs w:val="20"/>
        </w:rPr>
        <w:t>four</w:t>
      </w:r>
      <w:r w:rsidR="006A75A4">
        <w:rPr>
          <w:rFonts w:ascii="Arial" w:hAnsi="Arial" w:cs="Arial"/>
          <w:bCs/>
          <w:color w:val="000000" w:themeColor="text1"/>
          <w:sz w:val="20"/>
          <w:szCs w:val="20"/>
        </w:rPr>
        <w:t xml:space="preserve"> P3 PIs</w:t>
      </w:r>
      <w:r w:rsidR="008B5534">
        <w:rPr>
          <w:rFonts w:ascii="Arial" w:hAnsi="Arial" w:cs="Arial"/>
          <w:bCs/>
          <w:color w:val="000000" w:themeColor="text1"/>
          <w:sz w:val="20"/>
          <w:szCs w:val="20"/>
        </w:rPr>
        <w:t xml:space="preserve"> </w:t>
      </w:r>
      <w:r w:rsidR="008B5534" w:rsidRPr="0098596B">
        <w:rPr>
          <w:rFonts w:ascii="Arial" w:hAnsi="Arial" w:cs="Arial"/>
          <w:b/>
          <w:color w:val="009272"/>
          <w:sz w:val="20"/>
          <w:szCs w:val="20"/>
        </w:rPr>
        <w:t xml:space="preserve">from </w:t>
      </w:r>
      <w:r w:rsidR="008B5534" w:rsidRPr="004607A1">
        <w:rPr>
          <w:rFonts w:ascii="Arial" w:hAnsi="Arial" w:cs="Arial"/>
          <w:b/>
          <w:color w:val="009272"/>
          <w:sz w:val="20"/>
          <w:szCs w:val="20"/>
        </w:rPr>
        <w:t>≥ 80</w:t>
      </w:r>
      <w:r w:rsidR="008B5534">
        <w:rPr>
          <w:rFonts w:ascii="Arial" w:hAnsi="Arial" w:cs="Arial"/>
          <w:b/>
          <w:color w:val="009272"/>
          <w:sz w:val="20"/>
          <w:szCs w:val="20"/>
        </w:rPr>
        <w:t xml:space="preserve"> </w:t>
      </w:r>
      <w:r w:rsidR="008B5534">
        <w:rPr>
          <w:rFonts w:ascii="Arial" w:hAnsi="Arial" w:cs="Arial"/>
          <w:b/>
          <w:color w:val="BF8F00" w:themeColor="accent4" w:themeShade="BF"/>
          <w:sz w:val="20"/>
          <w:szCs w:val="20"/>
        </w:rPr>
        <w:t>to</w:t>
      </w:r>
      <w:r w:rsidR="008B5534" w:rsidRPr="00350D9D">
        <w:rPr>
          <w:rFonts w:ascii="Arial" w:hAnsi="Arial" w:cs="Arial"/>
          <w:b/>
          <w:color w:val="BF8F00" w:themeColor="accent4" w:themeShade="BF"/>
          <w:sz w:val="20"/>
          <w:szCs w:val="20"/>
        </w:rPr>
        <w:t xml:space="preserve"> </w:t>
      </w:r>
      <w:r w:rsidR="008B5534" w:rsidRPr="00360B9D">
        <w:rPr>
          <w:rFonts w:ascii="Arial" w:hAnsi="Arial" w:cs="Arial"/>
          <w:b/>
          <w:color w:val="BF8F00" w:themeColor="accent4" w:themeShade="BF"/>
          <w:sz w:val="20"/>
          <w:szCs w:val="20"/>
        </w:rPr>
        <w:t>60-79</w:t>
      </w:r>
      <w:r w:rsidR="006A75A4">
        <w:rPr>
          <w:rFonts w:ascii="Arial" w:hAnsi="Arial" w:cs="Arial"/>
          <w:bCs/>
          <w:color w:val="000000" w:themeColor="text1"/>
          <w:sz w:val="20"/>
          <w:szCs w:val="20"/>
        </w:rPr>
        <w:t>.</w:t>
      </w:r>
      <w:r w:rsidR="00657B27">
        <w:rPr>
          <w:rFonts w:ascii="Arial" w:hAnsi="Arial" w:cs="Arial"/>
          <w:bCs/>
          <w:color w:val="000000" w:themeColor="text1"/>
          <w:sz w:val="20"/>
          <w:szCs w:val="20"/>
        </w:rPr>
        <w:t xml:space="preserve"> </w:t>
      </w:r>
      <w:r w:rsidR="00D118DD">
        <w:rPr>
          <w:rFonts w:ascii="Arial" w:hAnsi="Arial" w:cs="Arial"/>
          <w:bCs/>
          <w:color w:val="000000" w:themeColor="text1"/>
          <w:sz w:val="20"/>
          <w:szCs w:val="20"/>
        </w:rPr>
        <w:t xml:space="preserve">For this reason, the BMT process tracker shows a </w:t>
      </w:r>
      <w:r w:rsidR="00A84A16">
        <w:rPr>
          <w:rFonts w:ascii="Arial" w:hAnsi="Arial" w:cs="Arial"/>
          <w:bCs/>
          <w:color w:val="000000" w:themeColor="text1"/>
          <w:sz w:val="20"/>
          <w:szCs w:val="20"/>
        </w:rPr>
        <w:t>decline</w:t>
      </w:r>
      <w:r w:rsidR="00D118DD">
        <w:rPr>
          <w:rFonts w:ascii="Arial" w:hAnsi="Arial" w:cs="Arial"/>
          <w:bCs/>
          <w:color w:val="000000" w:themeColor="text1"/>
          <w:sz w:val="20"/>
          <w:szCs w:val="20"/>
        </w:rPr>
        <w:t xml:space="preserve"> in the actual overall score, compared to the </w:t>
      </w:r>
      <w:r w:rsidR="006439AF">
        <w:rPr>
          <w:rFonts w:ascii="Arial" w:hAnsi="Arial" w:cs="Arial"/>
          <w:bCs/>
          <w:color w:val="000000" w:themeColor="text1"/>
          <w:sz w:val="20"/>
          <w:szCs w:val="20"/>
        </w:rPr>
        <w:t xml:space="preserve">Yr2 </w:t>
      </w:r>
      <w:r w:rsidR="00D118DD">
        <w:rPr>
          <w:rFonts w:ascii="Arial" w:hAnsi="Arial" w:cs="Arial"/>
          <w:bCs/>
          <w:color w:val="000000" w:themeColor="text1"/>
          <w:sz w:val="20"/>
          <w:szCs w:val="20"/>
        </w:rPr>
        <w:t>expected</w:t>
      </w:r>
      <w:r w:rsidR="006439AF">
        <w:rPr>
          <w:rFonts w:ascii="Arial" w:hAnsi="Arial" w:cs="Arial"/>
          <w:bCs/>
          <w:color w:val="000000" w:themeColor="text1"/>
          <w:sz w:val="20"/>
          <w:szCs w:val="20"/>
        </w:rPr>
        <w:t xml:space="preserve"> score</w:t>
      </w:r>
      <w:r w:rsidR="00D118DD">
        <w:rPr>
          <w:rFonts w:ascii="Arial" w:hAnsi="Arial" w:cs="Arial"/>
          <w:bCs/>
          <w:color w:val="000000" w:themeColor="text1"/>
          <w:sz w:val="20"/>
          <w:szCs w:val="20"/>
        </w:rPr>
        <w:t>.</w:t>
      </w:r>
    </w:p>
    <w:p w14:paraId="3BDA7F3C" w14:textId="76461269" w:rsidR="00FD6811" w:rsidRDefault="008732DC" w:rsidP="00FD6811">
      <w:pPr>
        <w:spacing w:after="120"/>
        <w:rPr>
          <w:rFonts w:ascii="Arial" w:hAnsi="Arial" w:cs="Arial"/>
          <w:bCs/>
          <w:color w:val="000000" w:themeColor="text1"/>
          <w:sz w:val="20"/>
          <w:szCs w:val="20"/>
        </w:rPr>
      </w:pPr>
      <w:r>
        <w:rPr>
          <w:noProof/>
        </w:rPr>
        <w:drawing>
          <wp:anchor distT="0" distB="0" distL="114300" distR="114300" simplePos="0" relativeHeight="251668480" behindDoc="1" locked="0" layoutInCell="1" allowOverlap="1" wp14:anchorId="7D2459FE" wp14:editId="470546F2">
            <wp:simplePos x="0" y="0"/>
            <wp:positionH relativeFrom="column">
              <wp:posOffset>4789825</wp:posOffset>
            </wp:positionH>
            <wp:positionV relativeFrom="paragraph">
              <wp:posOffset>635</wp:posOffset>
            </wp:positionV>
            <wp:extent cx="5040000" cy="2354625"/>
            <wp:effectExtent l="0" t="0" r="1905" b="0"/>
            <wp:wrapTight wrapText="bothSides">
              <wp:wrapPolygon edited="0">
                <wp:start x="0" y="0"/>
                <wp:lineTo x="0" y="21437"/>
                <wp:lineTo x="21554" y="21437"/>
                <wp:lineTo x="215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0000" cy="2354625"/>
                    </a:xfrm>
                    <a:prstGeom prst="rect">
                      <a:avLst/>
                    </a:prstGeom>
                  </pic:spPr>
                </pic:pic>
              </a:graphicData>
            </a:graphic>
            <wp14:sizeRelH relativeFrom="page">
              <wp14:pctWidth>0</wp14:pctWidth>
            </wp14:sizeRelH>
            <wp14:sizeRelV relativeFrom="page">
              <wp14:pctHeight>0</wp14:pctHeight>
            </wp14:sizeRelV>
          </wp:anchor>
        </w:drawing>
      </w:r>
      <w:r w:rsidR="00736FC4">
        <w:rPr>
          <w:rFonts w:ascii="Arial" w:hAnsi="Arial" w:cs="Arial"/>
          <w:bCs/>
          <w:color w:val="000000" w:themeColor="text1"/>
          <w:sz w:val="20"/>
          <w:szCs w:val="20"/>
        </w:rPr>
        <w:t xml:space="preserve">The establishment of Nephrops Management Groups for the North Sea, West of Scotland and Irish Sea has progressed through the </w:t>
      </w:r>
      <w:r w:rsidR="00FD45B2">
        <w:rPr>
          <w:rFonts w:ascii="Arial" w:hAnsi="Arial" w:cs="Arial"/>
          <w:bCs/>
          <w:color w:val="000000" w:themeColor="text1"/>
          <w:sz w:val="20"/>
          <w:szCs w:val="20"/>
        </w:rPr>
        <w:t xml:space="preserve">initial </w:t>
      </w:r>
      <w:r w:rsidR="00736FC4">
        <w:rPr>
          <w:rFonts w:ascii="Arial" w:hAnsi="Arial" w:cs="Arial"/>
          <w:bCs/>
          <w:color w:val="000000" w:themeColor="text1"/>
          <w:sz w:val="20"/>
          <w:szCs w:val="20"/>
        </w:rPr>
        <w:t xml:space="preserve">identification of members for each group. Work is also ongoing for documenting current Functional Unit </w:t>
      </w:r>
      <w:r w:rsidR="00A84A16">
        <w:rPr>
          <w:rFonts w:ascii="Arial" w:hAnsi="Arial" w:cs="Arial"/>
          <w:bCs/>
          <w:color w:val="000000" w:themeColor="text1"/>
          <w:sz w:val="20"/>
          <w:szCs w:val="20"/>
        </w:rPr>
        <w:t xml:space="preserve">(FU) </w:t>
      </w:r>
      <w:r w:rsidR="00736FC4">
        <w:rPr>
          <w:rFonts w:ascii="Arial" w:hAnsi="Arial" w:cs="Arial"/>
          <w:bCs/>
          <w:color w:val="000000" w:themeColor="text1"/>
          <w:sz w:val="20"/>
          <w:szCs w:val="20"/>
        </w:rPr>
        <w:t>specific management measures within the Fisheries Management Plan (FMP).</w:t>
      </w:r>
    </w:p>
    <w:p w14:paraId="40FB482E" w14:textId="77777777" w:rsidR="005E7DC0" w:rsidRDefault="00970103" w:rsidP="00FD6811">
      <w:pPr>
        <w:spacing w:after="120"/>
        <w:rPr>
          <w:rFonts w:ascii="Arial" w:hAnsi="Arial" w:cs="Arial"/>
          <w:bCs/>
          <w:color w:val="000000" w:themeColor="text1"/>
          <w:sz w:val="20"/>
          <w:szCs w:val="20"/>
        </w:rPr>
      </w:pPr>
      <w:r>
        <w:rPr>
          <w:rFonts w:ascii="Arial" w:hAnsi="Arial" w:cs="Arial"/>
          <w:bCs/>
          <w:color w:val="000000" w:themeColor="text1"/>
          <w:sz w:val="20"/>
          <w:szCs w:val="20"/>
        </w:rPr>
        <w:t xml:space="preserve">Substantial work has progressed for Principle 2, with a comprehensive review and assessment of alternative measures to minimise unwanted catch (increasing 2.2.2 PI score). </w:t>
      </w:r>
      <w:r w:rsidR="00736FC4">
        <w:rPr>
          <w:rFonts w:ascii="Arial" w:hAnsi="Arial" w:cs="Arial"/>
          <w:bCs/>
          <w:color w:val="000000" w:themeColor="text1"/>
          <w:sz w:val="20"/>
          <w:szCs w:val="20"/>
        </w:rPr>
        <w:t>Catch data that distinguish gear to TR1 and TR2 level</w:t>
      </w:r>
      <w:r w:rsidR="008B5534">
        <w:rPr>
          <w:rFonts w:ascii="Arial" w:hAnsi="Arial" w:cs="Arial"/>
          <w:bCs/>
          <w:color w:val="000000" w:themeColor="text1"/>
          <w:sz w:val="20"/>
          <w:szCs w:val="20"/>
        </w:rPr>
        <w:t>, as well as for</w:t>
      </w:r>
      <w:r w:rsidR="00736FC4">
        <w:rPr>
          <w:rFonts w:ascii="Arial" w:hAnsi="Arial" w:cs="Arial"/>
          <w:bCs/>
          <w:color w:val="000000" w:themeColor="text1"/>
          <w:sz w:val="20"/>
          <w:szCs w:val="20"/>
        </w:rPr>
        <w:t xml:space="preserve"> creel</w:t>
      </w:r>
      <w:r w:rsidR="008B5534">
        <w:rPr>
          <w:rFonts w:ascii="Arial" w:hAnsi="Arial" w:cs="Arial"/>
          <w:bCs/>
          <w:color w:val="000000" w:themeColor="text1"/>
          <w:sz w:val="20"/>
          <w:szCs w:val="20"/>
        </w:rPr>
        <w:t>,</w:t>
      </w:r>
      <w:r w:rsidR="00736FC4">
        <w:rPr>
          <w:rFonts w:ascii="Arial" w:hAnsi="Arial" w:cs="Arial"/>
          <w:bCs/>
          <w:color w:val="000000" w:themeColor="text1"/>
          <w:sz w:val="20"/>
          <w:szCs w:val="20"/>
        </w:rPr>
        <w:t xml:space="preserve"> has been </w:t>
      </w:r>
      <w:r w:rsidR="005E7DC0">
        <w:rPr>
          <w:rFonts w:ascii="Arial" w:hAnsi="Arial" w:cs="Arial"/>
          <w:bCs/>
          <w:color w:val="000000" w:themeColor="text1"/>
          <w:sz w:val="20"/>
          <w:szCs w:val="20"/>
        </w:rPr>
        <w:t>assessed to</w:t>
      </w:r>
      <w:r w:rsidR="00736FC4">
        <w:rPr>
          <w:rFonts w:ascii="Arial" w:hAnsi="Arial" w:cs="Arial"/>
          <w:bCs/>
          <w:color w:val="000000" w:themeColor="text1"/>
          <w:sz w:val="20"/>
          <w:szCs w:val="20"/>
        </w:rPr>
        <w:t xml:space="preserve"> more accurately profil</w:t>
      </w:r>
      <w:r w:rsidR="005E7DC0">
        <w:rPr>
          <w:rFonts w:ascii="Arial" w:hAnsi="Arial" w:cs="Arial"/>
          <w:bCs/>
          <w:color w:val="000000" w:themeColor="text1"/>
          <w:sz w:val="20"/>
          <w:szCs w:val="20"/>
        </w:rPr>
        <w:t>e</w:t>
      </w:r>
      <w:r w:rsidR="00736FC4">
        <w:rPr>
          <w:rFonts w:ascii="Arial" w:hAnsi="Arial" w:cs="Arial"/>
          <w:bCs/>
          <w:color w:val="000000" w:themeColor="text1"/>
          <w:sz w:val="20"/>
          <w:szCs w:val="20"/>
        </w:rPr>
        <w:t xml:space="preserve"> the species to be considered under P2. </w:t>
      </w:r>
    </w:p>
    <w:p w14:paraId="014A89B5" w14:textId="456ED0A7" w:rsidR="005E7DC0" w:rsidRDefault="008B5534" w:rsidP="00FD6811">
      <w:pPr>
        <w:spacing w:after="120"/>
        <w:rPr>
          <w:rFonts w:ascii="Arial" w:hAnsi="Arial" w:cs="Arial"/>
          <w:bCs/>
          <w:color w:val="000000" w:themeColor="text1"/>
          <w:sz w:val="20"/>
          <w:szCs w:val="20"/>
        </w:rPr>
      </w:pPr>
      <w:r>
        <w:rPr>
          <w:rFonts w:ascii="Arial" w:hAnsi="Arial" w:cs="Arial"/>
          <w:bCs/>
          <w:color w:val="000000" w:themeColor="text1"/>
          <w:sz w:val="20"/>
          <w:szCs w:val="20"/>
        </w:rPr>
        <w:t>The SFSAG implemented management plan for cod in the North Sea has been recognised as a precautionary plan by ICES and considered to meet SG80 for North Sea cod management (</w:t>
      </w:r>
      <w:r w:rsidR="005E7DC0">
        <w:rPr>
          <w:rFonts w:ascii="Arial" w:hAnsi="Arial" w:cs="Arial"/>
          <w:bCs/>
          <w:color w:val="000000" w:themeColor="text1"/>
          <w:sz w:val="20"/>
          <w:szCs w:val="20"/>
        </w:rPr>
        <w:t>increasing 2.1.2 PI score</w:t>
      </w:r>
      <w:r>
        <w:rPr>
          <w:rFonts w:ascii="Arial" w:hAnsi="Arial" w:cs="Arial"/>
          <w:bCs/>
          <w:color w:val="000000" w:themeColor="text1"/>
          <w:sz w:val="20"/>
          <w:szCs w:val="20"/>
        </w:rPr>
        <w:t xml:space="preserve">). </w:t>
      </w:r>
      <w:r w:rsidR="005E7DC0">
        <w:rPr>
          <w:rFonts w:ascii="Arial" w:hAnsi="Arial" w:cs="Arial"/>
          <w:bCs/>
          <w:color w:val="000000" w:themeColor="text1"/>
          <w:sz w:val="20"/>
          <w:szCs w:val="20"/>
        </w:rPr>
        <w:t xml:space="preserve">Stock status has been monitored for West of Scotland and Irish Sea cod and whiting, with no improvements for these stocks which remain at &lt;60 for outcome status.  </w:t>
      </w:r>
    </w:p>
    <w:p w14:paraId="734E310D" w14:textId="49DC160A" w:rsidR="00970103" w:rsidRPr="00230458" w:rsidRDefault="005E7DC0" w:rsidP="00FD6811">
      <w:pPr>
        <w:spacing w:after="120"/>
        <w:rPr>
          <w:rFonts w:ascii="Arial" w:hAnsi="Arial" w:cs="Arial"/>
          <w:bCs/>
          <w:color w:val="000000" w:themeColor="text1"/>
          <w:sz w:val="20"/>
          <w:szCs w:val="20"/>
        </w:rPr>
      </w:pPr>
      <w:r>
        <w:rPr>
          <w:rFonts w:ascii="Arial" w:hAnsi="Arial" w:cs="Arial"/>
          <w:bCs/>
          <w:color w:val="000000" w:themeColor="text1"/>
          <w:sz w:val="20"/>
          <w:szCs w:val="20"/>
        </w:rPr>
        <w:lastRenderedPageBreak/>
        <w:t>Other progress for P2 actions include</w:t>
      </w:r>
      <w:r w:rsidR="00657B27">
        <w:rPr>
          <w:rFonts w:ascii="Arial" w:hAnsi="Arial" w:cs="Arial"/>
          <w:bCs/>
          <w:color w:val="000000" w:themeColor="text1"/>
          <w:sz w:val="20"/>
          <w:szCs w:val="20"/>
        </w:rPr>
        <w:t>d</w:t>
      </w:r>
      <w:r>
        <w:rPr>
          <w:rFonts w:ascii="Arial" w:hAnsi="Arial" w:cs="Arial"/>
          <w:bCs/>
          <w:color w:val="000000" w:themeColor="text1"/>
          <w:sz w:val="20"/>
          <w:szCs w:val="20"/>
        </w:rPr>
        <w:t xml:space="preserve"> a</w:t>
      </w:r>
      <w:r w:rsidR="008B5534">
        <w:rPr>
          <w:rFonts w:ascii="Arial" w:hAnsi="Arial" w:cs="Arial"/>
          <w:bCs/>
          <w:color w:val="000000" w:themeColor="text1"/>
          <w:sz w:val="20"/>
          <w:szCs w:val="20"/>
        </w:rPr>
        <w:t xml:space="preserve"> PSA undertaken for secondary species</w:t>
      </w:r>
      <w:r>
        <w:rPr>
          <w:rFonts w:ascii="Arial" w:hAnsi="Arial" w:cs="Arial"/>
          <w:bCs/>
          <w:color w:val="000000" w:themeColor="text1"/>
          <w:sz w:val="20"/>
          <w:szCs w:val="20"/>
        </w:rPr>
        <w:t xml:space="preserve">; </w:t>
      </w:r>
      <w:r w:rsidR="00657B27">
        <w:rPr>
          <w:rFonts w:ascii="Arial" w:hAnsi="Arial" w:cs="Arial"/>
          <w:bCs/>
          <w:color w:val="000000" w:themeColor="text1"/>
          <w:sz w:val="20"/>
          <w:szCs w:val="20"/>
        </w:rPr>
        <w:t>a</w:t>
      </w:r>
      <w:r w:rsidR="00A84A16">
        <w:rPr>
          <w:rFonts w:ascii="Arial" w:hAnsi="Arial" w:cs="Arial"/>
          <w:bCs/>
          <w:color w:val="000000" w:themeColor="text1"/>
          <w:sz w:val="20"/>
          <w:szCs w:val="20"/>
        </w:rPr>
        <w:t>n</w:t>
      </w:r>
      <w:r w:rsidR="00657B27">
        <w:rPr>
          <w:rFonts w:ascii="Arial" w:hAnsi="Arial" w:cs="Arial"/>
          <w:bCs/>
          <w:color w:val="000000" w:themeColor="text1"/>
          <w:sz w:val="20"/>
          <w:szCs w:val="20"/>
        </w:rPr>
        <w:t xml:space="preserve"> ETP Masters project to assess the risk of interaction with ETP species; </w:t>
      </w:r>
      <w:r>
        <w:rPr>
          <w:rFonts w:ascii="Arial" w:hAnsi="Arial" w:cs="Arial"/>
          <w:bCs/>
          <w:color w:val="000000" w:themeColor="text1"/>
          <w:sz w:val="20"/>
          <w:szCs w:val="20"/>
        </w:rPr>
        <w:t>the development of a</w:t>
      </w:r>
      <w:r w:rsidR="00736FC4">
        <w:rPr>
          <w:rFonts w:ascii="Arial" w:hAnsi="Arial" w:cs="Arial"/>
          <w:bCs/>
          <w:color w:val="000000" w:themeColor="text1"/>
          <w:sz w:val="20"/>
          <w:szCs w:val="20"/>
        </w:rPr>
        <w:t xml:space="preserve">n ETP protocol in excel format; and further work identified to improve </w:t>
      </w:r>
      <w:r w:rsidR="008B5534">
        <w:rPr>
          <w:rFonts w:ascii="Arial" w:hAnsi="Arial" w:cs="Arial"/>
          <w:bCs/>
          <w:color w:val="000000" w:themeColor="text1"/>
          <w:sz w:val="20"/>
          <w:szCs w:val="20"/>
        </w:rPr>
        <w:t xml:space="preserve">the </w:t>
      </w:r>
      <w:r w:rsidR="00736FC4">
        <w:rPr>
          <w:rFonts w:ascii="Arial" w:hAnsi="Arial" w:cs="Arial"/>
          <w:bCs/>
          <w:color w:val="000000" w:themeColor="text1"/>
          <w:sz w:val="20"/>
          <w:szCs w:val="20"/>
        </w:rPr>
        <w:t>understanding of demersal trawl gear interactions with commonly encountered habitats and VMEs.</w:t>
      </w:r>
      <w:r w:rsidR="008B5534">
        <w:rPr>
          <w:rFonts w:ascii="Arial" w:hAnsi="Arial" w:cs="Arial"/>
          <w:bCs/>
          <w:color w:val="000000" w:themeColor="text1"/>
          <w:sz w:val="20"/>
          <w:szCs w:val="20"/>
        </w:rPr>
        <w:t xml:space="preserve">  </w:t>
      </w:r>
    </w:p>
    <w:p w14:paraId="3E26FE35" w14:textId="514AF1E3" w:rsidR="00FD6811" w:rsidRDefault="00657B27" w:rsidP="00FD6811">
      <w:pPr>
        <w:spacing w:after="120"/>
        <w:rPr>
          <w:rFonts w:ascii="Arial" w:hAnsi="Arial" w:cs="Arial"/>
          <w:b/>
          <w:color w:val="000000" w:themeColor="text1"/>
          <w:sz w:val="20"/>
          <w:szCs w:val="20"/>
        </w:rPr>
      </w:pPr>
      <w:r w:rsidRPr="006B130A">
        <w:rPr>
          <w:rFonts w:ascii="Arial" w:eastAsia="Times New Roman" w:hAnsi="Arial" w:cs="Arial"/>
          <w:b/>
          <w:noProof/>
          <w:sz w:val="18"/>
          <w:szCs w:val="18"/>
        </w:rPr>
        <w:drawing>
          <wp:anchor distT="0" distB="0" distL="114300" distR="114300" simplePos="0" relativeHeight="251667456" behindDoc="1" locked="0" layoutInCell="1" allowOverlap="1" wp14:anchorId="58A3CA32" wp14:editId="02F6018C">
            <wp:simplePos x="0" y="0"/>
            <wp:positionH relativeFrom="column">
              <wp:posOffset>6451600</wp:posOffset>
            </wp:positionH>
            <wp:positionV relativeFrom="paragraph">
              <wp:posOffset>86995</wp:posOffset>
            </wp:positionV>
            <wp:extent cx="3263265" cy="4800600"/>
            <wp:effectExtent l="12700" t="12700" r="13335" b="12700"/>
            <wp:wrapTight wrapText="bothSides">
              <wp:wrapPolygon edited="0">
                <wp:start x="-84" y="-57"/>
                <wp:lineTo x="-84" y="21600"/>
                <wp:lineTo x="21604" y="21600"/>
                <wp:lineTo x="21604" y="-57"/>
                <wp:lineTo x="-84" y="-57"/>
              </wp:wrapPolygon>
            </wp:wrapTight>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1"/>
                    <a:stretch>
                      <a:fillRect/>
                    </a:stretch>
                  </pic:blipFill>
                  <pic:spPr>
                    <a:xfrm>
                      <a:off x="0" y="0"/>
                      <a:ext cx="3263265" cy="4800600"/>
                    </a:xfrm>
                    <a:prstGeom prst="rect">
                      <a:avLst/>
                    </a:prstGeom>
                    <a:ln>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r w:rsidR="00FD6811" w:rsidRPr="00230458">
        <w:rPr>
          <w:rFonts w:ascii="Arial" w:hAnsi="Arial" w:cs="Arial"/>
          <w:b/>
          <w:color w:val="000000" w:themeColor="text1"/>
          <w:sz w:val="20"/>
          <w:szCs w:val="20"/>
        </w:rPr>
        <w:t xml:space="preserve">Recommended actions in year </w:t>
      </w:r>
      <w:r w:rsidR="00970103">
        <w:rPr>
          <w:rFonts w:ascii="Arial" w:hAnsi="Arial" w:cs="Arial"/>
          <w:b/>
          <w:color w:val="000000" w:themeColor="text1"/>
          <w:sz w:val="20"/>
          <w:szCs w:val="20"/>
        </w:rPr>
        <w:t>3</w:t>
      </w:r>
    </w:p>
    <w:p w14:paraId="069509FB" w14:textId="118B73D6" w:rsidR="00255919" w:rsidRDefault="00255919" w:rsidP="00FD6811">
      <w:pPr>
        <w:spacing w:after="120"/>
        <w:rPr>
          <w:rFonts w:ascii="Arial" w:hAnsi="Arial" w:cs="Arial"/>
          <w:sz w:val="20"/>
          <w:szCs w:val="20"/>
        </w:rPr>
      </w:pPr>
      <w:r>
        <w:rPr>
          <w:rFonts w:ascii="Arial" w:hAnsi="Arial" w:cs="Arial"/>
          <w:sz w:val="20"/>
          <w:szCs w:val="20"/>
        </w:rPr>
        <w:t>By the end of year 3, all PIs are expected to meet 60-79 or above. This requires 3 PIs to move from &lt;60 to 60-79</w:t>
      </w:r>
      <w:r w:rsidR="005A0758">
        <w:rPr>
          <w:rFonts w:ascii="Arial" w:hAnsi="Arial" w:cs="Arial"/>
          <w:sz w:val="20"/>
          <w:szCs w:val="20"/>
        </w:rPr>
        <w:t>, specifically</w:t>
      </w:r>
      <w:r>
        <w:rPr>
          <w:rFonts w:ascii="Arial" w:hAnsi="Arial" w:cs="Arial"/>
          <w:sz w:val="20"/>
          <w:szCs w:val="20"/>
        </w:rPr>
        <w:t xml:space="preserve"> for:</w:t>
      </w:r>
    </w:p>
    <w:p w14:paraId="70787B4C" w14:textId="37EE1E40" w:rsidR="00255919" w:rsidRDefault="00053217" w:rsidP="0098596B">
      <w:pPr>
        <w:spacing w:after="120"/>
        <w:ind w:left="426"/>
        <w:rPr>
          <w:rFonts w:ascii="Arial" w:hAnsi="Arial" w:cs="Arial"/>
          <w:sz w:val="20"/>
          <w:szCs w:val="20"/>
        </w:rPr>
      </w:pPr>
      <w:r>
        <w:rPr>
          <w:rFonts w:ascii="Arial" w:hAnsi="Arial" w:cs="Arial"/>
          <w:sz w:val="20"/>
          <w:szCs w:val="20"/>
          <w:u w:val="single"/>
        </w:rPr>
        <w:t xml:space="preserve">Principle 1 - </w:t>
      </w:r>
      <w:r w:rsidR="00255919" w:rsidRPr="0098596B">
        <w:rPr>
          <w:rFonts w:ascii="Arial" w:hAnsi="Arial" w:cs="Arial"/>
          <w:sz w:val="20"/>
          <w:szCs w:val="20"/>
          <w:u w:val="single"/>
        </w:rPr>
        <w:t>1.2.1: Harvest strategy</w:t>
      </w:r>
      <w:r w:rsidR="00255919">
        <w:rPr>
          <w:rFonts w:ascii="Arial" w:hAnsi="Arial" w:cs="Arial"/>
          <w:sz w:val="20"/>
          <w:szCs w:val="20"/>
        </w:rPr>
        <w:t xml:space="preserve">: to meet SG60 it is required that the harvest strategy can be expected to achieve stock management objectives. Action 2 is focused on addressing the mismatch of scale between current management (i.e. TACs set at ICES Division level) and stock assessment areas (i.e. Functional Units).  This will be achieved through the establishment of </w:t>
      </w:r>
      <w:r w:rsidR="00255919" w:rsidRPr="0098596B">
        <w:rPr>
          <w:rFonts w:ascii="Arial" w:hAnsi="Arial" w:cs="Arial"/>
          <w:sz w:val="20"/>
          <w:szCs w:val="20"/>
        </w:rPr>
        <w:t>Management Working Groups to discuss and agree technical measures at FU level (that would be implemented if trigger points are reached).</w:t>
      </w:r>
      <w:r>
        <w:rPr>
          <w:rFonts w:ascii="Arial" w:hAnsi="Arial" w:cs="Arial"/>
          <w:sz w:val="20"/>
          <w:szCs w:val="20"/>
        </w:rPr>
        <w:t xml:space="preserve"> </w:t>
      </w:r>
      <w:r>
        <w:rPr>
          <w:rFonts w:ascii="Arial" w:hAnsi="Arial" w:cs="Arial"/>
          <w:bCs/>
          <w:color w:val="000000" w:themeColor="text1"/>
          <w:sz w:val="20"/>
          <w:szCs w:val="20"/>
        </w:rPr>
        <w:t>It is important that this process ensures an inclusive approach that can be agreed by the appropriate stakeholders across these UoAs.</w:t>
      </w:r>
    </w:p>
    <w:p w14:paraId="71964374" w14:textId="06052315" w:rsidR="00255919" w:rsidRDefault="00053217" w:rsidP="0098596B">
      <w:pPr>
        <w:spacing w:after="120"/>
        <w:ind w:left="426"/>
        <w:rPr>
          <w:rFonts w:ascii="Arial" w:hAnsi="Arial" w:cs="Arial"/>
          <w:sz w:val="20"/>
          <w:szCs w:val="20"/>
        </w:rPr>
      </w:pPr>
      <w:r>
        <w:rPr>
          <w:rFonts w:ascii="Arial" w:hAnsi="Arial" w:cs="Arial"/>
          <w:sz w:val="20"/>
          <w:szCs w:val="20"/>
          <w:u w:val="single"/>
        </w:rPr>
        <w:t xml:space="preserve">Principle 2 - </w:t>
      </w:r>
      <w:r w:rsidR="00255919" w:rsidRPr="0098596B">
        <w:rPr>
          <w:rFonts w:ascii="Arial" w:hAnsi="Arial" w:cs="Arial"/>
          <w:sz w:val="20"/>
          <w:szCs w:val="20"/>
          <w:u w:val="single"/>
        </w:rPr>
        <w:t>2.3.1: ETP species outcome status</w:t>
      </w:r>
      <w:r w:rsidR="00255919">
        <w:rPr>
          <w:rFonts w:ascii="Arial" w:hAnsi="Arial" w:cs="Arial"/>
          <w:sz w:val="20"/>
          <w:szCs w:val="20"/>
        </w:rPr>
        <w:t xml:space="preserve">: to meet SG60 </w:t>
      </w:r>
      <w:r w:rsidR="007D2C31">
        <w:rPr>
          <w:rFonts w:ascii="Arial" w:hAnsi="Arial" w:cs="Arial"/>
          <w:sz w:val="20"/>
          <w:szCs w:val="20"/>
        </w:rPr>
        <w:t xml:space="preserve">it needs to be established that the known direct effects of the UoA are likely to not hinder recovery of ETP species. </w:t>
      </w:r>
      <w:r w:rsidR="005A0758">
        <w:rPr>
          <w:rFonts w:ascii="Arial" w:hAnsi="Arial" w:cs="Arial"/>
          <w:sz w:val="20"/>
          <w:szCs w:val="20"/>
        </w:rPr>
        <w:t>The level of interaction and management (including MPAs and release practices) should be documented for the ETP species identified by the ETP Masters project as being of high or medium risk. Further work to progress the ETP protocol (testing the excel log and/or the Clean Catch UK App) and consultation with the industry will further inform the outcome status assessment.</w:t>
      </w:r>
    </w:p>
    <w:p w14:paraId="098F7EA9" w14:textId="6DCA9EFA" w:rsidR="005A0758" w:rsidRDefault="00053217" w:rsidP="005A0758">
      <w:pPr>
        <w:spacing w:after="120"/>
        <w:ind w:left="426"/>
        <w:rPr>
          <w:rFonts w:ascii="Arial" w:hAnsi="Arial" w:cs="Arial"/>
          <w:sz w:val="20"/>
          <w:szCs w:val="20"/>
        </w:rPr>
      </w:pPr>
      <w:r>
        <w:rPr>
          <w:rFonts w:ascii="Arial" w:hAnsi="Arial" w:cs="Arial"/>
          <w:sz w:val="20"/>
          <w:szCs w:val="20"/>
          <w:u w:val="single"/>
        </w:rPr>
        <w:t xml:space="preserve">Principle 2 - </w:t>
      </w:r>
      <w:r w:rsidR="005A0758" w:rsidRPr="0098596B">
        <w:rPr>
          <w:rFonts w:ascii="Arial" w:hAnsi="Arial" w:cs="Arial"/>
          <w:sz w:val="20"/>
          <w:szCs w:val="20"/>
          <w:u w:val="single"/>
        </w:rPr>
        <w:t>2.4.1: Habitats outcome status</w:t>
      </w:r>
      <w:r w:rsidR="005A0758">
        <w:rPr>
          <w:rFonts w:ascii="Arial" w:hAnsi="Arial" w:cs="Arial"/>
          <w:sz w:val="20"/>
          <w:szCs w:val="20"/>
        </w:rPr>
        <w:t>: to meet SG60 it needs to be established that the UoA is unlikely to reduce structure and function of the VME habitats to a point where there would be serious or irreversible harm. A post-doctoral study is in the process of being commissioned to inform this assessment.</w:t>
      </w:r>
    </w:p>
    <w:p w14:paraId="216C81D5" w14:textId="1C1BB472" w:rsidR="00053217" w:rsidRDefault="00053217" w:rsidP="005A0758">
      <w:pPr>
        <w:spacing w:after="120"/>
        <w:rPr>
          <w:rFonts w:ascii="Arial" w:hAnsi="Arial" w:cs="Arial"/>
          <w:sz w:val="20"/>
          <w:szCs w:val="20"/>
        </w:rPr>
      </w:pPr>
      <w:r>
        <w:rPr>
          <w:rFonts w:ascii="Arial" w:hAnsi="Arial" w:cs="Arial"/>
          <w:sz w:val="20"/>
          <w:szCs w:val="20"/>
        </w:rPr>
        <w:t xml:space="preserve">With focus on Principle 2, these components should undergo further review and harmonisation with the ongoing </w:t>
      </w:r>
      <w:r w:rsidR="0098596B">
        <w:rPr>
          <w:rFonts w:ascii="Arial" w:hAnsi="Arial" w:cs="Arial"/>
          <w:sz w:val="20"/>
          <w:szCs w:val="20"/>
        </w:rPr>
        <w:t xml:space="preserve">Project UK Round 1 lemon sole and plaice FIP and the </w:t>
      </w:r>
      <w:r>
        <w:rPr>
          <w:rFonts w:ascii="Arial" w:hAnsi="Arial" w:cs="Arial"/>
          <w:sz w:val="20"/>
          <w:szCs w:val="20"/>
        </w:rPr>
        <w:t>SFSAG demersal fisheries re-assessment.</w:t>
      </w:r>
    </w:p>
    <w:p w14:paraId="6E15E8FC" w14:textId="4636E23D" w:rsidR="00053217" w:rsidRDefault="005A0758" w:rsidP="005A0758">
      <w:pPr>
        <w:spacing w:after="120"/>
        <w:rPr>
          <w:rFonts w:ascii="Arial" w:hAnsi="Arial" w:cs="Arial"/>
          <w:sz w:val="20"/>
          <w:szCs w:val="20"/>
        </w:rPr>
      </w:pPr>
      <w:r>
        <w:rPr>
          <w:rFonts w:ascii="Arial" w:hAnsi="Arial" w:cs="Arial"/>
          <w:sz w:val="20"/>
          <w:szCs w:val="20"/>
        </w:rPr>
        <w:t xml:space="preserve">Other PIs expected to improve in score </w:t>
      </w:r>
      <w:r w:rsidR="00053217">
        <w:rPr>
          <w:rFonts w:ascii="Arial" w:hAnsi="Arial" w:cs="Arial"/>
          <w:sz w:val="20"/>
          <w:szCs w:val="20"/>
        </w:rPr>
        <w:t>during Year 3</w:t>
      </w:r>
      <w:r>
        <w:rPr>
          <w:rFonts w:ascii="Arial" w:hAnsi="Arial" w:cs="Arial"/>
          <w:sz w:val="20"/>
          <w:szCs w:val="20"/>
        </w:rPr>
        <w:t xml:space="preserve"> </w:t>
      </w:r>
      <w:r w:rsidR="00053217">
        <w:rPr>
          <w:rFonts w:ascii="Arial" w:hAnsi="Arial" w:cs="Arial"/>
          <w:sz w:val="20"/>
          <w:szCs w:val="20"/>
        </w:rPr>
        <w:t xml:space="preserve">(to move from 60-79 up to &gt;80) </w:t>
      </w:r>
      <w:r>
        <w:rPr>
          <w:rFonts w:ascii="Arial" w:hAnsi="Arial" w:cs="Arial"/>
          <w:sz w:val="20"/>
          <w:szCs w:val="20"/>
        </w:rPr>
        <w:t>include</w:t>
      </w:r>
      <w:r w:rsidR="00053217">
        <w:rPr>
          <w:rFonts w:ascii="Arial" w:hAnsi="Arial" w:cs="Arial"/>
          <w:sz w:val="20"/>
          <w:szCs w:val="20"/>
        </w:rPr>
        <w:t>:</w:t>
      </w:r>
      <w:r>
        <w:rPr>
          <w:rFonts w:ascii="Arial" w:hAnsi="Arial" w:cs="Arial"/>
          <w:sz w:val="20"/>
          <w:szCs w:val="20"/>
        </w:rPr>
        <w:t xml:space="preserve"> </w:t>
      </w:r>
    </w:p>
    <w:p w14:paraId="0B6D748C" w14:textId="556ABBFB" w:rsidR="00053217" w:rsidRDefault="00053217" w:rsidP="0098596B">
      <w:pPr>
        <w:spacing w:after="120"/>
        <w:ind w:left="426"/>
        <w:rPr>
          <w:rFonts w:ascii="Arial" w:hAnsi="Arial" w:cs="Arial"/>
          <w:sz w:val="20"/>
          <w:szCs w:val="20"/>
        </w:rPr>
      </w:pPr>
      <w:r w:rsidRPr="0098596B">
        <w:rPr>
          <w:rFonts w:ascii="Arial" w:hAnsi="Arial" w:cs="Arial"/>
          <w:sz w:val="20"/>
          <w:szCs w:val="20"/>
          <w:u w:val="single"/>
        </w:rPr>
        <w:t xml:space="preserve">Principle 1 - </w:t>
      </w:r>
      <w:r w:rsidR="005A0758" w:rsidRPr="0098596B">
        <w:rPr>
          <w:rFonts w:ascii="Arial" w:hAnsi="Arial" w:cs="Arial"/>
          <w:sz w:val="20"/>
          <w:szCs w:val="20"/>
          <w:u w:val="single"/>
        </w:rPr>
        <w:t>1.2.2 Harvest control rules and tools</w:t>
      </w:r>
      <w:r w:rsidRPr="0098596B">
        <w:rPr>
          <w:rFonts w:ascii="Arial" w:hAnsi="Arial" w:cs="Arial"/>
          <w:sz w:val="20"/>
          <w:szCs w:val="20"/>
          <w:u w:val="single"/>
        </w:rPr>
        <w:t>:</w:t>
      </w:r>
      <w:r>
        <w:rPr>
          <w:rFonts w:ascii="Arial" w:hAnsi="Arial" w:cs="Arial"/>
          <w:sz w:val="20"/>
          <w:szCs w:val="20"/>
        </w:rPr>
        <w:t xml:space="preserve"> establishing well defined control rules with respect to point of recruitment impairment and MSY.</w:t>
      </w:r>
      <w:r w:rsidR="0098596B">
        <w:rPr>
          <w:rFonts w:ascii="Arial" w:hAnsi="Arial" w:cs="Arial"/>
          <w:sz w:val="20"/>
          <w:szCs w:val="20"/>
        </w:rPr>
        <w:t xml:space="preserve"> This milestone was scheduled for Year 3 to build and strengthen the commitments already set out within the Multi-Annual Management Plans.</w:t>
      </w:r>
    </w:p>
    <w:p w14:paraId="001888C8" w14:textId="4292141A" w:rsidR="005A0758" w:rsidRDefault="00053217" w:rsidP="0098596B">
      <w:pPr>
        <w:spacing w:after="120"/>
        <w:ind w:left="426"/>
        <w:rPr>
          <w:rFonts w:ascii="Arial" w:hAnsi="Arial" w:cs="Arial"/>
          <w:sz w:val="20"/>
          <w:szCs w:val="20"/>
        </w:rPr>
      </w:pPr>
      <w:r w:rsidRPr="0098596B">
        <w:rPr>
          <w:rFonts w:ascii="Arial" w:hAnsi="Arial" w:cs="Arial"/>
          <w:sz w:val="20"/>
          <w:szCs w:val="20"/>
          <w:u w:val="single"/>
        </w:rPr>
        <w:t xml:space="preserve">Principle 3 - </w:t>
      </w:r>
      <w:r w:rsidR="005A0758" w:rsidRPr="0098596B">
        <w:rPr>
          <w:rFonts w:ascii="Arial" w:hAnsi="Arial" w:cs="Arial"/>
          <w:sz w:val="20"/>
          <w:szCs w:val="20"/>
          <w:u w:val="single"/>
        </w:rPr>
        <w:t>3.2.3 Compliance and enforcement</w:t>
      </w:r>
      <w:r w:rsidRPr="0098596B">
        <w:rPr>
          <w:rFonts w:ascii="Arial" w:hAnsi="Arial" w:cs="Arial"/>
          <w:sz w:val="20"/>
          <w:szCs w:val="20"/>
          <w:u w:val="single"/>
        </w:rPr>
        <w:t>:</w:t>
      </w:r>
      <w:r>
        <w:rPr>
          <w:rFonts w:ascii="Arial" w:hAnsi="Arial" w:cs="Arial"/>
          <w:sz w:val="20"/>
          <w:szCs w:val="20"/>
        </w:rPr>
        <w:t xml:space="preserve"> f</w:t>
      </w:r>
      <w:r w:rsidRPr="00053217">
        <w:rPr>
          <w:rFonts w:ascii="Arial" w:hAnsi="Arial" w:cs="Arial"/>
          <w:sz w:val="20"/>
          <w:szCs w:val="20"/>
        </w:rPr>
        <w:t>ocused on compliance with landing obligation and enforcement within MPAs</w:t>
      </w:r>
      <w:r>
        <w:rPr>
          <w:rFonts w:ascii="Arial" w:hAnsi="Arial" w:cs="Arial"/>
          <w:sz w:val="20"/>
          <w:szCs w:val="20"/>
        </w:rPr>
        <w:t>.</w:t>
      </w:r>
    </w:p>
    <w:p w14:paraId="791A1065" w14:textId="6D9EDA02" w:rsidR="00053217" w:rsidRDefault="00657B27" w:rsidP="0098596B">
      <w:pPr>
        <w:spacing w:after="120"/>
        <w:ind w:left="426"/>
        <w:rPr>
          <w:rFonts w:ascii="Arial" w:hAnsi="Arial" w:cs="Arial"/>
          <w:sz w:val="20"/>
          <w:szCs w:val="20"/>
        </w:rPr>
      </w:pPr>
      <w:r w:rsidRPr="0098596B">
        <w:rPr>
          <w:rFonts w:ascii="Arial" w:hAnsi="Arial" w:cs="Arial"/>
          <w:sz w:val="20"/>
          <w:szCs w:val="20"/>
          <w:u w:val="single"/>
        </w:rPr>
        <w:t>Principle 3</w:t>
      </w:r>
      <w:r>
        <w:rPr>
          <w:rFonts w:ascii="Arial" w:hAnsi="Arial" w:cs="Arial"/>
          <w:sz w:val="20"/>
          <w:szCs w:val="20"/>
        </w:rPr>
        <w:t xml:space="preserve"> – other PIs will benefit from further clarification on the functioning of UK fisheries management with respect to the Multi-Annual Management Plans and TCA processes.</w:t>
      </w:r>
    </w:p>
    <w:p w14:paraId="32B67C5B" w14:textId="36900D4C" w:rsidR="006B130A" w:rsidRDefault="006B130A">
      <w:pPr>
        <w:rPr>
          <w:rFonts w:ascii="Arial" w:hAnsi="Arial" w:cs="Arial"/>
          <w:sz w:val="20"/>
          <w:szCs w:val="20"/>
        </w:rPr>
      </w:pPr>
      <w:r>
        <w:rPr>
          <w:rFonts w:ascii="Arial" w:hAnsi="Arial" w:cs="Arial"/>
          <w:sz w:val="20"/>
          <w:szCs w:val="20"/>
        </w:rPr>
        <w:br w:type="page"/>
      </w:r>
    </w:p>
    <w:p w14:paraId="76473F7E" w14:textId="66B154FC" w:rsidR="0031451B" w:rsidRPr="0031451B" w:rsidRDefault="001E5C41" w:rsidP="0031451B">
      <w:pPr>
        <w:spacing w:before="240" w:after="240"/>
        <w:rPr>
          <w:rFonts w:ascii="Arial" w:hAnsi="Arial" w:cs="Arial"/>
          <w:b/>
          <w:color w:val="003694"/>
          <w:sz w:val="20"/>
          <w:szCs w:val="20"/>
        </w:rPr>
      </w:pPr>
      <w:r w:rsidRPr="00143E71">
        <w:rPr>
          <w:rFonts w:ascii="Arial" w:hAnsi="Arial" w:cs="Arial"/>
          <w:b/>
          <w:color w:val="003694"/>
          <w:sz w:val="20"/>
          <w:szCs w:val="20"/>
        </w:rPr>
        <w:lastRenderedPageBreak/>
        <w:t xml:space="preserve">Table </w:t>
      </w:r>
      <w:r w:rsidR="0031451B">
        <w:rPr>
          <w:rFonts w:ascii="Arial" w:hAnsi="Arial" w:cs="Arial"/>
          <w:b/>
          <w:color w:val="003694"/>
          <w:sz w:val="20"/>
          <w:szCs w:val="20"/>
        </w:rPr>
        <w:t>1</w:t>
      </w:r>
      <w:r w:rsidRPr="00143E71">
        <w:rPr>
          <w:rFonts w:ascii="Arial" w:hAnsi="Arial" w:cs="Arial"/>
          <w:b/>
          <w:color w:val="003694"/>
          <w:sz w:val="20"/>
          <w:szCs w:val="20"/>
        </w:rPr>
        <w:t>: Action Plan</w:t>
      </w:r>
    </w:p>
    <w:tbl>
      <w:tblPr>
        <w:tblStyle w:val="TableGrid"/>
        <w:tblW w:w="15588" w:type="dxa"/>
        <w:tblBorders>
          <w:top w:val="single" w:sz="4" w:space="0" w:color="005CAB"/>
          <w:left w:val="single" w:sz="4" w:space="0" w:color="005CAB"/>
          <w:bottom w:val="single" w:sz="4" w:space="0" w:color="005CAB"/>
          <w:right w:val="single" w:sz="4" w:space="0" w:color="005CAB"/>
          <w:insideH w:val="single" w:sz="4" w:space="0" w:color="005CAB"/>
          <w:insideV w:val="single" w:sz="4" w:space="0" w:color="005CAB"/>
        </w:tblBorders>
        <w:tblLayout w:type="fixed"/>
        <w:tblLook w:val="04A0" w:firstRow="1" w:lastRow="0" w:firstColumn="1" w:lastColumn="0" w:noHBand="0" w:noVBand="1"/>
      </w:tblPr>
      <w:tblGrid>
        <w:gridCol w:w="2407"/>
        <w:gridCol w:w="1841"/>
        <w:gridCol w:w="2268"/>
        <w:gridCol w:w="1984"/>
        <w:gridCol w:w="5812"/>
        <w:gridCol w:w="1276"/>
      </w:tblGrid>
      <w:tr w:rsidR="00C36C05" w:rsidRPr="00A01808" w14:paraId="7B4807A4" w14:textId="7D4FC08B" w:rsidTr="006B130A">
        <w:trPr>
          <w:tblHeader/>
        </w:trPr>
        <w:tc>
          <w:tcPr>
            <w:tcW w:w="2407" w:type="dxa"/>
            <w:tcBorders>
              <w:bottom w:val="single" w:sz="4" w:space="0" w:color="005CAB"/>
            </w:tcBorders>
            <w:shd w:val="clear" w:color="auto" w:fill="045AAB"/>
          </w:tcPr>
          <w:p w14:paraId="31A913C4" w14:textId="77777777" w:rsidR="00C36C05" w:rsidRPr="007F7182" w:rsidRDefault="00C36C05" w:rsidP="007F7182">
            <w:pPr>
              <w:spacing w:after="120"/>
              <w:rPr>
                <w:rFonts w:ascii="Arial" w:hAnsi="Arial" w:cs="Arial"/>
                <w:b/>
                <w:color w:val="FFFFFF" w:themeColor="background1"/>
                <w:sz w:val="18"/>
                <w:szCs w:val="18"/>
              </w:rPr>
            </w:pPr>
            <w:r w:rsidRPr="007F7182">
              <w:rPr>
                <w:rFonts w:ascii="Arial" w:hAnsi="Arial" w:cs="Arial"/>
                <w:b/>
                <w:color w:val="FFFFFF" w:themeColor="background1"/>
                <w:sz w:val="18"/>
                <w:szCs w:val="18"/>
              </w:rPr>
              <w:t>Standard requirement</w:t>
            </w:r>
          </w:p>
        </w:tc>
        <w:tc>
          <w:tcPr>
            <w:tcW w:w="1841" w:type="dxa"/>
            <w:tcBorders>
              <w:bottom w:val="single" w:sz="4" w:space="0" w:color="005CAB"/>
            </w:tcBorders>
            <w:shd w:val="clear" w:color="auto" w:fill="045AAB"/>
          </w:tcPr>
          <w:p w14:paraId="3929CB20" w14:textId="7C0F8D47" w:rsidR="00C36C05" w:rsidRPr="007F7182" w:rsidRDefault="0031451B" w:rsidP="007F7182">
            <w:pPr>
              <w:spacing w:after="120"/>
              <w:rPr>
                <w:rFonts w:ascii="Arial" w:hAnsi="Arial" w:cs="Arial"/>
                <w:b/>
                <w:color w:val="FFFFFF" w:themeColor="background1"/>
                <w:sz w:val="18"/>
                <w:szCs w:val="18"/>
              </w:rPr>
            </w:pPr>
            <w:r w:rsidRPr="007F7182">
              <w:rPr>
                <w:rFonts w:ascii="Arial" w:hAnsi="Arial" w:cs="Arial"/>
                <w:b/>
                <w:color w:val="FFFFFF" w:themeColor="background1"/>
                <w:sz w:val="18"/>
                <w:szCs w:val="18"/>
              </w:rPr>
              <w:t xml:space="preserve">Lead &amp; </w:t>
            </w:r>
            <w:r w:rsidR="005656BB" w:rsidRPr="007F7182">
              <w:rPr>
                <w:rFonts w:ascii="Arial" w:hAnsi="Arial" w:cs="Arial"/>
                <w:b/>
                <w:color w:val="FFFFFF" w:themeColor="background1"/>
                <w:sz w:val="18"/>
                <w:szCs w:val="18"/>
              </w:rPr>
              <w:t>partners</w:t>
            </w:r>
          </w:p>
        </w:tc>
        <w:tc>
          <w:tcPr>
            <w:tcW w:w="4252" w:type="dxa"/>
            <w:gridSpan w:val="2"/>
            <w:tcBorders>
              <w:bottom w:val="single" w:sz="4" w:space="0" w:color="005CAB"/>
            </w:tcBorders>
            <w:shd w:val="clear" w:color="auto" w:fill="045AAB"/>
          </w:tcPr>
          <w:p w14:paraId="548B339E" w14:textId="77777777" w:rsidR="00C36C05" w:rsidRPr="007F7182" w:rsidRDefault="00C36C05" w:rsidP="007F7182">
            <w:pPr>
              <w:spacing w:after="120"/>
              <w:rPr>
                <w:rFonts w:ascii="Arial" w:hAnsi="Arial" w:cs="Arial"/>
                <w:b/>
                <w:color w:val="FFFFFF" w:themeColor="background1"/>
                <w:sz w:val="18"/>
                <w:szCs w:val="18"/>
              </w:rPr>
            </w:pPr>
            <w:r w:rsidRPr="007F7182">
              <w:rPr>
                <w:rFonts w:ascii="Arial" w:hAnsi="Arial" w:cs="Arial"/>
                <w:b/>
                <w:color w:val="FFFFFF" w:themeColor="background1"/>
                <w:sz w:val="18"/>
                <w:szCs w:val="18"/>
              </w:rPr>
              <w:t>Timescale / milestones</w:t>
            </w:r>
          </w:p>
        </w:tc>
        <w:tc>
          <w:tcPr>
            <w:tcW w:w="5812" w:type="dxa"/>
            <w:tcBorders>
              <w:bottom w:val="single" w:sz="4" w:space="0" w:color="005CAB"/>
            </w:tcBorders>
            <w:shd w:val="clear" w:color="auto" w:fill="045AAB"/>
          </w:tcPr>
          <w:p w14:paraId="0E300611" w14:textId="6E8374EE" w:rsidR="00C36C05" w:rsidRPr="007F7182" w:rsidRDefault="00C36C05" w:rsidP="007F7182">
            <w:pPr>
              <w:spacing w:after="120"/>
              <w:rPr>
                <w:rFonts w:ascii="Arial" w:hAnsi="Arial" w:cs="Arial"/>
                <w:b/>
                <w:color w:val="FFFFFF" w:themeColor="background1"/>
                <w:sz w:val="18"/>
                <w:szCs w:val="18"/>
              </w:rPr>
            </w:pPr>
            <w:r w:rsidRPr="007F7182">
              <w:rPr>
                <w:rFonts w:ascii="Arial" w:hAnsi="Arial" w:cs="Arial"/>
                <w:b/>
                <w:color w:val="FFFFFF" w:themeColor="background1"/>
                <w:sz w:val="18"/>
                <w:szCs w:val="18"/>
              </w:rPr>
              <w:t>Progress</w:t>
            </w:r>
            <w:r w:rsidR="0031451B" w:rsidRPr="007F7182">
              <w:rPr>
                <w:rFonts w:ascii="Arial" w:hAnsi="Arial" w:cs="Arial"/>
                <w:b/>
                <w:color w:val="FFFFFF" w:themeColor="background1"/>
                <w:sz w:val="18"/>
                <w:szCs w:val="18"/>
              </w:rPr>
              <w:t xml:space="preserve"> </w:t>
            </w:r>
          </w:p>
        </w:tc>
        <w:tc>
          <w:tcPr>
            <w:tcW w:w="1276" w:type="dxa"/>
            <w:tcBorders>
              <w:bottom w:val="single" w:sz="4" w:space="0" w:color="005CAB"/>
            </w:tcBorders>
            <w:shd w:val="clear" w:color="auto" w:fill="045AAB"/>
          </w:tcPr>
          <w:p w14:paraId="779A924C" w14:textId="24B8747B" w:rsidR="00C36C05" w:rsidRPr="007F7182" w:rsidRDefault="007F7182" w:rsidP="007F7182">
            <w:pPr>
              <w:spacing w:after="120"/>
              <w:rPr>
                <w:rFonts w:ascii="Arial" w:hAnsi="Arial" w:cs="Arial"/>
                <w:b/>
                <w:color w:val="FFFFFF" w:themeColor="background1"/>
                <w:sz w:val="16"/>
                <w:szCs w:val="16"/>
              </w:rPr>
            </w:pPr>
            <w:r w:rsidRPr="007F7182">
              <w:rPr>
                <w:rFonts w:ascii="Arial" w:hAnsi="Arial" w:cs="Arial"/>
                <w:b/>
                <w:bCs/>
                <w:color w:val="FFFFFF"/>
                <w:sz w:val="16"/>
                <w:szCs w:val="16"/>
              </w:rPr>
              <w:t>Revised milestone</w:t>
            </w:r>
          </w:p>
        </w:tc>
      </w:tr>
      <w:tr w:rsidR="005E6736" w:rsidRPr="00332B80" w14:paraId="0058FED1" w14:textId="7FEB6CE9" w:rsidTr="006B130A">
        <w:trPr>
          <w:trHeight w:val="856"/>
        </w:trPr>
        <w:tc>
          <w:tcPr>
            <w:tcW w:w="2407" w:type="dxa"/>
            <w:vMerge w:val="restart"/>
            <w:shd w:val="clear" w:color="auto" w:fill="DEEAF6" w:themeFill="accent5" w:themeFillTint="33"/>
          </w:tcPr>
          <w:p w14:paraId="3D29142C" w14:textId="342595CA" w:rsidR="005E6736" w:rsidRDefault="005E6736" w:rsidP="005656BB">
            <w:pPr>
              <w:spacing w:after="120"/>
              <w:rPr>
                <w:rFonts w:ascii="Arial" w:hAnsi="Arial" w:cs="Arial"/>
                <w:b/>
                <w:sz w:val="18"/>
                <w:szCs w:val="18"/>
                <w:u w:val="single"/>
              </w:rPr>
            </w:pPr>
            <w:r w:rsidRPr="00C65A24">
              <w:rPr>
                <w:rFonts w:ascii="Arial" w:hAnsi="Arial" w:cs="Arial"/>
                <w:b/>
                <w:sz w:val="18"/>
                <w:szCs w:val="18"/>
                <w:u w:val="single"/>
              </w:rPr>
              <w:t>Action 1: Stock status</w:t>
            </w:r>
          </w:p>
          <w:p w14:paraId="02363DB5" w14:textId="58E5F7B1" w:rsidR="005E6736" w:rsidRPr="00B93EE4" w:rsidRDefault="005E6736" w:rsidP="00B93EE4">
            <w:pPr>
              <w:spacing w:before="40" w:after="40"/>
              <w:rPr>
                <w:rFonts w:ascii="Arial" w:hAnsi="Arial" w:cs="Arial"/>
                <w:b/>
                <w:sz w:val="16"/>
                <w:szCs w:val="16"/>
              </w:rPr>
            </w:pPr>
            <w:r w:rsidRPr="00FB0BCE">
              <w:rPr>
                <w:rFonts w:ascii="Arial" w:hAnsi="Arial" w:cs="Arial"/>
                <w:b/>
                <w:sz w:val="16"/>
                <w:szCs w:val="16"/>
              </w:rPr>
              <w:t>Overview</w:t>
            </w:r>
            <w:r>
              <w:rPr>
                <w:rFonts w:ascii="Arial" w:hAnsi="Arial" w:cs="Arial"/>
                <w:b/>
                <w:sz w:val="16"/>
                <w:szCs w:val="16"/>
              </w:rPr>
              <w:t xml:space="preserve">: </w:t>
            </w:r>
            <w:r w:rsidRPr="005656BB">
              <w:rPr>
                <w:rFonts w:ascii="Arial" w:hAnsi="Arial" w:cs="Arial"/>
                <w:sz w:val="16"/>
                <w:szCs w:val="16"/>
              </w:rPr>
              <w:t>[FU 6 &amp; FU 34]</w:t>
            </w:r>
          </w:p>
          <w:p w14:paraId="027D7450" w14:textId="16F83ACC" w:rsidR="005E6736" w:rsidRDefault="005E6736" w:rsidP="005656BB">
            <w:pPr>
              <w:spacing w:after="120"/>
              <w:rPr>
                <w:rFonts w:ascii="Arial" w:hAnsi="Arial" w:cs="Arial"/>
                <w:b/>
                <w:sz w:val="18"/>
                <w:szCs w:val="18"/>
                <w:u w:val="single"/>
              </w:rPr>
            </w:pPr>
            <w:r>
              <w:rPr>
                <w:rFonts w:ascii="Arial" w:hAnsi="Arial" w:cs="Arial"/>
                <w:sz w:val="16"/>
                <w:szCs w:val="16"/>
              </w:rPr>
              <w:t xml:space="preserve">Reduce harvest rates in FUs 6 and 34 to levels below the </w:t>
            </w:r>
            <w:proofErr w:type="spellStart"/>
            <w:r>
              <w:rPr>
                <w:rFonts w:ascii="Arial" w:hAnsi="Arial" w:cs="Arial"/>
                <w:sz w:val="16"/>
                <w:szCs w:val="16"/>
              </w:rPr>
              <w:t>Fmsy</w:t>
            </w:r>
            <w:proofErr w:type="spellEnd"/>
            <w:r>
              <w:rPr>
                <w:rFonts w:ascii="Arial" w:hAnsi="Arial" w:cs="Arial"/>
                <w:sz w:val="16"/>
                <w:szCs w:val="16"/>
              </w:rPr>
              <w:t xml:space="preserve"> proxy to ensure that stock biomass is rebuilt to a level consistent with MSY.</w:t>
            </w:r>
          </w:p>
          <w:p w14:paraId="0681C07A" w14:textId="3542D34D" w:rsidR="005E6736" w:rsidRPr="005656BB" w:rsidRDefault="005E6736" w:rsidP="005656BB">
            <w:pPr>
              <w:spacing w:after="120"/>
              <w:rPr>
                <w:rFonts w:ascii="Arial" w:hAnsi="Arial" w:cs="Arial"/>
                <w:b/>
                <w:sz w:val="16"/>
                <w:szCs w:val="16"/>
              </w:rPr>
            </w:pPr>
            <w:r>
              <w:rPr>
                <w:rFonts w:ascii="Arial" w:hAnsi="Arial" w:cs="Arial"/>
                <w:b/>
                <w:sz w:val="16"/>
                <w:szCs w:val="16"/>
              </w:rPr>
              <w:t>Performance indicator</w:t>
            </w:r>
          </w:p>
          <w:p w14:paraId="74ABB112" w14:textId="0A8A572C" w:rsidR="005E6736" w:rsidRPr="00927980" w:rsidRDefault="005E6736" w:rsidP="00DC3158">
            <w:pPr>
              <w:pStyle w:val="ListParagraph"/>
              <w:numPr>
                <w:ilvl w:val="2"/>
                <w:numId w:val="3"/>
              </w:numPr>
              <w:spacing w:after="120"/>
              <w:rPr>
                <w:rFonts w:ascii="Arial" w:hAnsi="Arial" w:cs="Arial"/>
                <w:sz w:val="16"/>
                <w:szCs w:val="16"/>
              </w:rPr>
            </w:pPr>
            <w:r w:rsidRPr="003B4A51">
              <w:rPr>
                <w:rFonts w:ascii="Arial" w:hAnsi="Arial" w:cs="Arial"/>
                <w:sz w:val="16"/>
                <w:szCs w:val="16"/>
              </w:rPr>
              <w:t>Stock status</w:t>
            </w:r>
            <w:r>
              <w:rPr>
                <w:rFonts w:ascii="Arial" w:hAnsi="Arial" w:cs="Arial"/>
                <w:sz w:val="16"/>
                <w:szCs w:val="16"/>
              </w:rPr>
              <w:t xml:space="preserve"> </w:t>
            </w:r>
            <w:r w:rsidRPr="00927980">
              <w:rPr>
                <w:rFonts w:ascii="Arial" w:hAnsi="Arial" w:cs="Arial"/>
                <w:b/>
                <w:color w:val="ED7D31" w:themeColor="accent2"/>
                <w:sz w:val="16"/>
                <w:szCs w:val="16"/>
              </w:rPr>
              <w:t>60-79</w:t>
            </w:r>
          </w:p>
          <w:p w14:paraId="3E57910E" w14:textId="77777777" w:rsidR="005E6736" w:rsidRPr="00BA2A4B" w:rsidRDefault="005E6736" w:rsidP="005656BB">
            <w:pPr>
              <w:pStyle w:val="NoSpacing"/>
              <w:spacing w:after="120"/>
              <w:rPr>
                <w:rFonts w:ascii="Arial" w:hAnsi="Arial" w:cs="Arial"/>
                <w:sz w:val="16"/>
                <w:szCs w:val="16"/>
                <w:u w:val="single"/>
              </w:rPr>
            </w:pPr>
            <w:r w:rsidRPr="00BA2A4B">
              <w:rPr>
                <w:rFonts w:ascii="Arial" w:hAnsi="Arial" w:cs="Arial"/>
                <w:sz w:val="16"/>
                <w:szCs w:val="16"/>
                <w:u w:val="single"/>
              </w:rPr>
              <w:t>Requirement at SG80:</w:t>
            </w:r>
          </w:p>
          <w:p w14:paraId="406488B3" w14:textId="0EF430E5" w:rsidR="005E6736" w:rsidRDefault="005E6736" w:rsidP="005656BB">
            <w:pPr>
              <w:spacing w:before="40" w:after="40"/>
              <w:rPr>
                <w:rFonts w:ascii="Arial" w:hAnsi="Arial" w:cs="Arial"/>
                <w:sz w:val="16"/>
                <w:szCs w:val="16"/>
              </w:rPr>
            </w:pPr>
            <w:r>
              <w:rPr>
                <w:rFonts w:ascii="Arial" w:hAnsi="Arial" w:cs="Arial"/>
                <w:sz w:val="16"/>
                <w:szCs w:val="16"/>
              </w:rPr>
              <w:t xml:space="preserve">(a) </w:t>
            </w:r>
            <w:r w:rsidRPr="00261F4B">
              <w:rPr>
                <w:rFonts w:ascii="Arial" w:hAnsi="Arial" w:cs="Arial"/>
                <w:sz w:val="16"/>
                <w:szCs w:val="16"/>
              </w:rPr>
              <w:t xml:space="preserve">It is highly likely that the stock is above the PRI </w:t>
            </w:r>
            <w:r>
              <w:rPr>
                <w:rFonts w:ascii="Arial" w:hAnsi="Arial" w:cs="Arial"/>
                <w:sz w:val="16"/>
                <w:szCs w:val="16"/>
              </w:rPr>
              <w:t>[FU34]</w:t>
            </w:r>
          </w:p>
          <w:p w14:paraId="01417D4C" w14:textId="646F3E6A" w:rsidR="005E6736" w:rsidRPr="007A200A" w:rsidRDefault="005E6736" w:rsidP="005656BB">
            <w:pPr>
              <w:pStyle w:val="NoSpacing"/>
            </w:pPr>
            <w:r>
              <w:rPr>
                <w:rFonts w:ascii="Arial" w:hAnsi="Arial" w:cs="Arial"/>
                <w:sz w:val="16"/>
                <w:szCs w:val="16"/>
              </w:rPr>
              <w:t>(b) The stock</w:t>
            </w:r>
            <w:r w:rsidRPr="00261F4B">
              <w:rPr>
                <w:rFonts w:ascii="Arial" w:hAnsi="Arial" w:cs="Arial"/>
                <w:sz w:val="16"/>
                <w:szCs w:val="16"/>
              </w:rPr>
              <w:t xml:space="preserve"> is at or fluctuating around a level consistent with MSY.</w:t>
            </w:r>
            <w:r>
              <w:rPr>
                <w:rFonts w:ascii="Arial" w:hAnsi="Arial" w:cs="Arial"/>
                <w:sz w:val="16"/>
                <w:szCs w:val="16"/>
              </w:rPr>
              <w:t xml:space="preserve"> [FU 6 &amp; FU 34]</w:t>
            </w:r>
          </w:p>
        </w:tc>
        <w:tc>
          <w:tcPr>
            <w:tcW w:w="1841" w:type="dxa"/>
            <w:tcBorders>
              <w:bottom w:val="nil"/>
            </w:tcBorders>
          </w:tcPr>
          <w:p w14:paraId="334808B9" w14:textId="77777777" w:rsidR="005E6736" w:rsidRDefault="005E6736" w:rsidP="00DC3158">
            <w:pPr>
              <w:spacing w:after="120"/>
              <w:rPr>
                <w:rFonts w:ascii="Arial" w:hAnsi="Arial" w:cs="Arial"/>
                <w:sz w:val="16"/>
                <w:szCs w:val="16"/>
              </w:rPr>
            </w:pPr>
            <w:r w:rsidRPr="002A3207">
              <w:rPr>
                <w:rFonts w:ascii="Arial" w:hAnsi="Arial" w:cs="Arial"/>
                <w:sz w:val="16"/>
                <w:szCs w:val="16"/>
              </w:rPr>
              <w:t>Action lead:</w:t>
            </w:r>
            <w:r>
              <w:rPr>
                <w:rFonts w:ascii="Arial" w:hAnsi="Arial" w:cs="Arial"/>
                <w:sz w:val="16"/>
                <w:szCs w:val="16"/>
              </w:rPr>
              <w:t xml:space="preserve"> Steering Group (SG)</w:t>
            </w:r>
          </w:p>
          <w:p w14:paraId="655F8C32" w14:textId="77777777" w:rsidR="005E6736" w:rsidRDefault="005E6736" w:rsidP="00DC3158">
            <w:pPr>
              <w:spacing w:after="120"/>
              <w:rPr>
                <w:rFonts w:ascii="Arial" w:hAnsi="Arial" w:cs="Arial"/>
                <w:sz w:val="16"/>
                <w:szCs w:val="16"/>
              </w:rPr>
            </w:pPr>
          </w:p>
          <w:p w14:paraId="64978A87" w14:textId="7F6B86F0" w:rsidR="005E6736" w:rsidRPr="00332B80" w:rsidRDefault="005E6736" w:rsidP="00DC3158">
            <w:pPr>
              <w:spacing w:after="120"/>
              <w:rPr>
                <w:rFonts w:ascii="Arial" w:hAnsi="Arial" w:cs="Arial"/>
                <w:sz w:val="16"/>
                <w:szCs w:val="16"/>
              </w:rPr>
            </w:pPr>
            <w:r>
              <w:rPr>
                <w:rFonts w:ascii="Arial" w:hAnsi="Arial" w:cs="Arial"/>
                <w:sz w:val="16"/>
                <w:szCs w:val="16"/>
              </w:rPr>
              <w:t>Resources: Harvest Strategy Development Project</w:t>
            </w:r>
          </w:p>
        </w:tc>
        <w:tc>
          <w:tcPr>
            <w:tcW w:w="2268" w:type="dxa"/>
            <w:tcBorders>
              <w:bottom w:val="nil"/>
            </w:tcBorders>
          </w:tcPr>
          <w:p w14:paraId="431E66C2" w14:textId="1D709CF3" w:rsidR="005E6736" w:rsidRPr="00930B81" w:rsidRDefault="005E6736" w:rsidP="00DC3158">
            <w:pPr>
              <w:spacing w:after="120"/>
              <w:rPr>
                <w:rFonts w:ascii="Arial" w:hAnsi="Arial" w:cs="Arial"/>
                <w:b/>
                <w:sz w:val="16"/>
                <w:szCs w:val="16"/>
              </w:rPr>
            </w:pPr>
            <w:r w:rsidRPr="00930AA8">
              <w:rPr>
                <w:rFonts w:ascii="Arial" w:hAnsi="Arial" w:cs="Arial"/>
                <w:b/>
                <w:sz w:val="16"/>
                <w:szCs w:val="16"/>
              </w:rPr>
              <w:t>1a.</w:t>
            </w:r>
            <w:r>
              <w:rPr>
                <w:rFonts w:ascii="Arial" w:hAnsi="Arial" w:cs="Arial"/>
                <w:sz w:val="16"/>
                <w:szCs w:val="16"/>
              </w:rPr>
              <w:t xml:space="preserve"> Yr. 2</w:t>
            </w:r>
            <w:r w:rsidR="00D118DD">
              <w:rPr>
                <w:rFonts w:ascii="Arial" w:hAnsi="Arial" w:cs="Arial"/>
                <w:sz w:val="16"/>
                <w:szCs w:val="16"/>
              </w:rPr>
              <w:t>-5</w:t>
            </w:r>
            <w:r>
              <w:rPr>
                <w:rFonts w:ascii="Arial" w:hAnsi="Arial" w:cs="Arial"/>
                <w:sz w:val="16"/>
                <w:szCs w:val="16"/>
              </w:rPr>
              <w:t xml:space="preserve"> – Ensure that harvest rates in FUs 6 and 34 are reduced to below the </w:t>
            </w:r>
            <w:proofErr w:type="spellStart"/>
            <w:r>
              <w:rPr>
                <w:rFonts w:ascii="Arial" w:hAnsi="Arial" w:cs="Arial"/>
                <w:sz w:val="16"/>
                <w:szCs w:val="16"/>
              </w:rPr>
              <w:t>Fmsy</w:t>
            </w:r>
            <w:proofErr w:type="spellEnd"/>
            <w:r>
              <w:rPr>
                <w:rFonts w:ascii="Arial" w:hAnsi="Arial" w:cs="Arial"/>
                <w:sz w:val="16"/>
                <w:szCs w:val="16"/>
              </w:rPr>
              <w:t xml:space="preserve"> proxy e.g. by ensuring landings are no more than the catches advised by ICES for these two UoAs.</w:t>
            </w:r>
          </w:p>
        </w:tc>
        <w:tc>
          <w:tcPr>
            <w:tcW w:w="7796" w:type="dxa"/>
            <w:gridSpan w:val="2"/>
            <w:tcBorders>
              <w:bottom w:val="nil"/>
            </w:tcBorders>
          </w:tcPr>
          <w:p w14:paraId="7D297E57" w14:textId="2DE7962F" w:rsidR="005E6736" w:rsidRPr="00A02B30" w:rsidRDefault="00D118DD" w:rsidP="003B4A51">
            <w:pPr>
              <w:spacing w:before="40" w:after="40"/>
              <w:rPr>
                <w:rFonts w:ascii="Arial" w:hAnsi="Arial" w:cs="Arial"/>
                <w:b/>
                <w:sz w:val="16"/>
                <w:szCs w:val="16"/>
              </w:rPr>
            </w:pPr>
            <w:r>
              <w:rPr>
                <w:rFonts w:ascii="Arial" w:hAnsi="Arial" w:cs="Arial"/>
                <w:b/>
                <w:sz w:val="16"/>
                <w:szCs w:val="16"/>
              </w:rPr>
              <w:t xml:space="preserve">Behind </w:t>
            </w:r>
            <w:r w:rsidR="005E6736">
              <w:rPr>
                <w:rFonts w:ascii="Arial" w:hAnsi="Arial" w:cs="Arial"/>
                <w:b/>
                <w:sz w:val="16"/>
                <w:szCs w:val="16"/>
              </w:rPr>
              <w:t>t</w:t>
            </w:r>
            <w:r w:rsidR="005E6736" w:rsidRPr="00A02B30">
              <w:rPr>
                <w:rFonts w:ascii="Arial" w:hAnsi="Arial" w:cs="Arial"/>
                <w:b/>
                <w:sz w:val="16"/>
                <w:szCs w:val="16"/>
              </w:rPr>
              <w:t xml:space="preserve">arget </w:t>
            </w:r>
            <w:r>
              <w:rPr>
                <w:rFonts w:ascii="Arial" w:hAnsi="Arial" w:cs="Arial"/>
                <w:b/>
                <w:sz w:val="16"/>
                <w:szCs w:val="16"/>
              </w:rPr>
              <w:t>for FU6 and on target for FU 34</w:t>
            </w:r>
          </w:p>
          <w:p w14:paraId="11DA0CCC" w14:textId="744C8F7A" w:rsidR="005E6736" w:rsidRDefault="00FD6811" w:rsidP="003B4A51">
            <w:pPr>
              <w:spacing w:after="120"/>
              <w:rPr>
                <w:rFonts w:ascii="Arial" w:hAnsi="Arial" w:cs="Arial"/>
                <w:sz w:val="16"/>
                <w:szCs w:val="16"/>
              </w:rPr>
            </w:pPr>
            <w:r>
              <w:rPr>
                <w:rFonts w:ascii="Arial" w:hAnsi="Arial" w:cs="Arial"/>
                <w:sz w:val="16"/>
                <w:szCs w:val="16"/>
              </w:rPr>
              <w:t>A</w:t>
            </w:r>
            <w:r w:rsidR="005E6736">
              <w:rPr>
                <w:rFonts w:ascii="Arial" w:hAnsi="Arial" w:cs="Arial"/>
                <w:sz w:val="16"/>
                <w:szCs w:val="16"/>
              </w:rPr>
              <w:t xml:space="preserve"> summary is provided of nephrops stock status as </w:t>
            </w:r>
            <w:r w:rsidR="001706A9">
              <w:rPr>
                <w:rFonts w:ascii="Arial" w:hAnsi="Arial" w:cs="Arial"/>
                <w:sz w:val="16"/>
                <w:szCs w:val="16"/>
              </w:rPr>
              <w:t>of April</w:t>
            </w:r>
            <w:r w:rsidR="005E6736">
              <w:rPr>
                <w:rFonts w:ascii="Arial" w:hAnsi="Arial" w:cs="Arial"/>
                <w:sz w:val="16"/>
                <w:szCs w:val="16"/>
              </w:rPr>
              <w:t xml:space="preserve"> 202</w:t>
            </w:r>
            <w:r w:rsidR="00473F87">
              <w:rPr>
                <w:rFonts w:ascii="Arial" w:hAnsi="Arial" w:cs="Arial"/>
                <w:sz w:val="16"/>
                <w:szCs w:val="16"/>
              </w:rPr>
              <w:t>1</w:t>
            </w:r>
            <w:r>
              <w:rPr>
                <w:rFonts w:ascii="Arial" w:hAnsi="Arial" w:cs="Arial"/>
                <w:sz w:val="16"/>
                <w:szCs w:val="16"/>
              </w:rPr>
              <w:t xml:space="preserve"> based on </w:t>
            </w:r>
            <w:r w:rsidR="005E6736">
              <w:rPr>
                <w:rFonts w:ascii="Arial" w:hAnsi="Arial" w:cs="Arial"/>
                <w:sz w:val="16"/>
                <w:szCs w:val="16"/>
              </w:rPr>
              <w:t>information from the latest ICES advice</w:t>
            </w:r>
            <w:r w:rsidR="00987910">
              <w:rPr>
                <w:rFonts w:ascii="Arial" w:hAnsi="Arial" w:cs="Arial"/>
                <w:sz w:val="16"/>
                <w:szCs w:val="16"/>
              </w:rPr>
              <w:t>.</w:t>
            </w:r>
            <w:r>
              <w:rPr>
                <w:rFonts w:ascii="Arial" w:hAnsi="Arial" w:cs="Arial"/>
                <w:sz w:val="16"/>
                <w:szCs w:val="16"/>
              </w:rPr>
              <w:t xml:space="preserve"> Note that this action milestone relates to FUs 6 and 34 that score between 60-79, while all other stocks are </w:t>
            </w:r>
            <w:r w:rsidRPr="00FD6811">
              <w:rPr>
                <w:rFonts w:ascii="Arial" w:hAnsi="Arial" w:cs="Arial"/>
                <w:sz w:val="16"/>
                <w:szCs w:val="16"/>
              </w:rPr>
              <w:t>≥</w:t>
            </w:r>
            <w:r>
              <w:rPr>
                <w:rFonts w:ascii="Arial" w:hAnsi="Arial" w:cs="Arial"/>
                <w:sz w:val="16"/>
                <w:szCs w:val="16"/>
              </w:rPr>
              <w:t>80.</w:t>
            </w:r>
            <w:r w:rsidR="00D118DD">
              <w:rPr>
                <w:rFonts w:ascii="Arial" w:hAnsi="Arial" w:cs="Arial"/>
                <w:sz w:val="16"/>
                <w:szCs w:val="16"/>
              </w:rPr>
              <w:t xml:space="preserve"> The harvest rate for FU6 was double the </w:t>
            </w:r>
            <w:proofErr w:type="spellStart"/>
            <w:r w:rsidR="00D118DD">
              <w:rPr>
                <w:rFonts w:ascii="Arial" w:hAnsi="Arial" w:cs="Arial"/>
                <w:sz w:val="16"/>
                <w:szCs w:val="16"/>
              </w:rPr>
              <w:t>Fmsy</w:t>
            </w:r>
            <w:proofErr w:type="spellEnd"/>
            <w:r w:rsidR="00D118DD">
              <w:rPr>
                <w:rFonts w:ascii="Arial" w:hAnsi="Arial" w:cs="Arial"/>
                <w:sz w:val="16"/>
                <w:szCs w:val="16"/>
              </w:rPr>
              <w:t xml:space="preserve"> stipulated in the North Sea MAP.</w:t>
            </w:r>
          </w:p>
          <w:p w14:paraId="5C774BD0" w14:textId="56E49C7E" w:rsidR="00FD6811" w:rsidRDefault="00987910" w:rsidP="00987910">
            <w:pPr>
              <w:spacing w:after="120"/>
              <w:rPr>
                <w:rFonts w:ascii="Arial" w:hAnsi="Arial" w:cs="Arial"/>
                <w:sz w:val="16"/>
                <w:szCs w:val="16"/>
              </w:rPr>
            </w:pPr>
            <w:r w:rsidRPr="008E6822">
              <w:rPr>
                <w:rFonts w:ascii="Arial" w:hAnsi="Arial" w:cs="Arial"/>
                <w:b/>
                <w:bCs/>
                <w:sz w:val="16"/>
                <w:szCs w:val="16"/>
              </w:rPr>
              <w:t>Transferable learning</w:t>
            </w:r>
            <w:r w:rsidRPr="000A29E6">
              <w:rPr>
                <w:rFonts w:ascii="Arial" w:hAnsi="Arial" w:cs="Arial"/>
                <w:sz w:val="16"/>
                <w:szCs w:val="16"/>
              </w:rPr>
              <w:t xml:space="preserve"> from </w:t>
            </w:r>
            <w:r w:rsidR="00FD6811">
              <w:rPr>
                <w:rFonts w:ascii="Arial" w:hAnsi="Arial" w:cs="Arial"/>
                <w:sz w:val="16"/>
                <w:szCs w:val="16"/>
              </w:rPr>
              <w:t>other MSC nephrops fishery full assessment reports are summarised as follows:</w:t>
            </w:r>
          </w:p>
          <w:p w14:paraId="138269CC" w14:textId="11F1D42F" w:rsidR="00987910" w:rsidRPr="000A29E6" w:rsidRDefault="00FD6811" w:rsidP="00987910">
            <w:pPr>
              <w:spacing w:after="120"/>
              <w:rPr>
                <w:rFonts w:ascii="Arial" w:hAnsi="Arial" w:cs="Arial"/>
                <w:sz w:val="16"/>
                <w:szCs w:val="16"/>
              </w:rPr>
            </w:pPr>
            <w:r>
              <w:rPr>
                <w:rFonts w:ascii="Arial" w:hAnsi="Arial" w:cs="Arial"/>
                <w:sz w:val="16"/>
                <w:szCs w:val="16"/>
              </w:rPr>
              <w:t xml:space="preserve">Withdrawn: </w:t>
            </w:r>
            <w:r w:rsidRPr="000A29E6">
              <w:rPr>
                <w:rFonts w:ascii="Arial" w:hAnsi="Arial" w:cs="Arial"/>
                <w:sz w:val="16"/>
                <w:szCs w:val="16"/>
              </w:rPr>
              <w:t xml:space="preserve">Scottish Fisheries Sustainable Accreditation Group’s (SFSAG) </w:t>
            </w:r>
            <w:r w:rsidR="00987910">
              <w:rPr>
                <w:rFonts w:ascii="Arial" w:hAnsi="Arial" w:cs="Arial"/>
                <w:sz w:val="16"/>
                <w:szCs w:val="16"/>
              </w:rPr>
              <w:t>North Sea n</w:t>
            </w:r>
            <w:r w:rsidR="00987910" w:rsidRPr="000A29E6">
              <w:rPr>
                <w:rFonts w:ascii="Arial" w:hAnsi="Arial" w:cs="Arial"/>
                <w:sz w:val="16"/>
                <w:szCs w:val="16"/>
              </w:rPr>
              <w:t>ephrops</w:t>
            </w:r>
            <w:r w:rsidR="00987910">
              <w:rPr>
                <w:rFonts w:ascii="Arial" w:hAnsi="Arial" w:cs="Arial"/>
                <w:sz w:val="16"/>
                <w:szCs w:val="16"/>
              </w:rPr>
              <w:t xml:space="preserve"> trawl</w:t>
            </w:r>
            <w:r w:rsidR="00987910" w:rsidRPr="000A29E6">
              <w:rPr>
                <w:rFonts w:ascii="Arial" w:hAnsi="Arial" w:cs="Arial"/>
                <w:sz w:val="16"/>
                <w:szCs w:val="16"/>
              </w:rPr>
              <w:t xml:space="preserve"> fishery</w:t>
            </w:r>
            <w:r w:rsidR="00987910">
              <w:rPr>
                <w:rFonts w:ascii="Arial" w:hAnsi="Arial" w:cs="Arial"/>
                <w:sz w:val="16"/>
                <w:szCs w:val="16"/>
              </w:rPr>
              <w:t xml:space="preserve"> (PCDR client review, MEP, 2012)</w:t>
            </w:r>
            <w:r w:rsidR="00987910" w:rsidRPr="000A29E6">
              <w:rPr>
                <w:rFonts w:ascii="Arial" w:hAnsi="Arial" w:cs="Arial"/>
                <w:sz w:val="16"/>
                <w:szCs w:val="16"/>
              </w:rPr>
              <w:t>:</w:t>
            </w:r>
          </w:p>
          <w:p w14:paraId="0D2181F7" w14:textId="77777777" w:rsidR="00987910" w:rsidRPr="000A29E6" w:rsidRDefault="00987910" w:rsidP="00987910">
            <w:pPr>
              <w:pStyle w:val="ListParagraph"/>
              <w:numPr>
                <w:ilvl w:val="0"/>
                <w:numId w:val="21"/>
              </w:numPr>
              <w:spacing w:after="120"/>
              <w:ind w:left="461"/>
              <w:rPr>
                <w:rFonts w:ascii="Arial" w:hAnsi="Arial" w:cs="Arial"/>
                <w:sz w:val="16"/>
                <w:szCs w:val="16"/>
              </w:rPr>
            </w:pPr>
            <w:r w:rsidRPr="000A29E6">
              <w:rPr>
                <w:rFonts w:ascii="Arial" w:hAnsi="Arial" w:cs="Arial"/>
                <w:sz w:val="16"/>
                <w:szCs w:val="16"/>
              </w:rPr>
              <w:t xml:space="preserve">Five </w:t>
            </w:r>
            <w:r>
              <w:rPr>
                <w:rFonts w:ascii="Arial" w:hAnsi="Arial" w:cs="Arial"/>
                <w:sz w:val="16"/>
                <w:szCs w:val="16"/>
              </w:rPr>
              <w:t>FUs</w:t>
            </w:r>
            <w:r w:rsidRPr="000A29E6">
              <w:rPr>
                <w:rFonts w:ascii="Arial" w:hAnsi="Arial" w:cs="Arial"/>
                <w:sz w:val="16"/>
                <w:szCs w:val="16"/>
              </w:rPr>
              <w:t xml:space="preserve"> were assessed</w:t>
            </w:r>
            <w:r>
              <w:rPr>
                <w:rFonts w:ascii="Arial" w:hAnsi="Arial" w:cs="Arial"/>
                <w:sz w:val="16"/>
                <w:szCs w:val="16"/>
              </w:rPr>
              <w:t xml:space="preserve"> (6 </w:t>
            </w:r>
            <w:proofErr w:type="spellStart"/>
            <w:r w:rsidRPr="000A29E6">
              <w:rPr>
                <w:rFonts w:ascii="Arial" w:hAnsi="Arial" w:cs="Arial"/>
                <w:sz w:val="16"/>
                <w:szCs w:val="16"/>
              </w:rPr>
              <w:t>Farn</w:t>
            </w:r>
            <w:proofErr w:type="spellEnd"/>
            <w:r w:rsidRPr="000A29E6">
              <w:rPr>
                <w:rFonts w:ascii="Arial" w:hAnsi="Arial" w:cs="Arial"/>
                <w:sz w:val="16"/>
                <w:szCs w:val="16"/>
              </w:rPr>
              <w:t xml:space="preserve"> Deeps, </w:t>
            </w:r>
            <w:r>
              <w:rPr>
                <w:rFonts w:ascii="Arial" w:hAnsi="Arial" w:cs="Arial"/>
                <w:sz w:val="16"/>
                <w:szCs w:val="16"/>
              </w:rPr>
              <w:t xml:space="preserve">7: </w:t>
            </w:r>
            <w:proofErr w:type="spellStart"/>
            <w:r>
              <w:rPr>
                <w:rFonts w:ascii="Arial" w:hAnsi="Arial" w:cs="Arial"/>
                <w:sz w:val="16"/>
                <w:szCs w:val="16"/>
              </w:rPr>
              <w:t>Fladen</w:t>
            </w:r>
            <w:proofErr w:type="spellEnd"/>
            <w:r>
              <w:rPr>
                <w:rFonts w:ascii="Arial" w:hAnsi="Arial" w:cs="Arial"/>
                <w:sz w:val="16"/>
                <w:szCs w:val="16"/>
              </w:rPr>
              <w:t xml:space="preserve"> Ground, 8: Firth</w:t>
            </w:r>
            <w:r w:rsidRPr="000A29E6">
              <w:rPr>
                <w:rFonts w:ascii="Arial" w:hAnsi="Arial" w:cs="Arial"/>
                <w:sz w:val="16"/>
                <w:szCs w:val="16"/>
              </w:rPr>
              <w:t xml:space="preserve"> of Forth, </w:t>
            </w:r>
            <w:r>
              <w:rPr>
                <w:rFonts w:ascii="Arial" w:hAnsi="Arial" w:cs="Arial"/>
                <w:sz w:val="16"/>
                <w:szCs w:val="16"/>
              </w:rPr>
              <w:t xml:space="preserve">9: </w:t>
            </w:r>
            <w:r w:rsidRPr="000A29E6">
              <w:rPr>
                <w:rFonts w:ascii="Arial" w:hAnsi="Arial" w:cs="Arial"/>
                <w:sz w:val="16"/>
                <w:szCs w:val="16"/>
              </w:rPr>
              <w:t>Moray</w:t>
            </w:r>
            <w:r>
              <w:rPr>
                <w:rFonts w:ascii="Arial" w:hAnsi="Arial" w:cs="Arial"/>
                <w:sz w:val="16"/>
                <w:szCs w:val="16"/>
              </w:rPr>
              <w:t xml:space="preserve"> Firth, 10 </w:t>
            </w:r>
            <w:proofErr w:type="spellStart"/>
            <w:r w:rsidRPr="000A29E6">
              <w:rPr>
                <w:rFonts w:ascii="Arial" w:hAnsi="Arial" w:cs="Arial"/>
                <w:sz w:val="16"/>
                <w:szCs w:val="16"/>
              </w:rPr>
              <w:t>Noup</w:t>
            </w:r>
            <w:proofErr w:type="spellEnd"/>
            <w:r w:rsidRPr="000A29E6">
              <w:rPr>
                <w:rFonts w:ascii="Arial" w:hAnsi="Arial" w:cs="Arial"/>
                <w:sz w:val="16"/>
                <w:szCs w:val="16"/>
              </w:rPr>
              <w:t xml:space="preserve"> FUs</w:t>
            </w:r>
            <w:r>
              <w:rPr>
                <w:rFonts w:ascii="Arial" w:hAnsi="Arial" w:cs="Arial"/>
                <w:sz w:val="16"/>
                <w:szCs w:val="16"/>
              </w:rPr>
              <w:t>)</w:t>
            </w:r>
            <w:r w:rsidRPr="000A29E6">
              <w:rPr>
                <w:rFonts w:ascii="Arial" w:hAnsi="Arial" w:cs="Arial"/>
                <w:sz w:val="16"/>
                <w:szCs w:val="16"/>
              </w:rPr>
              <w:t>;</w:t>
            </w:r>
          </w:p>
          <w:p w14:paraId="5983A5D0" w14:textId="08956C4B" w:rsidR="00987910" w:rsidRDefault="00987910" w:rsidP="00987910">
            <w:pPr>
              <w:pStyle w:val="ListParagraph"/>
              <w:numPr>
                <w:ilvl w:val="0"/>
                <w:numId w:val="21"/>
              </w:numPr>
              <w:spacing w:after="120"/>
              <w:ind w:left="461"/>
              <w:rPr>
                <w:rFonts w:ascii="Arial" w:hAnsi="Arial" w:cs="Arial"/>
                <w:sz w:val="16"/>
                <w:szCs w:val="16"/>
              </w:rPr>
            </w:pPr>
            <w:r>
              <w:rPr>
                <w:rFonts w:ascii="Arial" w:hAnsi="Arial" w:cs="Arial"/>
                <w:sz w:val="16"/>
                <w:szCs w:val="16"/>
              </w:rPr>
              <w:t>For FUs 6, 8, 9 &amp; 10, the</w:t>
            </w:r>
            <w:r w:rsidRPr="000A29E6">
              <w:rPr>
                <w:rFonts w:ascii="Arial" w:hAnsi="Arial" w:cs="Arial"/>
                <w:sz w:val="16"/>
                <w:szCs w:val="16"/>
              </w:rPr>
              <w:t xml:space="preserve"> lack of an adaptive management structure</w:t>
            </w:r>
            <w:r>
              <w:rPr>
                <w:rFonts w:ascii="Arial" w:hAnsi="Arial" w:cs="Arial"/>
                <w:sz w:val="16"/>
                <w:szCs w:val="16"/>
              </w:rPr>
              <w:t xml:space="preserve"> at FU level caused P</w:t>
            </w:r>
            <w:r w:rsidR="00F22AC0">
              <w:rPr>
                <w:rFonts w:ascii="Arial" w:hAnsi="Arial" w:cs="Arial"/>
                <w:sz w:val="16"/>
                <w:szCs w:val="16"/>
              </w:rPr>
              <w:t>I</w:t>
            </w:r>
            <w:r>
              <w:rPr>
                <w:rFonts w:ascii="Arial" w:hAnsi="Arial" w:cs="Arial"/>
                <w:sz w:val="16"/>
                <w:szCs w:val="16"/>
              </w:rPr>
              <w:t xml:space="preserve"> to fail</w:t>
            </w:r>
            <w:r w:rsidRPr="000A29E6">
              <w:rPr>
                <w:rFonts w:ascii="Arial" w:hAnsi="Arial" w:cs="Arial"/>
                <w:sz w:val="16"/>
                <w:szCs w:val="16"/>
              </w:rPr>
              <w:t>.</w:t>
            </w:r>
          </w:p>
          <w:p w14:paraId="2A7D0889" w14:textId="77777777" w:rsidR="00987910" w:rsidRDefault="00987910" w:rsidP="00987910">
            <w:pPr>
              <w:pStyle w:val="ListParagraph"/>
              <w:numPr>
                <w:ilvl w:val="0"/>
                <w:numId w:val="21"/>
              </w:numPr>
              <w:spacing w:after="120"/>
              <w:ind w:left="461"/>
              <w:rPr>
                <w:rFonts w:ascii="Arial" w:hAnsi="Arial" w:cs="Arial"/>
                <w:sz w:val="16"/>
                <w:szCs w:val="16"/>
              </w:rPr>
            </w:pPr>
            <w:r>
              <w:rPr>
                <w:rFonts w:ascii="Arial" w:hAnsi="Arial" w:cs="Arial"/>
                <w:sz w:val="16"/>
                <w:szCs w:val="16"/>
              </w:rPr>
              <w:t>For FU 7, it passed P1 with 1 condition:</w:t>
            </w:r>
          </w:p>
          <w:p w14:paraId="19BD3FCC" w14:textId="77777777" w:rsidR="00987910" w:rsidRDefault="00987910" w:rsidP="00987910">
            <w:pPr>
              <w:pStyle w:val="ListParagraph"/>
              <w:numPr>
                <w:ilvl w:val="0"/>
                <w:numId w:val="22"/>
              </w:numPr>
              <w:spacing w:after="120"/>
              <w:ind w:left="887"/>
              <w:rPr>
                <w:rFonts w:ascii="Arial" w:hAnsi="Arial" w:cs="Arial"/>
                <w:sz w:val="16"/>
                <w:szCs w:val="16"/>
              </w:rPr>
            </w:pPr>
            <w:r w:rsidRPr="008E6822">
              <w:rPr>
                <w:rFonts w:ascii="Arial" w:hAnsi="Arial" w:cs="Arial"/>
                <w:sz w:val="16"/>
                <w:szCs w:val="16"/>
              </w:rPr>
              <w:t xml:space="preserve">&gt;60% of the North Sea TAC is taken from the </w:t>
            </w:r>
            <w:proofErr w:type="spellStart"/>
            <w:r w:rsidRPr="008E6822">
              <w:rPr>
                <w:rFonts w:ascii="Arial" w:hAnsi="Arial" w:cs="Arial"/>
                <w:sz w:val="16"/>
                <w:szCs w:val="16"/>
              </w:rPr>
              <w:t>Fladen</w:t>
            </w:r>
            <w:proofErr w:type="spellEnd"/>
            <w:r w:rsidRPr="008E6822">
              <w:rPr>
                <w:rFonts w:ascii="Arial" w:hAnsi="Arial" w:cs="Arial"/>
                <w:sz w:val="16"/>
                <w:szCs w:val="16"/>
              </w:rPr>
              <w:t xml:space="preserve"> Ground, so that the TAC is more responsive to the status of this stock than to the others;</w:t>
            </w:r>
          </w:p>
          <w:p w14:paraId="0C45284A" w14:textId="77777777" w:rsidR="00987910" w:rsidRDefault="00987910" w:rsidP="00987910">
            <w:pPr>
              <w:pStyle w:val="ListParagraph"/>
              <w:numPr>
                <w:ilvl w:val="0"/>
                <w:numId w:val="22"/>
              </w:numPr>
              <w:spacing w:after="120"/>
              <w:ind w:left="887"/>
              <w:rPr>
                <w:rFonts w:ascii="Arial" w:hAnsi="Arial" w:cs="Arial"/>
                <w:sz w:val="16"/>
                <w:szCs w:val="16"/>
              </w:rPr>
            </w:pPr>
            <w:r>
              <w:rPr>
                <w:rFonts w:ascii="Arial" w:hAnsi="Arial" w:cs="Arial"/>
                <w:sz w:val="16"/>
                <w:szCs w:val="16"/>
              </w:rPr>
              <w:t>T</w:t>
            </w:r>
            <w:r w:rsidRPr="008E6822">
              <w:rPr>
                <w:rFonts w:ascii="Arial" w:hAnsi="Arial" w:cs="Arial"/>
                <w:sz w:val="16"/>
                <w:szCs w:val="16"/>
              </w:rPr>
              <w:t>he stock status is good;</w:t>
            </w:r>
          </w:p>
          <w:p w14:paraId="542754AE" w14:textId="77777777" w:rsidR="00987910" w:rsidRDefault="00987910" w:rsidP="00987910">
            <w:pPr>
              <w:pStyle w:val="ListParagraph"/>
              <w:numPr>
                <w:ilvl w:val="0"/>
                <w:numId w:val="22"/>
              </w:numPr>
              <w:spacing w:after="120"/>
              <w:ind w:left="887"/>
              <w:rPr>
                <w:rFonts w:ascii="Arial" w:hAnsi="Arial" w:cs="Arial"/>
                <w:sz w:val="16"/>
                <w:szCs w:val="16"/>
              </w:rPr>
            </w:pPr>
            <w:r w:rsidRPr="008E6822">
              <w:rPr>
                <w:rFonts w:ascii="Arial" w:hAnsi="Arial" w:cs="Arial"/>
                <w:sz w:val="16"/>
                <w:szCs w:val="16"/>
              </w:rPr>
              <w:t xml:space="preserve">It is difficult to transfer effort to the </w:t>
            </w:r>
            <w:proofErr w:type="spellStart"/>
            <w:r w:rsidRPr="008E6822">
              <w:rPr>
                <w:rFonts w:ascii="Arial" w:hAnsi="Arial" w:cs="Arial"/>
                <w:sz w:val="16"/>
                <w:szCs w:val="16"/>
              </w:rPr>
              <w:t>Fladen</w:t>
            </w:r>
            <w:proofErr w:type="spellEnd"/>
            <w:r w:rsidRPr="008E6822">
              <w:rPr>
                <w:rFonts w:ascii="Arial" w:hAnsi="Arial" w:cs="Arial"/>
                <w:sz w:val="16"/>
                <w:szCs w:val="16"/>
              </w:rPr>
              <w:t xml:space="preserve"> Ground (because it is further offshore than the other FUs) </w:t>
            </w:r>
          </w:p>
          <w:p w14:paraId="03E88117" w14:textId="77777777" w:rsidR="00987910" w:rsidRPr="008E6822" w:rsidRDefault="00987910" w:rsidP="00987910">
            <w:pPr>
              <w:pStyle w:val="ListParagraph"/>
              <w:numPr>
                <w:ilvl w:val="0"/>
                <w:numId w:val="22"/>
              </w:numPr>
              <w:spacing w:after="120"/>
              <w:ind w:left="887"/>
              <w:rPr>
                <w:rFonts w:ascii="Arial" w:hAnsi="Arial" w:cs="Arial"/>
                <w:sz w:val="16"/>
                <w:szCs w:val="16"/>
              </w:rPr>
            </w:pPr>
            <w:r w:rsidRPr="008E6822">
              <w:rPr>
                <w:rFonts w:ascii="Arial" w:hAnsi="Arial" w:cs="Arial"/>
                <w:sz w:val="16"/>
                <w:szCs w:val="16"/>
              </w:rPr>
              <w:t>Condition: management system more responsive to stock status</w:t>
            </w:r>
          </w:p>
          <w:p w14:paraId="09ACF5B9" w14:textId="3608B6AA" w:rsidR="00987910" w:rsidRPr="000A29E6" w:rsidRDefault="00FD6811" w:rsidP="00987910">
            <w:pPr>
              <w:spacing w:after="120"/>
              <w:rPr>
                <w:rFonts w:ascii="Arial" w:hAnsi="Arial" w:cs="Arial"/>
                <w:sz w:val="16"/>
                <w:szCs w:val="16"/>
              </w:rPr>
            </w:pPr>
            <w:r>
              <w:rPr>
                <w:rFonts w:ascii="Arial" w:hAnsi="Arial" w:cs="Arial"/>
                <w:sz w:val="16"/>
                <w:szCs w:val="16"/>
              </w:rPr>
              <w:t>Certified:</w:t>
            </w:r>
            <w:r w:rsidR="00987910" w:rsidRPr="000A29E6">
              <w:rPr>
                <w:rFonts w:ascii="Arial" w:hAnsi="Arial" w:cs="Arial"/>
                <w:sz w:val="16"/>
                <w:szCs w:val="16"/>
              </w:rPr>
              <w:t xml:space="preserve"> Joint Demersal North Sea fishery:</w:t>
            </w:r>
          </w:p>
          <w:p w14:paraId="4B5B6DAF" w14:textId="77777777" w:rsidR="00987910" w:rsidRPr="000A29E6" w:rsidRDefault="00987910" w:rsidP="00987910">
            <w:pPr>
              <w:pStyle w:val="ListParagraph"/>
              <w:numPr>
                <w:ilvl w:val="0"/>
                <w:numId w:val="21"/>
              </w:numPr>
              <w:spacing w:after="120"/>
              <w:ind w:left="461"/>
              <w:rPr>
                <w:rFonts w:ascii="Arial" w:hAnsi="Arial" w:cs="Arial"/>
                <w:sz w:val="16"/>
                <w:szCs w:val="16"/>
              </w:rPr>
            </w:pPr>
            <w:r w:rsidRPr="000A29E6">
              <w:rPr>
                <w:rFonts w:ascii="Arial" w:hAnsi="Arial" w:cs="Arial"/>
                <w:sz w:val="16"/>
                <w:szCs w:val="16"/>
              </w:rPr>
              <w:t xml:space="preserve">Three </w:t>
            </w:r>
            <w:r>
              <w:rPr>
                <w:rFonts w:ascii="Arial" w:hAnsi="Arial" w:cs="Arial"/>
                <w:sz w:val="16"/>
                <w:szCs w:val="16"/>
              </w:rPr>
              <w:t>FUs</w:t>
            </w:r>
            <w:r w:rsidRPr="000A29E6">
              <w:rPr>
                <w:rFonts w:ascii="Arial" w:hAnsi="Arial" w:cs="Arial"/>
                <w:sz w:val="16"/>
                <w:szCs w:val="16"/>
              </w:rPr>
              <w:t xml:space="preserve"> were assessed: 7 </w:t>
            </w:r>
            <w:proofErr w:type="spellStart"/>
            <w:r w:rsidRPr="000A29E6">
              <w:rPr>
                <w:rFonts w:ascii="Arial" w:hAnsi="Arial" w:cs="Arial"/>
                <w:sz w:val="16"/>
                <w:szCs w:val="16"/>
              </w:rPr>
              <w:t>Fladen</w:t>
            </w:r>
            <w:proofErr w:type="spellEnd"/>
            <w:r w:rsidRPr="000A29E6">
              <w:rPr>
                <w:rFonts w:ascii="Arial" w:hAnsi="Arial" w:cs="Arial"/>
                <w:sz w:val="16"/>
                <w:szCs w:val="16"/>
              </w:rPr>
              <w:t xml:space="preserve"> Ground, 32 Norway Deep and 3a Kattegat and Skagerrak. </w:t>
            </w:r>
          </w:p>
          <w:p w14:paraId="0D8BA440" w14:textId="77777777" w:rsidR="00987910" w:rsidRPr="000A29E6" w:rsidRDefault="00987910" w:rsidP="00987910">
            <w:pPr>
              <w:pStyle w:val="ListParagraph"/>
              <w:numPr>
                <w:ilvl w:val="0"/>
                <w:numId w:val="21"/>
              </w:numPr>
              <w:spacing w:after="120"/>
              <w:ind w:left="461"/>
              <w:rPr>
                <w:rFonts w:ascii="Arial" w:hAnsi="Arial" w:cs="Arial"/>
                <w:sz w:val="16"/>
                <w:szCs w:val="16"/>
              </w:rPr>
            </w:pPr>
            <w:r w:rsidRPr="000A29E6">
              <w:rPr>
                <w:rFonts w:ascii="Arial" w:hAnsi="Arial" w:cs="Arial"/>
                <w:sz w:val="16"/>
                <w:szCs w:val="16"/>
              </w:rPr>
              <w:t xml:space="preserve">FU32 failed with an average score of less than SG80 for Principle 1, </w:t>
            </w:r>
          </w:p>
          <w:p w14:paraId="4128DE47" w14:textId="77777777" w:rsidR="00987910" w:rsidRPr="000A29E6" w:rsidRDefault="00987910" w:rsidP="00987910">
            <w:pPr>
              <w:pStyle w:val="ListParagraph"/>
              <w:numPr>
                <w:ilvl w:val="0"/>
                <w:numId w:val="21"/>
              </w:numPr>
              <w:spacing w:after="120"/>
              <w:ind w:left="461"/>
              <w:rPr>
                <w:rFonts w:ascii="Arial" w:hAnsi="Arial" w:cs="Arial"/>
                <w:sz w:val="16"/>
                <w:szCs w:val="16"/>
              </w:rPr>
            </w:pPr>
            <w:r w:rsidRPr="000A29E6">
              <w:rPr>
                <w:rFonts w:ascii="Arial" w:hAnsi="Arial" w:cs="Arial"/>
                <w:sz w:val="16"/>
                <w:szCs w:val="16"/>
              </w:rPr>
              <w:t xml:space="preserve">Area 3a had one condition in Principle 1  </w:t>
            </w:r>
          </w:p>
          <w:p w14:paraId="57E41804" w14:textId="77777777" w:rsidR="00987910" w:rsidRDefault="00987910" w:rsidP="00987910">
            <w:pPr>
              <w:pStyle w:val="ListParagraph"/>
              <w:numPr>
                <w:ilvl w:val="0"/>
                <w:numId w:val="21"/>
              </w:numPr>
              <w:spacing w:after="120"/>
              <w:ind w:left="461"/>
              <w:rPr>
                <w:rFonts w:ascii="Arial" w:hAnsi="Arial" w:cs="Arial"/>
                <w:sz w:val="16"/>
                <w:szCs w:val="16"/>
              </w:rPr>
            </w:pPr>
            <w:r w:rsidRPr="000A29E6">
              <w:rPr>
                <w:rFonts w:ascii="Arial" w:hAnsi="Arial" w:cs="Arial"/>
                <w:sz w:val="16"/>
                <w:szCs w:val="16"/>
              </w:rPr>
              <w:t xml:space="preserve">FU7 passed MSC assessment with no conditions as it was understood to have a coherent harvest strategy: harvest rates are managed through the North Sea total allowable catch (TAC), it has minimum conservation reference sizes (MCRS), technical measures for TR2 gear. TAC is adjusted annually and MSY </w:t>
            </w:r>
            <w:proofErr w:type="spellStart"/>
            <w:r w:rsidRPr="000A29E6">
              <w:rPr>
                <w:rFonts w:ascii="Arial" w:hAnsi="Arial" w:cs="Arial"/>
                <w:sz w:val="16"/>
                <w:szCs w:val="16"/>
              </w:rPr>
              <w:t>Btrigger</w:t>
            </w:r>
            <w:proofErr w:type="spellEnd"/>
            <w:r w:rsidRPr="000A29E6">
              <w:rPr>
                <w:rFonts w:ascii="Arial" w:hAnsi="Arial" w:cs="Arial"/>
                <w:sz w:val="16"/>
                <w:szCs w:val="16"/>
              </w:rPr>
              <w:t xml:space="preserve"> is used as the limit reference point.  The stock is in good condition and only a massive shift in effort, +70% of TAC, could cause over exploitation</w:t>
            </w:r>
            <w:r>
              <w:rPr>
                <w:rFonts w:ascii="Arial" w:hAnsi="Arial" w:cs="Arial"/>
                <w:sz w:val="16"/>
                <w:szCs w:val="16"/>
              </w:rPr>
              <w:t>.</w:t>
            </w:r>
          </w:p>
          <w:p w14:paraId="47DB726E" w14:textId="244079A9" w:rsidR="00987910" w:rsidRDefault="00987910" w:rsidP="003B4A51">
            <w:pPr>
              <w:spacing w:after="120"/>
              <w:rPr>
                <w:rFonts w:ascii="Arial" w:hAnsi="Arial" w:cs="Arial"/>
                <w:sz w:val="16"/>
                <w:szCs w:val="16"/>
              </w:rPr>
            </w:pPr>
          </w:p>
        </w:tc>
        <w:tc>
          <w:tcPr>
            <w:tcW w:w="1276" w:type="dxa"/>
            <w:tcBorders>
              <w:bottom w:val="nil"/>
            </w:tcBorders>
          </w:tcPr>
          <w:p w14:paraId="05BE17DD" w14:textId="21D7E9E1" w:rsidR="005E6736" w:rsidRDefault="00D118DD" w:rsidP="00DC3158">
            <w:pPr>
              <w:spacing w:after="120"/>
              <w:rPr>
                <w:rFonts w:ascii="Arial" w:hAnsi="Arial" w:cs="Arial"/>
                <w:sz w:val="16"/>
                <w:szCs w:val="16"/>
              </w:rPr>
            </w:pPr>
            <w:r>
              <w:rPr>
                <w:rFonts w:ascii="Arial" w:hAnsi="Arial" w:cs="Arial"/>
                <w:sz w:val="16"/>
                <w:szCs w:val="16"/>
              </w:rPr>
              <w:t xml:space="preserve">Revised to </w:t>
            </w:r>
            <w:proofErr w:type="spellStart"/>
            <w:r>
              <w:rPr>
                <w:rFonts w:ascii="Arial" w:hAnsi="Arial" w:cs="Arial"/>
                <w:sz w:val="16"/>
                <w:szCs w:val="16"/>
              </w:rPr>
              <w:t>Yr</w:t>
            </w:r>
            <w:proofErr w:type="spellEnd"/>
            <w:r>
              <w:rPr>
                <w:rFonts w:ascii="Arial" w:hAnsi="Arial" w:cs="Arial"/>
                <w:sz w:val="16"/>
                <w:szCs w:val="16"/>
              </w:rPr>
              <w:t xml:space="preserve"> 2-5 to ensure continual monitoring throughout FIP.</w:t>
            </w:r>
          </w:p>
        </w:tc>
      </w:tr>
      <w:tr w:rsidR="005E6736" w:rsidRPr="00332B80" w14:paraId="2DA8FCCA" w14:textId="77777777" w:rsidTr="006B130A">
        <w:tc>
          <w:tcPr>
            <w:tcW w:w="2407" w:type="dxa"/>
            <w:vMerge/>
            <w:shd w:val="clear" w:color="auto" w:fill="DEEAF6" w:themeFill="accent5" w:themeFillTint="33"/>
          </w:tcPr>
          <w:p w14:paraId="497E2944" w14:textId="77777777" w:rsidR="005E6736" w:rsidRDefault="005E6736" w:rsidP="00DC3158">
            <w:pPr>
              <w:spacing w:after="120"/>
              <w:rPr>
                <w:rFonts w:ascii="Arial" w:hAnsi="Arial" w:cs="Arial"/>
                <w:sz w:val="16"/>
                <w:szCs w:val="16"/>
              </w:rPr>
            </w:pPr>
          </w:p>
        </w:tc>
        <w:tc>
          <w:tcPr>
            <w:tcW w:w="13181" w:type="dxa"/>
            <w:gridSpan w:val="5"/>
            <w:tcBorders>
              <w:top w:val="nil"/>
            </w:tcBorders>
          </w:tcPr>
          <w:p w14:paraId="744C4967" w14:textId="4D73B227" w:rsidR="005E6736" w:rsidRDefault="00F22AC0" w:rsidP="00DC3158">
            <w:pPr>
              <w:spacing w:after="120"/>
              <w:rPr>
                <w:rFonts w:ascii="Arial" w:hAnsi="Arial" w:cs="Arial"/>
                <w:sz w:val="16"/>
                <w:szCs w:val="16"/>
              </w:rPr>
            </w:pPr>
            <w:r w:rsidRPr="00F22AC0">
              <w:rPr>
                <w:rFonts w:ascii="Arial" w:hAnsi="Arial" w:cs="Arial"/>
                <w:noProof/>
                <w:sz w:val="16"/>
                <w:szCs w:val="16"/>
              </w:rPr>
              <w:drawing>
                <wp:inline distT="0" distB="0" distL="0" distR="0" wp14:anchorId="7566F9F4" wp14:editId="58158A9E">
                  <wp:extent cx="7261795" cy="5851444"/>
                  <wp:effectExtent l="12700" t="12700" r="15875"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66788" cy="5855467"/>
                          </a:xfrm>
                          <a:prstGeom prst="rect">
                            <a:avLst/>
                          </a:prstGeom>
                          <a:ln>
                            <a:solidFill>
                              <a:schemeClr val="tx1">
                                <a:lumMod val="85000"/>
                                <a:lumOff val="15000"/>
                              </a:schemeClr>
                            </a:solidFill>
                          </a:ln>
                        </pic:spPr>
                      </pic:pic>
                    </a:graphicData>
                  </a:graphic>
                </wp:inline>
              </w:drawing>
            </w:r>
          </w:p>
        </w:tc>
      </w:tr>
      <w:tr w:rsidR="005E6736" w:rsidRPr="00332B80" w14:paraId="34F86C9E" w14:textId="77777777" w:rsidTr="006B130A">
        <w:tc>
          <w:tcPr>
            <w:tcW w:w="2407" w:type="dxa"/>
            <w:vMerge/>
            <w:shd w:val="clear" w:color="auto" w:fill="DEEAF6" w:themeFill="accent5" w:themeFillTint="33"/>
          </w:tcPr>
          <w:p w14:paraId="51755769" w14:textId="77777777" w:rsidR="005E6736" w:rsidRDefault="005E6736" w:rsidP="00DC3158">
            <w:pPr>
              <w:spacing w:after="120"/>
              <w:rPr>
                <w:rFonts w:ascii="Arial" w:hAnsi="Arial" w:cs="Arial"/>
                <w:sz w:val="16"/>
                <w:szCs w:val="16"/>
              </w:rPr>
            </w:pPr>
          </w:p>
        </w:tc>
        <w:tc>
          <w:tcPr>
            <w:tcW w:w="1841" w:type="dxa"/>
            <w:vMerge w:val="restart"/>
          </w:tcPr>
          <w:p w14:paraId="2D4E2DF3" w14:textId="77777777" w:rsidR="005E6736" w:rsidRDefault="005E6736" w:rsidP="005E6736">
            <w:pPr>
              <w:spacing w:after="120"/>
              <w:rPr>
                <w:rFonts w:ascii="Arial" w:hAnsi="Arial" w:cs="Arial"/>
                <w:sz w:val="16"/>
                <w:szCs w:val="16"/>
              </w:rPr>
            </w:pPr>
            <w:r w:rsidRPr="002A3207">
              <w:rPr>
                <w:rFonts w:ascii="Arial" w:hAnsi="Arial" w:cs="Arial"/>
                <w:sz w:val="16"/>
                <w:szCs w:val="16"/>
              </w:rPr>
              <w:t>Action lead:</w:t>
            </w:r>
            <w:r>
              <w:rPr>
                <w:rFonts w:ascii="Arial" w:hAnsi="Arial" w:cs="Arial"/>
                <w:sz w:val="16"/>
                <w:szCs w:val="16"/>
              </w:rPr>
              <w:t xml:space="preserve"> Steering Group (SG)</w:t>
            </w:r>
          </w:p>
          <w:p w14:paraId="1DA74930" w14:textId="77777777" w:rsidR="005E6736" w:rsidRDefault="005E6736" w:rsidP="00DC3158">
            <w:pPr>
              <w:spacing w:after="120"/>
              <w:rPr>
                <w:rFonts w:ascii="Arial" w:hAnsi="Arial" w:cs="Arial"/>
                <w:bCs/>
                <w:sz w:val="16"/>
                <w:szCs w:val="16"/>
              </w:rPr>
            </w:pPr>
          </w:p>
        </w:tc>
        <w:tc>
          <w:tcPr>
            <w:tcW w:w="4252" w:type="dxa"/>
            <w:gridSpan w:val="2"/>
          </w:tcPr>
          <w:p w14:paraId="35AF7B73" w14:textId="511C08F9" w:rsidR="005E6736" w:rsidRDefault="005E6736" w:rsidP="00DC3158">
            <w:pPr>
              <w:spacing w:after="120"/>
              <w:rPr>
                <w:rFonts w:ascii="Arial" w:hAnsi="Arial" w:cs="Arial"/>
                <w:sz w:val="16"/>
                <w:szCs w:val="16"/>
              </w:rPr>
            </w:pPr>
            <w:r w:rsidRPr="00930AA8">
              <w:rPr>
                <w:rFonts w:ascii="Arial" w:hAnsi="Arial" w:cs="Arial"/>
                <w:b/>
                <w:sz w:val="16"/>
                <w:szCs w:val="16"/>
              </w:rPr>
              <w:t>1b.</w:t>
            </w:r>
            <w:r>
              <w:rPr>
                <w:rFonts w:ascii="Arial" w:hAnsi="Arial" w:cs="Arial"/>
                <w:sz w:val="16"/>
                <w:szCs w:val="16"/>
              </w:rPr>
              <w:t xml:space="preserve"> Yr2 - Maintain harvest ratio below 7.5% in FU34 and below 8.12% in FU6.</w:t>
            </w:r>
          </w:p>
        </w:tc>
        <w:tc>
          <w:tcPr>
            <w:tcW w:w="5812" w:type="dxa"/>
          </w:tcPr>
          <w:p w14:paraId="2FD22695" w14:textId="77777777" w:rsidR="00D118DD" w:rsidRPr="00A02B30" w:rsidRDefault="00D118DD" w:rsidP="00D118DD">
            <w:pPr>
              <w:spacing w:before="40" w:after="40"/>
              <w:rPr>
                <w:rFonts w:ascii="Arial" w:hAnsi="Arial" w:cs="Arial"/>
                <w:b/>
                <w:sz w:val="16"/>
                <w:szCs w:val="16"/>
              </w:rPr>
            </w:pPr>
            <w:r>
              <w:rPr>
                <w:rFonts w:ascii="Arial" w:hAnsi="Arial" w:cs="Arial"/>
                <w:b/>
                <w:sz w:val="16"/>
                <w:szCs w:val="16"/>
              </w:rPr>
              <w:t>Behind t</w:t>
            </w:r>
            <w:r w:rsidRPr="00A02B30">
              <w:rPr>
                <w:rFonts w:ascii="Arial" w:hAnsi="Arial" w:cs="Arial"/>
                <w:b/>
                <w:sz w:val="16"/>
                <w:szCs w:val="16"/>
              </w:rPr>
              <w:t xml:space="preserve">arget </w:t>
            </w:r>
            <w:r>
              <w:rPr>
                <w:rFonts w:ascii="Arial" w:hAnsi="Arial" w:cs="Arial"/>
                <w:b/>
                <w:sz w:val="16"/>
                <w:szCs w:val="16"/>
              </w:rPr>
              <w:t>for FU6 and on target for FU 34</w:t>
            </w:r>
          </w:p>
          <w:p w14:paraId="0A2A4A4A" w14:textId="2F97F1A5" w:rsidR="005E6736" w:rsidRDefault="00FD6811" w:rsidP="003B4A51">
            <w:pPr>
              <w:spacing w:after="120"/>
              <w:rPr>
                <w:rFonts w:ascii="Arial" w:hAnsi="Arial" w:cs="Arial"/>
                <w:sz w:val="16"/>
                <w:szCs w:val="16"/>
              </w:rPr>
            </w:pPr>
            <w:r>
              <w:rPr>
                <w:rFonts w:ascii="Arial" w:hAnsi="Arial" w:cs="Arial"/>
                <w:sz w:val="16"/>
                <w:szCs w:val="16"/>
              </w:rPr>
              <w:t>ICES stock assessment and advice published in Nov 2020 show the following harvest ratios (HR) for FU34 and FU6:</w:t>
            </w:r>
          </w:p>
          <w:p w14:paraId="30647152" w14:textId="77777777" w:rsidR="00FD6811" w:rsidRDefault="00FD6811" w:rsidP="00FD6811">
            <w:pPr>
              <w:pStyle w:val="ListParagraph"/>
              <w:numPr>
                <w:ilvl w:val="0"/>
                <w:numId w:val="40"/>
              </w:numPr>
              <w:spacing w:after="120"/>
              <w:rPr>
                <w:rFonts w:ascii="Arial" w:hAnsi="Arial" w:cs="Arial"/>
                <w:sz w:val="16"/>
                <w:szCs w:val="16"/>
              </w:rPr>
            </w:pPr>
            <w:r>
              <w:rPr>
                <w:rFonts w:ascii="Arial" w:hAnsi="Arial" w:cs="Arial"/>
                <w:sz w:val="16"/>
                <w:szCs w:val="16"/>
              </w:rPr>
              <w:t>FU 34 HR</w:t>
            </w:r>
            <w:r w:rsidRPr="00FD6811">
              <w:rPr>
                <w:rFonts w:ascii="Arial" w:hAnsi="Arial" w:cs="Arial"/>
                <w:sz w:val="16"/>
                <w:szCs w:val="16"/>
                <w:vertAlign w:val="subscript"/>
              </w:rPr>
              <w:t>2019</w:t>
            </w:r>
            <w:r>
              <w:rPr>
                <w:rFonts w:ascii="Arial" w:hAnsi="Arial" w:cs="Arial"/>
                <w:sz w:val="16"/>
                <w:szCs w:val="16"/>
              </w:rPr>
              <w:t xml:space="preserve"> = 4.9%</w:t>
            </w:r>
          </w:p>
          <w:p w14:paraId="51B43C26" w14:textId="77777777" w:rsidR="00FD6811" w:rsidRDefault="00FD6811" w:rsidP="00FD6811">
            <w:pPr>
              <w:pStyle w:val="ListParagraph"/>
              <w:numPr>
                <w:ilvl w:val="0"/>
                <w:numId w:val="40"/>
              </w:numPr>
              <w:spacing w:after="120"/>
              <w:rPr>
                <w:rFonts w:ascii="Arial" w:hAnsi="Arial" w:cs="Arial"/>
                <w:sz w:val="16"/>
                <w:szCs w:val="16"/>
              </w:rPr>
            </w:pPr>
            <w:r>
              <w:rPr>
                <w:rFonts w:ascii="Arial" w:hAnsi="Arial" w:cs="Arial"/>
                <w:sz w:val="16"/>
                <w:szCs w:val="16"/>
              </w:rPr>
              <w:t>FU 6 HR</w:t>
            </w:r>
            <w:r w:rsidRPr="00FD6811">
              <w:rPr>
                <w:rFonts w:ascii="Arial" w:hAnsi="Arial" w:cs="Arial"/>
                <w:sz w:val="16"/>
                <w:szCs w:val="16"/>
                <w:vertAlign w:val="subscript"/>
              </w:rPr>
              <w:t>2019</w:t>
            </w:r>
            <w:r>
              <w:rPr>
                <w:rFonts w:ascii="Arial" w:hAnsi="Arial" w:cs="Arial"/>
                <w:sz w:val="16"/>
                <w:szCs w:val="16"/>
              </w:rPr>
              <w:t xml:space="preserve"> = 16.1%</w:t>
            </w:r>
          </w:p>
          <w:p w14:paraId="281FA96B" w14:textId="1A886E35" w:rsidR="00FD6811" w:rsidRPr="00FD6811" w:rsidRDefault="00FD6811" w:rsidP="00FD6811">
            <w:pPr>
              <w:spacing w:after="120"/>
              <w:rPr>
                <w:rFonts w:ascii="Arial" w:hAnsi="Arial" w:cs="Arial"/>
                <w:sz w:val="16"/>
                <w:szCs w:val="16"/>
              </w:rPr>
            </w:pPr>
            <w:r>
              <w:rPr>
                <w:rFonts w:ascii="Arial" w:hAnsi="Arial" w:cs="Arial"/>
                <w:sz w:val="16"/>
                <w:szCs w:val="16"/>
              </w:rPr>
              <w:t>This milestone has been met for FU34, but has not been met for FU 6.</w:t>
            </w:r>
            <w:r w:rsidR="00447CDE">
              <w:rPr>
                <w:rFonts w:ascii="Arial" w:hAnsi="Arial" w:cs="Arial"/>
                <w:sz w:val="16"/>
                <w:szCs w:val="16"/>
              </w:rPr>
              <w:t xml:space="preserve"> There are no score changes for either FU.</w:t>
            </w:r>
          </w:p>
        </w:tc>
        <w:tc>
          <w:tcPr>
            <w:tcW w:w="1276" w:type="dxa"/>
          </w:tcPr>
          <w:p w14:paraId="61B34204" w14:textId="77777777" w:rsidR="005E6736" w:rsidRDefault="005E6736" w:rsidP="00DC3158">
            <w:pPr>
              <w:spacing w:after="120"/>
              <w:rPr>
                <w:rFonts w:ascii="Arial" w:hAnsi="Arial" w:cs="Arial"/>
                <w:sz w:val="16"/>
                <w:szCs w:val="16"/>
              </w:rPr>
            </w:pPr>
          </w:p>
        </w:tc>
      </w:tr>
      <w:tr w:rsidR="005E6736" w:rsidRPr="00332B80" w14:paraId="7178E681" w14:textId="77777777" w:rsidTr="000728AD">
        <w:tc>
          <w:tcPr>
            <w:tcW w:w="2407" w:type="dxa"/>
            <w:vMerge/>
            <w:shd w:val="clear" w:color="auto" w:fill="DEEAF6" w:themeFill="accent5" w:themeFillTint="33"/>
          </w:tcPr>
          <w:p w14:paraId="50695A53" w14:textId="77777777" w:rsidR="005E6736" w:rsidRDefault="005E6736" w:rsidP="00DC3158">
            <w:pPr>
              <w:spacing w:after="120"/>
              <w:rPr>
                <w:rFonts w:ascii="Arial" w:hAnsi="Arial" w:cs="Arial"/>
                <w:sz w:val="16"/>
                <w:szCs w:val="16"/>
              </w:rPr>
            </w:pPr>
          </w:p>
        </w:tc>
        <w:tc>
          <w:tcPr>
            <w:tcW w:w="1841" w:type="dxa"/>
            <w:vMerge/>
          </w:tcPr>
          <w:p w14:paraId="74BB0641" w14:textId="77777777" w:rsidR="005E6736" w:rsidRDefault="005E6736" w:rsidP="00DC3158">
            <w:pPr>
              <w:spacing w:after="120"/>
              <w:rPr>
                <w:rFonts w:ascii="Arial" w:hAnsi="Arial" w:cs="Arial"/>
                <w:bCs/>
                <w:sz w:val="16"/>
                <w:szCs w:val="16"/>
              </w:rPr>
            </w:pPr>
          </w:p>
        </w:tc>
        <w:tc>
          <w:tcPr>
            <w:tcW w:w="4252" w:type="dxa"/>
            <w:gridSpan w:val="2"/>
            <w:tcBorders>
              <w:bottom w:val="single" w:sz="4" w:space="0" w:color="005CAB"/>
            </w:tcBorders>
          </w:tcPr>
          <w:p w14:paraId="45EBDF3A" w14:textId="6E5723AE" w:rsidR="005E6736" w:rsidRDefault="005E6736" w:rsidP="00DC3158">
            <w:pPr>
              <w:spacing w:after="120"/>
              <w:rPr>
                <w:rFonts w:ascii="Arial" w:hAnsi="Arial" w:cs="Arial"/>
                <w:sz w:val="16"/>
                <w:szCs w:val="16"/>
              </w:rPr>
            </w:pPr>
            <w:r w:rsidRPr="00930AA8">
              <w:rPr>
                <w:rFonts w:ascii="Arial" w:hAnsi="Arial" w:cs="Arial"/>
                <w:b/>
                <w:sz w:val="16"/>
                <w:szCs w:val="16"/>
              </w:rPr>
              <w:t>1c.</w:t>
            </w:r>
            <w:r>
              <w:rPr>
                <w:rFonts w:ascii="Arial" w:hAnsi="Arial" w:cs="Arial"/>
                <w:sz w:val="16"/>
                <w:szCs w:val="16"/>
              </w:rPr>
              <w:t xml:space="preserve"> Yr3 - Continue to maintain harvest ratio below 7.5% in FU34 and below 8.12% in FU6, and demonstrate that stock is at or fluctuating around a level consistent with MSY in FU34 and that stock abundance remains above </w:t>
            </w:r>
            <w:proofErr w:type="spellStart"/>
            <w:r>
              <w:rPr>
                <w:rFonts w:ascii="Arial" w:hAnsi="Arial" w:cs="Arial"/>
                <w:sz w:val="16"/>
                <w:szCs w:val="16"/>
              </w:rPr>
              <w:t>MSYBtrigger</w:t>
            </w:r>
            <w:proofErr w:type="spellEnd"/>
            <w:r>
              <w:rPr>
                <w:rFonts w:ascii="Arial" w:hAnsi="Arial" w:cs="Arial"/>
                <w:sz w:val="16"/>
                <w:szCs w:val="16"/>
              </w:rPr>
              <w:t xml:space="preserve"> in FU6.</w:t>
            </w:r>
          </w:p>
        </w:tc>
        <w:tc>
          <w:tcPr>
            <w:tcW w:w="5812" w:type="dxa"/>
            <w:tcBorders>
              <w:bottom w:val="single" w:sz="4" w:space="0" w:color="005CAB"/>
            </w:tcBorders>
          </w:tcPr>
          <w:p w14:paraId="04DF9867" w14:textId="5AB496C1" w:rsidR="005E6736" w:rsidRDefault="00896F31" w:rsidP="003B4A51">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Borders>
              <w:bottom w:val="single" w:sz="4" w:space="0" w:color="005CAB"/>
            </w:tcBorders>
          </w:tcPr>
          <w:p w14:paraId="10E66337" w14:textId="77777777" w:rsidR="005E6736" w:rsidRDefault="005E6736" w:rsidP="00DC3158">
            <w:pPr>
              <w:spacing w:after="120"/>
              <w:rPr>
                <w:rFonts w:ascii="Arial" w:hAnsi="Arial" w:cs="Arial"/>
                <w:sz w:val="16"/>
                <w:szCs w:val="16"/>
              </w:rPr>
            </w:pPr>
          </w:p>
        </w:tc>
      </w:tr>
      <w:tr w:rsidR="005656BB" w:rsidRPr="00332B80" w14:paraId="1C2B0E39" w14:textId="68A63E71" w:rsidTr="0098596B">
        <w:tc>
          <w:tcPr>
            <w:tcW w:w="2407" w:type="dxa"/>
            <w:vMerge w:val="restart"/>
            <w:shd w:val="clear" w:color="auto" w:fill="DEEAF6" w:themeFill="accent5" w:themeFillTint="33"/>
          </w:tcPr>
          <w:p w14:paraId="669A25EE" w14:textId="617932D6" w:rsidR="005656BB" w:rsidRDefault="005656BB" w:rsidP="00DC3158">
            <w:pPr>
              <w:spacing w:after="120"/>
              <w:rPr>
                <w:rFonts w:ascii="Arial" w:hAnsi="Arial" w:cs="Arial"/>
                <w:b/>
                <w:sz w:val="18"/>
                <w:szCs w:val="18"/>
                <w:u w:val="single"/>
              </w:rPr>
            </w:pPr>
            <w:r w:rsidRPr="007224B6">
              <w:rPr>
                <w:rFonts w:ascii="Arial" w:hAnsi="Arial" w:cs="Arial"/>
                <w:b/>
                <w:sz w:val="18"/>
                <w:szCs w:val="18"/>
                <w:u w:val="single"/>
              </w:rPr>
              <w:t>Action 2</w:t>
            </w:r>
            <w:r w:rsidR="007224B6">
              <w:rPr>
                <w:rFonts w:ascii="Arial" w:hAnsi="Arial" w:cs="Arial"/>
                <w:b/>
                <w:sz w:val="18"/>
                <w:szCs w:val="18"/>
                <w:u w:val="single"/>
              </w:rPr>
              <w:t>: Harvest Strategy</w:t>
            </w:r>
          </w:p>
          <w:p w14:paraId="0B8B452C" w14:textId="0A48B2B2" w:rsidR="007224B6" w:rsidRPr="00B93EE4" w:rsidRDefault="007224B6" w:rsidP="007224B6">
            <w:pPr>
              <w:spacing w:before="40" w:after="40"/>
              <w:rPr>
                <w:rFonts w:ascii="Arial" w:hAnsi="Arial" w:cs="Arial"/>
                <w:b/>
                <w:sz w:val="16"/>
                <w:szCs w:val="16"/>
              </w:rPr>
            </w:pPr>
            <w:r w:rsidRPr="00FB0BCE">
              <w:rPr>
                <w:rFonts w:ascii="Arial" w:hAnsi="Arial" w:cs="Arial"/>
                <w:b/>
                <w:sz w:val="16"/>
                <w:szCs w:val="16"/>
              </w:rPr>
              <w:t>Overview</w:t>
            </w:r>
            <w:r w:rsidR="00B93EE4">
              <w:rPr>
                <w:rFonts w:ascii="Arial" w:hAnsi="Arial" w:cs="Arial"/>
                <w:b/>
                <w:sz w:val="16"/>
                <w:szCs w:val="16"/>
              </w:rPr>
              <w:t xml:space="preserve">: </w:t>
            </w:r>
            <w:r w:rsidRPr="007224B6">
              <w:rPr>
                <w:rFonts w:ascii="Arial" w:hAnsi="Arial" w:cs="Arial"/>
                <w:sz w:val="16"/>
                <w:szCs w:val="16"/>
              </w:rPr>
              <w:t>[all FUs]</w:t>
            </w:r>
          </w:p>
          <w:p w14:paraId="2CC4DDDE" w14:textId="67024984" w:rsidR="007224B6" w:rsidRPr="007224B6" w:rsidRDefault="007224B6" w:rsidP="007224B6">
            <w:pPr>
              <w:spacing w:before="40" w:after="40"/>
              <w:rPr>
                <w:rFonts w:ascii="Arial" w:hAnsi="Arial" w:cs="Arial"/>
                <w:sz w:val="16"/>
                <w:szCs w:val="16"/>
              </w:rPr>
            </w:pPr>
            <w:r>
              <w:rPr>
                <w:rFonts w:ascii="Arial" w:hAnsi="Arial" w:cs="Arial"/>
                <w:sz w:val="16"/>
                <w:szCs w:val="16"/>
              </w:rPr>
              <w:t>The harvest strategy is at a stock level and can be responsive to changes in the state of that stock.</w:t>
            </w:r>
          </w:p>
          <w:p w14:paraId="01A02FA9" w14:textId="05EDF347" w:rsidR="007224B6" w:rsidRPr="007224B6" w:rsidRDefault="007224B6" w:rsidP="00DC3158">
            <w:pPr>
              <w:spacing w:after="120"/>
              <w:rPr>
                <w:rFonts w:ascii="Arial" w:hAnsi="Arial" w:cs="Arial"/>
                <w:b/>
                <w:sz w:val="16"/>
                <w:szCs w:val="16"/>
              </w:rPr>
            </w:pPr>
            <w:r>
              <w:rPr>
                <w:rFonts w:ascii="Arial" w:hAnsi="Arial" w:cs="Arial"/>
                <w:b/>
                <w:sz w:val="16"/>
                <w:szCs w:val="16"/>
              </w:rPr>
              <w:t>Performance indicator</w:t>
            </w:r>
          </w:p>
          <w:p w14:paraId="7C6EB4E9" w14:textId="45381715" w:rsidR="005656BB" w:rsidRDefault="005656BB" w:rsidP="00DC3158">
            <w:pPr>
              <w:spacing w:after="120"/>
              <w:rPr>
                <w:rFonts w:ascii="Arial" w:hAnsi="Arial" w:cs="Arial"/>
                <w:b/>
                <w:color w:val="FF0000"/>
                <w:sz w:val="16"/>
                <w:szCs w:val="16"/>
              </w:rPr>
            </w:pPr>
            <w:r>
              <w:rPr>
                <w:rFonts w:ascii="Arial" w:hAnsi="Arial" w:cs="Arial"/>
                <w:sz w:val="16"/>
                <w:szCs w:val="16"/>
              </w:rPr>
              <w:t>1.2.1 H</w:t>
            </w:r>
            <w:r w:rsidRPr="00332B80">
              <w:rPr>
                <w:rFonts w:ascii="Arial" w:hAnsi="Arial" w:cs="Arial"/>
                <w:sz w:val="16"/>
                <w:szCs w:val="16"/>
              </w:rPr>
              <w:t>arvest strategy</w:t>
            </w:r>
            <w:r w:rsidR="007224B6">
              <w:rPr>
                <w:rFonts w:ascii="Arial" w:hAnsi="Arial" w:cs="Arial"/>
                <w:sz w:val="16"/>
                <w:szCs w:val="16"/>
              </w:rPr>
              <w:t xml:space="preserve"> </w:t>
            </w:r>
            <w:r w:rsidR="007224B6" w:rsidRPr="00BB743C">
              <w:rPr>
                <w:rFonts w:ascii="Arial" w:hAnsi="Arial" w:cs="Arial"/>
                <w:b/>
                <w:color w:val="FF0000"/>
                <w:sz w:val="16"/>
                <w:szCs w:val="16"/>
              </w:rPr>
              <w:t>&lt;60</w:t>
            </w:r>
          </w:p>
          <w:p w14:paraId="13DA5560" w14:textId="2DE40C87" w:rsidR="00B93EE4" w:rsidRPr="00B93EE4" w:rsidRDefault="00B93EE4" w:rsidP="00B93EE4">
            <w:pPr>
              <w:pStyle w:val="NoSpacing"/>
              <w:spacing w:after="120"/>
              <w:rPr>
                <w:rFonts w:ascii="Arial" w:hAnsi="Arial" w:cs="Arial"/>
                <w:sz w:val="16"/>
                <w:szCs w:val="16"/>
                <w:u w:val="single"/>
              </w:rPr>
            </w:pPr>
            <w:r w:rsidRPr="00BA2A4B">
              <w:rPr>
                <w:rFonts w:ascii="Arial" w:hAnsi="Arial" w:cs="Arial"/>
                <w:sz w:val="16"/>
                <w:szCs w:val="16"/>
                <w:u w:val="single"/>
              </w:rPr>
              <w:t>Requirement at SG80:</w:t>
            </w:r>
          </w:p>
          <w:p w14:paraId="51BE7425" w14:textId="553DB7F1" w:rsidR="006B130A" w:rsidRDefault="007224B6" w:rsidP="00DC3158">
            <w:pPr>
              <w:pStyle w:val="NoSpacing"/>
              <w:rPr>
                <w:rFonts w:ascii="Arial" w:hAnsi="Arial" w:cs="Arial"/>
                <w:sz w:val="16"/>
                <w:szCs w:val="16"/>
              </w:rPr>
            </w:pPr>
            <w:r>
              <w:rPr>
                <w:rFonts w:ascii="Arial" w:hAnsi="Arial" w:cs="Arial"/>
                <w:sz w:val="16"/>
                <w:szCs w:val="16"/>
              </w:rPr>
              <w:t xml:space="preserve">(a) </w:t>
            </w:r>
            <w:r w:rsidR="006B130A" w:rsidRPr="006B130A">
              <w:rPr>
                <w:rFonts w:ascii="Arial" w:hAnsi="Arial" w:cs="Arial"/>
                <w:b/>
                <w:bCs/>
                <w:color w:val="FF0000"/>
                <w:sz w:val="16"/>
                <w:szCs w:val="16"/>
              </w:rPr>
              <w:t>SG60</w:t>
            </w:r>
            <w:r w:rsidR="006B130A">
              <w:rPr>
                <w:rFonts w:ascii="Arial" w:hAnsi="Arial" w:cs="Arial"/>
                <w:b/>
                <w:bCs/>
                <w:color w:val="FF0000"/>
                <w:sz w:val="16"/>
                <w:szCs w:val="16"/>
              </w:rPr>
              <w:t>:</w:t>
            </w:r>
            <w:r w:rsidR="006B130A">
              <w:rPr>
                <w:rFonts w:ascii="Arial" w:hAnsi="Arial" w:cs="Arial"/>
                <w:sz w:val="16"/>
                <w:szCs w:val="16"/>
              </w:rPr>
              <w:t xml:space="preserve"> </w:t>
            </w:r>
            <w:r w:rsidR="006B130A" w:rsidRPr="006B130A">
              <w:rPr>
                <w:rFonts w:ascii="Arial" w:hAnsi="Arial" w:cs="Arial"/>
                <w:sz w:val="16"/>
                <w:szCs w:val="16"/>
              </w:rPr>
              <w:t>The harvest strategy is expected to achieve stock management objectives</w:t>
            </w:r>
          </w:p>
          <w:p w14:paraId="3B3C035D" w14:textId="3BC6717E" w:rsidR="007224B6" w:rsidRDefault="006B130A" w:rsidP="00DC3158">
            <w:pPr>
              <w:pStyle w:val="NoSpacing"/>
              <w:rPr>
                <w:rFonts w:ascii="Arial" w:hAnsi="Arial" w:cs="Arial"/>
                <w:sz w:val="16"/>
                <w:szCs w:val="16"/>
              </w:rPr>
            </w:pPr>
            <w:r w:rsidRPr="006B130A">
              <w:rPr>
                <w:rFonts w:ascii="Arial" w:hAnsi="Arial" w:cs="Arial"/>
                <w:b/>
                <w:bCs/>
                <w:color w:val="ED7D31" w:themeColor="accent2"/>
                <w:sz w:val="16"/>
                <w:szCs w:val="16"/>
              </w:rPr>
              <w:lastRenderedPageBreak/>
              <w:t>SG 80</w:t>
            </w:r>
            <w:r>
              <w:rPr>
                <w:rFonts w:ascii="Arial" w:hAnsi="Arial" w:cs="Arial"/>
                <w:b/>
                <w:bCs/>
                <w:color w:val="ED7D31" w:themeColor="accent2"/>
                <w:sz w:val="16"/>
                <w:szCs w:val="16"/>
              </w:rPr>
              <w:t>:</w:t>
            </w:r>
            <w:r w:rsidRPr="006B130A">
              <w:rPr>
                <w:rFonts w:ascii="Arial" w:hAnsi="Arial" w:cs="Arial"/>
                <w:color w:val="ED7D31" w:themeColor="accent2"/>
                <w:sz w:val="16"/>
                <w:szCs w:val="16"/>
              </w:rPr>
              <w:t xml:space="preserve"> </w:t>
            </w:r>
            <w:r w:rsidR="005656BB" w:rsidRPr="00D545FE">
              <w:rPr>
                <w:rFonts w:ascii="Arial" w:hAnsi="Arial" w:cs="Arial"/>
                <w:sz w:val="16"/>
                <w:szCs w:val="16"/>
              </w:rPr>
              <w:t>The harvest strategy is</w:t>
            </w:r>
            <w:r w:rsidR="005656BB">
              <w:rPr>
                <w:rFonts w:ascii="Arial" w:hAnsi="Arial" w:cs="Arial"/>
                <w:sz w:val="16"/>
                <w:szCs w:val="16"/>
              </w:rPr>
              <w:t xml:space="preserve"> </w:t>
            </w:r>
            <w:r w:rsidR="005656BB" w:rsidRPr="00D545FE">
              <w:rPr>
                <w:rFonts w:ascii="Arial" w:hAnsi="Arial" w:cs="Arial"/>
                <w:sz w:val="16"/>
                <w:szCs w:val="16"/>
              </w:rPr>
              <w:t>responsive to the state of the</w:t>
            </w:r>
            <w:r w:rsidR="005656BB">
              <w:rPr>
                <w:rFonts w:ascii="Arial" w:hAnsi="Arial" w:cs="Arial"/>
                <w:sz w:val="16"/>
                <w:szCs w:val="16"/>
              </w:rPr>
              <w:t xml:space="preserve"> </w:t>
            </w:r>
            <w:r w:rsidR="005656BB" w:rsidRPr="00D545FE">
              <w:rPr>
                <w:rFonts w:ascii="Arial" w:hAnsi="Arial" w:cs="Arial"/>
                <w:sz w:val="16"/>
                <w:szCs w:val="16"/>
              </w:rPr>
              <w:t>stock and the elements of</w:t>
            </w:r>
            <w:r w:rsidR="005656BB">
              <w:rPr>
                <w:rFonts w:ascii="Arial" w:hAnsi="Arial" w:cs="Arial"/>
                <w:sz w:val="16"/>
                <w:szCs w:val="16"/>
              </w:rPr>
              <w:t xml:space="preserve"> </w:t>
            </w:r>
            <w:r w:rsidR="005656BB" w:rsidRPr="00D545FE">
              <w:rPr>
                <w:rFonts w:ascii="Arial" w:hAnsi="Arial" w:cs="Arial"/>
                <w:sz w:val="16"/>
                <w:szCs w:val="16"/>
              </w:rPr>
              <w:t>the harvest strategy work</w:t>
            </w:r>
            <w:r w:rsidR="005656BB">
              <w:rPr>
                <w:rFonts w:ascii="Arial" w:hAnsi="Arial" w:cs="Arial"/>
                <w:sz w:val="16"/>
                <w:szCs w:val="16"/>
              </w:rPr>
              <w:t xml:space="preserve"> </w:t>
            </w:r>
            <w:r w:rsidR="005656BB" w:rsidRPr="00D545FE">
              <w:rPr>
                <w:rFonts w:ascii="Arial" w:hAnsi="Arial" w:cs="Arial"/>
                <w:sz w:val="16"/>
                <w:szCs w:val="16"/>
              </w:rPr>
              <w:t>together towards achieving</w:t>
            </w:r>
            <w:r w:rsidR="005656BB">
              <w:rPr>
                <w:rFonts w:ascii="Arial" w:hAnsi="Arial" w:cs="Arial"/>
                <w:sz w:val="16"/>
                <w:szCs w:val="16"/>
              </w:rPr>
              <w:t xml:space="preserve"> </w:t>
            </w:r>
            <w:r w:rsidR="005656BB" w:rsidRPr="00D545FE">
              <w:rPr>
                <w:rFonts w:ascii="Arial" w:hAnsi="Arial" w:cs="Arial"/>
                <w:sz w:val="16"/>
                <w:szCs w:val="16"/>
              </w:rPr>
              <w:t>stock management</w:t>
            </w:r>
            <w:r w:rsidR="005656BB">
              <w:rPr>
                <w:rFonts w:ascii="Arial" w:hAnsi="Arial" w:cs="Arial"/>
                <w:sz w:val="16"/>
                <w:szCs w:val="16"/>
              </w:rPr>
              <w:t xml:space="preserve"> </w:t>
            </w:r>
            <w:r w:rsidR="005656BB" w:rsidRPr="00D545FE">
              <w:rPr>
                <w:rFonts w:ascii="Arial" w:hAnsi="Arial" w:cs="Arial"/>
                <w:sz w:val="16"/>
                <w:szCs w:val="16"/>
              </w:rPr>
              <w:t xml:space="preserve">objectives. </w:t>
            </w:r>
          </w:p>
          <w:p w14:paraId="315D171F" w14:textId="67F8471C" w:rsidR="007224B6" w:rsidRDefault="007224B6" w:rsidP="00DC3158">
            <w:pPr>
              <w:pStyle w:val="NoSpacing"/>
              <w:rPr>
                <w:rFonts w:ascii="Arial" w:hAnsi="Arial" w:cs="Arial"/>
                <w:sz w:val="16"/>
                <w:szCs w:val="16"/>
              </w:rPr>
            </w:pPr>
            <w:r>
              <w:rPr>
                <w:rFonts w:ascii="Arial" w:hAnsi="Arial" w:cs="Arial"/>
                <w:sz w:val="16"/>
                <w:szCs w:val="16"/>
              </w:rPr>
              <w:t xml:space="preserve">(b) </w:t>
            </w:r>
            <w:r w:rsidR="005656BB" w:rsidRPr="00D545FE">
              <w:rPr>
                <w:rFonts w:ascii="Arial" w:hAnsi="Arial" w:cs="Arial"/>
                <w:sz w:val="16"/>
                <w:szCs w:val="16"/>
              </w:rPr>
              <w:t xml:space="preserve">The harvest strategy </w:t>
            </w:r>
            <w:r>
              <w:rPr>
                <w:rFonts w:ascii="Arial" w:hAnsi="Arial" w:cs="Arial"/>
                <w:sz w:val="16"/>
                <w:szCs w:val="16"/>
              </w:rPr>
              <w:t xml:space="preserve">may not be fully tested but there is evidence that it is </w:t>
            </w:r>
            <w:r w:rsidR="005656BB" w:rsidRPr="00D545FE">
              <w:rPr>
                <w:rFonts w:ascii="Arial" w:hAnsi="Arial" w:cs="Arial"/>
                <w:sz w:val="16"/>
                <w:szCs w:val="16"/>
              </w:rPr>
              <w:t xml:space="preserve">achieving its objectives. </w:t>
            </w:r>
          </w:p>
          <w:p w14:paraId="3E1F41CF" w14:textId="5DCB43F0" w:rsidR="005656BB" w:rsidRPr="00430EAF" w:rsidRDefault="007224B6" w:rsidP="00DC3158">
            <w:pPr>
              <w:pStyle w:val="NoSpacing"/>
              <w:rPr>
                <w:rFonts w:ascii="Arial" w:hAnsi="Arial" w:cs="Arial"/>
                <w:sz w:val="16"/>
                <w:szCs w:val="16"/>
              </w:rPr>
            </w:pPr>
            <w:r>
              <w:rPr>
                <w:rFonts w:ascii="Arial" w:hAnsi="Arial" w:cs="Arial"/>
                <w:sz w:val="16"/>
                <w:szCs w:val="16"/>
              </w:rPr>
              <w:t>(f) Regular</w:t>
            </w:r>
            <w:r w:rsidR="005656BB" w:rsidRPr="00D545FE">
              <w:rPr>
                <w:rFonts w:ascii="Arial" w:hAnsi="Arial" w:cs="Arial"/>
                <w:sz w:val="16"/>
                <w:szCs w:val="16"/>
              </w:rPr>
              <w:t xml:space="preserve"> review of alternative</w:t>
            </w:r>
            <w:r w:rsidR="005656BB">
              <w:rPr>
                <w:rFonts w:ascii="Arial" w:hAnsi="Arial" w:cs="Arial"/>
                <w:sz w:val="16"/>
                <w:szCs w:val="16"/>
              </w:rPr>
              <w:t xml:space="preserve"> </w:t>
            </w:r>
            <w:r w:rsidR="005656BB" w:rsidRPr="00D545FE">
              <w:rPr>
                <w:rFonts w:ascii="Arial" w:hAnsi="Arial" w:cs="Arial"/>
                <w:sz w:val="16"/>
                <w:szCs w:val="16"/>
              </w:rPr>
              <w:t>measures</w:t>
            </w:r>
            <w:r w:rsidR="005656BB">
              <w:rPr>
                <w:rFonts w:ascii="Arial" w:hAnsi="Arial" w:cs="Arial"/>
                <w:sz w:val="16"/>
                <w:szCs w:val="16"/>
              </w:rPr>
              <w:t xml:space="preserve"> of minimising mortality of unwanted catch</w:t>
            </w:r>
            <w:r w:rsidR="005656BB" w:rsidRPr="00D545FE">
              <w:rPr>
                <w:rFonts w:ascii="Arial" w:hAnsi="Arial" w:cs="Arial"/>
                <w:sz w:val="16"/>
                <w:szCs w:val="16"/>
              </w:rPr>
              <w:t>.</w:t>
            </w:r>
          </w:p>
        </w:tc>
        <w:tc>
          <w:tcPr>
            <w:tcW w:w="1841" w:type="dxa"/>
          </w:tcPr>
          <w:p w14:paraId="6CFC0CEF" w14:textId="77777777" w:rsidR="005656BB" w:rsidRDefault="00F573D1" w:rsidP="00DC3158">
            <w:pPr>
              <w:spacing w:after="120"/>
              <w:rPr>
                <w:rFonts w:ascii="Arial" w:hAnsi="Arial" w:cs="Arial"/>
                <w:sz w:val="16"/>
                <w:szCs w:val="16"/>
              </w:rPr>
            </w:pPr>
            <w:r>
              <w:rPr>
                <w:rFonts w:ascii="Arial" w:hAnsi="Arial" w:cs="Arial"/>
                <w:sz w:val="16"/>
                <w:szCs w:val="16"/>
              </w:rPr>
              <w:lastRenderedPageBreak/>
              <w:t>Action lead: SWFPA</w:t>
            </w:r>
          </w:p>
          <w:p w14:paraId="1C891A12" w14:textId="77777777" w:rsidR="00F573D1" w:rsidRDefault="00F573D1" w:rsidP="00F573D1">
            <w:pPr>
              <w:spacing w:after="120"/>
              <w:rPr>
                <w:rFonts w:ascii="Arial" w:hAnsi="Arial" w:cs="Arial"/>
                <w:sz w:val="16"/>
                <w:szCs w:val="16"/>
              </w:rPr>
            </w:pPr>
          </w:p>
          <w:p w14:paraId="56AD9126" w14:textId="52B9F815" w:rsidR="00F573D1" w:rsidRPr="00332B80" w:rsidRDefault="00F573D1" w:rsidP="00F573D1">
            <w:pPr>
              <w:spacing w:after="120"/>
              <w:rPr>
                <w:rFonts w:ascii="Arial" w:hAnsi="Arial" w:cs="Arial"/>
                <w:sz w:val="16"/>
                <w:szCs w:val="16"/>
              </w:rPr>
            </w:pPr>
            <w:r>
              <w:rPr>
                <w:rFonts w:ascii="Arial" w:hAnsi="Arial" w:cs="Arial"/>
                <w:sz w:val="16"/>
                <w:szCs w:val="16"/>
              </w:rPr>
              <w:t>Resources: Harvest Strategy Development Project</w:t>
            </w:r>
          </w:p>
        </w:tc>
        <w:tc>
          <w:tcPr>
            <w:tcW w:w="4252" w:type="dxa"/>
            <w:gridSpan w:val="2"/>
            <w:tcBorders>
              <w:bottom w:val="single" w:sz="4" w:space="0" w:color="005CAB"/>
            </w:tcBorders>
            <w:shd w:val="solid" w:color="EDEDED" w:themeColor="accent3" w:themeTint="33" w:fill="EDEDED" w:themeFill="accent3" w:themeFillTint="33"/>
          </w:tcPr>
          <w:p w14:paraId="0D7D54CE" w14:textId="74E2E4F2" w:rsidR="005656BB" w:rsidRPr="00332B80" w:rsidRDefault="005656BB" w:rsidP="00930B81">
            <w:pPr>
              <w:spacing w:after="120"/>
              <w:rPr>
                <w:rFonts w:ascii="Arial" w:hAnsi="Arial" w:cs="Arial"/>
                <w:sz w:val="16"/>
                <w:szCs w:val="16"/>
              </w:rPr>
            </w:pPr>
            <w:r w:rsidRPr="00930AA8">
              <w:rPr>
                <w:rFonts w:ascii="Arial" w:hAnsi="Arial" w:cs="Arial"/>
                <w:b/>
                <w:sz w:val="16"/>
                <w:szCs w:val="16"/>
              </w:rPr>
              <w:t>2a.</w:t>
            </w:r>
            <w:r>
              <w:rPr>
                <w:rFonts w:ascii="Arial" w:hAnsi="Arial" w:cs="Arial"/>
                <w:sz w:val="16"/>
                <w:szCs w:val="16"/>
              </w:rPr>
              <w:t xml:space="preserve"> Yr1 - Assess the options and scope of the current harvest strategy, in accordance with the North Sea and North West Waters Multi-Annual Plans (MAPs). Assess its ability to continue to deliver management objectives that achieve a stock at or fluctuating around MSY. Investigate rebuilding plans and strategy.</w:t>
            </w:r>
          </w:p>
        </w:tc>
        <w:tc>
          <w:tcPr>
            <w:tcW w:w="5812" w:type="dxa"/>
            <w:tcBorders>
              <w:bottom w:val="single" w:sz="4" w:space="0" w:color="005CAB"/>
            </w:tcBorders>
            <w:shd w:val="solid" w:color="EDEDED" w:themeColor="accent3" w:themeTint="33" w:fill="EDEDED" w:themeFill="accent3" w:themeFillTint="33"/>
          </w:tcPr>
          <w:p w14:paraId="03A4707B" w14:textId="60732523" w:rsidR="005656BB" w:rsidRPr="0047764B" w:rsidRDefault="000728AD" w:rsidP="003B4A51">
            <w:pPr>
              <w:spacing w:after="120"/>
              <w:rPr>
                <w:rFonts w:ascii="Arial" w:hAnsi="Arial" w:cs="Arial"/>
                <w:b/>
                <w:sz w:val="16"/>
                <w:szCs w:val="16"/>
              </w:rPr>
            </w:pPr>
            <w:r>
              <w:rPr>
                <w:rFonts w:ascii="Arial" w:hAnsi="Arial" w:cs="Arial"/>
                <w:b/>
                <w:sz w:val="16"/>
                <w:szCs w:val="16"/>
              </w:rPr>
              <w:t>Complete</w:t>
            </w:r>
          </w:p>
          <w:p w14:paraId="4C641847" w14:textId="3AEAA00C" w:rsidR="00571606" w:rsidRPr="00571606" w:rsidRDefault="00571606" w:rsidP="00571606">
            <w:pPr>
              <w:spacing w:after="120"/>
              <w:rPr>
                <w:rFonts w:ascii="Arial" w:hAnsi="Arial" w:cs="Arial"/>
                <w:sz w:val="16"/>
                <w:szCs w:val="16"/>
              </w:rPr>
            </w:pPr>
            <w:r>
              <w:rPr>
                <w:rFonts w:ascii="Arial" w:hAnsi="Arial" w:cs="Arial"/>
                <w:sz w:val="16"/>
                <w:szCs w:val="16"/>
              </w:rPr>
              <w:t xml:space="preserve">The </w:t>
            </w:r>
            <w:r w:rsidR="005656BB">
              <w:rPr>
                <w:rFonts w:ascii="Arial" w:hAnsi="Arial" w:cs="Arial"/>
                <w:sz w:val="16"/>
                <w:szCs w:val="16"/>
              </w:rPr>
              <w:t xml:space="preserve">Harvest Strategy Development </w:t>
            </w:r>
            <w:r>
              <w:rPr>
                <w:rFonts w:ascii="Arial" w:hAnsi="Arial" w:cs="Arial"/>
                <w:sz w:val="16"/>
                <w:szCs w:val="16"/>
              </w:rPr>
              <w:t>(</w:t>
            </w:r>
            <w:r w:rsidRPr="00571606">
              <w:rPr>
                <w:rFonts w:ascii="Arial" w:hAnsi="Arial" w:cs="Arial"/>
                <w:sz w:val="16"/>
                <w:szCs w:val="16"/>
              </w:rPr>
              <w:t>HSD</w:t>
            </w:r>
            <w:r>
              <w:rPr>
                <w:rFonts w:ascii="Arial" w:hAnsi="Arial" w:cs="Arial"/>
                <w:sz w:val="16"/>
                <w:szCs w:val="16"/>
              </w:rPr>
              <w:t>)</w:t>
            </w:r>
            <w:r w:rsidRPr="00571606">
              <w:rPr>
                <w:rFonts w:ascii="Arial" w:hAnsi="Arial" w:cs="Arial"/>
                <w:sz w:val="16"/>
                <w:szCs w:val="16"/>
              </w:rPr>
              <w:t xml:space="preserve"> project highlighted three key issues identified at pre-assessment: B limit reference points need to be defined; annual TACs are set at ICES division level, not by FU; and lack of evidence that requirements on discarding have been implemented.</w:t>
            </w:r>
          </w:p>
          <w:p w14:paraId="37044B23" w14:textId="56DA51F6" w:rsidR="00571606" w:rsidRPr="00571606" w:rsidRDefault="00571606" w:rsidP="00571606">
            <w:pPr>
              <w:spacing w:after="120"/>
              <w:rPr>
                <w:rFonts w:ascii="Arial" w:hAnsi="Arial" w:cs="Arial"/>
                <w:sz w:val="16"/>
                <w:szCs w:val="16"/>
              </w:rPr>
            </w:pPr>
            <w:r w:rsidRPr="00571606">
              <w:rPr>
                <w:rFonts w:ascii="Arial" w:hAnsi="Arial" w:cs="Arial"/>
                <w:sz w:val="16"/>
                <w:szCs w:val="16"/>
              </w:rPr>
              <w:t>The report reiterate</w:t>
            </w:r>
            <w:r w:rsidR="00D86BFA">
              <w:rPr>
                <w:rFonts w:ascii="Arial" w:hAnsi="Arial" w:cs="Arial"/>
                <w:sz w:val="16"/>
                <w:szCs w:val="16"/>
              </w:rPr>
              <w:t>d</w:t>
            </w:r>
            <w:r w:rsidRPr="00571606">
              <w:rPr>
                <w:rFonts w:ascii="Arial" w:hAnsi="Arial" w:cs="Arial"/>
                <w:sz w:val="16"/>
                <w:szCs w:val="16"/>
              </w:rPr>
              <w:t xml:space="preserve"> that the options of TAC by FU and Days at Sea have been ruled out based on the understanding that these are unworkable for industry.</w:t>
            </w:r>
          </w:p>
          <w:p w14:paraId="04D4BD53" w14:textId="77777777" w:rsidR="00D86BFA" w:rsidRDefault="00571606" w:rsidP="00571606">
            <w:pPr>
              <w:spacing w:after="120"/>
              <w:rPr>
                <w:rFonts w:ascii="Arial" w:hAnsi="Arial" w:cs="Arial"/>
                <w:sz w:val="16"/>
                <w:szCs w:val="16"/>
              </w:rPr>
            </w:pPr>
            <w:r w:rsidRPr="00571606">
              <w:rPr>
                <w:rFonts w:ascii="Arial" w:hAnsi="Arial" w:cs="Arial"/>
                <w:sz w:val="16"/>
                <w:szCs w:val="16"/>
              </w:rPr>
              <w:t>Overall the report recommend</w:t>
            </w:r>
            <w:r w:rsidR="00D86BFA">
              <w:rPr>
                <w:rFonts w:ascii="Arial" w:hAnsi="Arial" w:cs="Arial"/>
                <w:sz w:val="16"/>
                <w:szCs w:val="16"/>
              </w:rPr>
              <w:t>ed</w:t>
            </w:r>
            <w:r w:rsidRPr="00571606">
              <w:rPr>
                <w:rFonts w:ascii="Arial" w:hAnsi="Arial" w:cs="Arial"/>
                <w:sz w:val="16"/>
                <w:szCs w:val="16"/>
              </w:rPr>
              <w:t xml:space="preserve"> that technical measures are developed; these can offer flexibility to fishermen </w:t>
            </w:r>
            <w:r w:rsidR="00D86BFA">
              <w:rPr>
                <w:rFonts w:ascii="Arial" w:hAnsi="Arial" w:cs="Arial"/>
                <w:sz w:val="16"/>
                <w:szCs w:val="16"/>
              </w:rPr>
              <w:t>and appear to be the only way to move forward at this time;</w:t>
            </w:r>
            <w:r w:rsidRPr="00571606">
              <w:rPr>
                <w:rFonts w:ascii="Arial" w:hAnsi="Arial" w:cs="Arial"/>
                <w:sz w:val="16"/>
                <w:szCs w:val="16"/>
              </w:rPr>
              <w:t xml:space="preserve"> however they can be complex and have indirect consequences as well as risk decreasing fishing efficiency. </w:t>
            </w:r>
          </w:p>
          <w:p w14:paraId="0B3557BC" w14:textId="18B10B02" w:rsidR="00D86BFA" w:rsidRDefault="00D86BFA" w:rsidP="00571606">
            <w:pPr>
              <w:spacing w:after="120"/>
              <w:rPr>
                <w:rFonts w:ascii="Arial" w:hAnsi="Arial" w:cs="Arial"/>
                <w:sz w:val="16"/>
                <w:szCs w:val="16"/>
              </w:rPr>
            </w:pPr>
            <w:r w:rsidRPr="00D86BFA">
              <w:rPr>
                <w:rFonts w:ascii="Arial" w:hAnsi="Arial" w:cs="Arial"/>
                <w:sz w:val="16"/>
                <w:szCs w:val="16"/>
              </w:rPr>
              <w:t>Examples of technical measures include minimum landing sizes, regulation of engine power, gear design, and spatial and/or temporal fishing restrictions</w:t>
            </w:r>
            <w:r>
              <w:rPr>
                <w:rFonts w:ascii="Arial" w:hAnsi="Arial" w:cs="Arial"/>
                <w:sz w:val="16"/>
                <w:szCs w:val="16"/>
              </w:rPr>
              <w:t>; and</w:t>
            </w:r>
            <w:r w:rsidRPr="00D86BFA">
              <w:rPr>
                <w:rFonts w:ascii="Arial" w:hAnsi="Arial" w:cs="Arial"/>
                <w:sz w:val="16"/>
                <w:szCs w:val="16"/>
              </w:rPr>
              <w:t xml:space="preserve"> </w:t>
            </w:r>
            <w:r w:rsidR="00571606" w:rsidRPr="00571606">
              <w:rPr>
                <w:rFonts w:ascii="Arial" w:hAnsi="Arial" w:cs="Arial"/>
                <w:sz w:val="16"/>
                <w:szCs w:val="16"/>
              </w:rPr>
              <w:t xml:space="preserve">the HSD project includes a ‘toolbox’ of suggested measures.  </w:t>
            </w:r>
          </w:p>
          <w:p w14:paraId="5AFFFA7B" w14:textId="5FA6C65A" w:rsidR="009E2207" w:rsidRDefault="003D1575" w:rsidP="00571606">
            <w:pPr>
              <w:spacing w:after="120"/>
              <w:rPr>
                <w:rFonts w:ascii="Arial" w:hAnsi="Arial" w:cs="Arial"/>
                <w:sz w:val="16"/>
                <w:szCs w:val="16"/>
              </w:rPr>
            </w:pPr>
            <w:r w:rsidRPr="003D1575">
              <w:rPr>
                <w:rFonts w:ascii="Arial" w:hAnsi="Arial" w:cs="Arial"/>
                <w:noProof/>
                <w:sz w:val="16"/>
                <w:szCs w:val="16"/>
              </w:rPr>
              <w:lastRenderedPageBreak/>
              <w:drawing>
                <wp:inline distT="0" distB="0" distL="0" distR="0" wp14:anchorId="1C144C08" wp14:editId="44EB45C7">
                  <wp:extent cx="3407228" cy="21505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7017" cy="2163012"/>
                          </a:xfrm>
                          <a:prstGeom prst="rect">
                            <a:avLst/>
                          </a:prstGeom>
                        </pic:spPr>
                      </pic:pic>
                    </a:graphicData>
                  </a:graphic>
                </wp:inline>
              </w:drawing>
            </w:r>
          </w:p>
          <w:p w14:paraId="3AC35468" w14:textId="706FC715" w:rsidR="00571606" w:rsidRPr="00571606" w:rsidRDefault="00571606" w:rsidP="00571606">
            <w:pPr>
              <w:spacing w:after="120"/>
              <w:rPr>
                <w:rFonts w:ascii="Arial" w:hAnsi="Arial" w:cs="Arial"/>
                <w:sz w:val="16"/>
                <w:szCs w:val="16"/>
              </w:rPr>
            </w:pPr>
            <w:r w:rsidRPr="00571606">
              <w:rPr>
                <w:rFonts w:ascii="Arial" w:hAnsi="Arial" w:cs="Arial"/>
                <w:sz w:val="16"/>
                <w:szCs w:val="16"/>
              </w:rPr>
              <w:t xml:space="preserve">It should be for local management groups to decide which measure(s) are most appropriate for their FUs. </w:t>
            </w:r>
          </w:p>
          <w:p w14:paraId="7289F9B0" w14:textId="3961FF7A" w:rsidR="00571606" w:rsidRDefault="00571606" w:rsidP="00571606">
            <w:pPr>
              <w:spacing w:after="120"/>
              <w:rPr>
                <w:rFonts w:ascii="Arial" w:hAnsi="Arial" w:cs="Arial"/>
                <w:sz w:val="16"/>
                <w:szCs w:val="16"/>
              </w:rPr>
            </w:pPr>
            <w:r w:rsidRPr="00571606">
              <w:rPr>
                <w:rFonts w:ascii="Arial" w:hAnsi="Arial" w:cs="Arial"/>
                <w:sz w:val="16"/>
                <w:szCs w:val="16"/>
              </w:rPr>
              <w:t>The HSD project outlines options for improved data to better inform management decision, specifically CPUE, taking a live-time approach i.e. when management groups are meeting, a CPUE report could be run for each FU to give up-to-date details. This would better support management via technical measures (compared to stock abundance data which supports management via TAC).</w:t>
            </w:r>
          </w:p>
          <w:p w14:paraId="7F92CBD3" w14:textId="0BEA8683" w:rsidR="000728AD" w:rsidRPr="00571606" w:rsidRDefault="000728AD" w:rsidP="00571606">
            <w:pPr>
              <w:spacing w:after="120"/>
              <w:rPr>
                <w:rFonts w:ascii="Arial" w:hAnsi="Arial" w:cs="Arial"/>
                <w:sz w:val="16"/>
                <w:szCs w:val="16"/>
              </w:rPr>
            </w:pPr>
            <w:r>
              <w:rPr>
                <w:rFonts w:ascii="Arial" w:hAnsi="Arial" w:cs="Arial"/>
                <w:sz w:val="16"/>
                <w:szCs w:val="16"/>
              </w:rPr>
              <w:t xml:space="preserve">The title of the HSD report had been updated </w:t>
            </w:r>
            <w:r w:rsidRPr="000728AD">
              <w:rPr>
                <w:rFonts w:ascii="Arial" w:hAnsi="Arial" w:cs="Arial"/>
                <w:sz w:val="16"/>
                <w:szCs w:val="16"/>
              </w:rPr>
              <w:t xml:space="preserve">to clarify it is a ‘non-TAC FU management plan’, and the table on p10 </w:t>
            </w:r>
            <w:r>
              <w:rPr>
                <w:rFonts w:ascii="Arial" w:hAnsi="Arial" w:cs="Arial"/>
                <w:sz w:val="16"/>
                <w:szCs w:val="16"/>
              </w:rPr>
              <w:t>has been updated to include</w:t>
            </w:r>
            <w:r w:rsidRPr="000728AD">
              <w:rPr>
                <w:rFonts w:ascii="Arial" w:hAnsi="Arial" w:cs="Arial"/>
                <w:sz w:val="16"/>
                <w:szCs w:val="16"/>
              </w:rPr>
              <w:t xml:space="preserve"> ‘ticks and crosses’ to illustrate the recommendations clearly</w:t>
            </w:r>
            <w:r>
              <w:rPr>
                <w:rFonts w:ascii="Arial" w:hAnsi="Arial" w:cs="Arial"/>
                <w:sz w:val="16"/>
                <w:szCs w:val="16"/>
              </w:rPr>
              <w:t>.</w:t>
            </w:r>
          </w:p>
          <w:p w14:paraId="374D7C33" w14:textId="174B5A70" w:rsidR="005656BB" w:rsidRDefault="00571606" w:rsidP="00571606">
            <w:pPr>
              <w:spacing w:after="120"/>
              <w:rPr>
                <w:rFonts w:ascii="Arial" w:hAnsi="Arial" w:cs="Arial"/>
                <w:sz w:val="16"/>
                <w:szCs w:val="16"/>
              </w:rPr>
            </w:pPr>
            <w:r w:rsidRPr="00571606">
              <w:rPr>
                <w:rFonts w:ascii="Arial" w:hAnsi="Arial" w:cs="Arial"/>
                <w:sz w:val="16"/>
                <w:szCs w:val="16"/>
              </w:rPr>
              <w:t>Moving forward, management groups need to be established to discuss and agree technical measures (that would be implemented if trigger points are reached).</w:t>
            </w:r>
            <w:r w:rsidR="000728AD">
              <w:rPr>
                <w:rFonts w:ascii="Arial" w:hAnsi="Arial" w:cs="Arial"/>
                <w:sz w:val="16"/>
                <w:szCs w:val="16"/>
              </w:rPr>
              <w:t xml:space="preserve"> </w:t>
            </w:r>
            <w:r w:rsidR="000728AD" w:rsidRPr="000728AD">
              <w:rPr>
                <w:rFonts w:ascii="Arial" w:hAnsi="Arial" w:cs="Arial"/>
                <w:sz w:val="16"/>
                <w:szCs w:val="16"/>
              </w:rPr>
              <w:t>The Steering Group agreed that a regional approach to management is required due to the large area covered by the FIP and the differing challenges faced by each Functional Unit. This Management Focus Group will support the development of regional management</w:t>
            </w:r>
            <w:r w:rsidR="000728AD">
              <w:rPr>
                <w:rFonts w:ascii="Arial" w:hAnsi="Arial" w:cs="Arial"/>
                <w:sz w:val="16"/>
                <w:szCs w:val="16"/>
              </w:rPr>
              <w:t>.</w:t>
            </w:r>
          </w:p>
          <w:p w14:paraId="0F369130" w14:textId="730BC7B0" w:rsidR="00D86BFA" w:rsidRPr="005E6736" w:rsidRDefault="00D86BFA" w:rsidP="005E6736">
            <w:pPr>
              <w:spacing w:after="120"/>
              <w:rPr>
                <w:rFonts w:ascii="Arial" w:hAnsi="Arial" w:cs="Arial"/>
                <w:b/>
                <w:color w:val="7030A0"/>
                <w:sz w:val="16"/>
                <w:szCs w:val="16"/>
              </w:rPr>
            </w:pPr>
            <w:r w:rsidRPr="005E6736">
              <w:rPr>
                <w:rFonts w:ascii="Arial" w:hAnsi="Arial" w:cs="Arial"/>
                <w:b/>
                <w:color w:val="7030A0"/>
                <w:sz w:val="16"/>
                <w:szCs w:val="16"/>
              </w:rPr>
              <w:t>Actions</w:t>
            </w:r>
            <w:r w:rsidR="005E6736" w:rsidRPr="005E6736">
              <w:rPr>
                <w:rFonts w:ascii="Arial" w:hAnsi="Arial" w:cs="Arial"/>
                <w:b/>
                <w:color w:val="7030A0"/>
                <w:sz w:val="16"/>
                <w:szCs w:val="16"/>
              </w:rPr>
              <w:t>:</w:t>
            </w:r>
          </w:p>
          <w:p w14:paraId="4DB6B853" w14:textId="25558DC8" w:rsidR="000728AD" w:rsidRPr="0098596B" w:rsidRDefault="00D86BFA" w:rsidP="0098596B">
            <w:pPr>
              <w:pStyle w:val="ListParagraph"/>
              <w:numPr>
                <w:ilvl w:val="0"/>
                <w:numId w:val="7"/>
              </w:numPr>
              <w:spacing w:after="120"/>
              <w:rPr>
                <w:rFonts w:ascii="Arial" w:hAnsi="Arial" w:cs="Arial"/>
                <w:color w:val="7030A0"/>
                <w:sz w:val="16"/>
                <w:szCs w:val="16"/>
              </w:rPr>
            </w:pPr>
            <w:r w:rsidRPr="005E6736">
              <w:rPr>
                <w:rFonts w:ascii="Arial" w:hAnsi="Arial" w:cs="Arial"/>
                <w:color w:val="7030A0"/>
                <w:sz w:val="16"/>
                <w:szCs w:val="16"/>
              </w:rPr>
              <w:t>Secretariat to consult with Irish FIP to understand their FU management plans for the overlapping region.</w:t>
            </w:r>
          </w:p>
        </w:tc>
        <w:tc>
          <w:tcPr>
            <w:tcW w:w="1276" w:type="dxa"/>
            <w:tcBorders>
              <w:bottom w:val="single" w:sz="4" w:space="0" w:color="005CAB"/>
            </w:tcBorders>
            <w:shd w:val="solid" w:color="EDEDED" w:themeColor="accent3" w:themeTint="33" w:fill="EDEDED" w:themeFill="accent3" w:themeFillTint="33"/>
          </w:tcPr>
          <w:p w14:paraId="4CB667FE" w14:textId="77777777" w:rsidR="005656BB" w:rsidRDefault="005656BB" w:rsidP="00DC3158">
            <w:pPr>
              <w:spacing w:after="120"/>
              <w:rPr>
                <w:rFonts w:ascii="Arial" w:hAnsi="Arial" w:cs="Arial"/>
                <w:sz w:val="16"/>
                <w:szCs w:val="16"/>
              </w:rPr>
            </w:pPr>
          </w:p>
        </w:tc>
      </w:tr>
      <w:tr w:rsidR="005656BB" w:rsidRPr="00332B80" w14:paraId="653D1428" w14:textId="77777777" w:rsidTr="0098596B">
        <w:tc>
          <w:tcPr>
            <w:tcW w:w="2407" w:type="dxa"/>
            <w:vMerge/>
            <w:shd w:val="clear" w:color="auto" w:fill="DEEAF6" w:themeFill="accent5" w:themeFillTint="33"/>
          </w:tcPr>
          <w:p w14:paraId="0B1836AD" w14:textId="77777777" w:rsidR="005656BB" w:rsidRPr="00332B80" w:rsidRDefault="005656BB" w:rsidP="00DC3158">
            <w:pPr>
              <w:spacing w:after="120"/>
              <w:rPr>
                <w:rFonts w:ascii="Arial" w:hAnsi="Arial" w:cs="Arial"/>
                <w:sz w:val="16"/>
                <w:szCs w:val="16"/>
              </w:rPr>
            </w:pPr>
          </w:p>
        </w:tc>
        <w:tc>
          <w:tcPr>
            <w:tcW w:w="1841" w:type="dxa"/>
          </w:tcPr>
          <w:p w14:paraId="13E3306A" w14:textId="77777777" w:rsidR="005656BB" w:rsidRDefault="00F573D1" w:rsidP="00DC3158">
            <w:pPr>
              <w:spacing w:after="120"/>
              <w:rPr>
                <w:rFonts w:ascii="Arial" w:hAnsi="Arial" w:cs="Arial"/>
                <w:sz w:val="16"/>
                <w:szCs w:val="16"/>
              </w:rPr>
            </w:pPr>
            <w:r>
              <w:rPr>
                <w:rFonts w:ascii="Arial" w:hAnsi="Arial" w:cs="Arial"/>
                <w:sz w:val="16"/>
                <w:szCs w:val="16"/>
              </w:rPr>
              <w:t>Action lead: MSS</w:t>
            </w:r>
          </w:p>
          <w:p w14:paraId="5B217F1B" w14:textId="77777777" w:rsidR="00F573D1" w:rsidRDefault="00F573D1" w:rsidP="00DC3158">
            <w:pPr>
              <w:spacing w:after="120"/>
              <w:rPr>
                <w:rFonts w:ascii="Arial" w:hAnsi="Arial" w:cs="Arial"/>
                <w:sz w:val="16"/>
                <w:szCs w:val="16"/>
              </w:rPr>
            </w:pPr>
          </w:p>
          <w:p w14:paraId="3AF64AD6" w14:textId="103E13C8" w:rsidR="00F573D1" w:rsidRDefault="00F573D1" w:rsidP="00DC3158">
            <w:pPr>
              <w:spacing w:after="120"/>
              <w:rPr>
                <w:rFonts w:ascii="Arial" w:hAnsi="Arial" w:cs="Arial"/>
                <w:sz w:val="16"/>
                <w:szCs w:val="16"/>
              </w:rPr>
            </w:pPr>
            <w:r>
              <w:rPr>
                <w:rFonts w:ascii="Arial" w:hAnsi="Arial" w:cs="Arial"/>
                <w:sz w:val="16"/>
                <w:szCs w:val="16"/>
              </w:rPr>
              <w:lastRenderedPageBreak/>
              <w:t>Partners: Cefas, AFBI</w:t>
            </w:r>
          </w:p>
        </w:tc>
        <w:tc>
          <w:tcPr>
            <w:tcW w:w="4252" w:type="dxa"/>
            <w:gridSpan w:val="2"/>
            <w:shd w:val="clear" w:color="auto" w:fill="E8E6E6"/>
          </w:tcPr>
          <w:p w14:paraId="15A1D23B" w14:textId="1AEBF9EB" w:rsidR="005656BB" w:rsidRDefault="005656BB" w:rsidP="00DC3158">
            <w:pPr>
              <w:spacing w:after="120"/>
              <w:rPr>
                <w:rFonts w:ascii="Arial" w:hAnsi="Arial" w:cs="Arial"/>
                <w:sz w:val="16"/>
                <w:szCs w:val="16"/>
              </w:rPr>
            </w:pPr>
            <w:r w:rsidRPr="00930AA8">
              <w:rPr>
                <w:rFonts w:ascii="Arial" w:hAnsi="Arial" w:cs="Arial"/>
                <w:b/>
                <w:sz w:val="16"/>
                <w:szCs w:val="16"/>
              </w:rPr>
              <w:lastRenderedPageBreak/>
              <w:t>2b.</w:t>
            </w:r>
            <w:r>
              <w:rPr>
                <w:rFonts w:ascii="Arial" w:hAnsi="Arial" w:cs="Arial"/>
                <w:sz w:val="16"/>
                <w:szCs w:val="16"/>
              </w:rPr>
              <w:t xml:space="preserve"> </w:t>
            </w:r>
            <w:proofErr w:type="spellStart"/>
            <w:r>
              <w:rPr>
                <w:rFonts w:ascii="Arial" w:hAnsi="Arial" w:cs="Arial"/>
                <w:sz w:val="16"/>
                <w:szCs w:val="16"/>
              </w:rPr>
              <w:t>Yr</w:t>
            </w:r>
            <w:proofErr w:type="spellEnd"/>
            <w:r>
              <w:rPr>
                <w:rFonts w:ascii="Arial" w:hAnsi="Arial" w:cs="Arial"/>
                <w:sz w:val="16"/>
                <w:szCs w:val="16"/>
              </w:rPr>
              <w:t xml:space="preserve"> 1 - Investigate whether there is any discarding of nephrops above the MCRS.</w:t>
            </w:r>
          </w:p>
        </w:tc>
        <w:tc>
          <w:tcPr>
            <w:tcW w:w="5812" w:type="dxa"/>
            <w:shd w:val="clear" w:color="auto" w:fill="E8E6E6"/>
          </w:tcPr>
          <w:p w14:paraId="02A780DC" w14:textId="5E2CF1DE" w:rsidR="005656BB" w:rsidRPr="0047764B" w:rsidRDefault="00D118DD" w:rsidP="00DC3158">
            <w:pPr>
              <w:spacing w:after="120"/>
              <w:rPr>
                <w:rFonts w:ascii="Arial" w:hAnsi="Arial" w:cs="Arial"/>
                <w:b/>
                <w:sz w:val="16"/>
                <w:szCs w:val="16"/>
              </w:rPr>
            </w:pPr>
            <w:r>
              <w:rPr>
                <w:rFonts w:ascii="Arial" w:hAnsi="Arial" w:cs="Arial"/>
                <w:b/>
                <w:sz w:val="16"/>
                <w:szCs w:val="16"/>
              </w:rPr>
              <w:t>Complete</w:t>
            </w:r>
          </w:p>
          <w:p w14:paraId="1A6C643F" w14:textId="54B8F601" w:rsidR="005656BB" w:rsidRDefault="003D1575" w:rsidP="00DC3158">
            <w:pPr>
              <w:spacing w:after="120"/>
              <w:rPr>
                <w:rFonts w:ascii="Arial" w:hAnsi="Arial" w:cs="Arial"/>
                <w:sz w:val="16"/>
                <w:szCs w:val="16"/>
              </w:rPr>
            </w:pPr>
            <w:r w:rsidRPr="004345E8">
              <w:rPr>
                <w:rFonts w:ascii="Arial" w:hAnsi="Arial" w:cs="Arial"/>
                <w:noProof/>
                <w:sz w:val="16"/>
                <w:szCs w:val="16"/>
              </w:rPr>
              <w:lastRenderedPageBreak/>
              <w:drawing>
                <wp:anchor distT="0" distB="0" distL="114300" distR="114300" simplePos="0" relativeHeight="251660288" behindDoc="1" locked="0" layoutInCell="1" allowOverlap="1" wp14:anchorId="634FB911" wp14:editId="4BF32ED3">
                  <wp:simplePos x="0" y="0"/>
                  <wp:positionH relativeFrom="column">
                    <wp:posOffset>-2540</wp:posOffset>
                  </wp:positionH>
                  <wp:positionV relativeFrom="paragraph">
                    <wp:posOffset>382568</wp:posOffset>
                  </wp:positionV>
                  <wp:extent cx="2097405" cy="1273810"/>
                  <wp:effectExtent l="0" t="0" r="0" b="0"/>
                  <wp:wrapTight wrapText="bothSides">
                    <wp:wrapPolygon edited="0">
                      <wp:start x="0" y="0"/>
                      <wp:lineTo x="0" y="21320"/>
                      <wp:lineTo x="21450" y="21320"/>
                      <wp:lineTo x="214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405" cy="1273810"/>
                          </a:xfrm>
                          <a:prstGeom prst="rect">
                            <a:avLst/>
                          </a:prstGeom>
                        </pic:spPr>
                      </pic:pic>
                    </a:graphicData>
                  </a:graphic>
                  <wp14:sizeRelH relativeFrom="page">
                    <wp14:pctWidth>0</wp14:pctWidth>
                  </wp14:sizeRelH>
                  <wp14:sizeRelV relativeFrom="page">
                    <wp14:pctHeight>0</wp14:pctHeight>
                  </wp14:sizeRelV>
                </wp:anchor>
              </w:drawing>
            </w:r>
            <w:r w:rsidR="005656BB">
              <w:rPr>
                <w:rFonts w:ascii="Arial" w:hAnsi="Arial" w:cs="Arial"/>
                <w:sz w:val="16"/>
                <w:szCs w:val="16"/>
              </w:rPr>
              <w:t xml:space="preserve">MSS provided </w:t>
            </w:r>
            <w:r w:rsidR="005656BB" w:rsidRPr="0047764B">
              <w:rPr>
                <w:rFonts w:ascii="Arial" w:hAnsi="Arial" w:cs="Arial"/>
                <w:sz w:val="16"/>
                <w:szCs w:val="16"/>
              </w:rPr>
              <w:t>Nephrops discard rates (by weight) above and below MCRS in 2018</w:t>
            </w:r>
            <w:r w:rsidR="005656BB">
              <w:rPr>
                <w:rFonts w:ascii="Arial" w:hAnsi="Arial" w:cs="Arial"/>
                <w:sz w:val="16"/>
                <w:szCs w:val="16"/>
              </w:rPr>
              <w:t xml:space="preserve"> for North Sea </w:t>
            </w:r>
            <w:r w:rsidR="00AD7BC8">
              <w:rPr>
                <w:rFonts w:ascii="Arial" w:hAnsi="Arial" w:cs="Arial"/>
                <w:sz w:val="16"/>
                <w:szCs w:val="16"/>
              </w:rPr>
              <w:t xml:space="preserve">(FUs 7, 8, 9) </w:t>
            </w:r>
            <w:r w:rsidR="005656BB">
              <w:rPr>
                <w:rFonts w:ascii="Arial" w:hAnsi="Arial" w:cs="Arial"/>
                <w:sz w:val="16"/>
                <w:szCs w:val="16"/>
              </w:rPr>
              <w:t xml:space="preserve">and </w:t>
            </w:r>
            <w:proofErr w:type="spellStart"/>
            <w:r w:rsidR="005656BB">
              <w:rPr>
                <w:rFonts w:ascii="Arial" w:hAnsi="Arial" w:cs="Arial"/>
                <w:sz w:val="16"/>
                <w:szCs w:val="16"/>
              </w:rPr>
              <w:t>WoS</w:t>
            </w:r>
            <w:proofErr w:type="spellEnd"/>
            <w:r w:rsidR="005656BB">
              <w:rPr>
                <w:rFonts w:ascii="Arial" w:hAnsi="Arial" w:cs="Arial"/>
                <w:sz w:val="16"/>
                <w:szCs w:val="16"/>
              </w:rPr>
              <w:t xml:space="preserve"> </w:t>
            </w:r>
            <w:r w:rsidR="00AD7BC8">
              <w:rPr>
                <w:rFonts w:ascii="Arial" w:hAnsi="Arial" w:cs="Arial"/>
                <w:sz w:val="16"/>
                <w:szCs w:val="16"/>
              </w:rPr>
              <w:t>(</w:t>
            </w:r>
            <w:r w:rsidR="005656BB">
              <w:rPr>
                <w:rFonts w:ascii="Arial" w:hAnsi="Arial" w:cs="Arial"/>
                <w:sz w:val="16"/>
                <w:szCs w:val="16"/>
              </w:rPr>
              <w:t>FU</w:t>
            </w:r>
            <w:r w:rsidR="00AD7BC8">
              <w:rPr>
                <w:rFonts w:ascii="Arial" w:hAnsi="Arial" w:cs="Arial"/>
                <w:sz w:val="16"/>
                <w:szCs w:val="16"/>
              </w:rPr>
              <w:t>s 11, 12, 13)</w:t>
            </w:r>
            <w:r w:rsidR="005656BB">
              <w:rPr>
                <w:rFonts w:ascii="Arial" w:hAnsi="Arial" w:cs="Arial"/>
                <w:sz w:val="16"/>
                <w:szCs w:val="16"/>
              </w:rPr>
              <w:t>.</w:t>
            </w:r>
            <w:r w:rsidR="00AD7BC8">
              <w:rPr>
                <w:rFonts w:ascii="Arial" w:hAnsi="Arial" w:cs="Arial"/>
                <w:sz w:val="16"/>
                <w:szCs w:val="16"/>
              </w:rPr>
              <w:t xml:space="preserve"> Note: higher than average discard rate of </w:t>
            </w:r>
            <w:proofErr w:type="spellStart"/>
            <w:r w:rsidR="00AD7BC8">
              <w:rPr>
                <w:rFonts w:ascii="Arial" w:hAnsi="Arial" w:cs="Arial"/>
                <w:sz w:val="16"/>
                <w:szCs w:val="16"/>
              </w:rPr>
              <w:t>neprhops</w:t>
            </w:r>
            <w:proofErr w:type="spellEnd"/>
            <w:r w:rsidR="00AD7BC8">
              <w:rPr>
                <w:rFonts w:ascii="Arial" w:hAnsi="Arial" w:cs="Arial"/>
                <w:sz w:val="16"/>
                <w:szCs w:val="16"/>
              </w:rPr>
              <w:t xml:space="preserve"> &gt;MCRS in FU 8 (Firth of Forth)</w:t>
            </w:r>
          </w:p>
          <w:p w14:paraId="047477C2" w14:textId="43DB7233" w:rsidR="004345E8" w:rsidRDefault="004345E8" w:rsidP="00DC3158">
            <w:pPr>
              <w:spacing w:after="120"/>
              <w:rPr>
                <w:rFonts w:ascii="Arial" w:hAnsi="Arial" w:cs="Arial"/>
                <w:sz w:val="16"/>
                <w:szCs w:val="16"/>
              </w:rPr>
            </w:pPr>
          </w:p>
          <w:p w14:paraId="57BDC908" w14:textId="77777777" w:rsidR="005656BB" w:rsidRDefault="005656BB" w:rsidP="00DC3158">
            <w:pPr>
              <w:spacing w:after="120"/>
              <w:rPr>
                <w:rFonts w:ascii="Arial" w:hAnsi="Arial" w:cs="Arial"/>
                <w:sz w:val="16"/>
                <w:szCs w:val="16"/>
              </w:rPr>
            </w:pPr>
          </w:p>
          <w:p w14:paraId="7C7F490C" w14:textId="77777777" w:rsidR="00E60E71" w:rsidRDefault="00E60E71" w:rsidP="00DC3158">
            <w:pPr>
              <w:spacing w:after="120"/>
              <w:rPr>
                <w:rFonts w:ascii="Arial" w:hAnsi="Arial" w:cs="Arial"/>
                <w:sz w:val="16"/>
                <w:szCs w:val="16"/>
              </w:rPr>
            </w:pPr>
          </w:p>
          <w:p w14:paraId="524F2B18" w14:textId="77777777" w:rsidR="00E60E71" w:rsidRDefault="00E60E71" w:rsidP="00DC3158">
            <w:pPr>
              <w:spacing w:after="120"/>
              <w:rPr>
                <w:rFonts w:ascii="Arial" w:hAnsi="Arial" w:cs="Arial"/>
                <w:sz w:val="16"/>
                <w:szCs w:val="16"/>
              </w:rPr>
            </w:pPr>
          </w:p>
          <w:p w14:paraId="0B706FC9" w14:textId="77777777" w:rsidR="00E60E71" w:rsidRDefault="00E60E71" w:rsidP="00DC3158">
            <w:pPr>
              <w:spacing w:after="120"/>
              <w:rPr>
                <w:rFonts w:ascii="Arial" w:hAnsi="Arial" w:cs="Arial"/>
                <w:sz w:val="16"/>
                <w:szCs w:val="16"/>
              </w:rPr>
            </w:pPr>
          </w:p>
          <w:p w14:paraId="2345289D" w14:textId="77777777" w:rsidR="00E60E71" w:rsidRDefault="00E60E71" w:rsidP="00DC3158">
            <w:pPr>
              <w:spacing w:after="120"/>
              <w:rPr>
                <w:rFonts w:ascii="Arial" w:hAnsi="Arial" w:cs="Arial"/>
                <w:sz w:val="16"/>
                <w:szCs w:val="16"/>
              </w:rPr>
            </w:pPr>
          </w:p>
          <w:p w14:paraId="70AB6265" w14:textId="10BB6AD0" w:rsidR="00E60E71" w:rsidRDefault="00E60E71" w:rsidP="00DC3158">
            <w:pPr>
              <w:spacing w:after="120"/>
              <w:rPr>
                <w:rFonts w:ascii="Arial" w:hAnsi="Arial" w:cs="Arial"/>
                <w:sz w:val="16"/>
                <w:szCs w:val="16"/>
              </w:rPr>
            </w:pPr>
          </w:p>
          <w:p w14:paraId="00FD757F" w14:textId="7C0353FF" w:rsidR="00E60E71" w:rsidRDefault="00E60E71" w:rsidP="00DC3158">
            <w:pPr>
              <w:spacing w:after="120"/>
              <w:rPr>
                <w:rFonts w:ascii="Arial" w:hAnsi="Arial" w:cs="Arial"/>
                <w:sz w:val="16"/>
                <w:szCs w:val="16"/>
              </w:rPr>
            </w:pPr>
            <w:r w:rsidRPr="00E60E71">
              <w:rPr>
                <w:rFonts w:ascii="Arial" w:hAnsi="Arial" w:cs="Arial"/>
                <w:sz w:val="16"/>
                <w:szCs w:val="16"/>
              </w:rPr>
              <w:t>The latest ICES report contains details on MCRS for the Irish Sea. The 2019 ICES assessment showed landings profiles for Irish Sea Functional Units and indicated that there are discards of Nephrops above MCRS. The next report produced by the ICES Working Group on the Assessment of Demersal Stocks in the North Sea and Skagerrak (WGNSSK) will provide a size range of discards for FU6</w:t>
            </w:r>
            <w:r>
              <w:rPr>
                <w:rFonts w:ascii="Arial" w:hAnsi="Arial" w:cs="Arial"/>
                <w:sz w:val="16"/>
                <w:szCs w:val="16"/>
              </w:rPr>
              <w:t>.</w:t>
            </w:r>
          </w:p>
          <w:p w14:paraId="7C0AD6C7" w14:textId="5F3DF20E" w:rsidR="00E60E71" w:rsidRPr="00E60E71" w:rsidRDefault="00E60E71" w:rsidP="0098596B">
            <w:pPr>
              <w:spacing w:after="120"/>
            </w:pPr>
            <w:r w:rsidRPr="00E60E71">
              <w:rPr>
                <w:rFonts w:ascii="Arial" w:hAnsi="Arial" w:cs="Arial"/>
                <w:sz w:val="16"/>
                <w:szCs w:val="16"/>
              </w:rPr>
              <w:t xml:space="preserve">The fishery in FU5 is self-sampled by Dutch industry, who have their own minimum landing size with estimates of discarding around 60-70%.    </w:t>
            </w:r>
          </w:p>
        </w:tc>
        <w:tc>
          <w:tcPr>
            <w:tcW w:w="1276" w:type="dxa"/>
            <w:shd w:val="clear" w:color="auto" w:fill="E8E6E6"/>
          </w:tcPr>
          <w:p w14:paraId="46DE9D15" w14:textId="77777777" w:rsidR="005656BB" w:rsidRDefault="005656BB" w:rsidP="00DC3158">
            <w:pPr>
              <w:spacing w:after="120"/>
              <w:rPr>
                <w:rFonts w:ascii="Arial" w:hAnsi="Arial" w:cs="Arial"/>
                <w:sz w:val="16"/>
                <w:szCs w:val="16"/>
              </w:rPr>
            </w:pPr>
          </w:p>
        </w:tc>
      </w:tr>
      <w:tr w:rsidR="00571606" w:rsidRPr="00332B80" w14:paraId="4080F338" w14:textId="77777777" w:rsidTr="006B130A">
        <w:tc>
          <w:tcPr>
            <w:tcW w:w="2407" w:type="dxa"/>
            <w:vMerge/>
            <w:shd w:val="clear" w:color="auto" w:fill="DEEAF6" w:themeFill="accent5" w:themeFillTint="33"/>
          </w:tcPr>
          <w:p w14:paraId="636C7026" w14:textId="77777777" w:rsidR="00571606" w:rsidRPr="00332B80" w:rsidRDefault="00571606" w:rsidP="00DC3158">
            <w:pPr>
              <w:spacing w:after="120"/>
              <w:rPr>
                <w:rFonts w:ascii="Arial" w:hAnsi="Arial" w:cs="Arial"/>
                <w:sz w:val="16"/>
                <w:szCs w:val="16"/>
              </w:rPr>
            </w:pPr>
          </w:p>
        </w:tc>
        <w:tc>
          <w:tcPr>
            <w:tcW w:w="1841" w:type="dxa"/>
          </w:tcPr>
          <w:p w14:paraId="52175A10" w14:textId="380E2095" w:rsidR="00571606" w:rsidRDefault="008F6546" w:rsidP="00DC3158">
            <w:pPr>
              <w:spacing w:after="120"/>
              <w:rPr>
                <w:rFonts w:ascii="Arial" w:hAnsi="Arial" w:cs="Arial"/>
                <w:sz w:val="16"/>
                <w:szCs w:val="16"/>
              </w:rPr>
            </w:pPr>
            <w:r>
              <w:rPr>
                <w:rFonts w:ascii="Arial" w:hAnsi="Arial" w:cs="Arial"/>
                <w:sz w:val="16"/>
                <w:szCs w:val="16"/>
              </w:rPr>
              <w:t>Action lead: TBC</w:t>
            </w:r>
          </w:p>
        </w:tc>
        <w:tc>
          <w:tcPr>
            <w:tcW w:w="4252" w:type="dxa"/>
            <w:gridSpan w:val="2"/>
          </w:tcPr>
          <w:p w14:paraId="64E7061B" w14:textId="2A108C18" w:rsidR="00571606" w:rsidRPr="00930AA8" w:rsidRDefault="008F6546" w:rsidP="00DC3158">
            <w:pPr>
              <w:spacing w:after="120"/>
              <w:rPr>
                <w:rFonts w:ascii="Arial" w:hAnsi="Arial" w:cs="Arial"/>
                <w:b/>
                <w:sz w:val="16"/>
                <w:szCs w:val="16"/>
              </w:rPr>
            </w:pPr>
            <w:r>
              <w:rPr>
                <w:rFonts w:ascii="Arial" w:hAnsi="Arial" w:cs="Arial"/>
                <w:b/>
                <w:sz w:val="16"/>
                <w:szCs w:val="16"/>
              </w:rPr>
              <w:t xml:space="preserve">2c. </w:t>
            </w:r>
            <w:proofErr w:type="spellStart"/>
            <w:r w:rsidRPr="008F6546">
              <w:rPr>
                <w:rFonts w:ascii="Arial" w:hAnsi="Arial" w:cs="Arial"/>
                <w:sz w:val="16"/>
                <w:szCs w:val="16"/>
              </w:rPr>
              <w:t>Yr</w:t>
            </w:r>
            <w:proofErr w:type="spellEnd"/>
            <w:r w:rsidRPr="008F6546">
              <w:rPr>
                <w:rFonts w:ascii="Arial" w:hAnsi="Arial" w:cs="Arial"/>
                <w:sz w:val="16"/>
                <w:szCs w:val="16"/>
              </w:rPr>
              <w:t xml:space="preserve"> 2</w:t>
            </w:r>
            <w:r w:rsidR="00255919">
              <w:rPr>
                <w:rFonts w:ascii="Arial" w:hAnsi="Arial" w:cs="Arial"/>
                <w:sz w:val="16"/>
                <w:szCs w:val="16"/>
              </w:rPr>
              <w:t>-3</w:t>
            </w:r>
            <w:r>
              <w:rPr>
                <w:rFonts w:ascii="Arial" w:hAnsi="Arial" w:cs="Arial"/>
                <w:sz w:val="16"/>
                <w:szCs w:val="16"/>
              </w:rPr>
              <w:t xml:space="preserve"> – Establish Management Working Groups for UK regions each covering one or more FU.</w:t>
            </w:r>
          </w:p>
        </w:tc>
        <w:tc>
          <w:tcPr>
            <w:tcW w:w="5812" w:type="dxa"/>
          </w:tcPr>
          <w:p w14:paraId="512516A3" w14:textId="3A1EF307" w:rsidR="008F6546" w:rsidRPr="000728AD" w:rsidRDefault="005213CF" w:rsidP="008F6546">
            <w:pPr>
              <w:spacing w:after="120"/>
              <w:rPr>
                <w:rFonts w:ascii="Arial" w:hAnsi="Arial" w:cs="Arial"/>
                <w:b/>
                <w:color w:val="000000" w:themeColor="text1"/>
                <w:sz w:val="16"/>
                <w:szCs w:val="16"/>
              </w:rPr>
            </w:pPr>
            <w:r>
              <w:rPr>
                <w:rFonts w:ascii="Arial" w:hAnsi="Arial" w:cs="Arial"/>
                <w:b/>
                <w:color w:val="000000" w:themeColor="text1"/>
                <w:sz w:val="16"/>
                <w:szCs w:val="16"/>
              </w:rPr>
              <w:t>On target</w:t>
            </w:r>
          </w:p>
          <w:p w14:paraId="229CCF85" w14:textId="6C3729F6" w:rsidR="000728AD" w:rsidRDefault="000728AD" w:rsidP="000728AD">
            <w:pPr>
              <w:spacing w:after="120"/>
              <w:rPr>
                <w:rFonts w:ascii="Arial" w:hAnsi="Arial" w:cs="Arial"/>
                <w:sz w:val="16"/>
                <w:szCs w:val="16"/>
              </w:rPr>
            </w:pPr>
            <w:r w:rsidRPr="00571606">
              <w:rPr>
                <w:rFonts w:ascii="Arial" w:hAnsi="Arial" w:cs="Arial"/>
                <w:sz w:val="16"/>
                <w:szCs w:val="16"/>
              </w:rPr>
              <w:t>Moving forward, management groups need to be established to discuss and agree technical measures (that would be implemented if trigger points are reached).</w:t>
            </w:r>
            <w:r>
              <w:rPr>
                <w:rFonts w:ascii="Arial" w:hAnsi="Arial" w:cs="Arial"/>
                <w:sz w:val="16"/>
                <w:szCs w:val="16"/>
              </w:rPr>
              <w:t xml:space="preserve"> </w:t>
            </w:r>
            <w:r w:rsidRPr="000728AD">
              <w:rPr>
                <w:rFonts w:ascii="Arial" w:hAnsi="Arial" w:cs="Arial"/>
                <w:sz w:val="16"/>
                <w:szCs w:val="16"/>
              </w:rPr>
              <w:t>The Steering Group agreed that a regional approach to management is required due to the large area covered by the FIP and the differing challenges faced by each Functional Unit. This Management Focus Group will support the development of regional management</w:t>
            </w:r>
            <w:r>
              <w:rPr>
                <w:rFonts w:ascii="Arial" w:hAnsi="Arial" w:cs="Arial"/>
                <w:sz w:val="16"/>
                <w:szCs w:val="16"/>
              </w:rPr>
              <w:t>.</w:t>
            </w:r>
          </w:p>
          <w:p w14:paraId="27D38D1E" w14:textId="77777777" w:rsidR="000728AD" w:rsidRPr="000728AD" w:rsidRDefault="000728AD" w:rsidP="000728AD">
            <w:pPr>
              <w:spacing w:after="120"/>
              <w:rPr>
                <w:rFonts w:ascii="Arial" w:hAnsi="Arial" w:cs="Arial"/>
                <w:color w:val="000000" w:themeColor="text1"/>
                <w:sz w:val="16"/>
                <w:szCs w:val="16"/>
              </w:rPr>
            </w:pPr>
            <w:r w:rsidRPr="000728AD">
              <w:rPr>
                <w:rFonts w:ascii="Arial" w:hAnsi="Arial" w:cs="Arial"/>
                <w:color w:val="000000" w:themeColor="text1"/>
                <w:sz w:val="16"/>
                <w:szCs w:val="16"/>
              </w:rPr>
              <w:t>The group discussed possible approaches to regional management, including:</w:t>
            </w:r>
          </w:p>
          <w:p w14:paraId="79D992B5" w14:textId="1B81F378" w:rsidR="000728AD" w:rsidRPr="000728AD" w:rsidRDefault="000728AD" w:rsidP="000728AD">
            <w:pPr>
              <w:pStyle w:val="ListParagraph"/>
              <w:numPr>
                <w:ilvl w:val="0"/>
                <w:numId w:val="19"/>
              </w:numPr>
              <w:spacing w:after="120"/>
              <w:rPr>
                <w:rFonts w:ascii="Arial" w:hAnsi="Arial" w:cs="Arial"/>
                <w:color w:val="000000" w:themeColor="text1"/>
                <w:sz w:val="16"/>
                <w:szCs w:val="16"/>
              </w:rPr>
            </w:pPr>
            <w:r w:rsidRPr="000728AD">
              <w:rPr>
                <w:rFonts w:ascii="Arial" w:hAnsi="Arial" w:cs="Arial"/>
                <w:color w:val="000000" w:themeColor="text1"/>
                <w:sz w:val="16"/>
                <w:szCs w:val="16"/>
              </w:rPr>
              <w:t xml:space="preserve">the spatial boundaries of the region; </w:t>
            </w:r>
          </w:p>
          <w:p w14:paraId="2ADE2FA7" w14:textId="5E15EEBD" w:rsidR="000728AD" w:rsidRPr="000728AD" w:rsidRDefault="000728AD" w:rsidP="000728AD">
            <w:pPr>
              <w:pStyle w:val="ListParagraph"/>
              <w:numPr>
                <w:ilvl w:val="0"/>
                <w:numId w:val="19"/>
              </w:numPr>
              <w:spacing w:after="120"/>
              <w:rPr>
                <w:rFonts w:ascii="Arial" w:hAnsi="Arial" w:cs="Arial"/>
                <w:color w:val="000000" w:themeColor="text1"/>
                <w:sz w:val="16"/>
                <w:szCs w:val="16"/>
              </w:rPr>
            </w:pPr>
            <w:r w:rsidRPr="000728AD">
              <w:rPr>
                <w:rFonts w:ascii="Arial" w:hAnsi="Arial" w:cs="Arial"/>
                <w:color w:val="000000" w:themeColor="text1"/>
                <w:sz w:val="16"/>
                <w:szCs w:val="16"/>
              </w:rPr>
              <w:t xml:space="preserve">the relevant stakeholders; </w:t>
            </w:r>
          </w:p>
          <w:p w14:paraId="28D6E3EC" w14:textId="38E3CAA7" w:rsidR="000728AD" w:rsidRPr="000728AD" w:rsidRDefault="000728AD" w:rsidP="000728AD">
            <w:pPr>
              <w:pStyle w:val="ListParagraph"/>
              <w:numPr>
                <w:ilvl w:val="0"/>
                <w:numId w:val="19"/>
              </w:numPr>
              <w:spacing w:after="120"/>
              <w:rPr>
                <w:rFonts w:ascii="Arial" w:hAnsi="Arial" w:cs="Arial"/>
                <w:color w:val="000000" w:themeColor="text1"/>
                <w:sz w:val="16"/>
                <w:szCs w:val="16"/>
              </w:rPr>
            </w:pPr>
            <w:r w:rsidRPr="000728AD">
              <w:rPr>
                <w:rFonts w:ascii="Arial" w:hAnsi="Arial" w:cs="Arial"/>
                <w:color w:val="000000" w:themeColor="text1"/>
                <w:sz w:val="16"/>
                <w:szCs w:val="16"/>
              </w:rPr>
              <w:t xml:space="preserve">who should lead the work in each region; </w:t>
            </w:r>
          </w:p>
          <w:p w14:paraId="56F2AECC" w14:textId="24AE006F" w:rsidR="000728AD" w:rsidRPr="000728AD" w:rsidRDefault="000728AD" w:rsidP="000728AD">
            <w:pPr>
              <w:pStyle w:val="ListParagraph"/>
              <w:numPr>
                <w:ilvl w:val="0"/>
                <w:numId w:val="19"/>
              </w:numPr>
              <w:spacing w:after="120"/>
              <w:rPr>
                <w:rFonts w:ascii="Arial" w:hAnsi="Arial" w:cs="Arial"/>
                <w:color w:val="000000" w:themeColor="text1"/>
                <w:sz w:val="16"/>
                <w:szCs w:val="16"/>
              </w:rPr>
            </w:pPr>
            <w:r w:rsidRPr="000728AD">
              <w:rPr>
                <w:rFonts w:ascii="Arial" w:hAnsi="Arial" w:cs="Arial"/>
                <w:color w:val="000000" w:themeColor="text1"/>
                <w:sz w:val="16"/>
                <w:szCs w:val="16"/>
              </w:rPr>
              <w:t xml:space="preserve">challenges that may come up; and </w:t>
            </w:r>
          </w:p>
          <w:p w14:paraId="1B51AFD7" w14:textId="159BC248" w:rsidR="000728AD" w:rsidRPr="000728AD" w:rsidRDefault="000728AD" w:rsidP="000728AD">
            <w:pPr>
              <w:pStyle w:val="ListParagraph"/>
              <w:numPr>
                <w:ilvl w:val="0"/>
                <w:numId w:val="19"/>
              </w:numPr>
              <w:spacing w:after="120"/>
              <w:rPr>
                <w:rFonts w:ascii="Arial" w:hAnsi="Arial" w:cs="Arial"/>
                <w:sz w:val="16"/>
                <w:szCs w:val="16"/>
              </w:rPr>
            </w:pPr>
            <w:r w:rsidRPr="000728AD">
              <w:rPr>
                <w:rFonts w:ascii="Arial" w:hAnsi="Arial" w:cs="Arial"/>
                <w:color w:val="000000" w:themeColor="text1"/>
                <w:sz w:val="16"/>
                <w:szCs w:val="16"/>
              </w:rPr>
              <w:t>realistic timelines.</w:t>
            </w:r>
          </w:p>
          <w:p w14:paraId="0600EFBE" w14:textId="6151749B" w:rsidR="00571606" w:rsidRDefault="000728AD" w:rsidP="008F6546">
            <w:pPr>
              <w:spacing w:before="40" w:after="40"/>
              <w:rPr>
                <w:rFonts w:ascii="Arial" w:hAnsi="Arial" w:cs="Arial"/>
                <w:bCs/>
                <w:sz w:val="16"/>
                <w:szCs w:val="16"/>
              </w:rPr>
            </w:pPr>
            <w:r>
              <w:rPr>
                <w:rFonts w:ascii="Arial" w:hAnsi="Arial" w:cs="Arial"/>
                <w:bCs/>
                <w:sz w:val="16"/>
                <w:szCs w:val="16"/>
              </w:rPr>
              <w:t xml:space="preserve">The group agree that it is important to involve stakeholders outside the steering group within the management groups to ensure input to the development of and buy in to management options. This process should be transparent to demonstrate where some stakeholders do not </w:t>
            </w:r>
            <w:r w:rsidR="008B4985">
              <w:rPr>
                <w:rFonts w:ascii="Arial" w:hAnsi="Arial" w:cs="Arial"/>
                <w:bCs/>
                <w:sz w:val="16"/>
                <w:szCs w:val="16"/>
              </w:rPr>
              <w:t>wish</w:t>
            </w:r>
            <w:r>
              <w:rPr>
                <w:rFonts w:ascii="Arial" w:hAnsi="Arial" w:cs="Arial"/>
                <w:bCs/>
                <w:sz w:val="16"/>
                <w:szCs w:val="16"/>
              </w:rPr>
              <w:t xml:space="preserve"> to participate, but remain updated of progress.</w:t>
            </w:r>
          </w:p>
          <w:p w14:paraId="6CD80663" w14:textId="77777777" w:rsidR="00771AEC" w:rsidRPr="008B4985" w:rsidRDefault="00771AEC" w:rsidP="00771AEC">
            <w:pPr>
              <w:spacing w:after="120"/>
              <w:rPr>
                <w:rFonts w:ascii="Arial" w:hAnsi="Arial" w:cs="Arial"/>
                <w:sz w:val="16"/>
                <w:szCs w:val="16"/>
              </w:rPr>
            </w:pPr>
            <w:r w:rsidRPr="008B4985">
              <w:rPr>
                <w:rFonts w:ascii="Arial" w:hAnsi="Arial" w:cs="Arial"/>
                <w:sz w:val="16"/>
                <w:szCs w:val="16"/>
              </w:rPr>
              <w:lastRenderedPageBreak/>
              <w:t>The SG agree that following an ‘ICES area’ approach for regionalisation of management groups is appropriate and practical.</w:t>
            </w:r>
          </w:p>
          <w:p w14:paraId="367A03A5" w14:textId="77777777" w:rsidR="00771AEC" w:rsidRPr="008B4985" w:rsidRDefault="00771AEC" w:rsidP="00771AEC">
            <w:pPr>
              <w:spacing w:after="120"/>
              <w:rPr>
                <w:rFonts w:ascii="Arial" w:hAnsi="Arial" w:cs="Arial"/>
                <w:sz w:val="16"/>
                <w:szCs w:val="16"/>
              </w:rPr>
            </w:pPr>
            <w:r w:rsidRPr="008B4985">
              <w:rPr>
                <w:rFonts w:ascii="Arial" w:hAnsi="Arial" w:cs="Arial"/>
                <w:sz w:val="16"/>
                <w:szCs w:val="16"/>
              </w:rPr>
              <w:t>It is suggested that the first step be to hold a centralised workshop that assembles all regional working groups together and show cases potential management measures and how these have been applied globally. This means each group will be starting with the same information.</w:t>
            </w:r>
          </w:p>
          <w:p w14:paraId="18004EF7" w14:textId="778A9321" w:rsidR="00D118DD" w:rsidRDefault="00D118DD" w:rsidP="008F6546">
            <w:pPr>
              <w:spacing w:before="40" w:after="40"/>
              <w:rPr>
                <w:rFonts w:ascii="Arial" w:hAnsi="Arial" w:cs="Arial"/>
                <w:bCs/>
                <w:sz w:val="16"/>
                <w:szCs w:val="16"/>
              </w:rPr>
            </w:pPr>
            <w:r>
              <w:rPr>
                <w:rFonts w:ascii="Arial" w:hAnsi="Arial" w:cs="Arial"/>
                <w:bCs/>
                <w:sz w:val="16"/>
                <w:szCs w:val="16"/>
              </w:rPr>
              <w:t>The establishment of Regional Management Groups has commenced with a list of stakeholders drawn up for each group. This list is being discussed / agreed with the Steering Group.</w:t>
            </w:r>
          </w:p>
          <w:p w14:paraId="49C830BB" w14:textId="200259D1" w:rsidR="000728AD" w:rsidRDefault="000728AD" w:rsidP="008F6546">
            <w:pPr>
              <w:spacing w:before="40" w:after="40"/>
              <w:rPr>
                <w:rFonts w:ascii="Arial" w:hAnsi="Arial" w:cs="Arial"/>
                <w:bCs/>
                <w:sz w:val="16"/>
                <w:szCs w:val="16"/>
              </w:rPr>
            </w:pPr>
          </w:p>
          <w:p w14:paraId="4022FEDC" w14:textId="77777777" w:rsidR="000728AD" w:rsidRPr="000728AD" w:rsidRDefault="000728AD" w:rsidP="000728AD">
            <w:pPr>
              <w:spacing w:before="40" w:after="40"/>
              <w:rPr>
                <w:rFonts w:ascii="Arial" w:hAnsi="Arial" w:cs="Arial"/>
                <w:b/>
                <w:color w:val="7030A0"/>
                <w:sz w:val="16"/>
                <w:szCs w:val="16"/>
              </w:rPr>
            </w:pPr>
            <w:r w:rsidRPr="000728AD">
              <w:rPr>
                <w:rFonts w:ascii="Arial" w:hAnsi="Arial" w:cs="Arial"/>
                <w:b/>
                <w:color w:val="7030A0"/>
                <w:sz w:val="16"/>
                <w:szCs w:val="16"/>
              </w:rPr>
              <w:t xml:space="preserve">Actions: </w:t>
            </w:r>
          </w:p>
          <w:p w14:paraId="19981C56" w14:textId="2B9E26EE" w:rsidR="000728AD" w:rsidRPr="000728AD" w:rsidRDefault="000728AD" w:rsidP="000728AD">
            <w:pPr>
              <w:pStyle w:val="ListParagraph"/>
              <w:numPr>
                <w:ilvl w:val="0"/>
                <w:numId w:val="7"/>
              </w:numPr>
              <w:spacing w:after="120"/>
              <w:rPr>
                <w:rFonts w:ascii="Arial" w:hAnsi="Arial" w:cs="Arial"/>
                <w:color w:val="7030A0"/>
                <w:sz w:val="16"/>
                <w:szCs w:val="16"/>
              </w:rPr>
            </w:pPr>
            <w:r w:rsidRPr="000728AD">
              <w:rPr>
                <w:rFonts w:ascii="Arial" w:hAnsi="Arial" w:cs="Arial"/>
                <w:color w:val="7030A0"/>
                <w:sz w:val="16"/>
                <w:szCs w:val="16"/>
              </w:rPr>
              <w:t>JP to share a summary of proposed work with the focus group.</w:t>
            </w:r>
          </w:p>
          <w:p w14:paraId="153C5F46" w14:textId="0711ED9C" w:rsidR="000728AD" w:rsidRPr="000728AD" w:rsidRDefault="000728AD" w:rsidP="000728AD">
            <w:pPr>
              <w:pStyle w:val="ListParagraph"/>
              <w:numPr>
                <w:ilvl w:val="0"/>
                <w:numId w:val="7"/>
              </w:numPr>
              <w:spacing w:after="120"/>
              <w:rPr>
                <w:rFonts w:ascii="Arial" w:hAnsi="Arial" w:cs="Arial"/>
                <w:color w:val="7030A0"/>
                <w:sz w:val="16"/>
                <w:szCs w:val="16"/>
              </w:rPr>
            </w:pPr>
            <w:r w:rsidRPr="000728AD">
              <w:rPr>
                <w:rFonts w:ascii="Arial" w:hAnsi="Arial" w:cs="Arial"/>
                <w:color w:val="7030A0"/>
                <w:sz w:val="16"/>
                <w:szCs w:val="16"/>
              </w:rPr>
              <w:t>DW to continue to work with Seafish on planning for a Nephrops management event, with support from the Secretariat to consider how to fund documentation of current management measures in each functional unit, and how to fund the regional workshops.</w:t>
            </w:r>
          </w:p>
          <w:p w14:paraId="0DE2220A" w14:textId="71D7FC8F" w:rsidR="000728AD" w:rsidRPr="000728AD" w:rsidRDefault="000728AD" w:rsidP="008F6546">
            <w:pPr>
              <w:spacing w:before="40" w:after="40"/>
              <w:rPr>
                <w:rFonts w:ascii="Arial" w:hAnsi="Arial" w:cs="Arial"/>
                <w:bCs/>
                <w:sz w:val="16"/>
                <w:szCs w:val="16"/>
              </w:rPr>
            </w:pPr>
          </w:p>
        </w:tc>
        <w:tc>
          <w:tcPr>
            <w:tcW w:w="1276" w:type="dxa"/>
          </w:tcPr>
          <w:p w14:paraId="1B48D8F6" w14:textId="77777777" w:rsidR="00571606" w:rsidRDefault="000728AD" w:rsidP="00DC3158">
            <w:pPr>
              <w:spacing w:after="120"/>
              <w:rPr>
                <w:rFonts w:ascii="Arial" w:hAnsi="Arial" w:cs="Arial"/>
                <w:sz w:val="16"/>
                <w:szCs w:val="16"/>
              </w:rPr>
            </w:pPr>
            <w:r>
              <w:rPr>
                <w:rFonts w:ascii="Arial" w:hAnsi="Arial" w:cs="Arial"/>
                <w:sz w:val="16"/>
                <w:szCs w:val="16"/>
              </w:rPr>
              <w:lastRenderedPageBreak/>
              <w:t>Milestone a</w:t>
            </w:r>
            <w:r w:rsidR="008F6546">
              <w:rPr>
                <w:rFonts w:ascii="Arial" w:hAnsi="Arial" w:cs="Arial"/>
                <w:sz w:val="16"/>
                <w:szCs w:val="16"/>
              </w:rPr>
              <w:t>dded in v1.8</w:t>
            </w:r>
          </w:p>
          <w:p w14:paraId="37408026" w14:textId="7862F0AC" w:rsidR="00255919" w:rsidRDefault="00255919" w:rsidP="00DC3158">
            <w:pPr>
              <w:spacing w:after="120"/>
              <w:rPr>
                <w:rFonts w:ascii="Arial" w:hAnsi="Arial" w:cs="Arial"/>
                <w:sz w:val="16"/>
                <w:szCs w:val="16"/>
              </w:rPr>
            </w:pPr>
            <w:r>
              <w:rPr>
                <w:rFonts w:ascii="Arial" w:hAnsi="Arial" w:cs="Arial"/>
                <w:sz w:val="16"/>
                <w:szCs w:val="16"/>
              </w:rPr>
              <w:t>Timescale updated v3.1 to Yr2-3</w:t>
            </w:r>
          </w:p>
        </w:tc>
      </w:tr>
      <w:tr w:rsidR="00F573D1" w:rsidRPr="00332B80" w14:paraId="68EA8AF5" w14:textId="77777777" w:rsidTr="0098596B">
        <w:tc>
          <w:tcPr>
            <w:tcW w:w="2407" w:type="dxa"/>
            <w:vMerge/>
            <w:shd w:val="clear" w:color="auto" w:fill="DEEAF6" w:themeFill="accent5" w:themeFillTint="33"/>
          </w:tcPr>
          <w:p w14:paraId="4C2690CF" w14:textId="77777777" w:rsidR="00F573D1" w:rsidRPr="00332B80" w:rsidRDefault="00F573D1" w:rsidP="00DC3158">
            <w:pPr>
              <w:spacing w:after="120"/>
              <w:rPr>
                <w:rFonts w:ascii="Arial" w:hAnsi="Arial" w:cs="Arial"/>
                <w:sz w:val="16"/>
                <w:szCs w:val="16"/>
              </w:rPr>
            </w:pPr>
          </w:p>
        </w:tc>
        <w:tc>
          <w:tcPr>
            <w:tcW w:w="1841" w:type="dxa"/>
            <w:vMerge w:val="restart"/>
          </w:tcPr>
          <w:p w14:paraId="03EAE4A5" w14:textId="77777777" w:rsidR="00914EA0" w:rsidRDefault="00F573D1" w:rsidP="00DC3158">
            <w:pPr>
              <w:spacing w:after="120"/>
              <w:rPr>
                <w:rFonts w:ascii="Arial" w:hAnsi="Arial" w:cs="Arial"/>
                <w:sz w:val="16"/>
                <w:szCs w:val="16"/>
              </w:rPr>
            </w:pPr>
            <w:r>
              <w:rPr>
                <w:rFonts w:ascii="Arial" w:hAnsi="Arial" w:cs="Arial"/>
                <w:sz w:val="16"/>
                <w:szCs w:val="16"/>
              </w:rPr>
              <w:t xml:space="preserve">Action lead: </w:t>
            </w:r>
            <w:r w:rsidR="00FD15E2">
              <w:rPr>
                <w:rFonts w:ascii="Arial" w:hAnsi="Arial" w:cs="Arial"/>
                <w:sz w:val="16"/>
                <w:szCs w:val="16"/>
              </w:rPr>
              <w:t>2c</w:t>
            </w:r>
          </w:p>
          <w:p w14:paraId="13972E6A" w14:textId="1DCD0CC1" w:rsidR="00F573D1" w:rsidRDefault="00914EA0" w:rsidP="00DC3158">
            <w:pPr>
              <w:spacing w:after="120"/>
              <w:rPr>
                <w:rFonts w:ascii="Arial" w:hAnsi="Arial" w:cs="Arial"/>
                <w:sz w:val="16"/>
                <w:szCs w:val="16"/>
              </w:rPr>
            </w:pPr>
            <w:r>
              <w:rPr>
                <w:rFonts w:ascii="Arial" w:hAnsi="Arial" w:cs="Arial"/>
                <w:sz w:val="16"/>
                <w:szCs w:val="16"/>
              </w:rPr>
              <w:t>2d</w:t>
            </w:r>
            <w:r w:rsidR="00FD15E2">
              <w:rPr>
                <w:rFonts w:ascii="Arial" w:hAnsi="Arial" w:cs="Arial"/>
                <w:sz w:val="16"/>
                <w:szCs w:val="16"/>
              </w:rPr>
              <w:t xml:space="preserve"> Whitby Seafoods</w:t>
            </w:r>
          </w:p>
          <w:p w14:paraId="03B4F037" w14:textId="77777777" w:rsidR="00FD15E2" w:rsidRDefault="00FD15E2" w:rsidP="00DC3158">
            <w:pPr>
              <w:spacing w:after="120"/>
              <w:rPr>
                <w:rFonts w:ascii="Arial" w:hAnsi="Arial" w:cs="Arial"/>
                <w:sz w:val="16"/>
                <w:szCs w:val="16"/>
              </w:rPr>
            </w:pPr>
          </w:p>
          <w:p w14:paraId="673D2091" w14:textId="77777777" w:rsidR="00FD15E2" w:rsidRDefault="00FD15E2" w:rsidP="00DC3158">
            <w:pPr>
              <w:spacing w:after="120"/>
              <w:rPr>
                <w:rFonts w:ascii="Arial" w:hAnsi="Arial" w:cs="Arial"/>
                <w:sz w:val="16"/>
                <w:szCs w:val="16"/>
              </w:rPr>
            </w:pPr>
            <w:r>
              <w:rPr>
                <w:rFonts w:ascii="Arial" w:hAnsi="Arial" w:cs="Arial"/>
                <w:sz w:val="16"/>
                <w:szCs w:val="16"/>
              </w:rPr>
              <w:t>Action lead 2d: Seafish</w:t>
            </w:r>
          </w:p>
          <w:p w14:paraId="2C59EEAE" w14:textId="77777777" w:rsidR="00FD15E2" w:rsidRDefault="00FD15E2" w:rsidP="00DC3158">
            <w:pPr>
              <w:spacing w:after="120"/>
              <w:rPr>
                <w:rFonts w:ascii="Arial" w:hAnsi="Arial" w:cs="Arial"/>
                <w:sz w:val="16"/>
                <w:szCs w:val="16"/>
              </w:rPr>
            </w:pPr>
          </w:p>
          <w:p w14:paraId="7E8E27C4" w14:textId="2F174FB7" w:rsidR="00FD15E2" w:rsidRDefault="00FD15E2" w:rsidP="00DC3158">
            <w:pPr>
              <w:spacing w:after="120"/>
              <w:rPr>
                <w:rFonts w:ascii="Arial" w:hAnsi="Arial" w:cs="Arial"/>
                <w:sz w:val="16"/>
                <w:szCs w:val="16"/>
              </w:rPr>
            </w:pPr>
          </w:p>
        </w:tc>
        <w:tc>
          <w:tcPr>
            <w:tcW w:w="4252" w:type="dxa"/>
            <w:gridSpan w:val="2"/>
            <w:tcBorders>
              <w:bottom w:val="single" w:sz="4" w:space="0" w:color="005CAB"/>
            </w:tcBorders>
          </w:tcPr>
          <w:p w14:paraId="2E9890DA" w14:textId="4BE0327C" w:rsidR="00F573D1" w:rsidRDefault="00F573D1" w:rsidP="00DC3158">
            <w:pPr>
              <w:spacing w:after="120"/>
              <w:rPr>
                <w:rFonts w:ascii="Arial" w:hAnsi="Arial" w:cs="Arial"/>
                <w:sz w:val="16"/>
                <w:szCs w:val="16"/>
              </w:rPr>
            </w:pPr>
            <w:r w:rsidRPr="00930AA8">
              <w:rPr>
                <w:rFonts w:ascii="Arial" w:hAnsi="Arial" w:cs="Arial"/>
                <w:b/>
                <w:sz w:val="16"/>
                <w:szCs w:val="16"/>
              </w:rPr>
              <w:t>2</w:t>
            </w:r>
            <w:r w:rsidR="00914EA0">
              <w:rPr>
                <w:rFonts w:ascii="Arial" w:hAnsi="Arial" w:cs="Arial"/>
                <w:b/>
                <w:sz w:val="16"/>
                <w:szCs w:val="16"/>
              </w:rPr>
              <w:t>d</w:t>
            </w:r>
            <w:r w:rsidRPr="00930AA8">
              <w:rPr>
                <w:rFonts w:ascii="Arial" w:hAnsi="Arial" w:cs="Arial"/>
                <w:b/>
                <w:sz w:val="16"/>
                <w:szCs w:val="16"/>
              </w:rPr>
              <w:t>.</w:t>
            </w:r>
            <w:r>
              <w:rPr>
                <w:rFonts w:ascii="Arial" w:hAnsi="Arial" w:cs="Arial"/>
                <w:sz w:val="16"/>
                <w:szCs w:val="16"/>
              </w:rPr>
              <w:t xml:space="preserve"> Yr</w:t>
            </w:r>
            <w:r w:rsidR="008F6546">
              <w:rPr>
                <w:rFonts w:ascii="Arial" w:hAnsi="Arial" w:cs="Arial"/>
                <w:sz w:val="16"/>
                <w:szCs w:val="16"/>
              </w:rPr>
              <w:t>2-4</w:t>
            </w:r>
            <w:r>
              <w:rPr>
                <w:rFonts w:ascii="Arial" w:hAnsi="Arial" w:cs="Arial"/>
                <w:sz w:val="16"/>
                <w:szCs w:val="16"/>
              </w:rPr>
              <w:t xml:space="preserve"> – </w:t>
            </w:r>
            <w:r w:rsidR="000728AD" w:rsidRPr="0098596B">
              <w:rPr>
                <w:rFonts w:ascii="Arial" w:hAnsi="Arial" w:cs="Arial"/>
                <w:bCs/>
                <w:color w:val="000000" w:themeColor="text1"/>
                <w:sz w:val="16"/>
                <w:szCs w:val="16"/>
              </w:rPr>
              <w:t xml:space="preserve">Develop and </w:t>
            </w:r>
            <w:r w:rsidR="000728AD">
              <w:rPr>
                <w:rFonts w:ascii="Arial" w:hAnsi="Arial" w:cs="Arial"/>
                <w:bCs/>
                <w:sz w:val="16"/>
                <w:szCs w:val="16"/>
              </w:rPr>
              <w:t>f</w:t>
            </w:r>
            <w:r>
              <w:rPr>
                <w:rFonts w:ascii="Arial" w:hAnsi="Arial" w:cs="Arial"/>
                <w:bCs/>
                <w:sz w:val="16"/>
                <w:szCs w:val="16"/>
              </w:rPr>
              <w:t xml:space="preserve">ormalise </w:t>
            </w:r>
            <w:r w:rsidRPr="008A2DEF">
              <w:rPr>
                <w:rFonts w:ascii="Arial" w:hAnsi="Arial" w:cs="Arial"/>
                <w:bCs/>
                <w:sz w:val="16"/>
                <w:szCs w:val="16"/>
              </w:rPr>
              <w:t>harvest strategy</w:t>
            </w:r>
            <w:r>
              <w:rPr>
                <w:rFonts w:ascii="Arial" w:hAnsi="Arial" w:cs="Arial"/>
                <w:bCs/>
                <w:sz w:val="16"/>
                <w:szCs w:val="16"/>
              </w:rPr>
              <w:t xml:space="preserve">. Present rebuilding plans and </w:t>
            </w:r>
            <w:r w:rsidRPr="008A2DEF">
              <w:rPr>
                <w:rFonts w:ascii="Arial" w:hAnsi="Arial" w:cs="Arial"/>
                <w:bCs/>
                <w:sz w:val="16"/>
                <w:szCs w:val="16"/>
              </w:rPr>
              <w:t xml:space="preserve">demonstrate that it is highly unlikely that the </w:t>
            </w:r>
            <w:proofErr w:type="spellStart"/>
            <w:r w:rsidRPr="008A2DEF">
              <w:rPr>
                <w:rFonts w:ascii="Arial" w:hAnsi="Arial" w:cs="Arial"/>
                <w:bCs/>
                <w:sz w:val="16"/>
                <w:szCs w:val="16"/>
              </w:rPr>
              <w:t>Fmsy</w:t>
            </w:r>
            <w:proofErr w:type="spellEnd"/>
            <w:r w:rsidRPr="008A2DEF">
              <w:rPr>
                <w:rFonts w:ascii="Arial" w:hAnsi="Arial" w:cs="Arial"/>
                <w:bCs/>
                <w:sz w:val="16"/>
                <w:szCs w:val="16"/>
              </w:rPr>
              <w:t xml:space="preserve"> for an individual FU</w:t>
            </w:r>
            <w:r>
              <w:rPr>
                <w:rFonts w:ascii="Arial" w:hAnsi="Arial" w:cs="Arial"/>
                <w:bCs/>
                <w:sz w:val="16"/>
                <w:szCs w:val="16"/>
              </w:rPr>
              <w:t xml:space="preserve"> </w:t>
            </w:r>
            <w:r w:rsidRPr="008A2DEF">
              <w:rPr>
                <w:rFonts w:ascii="Arial" w:hAnsi="Arial" w:cs="Arial"/>
                <w:bCs/>
                <w:sz w:val="16"/>
                <w:szCs w:val="16"/>
              </w:rPr>
              <w:t>will be exceeded.</w:t>
            </w:r>
            <w:r>
              <w:rPr>
                <w:rFonts w:ascii="Arial" w:hAnsi="Arial" w:cs="Arial"/>
                <w:sz w:val="16"/>
                <w:szCs w:val="16"/>
              </w:rPr>
              <w:t xml:space="preserve"> </w:t>
            </w:r>
          </w:p>
        </w:tc>
        <w:tc>
          <w:tcPr>
            <w:tcW w:w="5812" w:type="dxa"/>
            <w:tcBorders>
              <w:bottom w:val="single" w:sz="4" w:space="0" w:color="005CAB"/>
            </w:tcBorders>
          </w:tcPr>
          <w:p w14:paraId="2E6A7004" w14:textId="77777777" w:rsidR="008B4985" w:rsidRPr="000728AD" w:rsidRDefault="008B4985" w:rsidP="008B4985">
            <w:pPr>
              <w:spacing w:after="120"/>
              <w:rPr>
                <w:rFonts w:ascii="Arial" w:hAnsi="Arial" w:cs="Arial"/>
                <w:b/>
                <w:color w:val="000000" w:themeColor="text1"/>
                <w:sz w:val="16"/>
                <w:szCs w:val="16"/>
              </w:rPr>
            </w:pPr>
            <w:r w:rsidRPr="000728AD">
              <w:rPr>
                <w:rFonts w:ascii="Arial" w:hAnsi="Arial" w:cs="Arial"/>
                <w:b/>
                <w:color w:val="000000" w:themeColor="text1"/>
                <w:sz w:val="16"/>
                <w:szCs w:val="16"/>
              </w:rPr>
              <w:t>On target</w:t>
            </w:r>
          </w:p>
          <w:p w14:paraId="761F0674" w14:textId="6F57487A" w:rsidR="008B4985" w:rsidRPr="008B4985" w:rsidRDefault="008B4985" w:rsidP="008B4985">
            <w:pPr>
              <w:spacing w:after="120"/>
              <w:rPr>
                <w:rFonts w:ascii="Arial" w:hAnsi="Arial" w:cs="Arial"/>
                <w:sz w:val="16"/>
                <w:szCs w:val="16"/>
              </w:rPr>
            </w:pPr>
            <w:r w:rsidRPr="008B4985">
              <w:rPr>
                <w:rFonts w:ascii="Arial" w:hAnsi="Arial" w:cs="Arial"/>
                <w:sz w:val="16"/>
                <w:szCs w:val="16"/>
              </w:rPr>
              <w:t>The approach of the Project UK Round 1 FIPs is noted, specifically the development of Fishery Management Plans and presence of Defra on the SG to ensure government is aware of discussions and ensure alignment with national fisheries strategies.</w:t>
            </w:r>
          </w:p>
          <w:p w14:paraId="13BEFCA8" w14:textId="73689B62" w:rsidR="008B4985" w:rsidRPr="008B4985" w:rsidRDefault="008B4985" w:rsidP="008B4985">
            <w:pPr>
              <w:spacing w:after="120"/>
              <w:rPr>
                <w:rFonts w:ascii="Arial" w:hAnsi="Arial" w:cs="Arial"/>
                <w:sz w:val="16"/>
                <w:szCs w:val="16"/>
              </w:rPr>
            </w:pPr>
            <w:r w:rsidRPr="008B4985">
              <w:rPr>
                <w:rFonts w:ascii="Arial" w:hAnsi="Arial" w:cs="Arial"/>
                <w:sz w:val="16"/>
                <w:szCs w:val="16"/>
              </w:rPr>
              <w:t>Noted that other industry groups, such as the Scallop Industry Consultation Group (SICG) have Defra involved. The aim is to develop strong co-management, with industry indicating the management options they would like, and government signing it off or amending where appropriate. The SG agree that an advisory group concept would provide direction to the group and agree to the importance of having fisheries administrations involved to ensure both parties are fully updated.</w:t>
            </w:r>
          </w:p>
          <w:p w14:paraId="5689903D" w14:textId="77777777" w:rsidR="008B4985" w:rsidRPr="008B4985" w:rsidRDefault="008B4985" w:rsidP="008B4985">
            <w:pPr>
              <w:spacing w:after="120"/>
              <w:rPr>
                <w:rFonts w:ascii="Arial" w:hAnsi="Arial" w:cs="Arial"/>
                <w:sz w:val="16"/>
                <w:szCs w:val="16"/>
              </w:rPr>
            </w:pPr>
            <w:r w:rsidRPr="008B4985">
              <w:rPr>
                <w:rFonts w:ascii="Arial" w:hAnsi="Arial" w:cs="Arial"/>
                <w:sz w:val="16"/>
                <w:szCs w:val="16"/>
              </w:rPr>
              <w:t xml:space="preserve">It is noted that Mike Park (MP) chaired the North Sea Advisory Council Nephrops group that developed the Nephrops Long Term Management Plan over seven years and set out what Nephrops management could look like at a Functional Unit level. Their approach was to ask fishermen that if they had to restrict fishing in that area and which measures they would implement. MP believed that technical measures were agreed for each area, but it would ultimately be up to the fleet to implement the measures.  </w:t>
            </w:r>
          </w:p>
          <w:p w14:paraId="766F48E7" w14:textId="43CABD00" w:rsidR="008B4985" w:rsidRPr="008B4985" w:rsidRDefault="00771AEC" w:rsidP="008B4985">
            <w:pPr>
              <w:spacing w:after="120"/>
              <w:rPr>
                <w:rFonts w:ascii="Arial" w:hAnsi="Arial" w:cs="Arial"/>
                <w:sz w:val="16"/>
                <w:szCs w:val="16"/>
              </w:rPr>
            </w:pPr>
            <w:r>
              <w:rPr>
                <w:rFonts w:ascii="Arial" w:hAnsi="Arial" w:cs="Arial"/>
                <w:sz w:val="16"/>
                <w:szCs w:val="16"/>
              </w:rPr>
              <w:t>It is</w:t>
            </w:r>
            <w:r w:rsidRPr="008B4985">
              <w:rPr>
                <w:rFonts w:ascii="Arial" w:hAnsi="Arial" w:cs="Arial"/>
                <w:sz w:val="16"/>
                <w:szCs w:val="16"/>
              </w:rPr>
              <w:t xml:space="preserve"> </w:t>
            </w:r>
            <w:r w:rsidR="008B4985" w:rsidRPr="008B4985">
              <w:rPr>
                <w:rFonts w:ascii="Arial" w:hAnsi="Arial" w:cs="Arial"/>
                <w:sz w:val="16"/>
                <w:szCs w:val="16"/>
              </w:rPr>
              <w:t xml:space="preserve">noted that the North Sea and Western Waters MAPs state that when nephrops stock status falls below specified levels, management measures must be implemented. However, the MAPs do not specify the which management measures will be implemented, and the MSC Standard requires </w:t>
            </w:r>
            <w:r w:rsidR="008B4985" w:rsidRPr="008B4985">
              <w:rPr>
                <w:rFonts w:ascii="Arial" w:hAnsi="Arial" w:cs="Arial"/>
                <w:sz w:val="16"/>
                <w:szCs w:val="16"/>
              </w:rPr>
              <w:lastRenderedPageBreak/>
              <w:t xml:space="preserve">management actions and reference points to be specifically agreed and documented.  </w:t>
            </w:r>
          </w:p>
          <w:p w14:paraId="264CB078" w14:textId="77777777" w:rsidR="008B4985" w:rsidRPr="008B4985" w:rsidRDefault="008B4985" w:rsidP="008B4985">
            <w:pPr>
              <w:spacing w:after="120"/>
              <w:rPr>
                <w:rFonts w:ascii="Arial" w:hAnsi="Arial" w:cs="Arial"/>
                <w:sz w:val="16"/>
                <w:szCs w:val="16"/>
              </w:rPr>
            </w:pPr>
            <w:r w:rsidRPr="008B4985">
              <w:rPr>
                <w:rFonts w:ascii="Arial" w:hAnsi="Arial" w:cs="Arial"/>
                <w:sz w:val="16"/>
                <w:szCs w:val="16"/>
              </w:rPr>
              <w:t xml:space="preserve">The SG agree that engagement in this FIP from Defra, </w:t>
            </w:r>
            <w:proofErr w:type="spellStart"/>
            <w:r w:rsidRPr="008B4985">
              <w:rPr>
                <w:rFonts w:ascii="Arial" w:hAnsi="Arial" w:cs="Arial"/>
                <w:sz w:val="16"/>
                <w:szCs w:val="16"/>
              </w:rPr>
              <w:t>Daera</w:t>
            </w:r>
            <w:proofErr w:type="spellEnd"/>
            <w:r w:rsidRPr="008B4985">
              <w:rPr>
                <w:rFonts w:ascii="Arial" w:hAnsi="Arial" w:cs="Arial"/>
                <w:sz w:val="16"/>
                <w:szCs w:val="16"/>
              </w:rPr>
              <w:t xml:space="preserve">, and Marine Scotland Policy officials is crucial to the success of adopting additional management measures in the UK Nephrops fishery; increased legislative involvement will ensure that plans are implementable and enforceable.  </w:t>
            </w:r>
          </w:p>
          <w:p w14:paraId="671AAA75" w14:textId="77777777" w:rsidR="008B4985" w:rsidRPr="008B4985" w:rsidRDefault="008B4985" w:rsidP="008B4985">
            <w:pPr>
              <w:spacing w:after="120"/>
              <w:rPr>
                <w:rFonts w:ascii="Arial" w:hAnsi="Arial" w:cs="Arial"/>
                <w:sz w:val="16"/>
                <w:szCs w:val="16"/>
              </w:rPr>
            </w:pPr>
            <w:proofErr w:type="spellStart"/>
            <w:r w:rsidRPr="008B4985">
              <w:rPr>
                <w:rFonts w:ascii="Arial" w:hAnsi="Arial" w:cs="Arial"/>
                <w:sz w:val="16"/>
                <w:szCs w:val="16"/>
              </w:rPr>
              <w:t>Seafish’s</w:t>
            </w:r>
            <w:proofErr w:type="spellEnd"/>
            <w:r w:rsidRPr="008B4985">
              <w:rPr>
                <w:rFonts w:ascii="Arial" w:hAnsi="Arial" w:cs="Arial"/>
                <w:sz w:val="16"/>
                <w:szCs w:val="16"/>
              </w:rPr>
              <w:t xml:space="preserve"> involvement with the Shellfish Industry Advisory Group (SIAG) is highlighted as a good opportunity for alignment with this action e.g. to facilitate hosting an event. Seafish have stipulated that if the FIP requires </w:t>
            </w:r>
            <w:proofErr w:type="spellStart"/>
            <w:r w:rsidRPr="008B4985">
              <w:rPr>
                <w:rFonts w:ascii="Arial" w:hAnsi="Arial" w:cs="Arial"/>
                <w:sz w:val="16"/>
                <w:szCs w:val="16"/>
              </w:rPr>
              <w:t>Seafish’s</w:t>
            </w:r>
            <w:proofErr w:type="spellEnd"/>
            <w:r w:rsidRPr="008B4985">
              <w:rPr>
                <w:rFonts w:ascii="Arial" w:hAnsi="Arial" w:cs="Arial"/>
                <w:sz w:val="16"/>
                <w:szCs w:val="16"/>
              </w:rPr>
              <w:t xml:space="preserve"> input, then a proposal should be submitted. </w:t>
            </w:r>
          </w:p>
          <w:p w14:paraId="0FB253EA" w14:textId="4749F227" w:rsidR="008B4985" w:rsidRDefault="008B4985" w:rsidP="008B4985">
            <w:pPr>
              <w:spacing w:before="40" w:after="40"/>
              <w:rPr>
                <w:rFonts w:ascii="Arial" w:hAnsi="Arial" w:cs="Arial"/>
                <w:b/>
                <w:color w:val="7030A0"/>
                <w:sz w:val="16"/>
                <w:szCs w:val="16"/>
              </w:rPr>
            </w:pPr>
            <w:r w:rsidRPr="000728AD">
              <w:rPr>
                <w:rFonts w:ascii="Arial" w:hAnsi="Arial" w:cs="Arial"/>
                <w:b/>
                <w:color w:val="7030A0"/>
                <w:sz w:val="16"/>
                <w:szCs w:val="16"/>
              </w:rPr>
              <w:t xml:space="preserve">Actions: </w:t>
            </w:r>
          </w:p>
          <w:p w14:paraId="0316F1FB" w14:textId="1FDDAC67" w:rsidR="00E60E71" w:rsidRDefault="00E60E71" w:rsidP="00E60E71">
            <w:pPr>
              <w:pStyle w:val="ListParagraph"/>
              <w:numPr>
                <w:ilvl w:val="0"/>
                <w:numId w:val="20"/>
              </w:numPr>
              <w:rPr>
                <w:rFonts w:ascii="Arial" w:hAnsi="Arial" w:cs="Arial"/>
                <w:bCs/>
                <w:color w:val="7030A0"/>
                <w:sz w:val="16"/>
                <w:szCs w:val="16"/>
              </w:rPr>
            </w:pPr>
            <w:r w:rsidRPr="00E60E71">
              <w:rPr>
                <w:rFonts w:ascii="Arial" w:hAnsi="Arial" w:cs="Arial"/>
                <w:bCs/>
                <w:color w:val="7030A0"/>
                <w:sz w:val="16"/>
                <w:szCs w:val="16"/>
              </w:rPr>
              <w:t xml:space="preserve">DW to lead on documenting current management measures in each Functional Unit </w:t>
            </w:r>
          </w:p>
          <w:p w14:paraId="2DF9BE68" w14:textId="445818BB" w:rsidR="008B4985" w:rsidRDefault="008B4985" w:rsidP="0098596B">
            <w:pPr>
              <w:pStyle w:val="ListParagraph"/>
              <w:rPr>
                <w:rFonts w:ascii="Arial" w:hAnsi="Arial" w:cs="Arial"/>
                <w:sz w:val="16"/>
                <w:szCs w:val="16"/>
              </w:rPr>
            </w:pPr>
          </w:p>
        </w:tc>
        <w:tc>
          <w:tcPr>
            <w:tcW w:w="1276" w:type="dxa"/>
            <w:tcBorders>
              <w:bottom w:val="single" w:sz="4" w:space="0" w:color="005CAB"/>
            </w:tcBorders>
          </w:tcPr>
          <w:p w14:paraId="610A72FF" w14:textId="1E326B4E" w:rsidR="00F573D1" w:rsidRDefault="00AD7BC8" w:rsidP="00DC3158">
            <w:pPr>
              <w:spacing w:after="120"/>
              <w:rPr>
                <w:rFonts w:ascii="Arial" w:hAnsi="Arial" w:cs="Arial"/>
                <w:sz w:val="16"/>
                <w:szCs w:val="16"/>
              </w:rPr>
            </w:pPr>
            <w:r>
              <w:rPr>
                <w:rFonts w:ascii="Arial" w:hAnsi="Arial" w:cs="Arial"/>
                <w:sz w:val="16"/>
                <w:szCs w:val="16"/>
              </w:rPr>
              <w:lastRenderedPageBreak/>
              <w:t>Updated timeline in v1.8</w:t>
            </w:r>
          </w:p>
        </w:tc>
      </w:tr>
      <w:tr w:rsidR="00F573D1" w:rsidRPr="00332B80" w14:paraId="47236ADA" w14:textId="77777777" w:rsidTr="0098596B">
        <w:tc>
          <w:tcPr>
            <w:tcW w:w="2407" w:type="dxa"/>
            <w:vMerge/>
            <w:shd w:val="clear" w:color="auto" w:fill="DEEAF6" w:themeFill="accent5" w:themeFillTint="33"/>
          </w:tcPr>
          <w:p w14:paraId="34ADCB70" w14:textId="77777777" w:rsidR="00F573D1" w:rsidRPr="00332B80" w:rsidRDefault="00F573D1" w:rsidP="00DC3158">
            <w:pPr>
              <w:spacing w:after="120"/>
              <w:rPr>
                <w:rFonts w:ascii="Arial" w:hAnsi="Arial" w:cs="Arial"/>
                <w:sz w:val="16"/>
                <w:szCs w:val="16"/>
              </w:rPr>
            </w:pPr>
          </w:p>
        </w:tc>
        <w:tc>
          <w:tcPr>
            <w:tcW w:w="1841" w:type="dxa"/>
            <w:vMerge/>
          </w:tcPr>
          <w:p w14:paraId="0A624488" w14:textId="4522C0AE" w:rsidR="00F573D1" w:rsidRDefault="00F573D1" w:rsidP="00DC3158">
            <w:pPr>
              <w:spacing w:after="120"/>
              <w:rPr>
                <w:rFonts w:ascii="Arial" w:hAnsi="Arial" w:cs="Arial"/>
                <w:sz w:val="16"/>
                <w:szCs w:val="16"/>
              </w:rPr>
            </w:pPr>
          </w:p>
        </w:tc>
        <w:tc>
          <w:tcPr>
            <w:tcW w:w="4252" w:type="dxa"/>
            <w:gridSpan w:val="2"/>
            <w:shd w:val="clear" w:color="auto" w:fill="E8E6E6"/>
          </w:tcPr>
          <w:p w14:paraId="76EBDBC3" w14:textId="111CED8B" w:rsidR="00F573D1" w:rsidRDefault="00F573D1" w:rsidP="00DC3158">
            <w:pPr>
              <w:spacing w:after="120"/>
              <w:rPr>
                <w:rFonts w:ascii="Arial" w:hAnsi="Arial" w:cs="Arial"/>
                <w:sz w:val="16"/>
                <w:szCs w:val="16"/>
              </w:rPr>
            </w:pPr>
            <w:r w:rsidRPr="00930AA8">
              <w:rPr>
                <w:rFonts w:ascii="Arial" w:hAnsi="Arial" w:cs="Arial"/>
                <w:b/>
                <w:sz w:val="16"/>
                <w:szCs w:val="16"/>
              </w:rPr>
              <w:t>2d.</w:t>
            </w:r>
            <w:r>
              <w:rPr>
                <w:rFonts w:ascii="Arial" w:hAnsi="Arial" w:cs="Arial"/>
                <w:sz w:val="16"/>
                <w:szCs w:val="16"/>
              </w:rPr>
              <w:t xml:space="preserve"> </w:t>
            </w:r>
            <w:proofErr w:type="spellStart"/>
            <w:r>
              <w:rPr>
                <w:rFonts w:ascii="Arial" w:hAnsi="Arial" w:cs="Arial"/>
                <w:sz w:val="16"/>
                <w:szCs w:val="16"/>
              </w:rPr>
              <w:t>Yr</w:t>
            </w:r>
            <w:proofErr w:type="spellEnd"/>
            <w:r>
              <w:rPr>
                <w:rFonts w:ascii="Arial" w:hAnsi="Arial" w:cs="Arial"/>
                <w:sz w:val="16"/>
                <w:szCs w:val="16"/>
              </w:rPr>
              <w:t xml:space="preserve"> 2 - Consider options for alternative measures to minimise mortality of unwanted catch.</w:t>
            </w:r>
          </w:p>
        </w:tc>
        <w:tc>
          <w:tcPr>
            <w:tcW w:w="5812" w:type="dxa"/>
            <w:shd w:val="clear" w:color="auto" w:fill="E8E6E6"/>
          </w:tcPr>
          <w:p w14:paraId="5D31A373" w14:textId="6F849AA2" w:rsidR="00F573D1" w:rsidRPr="00E60E71" w:rsidRDefault="00255919" w:rsidP="003B4A51">
            <w:pPr>
              <w:spacing w:after="120"/>
              <w:rPr>
                <w:rFonts w:ascii="Arial" w:hAnsi="Arial" w:cs="Arial"/>
                <w:b/>
                <w:bCs/>
                <w:sz w:val="16"/>
                <w:szCs w:val="16"/>
              </w:rPr>
            </w:pPr>
            <w:r>
              <w:rPr>
                <w:rFonts w:ascii="Arial" w:hAnsi="Arial" w:cs="Arial"/>
                <w:b/>
                <w:bCs/>
                <w:sz w:val="16"/>
                <w:szCs w:val="16"/>
              </w:rPr>
              <w:t>Complete</w:t>
            </w:r>
          </w:p>
          <w:p w14:paraId="515AB72F" w14:textId="59912F5F" w:rsidR="00D01EB2" w:rsidRDefault="00E60E71">
            <w:pPr>
              <w:spacing w:after="120"/>
            </w:pPr>
            <w:r>
              <w:rPr>
                <w:rFonts w:ascii="Arial" w:hAnsi="Arial" w:cs="Arial"/>
                <w:sz w:val="16"/>
                <w:szCs w:val="16"/>
              </w:rPr>
              <w:t xml:space="preserve">Seafish </w:t>
            </w:r>
            <w:r w:rsidR="00771AEC">
              <w:rPr>
                <w:rFonts w:ascii="Arial" w:hAnsi="Arial" w:cs="Arial"/>
                <w:sz w:val="16"/>
                <w:szCs w:val="16"/>
              </w:rPr>
              <w:t xml:space="preserve">have undertaken a thorough review of alternative measures, including both an excel database of studies and comprehensive written report. </w:t>
            </w:r>
            <w:r>
              <w:rPr>
                <w:rFonts w:ascii="Arial" w:hAnsi="Arial" w:cs="Arial"/>
                <w:sz w:val="16"/>
                <w:szCs w:val="16"/>
              </w:rPr>
              <w:t xml:space="preserve"> </w:t>
            </w:r>
            <w:r w:rsidR="00771AEC">
              <w:rPr>
                <w:rFonts w:ascii="Arial" w:hAnsi="Arial" w:cs="Arial"/>
                <w:sz w:val="16"/>
                <w:szCs w:val="16"/>
              </w:rPr>
              <w:t xml:space="preserve">This process included significant </w:t>
            </w:r>
            <w:r>
              <w:rPr>
                <w:rFonts w:ascii="Arial" w:hAnsi="Arial" w:cs="Arial"/>
                <w:sz w:val="16"/>
                <w:szCs w:val="16"/>
              </w:rPr>
              <w:t xml:space="preserve">input from the steering </w:t>
            </w:r>
            <w:r w:rsidRPr="00E60E71">
              <w:rPr>
                <w:rFonts w:ascii="Arial" w:hAnsi="Arial" w:cs="Arial"/>
                <w:sz w:val="16"/>
                <w:szCs w:val="16"/>
              </w:rPr>
              <w:t xml:space="preserve">group </w:t>
            </w:r>
            <w:r>
              <w:rPr>
                <w:rFonts w:ascii="Arial" w:hAnsi="Arial" w:cs="Arial"/>
                <w:sz w:val="16"/>
                <w:szCs w:val="16"/>
              </w:rPr>
              <w:t>on recent /current</w:t>
            </w:r>
            <w:r w:rsidRPr="00E60E71">
              <w:rPr>
                <w:rFonts w:ascii="Arial" w:hAnsi="Arial" w:cs="Arial"/>
                <w:sz w:val="16"/>
                <w:szCs w:val="16"/>
              </w:rPr>
              <w:t xml:space="preserve"> trials</w:t>
            </w:r>
            <w:r>
              <w:rPr>
                <w:rFonts w:ascii="Arial" w:hAnsi="Arial" w:cs="Arial"/>
                <w:sz w:val="16"/>
                <w:szCs w:val="16"/>
              </w:rPr>
              <w:t xml:space="preserve"> and</w:t>
            </w:r>
            <w:r w:rsidRPr="00E60E71">
              <w:rPr>
                <w:rFonts w:ascii="Arial" w:hAnsi="Arial" w:cs="Arial"/>
                <w:sz w:val="16"/>
                <w:szCs w:val="16"/>
              </w:rPr>
              <w:t xml:space="preserve"> studies</w:t>
            </w:r>
            <w:r>
              <w:rPr>
                <w:rFonts w:ascii="Arial" w:hAnsi="Arial" w:cs="Arial"/>
                <w:sz w:val="16"/>
                <w:szCs w:val="16"/>
              </w:rPr>
              <w:t>, as well as</w:t>
            </w:r>
            <w:r w:rsidRPr="00E60E71">
              <w:rPr>
                <w:rFonts w:ascii="Arial" w:hAnsi="Arial" w:cs="Arial"/>
                <w:sz w:val="16"/>
                <w:szCs w:val="16"/>
              </w:rPr>
              <w:t xml:space="preserve"> technical measures </w:t>
            </w:r>
            <w:r>
              <w:rPr>
                <w:rFonts w:ascii="Arial" w:hAnsi="Arial" w:cs="Arial"/>
                <w:sz w:val="16"/>
                <w:szCs w:val="16"/>
              </w:rPr>
              <w:t>&amp;</w:t>
            </w:r>
            <w:r w:rsidRPr="00E60E71">
              <w:rPr>
                <w:rFonts w:ascii="Arial" w:hAnsi="Arial" w:cs="Arial"/>
                <w:sz w:val="16"/>
                <w:szCs w:val="16"/>
              </w:rPr>
              <w:t xml:space="preserve"> national legislation (for example, regulations on square mesh panels)</w:t>
            </w:r>
            <w:r w:rsidR="00255919">
              <w:rPr>
                <w:rFonts w:ascii="Arial" w:hAnsi="Arial" w:cs="Arial"/>
                <w:b/>
                <w:color w:val="7030A0"/>
                <w:sz w:val="16"/>
                <w:szCs w:val="16"/>
              </w:rPr>
              <w:t>.</w:t>
            </w:r>
            <w:r w:rsidR="00771AEC">
              <w:rPr>
                <w:rFonts w:ascii="Arial" w:hAnsi="Arial" w:cs="Arial"/>
                <w:b/>
                <w:color w:val="7030A0"/>
                <w:sz w:val="16"/>
                <w:szCs w:val="16"/>
              </w:rPr>
              <w:t xml:space="preserve"> </w:t>
            </w:r>
            <w:r w:rsidR="00771AEC" w:rsidRPr="0098596B">
              <w:rPr>
                <w:rFonts w:ascii="Arial" w:hAnsi="Arial" w:cs="Arial"/>
                <w:sz w:val="16"/>
                <w:szCs w:val="16"/>
              </w:rPr>
              <w:t xml:space="preserve">This process </w:t>
            </w:r>
            <w:r w:rsidR="00771AEC">
              <w:rPr>
                <w:rFonts w:ascii="Arial" w:hAnsi="Arial" w:cs="Arial"/>
                <w:sz w:val="16"/>
                <w:szCs w:val="16"/>
              </w:rPr>
              <w:t xml:space="preserve">aligned with the work undertaken by the lemon sole and plaice FIP. </w:t>
            </w:r>
          </w:p>
        </w:tc>
        <w:tc>
          <w:tcPr>
            <w:tcW w:w="1276" w:type="dxa"/>
            <w:shd w:val="clear" w:color="auto" w:fill="E8E6E6"/>
          </w:tcPr>
          <w:p w14:paraId="20325CEB" w14:textId="65555EE6" w:rsidR="00F573D1" w:rsidRDefault="00F573D1" w:rsidP="00DC3158">
            <w:pPr>
              <w:spacing w:after="120"/>
              <w:rPr>
                <w:rFonts w:ascii="Arial" w:hAnsi="Arial" w:cs="Arial"/>
                <w:sz w:val="16"/>
                <w:szCs w:val="16"/>
              </w:rPr>
            </w:pPr>
          </w:p>
        </w:tc>
      </w:tr>
      <w:tr w:rsidR="00F573D1" w:rsidRPr="00332B80" w14:paraId="32116AEA" w14:textId="77777777" w:rsidTr="0098596B">
        <w:tc>
          <w:tcPr>
            <w:tcW w:w="2407" w:type="dxa"/>
            <w:vMerge/>
            <w:shd w:val="clear" w:color="auto" w:fill="DEEAF6" w:themeFill="accent5" w:themeFillTint="33"/>
          </w:tcPr>
          <w:p w14:paraId="5C341A93" w14:textId="77777777" w:rsidR="00F573D1" w:rsidRPr="00332B80" w:rsidRDefault="00F573D1" w:rsidP="00DC3158">
            <w:pPr>
              <w:spacing w:after="120"/>
              <w:rPr>
                <w:rFonts w:ascii="Arial" w:hAnsi="Arial" w:cs="Arial"/>
                <w:sz w:val="16"/>
                <w:szCs w:val="16"/>
              </w:rPr>
            </w:pPr>
          </w:p>
        </w:tc>
        <w:tc>
          <w:tcPr>
            <w:tcW w:w="1841" w:type="dxa"/>
            <w:vMerge/>
          </w:tcPr>
          <w:p w14:paraId="55EC4EE5" w14:textId="6146B002" w:rsidR="00F573D1" w:rsidRDefault="00F573D1" w:rsidP="00DC3158">
            <w:pPr>
              <w:spacing w:after="120"/>
              <w:rPr>
                <w:rFonts w:ascii="Arial" w:hAnsi="Arial" w:cs="Arial"/>
                <w:sz w:val="16"/>
                <w:szCs w:val="16"/>
              </w:rPr>
            </w:pPr>
          </w:p>
        </w:tc>
        <w:tc>
          <w:tcPr>
            <w:tcW w:w="4252" w:type="dxa"/>
            <w:gridSpan w:val="2"/>
            <w:tcBorders>
              <w:bottom w:val="single" w:sz="4" w:space="0" w:color="005CAB"/>
            </w:tcBorders>
          </w:tcPr>
          <w:p w14:paraId="659B8AB2" w14:textId="1DD1A65E" w:rsidR="00F573D1" w:rsidRDefault="00F573D1" w:rsidP="00DC3158">
            <w:pPr>
              <w:spacing w:after="120"/>
              <w:rPr>
                <w:rFonts w:ascii="Arial" w:hAnsi="Arial" w:cs="Arial"/>
                <w:sz w:val="16"/>
                <w:szCs w:val="16"/>
              </w:rPr>
            </w:pPr>
            <w:r w:rsidRPr="00930AA8">
              <w:rPr>
                <w:rFonts w:ascii="Arial" w:hAnsi="Arial" w:cs="Arial"/>
                <w:b/>
                <w:sz w:val="16"/>
                <w:szCs w:val="16"/>
              </w:rPr>
              <w:t>2e.</w:t>
            </w:r>
            <w:r>
              <w:rPr>
                <w:rFonts w:ascii="Arial" w:hAnsi="Arial" w:cs="Arial"/>
                <w:sz w:val="16"/>
                <w:szCs w:val="16"/>
              </w:rPr>
              <w:t xml:space="preserve"> Yr3 – </w:t>
            </w:r>
            <w:r>
              <w:rPr>
                <w:rFonts w:ascii="Arial" w:hAnsi="Arial" w:cs="Arial"/>
                <w:bCs/>
                <w:sz w:val="16"/>
                <w:szCs w:val="16"/>
              </w:rPr>
              <w:t>Continue to monitor effectiveness</w:t>
            </w:r>
            <w:r w:rsidRPr="008A2DEF">
              <w:rPr>
                <w:rFonts w:ascii="Arial" w:hAnsi="Arial" w:cs="Arial"/>
                <w:bCs/>
                <w:sz w:val="16"/>
                <w:szCs w:val="16"/>
              </w:rPr>
              <w:t xml:space="preserve"> </w:t>
            </w:r>
            <w:r>
              <w:rPr>
                <w:rFonts w:ascii="Arial" w:hAnsi="Arial" w:cs="Arial"/>
                <w:bCs/>
                <w:sz w:val="16"/>
                <w:szCs w:val="16"/>
              </w:rPr>
              <w:t>of</w:t>
            </w:r>
            <w:r w:rsidRPr="008A2DEF">
              <w:rPr>
                <w:rFonts w:ascii="Arial" w:hAnsi="Arial" w:cs="Arial"/>
                <w:bCs/>
                <w:sz w:val="16"/>
                <w:szCs w:val="16"/>
              </w:rPr>
              <w:t xml:space="preserve"> harvest strategy</w:t>
            </w:r>
            <w:r>
              <w:rPr>
                <w:rFonts w:ascii="Arial" w:hAnsi="Arial" w:cs="Arial"/>
                <w:bCs/>
                <w:sz w:val="16"/>
                <w:szCs w:val="16"/>
              </w:rPr>
              <w:t xml:space="preserve">. Agree and list rebuilding strategies.  </w:t>
            </w:r>
            <w:r>
              <w:rPr>
                <w:rFonts w:ascii="Arial" w:hAnsi="Arial" w:cs="Arial"/>
                <w:sz w:val="16"/>
                <w:szCs w:val="16"/>
              </w:rPr>
              <w:t xml:space="preserve"> </w:t>
            </w:r>
          </w:p>
        </w:tc>
        <w:tc>
          <w:tcPr>
            <w:tcW w:w="5812" w:type="dxa"/>
            <w:tcBorders>
              <w:bottom w:val="single" w:sz="4" w:space="0" w:color="005CAB"/>
            </w:tcBorders>
          </w:tcPr>
          <w:p w14:paraId="1B24B0E6" w14:textId="0E5622D1" w:rsidR="00F573D1" w:rsidRDefault="00F573D1" w:rsidP="003B4A51">
            <w:pPr>
              <w:spacing w:after="120"/>
              <w:rPr>
                <w:rFonts w:ascii="Arial" w:hAnsi="Arial" w:cs="Arial"/>
                <w:sz w:val="16"/>
                <w:szCs w:val="16"/>
              </w:rPr>
            </w:pPr>
            <w:r w:rsidRPr="00A02B30">
              <w:rPr>
                <w:rFonts w:ascii="Arial" w:hAnsi="Arial" w:cs="Arial"/>
                <w:sz w:val="16"/>
                <w:szCs w:val="16"/>
              </w:rPr>
              <w:t xml:space="preserve">This action </w:t>
            </w:r>
            <w:r w:rsidR="00771AEC">
              <w:rPr>
                <w:rFonts w:ascii="Arial" w:hAnsi="Arial" w:cs="Arial"/>
                <w:sz w:val="16"/>
                <w:szCs w:val="16"/>
              </w:rPr>
              <w:t>has not yet commenced.</w:t>
            </w:r>
          </w:p>
        </w:tc>
        <w:tc>
          <w:tcPr>
            <w:tcW w:w="1276" w:type="dxa"/>
            <w:tcBorders>
              <w:bottom w:val="single" w:sz="4" w:space="0" w:color="005CAB"/>
            </w:tcBorders>
          </w:tcPr>
          <w:p w14:paraId="69A3200C" w14:textId="77777777" w:rsidR="00F573D1" w:rsidRDefault="00F573D1" w:rsidP="00DC3158">
            <w:pPr>
              <w:spacing w:after="120"/>
              <w:rPr>
                <w:rFonts w:ascii="Arial" w:hAnsi="Arial" w:cs="Arial"/>
                <w:sz w:val="16"/>
                <w:szCs w:val="16"/>
              </w:rPr>
            </w:pPr>
          </w:p>
        </w:tc>
      </w:tr>
      <w:tr w:rsidR="00F573D1" w:rsidRPr="00332B80" w14:paraId="67494AFB" w14:textId="77777777" w:rsidTr="0098596B">
        <w:tc>
          <w:tcPr>
            <w:tcW w:w="2407" w:type="dxa"/>
            <w:vMerge/>
            <w:shd w:val="clear" w:color="auto" w:fill="DEEAF6" w:themeFill="accent5" w:themeFillTint="33"/>
          </w:tcPr>
          <w:p w14:paraId="5C55E798" w14:textId="77777777" w:rsidR="00F573D1" w:rsidRPr="00332B80" w:rsidRDefault="00F573D1" w:rsidP="00DC3158">
            <w:pPr>
              <w:spacing w:after="120"/>
              <w:rPr>
                <w:rFonts w:ascii="Arial" w:hAnsi="Arial" w:cs="Arial"/>
                <w:sz w:val="16"/>
                <w:szCs w:val="16"/>
              </w:rPr>
            </w:pPr>
          </w:p>
        </w:tc>
        <w:tc>
          <w:tcPr>
            <w:tcW w:w="1841" w:type="dxa"/>
            <w:vMerge/>
          </w:tcPr>
          <w:p w14:paraId="66A2980B" w14:textId="6FDB2852" w:rsidR="00F573D1" w:rsidRDefault="00F573D1" w:rsidP="00DC3158">
            <w:pPr>
              <w:spacing w:after="120"/>
              <w:rPr>
                <w:rFonts w:ascii="Arial" w:hAnsi="Arial" w:cs="Arial"/>
                <w:sz w:val="16"/>
                <w:szCs w:val="16"/>
              </w:rPr>
            </w:pPr>
          </w:p>
        </w:tc>
        <w:tc>
          <w:tcPr>
            <w:tcW w:w="4252" w:type="dxa"/>
            <w:gridSpan w:val="2"/>
            <w:shd w:val="clear" w:color="auto" w:fill="auto"/>
          </w:tcPr>
          <w:p w14:paraId="06AFD86F" w14:textId="1982688C" w:rsidR="00F573D1" w:rsidRDefault="00F573D1" w:rsidP="00DC3158">
            <w:pPr>
              <w:spacing w:after="120"/>
              <w:rPr>
                <w:rFonts w:ascii="Arial" w:hAnsi="Arial" w:cs="Arial"/>
                <w:sz w:val="16"/>
                <w:szCs w:val="16"/>
              </w:rPr>
            </w:pPr>
            <w:r w:rsidRPr="00930AA8">
              <w:rPr>
                <w:rFonts w:ascii="Arial" w:hAnsi="Arial" w:cs="Arial"/>
                <w:b/>
                <w:sz w:val="16"/>
                <w:szCs w:val="16"/>
              </w:rPr>
              <w:t>2f.</w:t>
            </w:r>
            <w:r>
              <w:rPr>
                <w:rFonts w:ascii="Arial" w:hAnsi="Arial" w:cs="Arial"/>
                <w:sz w:val="16"/>
                <w:szCs w:val="16"/>
              </w:rPr>
              <w:t xml:space="preserve"> Yr</w:t>
            </w:r>
            <w:r w:rsidR="006439AF">
              <w:rPr>
                <w:rFonts w:ascii="Arial" w:hAnsi="Arial" w:cs="Arial"/>
                <w:sz w:val="16"/>
                <w:szCs w:val="16"/>
              </w:rPr>
              <w:t>5</w:t>
            </w:r>
            <w:r>
              <w:rPr>
                <w:rFonts w:ascii="Arial" w:hAnsi="Arial" w:cs="Arial"/>
                <w:sz w:val="16"/>
                <w:szCs w:val="16"/>
              </w:rPr>
              <w:t xml:space="preserve"> - Carry out new review of alternative measures to minimise mortality of unwanted catch.</w:t>
            </w:r>
          </w:p>
        </w:tc>
        <w:tc>
          <w:tcPr>
            <w:tcW w:w="5812" w:type="dxa"/>
            <w:shd w:val="clear" w:color="auto" w:fill="auto"/>
          </w:tcPr>
          <w:p w14:paraId="230EC629" w14:textId="5C07F668" w:rsidR="00F573D1" w:rsidRDefault="006439AF" w:rsidP="003B4A51">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shd w:val="clear" w:color="auto" w:fill="auto"/>
          </w:tcPr>
          <w:p w14:paraId="08D4D057" w14:textId="0C7EA455" w:rsidR="00F573D1" w:rsidRDefault="006439AF" w:rsidP="00DC3158">
            <w:pPr>
              <w:spacing w:after="120"/>
              <w:rPr>
                <w:rFonts w:ascii="Arial" w:hAnsi="Arial" w:cs="Arial"/>
                <w:sz w:val="16"/>
                <w:szCs w:val="16"/>
              </w:rPr>
            </w:pPr>
            <w:r>
              <w:rPr>
                <w:rFonts w:ascii="Arial" w:hAnsi="Arial" w:cs="Arial"/>
                <w:sz w:val="16"/>
                <w:szCs w:val="16"/>
              </w:rPr>
              <w:t>Timeline changed in v3.1</w:t>
            </w:r>
          </w:p>
        </w:tc>
      </w:tr>
      <w:tr w:rsidR="00F573D1" w:rsidRPr="00332B80" w14:paraId="6059CDE8" w14:textId="0CC0472E" w:rsidTr="006B130A">
        <w:tc>
          <w:tcPr>
            <w:tcW w:w="2407" w:type="dxa"/>
            <w:vMerge w:val="restart"/>
            <w:shd w:val="clear" w:color="auto" w:fill="DEEAF6" w:themeFill="accent5" w:themeFillTint="33"/>
          </w:tcPr>
          <w:p w14:paraId="2837EAAC" w14:textId="54B5C5A3" w:rsidR="00F573D1" w:rsidRPr="007224B6" w:rsidRDefault="00F573D1" w:rsidP="00DC3158">
            <w:pPr>
              <w:spacing w:after="120"/>
              <w:rPr>
                <w:rFonts w:ascii="Arial" w:hAnsi="Arial" w:cs="Arial"/>
                <w:b/>
                <w:sz w:val="18"/>
                <w:szCs w:val="18"/>
                <w:u w:val="single"/>
              </w:rPr>
            </w:pPr>
            <w:r w:rsidRPr="007224B6">
              <w:rPr>
                <w:rFonts w:ascii="Arial" w:hAnsi="Arial" w:cs="Arial"/>
                <w:b/>
                <w:sz w:val="18"/>
                <w:szCs w:val="18"/>
                <w:u w:val="single"/>
              </w:rPr>
              <w:t>Action 3</w:t>
            </w:r>
            <w:r w:rsidR="007224B6">
              <w:rPr>
                <w:rFonts w:ascii="Arial" w:hAnsi="Arial" w:cs="Arial"/>
                <w:b/>
                <w:sz w:val="18"/>
                <w:szCs w:val="18"/>
                <w:u w:val="single"/>
              </w:rPr>
              <w:t>: HCR</w:t>
            </w:r>
          </w:p>
          <w:p w14:paraId="3A5EF10D" w14:textId="3E4CEC75" w:rsidR="00F573D1" w:rsidRPr="00B93EE4" w:rsidRDefault="007224B6" w:rsidP="007224B6">
            <w:pPr>
              <w:spacing w:before="40" w:after="40"/>
              <w:rPr>
                <w:rFonts w:ascii="Arial" w:hAnsi="Arial" w:cs="Arial"/>
                <w:b/>
                <w:sz w:val="16"/>
                <w:szCs w:val="16"/>
              </w:rPr>
            </w:pPr>
            <w:r w:rsidRPr="00FB0BCE">
              <w:rPr>
                <w:rFonts w:ascii="Arial" w:hAnsi="Arial" w:cs="Arial"/>
                <w:b/>
                <w:sz w:val="16"/>
                <w:szCs w:val="16"/>
              </w:rPr>
              <w:t>Overview</w:t>
            </w:r>
            <w:r w:rsidR="00B93EE4">
              <w:rPr>
                <w:rFonts w:ascii="Arial" w:hAnsi="Arial" w:cs="Arial"/>
                <w:b/>
                <w:sz w:val="16"/>
                <w:szCs w:val="16"/>
              </w:rPr>
              <w:t xml:space="preserve">: </w:t>
            </w:r>
            <w:r w:rsidRPr="007224B6">
              <w:rPr>
                <w:rFonts w:ascii="Arial" w:hAnsi="Arial" w:cs="Arial"/>
                <w:sz w:val="16"/>
                <w:szCs w:val="16"/>
              </w:rPr>
              <w:t>[all FUs]</w:t>
            </w:r>
          </w:p>
          <w:p w14:paraId="5A3A9DE7" w14:textId="15C88076" w:rsidR="00F573D1" w:rsidRPr="00C36C05" w:rsidRDefault="00F573D1" w:rsidP="00DC3158">
            <w:pPr>
              <w:spacing w:after="120"/>
              <w:rPr>
                <w:rFonts w:ascii="Arial" w:hAnsi="Arial" w:cs="Arial"/>
                <w:b/>
                <w:sz w:val="16"/>
                <w:szCs w:val="16"/>
              </w:rPr>
            </w:pPr>
            <w:r>
              <w:rPr>
                <w:rFonts w:ascii="Arial" w:hAnsi="Arial" w:cs="Arial"/>
                <w:sz w:val="16"/>
                <w:szCs w:val="16"/>
              </w:rPr>
              <w:t>Develop limit reference point (</w:t>
            </w:r>
            <w:proofErr w:type="spellStart"/>
            <w:r>
              <w:rPr>
                <w:rFonts w:ascii="Arial" w:hAnsi="Arial" w:cs="Arial"/>
                <w:sz w:val="16"/>
                <w:szCs w:val="16"/>
              </w:rPr>
              <w:t>Blim</w:t>
            </w:r>
            <w:proofErr w:type="spellEnd"/>
            <w:r>
              <w:rPr>
                <w:rFonts w:ascii="Arial" w:hAnsi="Arial" w:cs="Arial"/>
                <w:sz w:val="16"/>
                <w:szCs w:val="16"/>
              </w:rPr>
              <w:t xml:space="preserve">) and define explicitly what action should be taken if stock abundance drops significantly below </w:t>
            </w:r>
            <w:proofErr w:type="spellStart"/>
            <w:r>
              <w:rPr>
                <w:rFonts w:ascii="Arial" w:hAnsi="Arial" w:cs="Arial"/>
                <w:sz w:val="16"/>
                <w:szCs w:val="16"/>
              </w:rPr>
              <w:t>MSYBtrigger</w:t>
            </w:r>
            <w:proofErr w:type="spellEnd"/>
            <w:r>
              <w:rPr>
                <w:rFonts w:ascii="Arial" w:hAnsi="Arial" w:cs="Arial"/>
                <w:sz w:val="16"/>
                <w:szCs w:val="16"/>
              </w:rPr>
              <w:t xml:space="preserve"> and towards </w:t>
            </w:r>
            <w:proofErr w:type="spellStart"/>
            <w:r>
              <w:rPr>
                <w:rFonts w:ascii="Arial" w:hAnsi="Arial" w:cs="Arial"/>
                <w:sz w:val="16"/>
                <w:szCs w:val="16"/>
              </w:rPr>
              <w:t>Blim</w:t>
            </w:r>
            <w:proofErr w:type="spellEnd"/>
            <w:r>
              <w:rPr>
                <w:rFonts w:ascii="Arial" w:hAnsi="Arial" w:cs="Arial"/>
                <w:sz w:val="16"/>
                <w:szCs w:val="16"/>
              </w:rPr>
              <w:t xml:space="preserve">, and if stock abundance drops below </w:t>
            </w:r>
            <w:proofErr w:type="spellStart"/>
            <w:r>
              <w:rPr>
                <w:rFonts w:ascii="Arial" w:hAnsi="Arial" w:cs="Arial"/>
                <w:sz w:val="16"/>
                <w:szCs w:val="16"/>
              </w:rPr>
              <w:t>Blim</w:t>
            </w:r>
            <w:proofErr w:type="spellEnd"/>
            <w:r>
              <w:rPr>
                <w:rFonts w:ascii="Arial" w:hAnsi="Arial" w:cs="Arial"/>
                <w:sz w:val="16"/>
                <w:szCs w:val="16"/>
              </w:rPr>
              <w:t xml:space="preserve">. Ensure that </w:t>
            </w:r>
            <w:r>
              <w:rPr>
                <w:rFonts w:ascii="Arial" w:hAnsi="Arial" w:cs="Arial"/>
                <w:sz w:val="16"/>
                <w:szCs w:val="16"/>
              </w:rPr>
              <w:lastRenderedPageBreak/>
              <w:t>catches do not exceed the levels advised by ICES.</w:t>
            </w:r>
          </w:p>
          <w:p w14:paraId="7ECA9B8F" w14:textId="77777777" w:rsidR="007224B6" w:rsidRPr="007224B6" w:rsidRDefault="007224B6" w:rsidP="007224B6">
            <w:pPr>
              <w:spacing w:after="120"/>
              <w:rPr>
                <w:rFonts w:ascii="Arial" w:hAnsi="Arial" w:cs="Arial"/>
                <w:b/>
                <w:sz w:val="16"/>
                <w:szCs w:val="16"/>
              </w:rPr>
            </w:pPr>
            <w:r>
              <w:rPr>
                <w:rFonts w:ascii="Arial" w:hAnsi="Arial" w:cs="Arial"/>
                <w:b/>
                <w:sz w:val="16"/>
                <w:szCs w:val="16"/>
              </w:rPr>
              <w:t>Performance indicator</w:t>
            </w:r>
          </w:p>
          <w:p w14:paraId="08258364" w14:textId="20C17228" w:rsidR="00F573D1" w:rsidRDefault="00F573D1" w:rsidP="00DC3158">
            <w:pPr>
              <w:spacing w:after="120"/>
              <w:rPr>
                <w:rFonts w:ascii="Arial" w:hAnsi="Arial" w:cs="Arial"/>
                <w:b/>
                <w:color w:val="ED7D31" w:themeColor="accent2"/>
                <w:sz w:val="16"/>
                <w:szCs w:val="16"/>
              </w:rPr>
            </w:pPr>
            <w:r w:rsidRPr="00332B80">
              <w:rPr>
                <w:rFonts w:ascii="Arial" w:hAnsi="Arial" w:cs="Arial"/>
                <w:sz w:val="16"/>
                <w:szCs w:val="16"/>
              </w:rPr>
              <w:t>1.2.2 Harvest control rules and tools</w:t>
            </w:r>
            <w:r w:rsidR="007224B6">
              <w:rPr>
                <w:rFonts w:ascii="Arial" w:hAnsi="Arial" w:cs="Arial"/>
                <w:sz w:val="16"/>
                <w:szCs w:val="16"/>
              </w:rPr>
              <w:t xml:space="preserve"> </w:t>
            </w:r>
            <w:r w:rsidRPr="00DE1731">
              <w:rPr>
                <w:rFonts w:ascii="Arial" w:hAnsi="Arial" w:cs="Arial"/>
                <w:b/>
                <w:color w:val="ED7D31" w:themeColor="accent2"/>
                <w:sz w:val="16"/>
                <w:szCs w:val="16"/>
              </w:rPr>
              <w:t>60-79</w:t>
            </w:r>
          </w:p>
          <w:p w14:paraId="38453D93" w14:textId="747C5375" w:rsidR="00B93EE4" w:rsidRPr="00B93EE4" w:rsidRDefault="00B93EE4" w:rsidP="00B93EE4">
            <w:pPr>
              <w:pStyle w:val="NoSpacing"/>
              <w:spacing w:after="120"/>
              <w:rPr>
                <w:rFonts w:ascii="Arial" w:hAnsi="Arial" w:cs="Arial"/>
                <w:sz w:val="16"/>
                <w:szCs w:val="16"/>
                <w:u w:val="single"/>
              </w:rPr>
            </w:pPr>
            <w:r w:rsidRPr="00BA2A4B">
              <w:rPr>
                <w:rFonts w:ascii="Arial" w:hAnsi="Arial" w:cs="Arial"/>
                <w:sz w:val="16"/>
                <w:szCs w:val="16"/>
                <w:u w:val="single"/>
              </w:rPr>
              <w:t>Requirement at SG80:</w:t>
            </w:r>
          </w:p>
          <w:p w14:paraId="5DBC94AC" w14:textId="3F51E37E" w:rsidR="007224B6" w:rsidRDefault="007224B6" w:rsidP="00B03557">
            <w:pPr>
              <w:spacing w:after="120"/>
              <w:rPr>
                <w:rFonts w:ascii="Arial" w:hAnsi="Arial" w:cs="Arial"/>
                <w:sz w:val="16"/>
                <w:szCs w:val="16"/>
              </w:rPr>
            </w:pPr>
            <w:r>
              <w:rPr>
                <w:rFonts w:ascii="Arial" w:hAnsi="Arial" w:cs="Arial"/>
                <w:sz w:val="16"/>
                <w:szCs w:val="16"/>
              </w:rPr>
              <w:t xml:space="preserve">(a) </w:t>
            </w:r>
            <w:r w:rsidR="00F573D1">
              <w:rPr>
                <w:rFonts w:ascii="Arial" w:hAnsi="Arial" w:cs="Arial"/>
                <w:sz w:val="16"/>
                <w:szCs w:val="16"/>
              </w:rPr>
              <w:t xml:space="preserve">Well-defined HCRs are in place, </w:t>
            </w:r>
            <w:r>
              <w:rPr>
                <w:rFonts w:ascii="Arial" w:hAnsi="Arial" w:cs="Arial"/>
                <w:sz w:val="16"/>
                <w:szCs w:val="16"/>
              </w:rPr>
              <w:t>(</w:t>
            </w:r>
            <w:proofErr w:type="spellStart"/>
            <w:r>
              <w:rPr>
                <w:rFonts w:ascii="Arial" w:hAnsi="Arial" w:cs="Arial"/>
                <w:sz w:val="16"/>
                <w:szCs w:val="16"/>
              </w:rPr>
              <w:t>wrt</w:t>
            </w:r>
            <w:proofErr w:type="spellEnd"/>
            <w:r>
              <w:rPr>
                <w:rFonts w:ascii="Arial" w:hAnsi="Arial" w:cs="Arial"/>
                <w:sz w:val="16"/>
                <w:szCs w:val="16"/>
              </w:rPr>
              <w:t xml:space="preserve"> PRI and MSY).</w:t>
            </w:r>
          </w:p>
          <w:p w14:paraId="299F588F" w14:textId="77777777" w:rsidR="007224B6" w:rsidRDefault="007224B6" w:rsidP="00B03557">
            <w:pPr>
              <w:spacing w:after="120"/>
              <w:rPr>
                <w:rFonts w:ascii="Arial" w:hAnsi="Arial" w:cs="Arial"/>
                <w:sz w:val="16"/>
                <w:szCs w:val="16"/>
              </w:rPr>
            </w:pPr>
            <w:r>
              <w:rPr>
                <w:rFonts w:ascii="Arial" w:hAnsi="Arial" w:cs="Arial"/>
                <w:sz w:val="16"/>
                <w:szCs w:val="16"/>
              </w:rPr>
              <w:t>(b) HCRs</w:t>
            </w:r>
            <w:r w:rsidR="00F573D1">
              <w:rPr>
                <w:rFonts w:ascii="Arial" w:hAnsi="Arial" w:cs="Arial"/>
                <w:sz w:val="16"/>
                <w:szCs w:val="16"/>
              </w:rPr>
              <w:t xml:space="preserve"> are likely to be robust to the main uncertainties </w:t>
            </w:r>
          </w:p>
          <w:p w14:paraId="4C315543" w14:textId="43912E1E" w:rsidR="00F573D1" w:rsidRPr="00332B80" w:rsidRDefault="007224B6" w:rsidP="00B03557">
            <w:pPr>
              <w:spacing w:after="120"/>
              <w:rPr>
                <w:rFonts w:ascii="Arial" w:hAnsi="Arial" w:cs="Arial"/>
                <w:sz w:val="16"/>
                <w:szCs w:val="16"/>
              </w:rPr>
            </w:pPr>
            <w:r>
              <w:rPr>
                <w:rFonts w:ascii="Arial" w:hAnsi="Arial" w:cs="Arial"/>
                <w:sz w:val="16"/>
                <w:szCs w:val="16"/>
              </w:rPr>
              <w:t xml:space="preserve">(c) available </w:t>
            </w:r>
            <w:r w:rsidR="00F573D1">
              <w:rPr>
                <w:rFonts w:ascii="Arial" w:hAnsi="Arial" w:cs="Arial"/>
                <w:sz w:val="16"/>
                <w:szCs w:val="16"/>
              </w:rPr>
              <w:t>evidence indicate</w:t>
            </w:r>
            <w:r>
              <w:rPr>
                <w:rFonts w:ascii="Arial" w:hAnsi="Arial" w:cs="Arial"/>
                <w:sz w:val="16"/>
                <w:szCs w:val="16"/>
              </w:rPr>
              <w:t>s</w:t>
            </w:r>
            <w:r w:rsidR="00F573D1">
              <w:rPr>
                <w:rFonts w:ascii="Arial" w:hAnsi="Arial" w:cs="Arial"/>
                <w:sz w:val="16"/>
                <w:szCs w:val="16"/>
              </w:rPr>
              <w:t xml:space="preserve"> that tools in use are effective.</w:t>
            </w:r>
          </w:p>
        </w:tc>
        <w:tc>
          <w:tcPr>
            <w:tcW w:w="1841" w:type="dxa"/>
          </w:tcPr>
          <w:p w14:paraId="2E2CFDDC" w14:textId="458D40FF" w:rsidR="00F573D1" w:rsidRDefault="00F573D1" w:rsidP="00DC3158">
            <w:pPr>
              <w:spacing w:after="120"/>
              <w:rPr>
                <w:rFonts w:ascii="Arial" w:hAnsi="Arial" w:cs="Arial"/>
                <w:sz w:val="16"/>
                <w:szCs w:val="16"/>
              </w:rPr>
            </w:pPr>
            <w:r>
              <w:rPr>
                <w:rFonts w:ascii="Arial" w:hAnsi="Arial" w:cs="Arial"/>
                <w:sz w:val="16"/>
                <w:szCs w:val="16"/>
              </w:rPr>
              <w:lastRenderedPageBreak/>
              <w:t>Action lead: Cefas</w:t>
            </w:r>
          </w:p>
          <w:p w14:paraId="2AFCF69A" w14:textId="1CE2A154" w:rsidR="00F573D1" w:rsidRDefault="00F573D1" w:rsidP="00DC3158">
            <w:pPr>
              <w:spacing w:after="120"/>
              <w:rPr>
                <w:rFonts w:ascii="Arial" w:hAnsi="Arial" w:cs="Arial"/>
                <w:sz w:val="16"/>
                <w:szCs w:val="16"/>
              </w:rPr>
            </w:pPr>
            <w:r>
              <w:rPr>
                <w:rFonts w:ascii="Arial" w:hAnsi="Arial" w:cs="Arial"/>
                <w:sz w:val="16"/>
                <w:szCs w:val="16"/>
              </w:rPr>
              <w:t>Action partners: MSS</w:t>
            </w:r>
          </w:p>
          <w:p w14:paraId="3D53E7A9" w14:textId="56EB178F" w:rsidR="00F573D1" w:rsidRDefault="00F573D1" w:rsidP="00DC3158">
            <w:pPr>
              <w:spacing w:after="120"/>
              <w:rPr>
                <w:rFonts w:ascii="Arial" w:hAnsi="Arial" w:cs="Arial"/>
                <w:sz w:val="16"/>
                <w:szCs w:val="16"/>
              </w:rPr>
            </w:pPr>
            <w:r>
              <w:rPr>
                <w:rFonts w:ascii="Arial" w:hAnsi="Arial" w:cs="Arial"/>
                <w:sz w:val="16"/>
                <w:szCs w:val="16"/>
              </w:rPr>
              <w:t>Resources: Harvest Strategy Development Project</w:t>
            </w:r>
          </w:p>
          <w:p w14:paraId="58F82560" w14:textId="3B46ECF3" w:rsidR="00F573D1" w:rsidRPr="00332B80" w:rsidRDefault="00F573D1" w:rsidP="00DC3158">
            <w:pPr>
              <w:spacing w:after="120"/>
              <w:rPr>
                <w:rFonts w:ascii="Arial" w:hAnsi="Arial" w:cs="Arial"/>
                <w:sz w:val="16"/>
                <w:szCs w:val="16"/>
              </w:rPr>
            </w:pPr>
          </w:p>
        </w:tc>
        <w:tc>
          <w:tcPr>
            <w:tcW w:w="4252" w:type="dxa"/>
            <w:gridSpan w:val="2"/>
          </w:tcPr>
          <w:p w14:paraId="22382E6D" w14:textId="53949495" w:rsidR="00F573D1" w:rsidRPr="00332B80" w:rsidRDefault="00F573D1" w:rsidP="00930B81">
            <w:pPr>
              <w:spacing w:after="120"/>
              <w:rPr>
                <w:rFonts w:ascii="Arial" w:hAnsi="Arial" w:cs="Arial"/>
                <w:sz w:val="16"/>
                <w:szCs w:val="16"/>
              </w:rPr>
            </w:pPr>
            <w:r w:rsidRPr="00930AA8">
              <w:rPr>
                <w:rFonts w:ascii="Arial" w:hAnsi="Arial" w:cs="Arial"/>
                <w:b/>
                <w:sz w:val="16"/>
                <w:szCs w:val="16"/>
              </w:rPr>
              <w:t>3a.</w:t>
            </w:r>
            <w:r>
              <w:rPr>
                <w:rFonts w:ascii="Arial" w:hAnsi="Arial" w:cs="Arial"/>
                <w:sz w:val="16"/>
                <w:szCs w:val="16"/>
              </w:rPr>
              <w:t xml:space="preserve"> Yr1</w:t>
            </w:r>
            <w:r w:rsidR="00896F31">
              <w:rPr>
                <w:rFonts w:ascii="Arial" w:hAnsi="Arial" w:cs="Arial"/>
                <w:sz w:val="16"/>
                <w:szCs w:val="16"/>
              </w:rPr>
              <w:t>-3</w:t>
            </w:r>
            <w:r>
              <w:rPr>
                <w:rFonts w:ascii="Arial" w:hAnsi="Arial" w:cs="Arial"/>
                <w:sz w:val="16"/>
                <w:szCs w:val="16"/>
              </w:rPr>
              <w:t xml:space="preserve"> – Consider options for defining </w:t>
            </w:r>
            <w:proofErr w:type="spellStart"/>
            <w:r>
              <w:rPr>
                <w:rFonts w:ascii="Arial" w:hAnsi="Arial" w:cs="Arial"/>
                <w:sz w:val="16"/>
                <w:szCs w:val="16"/>
              </w:rPr>
              <w:t>Blim</w:t>
            </w:r>
            <w:proofErr w:type="spellEnd"/>
            <w:r>
              <w:rPr>
                <w:rFonts w:ascii="Arial" w:hAnsi="Arial" w:cs="Arial"/>
                <w:sz w:val="16"/>
                <w:szCs w:val="16"/>
              </w:rPr>
              <w:t xml:space="preserve"> and how exploitation rates should vary dependent on the estimate of stock status in relation to stock abundance reference points.  </w:t>
            </w:r>
            <w:r w:rsidRPr="00537303">
              <w:rPr>
                <w:rFonts w:ascii="Arial" w:hAnsi="Arial" w:cs="Arial"/>
                <w:sz w:val="16"/>
                <w:szCs w:val="16"/>
              </w:rPr>
              <w:t xml:space="preserve">Ensure that </w:t>
            </w:r>
            <w:r>
              <w:rPr>
                <w:rFonts w:ascii="Arial" w:hAnsi="Arial" w:cs="Arial"/>
                <w:sz w:val="16"/>
                <w:szCs w:val="16"/>
              </w:rPr>
              <w:t xml:space="preserve">catches do not exceed </w:t>
            </w:r>
            <w:r w:rsidRPr="00537303">
              <w:rPr>
                <w:rFonts w:ascii="Arial" w:hAnsi="Arial" w:cs="Arial"/>
                <w:sz w:val="16"/>
                <w:szCs w:val="16"/>
              </w:rPr>
              <w:t>the level</w:t>
            </w:r>
            <w:r>
              <w:rPr>
                <w:rFonts w:ascii="Arial" w:hAnsi="Arial" w:cs="Arial"/>
                <w:sz w:val="16"/>
                <w:szCs w:val="16"/>
              </w:rPr>
              <w:t>s advised</w:t>
            </w:r>
            <w:r w:rsidRPr="00537303">
              <w:rPr>
                <w:rFonts w:ascii="Arial" w:hAnsi="Arial" w:cs="Arial"/>
                <w:sz w:val="16"/>
                <w:szCs w:val="16"/>
              </w:rPr>
              <w:t xml:space="preserve"> by ICES.</w:t>
            </w:r>
          </w:p>
        </w:tc>
        <w:tc>
          <w:tcPr>
            <w:tcW w:w="5812" w:type="dxa"/>
          </w:tcPr>
          <w:p w14:paraId="0C25653D" w14:textId="63789C25" w:rsidR="00F573D1" w:rsidRPr="00A02B30" w:rsidRDefault="005213CF" w:rsidP="003B4A51">
            <w:pPr>
              <w:spacing w:before="40" w:after="40"/>
              <w:rPr>
                <w:rFonts w:ascii="Arial" w:hAnsi="Arial" w:cs="Arial"/>
                <w:b/>
                <w:sz w:val="16"/>
                <w:szCs w:val="16"/>
              </w:rPr>
            </w:pPr>
            <w:r>
              <w:rPr>
                <w:rFonts w:ascii="Arial" w:hAnsi="Arial" w:cs="Arial"/>
                <w:b/>
                <w:sz w:val="16"/>
                <w:szCs w:val="16"/>
              </w:rPr>
              <w:t>On target</w:t>
            </w:r>
          </w:p>
          <w:p w14:paraId="61DF34C4" w14:textId="64810F41" w:rsidR="00D86BFA" w:rsidRDefault="00D86BFA" w:rsidP="00D86BFA">
            <w:pPr>
              <w:spacing w:after="120"/>
              <w:rPr>
                <w:rFonts w:ascii="Arial" w:hAnsi="Arial" w:cs="Arial"/>
                <w:sz w:val="16"/>
                <w:szCs w:val="16"/>
              </w:rPr>
            </w:pPr>
            <w:r>
              <w:rPr>
                <w:rFonts w:ascii="Arial" w:hAnsi="Arial" w:cs="Arial"/>
                <w:sz w:val="16"/>
                <w:szCs w:val="16"/>
              </w:rPr>
              <w:t>T</w:t>
            </w:r>
            <w:r w:rsidRPr="00CB001B">
              <w:rPr>
                <w:rFonts w:ascii="Arial" w:hAnsi="Arial" w:cs="Arial"/>
                <w:sz w:val="16"/>
                <w:szCs w:val="16"/>
              </w:rPr>
              <w:t>he potential of using a buffer score (‘</w:t>
            </w:r>
            <w:proofErr w:type="spellStart"/>
            <w:r w:rsidRPr="00CB001B">
              <w:rPr>
                <w:rFonts w:ascii="Arial" w:hAnsi="Arial" w:cs="Arial"/>
                <w:sz w:val="16"/>
                <w:szCs w:val="16"/>
              </w:rPr>
              <w:t>Bbuff</w:t>
            </w:r>
            <w:proofErr w:type="spellEnd"/>
            <w:r w:rsidRPr="00CB001B">
              <w:rPr>
                <w:rFonts w:ascii="Arial" w:hAnsi="Arial" w:cs="Arial"/>
                <w:sz w:val="16"/>
                <w:szCs w:val="16"/>
              </w:rPr>
              <w:t xml:space="preserve">’) to build in a precautionary approach before </w:t>
            </w:r>
            <w:proofErr w:type="spellStart"/>
            <w:r w:rsidRPr="00CB001B">
              <w:rPr>
                <w:rFonts w:ascii="Arial" w:hAnsi="Arial" w:cs="Arial"/>
                <w:sz w:val="16"/>
                <w:szCs w:val="16"/>
              </w:rPr>
              <w:t>B</w:t>
            </w:r>
            <w:r>
              <w:rPr>
                <w:rFonts w:ascii="Arial" w:hAnsi="Arial" w:cs="Arial"/>
                <w:sz w:val="16"/>
                <w:szCs w:val="16"/>
              </w:rPr>
              <w:t>lim</w:t>
            </w:r>
            <w:proofErr w:type="spellEnd"/>
            <w:r w:rsidRPr="00CB001B">
              <w:rPr>
                <w:rFonts w:ascii="Arial" w:hAnsi="Arial" w:cs="Arial"/>
                <w:sz w:val="16"/>
                <w:szCs w:val="16"/>
              </w:rPr>
              <w:t xml:space="preserve"> is reached</w:t>
            </w:r>
            <w:r w:rsidR="00AD7BC8">
              <w:rPr>
                <w:rFonts w:ascii="Arial" w:hAnsi="Arial" w:cs="Arial"/>
                <w:sz w:val="16"/>
                <w:szCs w:val="16"/>
              </w:rPr>
              <w:t xml:space="preserve"> </w:t>
            </w:r>
            <w:r w:rsidR="0023286E">
              <w:rPr>
                <w:rFonts w:ascii="Arial" w:hAnsi="Arial" w:cs="Arial"/>
                <w:sz w:val="16"/>
                <w:szCs w:val="16"/>
              </w:rPr>
              <w:t>wa</w:t>
            </w:r>
            <w:r w:rsidR="00AD7BC8">
              <w:rPr>
                <w:rFonts w:ascii="Arial" w:hAnsi="Arial" w:cs="Arial"/>
                <w:sz w:val="16"/>
                <w:szCs w:val="16"/>
              </w:rPr>
              <w:t>s discussed</w:t>
            </w:r>
            <w:r w:rsidRPr="00CB001B">
              <w:rPr>
                <w:rFonts w:ascii="Arial" w:hAnsi="Arial" w:cs="Arial"/>
                <w:sz w:val="16"/>
                <w:szCs w:val="16"/>
              </w:rPr>
              <w:t>. This would help avoid issues where a data delay could have negative impacts on the stock.</w:t>
            </w:r>
          </w:p>
          <w:p w14:paraId="6F07DF06" w14:textId="77777777" w:rsidR="0092282D" w:rsidRPr="0092282D" w:rsidRDefault="0092282D" w:rsidP="0092282D">
            <w:pPr>
              <w:spacing w:after="120"/>
              <w:rPr>
                <w:rFonts w:ascii="Arial" w:hAnsi="Arial" w:cs="Arial"/>
                <w:sz w:val="16"/>
                <w:szCs w:val="16"/>
              </w:rPr>
            </w:pPr>
            <w:r w:rsidRPr="0092282D">
              <w:rPr>
                <w:rFonts w:ascii="Arial" w:hAnsi="Arial" w:cs="Arial"/>
                <w:sz w:val="16"/>
                <w:szCs w:val="16"/>
              </w:rPr>
              <w:t xml:space="preserve">The </w:t>
            </w:r>
            <w:r>
              <w:rPr>
                <w:rFonts w:ascii="Arial" w:hAnsi="Arial" w:cs="Arial"/>
                <w:sz w:val="16"/>
                <w:szCs w:val="16"/>
              </w:rPr>
              <w:t>ICES w</w:t>
            </w:r>
            <w:r w:rsidRPr="0092282D">
              <w:rPr>
                <w:rFonts w:ascii="Arial" w:hAnsi="Arial" w:cs="Arial"/>
                <w:sz w:val="16"/>
                <w:szCs w:val="16"/>
              </w:rPr>
              <w:t xml:space="preserve">orkshop on </w:t>
            </w:r>
            <w:r>
              <w:rPr>
                <w:rFonts w:ascii="Arial" w:hAnsi="Arial" w:cs="Arial"/>
                <w:sz w:val="16"/>
                <w:szCs w:val="16"/>
              </w:rPr>
              <w:t>m</w:t>
            </w:r>
            <w:r w:rsidRPr="0092282D">
              <w:rPr>
                <w:rFonts w:ascii="Arial" w:hAnsi="Arial" w:cs="Arial"/>
                <w:sz w:val="16"/>
                <w:szCs w:val="16"/>
              </w:rPr>
              <w:t xml:space="preserve">ethodologies for </w:t>
            </w:r>
            <w:r>
              <w:rPr>
                <w:rFonts w:ascii="Arial" w:hAnsi="Arial" w:cs="Arial"/>
                <w:sz w:val="16"/>
                <w:szCs w:val="16"/>
              </w:rPr>
              <w:t>n</w:t>
            </w:r>
            <w:r w:rsidRPr="0092282D">
              <w:rPr>
                <w:rFonts w:ascii="Arial" w:hAnsi="Arial" w:cs="Arial"/>
                <w:sz w:val="16"/>
                <w:szCs w:val="16"/>
              </w:rPr>
              <w:t xml:space="preserve">ephrops </w:t>
            </w:r>
            <w:r>
              <w:rPr>
                <w:rFonts w:ascii="Arial" w:hAnsi="Arial" w:cs="Arial"/>
                <w:sz w:val="16"/>
                <w:szCs w:val="16"/>
              </w:rPr>
              <w:t>r</w:t>
            </w:r>
            <w:r w:rsidRPr="0092282D">
              <w:rPr>
                <w:rFonts w:ascii="Arial" w:hAnsi="Arial" w:cs="Arial"/>
                <w:sz w:val="16"/>
                <w:szCs w:val="16"/>
              </w:rPr>
              <w:t xml:space="preserve">eference </w:t>
            </w:r>
            <w:r>
              <w:rPr>
                <w:rFonts w:ascii="Arial" w:hAnsi="Arial" w:cs="Arial"/>
                <w:sz w:val="16"/>
                <w:szCs w:val="16"/>
              </w:rPr>
              <w:t>p</w:t>
            </w:r>
            <w:r w:rsidRPr="0092282D">
              <w:rPr>
                <w:rFonts w:ascii="Arial" w:hAnsi="Arial" w:cs="Arial"/>
                <w:sz w:val="16"/>
                <w:szCs w:val="16"/>
              </w:rPr>
              <w:t>oints (</w:t>
            </w:r>
            <w:proofErr w:type="spellStart"/>
            <w:r w:rsidRPr="0092282D">
              <w:rPr>
                <w:rFonts w:ascii="Arial" w:hAnsi="Arial" w:cs="Arial"/>
                <w:sz w:val="16"/>
                <w:szCs w:val="16"/>
              </w:rPr>
              <w:t>WKNephrops</w:t>
            </w:r>
            <w:proofErr w:type="spellEnd"/>
            <w:r w:rsidRPr="0092282D">
              <w:rPr>
                <w:rFonts w:ascii="Arial" w:hAnsi="Arial" w:cs="Arial"/>
                <w:sz w:val="16"/>
                <w:szCs w:val="16"/>
              </w:rPr>
              <w:t>)</w:t>
            </w:r>
            <w:r>
              <w:rPr>
                <w:rFonts w:ascii="Arial" w:hAnsi="Arial" w:cs="Arial"/>
                <w:sz w:val="16"/>
                <w:szCs w:val="16"/>
              </w:rPr>
              <w:t xml:space="preserve"> was held in Nov 2019 to</w:t>
            </w:r>
            <w:r w:rsidRPr="0092282D">
              <w:rPr>
                <w:rFonts w:ascii="Arial" w:hAnsi="Arial" w:cs="Arial"/>
                <w:sz w:val="16"/>
                <w:szCs w:val="16"/>
              </w:rPr>
              <w:t xml:space="preserve"> evaluate reference point estimation methods for stocks with UWTV surveys. </w:t>
            </w:r>
            <w:r>
              <w:rPr>
                <w:rFonts w:ascii="Arial" w:hAnsi="Arial" w:cs="Arial"/>
                <w:sz w:val="16"/>
                <w:szCs w:val="16"/>
              </w:rPr>
              <w:t>The workshop had the following objectives (ICES, 2019</w:t>
            </w:r>
            <w:r>
              <w:rPr>
                <w:rStyle w:val="FootnoteReference"/>
                <w:rFonts w:ascii="Arial" w:hAnsi="Arial" w:cs="Arial"/>
                <w:sz w:val="16"/>
                <w:szCs w:val="16"/>
              </w:rPr>
              <w:footnoteReference w:id="1"/>
            </w:r>
            <w:r>
              <w:rPr>
                <w:rFonts w:ascii="Arial" w:hAnsi="Arial" w:cs="Arial"/>
                <w:sz w:val="16"/>
                <w:szCs w:val="16"/>
              </w:rPr>
              <w:t>):</w:t>
            </w:r>
          </w:p>
          <w:p w14:paraId="1C03EC15" w14:textId="77777777" w:rsidR="0092282D" w:rsidRPr="0092282D" w:rsidRDefault="0092282D" w:rsidP="0092282D">
            <w:pPr>
              <w:pStyle w:val="ListParagraph"/>
              <w:numPr>
                <w:ilvl w:val="0"/>
                <w:numId w:val="7"/>
              </w:numPr>
              <w:spacing w:after="120"/>
              <w:rPr>
                <w:rFonts w:ascii="Arial" w:hAnsi="Arial" w:cs="Arial"/>
                <w:sz w:val="16"/>
                <w:szCs w:val="16"/>
              </w:rPr>
            </w:pPr>
            <w:r w:rsidRPr="0092282D">
              <w:rPr>
                <w:rFonts w:ascii="Arial" w:hAnsi="Arial" w:cs="Arial"/>
                <w:sz w:val="16"/>
                <w:szCs w:val="16"/>
              </w:rPr>
              <w:t>Review the methodology and performance of the current approaches to estimating reference points for Category 1 Nephrops stocks.</w:t>
            </w:r>
          </w:p>
          <w:p w14:paraId="5D84A1B1" w14:textId="77777777" w:rsidR="0092282D" w:rsidRPr="0092282D" w:rsidRDefault="0092282D" w:rsidP="0092282D">
            <w:pPr>
              <w:pStyle w:val="ListParagraph"/>
              <w:numPr>
                <w:ilvl w:val="0"/>
                <w:numId w:val="7"/>
              </w:numPr>
              <w:spacing w:after="120"/>
              <w:rPr>
                <w:rFonts w:ascii="Arial" w:hAnsi="Arial" w:cs="Arial"/>
                <w:sz w:val="16"/>
                <w:szCs w:val="16"/>
              </w:rPr>
            </w:pPr>
            <w:r w:rsidRPr="0092282D">
              <w:rPr>
                <w:rFonts w:ascii="Arial" w:hAnsi="Arial" w:cs="Arial"/>
                <w:sz w:val="16"/>
                <w:szCs w:val="16"/>
              </w:rPr>
              <w:lastRenderedPageBreak/>
              <w:t>Based on a) develop a standard method and apply this method to estimate reference points (MSY, ranges, precautionary and limit) for fishing pressure and stock size for all Nephrops stocks which have sufficient data.</w:t>
            </w:r>
          </w:p>
          <w:p w14:paraId="1CA7DE4D" w14:textId="3F465834" w:rsidR="0092282D" w:rsidRDefault="0092282D" w:rsidP="00D86BFA">
            <w:pPr>
              <w:pStyle w:val="ListParagraph"/>
              <w:numPr>
                <w:ilvl w:val="0"/>
                <w:numId w:val="7"/>
              </w:numPr>
              <w:spacing w:after="120"/>
              <w:rPr>
                <w:rFonts w:ascii="Arial" w:hAnsi="Arial" w:cs="Arial"/>
                <w:sz w:val="16"/>
                <w:szCs w:val="16"/>
              </w:rPr>
            </w:pPr>
            <w:r w:rsidRPr="0092282D">
              <w:rPr>
                <w:rFonts w:ascii="Arial" w:hAnsi="Arial" w:cs="Arial"/>
                <w:sz w:val="16"/>
                <w:szCs w:val="16"/>
              </w:rPr>
              <w:t>Evaluate the utility of other modelling frameworks to assess and provide reference points for Nephrops stocks (e.g. length based models, VPA type models and production models).</w:t>
            </w:r>
          </w:p>
          <w:p w14:paraId="08B28B5A" w14:textId="5C26A9C9" w:rsidR="00D01EB2" w:rsidRPr="00D01EB2" w:rsidRDefault="00D01EB2" w:rsidP="00D01EB2">
            <w:pPr>
              <w:spacing w:after="120"/>
              <w:rPr>
                <w:rFonts w:ascii="Arial" w:hAnsi="Arial" w:cs="Arial"/>
                <w:sz w:val="16"/>
                <w:szCs w:val="16"/>
              </w:rPr>
            </w:pPr>
            <w:r>
              <w:rPr>
                <w:rFonts w:ascii="Arial" w:hAnsi="Arial" w:cs="Arial"/>
                <w:sz w:val="16"/>
                <w:szCs w:val="16"/>
              </w:rPr>
              <w:t xml:space="preserve">Note that the workshop objectives have been removed from ICES website and the final </w:t>
            </w:r>
            <w:proofErr w:type="spellStart"/>
            <w:r>
              <w:rPr>
                <w:rFonts w:ascii="Arial" w:hAnsi="Arial" w:cs="Arial"/>
                <w:sz w:val="16"/>
                <w:szCs w:val="16"/>
              </w:rPr>
              <w:t>WKNepRef</w:t>
            </w:r>
            <w:proofErr w:type="spellEnd"/>
            <w:r>
              <w:rPr>
                <w:rFonts w:ascii="Arial" w:hAnsi="Arial" w:cs="Arial"/>
                <w:sz w:val="16"/>
                <w:szCs w:val="16"/>
              </w:rPr>
              <w:t xml:space="preserve"> 2019 report appears to not be available.</w:t>
            </w:r>
          </w:p>
          <w:p w14:paraId="2D8D37DD" w14:textId="77777777" w:rsidR="00755BAA" w:rsidRPr="00755BAA" w:rsidRDefault="00755BAA" w:rsidP="00755BAA">
            <w:pPr>
              <w:spacing w:after="120"/>
              <w:ind w:left="101"/>
              <w:rPr>
                <w:rFonts w:ascii="Arial" w:hAnsi="Arial" w:cs="Arial"/>
                <w:b/>
                <w:bCs/>
                <w:sz w:val="16"/>
                <w:szCs w:val="16"/>
              </w:rPr>
            </w:pPr>
            <w:r w:rsidRPr="00755BAA">
              <w:rPr>
                <w:rFonts w:ascii="Arial" w:hAnsi="Arial" w:cs="Arial"/>
                <w:b/>
                <w:bCs/>
                <w:sz w:val="16"/>
                <w:szCs w:val="16"/>
              </w:rPr>
              <w:t>Biomass reference points</w:t>
            </w:r>
          </w:p>
          <w:p w14:paraId="2C06297C" w14:textId="631DCA7E" w:rsidR="00755BAA" w:rsidRDefault="00755BAA" w:rsidP="00755BAA">
            <w:pPr>
              <w:spacing w:after="120"/>
              <w:rPr>
                <w:rFonts w:ascii="Arial" w:hAnsi="Arial" w:cs="Arial"/>
                <w:sz w:val="16"/>
                <w:szCs w:val="16"/>
              </w:rPr>
            </w:pPr>
            <w:r>
              <w:rPr>
                <w:rFonts w:ascii="Arial" w:hAnsi="Arial" w:cs="Arial"/>
                <w:sz w:val="16"/>
                <w:szCs w:val="16"/>
              </w:rPr>
              <w:t xml:space="preserve">It was agreed at the SG meeting on 19 October 2020, that based on transferrable learnings from the Joint Demersal assessment, it is appropriate to consider </w:t>
            </w:r>
            <w:proofErr w:type="spellStart"/>
            <w:r>
              <w:rPr>
                <w:rFonts w:ascii="Arial" w:hAnsi="Arial" w:cs="Arial"/>
                <w:sz w:val="16"/>
                <w:szCs w:val="16"/>
              </w:rPr>
              <w:t>MSYB</w:t>
            </w:r>
            <w:r w:rsidRPr="005336A7">
              <w:rPr>
                <w:rFonts w:ascii="Arial" w:hAnsi="Arial" w:cs="Arial"/>
                <w:sz w:val="16"/>
                <w:szCs w:val="16"/>
                <w:vertAlign w:val="subscript"/>
              </w:rPr>
              <w:t>trigger</w:t>
            </w:r>
            <w:proofErr w:type="spellEnd"/>
            <w:r>
              <w:rPr>
                <w:rFonts w:ascii="Arial" w:hAnsi="Arial" w:cs="Arial"/>
                <w:sz w:val="16"/>
                <w:szCs w:val="16"/>
              </w:rPr>
              <w:t xml:space="preserve"> as a limit reference point</w:t>
            </w:r>
            <w:r w:rsidR="00896F31">
              <w:rPr>
                <w:rFonts w:ascii="Arial" w:hAnsi="Arial" w:cs="Arial"/>
                <w:sz w:val="16"/>
                <w:szCs w:val="16"/>
              </w:rPr>
              <w:t>, as it represents the lowest abundance measured in the timeseries of UWTV surveys undertaken for (most) FU stocks</w:t>
            </w:r>
            <w:r>
              <w:rPr>
                <w:rFonts w:ascii="Arial" w:hAnsi="Arial" w:cs="Arial"/>
                <w:sz w:val="16"/>
                <w:szCs w:val="16"/>
              </w:rPr>
              <w:t>. Therefore</w:t>
            </w:r>
            <w:r w:rsidR="00896F31">
              <w:rPr>
                <w:rFonts w:ascii="Arial" w:hAnsi="Arial" w:cs="Arial"/>
                <w:sz w:val="16"/>
                <w:szCs w:val="16"/>
              </w:rPr>
              <w:t xml:space="preserve"> it is considered appropriate that</w:t>
            </w:r>
            <w:r>
              <w:rPr>
                <w:rFonts w:ascii="Arial" w:hAnsi="Arial" w:cs="Arial"/>
                <w:sz w:val="16"/>
                <w:szCs w:val="16"/>
              </w:rPr>
              <w:t xml:space="preserve"> </w:t>
            </w:r>
            <w:proofErr w:type="spellStart"/>
            <w:r>
              <w:rPr>
                <w:rFonts w:ascii="Arial" w:hAnsi="Arial" w:cs="Arial"/>
                <w:sz w:val="16"/>
                <w:szCs w:val="16"/>
              </w:rPr>
              <w:t>MSYB</w:t>
            </w:r>
            <w:r w:rsidRPr="005336A7">
              <w:rPr>
                <w:rFonts w:ascii="Arial" w:hAnsi="Arial" w:cs="Arial"/>
                <w:sz w:val="16"/>
                <w:szCs w:val="16"/>
                <w:vertAlign w:val="subscript"/>
              </w:rPr>
              <w:t>trigger</w:t>
            </w:r>
            <w:proofErr w:type="spellEnd"/>
            <w:r w:rsidR="005336A7">
              <w:rPr>
                <w:rFonts w:ascii="Arial" w:hAnsi="Arial" w:cs="Arial"/>
                <w:sz w:val="16"/>
                <w:szCs w:val="16"/>
              </w:rPr>
              <w:t xml:space="preserve"> </w:t>
            </w:r>
            <w:r w:rsidR="00896F31">
              <w:rPr>
                <w:rFonts w:ascii="Arial" w:hAnsi="Arial" w:cs="Arial"/>
                <w:sz w:val="16"/>
                <w:szCs w:val="16"/>
              </w:rPr>
              <w:t xml:space="preserve">is a proxy for </w:t>
            </w:r>
            <w:proofErr w:type="spellStart"/>
            <w:r w:rsidR="005336A7">
              <w:rPr>
                <w:rFonts w:ascii="Arial" w:hAnsi="Arial" w:cs="Arial"/>
                <w:sz w:val="16"/>
                <w:szCs w:val="16"/>
              </w:rPr>
              <w:t>B</w:t>
            </w:r>
            <w:r w:rsidR="005336A7" w:rsidRPr="005336A7">
              <w:rPr>
                <w:rFonts w:ascii="Arial" w:hAnsi="Arial" w:cs="Arial"/>
                <w:sz w:val="16"/>
                <w:szCs w:val="16"/>
                <w:vertAlign w:val="subscript"/>
              </w:rPr>
              <w:t>lim</w:t>
            </w:r>
            <w:proofErr w:type="spellEnd"/>
            <w:r w:rsidR="005336A7">
              <w:rPr>
                <w:rFonts w:ascii="Arial" w:hAnsi="Arial" w:cs="Arial"/>
                <w:sz w:val="16"/>
                <w:szCs w:val="16"/>
              </w:rPr>
              <w:t>.</w:t>
            </w:r>
          </w:p>
          <w:p w14:paraId="37C93BD5" w14:textId="21D21F7F" w:rsidR="00755BAA" w:rsidRPr="00C74E21" w:rsidRDefault="00755BAA" w:rsidP="00755BAA">
            <w:pPr>
              <w:spacing w:after="120"/>
              <w:rPr>
                <w:rFonts w:ascii="Arial" w:hAnsi="Arial" w:cs="Arial"/>
                <w:color w:val="000000" w:themeColor="text1"/>
                <w:sz w:val="16"/>
                <w:szCs w:val="16"/>
              </w:rPr>
            </w:pPr>
            <w:r w:rsidRPr="00C74E21">
              <w:rPr>
                <w:rFonts w:ascii="Arial" w:hAnsi="Arial" w:cs="Arial"/>
                <w:color w:val="000000" w:themeColor="text1"/>
                <w:sz w:val="16"/>
                <w:szCs w:val="16"/>
              </w:rPr>
              <w:t>The action therefore changes focus to defining B</w:t>
            </w:r>
            <w:r w:rsidR="005336A7" w:rsidRPr="005336A7">
              <w:rPr>
                <w:rFonts w:ascii="Arial" w:hAnsi="Arial" w:cs="Arial"/>
                <w:color w:val="000000" w:themeColor="text1"/>
                <w:sz w:val="16"/>
                <w:szCs w:val="16"/>
                <w:vertAlign w:val="subscript"/>
              </w:rPr>
              <w:t>MSY</w:t>
            </w:r>
            <w:r w:rsidR="005336A7">
              <w:rPr>
                <w:rFonts w:ascii="Arial" w:hAnsi="Arial" w:cs="Arial"/>
                <w:color w:val="000000" w:themeColor="text1"/>
                <w:sz w:val="16"/>
                <w:szCs w:val="16"/>
              </w:rPr>
              <w:t xml:space="preserve"> or an appropriate proxy for B</w:t>
            </w:r>
            <w:r w:rsidR="005336A7" w:rsidRPr="005336A7">
              <w:rPr>
                <w:rFonts w:ascii="Arial" w:hAnsi="Arial" w:cs="Arial"/>
                <w:color w:val="000000" w:themeColor="text1"/>
                <w:sz w:val="16"/>
                <w:szCs w:val="16"/>
                <w:vertAlign w:val="subscript"/>
              </w:rPr>
              <w:t>MSY</w:t>
            </w:r>
            <w:r w:rsidRPr="00C74E21">
              <w:rPr>
                <w:rFonts w:ascii="Arial" w:hAnsi="Arial" w:cs="Arial"/>
                <w:color w:val="000000" w:themeColor="text1"/>
                <w:sz w:val="16"/>
                <w:szCs w:val="16"/>
              </w:rPr>
              <w:t>.</w:t>
            </w:r>
          </w:p>
          <w:p w14:paraId="07FEE3BD" w14:textId="6DB806D3" w:rsidR="00C74E21" w:rsidRDefault="00C74E21" w:rsidP="00755BAA">
            <w:pPr>
              <w:spacing w:after="120"/>
              <w:rPr>
                <w:rFonts w:ascii="Arial" w:hAnsi="Arial" w:cs="Arial"/>
                <w:color w:val="000000" w:themeColor="text1"/>
                <w:sz w:val="16"/>
                <w:szCs w:val="16"/>
              </w:rPr>
            </w:pPr>
            <w:r w:rsidRPr="00C74E21">
              <w:rPr>
                <w:rFonts w:ascii="Arial" w:hAnsi="Arial" w:cs="Arial"/>
                <w:color w:val="000000" w:themeColor="text1"/>
                <w:sz w:val="16"/>
                <w:szCs w:val="16"/>
              </w:rPr>
              <w:t>Extract from MSC interpretation log on B</w:t>
            </w:r>
            <w:r w:rsidR="005336A7" w:rsidRPr="005336A7">
              <w:rPr>
                <w:rFonts w:ascii="Arial" w:hAnsi="Arial" w:cs="Arial"/>
                <w:color w:val="000000" w:themeColor="text1"/>
                <w:sz w:val="16"/>
                <w:szCs w:val="16"/>
                <w:vertAlign w:val="subscript"/>
              </w:rPr>
              <w:t>MSY</w:t>
            </w:r>
            <w:r w:rsidRPr="00C74E21">
              <w:rPr>
                <w:rFonts w:ascii="Arial" w:hAnsi="Arial" w:cs="Arial"/>
                <w:color w:val="000000" w:themeColor="text1"/>
                <w:sz w:val="16"/>
                <w:szCs w:val="16"/>
              </w:rPr>
              <w:t xml:space="preserve"> and ICES assessed stocks</w:t>
            </w:r>
            <w:r w:rsidRPr="00C74E21">
              <w:rPr>
                <w:rStyle w:val="FootnoteReference"/>
                <w:rFonts w:ascii="Arial" w:hAnsi="Arial" w:cs="Arial"/>
                <w:color w:val="000000" w:themeColor="text1"/>
                <w:sz w:val="16"/>
                <w:szCs w:val="16"/>
              </w:rPr>
              <w:footnoteReference w:id="2"/>
            </w:r>
            <w:r>
              <w:rPr>
                <w:rFonts w:ascii="Arial" w:hAnsi="Arial" w:cs="Arial"/>
                <w:color w:val="000000" w:themeColor="text1"/>
                <w:sz w:val="16"/>
                <w:szCs w:val="16"/>
              </w:rPr>
              <w:t>:</w:t>
            </w:r>
          </w:p>
          <w:p w14:paraId="2B99355A" w14:textId="4349F9BF" w:rsidR="00755BAA" w:rsidRPr="00C74E21" w:rsidRDefault="00755BAA" w:rsidP="00C74E21">
            <w:pPr>
              <w:spacing w:after="120"/>
              <w:ind w:left="320"/>
              <w:rPr>
                <w:rFonts w:ascii="Arial" w:hAnsi="Arial" w:cs="Arial"/>
                <w:i/>
                <w:iCs/>
                <w:color w:val="000000" w:themeColor="text1"/>
                <w:sz w:val="16"/>
                <w:szCs w:val="16"/>
              </w:rPr>
            </w:pPr>
            <w:r w:rsidRPr="00C74E21">
              <w:rPr>
                <w:rFonts w:ascii="Arial" w:hAnsi="Arial" w:cs="Arial"/>
                <w:i/>
                <w:iCs/>
                <w:color w:val="000000" w:themeColor="text1"/>
                <w:sz w:val="16"/>
                <w:szCs w:val="16"/>
              </w:rPr>
              <w:t>MSC recommends that to achieve an assumed status of B</w:t>
            </w:r>
            <w:r w:rsidRPr="005336A7">
              <w:rPr>
                <w:rFonts w:ascii="Arial" w:hAnsi="Arial" w:cs="Arial"/>
                <w:i/>
                <w:iCs/>
                <w:color w:val="000000" w:themeColor="text1"/>
                <w:sz w:val="16"/>
                <w:szCs w:val="16"/>
                <w:vertAlign w:val="subscript"/>
              </w:rPr>
              <w:t>MSY</w:t>
            </w:r>
            <w:r w:rsidRPr="00C74E21">
              <w:rPr>
                <w:rFonts w:ascii="Arial" w:hAnsi="Arial" w:cs="Arial"/>
                <w:i/>
                <w:iCs/>
                <w:color w:val="000000" w:themeColor="text1"/>
                <w:sz w:val="16"/>
                <w:szCs w:val="16"/>
              </w:rPr>
              <w:t>, F should have been at or below F</w:t>
            </w:r>
            <w:r w:rsidRPr="005336A7">
              <w:rPr>
                <w:rFonts w:ascii="Arial" w:hAnsi="Arial" w:cs="Arial"/>
                <w:i/>
                <w:iCs/>
                <w:color w:val="000000" w:themeColor="text1"/>
                <w:sz w:val="16"/>
                <w:szCs w:val="16"/>
                <w:vertAlign w:val="subscript"/>
              </w:rPr>
              <w:t>MSY</w:t>
            </w:r>
            <w:r w:rsidRPr="00C74E21">
              <w:rPr>
                <w:rFonts w:ascii="Arial" w:hAnsi="Arial" w:cs="Arial"/>
                <w:i/>
                <w:iCs/>
                <w:color w:val="000000" w:themeColor="text1"/>
                <w:sz w:val="16"/>
                <w:szCs w:val="16"/>
              </w:rPr>
              <w:t xml:space="preserve"> for at least 1 Generation Time (GT) from a starting point close to </w:t>
            </w:r>
            <w:proofErr w:type="spellStart"/>
            <w:r w:rsidRPr="00C74E21">
              <w:rPr>
                <w:rFonts w:ascii="Arial" w:hAnsi="Arial" w:cs="Arial"/>
                <w:i/>
                <w:iCs/>
                <w:color w:val="000000" w:themeColor="text1"/>
                <w:sz w:val="16"/>
                <w:szCs w:val="16"/>
              </w:rPr>
              <w:t>B</w:t>
            </w:r>
            <w:r w:rsidRPr="005336A7">
              <w:rPr>
                <w:rFonts w:ascii="Arial" w:hAnsi="Arial" w:cs="Arial"/>
                <w:i/>
                <w:iCs/>
                <w:color w:val="000000" w:themeColor="text1"/>
                <w:sz w:val="16"/>
                <w:szCs w:val="16"/>
                <w:vertAlign w:val="subscript"/>
              </w:rPr>
              <w:t>pa</w:t>
            </w:r>
            <w:proofErr w:type="spellEnd"/>
            <w:r w:rsidRPr="00C74E21">
              <w:rPr>
                <w:rFonts w:ascii="Arial" w:hAnsi="Arial" w:cs="Arial"/>
                <w:i/>
                <w:iCs/>
                <w:color w:val="000000" w:themeColor="text1"/>
                <w:sz w:val="16"/>
                <w:szCs w:val="16"/>
              </w:rPr>
              <w:t xml:space="preserve"> or </w:t>
            </w:r>
            <w:proofErr w:type="spellStart"/>
            <w:r w:rsidRPr="00C74E21">
              <w:rPr>
                <w:rFonts w:ascii="Arial" w:hAnsi="Arial" w:cs="Arial"/>
                <w:i/>
                <w:iCs/>
                <w:color w:val="000000" w:themeColor="text1"/>
                <w:sz w:val="16"/>
                <w:szCs w:val="16"/>
              </w:rPr>
              <w:t>B</w:t>
            </w:r>
            <w:r w:rsidRPr="005336A7">
              <w:rPr>
                <w:rFonts w:ascii="Arial" w:hAnsi="Arial" w:cs="Arial"/>
                <w:i/>
                <w:iCs/>
                <w:color w:val="000000" w:themeColor="text1"/>
                <w:sz w:val="16"/>
                <w:szCs w:val="16"/>
                <w:vertAlign w:val="subscript"/>
              </w:rPr>
              <w:t>trigger</w:t>
            </w:r>
            <w:proofErr w:type="spellEnd"/>
            <w:r w:rsidRPr="00C74E21">
              <w:rPr>
                <w:rFonts w:ascii="Arial" w:hAnsi="Arial" w:cs="Arial"/>
                <w:i/>
                <w:iCs/>
                <w:color w:val="000000" w:themeColor="text1"/>
                <w:sz w:val="16"/>
                <w:szCs w:val="16"/>
              </w:rPr>
              <w:t xml:space="preserve">, and 2 generation times from a starting point close to </w:t>
            </w:r>
            <w:proofErr w:type="spellStart"/>
            <w:r w:rsidRPr="00C74E21">
              <w:rPr>
                <w:rFonts w:ascii="Arial" w:hAnsi="Arial" w:cs="Arial"/>
                <w:i/>
                <w:iCs/>
                <w:color w:val="000000" w:themeColor="text1"/>
                <w:sz w:val="16"/>
                <w:szCs w:val="16"/>
              </w:rPr>
              <w:t>B</w:t>
            </w:r>
            <w:r w:rsidRPr="005336A7">
              <w:rPr>
                <w:rFonts w:ascii="Arial" w:hAnsi="Arial" w:cs="Arial"/>
                <w:i/>
                <w:iCs/>
                <w:color w:val="000000" w:themeColor="text1"/>
                <w:sz w:val="16"/>
                <w:szCs w:val="16"/>
                <w:vertAlign w:val="subscript"/>
              </w:rPr>
              <w:t>lim</w:t>
            </w:r>
            <w:proofErr w:type="spellEnd"/>
            <w:r w:rsidRPr="00C74E21">
              <w:rPr>
                <w:rFonts w:ascii="Arial" w:hAnsi="Arial" w:cs="Arial"/>
                <w:i/>
                <w:iCs/>
                <w:color w:val="000000" w:themeColor="text1"/>
                <w:sz w:val="16"/>
                <w:szCs w:val="16"/>
              </w:rPr>
              <w:t xml:space="preserve"> (Carruthers and Agnew 2016</w:t>
            </w:r>
            <w:r w:rsidR="00C74E21" w:rsidRPr="00C74E21">
              <w:rPr>
                <w:rStyle w:val="FootnoteReference"/>
                <w:rFonts w:ascii="Arial" w:hAnsi="Arial" w:cs="Arial"/>
                <w:i/>
                <w:iCs/>
                <w:color w:val="000000" w:themeColor="text1"/>
                <w:sz w:val="16"/>
                <w:szCs w:val="16"/>
              </w:rPr>
              <w:footnoteReference w:id="3"/>
            </w:r>
          </w:p>
          <w:p w14:paraId="1F040D78" w14:textId="5533BDB9" w:rsidR="00D01EB2" w:rsidRPr="00D01EB2" w:rsidRDefault="00755BAA" w:rsidP="00D01EB2">
            <w:pPr>
              <w:spacing w:after="120"/>
              <w:ind w:left="320"/>
              <w:rPr>
                <w:rFonts w:ascii="Arial" w:hAnsi="Arial" w:cs="Arial"/>
                <w:i/>
                <w:iCs/>
                <w:color w:val="000000" w:themeColor="text1"/>
                <w:sz w:val="16"/>
                <w:szCs w:val="16"/>
              </w:rPr>
            </w:pPr>
            <w:r w:rsidRPr="00C74E21">
              <w:rPr>
                <w:rFonts w:ascii="Arial" w:hAnsi="Arial" w:cs="Arial"/>
                <w:i/>
                <w:iCs/>
                <w:color w:val="000000" w:themeColor="text1"/>
                <w:sz w:val="16"/>
                <w:szCs w:val="16"/>
              </w:rPr>
              <w:t xml:space="preserve">An 80 score may also be met where stock size is very substantially higher than </w:t>
            </w:r>
            <w:proofErr w:type="spellStart"/>
            <w:r w:rsidRPr="00C74E21">
              <w:rPr>
                <w:rFonts w:ascii="Arial" w:hAnsi="Arial" w:cs="Arial"/>
                <w:i/>
                <w:iCs/>
                <w:color w:val="000000" w:themeColor="text1"/>
                <w:sz w:val="16"/>
                <w:szCs w:val="16"/>
              </w:rPr>
              <w:t>B</w:t>
            </w:r>
            <w:r w:rsidRPr="005336A7">
              <w:rPr>
                <w:rFonts w:ascii="Arial" w:hAnsi="Arial" w:cs="Arial"/>
                <w:i/>
                <w:iCs/>
                <w:color w:val="000000" w:themeColor="text1"/>
                <w:sz w:val="16"/>
                <w:szCs w:val="16"/>
                <w:vertAlign w:val="subscript"/>
              </w:rPr>
              <w:t>pa</w:t>
            </w:r>
            <w:proofErr w:type="spellEnd"/>
            <w:r w:rsidRPr="00C74E21">
              <w:rPr>
                <w:rFonts w:ascii="Arial" w:hAnsi="Arial" w:cs="Arial"/>
                <w:i/>
                <w:iCs/>
                <w:color w:val="000000" w:themeColor="text1"/>
                <w:sz w:val="16"/>
                <w:szCs w:val="16"/>
              </w:rPr>
              <w:t xml:space="preserve">, for instance greater than 2 x </w:t>
            </w:r>
            <w:proofErr w:type="spellStart"/>
            <w:r w:rsidRPr="00C74E21">
              <w:rPr>
                <w:rFonts w:ascii="Arial" w:hAnsi="Arial" w:cs="Arial"/>
                <w:i/>
                <w:iCs/>
                <w:color w:val="000000" w:themeColor="text1"/>
                <w:sz w:val="16"/>
                <w:szCs w:val="16"/>
              </w:rPr>
              <w:t>B</w:t>
            </w:r>
            <w:r w:rsidRPr="005336A7">
              <w:rPr>
                <w:rFonts w:ascii="Arial" w:hAnsi="Arial" w:cs="Arial"/>
                <w:i/>
                <w:iCs/>
                <w:color w:val="000000" w:themeColor="text1"/>
                <w:sz w:val="16"/>
                <w:szCs w:val="16"/>
                <w:vertAlign w:val="subscript"/>
              </w:rPr>
              <w:t>pa</w:t>
            </w:r>
            <w:proofErr w:type="spellEnd"/>
            <w:r w:rsidRPr="00C74E21">
              <w:rPr>
                <w:rFonts w:ascii="Arial" w:hAnsi="Arial" w:cs="Arial"/>
                <w:i/>
                <w:iCs/>
                <w:color w:val="000000" w:themeColor="text1"/>
                <w:sz w:val="16"/>
                <w:szCs w:val="16"/>
              </w:rPr>
              <w:t xml:space="preserve"> (</w:t>
            </w:r>
            <w:proofErr w:type="spellStart"/>
            <w:r w:rsidRPr="00C74E21">
              <w:rPr>
                <w:rFonts w:ascii="Arial" w:hAnsi="Arial" w:cs="Arial"/>
                <w:i/>
                <w:iCs/>
                <w:color w:val="000000" w:themeColor="text1"/>
                <w:sz w:val="16"/>
                <w:szCs w:val="16"/>
              </w:rPr>
              <w:t>B</w:t>
            </w:r>
            <w:r w:rsidRPr="005336A7">
              <w:rPr>
                <w:rFonts w:ascii="Arial" w:hAnsi="Arial" w:cs="Arial"/>
                <w:i/>
                <w:iCs/>
                <w:color w:val="000000" w:themeColor="text1"/>
                <w:sz w:val="16"/>
                <w:szCs w:val="16"/>
                <w:vertAlign w:val="subscript"/>
              </w:rPr>
              <w:t>trigge</w:t>
            </w:r>
            <w:r w:rsidRPr="008E22E7">
              <w:rPr>
                <w:rFonts w:ascii="Arial" w:hAnsi="Arial" w:cs="Arial"/>
                <w:i/>
                <w:iCs/>
                <w:color w:val="000000" w:themeColor="text1"/>
                <w:sz w:val="16"/>
                <w:szCs w:val="16"/>
                <w:vertAlign w:val="subscript"/>
              </w:rPr>
              <w:t>r</w:t>
            </w:r>
            <w:proofErr w:type="spellEnd"/>
            <w:r w:rsidRPr="00C74E21">
              <w:rPr>
                <w:rFonts w:ascii="Arial" w:hAnsi="Arial" w:cs="Arial"/>
                <w:i/>
                <w:iCs/>
                <w:color w:val="000000" w:themeColor="text1"/>
                <w:sz w:val="16"/>
                <w:szCs w:val="16"/>
              </w:rPr>
              <w:t>) (Froese et al, 2014</w:t>
            </w:r>
            <w:r w:rsidR="00C74E21" w:rsidRPr="00C74E21">
              <w:rPr>
                <w:rStyle w:val="FootnoteReference"/>
                <w:rFonts w:ascii="Arial" w:hAnsi="Arial" w:cs="Arial"/>
                <w:i/>
                <w:iCs/>
                <w:color w:val="000000" w:themeColor="text1"/>
                <w:sz w:val="16"/>
                <w:szCs w:val="16"/>
              </w:rPr>
              <w:footnoteReference w:id="4"/>
            </w:r>
            <w:r w:rsidRPr="00C74E21">
              <w:rPr>
                <w:rFonts w:ascii="Arial" w:hAnsi="Arial" w:cs="Arial"/>
                <w:i/>
                <w:iCs/>
                <w:color w:val="000000" w:themeColor="text1"/>
                <w:sz w:val="16"/>
                <w:szCs w:val="16"/>
              </w:rPr>
              <w:t>), irrespective of the above F proxies</w:t>
            </w:r>
            <w:r w:rsidR="00C74E21" w:rsidRPr="00C74E21">
              <w:rPr>
                <w:rFonts w:ascii="Arial" w:hAnsi="Arial" w:cs="Arial"/>
                <w:i/>
                <w:iCs/>
                <w:color w:val="000000" w:themeColor="text1"/>
                <w:sz w:val="16"/>
                <w:szCs w:val="16"/>
              </w:rPr>
              <w:t>.</w:t>
            </w:r>
          </w:p>
          <w:p w14:paraId="31658921" w14:textId="77777777" w:rsidR="00D01EB2" w:rsidRDefault="00D01EB2" w:rsidP="00D01EB2">
            <w:pPr>
              <w:spacing w:after="120"/>
              <w:rPr>
                <w:rFonts w:ascii="Arial" w:hAnsi="Arial" w:cs="Arial"/>
                <w:b/>
                <w:color w:val="7030A0"/>
                <w:sz w:val="16"/>
                <w:szCs w:val="16"/>
              </w:rPr>
            </w:pPr>
            <w:r>
              <w:rPr>
                <w:rFonts w:ascii="Arial" w:hAnsi="Arial" w:cs="Arial"/>
                <w:b/>
                <w:color w:val="7030A0"/>
                <w:sz w:val="16"/>
                <w:szCs w:val="16"/>
              </w:rPr>
              <w:t>Actions:</w:t>
            </w:r>
          </w:p>
          <w:p w14:paraId="780498A5" w14:textId="4EEE03D6" w:rsidR="00D01EB2" w:rsidRPr="0098596B" w:rsidRDefault="00D01EB2" w:rsidP="0098596B">
            <w:pPr>
              <w:pStyle w:val="ListParagraph"/>
              <w:numPr>
                <w:ilvl w:val="0"/>
                <w:numId w:val="7"/>
              </w:numPr>
              <w:spacing w:after="120"/>
              <w:rPr>
                <w:rFonts w:ascii="Arial" w:hAnsi="Arial" w:cs="Arial"/>
                <w:color w:val="7030A0"/>
                <w:sz w:val="16"/>
                <w:szCs w:val="16"/>
              </w:rPr>
            </w:pPr>
            <w:r w:rsidRPr="00D01EB2">
              <w:rPr>
                <w:rFonts w:ascii="Arial" w:hAnsi="Arial" w:cs="Arial"/>
                <w:color w:val="7030A0"/>
                <w:sz w:val="16"/>
                <w:szCs w:val="16"/>
              </w:rPr>
              <w:t>Secretariat to</w:t>
            </w:r>
            <w:r w:rsidR="0098596B">
              <w:rPr>
                <w:rFonts w:ascii="Arial" w:hAnsi="Arial" w:cs="Arial"/>
                <w:color w:val="7030A0"/>
                <w:sz w:val="16"/>
                <w:szCs w:val="16"/>
              </w:rPr>
              <w:t xml:space="preserve"> </w:t>
            </w:r>
            <w:r w:rsidR="0098596B" w:rsidRPr="0098596B">
              <w:rPr>
                <w:rFonts w:ascii="Arial" w:hAnsi="Arial" w:cs="Arial"/>
                <w:color w:val="7030A0"/>
                <w:sz w:val="16"/>
                <w:szCs w:val="16"/>
              </w:rPr>
              <w:t>facilitate meeting to</w:t>
            </w:r>
            <w:r w:rsidRPr="0098596B">
              <w:rPr>
                <w:rFonts w:ascii="Arial" w:hAnsi="Arial" w:cs="Arial"/>
                <w:color w:val="7030A0"/>
                <w:sz w:val="16"/>
                <w:szCs w:val="16"/>
              </w:rPr>
              <w:t xml:space="preserve"> discuss Nephrops reference points  </w:t>
            </w:r>
          </w:p>
          <w:p w14:paraId="5114FF26" w14:textId="53C8C28D" w:rsidR="00755BAA" w:rsidRPr="00D01EB2" w:rsidRDefault="00D01EB2" w:rsidP="00D01EB2">
            <w:pPr>
              <w:pStyle w:val="ListParagraph"/>
              <w:numPr>
                <w:ilvl w:val="0"/>
                <w:numId w:val="7"/>
              </w:numPr>
              <w:spacing w:after="120"/>
              <w:rPr>
                <w:rFonts w:ascii="Arial" w:hAnsi="Arial" w:cs="Arial"/>
                <w:color w:val="7030A0"/>
                <w:sz w:val="16"/>
                <w:szCs w:val="16"/>
              </w:rPr>
            </w:pPr>
            <w:r w:rsidRPr="00D01EB2">
              <w:rPr>
                <w:rFonts w:ascii="Arial" w:hAnsi="Arial" w:cs="Arial"/>
                <w:color w:val="7030A0"/>
                <w:sz w:val="16"/>
                <w:szCs w:val="16"/>
              </w:rPr>
              <w:t xml:space="preserve">Steering Group to consider asking ICES to calculate </w:t>
            </w:r>
            <w:proofErr w:type="spellStart"/>
            <w:r w:rsidRPr="00D01EB2">
              <w:rPr>
                <w:rFonts w:ascii="Arial" w:hAnsi="Arial" w:cs="Arial"/>
                <w:color w:val="7030A0"/>
                <w:sz w:val="16"/>
                <w:szCs w:val="16"/>
              </w:rPr>
              <w:t>Bbuff</w:t>
            </w:r>
            <w:proofErr w:type="spellEnd"/>
            <w:r w:rsidRPr="00D01EB2">
              <w:rPr>
                <w:rFonts w:ascii="Arial" w:hAnsi="Arial" w:cs="Arial"/>
                <w:color w:val="7030A0"/>
                <w:sz w:val="16"/>
                <w:szCs w:val="16"/>
              </w:rPr>
              <w:t xml:space="preserve"> levels</w:t>
            </w:r>
          </w:p>
          <w:p w14:paraId="64C3933F" w14:textId="740027FC" w:rsidR="00F573D1" w:rsidRPr="0092282D" w:rsidRDefault="00F573D1" w:rsidP="005336A7">
            <w:pPr>
              <w:pStyle w:val="ListParagraph"/>
              <w:spacing w:after="120"/>
              <w:rPr>
                <w:rFonts w:ascii="Arial" w:hAnsi="Arial" w:cs="Arial"/>
                <w:color w:val="7030A0"/>
                <w:sz w:val="16"/>
                <w:szCs w:val="16"/>
              </w:rPr>
            </w:pPr>
          </w:p>
        </w:tc>
        <w:tc>
          <w:tcPr>
            <w:tcW w:w="1276" w:type="dxa"/>
          </w:tcPr>
          <w:p w14:paraId="47776343" w14:textId="202B2E6C" w:rsidR="00F573D1" w:rsidRDefault="00896F31" w:rsidP="00DC3158">
            <w:pPr>
              <w:spacing w:after="120"/>
              <w:rPr>
                <w:rFonts w:ascii="Arial" w:hAnsi="Arial" w:cs="Arial"/>
                <w:sz w:val="16"/>
                <w:szCs w:val="16"/>
              </w:rPr>
            </w:pPr>
            <w:r>
              <w:rPr>
                <w:rFonts w:ascii="Arial" w:hAnsi="Arial" w:cs="Arial"/>
                <w:sz w:val="16"/>
                <w:szCs w:val="16"/>
              </w:rPr>
              <w:lastRenderedPageBreak/>
              <w:t>Timeline changed in v3.1</w:t>
            </w:r>
          </w:p>
        </w:tc>
      </w:tr>
      <w:tr w:rsidR="00F573D1" w:rsidRPr="00332B80" w14:paraId="5C84235C" w14:textId="77777777" w:rsidTr="006B130A">
        <w:tc>
          <w:tcPr>
            <w:tcW w:w="2407" w:type="dxa"/>
            <w:vMerge/>
            <w:shd w:val="clear" w:color="auto" w:fill="DEEAF6" w:themeFill="accent5" w:themeFillTint="33"/>
          </w:tcPr>
          <w:p w14:paraId="0DBCC05C" w14:textId="77777777" w:rsidR="00F573D1" w:rsidRPr="00332B80" w:rsidRDefault="00F573D1" w:rsidP="00DC3158">
            <w:pPr>
              <w:spacing w:after="120"/>
              <w:rPr>
                <w:rFonts w:ascii="Arial" w:hAnsi="Arial" w:cs="Arial"/>
                <w:sz w:val="16"/>
                <w:szCs w:val="16"/>
              </w:rPr>
            </w:pPr>
          </w:p>
        </w:tc>
        <w:tc>
          <w:tcPr>
            <w:tcW w:w="1841" w:type="dxa"/>
            <w:vMerge w:val="restart"/>
          </w:tcPr>
          <w:p w14:paraId="1D2C4704" w14:textId="642F2CD0" w:rsidR="00F573D1" w:rsidRDefault="00F573D1" w:rsidP="00DC3158">
            <w:pPr>
              <w:spacing w:after="120"/>
              <w:rPr>
                <w:rFonts w:ascii="Arial" w:hAnsi="Arial" w:cs="Arial"/>
                <w:sz w:val="16"/>
                <w:szCs w:val="16"/>
              </w:rPr>
            </w:pPr>
            <w:r>
              <w:rPr>
                <w:rFonts w:ascii="Arial" w:hAnsi="Arial" w:cs="Arial"/>
                <w:sz w:val="16"/>
                <w:szCs w:val="16"/>
              </w:rPr>
              <w:t>Action lead: TBC</w:t>
            </w:r>
          </w:p>
        </w:tc>
        <w:tc>
          <w:tcPr>
            <w:tcW w:w="4252" w:type="dxa"/>
            <w:gridSpan w:val="2"/>
          </w:tcPr>
          <w:p w14:paraId="46AD23C4" w14:textId="0522BE1E" w:rsidR="00F573D1" w:rsidRDefault="00F573D1" w:rsidP="00DC3158">
            <w:pPr>
              <w:spacing w:after="120"/>
              <w:rPr>
                <w:rFonts w:ascii="Arial" w:hAnsi="Arial" w:cs="Arial"/>
                <w:sz w:val="16"/>
                <w:szCs w:val="16"/>
              </w:rPr>
            </w:pPr>
            <w:r w:rsidRPr="00930AA8">
              <w:rPr>
                <w:rFonts w:ascii="Arial" w:hAnsi="Arial" w:cs="Arial"/>
                <w:b/>
                <w:sz w:val="16"/>
                <w:szCs w:val="16"/>
              </w:rPr>
              <w:t>3b.</w:t>
            </w:r>
            <w:r>
              <w:rPr>
                <w:rFonts w:ascii="Arial" w:hAnsi="Arial" w:cs="Arial"/>
                <w:sz w:val="16"/>
                <w:szCs w:val="16"/>
              </w:rPr>
              <w:t xml:space="preserve"> Yr2</w:t>
            </w:r>
            <w:r w:rsidR="00896F31">
              <w:rPr>
                <w:rFonts w:ascii="Arial" w:hAnsi="Arial" w:cs="Arial"/>
                <w:sz w:val="16"/>
                <w:szCs w:val="16"/>
              </w:rPr>
              <w:t>-4</w:t>
            </w:r>
            <w:r>
              <w:rPr>
                <w:rFonts w:ascii="Arial" w:hAnsi="Arial" w:cs="Arial"/>
                <w:sz w:val="16"/>
                <w:szCs w:val="16"/>
              </w:rPr>
              <w:t xml:space="preserve"> – Consult on options for defining </w:t>
            </w:r>
            <w:proofErr w:type="spellStart"/>
            <w:r>
              <w:rPr>
                <w:rFonts w:ascii="Arial" w:hAnsi="Arial" w:cs="Arial"/>
                <w:sz w:val="16"/>
                <w:szCs w:val="16"/>
              </w:rPr>
              <w:t>Blim</w:t>
            </w:r>
            <w:proofErr w:type="spellEnd"/>
            <w:r>
              <w:rPr>
                <w:rFonts w:ascii="Arial" w:hAnsi="Arial" w:cs="Arial"/>
                <w:sz w:val="16"/>
                <w:szCs w:val="16"/>
              </w:rPr>
              <w:t xml:space="preserve"> and for formalising </w:t>
            </w:r>
            <w:r w:rsidRPr="00EA27DE">
              <w:rPr>
                <w:rFonts w:ascii="Arial" w:hAnsi="Arial" w:cs="Arial"/>
                <w:sz w:val="16"/>
                <w:szCs w:val="16"/>
              </w:rPr>
              <w:t xml:space="preserve">more explicit HCRs for when stock abundance drops below both </w:t>
            </w:r>
            <w:proofErr w:type="spellStart"/>
            <w:r w:rsidRPr="00EA27DE">
              <w:rPr>
                <w:rFonts w:ascii="Arial" w:hAnsi="Arial" w:cs="Arial"/>
                <w:sz w:val="16"/>
                <w:szCs w:val="16"/>
              </w:rPr>
              <w:t>MSYBtrigger</w:t>
            </w:r>
            <w:proofErr w:type="spellEnd"/>
            <w:r w:rsidRPr="00EA27DE">
              <w:rPr>
                <w:rFonts w:ascii="Arial" w:hAnsi="Arial" w:cs="Arial"/>
                <w:sz w:val="16"/>
                <w:szCs w:val="16"/>
              </w:rPr>
              <w:t xml:space="preserve"> and </w:t>
            </w:r>
            <w:proofErr w:type="spellStart"/>
            <w:r w:rsidRPr="00EA27DE">
              <w:rPr>
                <w:rFonts w:ascii="Arial" w:hAnsi="Arial" w:cs="Arial"/>
                <w:sz w:val="16"/>
                <w:szCs w:val="16"/>
              </w:rPr>
              <w:t>Blim</w:t>
            </w:r>
            <w:proofErr w:type="spellEnd"/>
            <w:r>
              <w:rPr>
                <w:rFonts w:ascii="Arial" w:hAnsi="Arial" w:cs="Arial"/>
                <w:sz w:val="16"/>
                <w:szCs w:val="16"/>
              </w:rPr>
              <w:t xml:space="preserve">.  </w:t>
            </w:r>
            <w:r w:rsidRPr="00537303">
              <w:rPr>
                <w:rFonts w:ascii="Arial" w:hAnsi="Arial" w:cs="Arial"/>
                <w:sz w:val="16"/>
                <w:szCs w:val="16"/>
              </w:rPr>
              <w:lastRenderedPageBreak/>
              <w:t xml:space="preserve">Ensure that </w:t>
            </w:r>
            <w:r>
              <w:rPr>
                <w:rFonts w:ascii="Arial" w:hAnsi="Arial" w:cs="Arial"/>
                <w:sz w:val="16"/>
                <w:szCs w:val="16"/>
              </w:rPr>
              <w:t xml:space="preserve">catches do not exceed </w:t>
            </w:r>
            <w:r w:rsidRPr="00537303">
              <w:rPr>
                <w:rFonts w:ascii="Arial" w:hAnsi="Arial" w:cs="Arial"/>
                <w:sz w:val="16"/>
                <w:szCs w:val="16"/>
              </w:rPr>
              <w:t>the level</w:t>
            </w:r>
            <w:r>
              <w:rPr>
                <w:rFonts w:ascii="Arial" w:hAnsi="Arial" w:cs="Arial"/>
                <w:sz w:val="16"/>
                <w:szCs w:val="16"/>
              </w:rPr>
              <w:t>s</w:t>
            </w:r>
            <w:r w:rsidRPr="00537303">
              <w:rPr>
                <w:rFonts w:ascii="Arial" w:hAnsi="Arial" w:cs="Arial"/>
                <w:sz w:val="16"/>
                <w:szCs w:val="16"/>
              </w:rPr>
              <w:t xml:space="preserve"> </w:t>
            </w:r>
            <w:r>
              <w:rPr>
                <w:rFonts w:ascii="Arial" w:hAnsi="Arial" w:cs="Arial"/>
                <w:sz w:val="16"/>
                <w:szCs w:val="16"/>
              </w:rPr>
              <w:t>advised</w:t>
            </w:r>
            <w:r w:rsidRPr="00537303">
              <w:rPr>
                <w:rFonts w:ascii="Arial" w:hAnsi="Arial" w:cs="Arial"/>
                <w:sz w:val="16"/>
                <w:szCs w:val="16"/>
              </w:rPr>
              <w:t xml:space="preserve"> by ICES.</w:t>
            </w:r>
          </w:p>
        </w:tc>
        <w:tc>
          <w:tcPr>
            <w:tcW w:w="5812" w:type="dxa"/>
          </w:tcPr>
          <w:p w14:paraId="61162149" w14:textId="13284CFD" w:rsidR="00D01EB2" w:rsidRDefault="00896F31" w:rsidP="003B4A51">
            <w:pPr>
              <w:spacing w:after="120"/>
              <w:rPr>
                <w:rFonts w:ascii="Arial" w:hAnsi="Arial" w:cs="Arial"/>
                <w:sz w:val="16"/>
                <w:szCs w:val="16"/>
              </w:rPr>
            </w:pPr>
            <w:r w:rsidRPr="00A02B30">
              <w:rPr>
                <w:rFonts w:ascii="Arial" w:hAnsi="Arial" w:cs="Arial"/>
                <w:sz w:val="16"/>
                <w:szCs w:val="16"/>
              </w:rPr>
              <w:lastRenderedPageBreak/>
              <w:t xml:space="preserve">This action </w:t>
            </w:r>
            <w:r>
              <w:rPr>
                <w:rFonts w:ascii="Arial" w:hAnsi="Arial" w:cs="Arial"/>
                <w:sz w:val="16"/>
                <w:szCs w:val="16"/>
              </w:rPr>
              <w:t>has not yet commenced.</w:t>
            </w:r>
          </w:p>
          <w:p w14:paraId="7B4202B2" w14:textId="3121CA68" w:rsidR="00C74E21" w:rsidRDefault="00987910" w:rsidP="003B4A51">
            <w:pPr>
              <w:spacing w:after="120"/>
              <w:rPr>
                <w:rFonts w:ascii="Arial" w:hAnsi="Arial" w:cs="Arial"/>
                <w:sz w:val="16"/>
                <w:szCs w:val="16"/>
              </w:rPr>
            </w:pPr>
            <w:r w:rsidRPr="00987910">
              <w:rPr>
                <w:rFonts w:ascii="Arial" w:hAnsi="Arial" w:cs="Arial"/>
                <w:color w:val="000000" w:themeColor="text1"/>
                <w:sz w:val="16"/>
                <w:szCs w:val="16"/>
              </w:rPr>
              <w:t>See 1a</w:t>
            </w:r>
          </w:p>
        </w:tc>
        <w:tc>
          <w:tcPr>
            <w:tcW w:w="1276" w:type="dxa"/>
          </w:tcPr>
          <w:p w14:paraId="2E6E6778" w14:textId="0BCDD1CB" w:rsidR="00F573D1" w:rsidRDefault="00896F31" w:rsidP="00DC3158">
            <w:pPr>
              <w:spacing w:after="120"/>
              <w:rPr>
                <w:rFonts w:ascii="Arial" w:hAnsi="Arial" w:cs="Arial"/>
                <w:sz w:val="16"/>
                <w:szCs w:val="16"/>
              </w:rPr>
            </w:pPr>
            <w:r>
              <w:rPr>
                <w:rFonts w:ascii="Arial" w:hAnsi="Arial" w:cs="Arial"/>
                <w:sz w:val="16"/>
                <w:szCs w:val="16"/>
              </w:rPr>
              <w:t>Timeline changed to Yr2-4 in v3.1</w:t>
            </w:r>
          </w:p>
        </w:tc>
      </w:tr>
      <w:tr w:rsidR="00F573D1" w:rsidRPr="00332B80" w14:paraId="1DAEB00F" w14:textId="77777777" w:rsidTr="0098596B">
        <w:tc>
          <w:tcPr>
            <w:tcW w:w="2407" w:type="dxa"/>
            <w:vMerge/>
            <w:shd w:val="clear" w:color="auto" w:fill="DEEAF6" w:themeFill="accent5" w:themeFillTint="33"/>
          </w:tcPr>
          <w:p w14:paraId="5A80D7CB" w14:textId="77777777" w:rsidR="00F573D1" w:rsidRPr="00332B80" w:rsidRDefault="00F573D1" w:rsidP="00DC3158">
            <w:pPr>
              <w:spacing w:after="120"/>
              <w:rPr>
                <w:rFonts w:ascii="Arial" w:hAnsi="Arial" w:cs="Arial"/>
                <w:sz w:val="16"/>
                <w:szCs w:val="16"/>
              </w:rPr>
            </w:pPr>
          </w:p>
        </w:tc>
        <w:tc>
          <w:tcPr>
            <w:tcW w:w="1841" w:type="dxa"/>
            <w:vMerge/>
          </w:tcPr>
          <w:p w14:paraId="1BE35D24" w14:textId="01489647" w:rsidR="00F573D1" w:rsidRDefault="00F573D1" w:rsidP="00DC3158">
            <w:pPr>
              <w:spacing w:after="120"/>
              <w:rPr>
                <w:rFonts w:ascii="Arial" w:hAnsi="Arial" w:cs="Arial"/>
                <w:sz w:val="16"/>
                <w:szCs w:val="16"/>
              </w:rPr>
            </w:pPr>
          </w:p>
        </w:tc>
        <w:tc>
          <w:tcPr>
            <w:tcW w:w="4252" w:type="dxa"/>
            <w:gridSpan w:val="2"/>
            <w:tcBorders>
              <w:bottom w:val="single" w:sz="4" w:space="0" w:color="005CAB"/>
            </w:tcBorders>
          </w:tcPr>
          <w:p w14:paraId="7C78F21C" w14:textId="6DAFB3EA" w:rsidR="00F573D1" w:rsidRDefault="00F573D1" w:rsidP="00DC3158">
            <w:pPr>
              <w:spacing w:after="120"/>
              <w:rPr>
                <w:rFonts w:ascii="Arial" w:hAnsi="Arial" w:cs="Arial"/>
                <w:sz w:val="16"/>
                <w:szCs w:val="16"/>
              </w:rPr>
            </w:pPr>
            <w:r w:rsidRPr="00930AA8">
              <w:rPr>
                <w:rFonts w:ascii="Arial" w:hAnsi="Arial" w:cs="Arial"/>
                <w:b/>
                <w:sz w:val="16"/>
                <w:szCs w:val="16"/>
              </w:rPr>
              <w:t>3c.</w:t>
            </w:r>
            <w:r>
              <w:rPr>
                <w:rFonts w:ascii="Arial" w:hAnsi="Arial" w:cs="Arial"/>
                <w:sz w:val="16"/>
                <w:szCs w:val="16"/>
              </w:rPr>
              <w:t xml:space="preserve"> Yr3</w:t>
            </w:r>
            <w:r w:rsidR="00896F31">
              <w:rPr>
                <w:rFonts w:ascii="Arial" w:hAnsi="Arial" w:cs="Arial"/>
                <w:sz w:val="16"/>
                <w:szCs w:val="16"/>
              </w:rPr>
              <w:t>-4</w:t>
            </w:r>
            <w:r>
              <w:rPr>
                <w:rFonts w:ascii="Arial" w:hAnsi="Arial" w:cs="Arial"/>
                <w:sz w:val="16"/>
                <w:szCs w:val="16"/>
              </w:rPr>
              <w:t xml:space="preserve"> – Define </w:t>
            </w:r>
            <w:proofErr w:type="spellStart"/>
            <w:r>
              <w:rPr>
                <w:rFonts w:ascii="Arial" w:hAnsi="Arial" w:cs="Arial"/>
                <w:sz w:val="16"/>
                <w:szCs w:val="16"/>
              </w:rPr>
              <w:t>Blim</w:t>
            </w:r>
            <w:proofErr w:type="spellEnd"/>
            <w:r>
              <w:rPr>
                <w:rFonts w:ascii="Arial" w:hAnsi="Arial" w:cs="Arial"/>
                <w:sz w:val="16"/>
                <w:szCs w:val="16"/>
              </w:rPr>
              <w:t xml:space="preserve"> for stocks and implement more explicit HCRs for when stock abundance drops below both </w:t>
            </w:r>
            <w:proofErr w:type="spellStart"/>
            <w:r>
              <w:rPr>
                <w:rFonts w:ascii="Arial" w:hAnsi="Arial" w:cs="Arial"/>
                <w:sz w:val="16"/>
                <w:szCs w:val="16"/>
              </w:rPr>
              <w:t>MSYBtrigger</w:t>
            </w:r>
            <w:proofErr w:type="spellEnd"/>
            <w:r>
              <w:rPr>
                <w:rFonts w:ascii="Arial" w:hAnsi="Arial" w:cs="Arial"/>
                <w:sz w:val="16"/>
                <w:szCs w:val="16"/>
              </w:rPr>
              <w:t xml:space="preserve"> and </w:t>
            </w:r>
            <w:proofErr w:type="spellStart"/>
            <w:r>
              <w:rPr>
                <w:rFonts w:ascii="Arial" w:hAnsi="Arial" w:cs="Arial"/>
                <w:sz w:val="16"/>
                <w:szCs w:val="16"/>
              </w:rPr>
              <w:t>Blim</w:t>
            </w:r>
            <w:proofErr w:type="spellEnd"/>
            <w:r>
              <w:rPr>
                <w:rFonts w:ascii="Arial" w:hAnsi="Arial" w:cs="Arial"/>
                <w:sz w:val="16"/>
                <w:szCs w:val="16"/>
              </w:rPr>
              <w:t xml:space="preserve">. </w:t>
            </w:r>
            <w:r w:rsidRPr="00537303">
              <w:rPr>
                <w:rFonts w:ascii="Arial" w:hAnsi="Arial" w:cs="Arial"/>
                <w:sz w:val="16"/>
                <w:szCs w:val="16"/>
              </w:rPr>
              <w:t xml:space="preserve">Ensure that </w:t>
            </w:r>
            <w:r>
              <w:rPr>
                <w:rFonts w:ascii="Arial" w:hAnsi="Arial" w:cs="Arial"/>
                <w:sz w:val="16"/>
                <w:szCs w:val="16"/>
              </w:rPr>
              <w:t xml:space="preserve">catches do not exceed </w:t>
            </w:r>
            <w:r w:rsidRPr="00537303">
              <w:rPr>
                <w:rFonts w:ascii="Arial" w:hAnsi="Arial" w:cs="Arial"/>
                <w:sz w:val="16"/>
                <w:szCs w:val="16"/>
              </w:rPr>
              <w:t>the level</w:t>
            </w:r>
            <w:r>
              <w:rPr>
                <w:rFonts w:ascii="Arial" w:hAnsi="Arial" w:cs="Arial"/>
                <w:sz w:val="16"/>
                <w:szCs w:val="16"/>
              </w:rPr>
              <w:t>s advised</w:t>
            </w:r>
            <w:r w:rsidRPr="00537303">
              <w:rPr>
                <w:rFonts w:ascii="Arial" w:hAnsi="Arial" w:cs="Arial"/>
                <w:sz w:val="16"/>
                <w:szCs w:val="16"/>
              </w:rPr>
              <w:t xml:space="preserve"> by ICES.</w:t>
            </w:r>
          </w:p>
        </w:tc>
        <w:tc>
          <w:tcPr>
            <w:tcW w:w="5812" w:type="dxa"/>
            <w:tcBorders>
              <w:bottom w:val="single" w:sz="4" w:space="0" w:color="005CAB"/>
            </w:tcBorders>
          </w:tcPr>
          <w:p w14:paraId="46ED19AD" w14:textId="11D44D79" w:rsidR="00F573D1" w:rsidRDefault="00896F31" w:rsidP="003B4A51">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Borders>
              <w:bottom w:val="single" w:sz="4" w:space="0" w:color="005CAB"/>
            </w:tcBorders>
          </w:tcPr>
          <w:p w14:paraId="10FEE548" w14:textId="33912BE2" w:rsidR="00F573D1" w:rsidRDefault="00896F31" w:rsidP="00DC3158">
            <w:pPr>
              <w:spacing w:after="120"/>
              <w:rPr>
                <w:rFonts w:ascii="Arial" w:hAnsi="Arial" w:cs="Arial"/>
                <w:sz w:val="16"/>
                <w:szCs w:val="16"/>
              </w:rPr>
            </w:pPr>
            <w:r>
              <w:rPr>
                <w:rFonts w:ascii="Arial" w:hAnsi="Arial" w:cs="Arial"/>
                <w:sz w:val="16"/>
                <w:szCs w:val="16"/>
              </w:rPr>
              <w:t>Timeline changed to Yr3-4 in v3.1</w:t>
            </w:r>
          </w:p>
        </w:tc>
      </w:tr>
      <w:tr w:rsidR="00C36C05" w:rsidRPr="00332B80" w14:paraId="1D1DEC79" w14:textId="4A27D9FB" w:rsidTr="0098596B">
        <w:tc>
          <w:tcPr>
            <w:tcW w:w="2407" w:type="dxa"/>
            <w:vMerge w:val="restart"/>
            <w:shd w:val="clear" w:color="auto" w:fill="DEEAF6" w:themeFill="accent5" w:themeFillTint="33"/>
          </w:tcPr>
          <w:p w14:paraId="201DBA4A" w14:textId="4071FFE0" w:rsidR="00C36C05" w:rsidRDefault="00C36C05" w:rsidP="00DC3158">
            <w:pPr>
              <w:spacing w:after="120"/>
              <w:rPr>
                <w:rFonts w:ascii="Arial" w:hAnsi="Arial" w:cs="Arial"/>
                <w:b/>
                <w:sz w:val="18"/>
                <w:szCs w:val="18"/>
                <w:u w:val="single"/>
              </w:rPr>
            </w:pPr>
            <w:r w:rsidRPr="00B93EE4">
              <w:rPr>
                <w:rFonts w:ascii="Arial" w:hAnsi="Arial" w:cs="Arial"/>
                <w:b/>
                <w:sz w:val="18"/>
                <w:szCs w:val="18"/>
                <w:u w:val="single"/>
              </w:rPr>
              <w:t>Action 4</w:t>
            </w:r>
            <w:r w:rsidR="00B93EE4">
              <w:rPr>
                <w:rFonts w:ascii="Arial" w:hAnsi="Arial" w:cs="Arial"/>
                <w:b/>
                <w:sz w:val="18"/>
                <w:szCs w:val="18"/>
                <w:u w:val="single"/>
              </w:rPr>
              <w:t>: Information</w:t>
            </w:r>
          </w:p>
          <w:p w14:paraId="707209F1" w14:textId="3D812955" w:rsidR="00B93EE4" w:rsidRPr="00E56CF3" w:rsidRDefault="00B93EE4" w:rsidP="00E56CF3">
            <w:pPr>
              <w:spacing w:after="120"/>
              <w:rPr>
                <w:rFonts w:ascii="Arial" w:hAnsi="Arial" w:cs="Arial"/>
                <w:b/>
                <w:color w:val="ED7D31" w:themeColor="accent2"/>
                <w:sz w:val="16"/>
                <w:szCs w:val="16"/>
                <w:u w:val="single"/>
              </w:rPr>
            </w:pPr>
            <w:r w:rsidRPr="00FB0BCE">
              <w:rPr>
                <w:rFonts w:ascii="Arial" w:hAnsi="Arial" w:cs="Arial"/>
                <w:b/>
                <w:sz w:val="16"/>
                <w:szCs w:val="16"/>
              </w:rPr>
              <w:t>Overview</w:t>
            </w:r>
            <w:r>
              <w:rPr>
                <w:rFonts w:ascii="Arial" w:hAnsi="Arial" w:cs="Arial"/>
                <w:b/>
                <w:sz w:val="16"/>
                <w:szCs w:val="16"/>
              </w:rPr>
              <w:t xml:space="preserve">: </w:t>
            </w:r>
            <w:r w:rsidRPr="00E56CF3">
              <w:rPr>
                <w:rFonts w:ascii="Arial" w:hAnsi="Arial" w:cs="Arial"/>
                <w:sz w:val="16"/>
                <w:szCs w:val="16"/>
              </w:rPr>
              <w:t>[</w:t>
            </w:r>
            <w:r w:rsidR="00E56CF3" w:rsidRPr="00E56CF3">
              <w:rPr>
                <w:rFonts w:ascii="Arial" w:hAnsi="Arial" w:cs="Arial"/>
                <w:sz w:val="16"/>
                <w:szCs w:val="16"/>
              </w:rPr>
              <w:t>FU 5,</w:t>
            </w:r>
            <w:r w:rsidR="00E56CF3">
              <w:rPr>
                <w:rFonts w:ascii="Arial" w:hAnsi="Arial" w:cs="Arial"/>
                <w:sz w:val="16"/>
                <w:szCs w:val="16"/>
              </w:rPr>
              <w:t xml:space="preserve"> </w:t>
            </w:r>
            <w:r w:rsidR="00E56CF3" w:rsidRPr="00E56CF3">
              <w:rPr>
                <w:rFonts w:ascii="Arial" w:hAnsi="Arial" w:cs="Arial"/>
                <w:sz w:val="16"/>
                <w:szCs w:val="16"/>
              </w:rPr>
              <w:t>10 &amp; 34</w:t>
            </w:r>
            <w:r w:rsidRPr="00B93EE4">
              <w:rPr>
                <w:rFonts w:ascii="Arial" w:hAnsi="Arial" w:cs="Arial"/>
                <w:sz w:val="16"/>
                <w:szCs w:val="16"/>
              </w:rPr>
              <w:t>]</w:t>
            </w:r>
          </w:p>
          <w:p w14:paraId="37D58F3A" w14:textId="7FB69472" w:rsidR="00F573D1" w:rsidRDefault="00F573D1" w:rsidP="00DC3158">
            <w:pPr>
              <w:spacing w:after="120"/>
              <w:rPr>
                <w:rFonts w:ascii="Arial" w:hAnsi="Arial" w:cs="Arial"/>
                <w:sz w:val="16"/>
                <w:szCs w:val="16"/>
              </w:rPr>
            </w:pPr>
            <w:r>
              <w:rPr>
                <w:rFonts w:ascii="Arial" w:hAnsi="Arial" w:cs="Arial"/>
                <w:sz w:val="16"/>
                <w:szCs w:val="16"/>
              </w:rPr>
              <w:t>Development of regular estimate of stock abundance through TV burrow count surveys in FUs 5, 10 and 34.</w:t>
            </w:r>
          </w:p>
          <w:p w14:paraId="67C60BA0" w14:textId="77777777" w:rsidR="00E56CF3" w:rsidRPr="007224B6" w:rsidRDefault="00E56CF3" w:rsidP="00E56CF3">
            <w:pPr>
              <w:spacing w:after="120"/>
              <w:rPr>
                <w:rFonts w:ascii="Arial" w:hAnsi="Arial" w:cs="Arial"/>
                <w:b/>
                <w:sz w:val="16"/>
                <w:szCs w:val="16"/>
              </w:rPr>
            </w:pPr>
            <w:r>
              <w:rPr>
                <w:rFonts w:ascii="Arial" w:hAnsi="Arial" w:cs="Arial"/>
                <w:b/>
                <w:sz w:val="16"/>
                <w:szCs w:val="16"/>
              </w:rPr>
              <w:t>Performance indicator</w:t>
            </w:r>
          </w:p>
          <w:p w14:paraId="73325A76" w14:textId="77777777" w:rsidR="00E56CF3" w:rsidRDefault="00C36C05" w:rsidP="00E56CF3">
            <w:pPr>
              <w:spacing w:after="120"/>
              <w:rPr>
                <w:rFonts w:ascii="Arial" w:hAnsi="Arial" w:cs="Arial"/>
                <w:b/>
                <w:color w:val="ED7D31" w:themeColor="accent2"/>
                <w:sz w:val="16"/>
                <w:szCs w:val="16"/>
              </w:rPr>
            </w:pPr>
            <w:r w:rsidRPr="00332B80">
              <w:rPr>
                <w:rFonts w:ascii="Arial" w:hAnsi="Arial" w:cs="Arial"/>
                <w:sz w:val="16"/>
                <w:szCs w:val="16"/>
              </w:rPr>
              <w:t>1.2.3 Information and monitoring</w:t>
            </w:r>
            <w:r w:rsidR="00E56CF3">
              <w:rPr>
                <w:rFonts w:ascii="Arial" w:hAnsi="Arial" w:cs="Arial"/>
                <w:sz w:val="16"/>
                <w:szCs w:val="16"/>
              </w:rPr>
              <w:t xml:space="preserve"> </w:t>
            </w:r>
            <w:r w:rsidR="00E56CF3" w:rsidRPr="00DE1731">
              <w:rPr>
                <w:rFonts w:ascii="Arial" w:hAnsi="Arial" w:cs="Arial"/>
                <w:b/>
                <w:color w:val="ED7D31" w:themeColor="accent2"/>
                <w:sz w:val="16"/>
                <w:szCs w:val="16"/>
              </w:rPr>
              <w:t>60-79</w:t>
            </w:r>
          </w:p>
          <w:p w14:paraId="70EDE54E" w14:textId="4330529B" w:rsidR="00E56CF3" w:rsidRPr="00E56CF3" w:rsidRDefault="00E56CF3" w:rsidP="00E56CF3">
            <w:pPr>
              <w:pStyle w:val="NoSpacing"/>
              <w:spacing w:after="120"/>
              <w:rPr>
                <w:rFonts w:ascii="Arial" w:hAnsi="Arial" w:cs="Arial"/>
                <w:sz w:val="16"/>
                <w:szCs w:val="16"/>
                <w:u w:val="single"/>
              </w:rPr>
            </w:pPr>
            <w:r w:rsidRPr="00BA2A4B">
              <w:rPr>
                <w:rFonts w:ascii="Arial" w:hAnsi="Arial" w:cs="Arial"/>
                <w:sz w:val="16"/>
                <w:szCs w:val="16"/>
                <w:u w:val="single"/>
              </w:rPr>
              <w:t>Requirement at SG80:</w:t>
            </w:r>
          </w:p>
          <w:p w14:paraId="42E3D732" w14:textId="47477266" w:rsidR="00C36C05" w:rsidRPr="00555518" w:rsidRDefault="00E56CF3" w:rsidP="00B03557">
            <w:pPr>
              <w:pStyle w:val="NoSpacing"/>
              <w:rPr>
                <w:rFonts w:ascii="Arial" w:hAnsi="Arial" w:cs="Arial"/>
                <w:sz w:val="16"/>
                <w:szCs w:val="16"/>
              </w:rPr>
            </w:pPr>
            <w:r>
              <w:rPr>
                <w:rFonts w:ascii="Arial" w:hAnsi="Arial" w:cs="Arial"/>
                <w:sz w:val="16"/>
                <w:szCs w:val="16"/>
              </w:rPr>
              <w:t xml:space="preserve">(b) </w:t>
            </w:r>
            <w:r w:rsidR="00C36C05" w:rsidRPr="00513D66">
              <w:rPr>
                <w:rFonts w:ascii="Arial" w:hAnsi="Arial" w:cs="Arial"/>
                <w:sz w:val="16"/>
                <w:szCs w:val="16"/>
              </w:rPr>
              <w:t>Stock abundance and UoA</w:t>
            </w:r>
            <w:r w:rsidR="00C36C05">
              <w:rPr>
                <w:rFonts w:ascii="Arial" w:hAnsi="Arial" w:cs="Arial"/>
                <w:sz w:val="16"/>
                <w:szCs w:val="16"/>
              </w:rPr>
              <w:t xml:space="preserve"> </w:t>
            </w:r>
            <w:r w:rsidR="00C36C05" w:rsidRPr="00513D66">
              <w:rPr>
                <w:rFonts w:ascii="Arial" w:hAnsi="Arial" w:cs="Arial"/>
                <w:sz w:val="16"/>
                <w:szCs w:val="16"/>
              </w:rPr>
              <w:t xml:space="preserve">removals are </w:t>
            </w:r>
            <w:r w:rsidR="00C36C05" w:rsidRPr="006202A2">
              <w:rPr>
                <w:rFonts w:ascii="Arial" w:hAnsi="Arial" w:cs="Arial"/>
                <w:bCs/>
                <w:sz w:val="16"/>
                <w:szCs w:val="16"/>
              </w:rPr>
              <w:t>regularly monitored at a level of accuracy and coverage consistent with the harvest control rule</w:t>
            </w:r>
            <w:r w:rsidR="006202A2" w:rsidRPr="006202A2">
              <w:rPr>
                <w:rFonts w:ascii="Arial" w:hAnsi="Arial" w:cs="Arial"/>
                <w:sz w:val="16"/>
                <w:szCs w:val="16"/>
              </w:rPr>
              <w:t>…</w:t>
            </w:r>
          </w:p>
        </w:tc>
        <w:tc>
          <w:tcPr>
            <w:tcW w:w="1841" w:type="dxa"/>
            <w:vMerge w:val="restart"/>
          </w:tcPr>
          <w:p w14:paraId="29E06449" w14:textId="77777777" w:rsidR="00C36C05" w:rsidRDefault="00F573D1" w:rsidP="00DC3158">
            <w:pPr>
              <w:spacing w:after="120"/>
              <w:rPr>
                <w:rFonts w:ascii="Arial" w:hAnsi="Arial" w:cs="Arial"/>
                <w:sz w:val="16"/>
                <w:szCs w:val="16"/>
              </w:rPr>
            </w:pPr>
            <w:r>
              <w:rPr>
                <w:rFonts w:ascii="Arial" w:hAnsi="Arial" w:cs="Arial"/>
                <w:sz w:val="16"/>
                <w:szCs w:val="16"/>
              </w:rPr>
              <w:t>Action lead: MSS</w:t>
            </w:r>
          </w:p>
          <w:p w14:paraId="1EF1C14C" w14:textId="77777777" w:rsidR="00F573D1" w:rsidRDefault="00F573D1" w:rsidP="00DC3158">
            <w:pPr>
              <w:spacing w:after="120"/>
              <w:rPr>
                <w:rFonts w:ascii="Arial" w:hAnsi="Arial" w:cs="Arial"/>
                <w:sz w:val="16"/>
                <w:szCs w:val="16"/>
              </w:rPr>
            </w:pPr>
          </w:p>
          <w:p w14:paraId="1FD09D50" w14:textId="4FA72360" w:rsidR="00F573D1" w:rsidRPr="00332B80" w:rsidRDefault="00F573D1" w:rsidP="00DC3158">
            <w:pPr>
              <w:spacing w:after="120"/>
              <w:rPr>
                <w:rFonts w:ascii="Arial" w:hAnsi="Arial" w:cs="Arial"/>
                <w:sz w:val="16"/>
                <w:szCs w:val="16"/>
              </w:rPr>
            </w:pPr>
            <w:r>
              <w:rPr>
                <w:rFonts w:ascii="Arial" w:hAnsi="Arial" w:cs="Arial"/>
                <w:sz w:val="16"/>
                <w:szCs w:val="16"/>
              </w:rPr>
              <w:t>Partners: Cefas</w:t>
            </w:r>
          </w:p>
        </w:tc>
        <w:tc>
          <w:tcPr>
            <w:tcW w:w="4252" w:type="dxa"/>
            <w:gridSpan w:val="2"/>
            <w:tcBorders>
              <w:bottom w:val="single" w:sz="4" w:space="0" w:color="005CAB"/>
            </w:tcBorders>
            <w:shd w:val="clear" w:color="auto" w:fill="E8E6E6"/>
          </w:tcPr>
          <w:p w14:paraId="49D57608" w14:textId="754D9D8E" w:rsidR="00C36C05" w:rsidRPr="00332B80" w:rsidRDefault="00C36C05" w:rsidP="00C36C05">
            <w:pPr>
              <w:spacing w:after="120"/>
              <w:rPr>
                <w:rFonts w:ascii="Arial" w:hAnsi="Arial" w:cs="Arial"/>
                <w:sz w:val="16"/>
                <w:szCs w:val="16"/>
              </w:rPr>
            </w:pPr>
            <w:r w:rsidRPr="00930AA8">
              <w:rPr>
                <w:rFonts w:ascii="Arial" w:hAnsi="Arial" w:cs="Arial"/>
                <w:b/>
                <w:sz w:val="16"/>
                <w:szCs w:val="16"/>
              </w:rPr>
              <w:t>4a.</w:t>
            </w:r>
            <w:r>
              <w:rPr>
                <w:rFonts w:ascii="Arial" w:hAnsi="Arial" w:cs="Arial"/>
                <w:sz w:val="16"/>
                <w:szCs w:val="16"/>
              </w:rPr>
              <w:t xml:space="preserve"> Yr1 – Determine timescale for implementing regular TV surveys in all FUs.</w:t>
            </w:r>
          </w:p>
        </w:tc>
        <w:tc>
          <w:tcPr>
            <w:tcW w:w="5812" w:type="dxa"/>
            <w:tcBorders>
              <w:bottom w:val="single" w:sz="4" w:space="0" w:color="005CAB"/>
            </w:tcBorders>
            <w:shd w:val="clear" w:color="auto" w:fill="E8E6E6"/>
          </w:tcPr>
          <w:p w14:paraId="74917AEA" w14:textId="5FE9FA3B" w:rsidR="003B4A51" w:rsidRPr="00A02B30" w:rsidRDefault="00896F31" w:rsidP="003B4A51">
            <w:pPr>
              <w:spacing w:before="40" w:after="40"/>
              <w:rPr>
                <w:rFonts w:ascii="Arial" w:hAnsi="Arial" w:cs="Arial"/>
                <w:b/>
                <w:sz w:val="16"/>
                <w:szCs w:val="16"/>
              </w:rPr>
            </w:pPr>
            <w:r>
              <w:rPr>
                <w:rFonts w:ascii="Arial" w:hAnsi="Arial" w:cs="Arial"/>
                <w:b/>
                <w:sz w:val="16"/>
                <w:szCs w:val="16"/>
              </w:rPr>
              <w:t>Complete</w:t>
            </w:r>
          </w:p>
          <w:p w14:paraId="3B008CEB" w14:textId="77777777" w:rsidR="003E6903" w:rsidRDefault="00AD7BC8" w:rsidP="00DC3158">
            <w:pPr>
              <w:spacing w:after="120"/>
              <w:rPr>
                <w:rFonts w:ascii="Arial" w:hAnsi="Arial" w:cs="Arial"/>
                <w:sz w:val="16"/>
                <w:szCs w:val="16"/>
              </w:rPr>
            </w:pPr>
            <w:r>
              <w:rPr>
                <w:rFonts w:ascii="Arial" w:hAnsi="Arial" w:cs="Arial"/>
                <w:sz w:val="16"/>
                <w:szCs w:val="16"/>
              </w:rPr>
              <w:t>A</w:t>
            </w:r>
            <w:r w:rsidRPr="00AD7BC8">
              <w:rPr>
                <w:rFonts w:ascii="Arial" w:hAnsi="Arial" w:cs="Arial"/>
                <w:sz w:val="16"/>
                <w:szCs w:val="16"/>
              </w:rPr>
              <w:t>ll Scottish FUs are planned to be surveyed on an annual basis</w:t>
            </w:r>
            <w:r>
              <w:rPr>
                <w:rFonts w:ascii="Arial" w:hAnsi="Arial" w:cs="Arial"/>
                <w:sz w:val="16"/>
                <w:szCs w:val="16"/>
              </w:rPr>
              <w:t xml:space="preserve">. </w:t>
            </w:r>
            <w:r w:rsidRPr="00AD7BC8">
              <w:rPr>
                <w:rFonts w:ascii="Arial" w:hAnsi="Arial" w:cs="Arial"/>
                <w:sz w:val="16"/>
                <w:szCs w:val="16"/>
              </w:rPr>
              <w:t>Data-limited FUs (10 &amp; 34) are dropped if there are time-constrains or any issues during the surveys (for example weather, problems with the ship or equipment, any staff issues).   In 2019 MSS successfully s</w:t>
            </w:r>
            <w:r>
              <w:rPr>
                <w:rFonts w:ascii="Arial" w:hAnsi="Arial" w:cs="Arial"/>
                <w:sz w:val="16"/>
                <w:szCs w:val="16"/>
              </w:rPr>
              <w:t xml:space="preserve">urveyed </w:t>
            </w:r>
            <w:r w:rsidRPr="00AD7BC8">
              <w:rPr>
                <w:rFonts w:ascii="Arial" w:hAnsi="Arial" w:cs="Arial"/>
                <w:sz w:val="16"/>
                <w:szCs w:val="16"/>
              </w:rPr>
              <w:t>all FUs (including FU 10 and 34).</w:t>
            </w:r>
          </w:p>
          <w:p w14:paraId="67010974" w14:textId="1D396043" w:rsidR="005336A7" w:rsidRDefault="005336A7" w:rsidP="00DC3158">
            <w:pPr>
              <w:spacing w:after="120"/>
              <w:rPr>
                <w:rFonts w:ascii="Arial" w:hAnsi="Arial" w:cs="Arial"/>
                <w:sz w:val="16"/>
                <w:szCs w:val="16"/>
              </w:rPr>
            </w:pPr>
            <w:r>
              <w:rPr>
                <w:rFonts w:ascii="Arial" w:hAnsi="Arial" w:cs="Arial"/>
                <w:sz w:val="16"/>
                <w:szCs w:val="16"/>
              </w:rPr>
              <w:t xml:space="preserve">It is understood that </w:t>
            </w:r>
            <w:r w:rsidRPr="005336A7">
              <w:rPr>
                <w:rFonts w:ascii="Arial" w:hAnsi="Arial" w:cs="Arial"/>
                <w:sz w:val="16"/>
                <w:szCs w:val="16"/>
              </w:rPr>
              <w:t xml:space="preserve">FU10 and 34 are surveyed as often as possible but Covid-19 was impacting AFBI’s ability to do so this year. </w:t>
            </w:r>
          </w:p>
          <w:p w14:paraId="7C0DA55D" w14:textId="30B76143" w:rsidR="005336A7" w:rsidRDefault="005336A7" w:rsidP="00DC3158">
            <w:pPr>
              <w:spacing w:after="120"/>
              <w:rPr>
                <w:rFonts w:ascii="Arial" w:hAnsi="Arial" w:cs="Arial"/>
                <w:sz w:val="16"/>
                <w:szCs w:val="16"/>
              </w:rPr>
            </w:pPr>
            <w:r>
              <w:rPr>
                <w:rFonts w:ascii="Arial" w:hAnsi="Arial" w:cs="Arial"/>
                <w:sz w:val="16"/>
                <w:szCs w:val="16"/>
              </w:rPr>
              <w:t>T</w:t>
            </w:r>
            <w:r w:rsidRPr="005336A7">
              <w:rPr>
                <w:rFonts w:ascii="Arial" w:hAnsi="Arial" w:cs="Arial"/>
                <w:sz w:val="16"/>
                <w:szCs w:val="16"/>
              </w:rPr>
              <w:t xml:space="preserve">he use of catch per unit effort (CPUE) </w:t>
            </w:r>
            <w:r>
              <w:rPr>
                <w:rFonts w:ascii="Arial" w:hAnsi="Arial" w:cs="Arial"/>
                <w:sz w:val="16"/>
                <w:szCs w:val="16"/>
              </w:rPr>
              <w:t>is discussed. Paul Medley (P1 adviser) recommends use of CPUE as an additional means to monitor FUs. This could be more important for FUs with irregular U</w:t>
            </w:r>
            <w:r w:rsidR="009F4089">
              <w:rPr>
                <w:rFonts w:ascii="Arial" w:hAnsi="Arial" w:cs="Arial"/>
                <w:sz w:val="16"/>
                <w:szCs w:val="16"/>
              </w:rPr>
              <w:t>WT</w:t>
            </w:r>
            <w:r>
              <w:rPr>
                <w:rFonts w:ascii="Arial" w:hAnsi="Arial" w:cs="Arial"/>
                <w:sz w:val="16"/>
                <w:szCs w:val="16"/>
              </w:rPr>
              <w:t>V</w:t>
            </w:r>
            <w:r w:rsidR="009F4089">
              <w:rPr>
                <w:rFonts w:ascii="Arial" w:hAnsi="Arial" w:cs="Arial"/>
                <w:sz w:val="16"/>
                <w:szCs w:val="16"/>
              </w:rPr>
              <w:t xml:space="preserve"> surveys</w:t>
            </w:r>
            <w:r>
              <w:rPr>
                <w:rFonts w:ascii="Arial" w:hAnsi="Arial" w:cs="Arial"/>
                <w:sz w:val="16"/>
                <w:szCs w:val="16"/>
              </w:rPr>
              <w:t xml:space="preserve">. Cefas </w:t>
            </w:r>
            <w:r w:rsidRPr="005336A7">
              <w:rPr>
                <w:rFonts w:ascii="Arial" w:hAnsi="Arial" w:cs="Arial"/>
                <w:sz w:val="16"/>
                <w:szCs w:val="16"/>
              </w:rPr>
              <w:t>cautioned against using a CPUE as a proxy indicator for Nephrops as catch rate data is hugely variable and depends on factors such as sunlight, oxygen, absence/presence of predators and spawning cycles. Using CPUE as a proxy under such circumstances is likely to produce inaccurate estimates of Nephrops abundance, which could have significant consequences for managing the stocks</w:t>
            </w:r>
            <w:r>
              <w:rPr>
                <w:rFonts w:ascii="Arial" w:hAnsi="Arial" w:cs="Arial"/>
                <w:sz w:val="16"/>
                <w:szCs w:val="16"/>
              </w:rPr>
              <w:t>.</w:t>
            </w:r>
          </w:p>
          <w:p w14:paraId="77E630E5" w14:textId="77777777" w:rsidR="007C3418" w:rsidRDefault="005336A7" w:rsidP="00DC3158">
            <w:pPr>
              <w:spacing w:after="120"/>
              <w:rPr>
                <w:rFonts w:ascii="Arial" w:hAnsi="Arial" w:cs="Arial"/>
                <w:sz w:val="16"/>
                <w:szCs w:val="16"/>
              </w:rPr>
            </w:pPr>
            <w:r>
              <w:rPr>
                <w:rFonts w:ascii="Arial" w:hAnsi="Arial" w:cs="Arial"/>
                <w:sz w:val="16"/>
                <w:szCs w:val="16"/>
              </w:rPr>
              <w:t>It is noted that l</w:t>
            </w:r>
            <w:r w:rsidRPr="005336A7">
              <w:rPr>
                <w:rFonts w:ascii="Arial" w:hAnsi="Arial" w:cs="Arial"/>
                <w:sz w:val="16"/>
                <w:szCs w:val="16"/>
              </w:rPr>
              <w:t>andings outside designated Functional Units have increased recently</w:t>
            </w:r>
            <w:r w:rsidR="007C3418">
              <w:rPr>
                <w:rFonts w:ascii="Arial" w:hAnsi="Arial" w:cs="Arial"/>
                <w:sz w:val="16"/>
                <w:szCs w:val="16"/>
              </w:rPr>
              <w:t>:</w:t>
            </w:r>
          </w:p>
          <w:p w14:paraId="2F565DF3" w14:textId="77777777" w:rsidR="007C3418" w:rsidRDefault="00A62D92" w:rsidP="00DC3158">
            <w:pPr>
              <w:pStyle w:val="ListParagraph"/>
              <w:numPr>
                <w:ilvl w:val="0"/>
                <w:numId w:val="37"/>
              </w:numPr>
              <w:spacing w:after="120"/>
              <w:rPr>
                <w:rFonts w:ascii="Arial" w:hAnsi="Arial" w:cs="Arial"/>
                <w:sz w:val="16"/>
                <w:szCs w:val="16"/>
              </w:rPr>
            </w:pPr>
            <w:r w:rsidRPr="007C3418">
              <w:rPr>
                <w:rFonts w:ascii="Arial" w:hAnsi="Arial" w:cs="Arial"/>
                <w:sz w:val="16"/>
                <w:szCs w:val="16"/>
              </w:rPr>
              <w:t xml:space="preserve">Landings outside FUs </w:t>
            </w:r>
            <w:r w:rsidR="007C3418" w:rsidRPr="007C3418">
              <w:rPr>
                <w:rFonts w:ascii="Arial" w:hAnsi="Arial" w:cs="Arial"/>
                <w:sz w:val="16"/>
                <w:szCs w:val="16"/>
              </w:rPr>
              <w:t xml:space="preserve">in North Sea were 724 tonnes + 567 tonnes discards, ICES advice was 376 tonnes. </w:t>
            </w:r>
          </w:p>
          <w:p w14:paraId="3748C6AB" w14:textId="63A440C9" w:rsidR="007C3418" w:rsidRPr="007C3418" w:rsidRDefault="007C3418" w:rsidP="00DC3158">
            <w:pPr>
              <w:pStyle w:val="ListParagraph"/>
              <w:numPr>
                <w:ilvl w:val="0"/>
                <w:numId w:val="37"/>
              </w:numPr>
              <w:spacing w:after="120"/>
              <w:rPr>
                <w:rFonts w:ascii="Arial" w:hAnsi="Arial" w:cs="Arial"/>
                <w:sz w:val="16"/>
                <w:szCs w:val="16"/>
              </w:rPr>
            </w:pPr>
            <w:r w:rsidRPr="007C3418">
              <w:rPr>
                <w:rFonts w:ascii="Arial" w:hAnsi="Arial" w:cs="Arial"/>
                <w:sz w:val="16"/>
                <w:szCs w:val="16"/>
              </w:rPr>
              <w:t>Landings outside FUs in West of Scotland were 173 tonnes, ICES advice was 261 tonnes.</w:t>
            </w:r>
          </w:p>
          <w:p w14:paraId="743E0598" w14:textId="70943327" w:rsidR="006351E9" w:rsidRPr="006351E9" w:rsidRDefault="006351E9" w:rsidP="0098596B">
            <w:pPr>
              <w:ind w:left="360"/>
            </w:pPr>
          </w:p>
        </w:tc>
        <w:tc>
          <w:tcPr>
            <w:tcW w:w="1276" w:type="dxa"/>
            <w:tcBorders>
              <w:bottom w:val="single" w:sz="4" w:space="0" w:color="005CAB"/>
            </w:tcBorders>
            <w:shd w:val="clear" w:color="auto" w:fill="E8E6E6"/>
          </w:tcPr>
          <w:p w14:paraId="75E24773" w14:textId="77777777" w:rsidR="00C36C05" w:rsidRDefault="00C36C05" w:rsidP="00DC3158">
            <w:pPr>
              <w:spacing w:after="120"/>
              <w:rPr>
                <w:rFonts w:ascii="Arial" w:hAnsi="Arial" w:cs="Arial"/>
                <w:sz w:val="16"/>
                <w:szCs w:val="16"/>
              </w:rPr>
            </w:pPr>
          </w:p>
        </w:tc>
      </w:tr>
      <w:tr w:rsidR="00C36C05" w:rsidRPr="00332B80" w14:paraId="11A1571A" w14:textId="77777777" w:rsidTr="0098596B">
        <w:tc>
          <w:tcPr>
            <w:tcW w:w="2407" w:type="dxa"/>
            <w:vMerge/>
            <w:shd w:val="clear" w:color="auto" w:fill="DEEAF6" w:themeFill="accent5" w:themeFillTint="33"/>
          </w:tcPr>
          <w:p w14:paraId="5471A5C9" w14:textId="7E69D95C" w:rsidR="00C36C05" w:rsidRPr="00C36C05" w:rsidRDefault="00C36C05" w:rsidP="00DC3158">
            <w:pPr>
              <w:spacing w:after="120"/>
              <w:rPr>
                <w:rFonts w:ascii="Arial" w:hAnsi="Arial" w:cs="Arial"/>
                <w:b/>
                <w:sz w:val="16"/>
                <w:szCs w:val="16"/>
              </w:rPr>
            </w:pPr>
          </w:p>
        </w:tc>
        <w:tc>
          <w:tcPr>
            <w:tcW w:w="1841" w:type="dxa"/>
            <w:vMerge/>
          </w:tcPr>
          <w:p w14:paraId="26F2056F" w14:textId="77777777" w:rsidR="00C36C05" w:rsidRDefault="00C36C05" w:rsidP="00DC3158">
            <w:pPr>
              <w:spacing w:after="120"/>
              <w:rPr>
                <w:rFonts w:ascii="Arial" w:hAnsi="Arial" w:cs="Arial"/>
                <w:sz w:val="16"/>
                <w:szCs w:val="16"/>
              </w:rPr>
            </w:pPr>
          </w:p>
        </w:tc>
        <w:tc>
          <w:tcPr>
            <w:tcW w:w="4252" w:type="dxa"/>
            <w:gridSpan w:val="2"/>
            <w:shd w:val="clear" w:color="auto" w:fill="E8E6E6"/>
          </w:tcPr>
          <w:p w14:paraId="2DC73F01" w14:textId="72944C88" w:rsidR="00C36C05" w:rsidRDefault="00C36C05" w:rsidP="00DC3158">
            <w:pPr>
              <w:spacing w:after="120"/>
              <w:rPr>
                <w:rFonts w:ascii="Arial" w:hAnsi="Arial" w:cs="Arial"/>
                <w:sz w:val="16"/>
                <w:szCs w:val="16"/>
              </w:rPr>
            </w:pPr>
            <w:r w:rsidRPr="00930AA8">
              <w:rPr>
                <w:rFonts w:ascii="Arial" w:hAnsi="Arial" w:cs="Arial"/>
                <w:b/>
                <w:sz w:val="16"/>
                <w:szCs w:val="16"/>
              </w:rPr>
              <w:t>4b.</w:t>
            </w:r>
            <w:r>
              <w:rPr>
                <w:rFonts w:ascii="Arial" w:hAnsi="Arial" w:cs="Arial"/>
                <w:sz w:val="16"/>
                <w:szCs w:val="16"/>
              </w:rPr>
              <w:t xml:space="preserve"> Yr2 – As a priority, instigate regular TV surveys in FU5 (last survey in 2012).</w:t>
            </w:r>
          </w:p>
        </w:tc>
        <w:tc>
          <w:tcPr>
            <w:tcW w:w="5812" w:type="dxa"/>
            <w:shd w:val="clear" w:color="auto" w:fill="E8E6E6"/>
          </w:tcPr>
          <w:p w14:paraId="667D4AE0" w14:textId="5BB38175" w:rsidR="00987910" w:rsidRPr="00A02B30" w:rsidRDefault="0098596B" w:rsidP="00987910">
            <w:pPr>
              <w:spacing w:before="40" w:after="40"/>
              <w:rPr>
                <w:rFonts w:ascii="Arial" w:hAnsi="Arial" w:cs="Arial"/>
                <w:b/>
                <w:sz w:val="16"/>
                <w:szCs w:val="16"/>
              </w:rPr>
            </w:pPr>
            <w:r>
              <w:rPr>
                <w:rFonts w:ascii="Arial" w:hAnsi="Arial" w:cs="Arial"/>
                <w:b/>
                <w:sz w:val="16"/>
                <w:szCs w:val="16"/>
              </w:rPr>
              <w:t>C</w:t>
            </w:r>
            <w:r w:rsidR="008F1B49">
              <w:rPr>
                <w:rFonts w:ascii="Arial" w:hAnsi="Arial" w:cs="Arial"/>
                <w:b/>
                <w:sz w:val="16"/>
                <w:szCs w:val="16"/>
              </w:rPr>
              <w:t>omplete</w:t>
            </w:r>
          </w:p>
          <w:p w14:paraId="1856764E" w14:textId="0EF08EBC" w:rsidR="009F4089" w:rsidRDefault="009F4089" w:rsidP="009F4089">
            <w:pPr>
              <w:spacing w:after="120"/>
              <w:rPr>
                <w:rFonts w:ascii="Arial" w:hAnsi="Arial" w:cs="Arial"/>
                <w:sz w:val="16"/>
                <w:szCs w:val="16"/>
              </w:rPr>
            </w:pPr>
            <w:r>
              <w:rPr>
                <w:rFonts w:ascii="Arial" w:hAnsi="Arial" w:cs="Arial"/>
                <w:sz w:val="16"/>
                <w:szCs w:val="16"/>
              </w:rPr>
              <w:t xml:space="preserve">Surveying FU5 is undertaken by Cefas. </w:t>
            </w:r>
            <w:r w:rsidRPr="00AD7BC8">
              <w:rPr>
                <w:rFonts w:ascii="Arial" w:hAnsi="Arial" w:cs="Arial"/>
                <w:sz w:val="16"/>
                <w:szCs w:val="16"/>
              </w:rPr>
              <w:t>FU5 was not surveyed in 2019 and was last surveyed in 2012.</w:t>
            </w:r>
            <w:r>
              <w:rPr>
                <w:rFonts w:ascii="Arial" w:hAnsi="Arial" w:cs="Arial"/>
                <w:sz w:val="16"/>
                <w:szCs w:val="16"/>
              </w:rPr>
              <w:t xml:space="preserve"> It is unknown why this FU appears of lower importance for regular survey, it could be based on catch levels or that it is shared between UK and other EEZ.</w:t>
            </w:r>
          </w:p>
          <w:p w14:paraId="3D2E99D8" w14:textId="20D6D006" w:rsidR="009F4089" w:rsidRDefault="009F4089" w:rsidP="009F4089">
            <w:pPr>
              <w:spacing w:after="120"/>
              <w:rPr>
                <w:rFonts w:ascii="Arial" w:hAnsi="Arial" w:cs="Arial"/>
                <w:sz w:val="16"/>
                <w:szCs w:val="16"/>
              </w:rPr>
            </w:pPr>
            <w:r>
              <w:rPr>
                <w:rFonts w:ascii="Arial" w:hAnsi="Arial" w:cs="Arial"/>
                <w:sz w:val="16"/>
                <w:szCs w:val="16"/>
              </w:rPr>
              <w:t>Cefas</w:t>
            </w:r>
            <w:r w:rsidRPr="005336A7">
              <w:rPr>
                <w:rFonts w:ascii="Arial" w:hAnsi="Arial" w:cs="Arial"/>
                <w:sz w:val="16"/>
                <w:szCs w:val="16"/>
              </w:rPr>
              <w:t xml:space="preserve"> explained that there is no funding available to survey FU5 on a regular basis and this is unlikely to change.  </w:t>
            </w:r>
          </w:p>
          <w:p w14:paraId="6BF730FF" w14:textId="7AA17234" w:rsidR="0098596B" w:rsidRDefault="0098596B" w:rsidP="009F4089">
            <w:pPr>
              <w:spacing w:after="120"/>
              <w:rPr>
                <w:rFonts w:ascii="Arial" w:hAnsi="Arial" w:cs="Arial"/>
                <w:sz w:val="16"/>
                <w:szCs w:val="16"/>
              </w:rPr>
            </w:pPr>
            <w:r>
              <w:rPr>
                <w:rFonts w:ascii="Arial" w:hAnsi="Arial" w:cs="Arial"/>
                <w:sz w:val="16"/>
                <w:szCs w:val="16"/>
              </w:rPr>
              <w:t>This action is outside FIP control and cannot be taken further based on funding requirements.</w:t>
            </w:r>
          </w:p>
          <w:p w14:paraId="4FC8CE5F" w14:textId="3A4F8963" w:rsidR="00C36C05" w:rsidRDefault="00C36C05" w:rsidP="00987910">
            <w:pPr>
              <w:spacing w:after="120"/>
              <w:rPr>
                <w:rFonts w:ascii="Arial" w:hAnsi="Arial" w:cs="Arial"/>
                <w:sz w:val="16"/>
                <w:szCs w:val="16"/>
              </w:rPr>
            </w:pPr>
          </w:p>
        </w:tc>
        <w:tc>
          <w:tcPr>
            <w:tcW w:w="1276" w:type="dxa"/>
            <w:shd w:val="clear" w:color="auto" w:fill="E8E6E6"/>
          </w:tcPr>
          <w:p w14:paraId="65A1F783" w14:textId="77777777" w:rsidR="00C36C05" w:rsidRDefault="00C36C05" w:rsidP="00DC3158">
            <w:pPr>
              <w:spacing w:after="120"/>
              <w:rPr>
                <w:rFonts w:ascii="Arial" w:hAnsi="Arial" w:cs="Arial"/>
                <w:sz w:val="16"/>
                <w:szCs w:val="16"/>
              </w:rPr>
            </w:pPr>
          </w:p>
        </w:tc>
      </w:tr>
      <w:tr w:rsidR="00C36C05" w:rsidRPr="00332B80" w14:paraId="291DDBD1" w14:textId="77777777" w:rsidTr="006B130A">
        <w:tc>
          <w:tcPr>
            <w:tcW w:w="2407" w:type="dxa"/>
            <w:vMerge/>
            <w:shd w:val="clear" w:color="auto" w:fill="DEEAF6" w:themeFill="accent5" w:themeFillTint="33"/>
          </w:tcPr>
          <w:p w14:paraId="6FBB4CBC" w14:textId="77777777" w:rsidR="00C36C05" w:rsidRPr="00C36C05" w:rsidRDefault="00C36C05" w:rsidP="00DC3158">
            <w:pPr>
              <w:spacing w:after="120"/>
              <w:rPr>
                <w:rFonts w:ascii="Arial" w:hAnsi="Arial" w:cs="Arial"/>
                <w:b/>
                <w:sz w:val="16"/>
                <w:szCs w:val="16"/>
              </w:rPr>
            </w:pPr>
          </w:p>
        </w:tc>
        <w:tc>
          <w:tcPr>
            <w:tcW w:w="1841" w:type="dxa"/>
            <w:vMerge/>
          </w:tcPr>
          <w:p w14:paraId="7F7BC832" w14:textId="77777777" w:rsidR="00C36C05" w:rsidRDefault="00C36C05" w:rsidP="00DC3158">
            <w:pPr>
              <w:spacing w:after="120"/>
              <w:rPr>
                <w:rFonts w:ascii="Arial" w:hAnsi="Arial" w:cs="Arial"/>
                <w:sz w:val="16"/>
                <w:szCs w:val="16"/>
              </w:rPr>
            </w:pPr>
          </w:p>
        </w:tc>
        <w:tc>
          <w:tcPr>
            <w:tcW w:w="4252" w:type="dxa"/>
            <w:gridSpan w:val="2"/>
          </w:tcPr>
          <w:p w14:paraId="4ABC28C4" w14:textId="46F1A036" w:rsidR="00C36C05" w:rsidRDefault="00C36C05" w:rsidP="00DC3158">
            <w:pPr>
              <w:spacing w:after="120"/>
              <w:rPr>
                <w:rFonts w:ascii="Arial" w:hAnsi="Arial" w:cs="Arial"/>
                <w:sz w:val="16"/>
                <w:szCs w:val="16"/>
              </w:rPr>
            </w:pPr>
            <w:r w:rsidRPr="00930AA8">
              <w:rPr>
                <w:rFonts w:ascii="Arial" w:hAnsi="Arial" w:cs="Arial"/>
                <w:b/>
                <w:sz w:val="16"/>
                <w:szCs w:val="16"/>
              </w:rPr>
              <w:t>4c.</w:t>
            </w:r>
            <w:r>
              <w:rPr>
                <w:rFonts w:ascii="Arial" w:hAnsi="Arial" w:cs="Arial"/>
                <w:sz w:val="16"/>
                <w:szCs w:val="16"/>
              </w:rPr>
              <w:t xml:space="preserve"> Yr3 - </w:t>
            </w:r>
            <w:r w:rsidRPr="002371BB">
              <w:rPr>
                <w:rFonts w:ascii="Arial" w:hAnsi="Arial" w:cs="Arial"/>
                <w:sz w:val="16"/>
                <w:szCs w:val="16"/>
              </w:rPr>
              <w:t xml:space="preserve">Instigate </w:t>
            </w:r>
            <w:r>
              <w:rPr>
                <w:rFonts w:ascii="Arial" w:hAnsi="Arial" w:cs="Arial"/>
                <w:sz w:val="16"/>
                <w:szCs w:val="16"/>
              </w:rPr>
              <w:t>regular</w:t>
            </w:r>
            <w:r w:rsidRPr="002371BB">
              <w:rPr>
                <w:rFonts w:ascii="Arial" w:hAnsi="Arial" w:cs="Arial"/>
                <w:sz w:val="16"/>
                <w:szCs w:val="16"/>
              </w:rPr>
              <w:t xml:space="preserve"> TV surveys in FU</w:t>
            </w:r>
            <w:r>
              <w:rPr>
                <w:rFonts w:ascii="Arial" w:hAnsi="Arial" w:cs="Arial"/>
                <w:sz w:val="16"/>
                <w:szCs w:val="16"/>
              </w:rPr>
              <w:t>10</w:t>
            </w:r>
            <w:r w:rsidRPr="002371BB">
              <w:rPr>
                <w:rFonts w:ascii="Arial" w:hAnsi="Arial" w:cs="Arial"/>
                <w:sz w:val="16"/>
                <w:szCs w:val="16"/>
              </w:rPr>
              <w:t xml:space="preserve"> (last survey in 201</w:t>
            </w:r>
            <w:r>
              <w:rPr>
                <w:rFonts w:ascii="Arial" w:hAnsi="Arial" w:cs="Arial"/>
                <w:sz w:val="16"/>
                <w:szCs w:val="16"/>
              </w:rPr>
              <w:t>4</w:t>
            </w:r>
            <w:r w:rsidRPr="002371BB">
              <w:rPr>
                <w:rFonts w:ascii="Arial" w:hAnsi="Arial" w:cs="Arial"/>
                <w:sz w:val="16"/>
                <w:szCs w:val="16"/>
              </w:rPr>
              <w:t>)</w:t>
            </w:r>
            <w:r>
              <w:rPr>
                <w:rFonts w:ascii="Arial" w:hAnsi="Arial" w:cs="Arial"/>
                <w:sz w:val="16"/>
                <w:szCs w:val="16"/>
              </w:rPr>
              <w:t xml:space="preserve"> and </w:t>
            </w:r>
            <w:r w:rsidRPr="002371BB">
              <w:rPr>
                <w:rFonts w:ascii="Arial" w:hAnsi="Arial" w:cs="Arial"/>
                <w:sz w:val="16"/>
                <w:szCs w:val="16"/>
              </w:rPr>
              <w:t>in FU</w:t>
            </w:r>
            <w:r w:rsidR="009F4089">
              <w:rPr>
                <w:rFonts w:ascii="Arial" w:hAnsi="Arial" w:cs="Arial"/>
                <w:sz w:val="16"/>
                <w:szCs w:val="16"/>
              </w:rPr>
              <w:t>34</w:t>
            </w:r>
            <w:r w:rsidRPr="002371BB">
              <w:rPr>
                <w:rFonts w:ascii="Arial" w:hAnsi="Arial" w:cs="Arial"/>
                <w:sz w:val="16"/>
                <w:szCs w:val="16"/>
              </w:rPr>
              <w:t xml:space="preserve"> (last survey in 201</w:t>
            </w:r>
            <w:r>
              <w:rPr>
                <w:rFonts w:ascii="Arial" w:hAnsi="Arial" w:cs="Arial"/>
                <w:sz w:val="16"/>
                <w:szCs w:val="16"/>
              </w:rPr>
              <w:t>7</w:t>
            </w:r>
            <w:r w:rsidRPr="002371BB">
              <w:rPr>
                <w:rFonts w:ascii="Arial" w:hAnsi="Arial" w:cs="Arial"/>
                <w:sz w:val="16"/>
                <w:szCs w:val="16"/>
              </w:rPr>
              <w:t>).</w:t>
            </w:r>
          </w:p>
        </w:tc>
        <w:tc>
          <w:tcPr>
            <w:tcW w:w="5812" w:type="dxa"/>
          </w:tcPr>
          <w:p w14:paraId="2F74B1C2" w14:textId="31C9C7D5" w:rsidR="00C36C05" w:rsidRDefault="00896F31" w:rsidP="003B4A51">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Pr>
          <w:p w14:paraId="2AD42F0D" w14:textId="77777777" w:rsidR="00C36C05" w:rsidRDefault="00C36C05" w:rsidP="00DC3158">
            <w:pPr>
              <w:spacing w:after="120"/>
              <w:rPr>
                <w:rFonts w:ascii="Arial" w:hAnsi="Arial" w:cs="Arial"/>
                <w:sz w:val="16"/>
                <w:szCs w:val="16"/>
              </w:rPr>
            </w:pPr>
          </w:p>
        </w:tc>
      </w:tr>
      <w:tr w:rsidR="00C36C05" w:rsidRPr="00332B80" w14:paraId="0F53E4DB" w14:textId="04DBFBBF" w:rsidTr="006B130A">
        <w:tc>
          <w:tcPr>
            <w:tcW w:w="2407" w:type="dxa"/>
            <w:vMerge w:val="restart"/>
            <w:shd w:val="clear" w:color="auto" w:fill="DEEAF6" w:themeFill="accent5" w:themeFillTint="33"/>
          </w:tcPr>
          <w:p w14:paraId="6F68ED48" w14:textId="385CB3C9" w:rsidR="00C36C05" w:rsidRDefault="00C36C05" w:rsidP="00DC3158">
            <w:pPr>
              <w:spacing w:after="120"/>
              <w:rPr>
                <w:rFonts w:ascii="Arial" w:hAnsi="Arial" w:cs="Arial"/>
                <w:b/>
                <w:sz w:val="18"/>
                <w:szCs w:val="18"/>
                <w:u w:val="single"/>
              </w:rPr>
            </w:pPr>
            <w:r w:rsidRPr="00E56CF3">
              <w:rPr>
                <w:rFonts w:ascii="Arial" w:hAnsi="Arial" w:cs="Arial"/>
                <w:b/>
                <w:sz w:val="18"/>
                <w:szCs w:val="18"/>
                <w:u w:val="single"/>
              </w:rPr>
              <w:t>Action 5</w:t>
            </w:r>
            <w:r w:rsidR="00E56CF3">
              <w:rPr>
                <w:rFonts w:ascii="Arial" w:hAnsi="Arial" w:cs="Arial"/>
                <w:b/>
                <w:sz w:val="18"/>
                <w:szCs w:val="18"/>
                <w:u w:val="single"/>
              </w:rPr>
              <w:t>: Assessment</w:t>
            </w:r>
          </w:p>
          <w:p w14:paraId="576A04E1" w14:textId="47859348" w:rsidR="00E56CF3" w:rsidRPr="00E56CF3" w:rsidRDefault="00E56CF3" w:rsidP="00DC3158">
            <w:pPr>
              <w:spacing w:after="120"/>
              <w:rPr>
                <w:rFonts w:ascii="Arial" w:hAnsi="Arial" w:cs="Arial"/>
                <w:b/>
                <w:color w:val="ED7D31" w:themeColor="accent2"/>
                <w:sz w:val="16"/>
                <w:szCs w:val="16"/>
                <w:u w:val="single"/>
              </w:rPr>
            </w:pPr>
            <w:r w:rsidRPr="00FB0BCE">
              <w:rPr>
                <w:rFonts w:ascii="Arial" w:hAnsi="Arial" w:cs="Arial"/>
                <w:b/>
                <w:sz w:val="16"/>
                <w:szCs w:val="16"/>
              </w:rPr>
              <w:t>Overview</w:t>
            </w:r>
            <w:r>
              <w:rPr>
                <w:rFonts w:ascii="Arial" w:hAnsi="Arial" w:cs="Arial"/>
                <w:b/>
                <w:sz w:val="16"/>
                <w:szCs w:val="16"/>
              </w:rPr>
              <w:t xml:space="preserve">: </w:t>
            </w:r>
            <w:r w:rsidRPr="00E56CF3">
              <w:rPr>
                <w:rFonts w:ascii="Arial" w:hAnsi="Arial" w:cs="Arial"/>
                <w:sz w:val="16"/>
                <w:szCs w:val="16"/>
              </w:rPr>
              <w:t>[FU 5,</w:t>
            </w:r>
            <w:r>
              <w:rPr>
                <w:rFonts w:ascii="Arial" w:hAnsi="Arial" w:cs="Arial"/>
                <w:sz w:val="16"/>
                <w:szCs w:val="16"/>
              </w:rPr>
              <w:t xml:space="preserve"> </w:t>
            </w:r>
            <w:r w:rsidRPr="00E56CF3">
              <w:rPr>
                <w:rFonts w:ascii="Arial" w:hAnsi="Arial" w:cs="Arial"/>
                <w:sz w:val="16"/>
                <w:szCs w:val="16"/>
              </w:rPr>
              <w:t>10 &amp; 34</w:t>
            </w:r>
            <w:r w:rsidRPr="00B93EE4">
              <w:rPr>
                <w:rFonts w:ascii="Arial" w:hAnsi="Arial" w:cs="Arial"/>
                <w:sz w:val="16"/>
                <w:szCs w:val="16"/>
              </w:rPr>
              <w:t>]</w:t>
            </w:r>
          </w:p>
          <w:p w14:paraId="7F3C256A" w14:textId="69681307" w:rsidR="00F573D1" w:rsidRDefault="00F573D1" w:rsidP="00DC3158">
            <w:pPr>
              <w:spacing w:after="120"/>
              <w:rPr>
                <w:rFonts w:ascii="Arial" w:hAnsi="Arial" w:cs="Arial"/>
                <w:sz w:val="16"/>
                <w:szCs w:val="16"/>
              </w:rPr>
            </w:pPr>
            <w:r>
              <w:rPr>
                <w:rFonts w:ascii="Arial" w:hAnsi="Arial" w:cs="Arial"/>
                <w:sz w:val="16"/>
                <w:szCs w:val="16"/>
              </w:rPr>
              <w:t>Development of stock abundance and harvest ratio reference points for FUs 5, 10 and 34.</w:t>
            </w:r>
          </w:p>
          <w:p w14:paraId="58AEE668" w14:textId="0AB1504E" w:rsidR="00E56CF3" w:rsidRPr="00C36C05" w:rsidRDefault="00E56CF3" w:rsidP="00DC3158">
            <w:pPr>
              <w:spacing w:after="120"/>
              <w:rPr>
                <w:rFonts w:ascii="Arial" w:hAnsi="Arial" w:cs="Arial"/>
                <w:b/>
                <w:sz w:val="16"/>
                <w:szCs w:val="16"/>
              </w:rPr>
            </w:pPr>
            <w:r>
              <w:rPr>
                <w:rFonts w:ascii="Arial" w:hAnsi="Arial" w:cs="Arial"/>
                <w:b/>
                <w:sz w:val="16"/>
                <w:szCs w:val="16"/>
              </w:rPr>
              <w:t>Performance indicator</w:t>
            </w:r>
          </w:p>
          <w:p w14:paraId="3C55E290" w14:textId="0483D10C" w:rsidR="00B03557" w:rsidRDefault="00C36C05" w:rsidP="00DC3158">
            <w:pPr>
              <w:spacing w:after="120"/>
              <w:rPr>
                <w:rFonts w:ascii="Arial" w:hAnsi="Arial" w:cs="Arial"/>
                <w:b/>
                <w:color w:val="ED7D31" w:themeColor="accent2"/>
                <w:sz w:val="16"/>
                <w:szCs w:val="16"/>
              </w:rPr>
            </w:pPr>
            <w:r w:rsidRPr="00332B80">
              <w:rPr>
                <w:rFonts w:ascii="Arial" w:hAnsi="Arial" w:cs="Arial"/>
                <w:sz w:val="16"/>
                <w:szCs w:val="16"/>
              </w:rPr>
              <w:t>1.2.4 Assessment of stock status</w:t>
            </w:r>
            <w:r w:rsidR="00E56CF3">
              <w:rPr>
                <w:rFonts w:ascii="Arial" w:hAnsi="Arial" w:cs="Arial"/>
                <w:color w:val="ED7D31" w:themeColor="accent2"/>
                <w:sz w:val="16"/>
                <w:szCs w:val="16"/>
              </w:rPr>
              <w:t xml:space="preserve"> </w:t>
            </w:r>
            <w:r w:rsidR="00B03557" w:rsidRPr="00DE1731">
              <w:rPr>
                <w:rFonts w:ascii="Arial" w:hAnsi="Arial" w:cs="Arial"/>
                <w:b/>
                <w:color w:val="ED7D31" w:themeColor="accent2"/>
                <w:sz w:val="16"/>
                <w:szCs w:val="16"/>
              </w:rPr>
              <w:t>60-79</w:t>
            </w:r>
          </w:p>
          <w:p w14:paraId="4FF773A7" w14:textId="5F24A2F2" w:rsidR="000D246A" w:rsidRPr="000D246A" w:rsidRDefault="000D246A" w:rsidP="000D246A">
            <w:pPr>
              <w:pStyle w:val="NoSpacing"/>
              <w:spacing w:after="120"/>
              <w:rPr>
                <w:rFonts w:ascii="Arial" w:hAnsi="Arial" w:cs="Arial"/>
                <w:sz w:val="16"/>
                <w:szCs w:val="16"/>
                <w:u w:val="single"/>
              </w:rPr>
            </w:pPr>
            <w:r w:rsidRPr="00BA2A4B">
              <w:rPr>
                <w:rFonts w:ascii="Arial" w:hAnsi="Arial" w:cs="Arial"/>
                <w:sz w:val="16"/>
                <w:szCs w:val="16"/>
                <w:u w:val="single"/>
              </w:rPr>
              <w:t>Requirement at SG80:</w:t>
            </w:r>
          </w:p>
          <w:p w14:paraId="1114893E" w14:textId="5AF0DBBA" w:rsidR="00C36C05" w:rsidRDefault="000D246A" w:rsidP="00DC3158">
            <w:pPr>
              <w:pStyle w:val="NoSpacing"/>
              <w:rPr>
                <w:rFonts w:ascii="Arial" w:hAnsi="Arial" w:cs="Arial"/>
                <w:sz w:val="16"/>
                <w:szCs w:val="16"/>
              </w:rPr>
            </w:pPr>
            <w:r>
              <w:rPr>
                <w:rFonts w:ascii="Arial" w:hAnsi="Arial" w:cs="Arial"/>
                <w:sz w:val="16"/>
                <w:szCs w:val="16"/>
              </w:rPr>
              <w:t xml:space="preserve">(b) </w:t>
            </w:r>
            <w:r w:rsidR="00C36C05" w:rsidRPr="00E439E8">
              <w:rPr>
                <w:rFonts w:ascii="Arial" w:hAnsi="Arial" w:cs="Arial"/>
                <w:sz w:val="16"/>
                <w:szCs w:val="16"/>
              </w:rPr>
              <w:t>The assessment estimates</w:t>
            </w:r>
            <w:r w:rsidR="00C36C05">
              <w:rPr>
                <w:rFonts w:ascii="Arial" w:hAnsi="Arial" w:cs="Arial"/>
                <w:sz w:val="16"/>
                <w:szCs w:val="16"/>
              </w:rPr>
              <w:t xml:space="preserve"> </w:t>
            </w:r>
            <w:r w:rsidR="00C36C05" w:rsidRPr="00E439E8">
              <w:rPr>
                <w:rFonts w:ascii="Arial" w:hAnsi="Arial" w:cs="Arial"/>
                <w:sz w:val="16"/>
                <w:szCs w:val="16"/>
              </w:rPr>
              <w:t>stock status relative to</w:t>
            </w:r>
            <w:r w:rsidR="00C36C05">
              <w:rPr>
                <w:rFonts w:ascii="Arial" w:hAnsi="Arial" w:cs="Arial"/>
                <w:sz w:val="16"/>
                <w:szCs w:val="16"/>
              </w:rPr>
              <w:t xml:space="preserve"> </w:t>
            </w:r>
            <w:r w:rsidR="00C36C05" w:rsidRPr="00E439E8">
              <w:rPr>
                <w:rFonts w:ascii="Arial" w:hAnsi="Arial" w:cs="Arial"/>
                <w:sz w:val="16"/>
                <w:szCs w:val="16"/>
              </w:rPr>
              <w:t>reference points that are</w:t>
            </w:r>
            <w:r w:rsidR="00C36C05">
              <w:rPr>
                <w:rFonts w:ascii="Arial" w:hAnsi="Arial" w:cs="Arial"/>
                <w:sz w:val="16"/>
                <w:szCs w:val="16"/>
              </w:rPr>
              <w:t xml:space="preserve"> </w:t>
            </w:r>
            <w:r w:rsidR="00C36C05" w:rsidRPr="00E439E8">
              <w:rPr>
                <w:rFonts w:ascii="Arial" w:hAnsi="Arial" w:cs="Arial"/>
                <w:sz w:val="16"/>
                <w:szCs w:val="16"/>
              </w:rPr>
              <w:t>appropriate to the stock and</w:t>
            </w:r>
            <w:r w:rsidR="00C36C05">
              <w:rPr>
                <w:rFonts w:ascii="Arial" w:hAnsi="Arial" w:cs="Arial"/>
                <w:sz w:val="16"/>
                <w:szCs w:val="16"/>
              </w:rPr>
              <w:t xml:space="preserve"> </w:t>
            </w:r>
            <w:r w:rsidR="00C36C05" w:rsidRPr="00E439E8">
              <w:rPr>
                <w:rFonts w:ascii="Arial" w:hAnsi="Arial" w:cs="Arial"/>
                <w:sz w:val="16"/>
                <w:szCs w:val="16"/>
              </w:rPr>
              <w:t>can be estimated.</w:t>
            </w:r>
          </w:p>
          <w:p w14:paraId="02703E00" w14:textId="77777777" w:rsidR="00C36C05" w:rsidRPr="00555518" w:rsidRDefault="00C36C05" w:rsidP="00B03557">
            <w:pPr>
              <w:spacing w:after="120"/>
              <w:rPr>
                <w:rFonts w:ascii="Arial" w:hAnsi="Arial" w:cs="Arial"/>
                <w:sz w:val="16"/>
                <w:szCs w:val="16"/>
              </w:rPr>
            </w:pPr>
          </w:p>
        </w:tc>
        <w:tc>
          <w:tcPr>
            <w:tcW w:w="1841" w:type="dxa"/>
            <w:vMerge w:val="restart"/>
          </w:tcPr>
          <w:p w14:paraId="3130619A" w14:textId="4549D5CA" w:rsidR="00C36C05" w:rsidRPr="00332B80" w:rsidRDefault="00F573D1" w:rsidP="00DC3158">
            <w:pPr>
              <w:spacing w:after="120"/>
              <w:rPr>
                <w:rFonts w:ascii="Arial" w:hAnsi="Arial" w:cs="Arial"/>
                <w:sz w:val="16"/>
                <w:szCs w:val="16"/>
              </w:rPr>
            </w:pPr>
            <w:r>
              <w:rPr>
                <w:rFonts w:ascii="Arial" w:hAnsi="Arial" w:cs="Arial"/>
                <w:sz w:val="16"/>
                <w:szCs w:val="16"/>
              </w:rPr>
              <w:t>Action lead: MSS and Cefas</w:t>
            </w:r>
          </w:p>
        </w:tc>
        <w:tc>
          <w:tcPr>
            <w:tcW w:w="4252" w:type="dxa"/>
            <w:gridSpan w:val="2"/>
          </w:tcPr>
          <w:p w14:paraId="50DED310" w14:textId="47E642DF" w:rsidR="00C36C05" w:rsidRPr="00332B80" w:rsidRDefault="00C36C05" w:rsidP="00C36C05">
            <w:pPr>
              <w:spacing w:after="120"/>
              <w:rPr>
                <w:rFonts w:ascii="Arial" w:hAnsi="Arial" w:cs="Arial"/>
                <w:sz w:val="16"/>
                <w:szCs w:val="16"/>
              </w:rPr>
            </w:pPr>
            <w:r w:rsidRPr="00930AA8">
              <w:rPr>
                <w:rFonts w:ascii="Arial" w:hAnsi="Arial" w:cs="Arial"/>
                <w:b/>
                <w:sz w:val="16"/>
                <w:szCs w:val="16"/>
              </w:rPr>
              <w:t>5a</w:t>
            </w:r>
            <w:r>
              <w:rPr>
                <w:rFonts w:ascii="Arial" w:hAnsi="Arial" w:cs="Arial"/>
                <w:sz w:val="16"/>
                <w:szCs w:val="16"/>
              </w:rPr>
              <w:t>. Yr1</w:t>
            </w:r>
            <w:r w:rsidR="006439AF">
              <w:rPr>
                <w:rFonts w:ascii="Arial" w:hAnsi="Arial" w:cs="Arial"/>
                <w:sz w:val="16"/>
                <w:szCs w:val="16"/>
              </w:rPr>
              <w:t>-3</w:t>
            </w:r>
            <w:r>
              <w:rPr>
                <w:rFonts w:ascii="Arial" w:hAnsi="Arial" w:cs="Arial"/>
                <w:sz w:val="16"/>
                <w:szCs w:val="16"/>
              </w:rPr>
              <w:t xml:space="preserve"> – Review data requirements for developing harvest ratio reference points for FUs 5, 10 and 34.  Use 7.5% harvest ratio as reference point until better estimate is available.</w:t>
            </w:r>
          </w:p>
        </w:tc>
        <w:tc>
          <w:tcPr>
            <w:tcW w:w="5812" w:type="dxa"/>
          </w:tcPr>
          <w:p w14:paraId="67D86B19" w14:textId="77777777" w:rsidR="003B4A51" w:rsidRPr="00A02B30" w:rsidRDefault="003B4A51" w:rsidP="003B4A51">
            <w:pPr>
              <w:spacing w:before="40" w:after="40"/>
              <w:rPr>
                <w:rFonts w:ascii="Arial" w:hAnsi="Arial" w:cs="Arial"/>
                <w:b/>
                <w:sz w:val="16"/>
                <w:szCs w:val="16"/>
              </w:rPr>
            </w:pPr>
            <w:r w:rsidRPr="00A02B30">
              <w:rPr>
                <w:rFonts w:ascii="Arial" w:hAnsi="Arial" w:cs="Arial"/>
                <w:b/>
                <w:sz w:val="16"/>
                <w:szCs w:val="16"/>
              </w:rPr>
              <w:t xml:space="preserve">On </w:t>
            </w:r>
            <w:r>
              <w:rPr>
                <w:rFonts w:ascii="Arial" w:hAnsi="Arial" w:cs="Arial"/>
                <w:b/>
                <w:sz w:val="16"/>
                <w:szCs w:val="16"/>
              </w:rPr>
              <w:t>t</w:t>
            </w:r>
            <w:r w:rsidRPr="00A02B30">
              <w:rPr>
                <w:rFonts w:ascii="Arial" w:hAnsi="Arial" w:cs="Arial"/>
                <w:b/>
                <w:sz w:val="16"/>
                <w:szCs w:val="16"/>
              </w:rPr>
              <w:t xml:space="preserve">arget </w:t>
            </w:r>
          </w:p>
          <w:p w14:paraId="68F8C3E4" w14:textId="38471302" w:rsidR="00C36C05" w:rsidRDefault="0092282D" w:rsidP="00DC3158">
            <w:pPr>
              <w:spacing w:after="120"/>
              <w:rPr>
                <w:rFonts w:ascii="Arial" w:hAnsi="Arial" w:cs="Arial"/>
                <w:sz w:val="16"/>
                <w:szCs w:val="16"/>
              </w:rPr>
            </w:pPr>
            <w:r>
              <w:rPr>
                <w:rFonts w:ascii="Arial" w:hAnsi="Arial" w:cs="Arial"/>
                <w:sz w:val="16"/>
                <w:szCs w:val="16"/>
              </w:rPr>
              <w:t xml:space="preserve">The ICES </w:t>
            </w:r>
            <w:proofErr w:type="spellStart"/>
            <w:r w:rsidRPr="0092282D">
              <w:rPr>
                <w:rFonts w:ascii="Arial" w:hAnsi="Arial" w:cs="Arial"/>
                <w:sz w:val="16"/>
                <w:szCs w:val="16"/>
              </w:rPr>
              <w:t>WKNephrops</w:t>
            </w:r>
            <w:proofErr w:type="spellEnd"/>
            <w:r>
              <w:rPr>
                <w:rFonts w:ascii="Arial" w:hAnsi="Arial" w:cs="Arial"/>
                <w:sz w:val="16"/>
                <w:szCs w:val="16"/>
              </w:rPr>
              <w:t xml:space="preserve"> held a workshop in Nov 2019, which included the following objective:</w:t>
            </w:r>
          </w:p>
          <w:p w14:paraId="13F06FD2" w14:textId="548799E8" w:rsidR="0092282D" w:rsidRDefault="0092282D" w:rsidP="0092282D">
            <w:pPr>
              <w:pStyle w:val="ListParagraph"/>
              <w:numPr>
                <w:ilvl w:val="0"/>
                <w:numId w:val="7"/>
              </w:numPr>
              <w:spacing w:after="120"/>
              <w:rPr>
                <w:rFonts w:ascii="Arial" w:hAnsi="Arial" w:cs="Arial"/>
                <w:sz w:val="16"/>
                <w:szCs w:val="16"/>
              </w:rPr>
            </w:pPr>
            <w:r w:rsidRPr="0092282D">
              <w:rPr>
                <w:rFonts w:ascii="Arial" w:hAnsi="Arial" w:cs="Arial"/>
                <w:sz w:val="16"/>
                <w:szCs w:val="16"/>
              </w:rPr>
              <w:t>For Nephrops stocks which are more data-limited propose a consistent methodology to determine stock status and provide catch advice taking into account available data and knowledge from other areas</w:t>
            </w:r>
            <w:r w:rsidR="006351E9">
              <w:rPr>
                <w:rFonts w:ascii="Arial" w:hAnsi="Arial" w:cs="Arial"/>
                <w:sz w:val="16"/>
                <w:szCs w:val="16"/>
              </w:rPr>
              <w:t>.</w:t>
            </w:r>
          </w:p>
          <w:p w14:paraId="71283045" w14:textId="66FE13A3" w:rsidR="006351E9" w:rsidRDefault="006351E9" w:rsidP="006351E9">
            <w:pPr>
              <w:spacing w:after="120"/>
              <w:rPr>
                <w:rFonts w:ascii="Arial" w:hAnsi="Arial" w:cs="Arial"/>
                <w:sz w:val="16"/>
                <w:szCs w:val="16"/>
              </w:rPr>
            </w:pPr>
            <w:r>
              <w:rPr>
                <w:rFonts w:ascii="Arial" w:hAnsi="Arial" w:cs="Arial"/>
                <w:sz w:val="16"/>
                <w:szCs w:val="16"/>
              </w:rPr>
              <w:t>A</w:t>
            </w:r>
            <w:r w:rsidRPr="006351E9">
              <w:rPr>
                <w:rFonts w:ascii="Arial" w:hAnsi="Arial" w:cs="Arial"/>
                <w:sz w:val="16"/>
                <w:szCs w:val="16"/>
              </w:rPr>
              <w:t xml:space="preserve"> pre-assessment report that was conducted on Nephrops stock status a few years previously</w:t>
            </w:r>
            <w:r>
              <w:rPr>
                <w:rFonts w:ascii="Arial" w:hAnsi="Arial" w:cs="Arial"/>
                <w:sz w:val="16"/>
                <w:szCs w:val="16"/>
              </w:rPr>
              <w:t xml:space="preserve"> was mentioned</w:t>
            </w:r>
            <w:r w:rsidRPr="006351E9">
              <w:rPr>
                <w:rFonts w:ascii="Arial" w:hAnsi="Arial" w:cs="Arial"/>
                <w:sz w:val="16"/>
                <w:szCs w:val="16"/>
              </w:rPr>
              <w:t>. All FU</w:t>
            </w:r>
            <w:r>
              <w:rPr>
                <w:rFonts w:ascii="Arial" w:hAnsi="Arial" w:cs="Arial"/>
                <w:sz w:val="16"/>
                <w:szCs w:val="16"/>
              </w:rPr>
              <w:t xml:space="preserve">s </w:t>
            </w:r>
            <w:r w:rsidRPr="006351E9">
              <w:rPr>
                <w:rFonts w:ascii="Arial" w:hAnsi="Arial" w:cs="Arial"/>
                <w:sz w:val="16"/>
                <w:szCs w:val="16"/>
              </w:rPr>
              <w:t>were to be assessed but t</w:t>
            </w:r>
            <w:r>
              <w:rPr>
                <w:rFonts w:ascii="Arial" w:hAnsi="Arial" w:cs="Arial"/>
                <w:sz w:val="16"/>
                <w:szCs w:val="16"/>
              </w:rPr>
              <w:t xml:space="preserve">he process stopped due to </w:t>
            </w:r>
            <w:r w:rsidRPr="006351E9">
              <w:rPr>
                <w:rFonts w:ascii="Arial" w:hAnsi="Arial" w:cs="Arial"/>
                <w:sz w:val="16"/>
                <w:szCs w:val="16"/>
              </w:rPr>
              <w:t xml:space="preserve">concerns </w:t>
            </w:r>
            <w:r>
              <w:rPr>
                <w:rFonts w:ascii="Arial" w:hAnsi="Arial" w:cs="Arial"/>
                <w:sz w:val="16"/>
                <w:szCs w:val="16"/>
              </w:rPr>
              <w:t>that</w:t>
            </w:r>
            <w:r w:rsidRPr="006351E9">
              <w:rPr>
                <w:rFonts w:ascii="Arial" w:hAnsi="Arial" w:cs="Arial"/>
                <w:sz w:val="16"/>
                <w:szCs w:val="16"/>
              </w:rPr>
              <w:t xml:space="preserve"> a market disadvantage </w:t>
            </w:r>
            <w:r>
              <w:rPr>
                <w:rFonts w:ascii="Arial" w:hAnsi="Arial" w:cs="Arial"/>
                <w:sz w:val="16"/>
                <w:szCs w:val="16"/>
              </w:rPr>
              <w:t xml:space="preserve">could be created </w:t>
            </w:r>
            <w:r w:rsidRPr="006351E9">
              <w:rPr>
                <w:rFonts w:ascii="Arial" w:hAnsi="Arial" w:cs="Arial"/>
                <w:sz w:val="16"/>
                <w:szCs w:val="16"/>
              </w:rPr>
              <w:t>between the differing FUs.</w:t>
            </w:r>
            <w:r>
              <w:rPr>
                <w:rFonts w:ascii="Arial" w:hAnsi="Arial" w:cs="Arial"/>
                <w:sz w:val="16"/>
                <w:szCs w:val="16"/>
              </w:rPr>
              <w:t xml:space="preserve"> While this does not contribute to any specific FIP actions, the pre-assessment may have information of relevance to Project UK.</w:t>
            </w:r>
          </w:p>
          <w:p w14:paraId="3C4445CF" w14:textId="3B4C3437" w:rsidR="000D0DA4" w:rsidRPr="006351E9" w:rsidRDefault="000D0DA4" w:rsidP="006351E9">
            <w:pPr>
              <w:spacing w:after="120"/>
              <w:rPr>
                <w:rFonts w:ascii="Arial" w:hAnsi="Arial" w:cs="Arial"/>
                <w:sz w:val="16"/>
                <w:szCs w:val="16"/>
              </w:rPr>
            </w:pPr>
            <w:r>
              <w:rPr>
                <w:rFonts w:ascii="Arial" w:hAnsi="Arial" w:cs="Arial"/>
                <w:sz w:val="16"/>
                <w:szCs w:val="16"/>
              </w:rPr>
              <w:t xml:space="preserve">Transferrable learning from SFSAG North Sea </w:t>
            </w:r>
            <w:proofErr w:type="spellStart"/>
            <w:r>
              <w:rPr>
                <w:rFonts w:ascii="Arial" w:hAnsi="Arial" w:cs="Arial"/>
                <w:sz w:val="16"/>
                <w:szCs w:val="16"/>
              </w:rPr>
              <w:t>NEprhops</w:t>
            </w:r>
            <w:proofErr w:type="spellEnd"/>
            <w:r>
              <w:rPr>
                <w:rFonts w:ascii="Arial" w:hAnsi="Arial" w:cs="Arial"/>
                <w:sz w:val="16"/>
                <w:szCs w:val="16"/>
              </w:rPr>
              <w:t xml:space="preserve"> trawl fishery are provided in milestone 1a.</w:t>
            </w:r>
          </w:p>
          <w:p w14:paraId="3C941BED" w14:textId="77777777" w:rsidR="0092282D" w:rsidRPr="005E6736" w:rsidRDefault="0092282D" w:rsidP="0092282D">
            <w:pPr>
              <w:spacing w:after="120"/>
              <w:rPr>
                <w:rFonts w:ascii="Arial" w:hAnsi="Arial" w:cs="Arial"/>
                <w:b/>
                <w:color w:val="7030A0"/>
                <w:sz w:val="16"/>
                <w:szCs w:val="16"/>
              </w:rPr>
            </w:pPr>
            <w:r w:rsidRPr="005E6736">
              <w:rPr>
                <w:rFonts w:ascii="Arial" w:hAnsi="Arial" w:cs="Arial"/>
                <w:b/>
                <w:color w:val="7030A0"/>
                <w:sz w:val="16"/>
                <w:szCs w:val="16"/>
              </w:rPr>
              <w:t>Actions:</w:t>
            </w:r>
          </w:p>
          <w:p w14:paraId="116024E3" w14:textId="595721E7" w:rsidR="0092282D" w:rsidRPr="006351E9" w:rsidRDefault="006351E9" w:rsidP="0092282D">
            <w:pPr>
              <w:pStyle w:val="ListParagraph"/>
              <w:numPr>
                <w:ilvl w:val="0"/>
                <w:numId w:val="7"/>
              </w:numPr>
              <w:spacing w:after="120"/>
              <w:rPr>
                <w:rFonts w:ascii="Arial" w:hAnsi="Arial" w:cs="Arial"/>
                <w:color w:val="7030A0"/>
                <w:sz w:val="16"/>
                <w:szCs w:val="16"/>
              </w:rPr>
            </w:pPr>
            <w:r w:rsidRPr="006351E9">
              <w:rPr>
                <w:rFonts w:ascii="Arial" w:hAnsi="Arial" w:cs="Arial"/>
                <w:color w:val="7030A0"/>
                <w:sz w:val="16"/>
                <w:szCs w:val="16"/>
              </w:rPr>
              <w:t>Secretariat</w:t>
            </w:r>
            <w:r w:rsidRPr="0092282D">
              <w:rPr>
                <w:rFonts w:ascii="Arial" w:hAnsi="Arial" w:cs="Arial"/>
                <w:color w:val="7030A0"/>
                <w:sz w:val="16"/>
                <w:szCs w:val="16"/>
              </w:rPr>
              <w:t xml:space="preserve"> </w:t>
            </w:r>
            <w:r>
              <w:rPr>
                <w:rFonts w:ascii="Arial" w:hAnsi="Arial" w:cs="Arial"/>
                <w:color w:val="7030A0"/>
                <w:sz w:val="16"/>
                <w:szCs w:val="16"/>
              </w:rPr>
              <w:t>t</w:t>
            </w:r>
            <w:r w:rsidR="0092282D" w:rsidRPr="0092282D">
              <w:rPr>
                <w:rFonts w:ascii="Arial" w:hAnsi="Arial" w:cs="Arial"/>
                <w:color w:val="7030A0"/>
                <w:sz w:val="16"/>
                <w:szCs w:val="16"/>
              </w:rPr>
              <w:t>o obtain ICES WKNEPREF report when available.</w:t>
            </w:r>
          </w:p>
          <w:p w14:paraId="0FAD3D1F" w14:textId="052DE98A" w:rsidR="006351E9" w:rsidRPr="002354F9" w:rsidRDefault="006351E9" w:rsidP="002354F9">
            <w:pPr>
              <w:pStyle w:val="ListParagraph"/>
              <w:numPr>
                <w:ilvl w:val="0"/>
                <w:numId w:val="7"/>
              </w:numPr>
              <w:spacing w:after="120"/>
              <w:rPr>
                <w:rFonts w:ascii="Arial" w:hAnsi="Arial" w:cs="Arial"/>
                <w:color w:val="7030A0"/>
                <w:sz w:val="16"/>
                <w:szCs w:val="16"/>
              </w:rPr>
            </w:pPr>
            <w:r w:rsidRPr="006351E9">
              <w:rPr>
                <w:rFonts w:ascii="Arial" w:hAnsi="Arial" w:cs="Arial"/>
                <w:color w:val="7030A0"/>
                <w:sz w:val="16"/>
                <w:szCs w:val="16"/>
              </w:rPr>
              <w:t>Secretariat to follow up with Cefas and MS for access to CPUE data.</w:t>
            </w:r>
          </w:p>
        </w:tc>
        <w:tc>
          <w:tcPr>
            <w:tcW w:w="1276" w:type="dxa"/>
          </w:tcPr>
          <w:p w14:paraId="06557055" w14:textId="58955DCF" w:rsidR="00C36C05" w:rsidRDefault="006439AF" w:rsidP="00DC3158">
            <w:pPr>
              <w:spacing w:after="120"/>
              <w:rPr>
                <w:rFonts w:ascii="Arial" w:hAnsi="Arial" w:cs="Arial"/>
                <w:sz w:val="16"/>
                <w:szCs w:val="16"/>
              </w:rPr>
            </w:pPr>
            <w:r>
              <w:rPr>
                <w:rFonts w:ascii="Arial" w:hAnsi="Arial" w:cs="Arial"/>
                <w:sz w:val="16"/>
                <w:szCs w:val="16"/>
              </w:rPr>
              <w:t>Timeline updated in V3.1</w:t>
            </w:r>
          </w:p>
        </w:tc>
      </w:tr>
      <w:tr w:rsidR="00C36C05" w:rsidRPr="00332B80" w14:paraId="172C896B" w14:textId="77777777" w:rsidTr="006B130A">
        <w:tc>
          <w:tcPr>
            <w:tcW w:w="2407" w:type="dxa"/>
            <w:vMerge/>
            <w:shd w:val="clear" w:color="auto" w:fill="DEEAF6" w:themeFill="accent5" w:themeFillTint="33"/>
          </w:tcPr>
          <w:p w14:paraId="229F6794" w14:textId="77777777" w:rsidR="00C36C05" w:rsidRPr="00C36C05" w:rsidRDefault="00C36C05" w:rsidP="00DC3158">
            <w:pPr>
              <w:spacing w:after="120"/>
              <w:rPr>
                <w:rFonts w:ascii="Arial" w:hAnsi="Arial" w:cs="Arial"/>
                <w:b/>
                <w:sz w:val="16"/>
                <w:szCs w:val="16"/>
              </w:rPr>
            </w:pPr>
          </w:p>
        </w:tc>
        <w:tc>
          <w:tcPr>
            <w:tcW w:w="1841" w:type="dxa"/>
            <w:vMerge/>
          </w:tcPr>
          <w:p w14:paraId="58556F28" w14:textId="77777777" w:rsidR="00C36C05" w:rsidRDefault="00C36C05" w:rsidP="00DC3158">
            <w:pPr>
              <w:spacing w:after="120"/>
              <w:rPr>
                <w:rFonts w:ascii="Arial" w:hAnsi="Arial" w:cs="Arial"/>
                <w:sz w:val="16"/>
                <w:szCs w:val="16"/>
              </w:rPr>
            </w:pPr>
          </w:p>
        </w:tc>
        <w:tc>
          <w:tcPr>
            <w:tcW w:w="4252" w:type="dxa"/>
            <w:gridSpan w:val="2"/>
          </w:tcPr>
          <w:p w14:paraId="60963BEE" w14:textId="5A760A96" w:rsidR="00C36C05" w:rsidRDefault="00C36C05" w:rsidP="00DC3158">
            <w:pPr>
              <w:spacing w:after="120"/>
              <w:rPr>
                <w:rFonts w:ascii="Arial" w:hAnsi="Arial" w:cs="Arial"/>
                <w:sz w:val="16"/>
                <w:szCs w:val="16"/>
              </w:rPr>
            </w:pPr>
            <w:r w:rsidRPr="00930AA8">
              <w:rPr>
                <w:rFonts w:ascii="Arial" w:hAnsi="Arial" w:cs="Arial"/>
                <w:b/>
                <w:sz w:val="16"/>
                <w:szCs w:val="16"/>
              </w:rPr>
              <w:t>5b.</w:t>
            </w:r>
            <w:r>
              <w:rPr>
                <w:rFonts w:ascii="Arial" w:hAnsi="Arial" w:cs="Arial"/>
                <w:sz w:val="16"/>
                <w:szCs w:val="16"/>
              </w:rPr>
              <w:t xml:space="preserve"> Yr2</w:t>
            </w:r>
            <w:r w:rsidR="00896F31">
              <w:rPr>
                <w:rFonts w:ascii="Arial" w:hAnsi="Arial" w:cs="Arial"/>
                <w:sz w:val="16"/>
                <w:szCs w:val="16"/>
              </w:rPr>
              <w:t>-4</w:t>
            </w:r>
            <w:r>
              <w:rPr>
                <w:rFonts w:ascii="Arial" w:hAnsi="Arial" w:cs="Arial"/>
                <w:sz w:val="16"/>
                <w:szCs w:val="16"/>
              </w:rPr>
              <w:t xml:space="preserve"> – Evaluate whether there are sufficient data to develop </w:t>
            </w:r>
            <w:r w:rsidR="009F4089">
              <w:rPr>
                <w:rFonts w:ascii="Arial" w:hAnsi="Arial" w:cs="Arial"/>
                <w:sz w:val="16"/>
                <w:szCs w:val="16"/>
              </w:rPr>
              <w:t xml:space="preserve">harvest ratio </w:t>
            </w:r>
            <w:r>
              <w:rPr>
                <w:rFonts w:ascii="Arial" w:hAnsi="Arial" w:cs="Arial"/>
                <w:sz w:val="16"/>
                <w:szCs w:val="16"/>
              </w:rPr>
              <w:t>reference points.</w:t>
            </w:r>
          </w:p>
        </w:tc>
        <w:tc>
          <w:tcPr>
            <w:tcW w:w="5812" w:type="dxa"/>
          </w:tcPr>
          <w:p w14:paraId="7E85F099" w14:textId="042DF307" w:rsidR="00C36C05" w:rsidRDefault="00896F31" w:rsidP="003B4A51">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Pr>
          <w:p w14:paraId="736C274C" w14:textId="6CB9428F" w:rsidR="00C36C05" w:rsidRDefault="00896F31" w:rsidP="00DC3158">
            <w:pPr>
              <w:spacing w:after="120"/>
              <w:rPr>
                <w:rFonts w:ascii="Arial" w:hAnsi="Arial" w:cs="Arial"/>
                <w:sz w:val="16"/>
                <w:szCs w:val="16"/>
              </w:rPr>
            </w:pPr>
            <w:r>
              <w:rPr>
                <w:rFonts w:ascii="Arial" w:hAnsi="Arial" w:cs="Arial"/>
                <w:sz w:val="16"/>
                <w:szCs w:val="16"/>
              </w:rPr>
              <w:t>Timeline updated in V3.1</w:t>
            </w:r>
          </w:p>
        </w:tc>
      </w:tr>
      <w:tr w:rsidR="00C36C05" w:rsidRPr="00332B80" w14:paraId="3B169BFF" w14:textId="77777777" w:rsidTr="006B130A">
        <w:tc>
          <w:tcPr>
            <w:tcW w:w="2407" w:type="dxa"/>
            <w:vMerge/>
            <w:shd w:val="clear" w:color="auto" w:fill="DEEAF6" w:themeFill="accent5" w:themeFillTint="33"/>
          </w:tcPr>
          <w:p w14:paraId="2BF9C126" w14:textId="77777777" w:rsidR="00C36C05" w:rsidRPr="00C36C05" w:rsidRDefault="00C36C05" w:rsidP="00DC3158">
            <w:pPr>
              <w:spacing w:after="120"/>
              <w:rPr>
                <w:rFonts w:ascii="Arial" w:hAnsi="Arial" w:cs="Arial"/>
                <w:b/>
                <w:sz w:val="16"/>
                <w:szCs w:val="16"/>
              </w:rPr>
            </w:pPr>
          </w:p>
        </w:tc>
        <w:tc>
          <w:tcPr>
            <w:tcW w:w="1841" w:type="dxa"/>
            <w:vMerge/>
          </w:tcPr>
          <w:p w14:paraId="27738E92" w14:textId="77777777" w:rsidR="00C36C05" w:rsidRDefault="00C36C05" w:rsidP="00DC3158">
            <w:pPr>
              <w:spacing w:after="120"/>
              <w:rPr>
                <w:rFonts w:ascii="Arial" w:hAnsi="Arial" w:cs="Arial"/>
                <w:sz w:val="16"/>
                <w:szCs w:val="16"/>
              </w:rPr>
            </w:pPr>
          </w:p>
        </w:tc>
        <w:tc>
          <w:tcPr>
            <w:tcW w:w="4252" w:type="dxa"/>
            <w:gridSpan w:val="2"/>
          </w:tcPr>
          <w:p w14:paraId="1731409F" w14:textId="579F2ABD" w:rsidR="00C36C05" w:rsidRDefault="00C36C05" w:rsidP="00DC3158">
            <w:pPr>
              <w:spacing w:after="120"/>
              <w:rPr>
                <w:rFonts w:ascii="Arial" w:hAnsi="Arial" w:cs="Arial"/>
                <w:sz w:val="16"/>
                <w:szCs w:val="16"/>
              </w:rPr>
            </w:pPr>
            <w:r w:rsidRPr="00930AA8">
              <w:rPr>
                <w:rFonts w:ascii="Arial" w:hAnsi="Arial" w:cs="Arial"/>
                <w:b/>
                <w:sz w:val="16"/>
                <w:szCs w:val="16"/>
              </w:rPr>
              <w:t>5c.</w:t>
            </w:r>
            <w:r>
              <w:rPr>
                <w:rFonts w:ascii="Arial" w:hAnsi="Arial" w:cs="Arial"/>
                <w:sz w:val="16"/>
                <w:szCs w:val="16"/>
              </w:rPr>
              <w:t xml:space="preserve"> Yr3</w:t>
            </w:r>
            <w:r w:rsidR="00896F31">
              <w:rPr>
                <w:rFonts w:ascii="Arial" w:hAnsi="Arial" w:cs="Arial"/>
                <w:sz w:val="16"/>
                <w:szCs w:val="16"/>
              </w:rPr>
              <w:t>-4</w:t>
            </w:r>
            <w:r>
              <w:rPr>
                <w:rFonts w:ascii="Arial" w:hAnsi="Arial" w:cs="Arial"/>
                <w:sz w:val="16"/>
                <w:szCs w:val="16"/>
              </w:rPr>
              <w:t xml:space="preserve"> – If sufficient data are available, develop harvest ratio reference point for FUs 5, 10 and 34.</w:t>
            </w:r>
          </w:p>
        </w:tc>
        <w:tc>
          <w:tcPr>
            <w:tcW w:w="5812" w:type="dxa"/>
          </w:tcPr>
          <w:p w14:paraId="5788D579" w14:textId="7B2C7ACE" w:rsidR="00C36C05" w:rsidRDefault="00896F31" w:rsidP="003B4A51">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Pr>
          <w:p w14:paraId="37726843" w14:textId="6E216C80" w:rsidR="00C36C05" w:rsidRDefault="00896F31" w:rsidP="00DC3158">
            <w:pPr>
              <w:spacing w:after="120"/>
              <w:rPr>
                <w:rFonts w:ascii="Arial" w:hAnsi="Arial" w:cs="Arial"/>
                <w:sz w:val="16"/>
                <w:szCs w:val="16"/>
              </w:rPr>
            </w:pPr>
            <w:r>
              <w:rPr>
                <w:rFonts w:ascii="Arial" w:hAnsi="Arial" w:cs="Arial"/>
                <w:sz w:val="16"/>
                <w:szCs w:val="16"/>
              </w:rPr>
              <w:t>Timeline updated in V3.1</w:t>
            </w:r>
          </w:p>
        </w:tc>
      </w:tr>
      <w:tr w:rsidR="00C36C05" w:rsidRPr="00332B80" w14:paraId="192A2E54" w14:textId="77777777" w:rsidTr="0098596B">
        <w:tc>
          <w:tcPr>
            <w:tcW w:w="2407" w:type="dxa"/>
            <w:vMerge/>
            <w:shd w:val="clear" w:color="auto" w:fill="DEEAF6" w:themeFill="accent5" w:themeFillTint="33"/>
          </w:tcPr>
          <w:p w14:paraId="1EBB09B1" w14:textId="77777777" w:rsidR="00C36C05" w:rsidRPr="00C36C05" w:rsidRDefault="00C36C05" w:rsidP="00DC3158">
            <w:pPr>
              <w:spacing w:after="120"/>
              <w:rPr>
                <w:rFonts w:ascii="Arial" w:hAnsi="Arial" w:cs="Arial"/>
                <w:b/>
                <w:sz w:val="16"/>
                <w:szCs w:val="16"/>
              </w:rPr>
            </w:pPr>
          </w:p>
        </w:tc>
        <w:tc>
          <w:tcPr>
            <w:tcW w:w="1841" w:type="dxa"/>
            <w:vMerge/>
          </w:tcPr>
          <w:p w14:paraId="086F8E37" w14:textId="77777777" w:rsidR="00C36C05" w:rsidRDefault="00C36C05" w:rsidP="00DC3158">
            <w:pPr>
              <w:spacing w:after="120"/>
              <w:rPr>
                <w:rFonts w:ascii="Arial" w:hAnsi="Arial" w:cs="Arial"/>
                <w:sz w:val="16"/>
                <w:szCs w:val="16"/>
              </w:rPr>
            </w:pPr>
          </w:p>
        </w:tc>
        <w:tc>
          <w:tcPr>
            <w:tcW w:w="4252" w:type="dxa"/>
            <w:gridSpan w:val="2"/>
            <w:tcBorders>
              <w:bottom w:val="single" w:sz="4" w:space="0" w:color="005CAB"/>
            </w:tcBorders>
          </w:tcPr>
          <w:p w14:paraId="3AAF8F53" w14:textId="74702173" w:rsidR="00C36C05" w:rsidRDefault="00C36C05" w:rsidP="00DC3158">
            <w:pPr>
              <w:spacing w:after="120"/>
              <w:rPr>
                <w:rFonts w:ascii="Arial" w:hAnsi="Arial" w:cs="Arial"/>
                <w:sz w:val="16"/>
                <w:szCs w:val="16"/>
              </w:rPr>
            </w:pPr>
            <w:r w:rsidRPr="00930AA8">
              <w:rPr>
                <w:rFonts w:ascii="Arial" w:hAnsi="Arial" w:cs="Arial"/>
                <w:b/>
                <w:sz w:val="16"/>
                <w:szCs w:val="16"/>
              </w:rPr>
              <w:t>5</w:t>
            </w:r>
            <w:r w:rsidR="00896F31">
              <w:rPr>
                <w:rFonts w:ascii="Arial" w:hAnsi="Arial" w:cs="Arial"/>
                <w:b/>
                <w:sz w:val="16"/>
                <w:szCs w:val="16"/>
              </w:rPr>
              <w:t>d</w:t>
            </w:r>
            <w:r w:rsidRPr="00930AA8">
              <w:rPr>
                <w:rFonts w:ascii="Arial" w:hAnsi="Arial" w:cs="Arial"/>
                <w:b/>
                <w:sz w:val="16"/>
                <w:szCs w:val="16"/>
              </w:rPr>
              <w:t>.</w:t>
            </w:r>
            <w:r>
              <w:rPr>
                <w:rFonts w:ascii="Arial" w:hAnsi="Arial" w:cs="Arial"/>
                <w:sz w:val="16"/>
                <w:szCs w:val="16"/>
              </w:rPr>
              <w:t xml:space="preserve"> Yr5 – Determine stock abundance reference point for FUs 5, 10 and 34 based upon time series of TV abundance estimates.</w:t>
            </w:r>
          </w:p>
        </w:tc>
        <w:tc>
          <w:tcPr>
            <w:tcW w:w="5812" w:type="dxa"/>
            <w:tcBorders>
              <w:bottom w:val="single" w:sz="4" w:space="0" w:color="005CAB"/>
            </w:tcBorders>
          </w:tcPr>
          <w:p w14:paraId="7C1A3798" w14:textId="4562466A" w:rsidR="00C36C05" w:rsidRDefault="00896F31" w:rsidP="003B4A51">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Borders>
              <w:bottom w:val="single" w:sz="4" w:space="0" w:color="005CAB"/>
            </w:tcBorders>
          </w:tcPr>
          <w:p w14:paraId="14D3B742" w14:textId="134C6769" w:rsidR="00C36C05" w:rsidRDefault="00896F31" w:rsidP="00DC3158">
            <w:pPr>
              <w:spacing w:after="120"/>
              <w:rPr>
                <w:rFonts w:ascii="Arial" w:hAnsi="Arial" w:cs="Arial"/>
                <w:sz w:val="16"/>
                <w:szCs w:val="16"/>
              </w:rPr>
            </w:pPr>
            <w:r>
              <w:rPr>
                <w:rFonts w:ascii="Arial" w:hAnsi="Arial" w:cs="Arial"/>
                <w:sz w:val="16"/>
                <w:szCs w:val="16"/>
              </w:rPr>
              <w:t>Timeline updated in V3.1</w:t>
            </w:r>
          </w:p>
        </w:tc>
      </w:tr>
      <w:tr w:rsidR="00F573D1" w:rsidRPr="00332B80" w14:paraId="09415C05" w14:textId="16C32B39" w:rsidTr="0098596B">
        <w:tc>
          <w:tcPr>
            <w:tcW w:w="2407" w:type="dxa"/>
            <w:vMerge w:val="restart"/>
            <w:shd w:val="clear" w:color="auto" w:fill="E2EFD9" w:themeFill="accent6" w:themeFillTint="33"/>
          </w:tcPr>
          <w:p w14:paraId="3DEAF409" w14:textId="37B5B300" w:rsidR="00F573D1" w:rsidRPr="000D246A" w:rsidRDefault="00F573D1" w:rsidP="00DC3158">
            <w:pPr>
              <w:spacing w:after="120"/>
              <w:rPr>
                <w:rFonts w:ascii="Arial" w:hAnsi="Arial" w:cs="Arial"/>
                <w:b/>
                <w:sz w:val="18"/>
                <w:szCs w:val="18"/>
                <w:u w:val="single"/>
              </w:rPr>
            </w:pPr>
            <w:r w:rsidRPr="000D246A">
              <w:rPr>
                <w:rFonts w:ascii="Arial" w:hAnsi="Arial" w:cs="Arial"/>
                <w:b/>
                <w:sz w:val="18"/>
                <w:szCs w:val="18"/>
                <w:u w:val="single"/>
              </w:rPr>
              <w:t>Action 6</w:t>
            </w:r>
            <w:r w:rsidR="000D246A">
              <w:rPr>
                <w:rFonts w:ascii="Arial" w:hAnsi="Arial" w:cs="Arial"/>
                <w:b/>
                <w:sz w:val="18"/>
                <w:szCs w:val="18"/>
                <w:u w:val="single"/>
              </w:rPr>
              <w:t xml:space="preserve">: Primary </w:t>
            </w:r>
            <w:proofErr w:type="spellStart"/>
            <w:r w:rsidR="000D246A">
              <w:rPr>
                <w:rFonts w:ascii="Arial" w:hAnsi="Arial" w:cs="Arial"/>
                <w:b/>
                <w:sz w:val="18"/>
                <w:szCs w:val="18"/>
                <w:u w:val="single"/>
              </w:rPr>
              <w:t>spp</w:t>
            </w:r>
            <w:proofErr w:type="spellEnd"/>
          </w:p>
          <w:p w14:paraId="097FC917" w14:textId="42F8F6A7" w:rsidR="00F573D1" w:rsidRDefault="000D246A" w:rsidP="00F573D1">
            <w:pPr>
              <w:spacing w:after="120"/>
              <w:rPr>
                <w:rFonts w:ascii="Arial" w:hAnsi="Arial" w:cs="Arial"/>
                <w:sz w:val="16"/>
                <w:szCs w:val="16"/>
              </w:rPr>
            </w:pPr>
            <w:r w:rsidRPr="00FB0BCE">
              <w:rPr>
                <w:rFonts w:ascii="Arial" w:hAnsi="Arial" w:cs="Arial"/>
                <w:b/>
                <w:sz w:val="16"/>
                <w:szCs w:val="16"/>
              </w:rPr>
              <w:t>Overview</w:t>
            </w:r>
            <w:r>
              <w:rPr>
                <w:rFonts w:ascii="Arial" w:hAnsi="Arial" w:cs="Arial"/>
                <w:b/>
                <w:sz w:val="16"/>
                <w:szCs w:val="16"/>
              </w:rPr>
              <w:t xml:space="preserve">: </w:t>
            </w:r>
            <w:r w:rsidR="00F573D1">
              <w:rPr>
                <w:rFonts w:ascii="Arial" w:hAnsi="Arial" w:cs="Arial"/>
                <w:sz w:val="16"/>
                <w:szCs w:val="16"/>
              </w:rPr>
              <w:t>Information on the nature and scale of effect of this fishery on primary species stocks needs to be assessed.</w:t>
            </w:r>
          </w:p>
          <w:p w14:paraId="79A9FDF0" w14:textId="06523639" w:rsidR="00F573D1" w:rsidRPr="00C36C05" w:rsidRDefault="00F573D1" w:rsidP="00F573D1">
            <w:pPr>
              <w:spacing w:after="120"/>
              <w:rPr>
                <w:rFonts w:ascii="Arial" w:hAnsi="Arial" w:cs="Arial"/>
                <w:b/>
                <w:sz w:val="16"/>
                <w:szCs w:val="16"/>
              </w:rPr>
            </w:pPr>
            <w:r>
              <w:rPr>
                <w:rFonts w:ascii="Arial" w:hAnsi="Arial" w:cs="Arial"/>
                <w:sz w:val="16"/>
                <w:szCs w:val="16"/>
              </w:rPr>
              <w:lastRenderedPageBreak/>
              <w:t>Based on this, appropriate management measures need to be developed.</w:t>
            </w:r>
          </w:p>
          <w:p w14:paraId="607E722F" w14:textId="6DEF4F83" w:rsidR="000D246A" w:rsidRPr="00C36C05" w:rsidRDefault="000D246A" w:rsidP="000D246A">
            <w:pPr>
              <w:spacing w:after="120"/>
              <w:rPr>
                <w:rFonts w:ascii="Arial" w:hAnsi="Arial" w:cs="Arial"/>
                <w:b/>
                <w:sz w:val="16"/>
                <w:szCs w:val="16"/>
              </w:rPr>
            </w:pPr>
            <w:r>
              <w:rPr>
                <w:rFonts w:ascii="Arial" w:hAnsi="Arial" w:cs="Arial"/>
                <w:b/>
                <w:sz w:val="16"/>
                <w:szCs w:val="16"/>
              </w:rPr>
              <w:t>Performance indicator:</w:t>
            </w:r>
          </w:p>
          <w:p w14:paraId="023947EF" w14:textId="77777777" w:rsidR="00F573D1" w:rsidRPr="00472DD7" w:rsidRDefault="00F573D1" w:rsidP="00C519A7">
            <w:pPr>
              <w:spacing w:after="40"/>
              <w:rPr>
                <w:rFonts w:ascii="Arial" w:hAnsi="Arial" w:cs="Arial"/>
                <w:sz w:val="16"/>
                <w:szCs w:val="16"/>
                <w:u w:val="single"/>
              </w:rPr>
            </w:pPr>
            <w:r w:rsidRPr="00472DD7">
              <w:rPr>
                <w:rFonts w:ascii="Arial" w:hAnsi="Arial" w:cs="Arial"/>
                <w:sz w:val="16"/>
                <w:szCs w:val="16"/>
                <w:u w:val="single"/>
              </w:rPr>
              <w:t>Trawl</w:t>
            </w:r>
          </w:p>
          <w:p w14:paraId="6A893D77" w14:textId="77777777" w:rsidR="00F573D1" w:rsidRPr="00472DD7" w:rsidRDefault="00F573D1" w:rsidP="00C519A7">
            <w:pPr>
              <w:spacing w:after="40"/>
              <w:rPr>
                <w:rFonts w:ascii="Arial" w:hAnsi="Arial" w:cs="Arial"/>
                <w:b/>
                <w:sz w:val="16"/>
                <w:szCs w:val="16"/>
              </w:rPr>
            </w:pPr>
            <w:r w:rsidRPr="00472DD7">
              <w:rPr>
                <w:rFonts w:ascii="Arial" w:hAnsi="Arial" w:cs="Arial"/>
                <w:b/>
                <w:sz w:val="16"/>
                <w:szCs w:val="16"/>
              </w:rPr>
              <w:t>2.1.1:</w:t>
            </w:r>
          </w:p>
          <w:p w14:paraId="2E07ED6E" w14:textId="6AD7A031" w:rsidR="00F573D1" w:rsidRDefault="00F573D1" w:rsidP="00C519A7">
            <w:pPr>
              <w:spacing w:after="40"/>
              <w:rPr>
                <w:rFonts w:ascii="Arial" w:hAnsi="Arial" w:cs="Arial"/>
                <w:b/>
                <w:color w:val="ED7D31" w:themeColor="accent2"/>
                <w:sz w:val="16"/>
                <w:szCs w:val="16"/>
              </w:rPr>
            </w:pPr>
            <w:r>
              <w:rPr>
                <w:rFonts w:ascii="Arial" w:hAnsi="Arial" w:cs="Arial"/>
                <w:sz w:val="16"/>
                <w:szCs w:val="16"/>
              </w:rPr>
              <w:t xml:space="preserve">North Sea FUs (5-10, 34): </w:t>
            </w:r>
            <w:r w:rsidR="005C4477" w:rsidRPr="00DE1731">
              <w:rPr>
                <w:rFonts w:ascii="Arial" w:hAnsi="Arial" w:cs="Arial"/>
                <w:b/>
                <w:color w:val="ED7D31" w:themeColor="accent2"/>
                <w:sz w:val="16"/>
                <w:szCs w:val="16"/>
              </w:rPr>
              <w:t>60-79</w:t>
            </w:r>
          </w:p>
          <w:p w14:paraId="012C4E5C" w14:textId="77777777" w:rsidR="00F573D1" w:rsidRDefault="00F573D1" w:rsidP="00C519A7">
            <w:pPr>
              <w:spacing w:after="40"/>
              <w:rPr>
                <w:rFonts w:ascii="Arial" w:hAnsi="Arial" w:cs="Arial"/>
                <w:sz w:val="16"/>
                <w:szCs w:val="16"/>
              </w:rPr>
            </w:pPr>
            <w:proofErr w:type="spellStart"/>
            <w:r>
              <w:rPr>
                <w:rFonts w:ascii="Arial" w:hAnsi="Arial" w:cs="Arial"/>
                <w:sz w:val="16"/>
                <w:szCs w:val="16"/>
              </w:rPr>
              <w:t>WoS</w:t>
            </w:r>
            <w:proofErr w:type="spellEnd"/>
            <w:r>
              <w:rPr>
                <w:rFonts w:ascii="Arial" w:hAnsi="Arial" w:cs="Arial"/>
                <w:sz w:val="16"/>
                <w:szCs w:val="16"/>
              </w:rPr>
              <w:t xml:space="preserve"> FUs (11-13): </w:t>
            </w:r>
            <w:r w:rsidRPr="00BB743C">
              <w:rPr>
                <w:rFonts w:ascii="Arial" w:hAnsi="Arial" w:cs="Arial"/>
                <w:b/>
                <w:color w:val="FF0000"/>
                <w:sz w:val="16"/>
                <w:szCs w:val="16"/>
              </w:rPr>
              <w:t>&lt;60</w:t>
            </w:r>
          </w:p>
          <w:p w14:paraId="1BC6D825" w14:textId="77777777" w:rsidR="00F573D1" w:rsidRDefault="00F573D1" w:rsidP="00C519A7">
            <w:pPr>
              <w:spacing w:after="40"/>
              <w:rPr>
                <w:rFonts w:ascii="Arial" w:hAnsi="Arial" w:cs="Arial"/>
                <w:b/>
                <w:color w:val="FF0000"/>
                <w:sz w:val="16"/>
                <w:szCs w:val="16"/>
              </w:rPr>
            </w:pPr>
            <w:r>
              <w:rPr>
                <w:rFonts w:ascii="Arial" w:hAnsi="Arial" w:cs="Arial"/>
                <w:sz w:val="16"/>
                <w:szCs w:val="16"/>
              </w:rPr>
              <w:t xml:space="preserve">Irish Sea FUs (14-15): </w:t>
            </w:r>
            <w:r w:rsidRPr="00BB743C">
              <w:rPr>
                <w:rFonts w:ascii="Arial" w:hAnsi="Arial" w:cs="Arial"/>
                <w:b/>
                <w:color w:val="FF0000"/>
                <w:sz w:val="16"/>
                <w:szCs w:val="16"/>
              </w:rPr>
              <w:t>&lt;60</w:t>
            </w:r>
          </w:p>
          <w:p w14:paraId="365ECA2D" w14:textId="77777777" w:rsidR="00F573D1" w:rsidRPr="00472DD7" w:rsidRDefault="00F573D1" w:rsidP="00C519A7">
            <w:pPr>
              <w:spacing w:after="40"/>
              <w:rPr>
                <w:rFonts w:ascii="Arial" w:hAnsi="Arial" w:cs="Arial"/>
                <w:b/>
                <w:sz w:val="16"/>
                <w:szCs w:val="16"/>
              </w:rPr>
            </w:pPr>
            <w:r w:rsidRPr="00472DD7">
              <w:rPr>
                <w:rFonts w:ascii="Arial" w:hAnsi="Arial" w:cs="Arial"/>
                <w:b/>
                <w:sz w:val="16"/>
                <w:szCs w:val="16"/>
              </w:rPr>
              <w:t>2.1.2:</w:t>
            </w:r>
          </w:p>
          <w:p w14:paraId="6D7EF14E" w14:textId="31BF7247" w:rsidR="00F573D1" w:rsidRDefault="00F573D1" w:rsidP="00C519A7">
            <w:pPr>
              <w:spacing w:after="40"/>
              <w:rPr>
                <w:rFonts w:ascii="Arial" w:hAnsi="Arial" w:cs="Arial"/>
                <w:b/>
                <w:color w:val="ED7D31" w:themeColor="accent2"/>
                <w:sz w:val="16"/>
                <w:szCs w:val="16"/>
              </w:rPr>
            </w:pPr>
            <w:r>
              <w:rPr>
                <w:rFonts w:ascii="Arial" w:hAnsi="Arial" w:cs="Arial"/>
                <w:sz w:val="16"/>
                <w:szCs w:val="16"/>
              </w:rPr>
              <w:t xml:space="preserve">North Sea FUs (5-10, 34): </w:t>
            </w:r>
            <w:r w:rsidR="008732DC" w:rsidRPr="004607A1">
              <w:rPr>
                <w:rFonts w:ascii="Arial" w:hAnsi="Arial" w:cs="Arial"/>
                <w:b/>
                <w:color w:val="009272"/>
                <w:sz w:val="16"/>
                <w:szCs w:val="16"/>
              </w:rPr>
              <w:t>≥ 80</w:t>
            </w:r>
            <w:r w:rsidR="008732DC">
              <w:rPr>
                <w:rFonts w:ascii="Arial" w:hAnsi="Arial" w:cs="Arial"/>
                <w:b/>
                <w:color w:val="009272"/>
                <w:sz w:val="16"/>
                <w:szCs w:val="16"/>
              </w:rPr>
              <w:t xml:space="preserve"> </w:t>
            </w:r>
            <w:r w:rsidR="008732DC" w:rsidRPr="004607A1">
              <w:rPr>
                <w:rFonts w:ascii="Arial" w:hAnsi="Arial" w:cs="Arial"/>
                <w:b/>
                <w:color w:val="000000" w:themeColor="text1"/>
                <w:sz w:val="16"/>
                <w:szCs w:val="16"/>
              </w:rPr>
              <w:t>(</w:t>
            </w:r>
            <w:r w:rsidR="008732DC" w:rsidRPr="004607A1">
              <w:rPr>
                <w:rFonts w:ascii="Arial" w:hAnsi="Arial" w:cs="Arial"/>
                <w:bCs/>
                <w:color w:val="000000" w:themeColor="text1"/>
                <w:sz w:val="16"/>
                <w:szCs w:val="16"/>
              </w:rPr>
              <w:t>moved from 60-79 to ≥ 80 in v3.1)</w:t>
            </w:r>
          </w:p>
          <w:p w14:paraId="39FC3479" w14:textId="77777777" w:rsidR="00F573D1" w:rsidRDefault="00F573D1" w:rsidP="00C519A7">
            <w:pPr>
              <w:spacing w:after="40"/>
              <w:rPr>
                <w:rFonts w:ascii="Arial" w:hAnsi="Arial" w:cs="Arial"/>
                <w:sz w:val="16"/>
                <w:szCs w:val="16"/>
              </w:rPr>
            </w:pPr>
            <w:proofErr w:type="spellStart"/>
            <w:r>
              <w:rPr>
                <w:rFonts w:ascii="Arial" w:hAnsi="Arial" w:cs="Arial"/>
                <w:sz w:val="16"/>
                <w:szCs w:val="16"/>
              </w:rPr>
              <w:t>WoS</w:t>
            </w:r>
            <w:proofErr w:type="spellEnd"/>
            <w:r>
              <w:rPr>
                <w:rFonts w:ascii="Arial" w:hAnsi="Arial" w:cs="Arial"/>
                <w:sz w:val="16"/>
                <w:szCs w:val="16"/>
              </w:rPr>
              <w:t xml:space="preserve"> FUs (11-13): </w:t>
            </w:r>
            <w:r w:rsidRPr="00BB743C">
              <w:rPr>
                <w:rFonts w:ascii="Arial" w:hAnsi="Arial" w:cs="Arial"/>
                <w:b/>
                <w:color w:val="FF0000"/>
                <w:sz w:val="16"/>
                <w:szCs w:val="16"/>
              </w:rPr>
              <w:t>&lt;60</w:t>
            </w:r>
          </w:p>
          <w:p w14:paraId="17A3CE97" w14:textId="1B8C0E3C" w:rsidR="00F573D1" w:rsidRDefault="00F573D1" w:rsidP="00C519A7">
            <w:pPr>
              <w:spacing w:after="120"/>
              <w:rPr>
                <w:rFonts w:ascii="Arial" w:hAnsi="Arial" w:cs="Arial"/>
                <w:b/>
                <w:color w:val="ED7D31" w:themeColor="accent2"/>
                <w:sz w:val="16"/>
                <w:szCs w:val="16"/>
              </w:rPr>
            </w:pPr>
            <w:r>
              <w:rPr>
                <w:rFonts w:ascii="Arial" w:hAnsi="Arial" w:cs="Arial"/>
                <w:sz w:val="16"/>
                <w:szCs w:val="16"/>
              </w:rPr>
              <w:t xml:space="preserve">Irish Sea FUs (14-15): </w:t>
            </w:r>
            <w:r w:rsidRPr="00DE1731">
              <w:rPr>
                <w:rFonts w:ascii="Arial" w:hAnsi="Arial" w:cs="Arial"/>
                <w:b/>
                <w:color w:val="ED7D31" w:themeColor="accent2"/>
                <w:sz w:val="16"/>
                <w:szCs w:val="16"/>
              </w:rPr>
              <w:t>60-79</w:t>
            </w:r>
          </w:p>
          <w:p w14:paraId="670AD1FC" w14:textId="56F8D733" w:rsidR="000D246A" w:rsidRPr="000D246A" w:rsidRDefault="000D246A" w:rsidP="000D246A">
            <w:pPr>
              <w:pStyle w:val="NoSpacing"/>
              <w:spacing w:after="120"/>
              <w:rPr>
                <w:rFonts w:ascii="Arial" w:hAnsi="Arial" w:cs="Arial"/>
                <w:sz w:val="16"/>
                <w:szCs w:val="16"/>
                <w:u w:val="single"/>
              </w:rPr>
            </w:pPr>
            <w:r w:rsidRPr="00BA2A4B">
              <w:rPr>
                <w:rFonts w:ascii="Arial" w:hAnsi="Arial" w:cs="Arial"/>
                <w:sz w:val="16"/>
                <w:szCs w:val="16"/>
                <w:u w:val="single"/>
              </w:rPr>
              <w:t>Requirement at SG80:</w:t>
            </w:r>
          </w:p>
          <w:p w14:paraId="4F80AFFF" w14:textId="38B2934C" w:rsidR="00F573D1" w:rsidRDefault="00F573D1" w:rsidP="00DC3158">
            <w:pPr>
              <w:spacing w:after="120"/>
              <w:rPr>
                <w:rFonts w:ascii="Arial" w:hAnsi="Arial" w:cs="Arial"/>
                <w:sz w:val="16"/>
                <w:szCs w:val="16"/>
              </w:rPr>
            </w:pPr>
            <w:r>
              <w:rPr>
                <w:rFonts w:ascii="Arial" w:hAnsi="Arial" w:cs="Arial"/>
                <w:sz w:val="16"/>
                <w:szCs w:val="16"/>
              </w:rPr>
              <w:t>2.1.1</w:t>
            </w:r>
            <w:r w:rsidR="000D246A">
              <w:rPr>
                <w:rFonts w:ascii="Arial" w:hAnsi="Arial" w:cs="Arial"/>
                <w:sz w:val="16"/>
                <w:szCs w:val="16"/>
              </w:rPr>
              <w:t xml:space="preserve"> (a)</w:t>
            </w:r>
            <w:r>
              <w:rPr>
                <w:rFonts w:ascii="Arial" w:hAnsi="Arial" w:cs="Arial"/>
                <w:sz w:val="16"/>
                <w:szCs w:val="16"/>
              </w:rPr>
              <w:t xml:space="preserve"> Outcome status: Main primary species are highly likely to be above biologically based limits, or if below there is evidence of recover or a demonstrably effective partial strategy.</w:t>
            </w:r>
          </w:p>
          <w:p w14:paraId="16EC9D2F" w14:textId="54965749" w:rsidR="00F573D1" w:rsidRDefault="00F573D1" w:rsidP="00DC3158">
            <w:pPr>
              <w:spacing w:after="120"/>
              <w:rPr>
                <w:rFonts w:ascii="Arial" w:hAnsi="Arial" w:cs="Arial"/>
                <w:sz w:val="16"/>
                <w:szCs w:val="16"/>
              </w:rPr>
            </w:pPr>
            <w:r>
              <w:rPr>
                <w:rFonts w:ascii="Arial" w:hAnsi="Arial" w:cs="Arial"/>
                <w:sz w:val="16"/>
                <w:szCs w:val="16"/>
              </w:rPr>
              <w:t>2.1.2</w:t>
            </w:r>
            <w:r w:rsidR="000D246A">
              <w:rPr>
                <w:rFonts w:ascii="Arial" w:hAnsi="Arial" w:cs="Arial"/>
                <w:sz w:val="16"/>
                <w:szCs w:val="16"/>
              </w:rPr>
              <w:t xml:space="preserve"> (a)</w:t>
            </w:r>
            <w:r>
              <w:rPr>
                <w:rFonts w:ascii="Arial" w:hAnsi="Arial" w:cs="Arial"/>
                <w:sz w:val="16"/>
                <w:szCs w:val="16"/>
              </w:rPr>
              <w:t xml:space="preserve"> Management: A partial strategy is in place f</w:t>
            </w:r>
            <w:r w:rsidRPr="006126C5">
              <w:rPr>
                <w:rFonts w:ascii="Arial" w:hAnsi="Arial" w:cs="Arial"/>
                <w:sz w:val="16"/>
                <w:szCs w:val="16"/>
              </w:rPr>
              <w:t xml:space="preserve">or the UoA </w:t>
            </w:r>
          </w:p>
          <w:p w14:paraId="269F67E8" w14:textId="1AD23E17" w:rsidR="000D246A" w:rsidRPr="006126C5" w:rsidRDefault="000D246A" w:rsidP="00DC3158">
            <w:pPr>
              <w:spacing w:after="120"/>
              <w:rPr>
                <w:rFonts w:ascii="Arial" w:hAnsi="Arial" w:cs="Arial"/>
                <w:sz w:val="16"/>
                <w:szCs w:val="16"/>
              </w:rPr>
            </w:pPr>
            <w:r>
              <w:rPr>
                <w:rFonts w:ascii="Arial" w:hAnsi="Arial" w:cs="Arial"/>
                <w:sz w:val="16"/>
                <w:szCs w:val="16"/>
              </w:rPr>
              <w:t>(b) objective basis for confidence it will work</w:t>
            </w:r>
          </w:p>
          <w:p w14:paraId="0E56DBDC" w14:textId="6CB6CBF0" w:rsidR="00F573D1" w:rsidRDefault="000D246A" w:rsidP="00DC3158">
            <w:pPr>
              <w:spacing w:after="120"/>
              <w:rPr>
                <w:rFonts w:ascii="Arial" w:hAnsi="Arial" w:cs="Arial"/>
                <w:sz w:val="16"/>
                <w:szCs w:val="16"/>
              </w:rPr>
            </w:pPr>
            <w:r>
              <w:rPr>
                <w:rFonts w:ascii="Arial" w:hAnsi="Arial" w:cs="Arial"/>
                <w:sz w:val="16"/>
                <w:szCs w:val="16"/>
              </w:rPr>
              <w:t xml:space="preserve">(e) </w:t>
            </w:r>
            <w:r w:rsidR="00F573D1">
              <w:rPr>
                <w:rFonts w:ascii="Arial" w:hAnsi="Arial" w:cs="Arial"/>
                <w:sz w:val="16"/>
                <w:szCs w:val="16"/>
              </w:rPr>
              <w:t xml:space="preserve">Regular review of effectiveness and practicality </w:t>
            </w:r>
            <w:r w:rsidR="00F573D1">
              <w:rPr>
                <w:rFonts w:ascii="Arial" w:hAnsi="Arial" w:cs="Arial"/>
                <w:sz w:val="16"/>
                <w:szCs w:val="16"/>
              </w:rPr>
              <w:lastRenderedPageBreak/>
              <w:t>of alternative measures to minimise mortality of unwanted catch</w:t>
            </w:r>
          </w:p>
          <w:p w14:paraId="353D3AD9" w14:textId="7193E12D" w:rsidR="00F573D1" w:rsidRPr="00332B80" w:rsidRDefault="00F573D1" w:rsidP="000A545F">
            <w:pPr>
              <w:spacing w:after="40"/>
              <w:rPr>
                <w:rFonts w:ascii="Arial" w:hAnsi="Arial" w:cs="Arial"/>
                <w:sz w:val="16"/>
                <w:szCs w:val="16"/>
              </w:rPr>
            </w:pPr>
          </w:p>
        </w:tc>
        <w:tc>
          <w:tcPr>
            <w:tcW w:w="1841" w:type="dxa"/>
          </w:tcPr>
          <w:p w14:paraId="65E712B0" w14:textId="77777777" w:rsidR="00F573D1" w:rsidRDefault="00F573D1" w:rsidP="00DC3158">
            <w:pPr>
              <w:spacing w:after="120"/>
              <w:rPr>
                <w:rFonts w:ascii="Arial" w:hAnsi="Arial" w:cs="Arial"/>
                <w:sz w:val="16"/>
                <w:szCs w:val="16"/>
              </w:rPr>
            </w:pPr>
            <w:r>
              <w:rPr>
                <w:rFonts w:ascii="Arial" w:hAnsi="Arial" w:cs="Arial"/>
                <w:sz w:val="16"/>
                <w:szCs w:val="16"/>
              </w:rPr>
              <w:lastRenderedPageBreak/>
              <w:t>Action lead: MSS</w:t>
            </w:r>
          </w:p>
          <w:p w14:paraId="70EBC819" w14:textId="65BF3755" w:rsidR="00F573D1" w:rsidRPr="00332B80" w:rsidRDefault="00F573D1" w:rsidP="00DC3158">
            <w:pPr>
              <w:spacing w:after="120"/>
              <w:rPr>
                <w:rFonts w:ascii="Arial" w:hAnsi="Arial" w:cs="Arial"/>
                <w:sz w:val="16"/>
                <w:szCs w:val="16"/>
              </w:rPr>
            </w:pPr>
            <w:r>
              <w:rPr>
                <w:rFonts w:ascii="Arial" w:hAnsi="Arial" w:cs="Arial"/>
                <w:sz w:val="16"/>
                <w:szCs w:val="16"/>
              </w:rPr>
              <w:t>Partner: Poseidon</w:t>
            </w:r>
          </w:p>
        </w:tc>
        <w:tc>
          <w:tcPr>
            <w:tcW w:w="4252" w:type="dxa"/>
            <w:gridSpan w:val="2"/>
            <w:tcBorders>
              <w:bottom w:val="single" w:sz="4" w:space="0" w:color="005CAB"/>
            </w:tcBorders>
            <w:shd w:val="clear" w:color="auto" w:fill="E8E6E6"/>
          </w:tcPr>
          <w:p w14:paraId="2A4B9757" w14:textId="77777777" w:rsidR="00F573D1" w:rsidRDefault="00F573D1" w:rsidP="00DC3158">
            <w:pPr>
              <w:spacing w:after="120"/>
              <w:ind w:left="9"/>
              <w:rPr>
                <w:rFonts w:ascii="Arial" w:hAnsi="Arial" w:cs="Arial"/>
                <w:sz w:val="16"/>
                <w:szCs w:val="16"/>
              </w:rPr>
            </w:pPr>
            <w:r w:rsidRPr="00930AA8">
              <w:rPr>
                <w:rFonts w:ascii="Arial" w:hAnsi="Arial" w:cs="Arial"/>
                <w:b/>
                <w:sz w:val="16"/>
                <w:szCs w:val="16"/>
              </w:rPr>
              <w:t>6a.</w:t>
            </w:r>
            <w:r>
              <w:rPr>
                <w:rFonts w:ascii="Arial" w:hAnsi="Arial" w:cs="Arial"/>
                <w:sz w:val="16"/>
                <w:szCs w:val="16"/>
              </w:rPr>
              <w:t xml:space="preserve"> Yr. 1 - </w:t>
            </w:r>
            <w:r w:rsidRPr="00F7531F">
              <w:rPr>
                <w:rFonts w:ascii="Arial" w:hAnsi="Arial" w:cs="Arial"/>
                <w:sz w:val="16"/>
                <w:szCs w:val="16"/>
              </w:rPr>
              <w:t>Collate and analyse catch composition for each FU</w:t>
            </w:r>
            <w:r>
              <w:rPr>
                <w:rFonts w:ascii="Arial" w:hAnsi="Arial" w:cs="Arial"/>
                <w:sz w:val="16"/>
                <w:szCs w:val="16"/>
              </w:rPr>
              <w:t xml:space="preserve"> with regular review</w:t>
            </w:r>
            <w:r w:rsidRPr="00F7531F">
              <w:rPr>
                <w:rFonts w:ascii="Arial" w:hAnsi="Arial" w:cs="Arial"/>
                <w:sz w:val="16"/>
                <w:szCs w:val="16"/>
              </w:rPr>
              <w:t>, to confirm categorisation of main &amp; minor for each FU.</w:t>
            </w:r>
          </w:p>
          <w:p w14:paraId="081E30C3" w14:textId="64960C2A" w:rsidR="00F573D1" w:rsidRPr="00332B80" w:rsidRDefault="00F573D1" w:rsidP="00E81CB3">
            <w:pPr>
              <w:spacing w:after="120"/>
              <w:ind w:left="9"/>
              <w:rPr>
                <w:rFonts w:ascii="Arial" w:hAnsi="Arial" w:cs="Arial"/>
                <w:sz w:val="16"/>
                <w:szCs w:val="16"/>
              </w:rPr>
            </w:pPr>
            <w:r>
              <w:rPr>
                <w:rFonts w:ascii="Arial" w:hAnsi="Arial" w:cs="Arial"/>
                <w:sz w:val="16"/>
                <w:szCs w:val="16"/>
              </w:rPr>
              <w:t>MSS to liaise with AFBI and Cefas regarding data.</w:t>
            </w:r>
          </w:p>
        </w:tc>
        <w:tc>
          <w:tcPr>
            <w:tcW w:w="5812" w:type="dxa"/>
            <w:tcBorders>
              <w:bottom w:val="single" w:sz="4" w:space="0" w:color="005CAB"/>
            </w:tcBorders>
            <w:shd w:val="clear" w:color="auto" w:fill="E8E6E6"/>
          </w:tcPr>
          <w:p w14:paraId="43A33942" w14:textId="22DF7E4C" w:rsidR="00F573D1" w:rsidRDefault="00896F31" w:rsidP="003B4A51">
            <w:pPr>
              <w:spacing w:before="40" w:after="40"/>
              <w:rPr>
                <w:rFonts w:ascii="Arial" w:hAnsi="Arial" w:cs="Arial"/>
                <w:b/>
                <w:sz w:val="16"/>
                <w:szCs w:val="16"/>
              </w:rPr>
            </w:pPr>
            <w:r>
              <w:rPr>
                <w:rFonts w:ascii="Arial" w:hAnsi="Arial" w:cs="Arial"/>
                <w:b/>
                <w:sz w:val="16"/>
                <w:szCs w:val="16"/>
              </w:rPr>
              <w:t>Complete</w:t>
            </w:r>
          </w:p>
          <w:p w14:paraId="0A7CC9AB" w14:textId="69B7028A" w:rsidR="00896F31" w:rsidRDefault="009D03C8" w:rsidP="003B4A51">
            <w:pPr>
              <w:spacing w:before="40" w:after="40"/>
              <w:rPr>
                <w:rFonts w:ascii="Arial" w:hAnsi="Arial" w:cs="Arial"/>
                <w:sz w:val="16"/>
                <w:szCs w:val="16"/>
              </w:rPr>
            </w:pPr>
            <w:r>
              <w:rPr>
                <w:rFonts w:ascii="Arial" w:hAnsi="Arial" w:cs="Arial"/>
                <w:sz w:val="16"/>
                <w:szCs w:val="16"/>
              </w:rPr>
              <w:t xml:space="preserve">Cefas have provided total catch data, including landings (based on </w:t>
            </w:r>
            <w:proofErr w:type="spellStart"/>
            <w:r>
              <w:rPr>
                <w:rFonts w:ascii="Arial" w:hAnsi="Arial" w:cs="Arial"/>
                <w:sz w:val="16"/>
                <w:szCs w:val="16"/>
              </w:rPr>
              <w:t>iFISH</w:t>
            </w:r>
            <w:proofErr w:type="spellEnd"/>
            <w:r>
              <w:rPr>
                <w:rFonts w:ascii="Arial" w:hAnsi="Arial" w:cs="Arial"/>
                <w:sz w:val="16"/>
                <w:szCs w:val="16"/>
              </w:rPr>
              <w:t xml:space="preserve"> database) and discards (based on observer coverage) at Functional Unit level for the following gear: demersal trawl TR2 (70-99mm); demersal trawl TR 1 (</w:t>
            </w:r>
            <w:r w:rsidRPr="009D03C8">
              <w:rPr>
                <w:rFonts w:ascii="Arial" w:hAnsi="Arial" w:cs="Arial"/>
                <w:sz w:val="16"/>
                <w:szCs w:val="16"/>
              </w:rPr>
              <w:t>≥</w:t>
            </w:r>
            <w:r>
              <w:rPr>
                <w:rFonts w:ascii="Arial" w:hAnsi="Arial" w:cs="Arial"/>
                <w:sz w:val="16"/>
                <w:szCs w:val="16"/>
              </w:rPr>
              <w:t>100mm); and pots &amp; creels.</w:t>
            </w:r>
          </w:p>
          <w:p w14:paraId="2CE95980" w14:textId="68CFDA8D" w:rsidR="009D03C8" w:rsidRDefault="009D03C8" w:rsidP="003B4A51">
            <w:pPr>
              <w:spacing w:before="40" w:after="40"/>
              <w:rPr>
                <w:rFonts w:ascii="Arial" w:hAnsi="Arial" w:cs="Arial"/>
                <w:sz w:val="16"/>
                <w:szCs w:val="16"/>
              </w:rPr>
            </w:pPr>
            <w:r>
              <w:rPr>
                <w:rFonts w:ascii="Arial" w:hAnsi="Arial" w:cs="Arial"/>
                <w:sz w:val="16"/>
                <w:szCs w:val="16"/>
              </w:rPr>
              <w:t>This dataset has allowed accurate profiling of main and minor primary and secondary species.</w:t>
            </w:r>
          </w:p>
          <w:p w14:paraId="52E5D2D6" w14:textId="74320A32" w:rsidR="003E296C" w:rsidRDefault="00A73A48" w:rsidP="00DC3158">
            <w:pPr>
              <w:spacing w:after="120"/>
              <w:rPr>
                <w:rFonts w:ascii="Arial" w:hAnsi="Arial" w:cs="Arial"/>
                <w:sz w:val="16"/>
                <w:szCs w:val="16"/>
              </w:rPr>
            </w:pPr>
            <w:r w:rsidRPr="00A73A48">
              <w:rPr>
                <w:rFonts w:ascii="Arial" w:hAnsi="Arial" w:cs="Arial"/>
                <w:sz w:val="16"/>
                <w:szCs w:val="16"/>
              </w:rPr>
              <w:t xml:space="preserve">The </w:t>
            </w:r>
            <w:r w:rsidR="009D03C8">
              <w:rPr>
                <w:rFonts w:ascii="Arial" w:hAnsi="Arial" w:cs="Arial"/>
                <w:sz w:val="16"/>
                <w:szCs w:val="16"/>
              </w:rPr>
              <w:t xml:space="preserve">pot &amp; </w:t>
            </w:r>
            <w:r w:rsidRPr="00A73A48">
              <w:rPr>
                <w:rFonts w:ascii="Arial" w:hAnsi="Arial" w:cs="Arial"/>
                <w:sz w:val="16"/>
                <w:szCs w:val="16"/>
              </w:rPr>
              <w:t xml:space="preserve">creel data </w:t>
            </w:r>
            <w:r w:rsidR="003E296C">
              <w:rPr>
                <w:rFonts w:ascii="Arial" w:hAnsi="Arial" w:cs="Arial"/>
                <w:sz w:val="16"/>
                <w:szCs w:val="16"/>
              </w:rPr>
              <w:t>remains</w:t>
            </w:r>
            <w:r w:rsidR="003E296C" w:rsidRPr="00A73A48">
              <w:rPr>
                <w:rFonts w:ascii="Arial" w:hAnsi="Arial" w:cs="Arial"/>
                <w:sz w:val="16"/>
                <w:szCs w:val="16"/>
              </w:rPr>
              <w:t xml:space="preserve"> </w:t>
            </w:r>
            <w:r w:rsidRPr="00A73A48">
              <w:rPr>
                <w:rFonts w:ascii="Arial" w:hAnsi="Arial" w:cs="Arial"/>
                <w:sz w:val="16"/>
                <w:szCs w:val="16"/>
              </w:rPr>
              <w:t xml:space="preserve">complicated </w:t>
            </w:r>
            <w:r w:rsidR="003E296C">
              <w:rPr>
                <w:rFonts w:ascii="Arial" w:hAnsi="Arial" w:cs="Arial"/>
                <w:sz w:val="16"/>
                <w:szCs w:val="16"/>
              </w:rPr>
              <w:t>in that</w:t>
            </w:r>
            <w:r w:rsidR="003E296C" w:rsidRPr="00A73A48">
              <w:rPr>
                <w:rFonts w:ascii="Arial" w:hAnsi="Arial" w:cs="Arial"/>
                <w:sz w:val="16"/>
                <w:szCs w:val="16"/>
              </w:rPr>
              <w:t xml:space="preserve"> </w:t>
            </w:r>
            <w:r w:rsidRPr="00A73A48">
              <w:rPr>
                <w:rFonts w:ascii="Arial" w:hAnsi="Arial" w:cs="Arial"/>
                <w:sz w:val="16"/>
                <w:szCs w:val="16"/>
              </w:rPr>
              <w:t xml:space="preserve">landings are recorded as generic ‘pot’ gear, rather than specifying </w:t>
            </w:r>
            <w:r w:rsidR="003E296C">
              <w:rPr>
                <w:rFonts w:ascii="Arial" w:hAnsi="Arial" w:cs="Arial"/>
                <w:sz w:val="16"/>
                <w:szCs w:val="16"/>
              </w:rPr>
              <w:t xml:space="preserve">the target species (i.e. nephrops, </w:t>
            </w:r>
            <w:r w:rsidR="003E296C">
              <w:rPr>
                <w:rFonts w:ascii="Arial" w:hAnsi="Arial" w:cs="Arial"/>
                <w:sz w:val="16"/>
                <w:szCs w:val="16"/>
              </w:rPr>
              <w:lastRenderedPageBreak/>
              <w:t xml:space="preserve">whelk, crab </w:t>
            </w:r>
            <w:r w:rsidRPr="00A73A48">
              <w:rPr>
                <w:rFonts w:ascii="Arial" w:hAnsi="Arial" w:cs="Arial"/>
                <w:sz w:val="16"/>
                <w:szCs w:val="16"/>
              </w:rPr>
              <w:t>or lobster</w:t>
            </w:r>
            <w:r w:rsidR="003E296C">
              <w:rPr>
                <w:rFonts w:ascii="Arial" w:hAnsi="Arial" w:cs="Arial"/>
                <w:sz w:val="16"/>
                <w:szCs w:val="16"/>
              </w:rPr>
              <w:t>)</w:t>
            </w:r>
            <w:r w:rsidRPr="00A73A48">
              <w:rPr>
                <w:rFonts w:ascii="Arial" w:hAnsi="Arial" w:cs="Arial"/>
                <w:sz w:val="16"/>
                <w:szCs w:val="16"/>
              </w:rPr>
              <w:t xml:space="preserve">.  </w:t>
            </w:r>
            <w:r w:rsidR="003E296C">
              <w:rPr>
                <w:rFonts w:ascii="Arial" w:hAnsi="Arial" w:cs="Arial"/>
                <w:sz w:val="16"/>
                <w:szCs w:val="16"/>
              </w:rPr>
              <w:t>However, the Cefas data is at FU level, which does provide some further context. Nevertheless, lobster and crab species remain significant within the catch data.</w:t>
            </w:r>
          </w:p>
          <w:p w14:paraId="610C07FF" w14:textId="55D62D6A" w:rsidR="00A73A48" w:rsidRDefault="00A73A48" w:rsidP="00DC3158">
            <w:pPr>
              <w:spacing w:after="120"/>
              <w:rPr>
                <w:rFonts w:ascii="Arial" w:hAnsi="Arial" w:cs="Arial"/>
                <w:sz w:val="16"/>
                <w:szCs w:val="16"/>
              </w:rPr>
            </w:pPr>
            <w:r>
              <w:rPr>
                <w:rFonts w:ascii="Arial" w:hAnsi="Arial" w:cs="Arial"/>
                <w:sz w:val="16"/>
                <w:szCs w:val="16"/>
              </w:rPr>
              <w:t>The Steering Group note that</w:t>
            </w:r>
            <w:r w:rsidRPr="00A73A48">
              <w:rPr>
                <w:rFonts w:ascii="Arial" w:hAnsi="Arial" w:cs="Arial"/>
                <w:sz w:val="16"/>
                <w:szCs w:val="16"/>
              </w:rPr>
              <w:t xml:space="preserve"> certain FUs have large creel components that interact with other species including cod.</w:t>
            </w:r>
          </w:p>
          <w:p w14:paraId="6B83032F" w14:textId="3EBE19C6" w:rsidR="00A73A48" w:rsidRDefault="00A73A48" w:rsidP="00DC3158">
            <w:pPr>
              <w:spacing w:after="120"/>
              <w:rPr>
                <w:rFonts w:ascii="Arial" w:hAnsi="Arial" w:cs="Arial"/>
                <w:sz w:val="16"/>
                <w:szCs w:val="16"/>
              </w:rPr>
            </w:pPr>
            <w:r w:rsidRPr="00A73A48">
              <w:rPr>
                <w:rFonts w:ascii="Arial" w:hAnsi="Arial" w:cs="Arial"/>
                <w:sz w:val="16"/>
                <w:szCs w:val="16"/>
              </w:rPr>
              <w:t xml:space="preserve">More information on </w:t>
            </w:r>
            <w:r w:rsidR="003E296C">
              <w:rPr>
                <w:rFonts w:ascii="Arial" w:hAnsi="Arial" w:cs="Arial"/>
                <w:sz w:val="16"/>
                <w:szCs w:val="16"/>
              </w:rPr>
              <w:t xml:space="preserve">nephrops targeted </w:t>
            </w:r>
            <w:r w:rsidRPr="00A73A48">
              <w:rPr>
                <w:rFonts w:ascii="Arial" w:hAnsi="Arial" w:cs="Arial"/>
                <w:sz w:val="16"/>
                <w:szCs w:val="16"/>
              </w:rPr>
              <w:t xml:space="preserve">creel catch composition </w:t>
            </w:r>
            <w:r w:rsidR="003E296C">
              <w:rPr>
                <w:rFonts w:ascii="Arial" w:hAnsi="Arial" w:cs="Arial"/>
                <w:sz w:val="16"/>
                <w:szCs w:val="16"/>
              </w:rPr>
              <w:t xml:space="preserve">may be available if </w:t>
            </w:r>
            <w:proofErr w:type="spellStart"/>
            <w:r w:rsidR="003E296C">
              <w:rPr>
                <w:rFonts w:ascii="Arial" w:hAnsi="Arial" w:cs="Arial"/>
                <w:sz w:val="16"/>
                <w:szCs w:val="16"/>
              </w:rPr>
              <w:t>iFISH</w:t>
            </w:r>
            <w:proofErr w:type="spellEnd"/>
            <w:r w:rsidR="003E296C">
              <w:rPr>
                <w:rFonts w:ascii="Arial" w:hAnsi="Arial" w:cs="Arial"/>
                <w:sz w:val="16"/>
                <w:szCs w:val="16"/>
              </w:rPr>
              <w:t xml:space="preserve"> data can be analysed at trip level.  </w:t>
            </w:r>
          </w:p>
          <w:p w14:paraId="3F11F91D" w14:textId="44799937" w:rsidR="00987910" w:rsidRPr="00987910" w:rsidRDefault="00987910" w:rsidP="0098596B"/>
        </w:tc>
        <w:tc>
          <w:tcPr>
            <w:tcW w:w="1276" w:type="dxa"/>
            <w:tcBorders>
              <w:bottom w:val="single" w:sz="4" w:space="0" w:color="005CAB"/>
            </w:tcBorders>
            <w:shd w:val="clear" w:color="auto" w:fill="E8E6E6"/>
          </w:tcPr>
          <w:p w14:paraId="585DE1FA" w14:textId="3E81F888" w:rsidR="00F573D1" w:rsidRDefault="00F573D1" w:rsidP="00DC3158">
            <w:pPr>
              <w:spacing w:after="120"/>
              <w:rPr>
                <w:rFonts w:ascii="Arial" w:hAnsi="Arial" w:cs="Arial"/>
                <w:sz w:val="16"/>
                <w:szCs w:val="16"/>
              </w:rPr>
            </w:pPr>
          </w:p>
        </w:tc>
      </w:tr>
      <w:tr w:rsidR="00F573D1" w:rsidRPr="00332B80" w14:paraId="53140966" w14:textId="77777777" w:rsidTr="00761B0B">
        <w:tc>
          <w:tcPr>
            <w:tcW w:w="2407" w:type="dxa"/>
            <w:vMerge/>
            <w:shd w:val="clear" w:color="auto" w:fill="E2EFD9" w:themeFill="accent6" w:themeFillTint="33"/>
          </w:tcPr>
          <w:p w14:paraId="7E02D2CE" w14:textId="77777777" w:rsidR="00F573D1" w:rsidRPr="00C36C05" w:rsidRDefault="00F573D1" w:rsidP="00DC3158">
            <w:pPr>
              <w:spacing w:after="120"/>
              <w:rPr>
                <w:rFonts w:ascii="Arial" w:hAnsi="Arial" w:cs="Arial"/>
                <w:b/>
                <w:sz w:val="16"/>
                <w:szCs w:val="16"/>
              </w:rPr>
            </w:pPr>
          </w:p>
        </w:tc>
        <w:tc>
          <w:tcPr>
            <w:tcW w:w="1841" w:type="dxa"/>
          </w:tcPr>
          <w:p w14:paraId="4D5E24D7" w14:textId="6A38417A" w:rsidR="00F573D1" w:rsidRDefault="00F573D1" w:rsidP="00DC3158">
            <w:pPr>
              <w:spacing w:after="120"/>
              <w:rPr>
                <w:rFonts w:ascii="Arial" w:hAnsi="Arial" w:cs="Arial"/>
                <w:sz w:val="16"/>
                <w:szCs w:val="16"/>
              </w:rPr>
            </w:pPr>
            <w:r>
              <w:rPr>
                <w:rFonts w:ascii="Arial" w:hAnsi="Arial" w:cs="Arial"/>
                <w:sz w:val="16"/>
                <w:szCs w:val="16"/>
              </w:rPr>
              <w:t xml:space="preserve">Action lead: </w:t>
            </w:r>
            <w:proofErr w:type="spellStart"/>
            <w:r>
              <w:rPr>
                <w:rFonts w:ascii="Arial" w:hAnsi="Arial" w:cs="Arial"/>
                <w:sz w:val="16"/>
                <w:szCs w:val="16"/>
              </w:rPr>
              <w:t>WoSPO</w:t>
            </w:r>
            <w:proofErr w:type="spellEnd"/>
            <w:r>
              <w:rPr>
                <w:rFonts w:ascii="Arial" w:hAnsi="Arial" w:cs="Arial"/>
                <w:sz w:val="16"/>
                <w:szCs w:val="16"/>
              </w:rPr>
              <w:t>, CIFA</w:t>
            </w:r>
          </w:p>
        </w:tc>
        <w:tc>
          <w:tcPr>
            <w:tcW w:w="4252" w:type="dxa"/>
            <w:gridSpan w:val="2"/>
            <w:shd w:val="solid" w:color="EDEDED" w:themeColor="accent3" w:themeTint="33" w:fill="EDEDED" w:themeFill="accent3" w:themeFillTint="33"/>
          </w:tcPr>
          <w:p w14:paraId="2FB83DA0" w14:textId="21698E5C" w:rsidR="00F573D1" w:rsidRDefault="00F573D1" w:rsidP="00E81CB3">
            <w:pPr>
              <w:spacing w:after="120"/>
              <w:ind w:left="9"/>
              <w:rPr>
                <w:rFonts w:ascii="Arial" w:hAnsi="Arial" w:cs="Arial"/>
                <w:sz w:val="16"/>
                <w:szCs w:val="16"/>
              </w:rPr>
            </w:pPr>
            <w:r w:rsidRPr="00930AA8">
              <w:rPr>
                <w:rFonts w:ascii="Arial" w:hAnsi="Arial" w:cs="Arial"/>
                <w:b/>
                <w:sz w:val="16"/>
                <w:szCs w:val="16"/>
              </w:rPr>
              <w:t>6b.</w:t>
            </w:r>
            <w:r>
              <w:rPr>
                <w:rFonts w:ascii="Arial" w:hAnsi="Arial" w:cs="Arial"/>
                <w:sz w:val="16"/>
                <w:szCs w:val="16"/>
              </w:rPr>
              <w:t xml:space="preserve"> Yr. 1 – Establish bait species used within creel fishery and determine outcome status.</w:t>
            </w:r>
          </w:p>
        </w:tc>
        <w:tc>
          <w:tcPr>
            <w:tcW w:w="5812" w:type="dxa"/>
            <w:shd w:val="solid" w:color="EDEDED" w:themeColor="accent3" w:themeTint="33" w:fill="EDEDED" w:themeFill="accent3" w:themeFillTint="33"/>
          </w:tcPr>
          <w:p w14:paraId="094F5602" w14:textId="1612C928" w:rsidR="00F573D1" w:rsidRDefault="00005945" w:rsidP="003B4A51">
            <w:pPr>
              <w:spacing w:before="40" w:after="40"/>
              <w:rPr>
                <w:rFonts w:ascii="Arial" w:hAnsi="Arial" w:cs="Arial"/>
                <w:b/>
                <w:sz w:val="16"/>
                <w:szCs w:val="16"/>
              </w:rPr>
            </w:pPr>
            <w:r>
              <w:rPr>
                <w:rFonts w:ascii="Arial" w:hAnsi="Arial" w:cs="Arial"/>
                <w:b/>
                <w:sz w:val="16"/>
                <w:szCs w:val="16"/>
              </w:rPr>
              <w:t>Complete</w:t>
            </w:r>
          </w:p>
          <w:p w14:paraId="69BBCBAF" w14:textId="6DD0FFBD" w:rsidR="00891CCC" w:rsidRPr="009446CE" w:rsidRDefault="00891CCC" w:rsidP="003B4A51">
            <w:pPr>
              <w:spacing w:before="40" w:after="40"/>
              <w:rPr>
                <w:rFonts w:ascii="Arial" w:hAnsi="Arial" w:cs="Arial"/>
                <w:sz w:val="16"/>
                <w:szCs w:val="16"/>
              </w:rPr>
            </w:pPr>
            <w:r w:rsidRPr="009446CE">
              <w:rPr>
                <w:rFonts w:ascii="Arial" w:hAnsi="Arial" w:cs="Arial"/>
                <w:sz w:val="16"/>
                <w:szCs w:val="16"/>
              </w:rPr>
              <w:t xml:space="preserve">Most commonly cited bait used by the </w:t>
            </w:r>
            <w:r w:rsidR="009446CE" w:rsidRPr="009446CE">
              <w:rPr>
                <w:rFonts w:ascii="Arial" w:hAnsi="Arial" w:cs="Arial"/>
                <w:sz w:val="16"/>
                <w:szCs w:val="16"/>
              </w:rPr>
              <w:t>creel sector targeting nephrops is herring – this is purchased as frozen blocks.</w:t>
            </w:r>
          </w:p>
          <w:p w14:paraId="2A773D28" w14:textId="05EFE0E3" w:rsidR="009446CE" w:rsidRDefault="009446CE" w:rsidP="003B4A51">
            <w:pPr>
              <w:spacing w:before="40" w:after="40"/>
              <w:rPr>
                <w:rFonts w:ascii="Arial" w:hAnsi="Arial" w:cs="Arial"/>
                <w:sz w:val="16"/>
                <w:szCs w:val="16"/>
              </w:rPr>
            </w:pPr>
            <w:r w:rsidRPr="009446CE">
              <w:rPr>
                <w:rFonts w:ascii="Arial" w:hAnsi="Arial" w:cs="Arial"/>
                <w:sz w:val="16"/>
                <w:szCs w:val="16"/>
              </w:rPr>
              <w:t xml:space="preserve">Other bait used is unwanted cuttings (head, fins, tails, carcasses) of gurnard and plaice, which have been landed and recorded via Registration of Buyers and Sellers (i.e. are included within </w:t>
            </w:r>
            <w:proofErr w:type="spellStart"/>
            <w:r w:rsidRPr="009446CE">
              <w:rPr>
                <w:rFonts w:ascii="Arial" w:hAnsi="Arial" w:cs="Arial"/>
                <w:sz w:val="16"/>
                <w:szCs w:val="16"/>
              </w:rPr>
              <w:t>iFISH</w:t>
            </w:r>
            <w:proofErr w:type="spellEnd"/>
            <w:r w:rsidRPr="009446CE">
              <w:rPr>
                <w:rFonts w:ascii="Arial" w:hAnsi="Arial" w:cs="Arial"/>
                <w:sz w:val="16"/>
                <w:szCs w:val="16"/>
              </w:rPr>
              <w:t xml:space="preserve"> database and subject to management for these species e.g. quota, MCRS etc).</w:t>
            </w:r>
          </w:p>
          <w:p w14:paraId="5E93153E" w14:textId="4C28215B" w:rsidR="00C20B36" w:rsidRPr="009446CE" w:rsidRDefault="00C20B36" w:rsidP="003B4A51">
            <w:pPr>
              <w:spacing w:before="40" w:after="40"/>
              <w:rPr>
                <w:rFonts w:ascii="Arial" w:hAnsi="Arial" w:cs="Arial"/>
                <w:sz w:val="16"/>
                <w:szCs w:val="16"/>
              </w:rPr>
            </w:pPr>
            <w:r>
              <w:rPr>
                <w:rFonts w:ascii="Arial" w:hAnsi="Arial" w:cs="Arial"/>
                <w:sz w:val="16"/>
                <w:szCs w:val="16"/>
              </w:rPr>
              <w:t>Conclusion: bait species are herring (main), gurnard (minor) and plaice (minor).</w:t>
            </w:r>
          </w:p>
          <w:p w14:paraId="4A20DDB8" w14:textId="77777777" w:rsidR="00F573D1" w:rsidRDefault="00F573D1" w:rsidP="009446CE">
            <w:pPr>
              <w:spacing w:before="40" w:after="40"/>
              <w:rPr>
                <w:rFonts w:ascii="Arial" w:hAnsi="Arial" w:cs="Arial"/>
                <w:sz w:val="16"/>
                <w:szCs w:val="16"/>
              </w:rPr>
            </w:pPr>
          </w:p>
        </w:tc>
        <w:tc>
          <w:tcPr>
            <w:tcW w:w="1276" w:type="dxa"/>
            <w:shd w:val="solid" w:color="EDEDED" w:themeColor="accent3" w:themeTint="33" w:fill="EDEDED" w:themeFill="accent3" w:themeFillTint="33"/>
          </w:tcPr>
          <w:p w14:paraId="69E6B754" w14:textId="1B283DD1" w:rsidR="00F573D1" w:rsidRDefault="00F573D1" w:rsidP="00DC3158">
            <w:pPr>
              <w:spacing w:after="120"/>
              <w:rPr>
                <w:rFonts w:ascii="Arial" w:hAnsi="Arial" w:cs="Arial"/>
                <w:sz w:val="16"/>
                <w:szCs w:val="16"/>
              </w:rPr>
            </w:pPr>
          </w:p>
        </w:tc>
      </w:tr>
      <w:tr w:rsidR="00F573D1" w:rsidRPr="00332B80" w14:paraId="25CDD5D2" w14:textId="77777777" w:rsidTr="006B130A">
        <w:tc>
          <w:tcPr>
            <w:tcW w:w="2407" w:type="dxa"/>
            <w:vMerge/>
            <w:shd w:val="clear" w:color="auto" w:fill="E2EFD9" w:themeFill="accent6" w:themeFillTint="33"/>
          </w:tcPr>
          <w:p w14:paraId="33DC111C" w14:textId="35344E38" w:rsidR="00F573D1" w:rsidRPr="00C36C05" w:rsidRDefault="00F573D1" w:rsidP="00DC3158">
            <w:pPr>
              <w:spacing w:after="120"/>
              <w:rPr>
                <w:rFonts w:ascii="Arial" w:hAnsi="Arial" w:cs="Arial"/>
                <w:b/>
                <w:sz w:val="16"/>
                <w:szCs w:val="16"/>
              </w:rPr>
            </w:pPr>
          </w:p>
        </w:tc>
        <w:tc>
          <w:tcPr>
            <w:tcW w:w="1841" w:type="dxa"/>
            <w:vMerge w:val="restart"/>
          </w:tcPr>
          <w:p w14:paraId="686F1413" w14:textId="77777777" w:rsidR="00F573D1" w:rsidRDefault="00F573D1" w:rsidP="00DC3158">
            <w:pPr>
              <w:spacing w:after="120"/>
              <w:rPr>
                <w:rFonts w:ascii="Arial" w:hAnsi="Arial" w:cs="Arial"/>
                <w:sz w:val="16"/>
                <w:szCs w:val="16"/>
              </w:rPr>
            </w:pPr>
            <w:r>
              <w:rPr>
                <w:rFonts w:ascii="Arial" w:hAnsi="Arial" w:cs="Arial"/>
                <w:sz w:val="16"/>
                <w:szCs w:val="16"/>
              </w:rPr>
              <w:t>Action lead: SG</w:t>
            </w:r>
          </w:p>
          <w:p w14:paraId="1C89309F" w14:textId="7CAA0BE4" w:rsidR="00F573D1" w:rsidRDefault="00F573D1" w:rsidP="00DC3158">
            <w:pPr>
              <w:spacing w:after="120"/>
              <w:rPr>
                <w:rFonts w:ascii="Arial" w:hAnsi="Arial" w:cs="Arial"/>
                <w:sz w:val="16"/>
                <w:szCs w:val="16"/>
              </w:rPr>
            </w:pPr>
            <w:r>
              <w:rPr>
                <w:rFonts w:ascii="Arial" w:hAnsi="Arial" w:cs="Arial"/>
                <w:sz w:val="16"/>
                <w:szCs w:val="16"/>
              </w:rPr>
              <w:t>Partner: Poseidon</w:t>
            </w:r>
          </w:p>
        </w:tc>
        <w:tc>
          <w:tcPr>
            <w:tcW w:w="4252" w:type="dxa"/>
            <w:gridSpan w:val="2"/>
          </w:tcPr>
          <w:p w14:paraId="561B083F" w14:textId="3CFCFFE5" w:rsidR="00F573D1" w:rsidRDefault="00F573D1" w:rsidP="00E81CB3">
            <w:pPr>
              <w:spacing w:after="120"/>
              <w:ind w:left="9"/>
              <w:rPr>
                <w:rFonts w:ascii="Arial" w:hAnsi="Arial" w:cs="Arial"/>
                <w:sz w:val="16"/>
                <w:szCs w:val="16"/>
              </w:rPr>
            </w:pPr>
            <w:r w:rsidRPr="00930AA8">
              <w:rPr>
                <w:rFonts w:ascii="Arial" w:hAnsi="Arial" w:cs="Arial"/>
                <w:b/>
                <w:sz w:val="16"/>
                <w:szCs w:val="16"/>
              </w:rPr>
              <w:t>6c.</w:t>
            </w:r>
            <w:r>
              <w:rPr>
                <w:rFonts w:ascii="Arial" w:hAnsi="Arial" w:cs="Arial"/>
                <w:sz w:val="16"/>
                <w:szCs w:val="16"/>
              </w:rPr>
              <w:t xml:space="preserve"> Yr. 2 and annually thereafter - </w:t>
            </w:r>
            <w:r w:rsidRPr="00F7531F">
              <w:rPr>
                <w:rFonts w:ascii="Arial" w:hAnsi="Arial" w:cs="Arial"/>
                <w:sz w:val="16"/>
                <w:szCs w:val="16"/>
              </w:rPr>
              <w:t xml:space="preserve">Review status of whiting and cod in </w:t>
            </w:r>
            <w:r w:rsidR="003D1575">
              <w:rPr>
                <w:rFonts w:ascii="Arial" w:hAnsi="Arial" w:cs="Arial"/>
                <w:sz w:val="16"/>
                <w:szCs w:val="16"/>
              </w:rPr>
              <w:t xml:space="preserve">4, </w:t>
            </w:r>
            <w:r w:rsidRPr="00F7531F">
              <w:rPr>
                <w:rFonts w:ascii="Arial" w:hAnsi="Arial" w:cs="Arial"/>
                <w:sz w:val="16"/>
                <w:szCs w:val="16"/>
              </w:rPr>
              <w:t>6a</w:t>
            </w:r>
            <w:r w:rsidR="003D1575">
              <w:rPr>
                <w:rFonts w:ascii="Arial" w:hAnsi="Arial" w:cs="Arial"/>
                <w:sz w:val="16"/>
                <w:szCs w:val="16"/>
              </w:rPr>
              <w:t xml:space="preserve"> and 7a</w:t>
            </w:r>
            <w:r w:rsidRPr="00F7531F">
              <w:rPr>
                <w:rFonts w:ascii="Arial" w:hAnsi="Arial" w:cs="Arial"/>
                <w:sz w:val="16"/>
                <w:szCs w:val="16"/>
              </w:rPr>
              <w:t>.</w:t>
            </w:r>
            <w:r>
              <w:rPr>
                <w:rFonts w:ascii="Arial" w:hAnsi="Arial" w:cs="Arial"/>
                <w:sz w:val="16"/>
                <w:szCs w:val="16"/>
              </w:rPr>
              <w:t xml:space="preserve"> (annual review)</w:t>
            </w:r>
          </w:p>
        </w:tc>
        <w:tc>
          <w:tcPr>
            <w:tcW w:w="5812" w:type="dxa"/>
          </w:tcPr>
          <w:p w14:paraId="6BEC8A49" w14:textId="304A1F16" w:rsidR="005A0678" w:rsidRDefault="00F573D1" w:rsidP="009446CE">
            <w:pPr>
              <w:spacing w:before="40" w:after="40"/>
              <w:rPr>
                <w:rFonts w:ascii="Arial" w:hAnsi="Arial" w:cs="Arial"/>
                <w:b/>
                <w:sz w:val="16"/>
                <w:szCs w:val="16"/>
              </w:rPr>
            </w:pPr>
            <w:r w:rsidRPr="00A02B30">
              <w:rPr>
                <w:rFonts w:ascii="Arial" w:hAnsi="Arial" w:cs="Arial"/>
                <w:b/>
                <w:sz w:val="16"/>
                <w:szCs w:val="16"/>
              </w:rPr>
              <w:t xml:space="preserve">On </w:t>
            </w:r>
            <w:r>
              <w:rPr>
                <w:rFonts w:ascii="Arial" w:hAnsi="Arial" w:cs="Arial"/>
                <w:b/>
                <w:sz w:val="16"/>
                <w:szCs w:val="16"/>
              </w:rPr>
              <w:t>t</w:t>
            </w:r>
            <w:r w:rsidRPr="00A02B30">
              <w:rPr>
                <w:rFonts w:ascii="Arial" w:hAnsi="Arial" w:cs="Arial"/>
                <w:b/>
                <w:sz w:val="16"/>
                <w:szCs w:val="16"/>
              </w:rPr>
              <w:t xml:space="preserve">arget </w:t>
            </w:r>
          </w:p>
          <w:p w14:paraId="561E34BF" w14:textId="21985804" w:rsidR="00FF52C6" w:rsidRPr="0098596B" w:rsidRDefault="00FF52C6" w:rsidP="009446CE">
            <w:pPr>
              <w:spacing w:before="40" w:after="40"/>
              <w:rPr>
                <w:rFonts w:ascii="Arial" w:hAnsi="Arial" w:cs="Arial"/>
                <w:bCs/>
                <w:sz w:val="16"/>
                <w:szCs w:val="16"/>
              </w:rPr>
            </w:pPr>
            <w:r w:rsidRPr="0098596B">
              <w:rPr>
                <w:rFonts w:ascii="Arial" w:hAnsi="Arial" w:cs="Arial"/>
                <w:bCs/>
                <w:sz w:val="16"/>
                <w:szCs w:val="16"/>
              </w:rPr>
              <w:t>It is agreed by the Steering Group that both TR1 and TR2 are included in the assessment for nephrops trawl.</w:t>
            </w:r>
          </w:p>
          <w:p w14:paraId="15343278" w14:textId="269753A1" w:rsidR="005A0678" w:rsidRPr="005A0678" w:rsidRDefault="005A0678" w:rsidP="009446CE">
            <w:pPr>
              <w:spacing w:before="40" w:after="40"/>
              <w:rPr>
                <w:rFonts w:ascii="Arial" w:hAnsi="Arial" w:cs="Arial"/>
                <w:bCs/>
                <w:sz w:val="16"/>
                <w:szCs w:val="16"/>
              </w:rPr>
            </w:pPr>
            <w:r>
              <w:rPr>
                <w:rFonts w:ascii="Arial" w:hAnsi="Arial" w:cs="Arial"/>
                <w:bCs/>
                <w:sz w:val="16"/>
                <w:szCs w:val="16"/>
              </w:rPr>
              <w:t>(see updates below)</w:t>
            </w:r>
          </w:p>
          <w:p w14:paraId="28FA7FE2" w14:textId="46E3EB4F" w:rsidR="00005945" w:rsidRPr="00005945" w:rsidRDefault="00005945" w:rsidP="00005945">
            <w:pPr>
              <w:spacing w:before="40" w:after="40"/>
              <w:rPr>
                <w:rFonts w:ascii="Arial" w:hAnsi="Arial" w:cs="Arial"/>
                <w:b/>
                <w:color w:val="7030A0"/>
                <w:sz w:val="16"/>
                <w:szCs w:val="16"/>
              </w:rPr>
            </w:pPr>
            <w:r w:rsidRPr="002278CC">
              <w:rPr>
                <w:rFonts w:ascii="Arial" w:hAnsi="Arial" w:cs="Arial"/>
                <w:b/>
                <w:color w:val="7030A0"/>
                <w:sz w:val="16"/>
                <w:szCs w:val="16"/>
              </w:rPr>
              <w:t>Action:</w:t>
            </w:r>
          </w:p>
          <w:p w14:paraId="46EED5B9" w14:textId="1D549C65" w:rsidR="00C20B36" w:rsidRPr="00C20B36" w:rsidRDefault="00C20B36" w:rsidP="00005945">
            <w:pPr>
              <w:pStyle w:val="ListParagraph"/>
              <w:numPr>
                <w:ilvl w:val="0"/>
                <w:numId w:val="7"/>
              </w:numPr>
              <w:rPr>
                <w:rFonts w:ascii="Arial" w:hAnsi="Arial" w:cs="Arial"/>
                <w:color w:val="7030A0"/>
                <w:sz w:val="16"/>
                <w:szCs w:val="16"/>
              </w:rPr>
            </w:pPr>
            <w:r w:rsidRPr="00C20B36">
              <w:rPr>
                <w:rFonts w:ascii="Arial" w:hAnsi="Arial" w:cs="Arial"/>
                <w:color w:val="7030A0"/>
                <w:sz w:val="16"/>
                <w:szCs w:val="16"/>
              </w:rPr>
              <w:t>SB to share more information on whiting bycatch in the Nephrops fishery with the group.</w:t>
            </w:r>
          </w:p>
          <w:p w14:paraId="66183379" w14:textId="5E4465AB" w:rsidR="00005945" w:rsidRPr="00005945" w:rsidRDefault="00005945" w:rsidP="00005945">
            <w:pPr>
              <w:rPr>
                <w:rFonts w:ascii="Arial" w:hAnsi="Arial" w:cs="Arial"/>
                <w:sz w:val="16"/>
                <w:szCs w:val="16"/>
              </w:rPr>
            </w:pPr>
          </w:p>
        </w:tc>
        <w:tc>
          <w:tcPr>
            <w:tcW w:w="1276" w:type="dxa"/>
          </w:tcPr>
          <w:p w14:paraId="497B99F3" w14:textId="77777777" w:rsidR="00F573D1" w:rsidRDefault="00F573D1" w:rsidP="00DC3158">
            <w:pPr>
              <w:spacing w:after="120"/>
              <w:rPr>
                <w:rFonts w:ascii="Arial" w:hAnsi="Arial" w:cs="Arial"/>
                <w:sz w:val="16"/>
                <w:szCs w:val="16"/>
              </w:rPr>
            </w:pPr>
          </w:p>
        </w:tc>
      </w:tr>
      <w:tr w:rsidR="005A0678" w:rsidRPr="00332B80" w14:paraId="194F31F4" w14:textId="77777777" w:rsidTr="00565AA1">
        <w:tc>
          <w:tcPr>
            <w:tcW w:w="2407" w:type="dxa"/>
            <w:vMerge/>
            <w:shd w:val="clear" w:color="auto" w:fill="E2EFD9" w:themeFill="accent6" w:themeFillTint="33"/>
          </w:tcPr>
          <w:p w14:paraId="78E41007" w14:textId="77777777" w:rsidR="005A0678" w:rsidRPr="00C36C05" w:rsidRDefault="005A0678" w:rsidP="00DC3158">
            <w:pPr>
              <w:spacing w:after="120"/>
              <w:rPr>
                <w:rFonts w:ascii="Arial" w:hAnsi="Arial" w:cs="Arial"/>
                <w:b/>
                <w:sz w:val="16"/>
                <w:szCs w:val="16"/>
              </w:rPr>
            </w:pPr>
          </w:p>
        </w:tc>
        <w:tc>
          <w:tcPr>
            <w:tcW w:w="1841" w:type="dxa"/>
            <w:vMerge/>
          </w:tcPr>
          <w:p w14:paraId="6047DE64" w14:textId="77777777" w:rsidR="005A0678" w:rsidRDefault="005A0678" w:rsidP="00DC3158">
            <w:pPr>
              <w:spacing w:after="120"/>
              <w:rPr>
                <w:rFonts w:ascii="Arial" w:hAnsi="Arial" w:cs="Arial"/>
                <w:sz w:val="16"/>
                <w:szCs w:val="16"/>
              </w:rPr>
            </w:pPr>
          </w:p>
        </w:tc>
        <w:tc>
          <w:tcPr>
            <w:tcW w:w="11340" w:type="dxa"/>
            <w:gridSpan w:val="4"/>
          </w:tcPr>
          <w:p w14:paraId="5A84F1D5" w14:textId="77777777" w:rsidR="005A0678" w:rsidRDefault="005A0678" w:rsidP="005A0678">
            <w:pPr>
              <w:spacing w:before="40" w:after="40"/>
              <w:rPr>
                <w:rFonts w:ascii="Arial" w:hAnsi="Arial" w:cs="Arial"/>
                <w:b/>
                <w:bCs/>
                <w:color w:val="000000" w:themeColor="text1"/>
                <w:sz w:val="16"/>
                <w:szCs w:val="16"/>
              </w:rPr>
            </w:pPr>
            <w:r w:rsidRPr="00CE2F3A">
              <w:rPr>
                <w:rFonts w:ascii="Arial" w:hAnsi="Arial" w:cs="Arial"/>
                <w:b/>
                <w:bCs/>
                <w:color w:val="000000" w:themeColor="text1"/>
                <w:sz w:val="16"/>
                <w:szCs w:val="16"/>
              </w:rPr>
              <w:t>Whiting stock status update</w:t>
            </w:r>
          </w:p>
          <w:p w14:paraId="393E590A" w14:textId="77777777" w:rsidR="005A0678" w:rsidRPr="003D1575" w:rsidRDefault="005A0678" w:rsidP="005A0678">
            <w:pPr>
              <w:pStyle w:val="ListParagraph"/>
              <w:numPr>
                <w:ilvl w:val="0"/>
                <w:numId w:val="7"/>
              </w:numPr>
              <w:rPr>
                <w:rFonts w:ascii="Arial" w:hAnsi="Arial" w:cs="Arial"/>
                <w:color w:val="000000" w:themeColor="text1"/>
                <w:sz w:val="16"/>
                <w:szCs w:val="16"/>
              </w:rPr>
            </w:pPr>
            <w:r w:rsidRPr="003D1575">
              <w:rPr>
                <w:rFonts w:ascii="Arial" w:hAnsi="Arial" w:cs="Arial"/>
                <w:color w:val="000000" w:themeColor="text1"/>
                <w:sz w:val="16"/>
                <w:szCs w:val="16"/>
              </w:rPr>
              <w:t>Spawning biomass very low.</w:t>
            </w:r>
          </w:p>
          <w:p w14:paraId="27EA9440" w14:textId="77777777" w:rsidR="005A0678" w:rsidRPr="003D1575" w:rsidRDefault="005A0678" w:rsidP="005A0678">
            <w:pPr>
              <w:pStyle w:val="ListParagraph"/>
              <w:numPr>
                <w:ilvl w:val="0"/>
                <w:numId w:val="7"/>
              </w:numPr>
              <w:rPr>
                <w:rFonts w:ascii="Arial" w:hAnsi="Arial" w:cs="Arial"/>
                <w:color w:val="000000" w:themeColor="text1"/>
                <w:sz w:val="16"/>
                <w:szCs w:val="16"/>
              </w:rPr>
            </w:pPr>
            <w:r w:rsidRPr="003D1575">
              <w:rPr>
                <w:rFonts w:ascii="Arial" w:hAnsi="Arial" w:cs="Arial"/>
                <w:color w:val="000000" w:themeColor="text1"/>
                <w:sz w:val="16"/>
                <w:szCs w:val="16"/>
              </w:rPr>
              <w:t>Majority of whiting is caught in nephrops trawl and is below MCRS.</w:t>
            </w:r>
          </w:p>
          <w:p w14:paraId="6D4616E4" w14:textId="77777777" w:rsidR="005A0678" w:rsidRPr="003D1575" w:rsidRDefault="005A0678" w:rsidP="005A0678">
            <w:pPr>
              <w:pStyle w:val="ListParagraph"/>
              <w:numPr>
                <w:ilvl w:val="0"/>
                <w:numId w:val="7"/>
              </w:numPr>
              <w:rPr>
                <w:rFonts w:ascii="Arial" w:hAnsi="Arial" w:cs="Arial"/>
                <w:color w:val="000000" w:themeColor="text1"/>
                <w:sz w:val="16"/>
                <w:szCs w:val="16"/>
              </w:rPr>
            </w:pPr>
            <w:r w:rsidRPr="003D1575">
              <w:rPr>
                <w:rFonts w:ascii="Arial" w:hAnsi="Arial" w:cs="Arial"/>
                <w:color w:val="000000" w:themeColor="text1"/>
                <w:sz w:val="16"/>
                <w:szCs w:val="16"/>
              </w:rPr>
              <w:t>High discards and low TAC, could be choke species</w:t>
            </w:r>
          </w:p>
          <w:p w14:paraId="34E91926" w14:textId="77777777" w:rsidR="005A0678" w:rsidRPr="00CE2F3A" w:rsidRDefault="005A0678" w:rsidP="005A0678">
            <w:pPr>
              <w:spacing w:before="40" w:after="40"/>
              <w:rPr>
                <w:rFonts w:ascii="Arial" w:hAnsi="Arial" w:cs="Arial"/>
                <w:b/>
                <w:bCs/>
                <w:color w:val="000000" w:themeColor="text1"/>
                <w:sz w:val="16"/>
                <w:szCs w:val="16"/>
              </w:rPr>
            </w:pPr>
          </w:p>
          <w:p w14:paraId="6D768511" w14:textId="77777777" w:rsidR="005A0678" w:rsidRPr="00CE2F3A" w:rsidRDefault="005A0678" w:rsidP="005A0678">
            <w:pPr>
              <w:rPr>
                <w:rFonts w:ascii="Arial" w:hAnsi="Arial" w:cs="Arial"/>
                <w:b/>
                <w:bCs/>
                <w:color w:val="0070C0"/>
                <w:sz w:val="16"/>
                <w:szCs w:val="16"/>
              </w:rPr>
            </w:pPr>
            <w:r w:rsidRPr="00CE2F3A">
              <w:rPr>
                <w:rFonts w:ascii="Arial" w:hAnsi="Arial" w:cs="Arial"/>
                <w:b/>
                <w:bCs/>
                <w:color w:val="0070C0"/>
                <w:sz w:val="16"/>
                <w:szCs w:val="16"/>
              </w:rPr>
              <w:t xml:space="preserve">West of Scotland (6a) In June 2020, </w:t>
            </w:r>
          </w:p>
          <w:p w14:paraId="76DBDB34" w14:textId="77777777" w:rsidR="005A0678" w:rsidRPr="00CE2F3A" w:rsidRDefault="005A0678" w:rsidP="005A0678">
            <w:pPr>
              <w:rPr>
                <w:rFonts w:ascii="Arial" w:hAnsi="Arial" w:cs="Arial"/>
                <w:color w:val="000000" w:themeColor="text1"/>
                <w:sz w:val="16"/>
                <w:szCs w:val="16"/>
              </w:rPr>
            </w:pPr>
            <w:r w:rsidRPr="00CE2F3A">
              <w:rPr>
                <w:rFonts w:ascii="Arial" w:hAnsi="Arial" w:cs="Arial"/>
                <w:noProof/>
                <w:color w:val="000000" w:themeColor="text1"/>
                <w:sz w:val="16"/>
                <w:szCs w:val="16"/>
              </w:rPr>
              <w:lastRenderedPageBreak/>
              <w:drawing>
                <wp:inline distT="0" distB="0" distL="0" distR="0" wp14:anchorId="158D533F" wp14:editId="69BF5ACC">
                  <wp:extent cx="2531502" cy="1308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32732" cy="1308736"/>
                          </a:xfrm>
                          <a:prstGeom prst="rect">
                            <a:avLst/>
                          </a:prstGeom>
                        </pic:spPr>
                      </pic:pic>
                    </a:graphicData>
                  </a:graphic>
                </wp:inline>
              </w:drawing>
            </w:r>
            <w:r>
              <w:rPr>
                <w:noProof/>
              </w:rPr>
              <w:t xml:space="preserve"> </w:t>
            </w:r>
            <w:r w:rsidRPr="00CE2F3A">
              <w:rPr>
                <w:rFonts w:ascii="Arial" w:hAnsi="Arial" w:cs="Arial"/>
                <w:noProof/>
                <w:color w:val="000000" w:themeColor="text1"/>
                <w:sz w:val="16"/>
                <w:szCs w:val="16"/>
              </w:rPr>
              <w:drawing>
                <wp:inline distT="0" distB="0" distL="0" distR="0" wp14:anchorId="6D0B3CD1" wp14:editId="63290FAA">
                  <wp:extent cx="2606994" cy="143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7481" cy="1435368"/>
                          </a:xfrm>
                          <a:prstGeom prst="rect">
                            <a:avLst/>
                          </a:prstGeom>
                        </pic:spPr>
                      </pic:pic>
                    </a:graphicData>
                  </a:graphic>
                </wp:inline>
              </w:drawing>
            </w:r>
          </w:p>
          <w:p w14:paraId="6B7547CF" w14:textId="77777777" w:rsidR="005A0678" w:rsidRDefault="005A0678" w:rsidP="005A0678">
            <w:pPr>
              <w:pStyle w:val="ListParagraph"/>
              <w:numPr>
                <w:ilvl w:val="0"/>
                <w:numId w:val="7"/>
              </w:numPr>
              <w:rPr>
                <w:rFonts w:ascii="Arial" w:hAnsi="Arial" w:cs="Arial"/>
                <w:color w:val="000000" w:themeColor="text1"/>
                <w:sz w:val="16"/>
                <w:szCs w:val="16"/>
              </w:rPr>
            </w:pPr>
            <w:r>
              <w:rPr>
                <w:rFonts w:ascii="Arial" w:hAnsi="Arial" w:cs="Arial"/>
                <w:color w:val="000000" w:themeColor="text1"/>
                <w:sz w:val="16"/>
                <w:szCs w:val="16"/>
              </w:rPr>
              <w:t>ICES 2018 advice showed</w:t>
            </w:r>
            <w:r w:rsidRPr="003D1575">
              <w:rPr>
                <w:rFonts w:ascii="Arial" w:hAnsi="Arial" w:cs="Arial"/>
                <w:color w:val="000000" w:themeColor="text1"/>
                <w:sz w:val="16"/>
                <w:szCs w:val="16"/>
              </w:rPr>
              <w:t xml:space="preserve"> SSB is increasing, but remains below </w:t>
            </w:r>
            <w:proofErr w:type="spellStart"/>
            <w:r w:rsidRPr="003D1575">
              <w:rPr>
                <w:rFonts w:ascii="Arial" w:hAnsi="Arial" w:cs="Arial"/>
                <w:color w:val="000000" w:themeColor="text1"/>
                <w:sz w:val="16"/>
                <w:szCs w:val="16"/>
              </w:rPr>
              <w:t>Blim</w:t>
            </w:r>
            <w:proofErr w:type="spellEnd"/>
            <w:r w:rsidRPr="003D1575">
              <w:rPr>
                <w:rFonts w:ascii="Arial" w:hAnsi="Arial" w:cs="Arial"/>
                <w:color w:val="000000" w:themeColor="text1"/>
                <w:sz w:val="16"/>
                <w:szCs w:val="16"/>
              </w:rPr>
              <w:t xml:space="preserve">. F reducing &amp; well below FMSY. </w:t>
            </w:r>
            <w:r>
              <w:rPr>
                <w:rFonts w:ascii="Arial" w:hAnsi="Arial" w:cs="Arial"/>
                <w:color w:val="000000" w:themeColor="text1"/>
                <w:sz w:val="16"/>
                <w:szCs w:val="16"/>
              </w:rPr>
              <w:t xml:space="preserve">But this stock </w:t>
            </w:r>
            <w:r w:rsidRPr="00FF52C6">
              <w:rPr>
                <w:rFonts w:ascii="Arial" w:hAnsi="Arial" w:cs="Arial"/>
                <w:color w:val="000000" w:themeColor="text1"/>
                <w:sz w:val="16"/>
                <w:szCs w:val="16"/>
              </w:rPr>
              <w:t xml:space="preserve">recently moved from an ICES category 1 species (full analytical assessment with reference points) to a category 5 species (assessments based on landings information). There are no reference points for whiting in West of Scotland so this stock would need Risk Based Framework (RBF) analysis. </w:t>
            </w:r>
            <w:r>
              <w:rPr>
                <w:rFonts w:ascii="Arial" w:hAnsi="Arial" w:cs="Arial"/>
                <w:color w:val="000000" w:themeColor="text1"/>
                <w:sz w:val="16"/>
                <w:szCs w:val="16"/>
              </w:rPr>
              <w:t>Although in June 2020 advice ICES state that “</w:t>
            </w:r>
            <w:r w:rsidRPr="00CE2F3A">
              <w:rPr>
                <w:rFonts w:ascii="Arial" w:hAnsi="Arial" w:cs="Arial"/>
                <w:color w:val="000000" w:themeColor="text1"/>
                <w:sz w:val="16"/>
                <w:szCs w:val="16"/>
              </w:rPr>
              <w:t>the stock size is considered to be below possible reference points</w:t>
            </w:r>
            <w:r>
              <w:rPr>
                <w:rFonts w:ascii="Arial" w:hAnsi="Arial" w:cs="Arial"/>
                <w:color w:val="000000" w:themeColor="text1"/>
                <w:sz w:val="16"/>
                <w:szCs w:val="16"/>
              </w:rPr>
              <w:t>” Suggest stock biomass is very low, with no signs of rebuilding</w:t>
            </w:r>
            <w:r w:rsidRPr="00CE2F3A">
              <w:rPr>
                <w:rFonts w:ascii="Arial" w:hAnsi="Arial" w:cs="Arial"/>
                <w:color w:val="000000" w:themeColor="text1"/>
                <w:sz w:val="16"/>
                <w:szCs w:val="16"/>
              </w:rPr>
              <w:t xml:space="preserve"> </w:t>
            </w:r>
            <w:r w:rsidRPr="003D1575">
              <w:rPr>
                <w:rFonts w:ascii="Arial" w:hAnsi="Arial" w:cs="Arial"/>
                <w:color w:val="000000" w:themeColor="text1"/>
                <w:sz w:val="16"/>
                <w:szCs w:val="16"/>
              </w:rPr>
              <w:t>(</w:t>
            </w:r>
            <w:r w:rsidRPr="003D1575">
              <w:rPr>
                <w:rFonts w:ascii="Arial" w:hAnsi="Arial" w:cs="Arial"/>
                <w:color w:val="FF0000"/>
                <w:sz w:val="16"/>
                <w:szCs w:val="16"/>
              </w:rPr>
              <w:t>&lt;60</w:t>
            </w:r>
            <w:r w:rsidRPr="003D1575">
              <w:rPr>
                <w:rFonts w:ascii="Arial" w:hAnsi="Arial" w:cs="Arial"/>
                <w:color w:val="000000" w:themeColor="text1"/>
                <w:sz w:val="16"/>
                <w:szCs w:val="16"/>
              </w:rPr>
              <w:t>)</w:t>
            </w:r>
          </w:p>
          <w:p w14:paraId="0D50BC06" w14:textId="77777777" w:rsidR="005A0678" w:rsidRPr="00CE2F3A" w:rsidRDefault="005A0678" w:rsidP="005A0678">
            <w:pPr>
              <w:pStyle w:val="ListParagraph"/>
              <w:numPr>
                <w:ilvl w:val="0"/>
                <w:numId w:val="7"/>
              </w:numPr>
              <w:rPr>
                <w:rFonts w:ascii="Arial" w:hAnsi="Arial" w:cs="Arial"/>
                <w:color w:val="000000" w:themeColor="text1"/>
                <w:sz w:val="16"/>
                <w:szCs w:val="16"/>
              </w:rPr>
            </w:pPr>
            <w:r w:rsidRPr="00CE2F3A">
              <w:rPr>
                <w:rFonts w:ascii="Arial" w:hAnsi="Arial" w:cs="Arial"/>
                <w:color w:val="000000" w:themeColor="text1"/>
                <w:sz w:val="16"/>
                <w:szCs w:val="16"/>
              </w:rPr>
              <w:t xml:space="preserve">Whiting in West of Scotland: the Steering Group considered this an inaccurate representation of the information available as the West of Scotland whiting stock is not data limited, but is being hindered by assessment methods available to fisheries scientists. More time is needed for ICES to assess the stock as a category 3, and in due course, a category 1 in the near future.  </w:t>
            </w:r>
          </w:p>
          <w:p w14:paraId="492F965B" w14:textId="77777777" w:rsidR="005A0678" w:rsidRPr="0098596B" w:rsidRDefault="005A0678" w:rsidP="0098596B">
            <w:pPr>
              <w:rPr>
                <w:rFonts w:ascii="Arial" w:hAnsi="Arial" w:cs="Arial"/>
                <w:b/>
                <w:bCs/>
                <w:color w:val="0070C0"/>
                <w:sz w:val="16"/>
                <w:szCs w:val="16"/>
              </w:rPr>
            </w:pPr>
          </w:p>
          <w:p w14:paraId="41A7F880" w14:textId="76F6E164" w:rsidR="005A0678" w:rsidRDefault="005A0678" w:rsidP="005A0678">
            <w:pPr>
              <w:rPr>
                <w:rFonts w:ascii="Arial" w:hAnsi="Arial" w:cs="Arial"/>
                <w:b/>
                <w:bCs/>
                <w:color w:val="0070C0"/>
                <w:sz w:val="16"/>
                <w:szCs w:val="16"/>
              </w:rPr>
            </w:pPr>
            <w:r w:rsidRPr="00CE2F3A">
              <w:rPr>
                <w:rFonts w:ascii="Arial" w:hAnsi="Arial" w:cs="Arial"/>
                <w:b/>
                <w:bCs/>
                <w:color w:val="0070C0"/>
                <w:sz w:val="16"/>
                <w:szCs w:val="16"/>
              </w:rPr>
              <w:t xml:space="preserve">Irish Sea (7a) June 2019: </w:t>
            </w:r>
          </w:p>
          <w:p w14:paraId="7831BE8C" w14:textId="77777777" w:rsidR="003E296C" w:rsidRDefault="003E296C" w:rsidP="005A0678">
            <w:pPr>
              <w:rPr>
                <w:rFonts w:ascii="Arial" w:hAnsi="Arial" w:cs="Arial"/>
                <w:b/>
                <w:bCs/>
                <w:color w:val="0070C0"/>
                <w:sz w:val="16"/>
                <w:szCs w:val="16"/>
              </w:rPr>
            </w:pPr>
          </w:p>
          <w:p w14:paraId="059B55E8" w14:textId="77777777" w:rsidR="003E296C" w:rsidRPr="003D1575" w:rsidRDefault="003E296C" w:rsidP="003E296C">
            <w:pPr>
              <w:pStyle w:val="ListParagraph"/>
              <w:numPr>
                <w:ilvl w:val="0"/>
                <w:numId w:val="7"/>
              </w:numPr>
              <w:rPr>
                <w:rFonts w:ascii="Arial" w:hAnsi="Arial" w:cs="Arial"/>
                <w:color w:val="000000" w:themeColor="text1"/>
                <w:sz w:val="16"/>
                <w:szCs w:val="16"/>
              </w:rPr>
            </w:pPr>
            <w:r w:rsidRPr="003D1575">
              <w:rPr>
                <w:rFonts w:ascii="Arial" w:hAnsi="Arial" w:cs="Arial"/>
                <w:color w:val="000000" w:themeColor="text1"/>
                <w:sz w:val="16"/>
                <w:szCs w:val="16"/>
              </w:rPr>
              <w:t xml:space="preserve">SSB extremely low, remains well below </w:t>
            </w:r>
            <w:proofErr w:type="spellStart"/>
            <w:r w:rsidRPr="003D1575">
              <w:rPr>
                <w:rFonts w:ascii="Arial" w:hAnsi="Arial" w:cs="Arial"/>
                <w:color w:val="000000" w:themeColor="text1"/>
                <w:sz w:val="16"/>
                <w:szCs w:val="16"/>
              </w:rPr>
              <w:t>Blim</w:t>
            </w:r>
            <w:proofErr w:type="spellEnd"/>
            <w:r w:rsidRPr="003D1575">
              <w:rPr>
                <w:rFonts w:ascii="Arial" w:hAnsi="Arial" w:cs="Arial"/>
                <w:color w:val="000000" w:themeColor="text1"/>
                <w:sz w:val="16"/>
                <w:szCs w:val="16"/>
              </w:rPr>
              <w:t xml:space="preserve">. F reducing, but above </w:t>
            </w:r>
            <w:proofErr w:type="spellStart"/>
            <w:r w:rsidRPr="003D1575">
              <w:rPr>
                <w:rFonts w:ascii="Arial" w:hAnsi="Arial" w:cs="Arial"/>
                <w:color w:val="000000" w:themeColor="text1"/>
                <w:sz w:val="16"/>
                <w:szCs w:val="16"/>
              </w:rPr>
              <w:t>Flim</w:t>
            </w:r>
            <w:proofErr w:type="spellEnd"/>
            <w:r w:rsidRPr="003D1575">
              <w:rPr>
                <w:rFonts w:ascii="Arial" w:hAnsi="Arial" w:cs="Arial"/>
                <w:color w:val="000000" w:themeColor="text1"/>
                <w:sz w:val="16"/>
                <w:szCs w:val="16"/>
              </w:rPr>
              <w:t>. (</w:t>
            </w:r>
            <w:r w:rsidRPr="003D1575">
              <w:rPr>
                <w:rFonts w:ascii="Arial" w:hAnsi="Arial" w:cs="Arial"/>
                <w:color w:val="FF0000"/>
                <w:sz w:val="16"/>
                <w:szCs w:val="16"/>
              </w:rPr>
              <w:t>&lt;60)</w:t>
            </w:r>
          </w:p>
          <w:p w14:paraId="4EED6DD5" w14:textId="77777777" w:rsidR="003E296C" w:rsidRPr="00CE2F3A" w:rsidRDefault="003E296C" w:rsidP="005A0678">
            <w:pPr>
              <w:rPr>
                <w:rFonts w:ascii="Arial" w:hAnsi="Arial" w:cs="Arial"/>
                <w:b/>
                <w:bCs/>
                <w:color w:val="0070C0"/>
                <w:sz w:val="16"/>
                <w:szCs w:val="16"/>
              </w:rPr>
            </w:pPr>
          </w:p>
          <w:p w14:paraId="63F51F5D" w14:textId="77777777" w:rsidR="005A0678" w:rsidRPr="00CE2F3A" w:rsidRDefault="005A0678" w:rsidP="0098596B">
            <w:pPr>
              <w:pStyle w:val="ListParagraph"/>
              <w:ind w:left="31"/>
              <w:rPr>
                <w:rFonts w:ascii="Arial" w:hAnsi="Arial" w:cs="Arial"/>
                <w:color w:val="000000" w:themeColor="text1"/>
                <w:sz w:val="16"/>
                <w:szCs w:val="16"/>
              </w:rPr>
            </w:pPr>
            <w:r w:rsidRPr="00CE2F3A">
              <w:rPr>
                <w:rFonts w:ascii="Arial" w:hAnsi="Arial" w:cs="Arial"/>
                <w:noProof/>
                <w:color w:val="000000" w:themeColor="text1"/>
                <w:sz w:val="16"/>
                <w:szCs w:val="16"/>
              </w:rPr>
              <w:drawing>
                <wp:inline distT="0" distB="0" distL="0" distR="0" wp14:anchorId="394AE2C5" wp14:editId="30A7FE11">
                  <wp:extent cx="5008336" cy="13618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5519" cy="1366544"/>
                          </a:xfrm>
                          <a:prstGeom prst="rect">
                            <a:avLst/>
                          </a:prstGeom>
                        </pic:spPr>
                      </pic:pic>
                    </a:graphicData>
                  </a:graphic>
                </wp:inline>
              </w:drawing>
            </w:r>
          </w:p>
          <w:p w14:paraId="7538C6FE" w14:textId="77777777" w:rsidR="003E296C" w:rsidRPr="003D1575" w:rsidRDefault="003E296C" w:rsidP="005A0678">
            <w:pPr>
              <w:pStyle w:val="ListParagraph"/>
              <w:numPr>
                <w:ilvl w:val="0"/>
                <w:numId w:val="7"/>
              </w:numPr>
              <w:rPr>
                <w:rFonts w:ascii="Arial" w:hAnsi="Arial" w:cs="Arial"/>
                <w:color w:val="000000" w:themeColor="text1"/>
                <w:sz w:val="16"/>
                <w:szCs w:val="16"/>
              </w:rPr>
            </w:pPr>
          </w:p>
          <w:p w14:paraId="0480CB9C" w14:textId="77777777" w:rsidR="005A0678" w:rsidRDefault="005A0678" w:rsidP="005A0678">
            <w:pPr>
              <w:rPr>
                <w:rFonts w:ascii="Arial" w:hAnsi="Arial" w:cs="Arial"/>
                <w:color w:val="000000" w:themeColor="text1"/>
                <w:sz w:val="16"/>
                <w:szCs w:val="16"/>
              </w:rPr>
            </w:pPr>
            <w:r w:rsidRPr="00CE2F3A">
              <w:rPr>
                <w:rFonts w:ascii="Arial" w:hAnsi="Arial" w:cs="Arial"/>
                <w:b/>
                <w:bCs/>
                <w:color w:val="0070C0"/>
                <w:sz w:val="16"/>
                <w:szCs w:val="16"/>
              </w:rPr>
              <w:t xml:space="preserve">North Sea (4) </w:t>
            </w:r>
            <w:r>
              <w:rPr>
                <w:rFonts w:ascii="Arial" w:hAnsi="Arial" w:cs="Arial"/>
                <w:b/>
                <w:bCs/>
                <w:color w:val="0070C0"/>
                <w:sz w:val="16"/>
                <w:szCs w:val="16"/>
              </w:rPr>
              <w:t>Jan 2021</w:t>
            </w:r>
            <w:r w:rsidRPr="00CE2F3A">
              <w:rPr>
                <w:rFonts w:ascii="Arial" w:hAnsi="Arial" w:cs="Arial"/>
                <w:b/>
                <w:bCs/>
                <w:color w:val="0070C0"/>
                <w:sz w:val="16"/>
                <w:szCs w:val="16"/>
              </w:rPr>
              <w:t>:</w:t>
            </w:r>
            <w:r w:rsidRPr="00CE2F3A">
              <w:rPr>
                <w:rFonts w:ascii="Arial" w:hAnsi="Arial" w:cs="Arial"/>
                <w:color w:val="000000" w:themeColor="text1"/>
                <w:sz w:val="16"/>
                <w:szCs w:val="16"/>
              </w:rPr>
              <w:t xml:space="preserve"> </w:t>
            </w:r>
          </w:p>
          <w:p w14:paraId="5C0FC2A9" w14:textId="77777777" w:rsidR="005A0678" w:rsidRPr="00CE2F3A" w:rsidRDefault="005A0678" w:rsidP="005A0678">
            <w:pPr>
              <w:rPr>
                <w:rFonts w:ascii="Arial" w:hAnsi="Arial" w:cs="Arial"/>
                <w:color w:val="000000" w:themeColor="text1"/>
                <w:sz w:val="16"/>
                <w:szCs w:val="16"/>
              </w:rPr>
            </w:pPr>
            <w:r w:rsidRPr="00CE2F3A">
              <w:rPr>
                <w:rFonts w:ascii="Arial" w:hAnsi="Arial" w:cs="Arial"/>
                <w:noProof/>
                <w:color w:val="000000" w:themeColor="text1"/>
                <w:sz w:val="16"/>
                <w:szCs w:val="16"/>
              </w:rPr>
              <w:lastRenderedPageBreak/>
              <w:drawing>
                <wp:inline distT="0" distB="0" distL="0" distR="0" wp14:anchorId="26BBF6E5" wp14:editId="03400211">
                  <wp:extent cx="5097294" cy="139462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5593" cy="1399627"/>
                          </a:xfrm>
                          <a:prstGeom prst="rect">
                            <a:avLst/>
                          </a:prstGeom>
                        </pic:spPr>
                      </pic:pic>
                    </a:graphicData>
                  </a:graphic>
                </wp:inline>
              </w:drawing>
            </w:r>
          </w:p>
          <w:p w14:paraId="63ABC6ED" w14:textId="77777777" w:rsidR="005A0678" w:rsidRPr="00CE2F3A" w:rsidRDefault="005A0678" w:rsidP="005A0678">
            <w:pPr>
              <w:pStyle w:val="ListParagraph"/>
              <w:numPr>
                <w:ilvl w:val="0"/>
                <w:numId w:val="7"/>
              </w:numPr>
              <w:rPr>
                <w:rFonts w:ascii="Arial" w:hAnsi="Arial" w:cs="Arial"/>
                <w:color w:val="000000" w:themeColor="text1"/>
                <w:sz w:val="16"/>
                <w:szCs w:val="16"/>
              </w:rPr>
            </w:pPr>
            <w:r w:rsidRPr="00CE2F3A">
              <w:rPr>
                <w:rFonts w:ascii="Arial" w:hAnsi="Arial" w:cs="Arial"/>
                <w:color w:val="000000" w:themeColor="text1"/>
                <w:sz w:val="16"/>
                <w:szCs w:val="16"/>
              </w:rPr>
              <w:t xml:space="preserve">SSB slightly above MSY </w:t>
            </w:r>
            <w:proofErr w:type="spellStart"/>
            <w:r w:rsidRPr="00CE2F3A">
              <w:rPr>
                <w:rFonts w:ascii="Arial" w:hAnsi="Arial" w:cs="Arial"/>
                <w:color w:val="000000" w:themeColor="text1"/>
                <w:sz w:val="16"/>
                <w:szCs w:val="16"/>
              </w:rPr>
              <w:t>Btrigger</w:t>
            </w:r>
            <w:proofErr w:type="spellEnd"/>
            <w:r w:rsidRPr="00CE2F3A">
              <w:rPr>
                <w:rFonts w:ascii="Arial" w:hAnsi="Arial" w:cs="Arial"/>
                <w:color w:val="000000" w:themeColor="text1"/>
                <w:sz w:val="16"/>
                <w:szCs w:val="16"/>
              </w:rPr>
              <w:t xml:space="preserve"> and well above </w:t>
            </w:r>
            <w:proofErr w:type="spellStart"/>
            <w:r w:rsidRPr="00CE2F3A">
              <w:rPr>
                <w:rFonts w:ascii="Arial" w:hAnsi="Arial" w:cs="Arial"/>
                <w:color w:val="000000" w:themeColor="text1"/>
                <w:sz w:val="16"/>
                <w:szCs w:val="16"/>
              </w:rPr>
              <w:t>Blim</w:t>
            </w:r>
            <w:proofErr w:type="spellEnd"/>
            <w:r w:rsidRPr="00CE2F3A">
              <w:rPr>
                <w:rFonts w:ascii="Arial" w:hAnsi="Arial" w:cs="Arial"/>
                <w:color w:val="000000" w:themeColor="text1"/>
                <w:sz w:val="16"/>
                <w:szCs w:val="16"/>
              </w:rPr>
              <w:t xml:space="preserve">. F slightly above </w:t>
            </w:r>
            <w:proofErr w:type="spellStart"/>
            <w:r w:rsidRPr="00CE2F3A">
              <w:rPr>
                <w:rFonts w:ascii="Arial" w:hAnsi="Arial" w:cs="Arial"/>
                <w:color w:val="000000" w:themeColor="text1"/>
                <w:sz w:val="16"/>
                <w:szCs w:val="16"/>
              </w:rPr>
              <w:t>Fmsy</w:t>
            </w:r>
            <w:proofErr w:type="spellEnd"/>
            <w:r w:rsidRPr="00CE2F3A">
              <w:rPr>
                <w:rFonts w:ascii="Arial" w:hAnsi="Arial" w:cs="Arial"/>
                <w:color w:val="000000" w:themeColor="text1"/>
                <w:sz w:val="16"/>
                <w:szCs w:val="16"/>
              </w:rPr>
              <w:t xml:space="preserve">, and well below </w:t>
            </w:r>
            <w:proofErr w:type="spellStart"/>
            <w:r w:rsidRPr="00CE2F3A">
              <w:rPr>
                <w:rFonts w:ascii="Arial" w:hAnsi="Arial" w:cs="Arial"/>
                <w:color w:val="000000" w:themeColor="text1"/>
                <w:sz w:val="16"/>
                <w:szCs w:val="16"/>
              </w:rPr>
              <w:t>Fpa</w:t>
            </w:r>
            <w:proofErr w:type="spellEnd"/>
            <w:r w:rsidRPr="00CE2F3A">
              <w:rPr>
                <w:rFonts w:ascii="Arial" w:hAnsi="Arial" w:cs="Arial"/>
                <w:color w:val="000000" w:themeColor="text1"/>
                <w:sz w:val="16"/>
                <w:szCs w:val="16"/>
              </w:rPr>
              <w:t xml:space="preserve"> and </w:t>
            </w:r>
            <w:proofErr w:type="spellStart"/>
            <w:r w:rsidRPr="00CE2F3A">
              <w:rPr>
                <w:rFonts w:ascii="Arial" w:hAnsi="Arial" w:cs="Arial"/>
                <w:color w:val="000000" w:themeColor="text1"/>
                <w:sz w:val="16"/>
                <w:szCs w:val="16"/>
              </w:rPr>
              <w:t>Flim</w:t>
            </w:r>
            <w:proofErr w:type="spellEnd"/>
            <w:r w:rsidRPr="00CE2F3A">
              <w:rPr>
                <w:rFonts w:ascii="Arial" w:hAnsi="Arial" w:cs="Arial"/>
                <w:color w:val="000000" w:themeColor="text1"/>
                <w:sz w:val="16"/>
                <w:szCs w:val="16"/>
              </w:rPr>
              <w:t>. (80)</w:t>
            </w:r>
          </w:p>
          <w:p w14:paraId="4FFB63C3" w14:textId="77777777" w:rsidR="005A0678" w:rsidRPr="003D1575" w:rsidRDefault="005A0678" w:rsidP="005A0678">
            <w:pPr>
              <w:spacing w:before="40" w:after="40"/>
              <w:rPr>
                <w:rFonts w:ascii="Arial" w:hAnsi="Arial" w:cs="Arial"/>
                <w:color w:val="000000" w:themeColor="text1"/>
                <w:sz w:val="16"/>
                <w:szCs w:val="16"/>
              </w:rPr>
            </w:pPr>
          </w:p>
          <w:p w14:paraId="7A2F1EBB" w14:textId="77777777" w:rsidR="005A0678" w:rsidRPr="00551863" w:rsidRDefault="005A0678" w:rsidP="005A0678">
            <w:pPr>
              <w:spacing w:before="40" w:after="40"/>
              <w:rPr>
                <w:rFonts w:ascii="Arial" w:hAnsi="Arial" w:cs="Arial"/>
                <w:b/>
                <w:bCs/>
                <w:color w:val="000000" w:themeColor="text1"/>
                <w:sz w:val="16"/>
                <w:szCs w:val="16"/>
              </w:rPr>
            </w:pPr>
            <w:r w:rsidRPr="00551863">
              <w:rPr>
                <w:rFonts w:ascii="Arial" w:hAnsi="Arial" w:cs="Arial"/>
                <w:b/>
                <w:bCs/>
                <w:color w:val="000000" w:themeColor="text1"/>
                <w:sz w:val="16"/>
                <w:szCs w:val="16"/>
              </w:rPr>
              <w:t>Cod stock status update</w:t>
            </w:r>
          </w:p>
          <w:p w14:paraId="7CBAE58A" w14:textId="77777777" w:rsidR="005A0678" w:rsidRPr="00551863" w:rsidRDefault="005A0678" w:rsidP="005A0678">
            <w:pPr>
              <w:rPr>
                <w:rFonts w:ascii="Arial" w:hAnsi="Arial" w:cs="Arial"/>
                <w:b/>
                <w:bCs/>
                <w:color w:val="0070C0"/>
                <w:sz w:val="16"/>
                <w:szCs w:val="16"/>
              </w:rPr>
            </w:pPr>
            <w:r w:rsidRPr="00551863">
              <w:rPr>
                <w:rFonts w:ascii="Arial" w:hAnsi="Arial" w:cs="Arial"/>
                <w:b/>
                <w:bCs/>
                <w:color w:val="0070C0"/>
                <w:sz w:val="16"/>
                <w:szCs w:val="16"/>
              </w:rPr>
              <w:t xml:space="preserve">West of Scotland (6a) June 2020: </w:t>
            </w:r>
          </w:p>
          <w:p w14:paraId="2904D7D8" w14:textId="77777777" w:rsidR="005A0678" w:rsidRDefault="005A0678" w:rsidP="005A0678">
            <w:pPr>
              <w:pStyle w:val="ListParagraph"/>
              <w:numPr>
                <w:ilvl w:val="0"/>
                <w:numId w:val="38"/>
              </w:numPr>
              <w:ind w:left="741"/>
              <w:rPr>
                <w:rFonts w:ascii="Arial" w:hAnsi="Arial" w:cs="Arial"/>
                <w:color w:val="000000" w:themeColor="text1"/>
                <w:sz w:val="16"/>
                <w:szCs w:val="16"/>
              </w:rPr>
            </w:pPr>
            <w:r w:rsidRPr="00FF52C6">
              <w:rPr>
                <w:rFonts w:ascii="Arial" w:hAnsi="Arial" w:cs="Arial"/>
                <w:color w:val="000000" w:themeColor="text1"/>
                <w:sz w:val="16"/>
                <w:szCs w:val="16"/>
              </w:rPr>
              <w:t xml:space="preserve">June advice provided details on a benchmarking exercise that resulted in revised estimates for SSB, recruitment and mortality. This had a minor impact on the status of the stock, with </w:t>
            </w:r>
            <w:r>
              <w:rPr>
                <w:rFonts w:ascii="Arial" w:hAnsi="Arial" w:cs="Arial"/>
                <w:color w:val="000000" w:themeColor="text1"/>
                <w:sz w:val="16"/>
                <w:szCs w:val="16"/>
              </w:rPr>
              <w:t>F</w:t>
            </w:r>
            <w:r w:rsidRPr="00FF52C6">
              <w:rPr>
                <w:rFonts w:ascii="Arial" w:hAnsi="Arial" w:cs="Arial"/>
                <w:color w:val="000000" w:themeColor="text1"/>
                <w:sz w:val="16"/>
                <w:szCs w:val="16"/>
              </w:rPr>
              <w:t xml:space="preserve"> above </w:t>
            </w:r>
            <w:proofErr w:type="spellStart"/>
            <w:r w:rsidRPr="00FF52C6">
              <w:rPr>
                <w:rFonts w:ascii="Arial" w:hAnsi="Arial" w:cs="Arial"/>
                <w:color w:val="000000" w:themeColor="text1"/>
                <w:sz w:val="16"/>
                <w:szCs w:val="16"/>
              </w:rPr>
              <w:t>flim</w:t>
            </w:r>
            <w:proofErr w:type="spellEnd"/>
            <w:r w:rsidRPr="00FF52C6">
              <w:rPr>
                <w:rFonts w:ascii="Arial" w:hAnsi="Arial" w:cs="Arial"/>
                <w:color w:val="000000" w:themeColor="text1"/>
                <w:sz w:val="16"/>
                <w:szCs w:val="16"/>
              </w:rPr>
              <w:t xml:space="preserve"> and SSB declining further. SSB has been below </w:t>
            </w:r>
            <w:proofErr w:type="spellStart"/>
            <w:r w:rsidRPr="00FF52C6">
              <w:rPr>
                <w:rFonts w:ascii="Arial" w:hAnsi="Arial" w:cs="Arial"/>
                <w:color w:val="000000" w:themeColor="text1"/>
                <w:sz w:val="16"/>
                <w:szCs w:val="16"/>
              </w:rPr>
              <w:t>Blim</w:t>
            </w:r>
            <w:proofErr w:type="spellEnd"/>
            <w:r w:rsidRPr="00FF52C6">
              <w:rPr>
                <w:rFonts w:ascii="Arial" w:hAnsi="Arial" w:cs="Arial"/>
                <w:color w:val="000000" w:themeColor="text1"/>
                <w:sz w:val="16"/>
                <w:szCs w:val="16"/>
              </w:rPr>
              <w:t xml:space="preserve"> since 1993.</w:t>
            </w:r>
            <w:r>
              <w:rPr>
                <w:rFonts w:ascii="Arial" w:hAnsi="Arial" w:cs="Arial"/>
                <w:color w:val="000000" w:themeColor="text1"/>
                <w:sz w:val="16"/>
                <w:szCs w:val="16"/>
              </w:rPr>
              <w:t xml:space="preserve"> F has been above </w:t>
            </w:r>
            <w:proofErr w:type="spellStart"/>
            <w:r>
              <w:rPr>
                <w:rFonts w:ascii="Arial" w:hAnsi="Arial" w:cs="Arial"/>
                <w:color w:val="000000" w:themeColor="text1"/>
                <w:sz w:val="16"/>
                <w:szCs w:val="16"/>
              </w:rPr>
              <w:t>Flim</w:t>
            </w:r>
            <w:proofErr w:type="spellEnd"/>
            <w:r>
              <w:rPr>
                <w:rFonts w:ascii="Arial" w:hAnsi="Arial" w:cs="Arial"/>
                <w:color w:val="000000" w:themeColor="text1"/>
                <w:sz w:val="16"/>
                <w:szCs w:val="16"/>
              </w:rPr>
              <w:t xml:space="preserve"> since 1982.</w:t>
            </w:r>
          </w:p>
          <w:p w14:paraId="39D944EC" w14:textId="77777777" w:rsidR="005A0678" w:rsidRPr="002D012B" w:rsidRDefault="005A0678" w:rsidP="005A0678">
            <w:pPr>
              <w:rPr>
                <w:rFonts w:ascii="Arial" w:hAnsi="Arial" w:cs="Arial"/>
                <w:color w:val="000000" w:themeColor="text1"/>
                <w:sz w:val="16"/>
                <w:szCs w:val="16"/>
              </w:rPr>
            </w:pPr>
            <w:r w:rsidRPr="002D012B">
              <w:rPr>
                <w:rFonts w:ascii="Arial" w:hAnsi="Arial" w:cs="Arial"/>
                <w:noProof/>
                <w:color w:val="000000" w:themeColor="text1"/>
                <w:sz w:val="16"/>
                <w:szCs w:val="16"/>
              </w:rPr>
              <w:drawing>
                <wp:inline distT="0" distB="0" distL="0" distR="0" wp14:anchorId="3024535A" wp14:editId="7C9E7178">
                  <wp:extent cx="4965700" cy="132768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65795" cy="1327711"/>
                          </a:xfrm>
                          <a:prstGeom prst="rect">
                            <a:avLst/>
                          </a:prstGeom>
                        </pic:spPr>
                      </pic:pic>
                    </a:graphicData>
                  </a:graphic>
                </wp:inline>
              </w:drawing>
            </w:r>
          </w:p>
          <w:p w14:paraId="5F35E833" w14:textId="77777777" w:rsidR="005A0678" w:rsidRPr="00FF52C6" w:rsidRDefault="005A0678" w:rsidP="005A0678">
            <w:pPr>
              <w:pStyle w:val="ListParagraph"/>
              <w:numPr>
                <w:ilvl w:val="0"/>
                <w:numId w:val="38"/>
              </w:numPr>
              <w:ind w:left="741"/>
              <w:rPr>
                <w:rFonts w:ascii="Arial" w:hAnsi="Arial" w:cs="Arial"/>
                <w:color w:val="000000" w:themeColor="text1"/>
                <w:sz w:val="16"/>
                <w:szCs w:val="16"/>
              </w:rPr>
            </w:pPr>
            <w:r>
              <w:rPr>
                <w:rFonts w:ascii="Arial" w:hAnsi="Arial" w:cs="Arial"/>
                <w:color w:val="000000" w:themeColor="text1"/>
                <w:sz w:val="16"/>
                <w:szCs w:val="16"/>
              </w:rPr>
              <w:t>ICES advice is for zero catch. TAC is set at 321 tonnes exclusively for by-catch. UK: 193 tonnes, Union: 128 tonnes</w:t>
            </w:r>
          </w:p>
          <w:p w14:paraId="3219DDE5" w14:textId="658CBF62" w:rsidR="005A0678" w:rsidRDefault="005A0678" w:rsidP="005A0678">
            <w:pPr>
              <w:pStyle w:val="ListParagraph"/>
              <w:numPr>
                <w:ilvl w:val="0"/>
                <w:numId w:val="7"/>
              </w:numPr>
              <w:rPr>
                <w:rFonts w:ascii="Arial" w:hAnsi="Arial" w:cs="Arial"/>
                <w:color w:val="000000" w:themeColor="text1"/>
                <w:sz w:val="16"/>
                <w:szCs w:val="16"/>
              </w:rPr>
            </w:pPr>
            <w:r w:rsidRPr="00FF52C6">
              <w:rPr>
                <w:rFonts w:ascii="Arial" w:hAnsi="Arial" w:cs="Arial"/>
                <w:color w:val="000000" w:themeColor="text1"/>
                <w:sz w:val="16"/>
                <w:szCs w:val="16"/>
              </w:rPr>
              <w:t>The 2020 ICES assessment found that management was having no effect on biomass. As juvenile cod form aggregations, real time closures are recommended as a management option. The ICES report also raised concerns over misreporting catch from other ICES areas.</w:t>
            </w:r>
            <w:r>
              <w:rPr>
                <w:rFonts w:ascii="Arial" w:hAnsi="Arial" w:cs="Arial"/>
                <w:color w:val="000000" w:themeColor="text1"/>
                <w:sz w:val="16"/>
                <w:szCs w:val="16"/>
              </w:rPr>
              <w:t xml:space="preserve"> </w:t>
            </w:r>
            <w:r w:rsidRPr="00FF52C6">
              <w:rPr>
                <w:rFonts w:ascii="Arial" w:hAnsi="Arial" w:cs="Arial"/>
                <w:color w:val="000000" w:themeColor="text1"/>
                <w:sz w:val="16"/>
                <w:szCs w:val="16"/>
              </w:rPr>
              <w:t>(</w:t>
            </w:r>
            <w:r w:rsidRPr="00FF52C6">
              <w:rPr>
                <w:rFonts w:ascii="Arial" w:hAnsi="Arial" w:cs="Arial"/>
                <w:color w:val="FF0000"/>
                <w:sz w:val="16"/>
                <w:szCs w:val="16"/>
              </w:rPr>
              <w:t>&lt;60</w:t>
            </w:r>
            <w:r w:rsidRPr="00FF52C6">
              <w:rPr>
                <w:rFonts w:ascii="Arial" w:hAnsi="Arial" w:cs="Arial"/>
                <w:color w:val="000000" w:themeColor="text1"/>
                <w:sz w:val="16"/>
                <w:szCs w:val="16"/>
              </w:rPr>
              <w:t>).</w:t>
            </w:r>
          </w:p>
          <w:p w14:paraId="39888562" w14:textId="77777777" w:rsidR="00565AA1" w:rsidRPr="00565AA1" w:rsidRDefault="00565AA1" w:rsidP="00565AA1">
            <w:pPr>
              <w:rPr>
                <w:rFonts w:ascii="Arial" w:hAnsi="Arial" w:cs="Arial"/>
                <w:color w:val="000000" w:themeColor="text1"/>
                <w:sz w:val="16"/>
                <w:szCs w:val="16"/>
              </w:rPr>
            </w:pPr>
          </w:p>
          <w:p w14:paraId="25626D37" w14:textId="77777777" w:rsidR="005A0678" w:rsidRPr="00551863" w:rsidRDefault="005A0678" w:rsidP="005A0678">
            <w:pPr>
              <w:spacing w:after="120"/>
              <w:rPr>
                <w:rFonts w:ascii="Arial" w:hAnsi="Arial" w:cs="Arial"/>
                <w:b/>
                <w:bCs/>
                <w:color w:val="0070C0"/>
                <w:sz w:val="16"/>
                <w:szCs w:val="16"/>
              </w:rPr>
            </w:pPr>
            <w:r w:rsidRPr="00551863">
              <w:rPr>
                <w:rFonts w:ascii="Arial" w:hAnsi="Arial" w:cs="Arial"/>
                <w:b/>
                <w:bCs/>
                <w:color w:val="0070C0"/>
                <w:sz w:val="16"/>
                <w:szCs w:val="16"/>
              </w:rPr>
              <w:t xml:space="preserve">North Sea (4) June 2020: </w:t>
            </w:r>
          </w:p>
          <w:p w14:paraId="4C049459" w14:textId="77777777" w:rsidR="005A0678" w:rsidRDefault="005A0678" w:rsidP="005A0678">
            <w:pPr>
              <w:pStyle w:val="ListParagraph"/>
              <w:numPr>
                <w:ilvl w:val="0"/>
                <w:numId w:val="7"/>
              </w:numPr>
              <w:spacing w:after="120"/>
              <w:ind w:left="714" w:hanging="357"/>
              <w:rPr>
                <w:rFonts w:ascii="Arial" w:hAnsi="Arial" w:cs="Arial"/>
                <w:color w:val="000000" w:themeColor="text1"/>
                <w:sz w:val="16"/>
                <w:szCs w:val="16"/>
              </w:rPr>
            </w:pPr>
            <w:r w:rsidRPr="001469C7">
              <w:rPr>
                <w:rFonts w:ascii="Arial" w:hAnsi="Arial" w:cs="Arial"/>
                <w:color w:val="000000" w:themeColor="text1"/>
                <w:sz w:val="16"/>
                <w:szCs w:val="16"/>
              </w:rPr>
              <w:t xml:space="preserve">The stock is currently below </w:t>
            </w:r>
            <w:proofErr w:type="spellStart"/>
            <w:r w:rsidRPr="001469C7">
              <w:rPr>
                <w:rFonts w:ascii="Arial" w:hAnsi="Arial" w:cs="Arial"/>
                <w:color w:val="000000" w:themeColor="text1"/>
                <w:sz w:val="16"/>
                <w:szCs w:val="16"/>
              </w:rPr>
              <w:t>Blim</w:t>
            </w:r>
            <w:proofErr w:type="spellEnd"/>
            <w:r w:rsidRPr="001469C7">
              <w:rPr>
                <w:rFonts w:ascii="Arial" w:hAnsi="Arial" w:cs="Arial"/>
                <w:color w:val="000000" w:themeColor="text1"/>
                <w:sz w:val="16"/>
                <w:szCs w:val="16"/>
              </w:rPr>
              <w:t xml:space="preserve"> and the fishing pressure above </w:t>
            </w:r>
            <w:proofErr w:type="spellStart"/>
            <w:r w:rsidRPr="001469C7">
              <w:rPr>
                <w:rFonts w:ascii="Arial" w:hAnsi="Arial" w:cs="Arial"/>
                <w:color w:val="000000" w:themeColor="text1"/>
                <w:sz w:val="16"/>
                <w:szCs w:val="16"/>
              </w:rPr>
              <w:t>Flim</w:t>
            </w:r>
            <w:proofErr w:type="spellEnd"/>
            <w:r w:rsidRPr="001469C7">
              <w:rPr>
                <w:rFonts w:ascii="Arial" w:hAnsi="Arial" w:cs="Arial"/>
                <w:color w:val="000000" w:themeColor="text1"/>
                <w:sz w:val="16"/>
                <w:szCs w:val="16"/>
              </w:rPr>
              <w:t>.</w:t>
            </w:r>
          </w:p>
          <w:p w14:paraId="66BBEB1A" w14:textId="77777777" w:rsidR="005A0678" w:rsidRPr="002D012B" w:rsidRDefault="005A0678" w:rsidP="005A0678">
            <w:pPr>
              <w:spacing w:after="120"/>
              <w:rPr>
                <w:rFonts w:ascii="Arial" w:hAnsi="Arial" w:cs="Arial"/>
                <w:color w:val="000000" w:themeColor="text1"/>
                <w:sz w:val="16"/>
                <w:szCs w:val="16"/>
              </w:rPr>
            </w:pPr>
            <w:r w:rsidRPr="000213C2">
              <w:rPr>
                <w:noProof/>
              </w:rPr>
              <w:lastRenderedPageBreak/>
              <w:drawing>
                <wp:inline distT="0" distB="0" distL="0" distR="0" wp14:anchorId="6573F743" wp14:editId="2CE1AA1F">
                  <wp:extent cx="5092700" cy="1460174"/>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93044" cy="1460273"/>
                          </a:xfrm>
                          <a:prstGeom prst="rect">
                            <a:avLst/>
                          </a:prstGeom>
                        </pic:spPr>
                      </pic:pic>
                    </a:graphicData>
                  </a:graphic>
                </wp:inline>
              </w:drawing>
            </w:r>
          </w:p>
          <w:p w14:paraId="52373D4E" w14:textId="383918D6" w:rsidR="005A0678" w:rsidRPr="001469C7" w:rsidRDefault="005A0678" w:rsidP="005A0678">
            <w:pPr>
              <w:pStyle w:val="ListParagraph"/>
              <w:numPr>
                <w:ilvl w:val="0"/>
                <w:numId w:val="7"/>
              </w:numPr>
              <w:spacing w:after="120"/>
              <w:ind w:left="714" w:hanging="357"/>
              <w:rPr>
                <w:rFonts w:ascii="Arial" w:hAnsi="Arial" w:cs="Arial"/>
                <w:color w:val="000000" w:themeColor="text1"/>
                <w:sz w:val="16"/>
                <w:szCs w:val="16"/>
              </w:rPr>
            </w:pPr>
            <w:r w:rsidRPr="001469C7">
              <w:rPr>
                <w:rFonts w:ascii="Arial" w:hAnsi="Arial" w:cs="Arial"/>
                <w:color w:val="000000" w:themeColor="text1"/>
                <w:sz w:val="16"/>
                <w:szCs w:val="16"/>
              </w:rPr>
              <w:t xml:space="preserve">The SFSAG cod North Sea MSC fishery was suspended in Sep 2019 during an expedited audit due to stock status and stock rebuilding failing to reach SG60. </w:t>
            </w:r>
          </w:p>
          <w:p w14:paraId="2C37B2A7" w14:textId="77777777" w:rsidR="005A0678" w:rsidRDefault="005A0678" w:rsidP="005A0678">
            <w:pPr>
              <w:pStyle w:val="ListParagraph"/>
              <w:rPr>
                <w:rFonts w:ascii="Arial" w:hAnsi="Arial" w:cs="Arial"/>
                <w:color w:val="000000" w:themeColor="text1"/>
                <w:sz w:val="16"/>
                <w:szCs w:val="16"/>
              </w:rPr>
            </w:pPr>
            <w:r w:rsidRPr="003D1575">
              <w:rPr>
                <w:rFonts w:ascii="Arial" w:hAnsi="Arial" w:cs="Arial"/>
                <w:color w:val="000000" w:themeColor="text1"/>
                <w:sz w:val="16"/>
                <w:szCs w:val="16"/>
              </w:rPr>
              <w:t>Th</w:t>
            </w:r>
            <w:r>
              <w:rPr>
                <w:rFonts w:ascii="Arial" w:hAnsi="Arial" w:cs="Arial"/>
                <w:color w:val="000000" w:themeColor="text1"/>
                <w:sz w:val="16"/>
                <w:szCs w:val="16"/>
              </w:rPr>
              <w:t>e change in status</w:t>
            </w:r>
            <w:r w:rsidRPr="003D1575">
              <w:rPr>
                <w:rFonts w:ascii="Arial" w:hAnsi="Arial" w:cs="Arial"/>
                <w:color w:val="000000" w:themeColor="text1"/>
                <w:sz w:val="16"/>
                <w:szCs w:val="16"/>
              </w:rPr>
              <w:t xml:space="preserve"> is due to</w:t>
            </w:r>
            <w:r>
              <w:rPr>
                <w:rFonts w:ascii="Arial" w:hAnsi="Arial" w:cs="Arial"/>
                <w:color w:val="000000" w:themeColor="text1"/>
                <w:sz w:val="16"/>
                <w:szCs w:val="16"/>
              </w:rPr>
              <w:t xml:space="preserve"> a</w:t>
            </w:r>
            <w:r w:rsidRPr="003D1575">
              <w:rPr>
                <w:rFonts w:ascii="Arial" w:hAnsi="Arial" w:cs="Arial"/>
                <w:color w:val="000000" w:themeColor="text1"/>
                <w:sz w:val="16"/>
                <w:szCs w:val="16"/>
              </w:rPr>
              <w:t xml:space="preserve"> downscale of SSB and upward revision of F</w:t>
            </w:r>
            <w:r>
              <w:rPr>
                <w:rFonts w:ascii="Arial" w:hAnsi="Arial" w:cs="Arial"/>
                <w:color w:val="000000" w:themeColor="text1"/>
                <w:sz w:val="16"/>
                <w:szCs w:val="16"/>
              </w:rPr>
              <w:t xml:space="preserve"> in the 2019 stock assessment (2019)</w:t>
            </w:r>
            <w:r w:rsidRPr="003D1575">
              <w:rPr>
                <w:rFonts w:ascii="Arial" w:hAnsi="Arial" w:cs="Arial"/>
                <w:color w:val="000000" w:themeColor="text1"/>
                <w:sz w:val="16"/>
                <w:szCs w:val="16"/>
              </w:rPr>
              <w:t>.</w:t>
            </w:r>
            <w:r>
              <w:rPr>
                <w:rFonts w:ascii="Arial" w:hAnsi="Arial" w:cs="Arial"/>
                <w:color w:val="000000" w:themeColor="text1"/>
                <w:sz w:val="16"/>
                <w:szCs w:val="16"/>
              </w:rPr>
              <w:t xml:space="preserve"> The stock is below PRI, and while there is a strategy in the form of a TAC, there is </w:t>
            </w:r>
            <w:proofErr w:type="spellStart"/>
            <w:r>
              <w:rPr>
                <w:rFonts w:ascii="Arial" w:hAnsi="Arial" w:cs="Arial"/>
                <w:color w:val="000000" w:themeColor="text1"/>
                <w:sz w:val="16"/>
                <w:szCs w:val="16"/>
              </w:rPr>
              <w:t>not</w:t>
            </w:r>
            <w:proofErr w:type="spellEnd"/>
            <w:r>
              <w:rPr>
                <w:rFonts w:ascii="Arial" w:hAnsi="Arial" w:cs="Arial"/>
                <w:color w:val="000000" w:themeColor="text1"/>
                <w:sz w:val="16"/>
                <w:szCs w:val="16"/>
              </w:rPr>
              <w:t xml:space="preserve"> evidence of recovery, nor has the strategy been shown to be demonstrably effective (SSB remains in downward trend). SG80 is therefore not met for outcome status. </w:t>
            </w:r>
          </w:p>
          <w:p w14:paraId="6FCD77EC" w14:textId="77777777" w:rsidR="005A0678" w:rsidRDefault="005A0678" w:rsidP="005A0678">
            <w:pPr>
              <w:pStyle w:val="ListParagraph"/>
              <w:rPr>
                <w:rFonts w:ascii="Arial" w:hAnsi="Arial" w:cs="Arial"/>
                <w:color w:val="000000" w:themeColor="text1"/>
                <w:sz w:val="16"/>
                <w:szCs w:val="16"/>
              </w:rPr>
            </w:pPr>
            <w:r>
              <w:rPr>
                <w:rFonts w:ascii="Arial" w:hAnsi="Arial" w:cs="Arial"/>
                <w:color w:val="000000" w:themeColor="text1"/>
                <w:sz w:val="16"/>
                <w:szCs w:val="16"/>
              </w:rPr>
              <w:t xml:space="preserve">TAC set via trilateral arrangement between EU, Norway and UK (see </w:t>
            </w:r>
            <w:hyperlink r:id="rId21" w:history="1">
              <w:r w:rsidRPr="000213C2">
                <w:rPr>
                  <w:rStyle w:val="Hyperlink"/>
                  <w:rFonts w:ascii="Arial" w:hAnsi="Arial" w:cs="Arial"/>
                  <w:sz w:val="16"/>
                  <w:szCs w:val="16"/>
                </w:rPr>
                <w:t>here</w:t>
              </w:r>
            </w:hyperlink>
            <w:r>
              <w:rPr>
                <w:rFonts w:ascii="Arial" w:hAnsi="Arial" w:cs="Arial"/>
                <w:color w:val="000000" w:themeColor="text1"/>
                <w:sz w:val="16"/>
                <w:szCs w:val="16"/>
              </w:rPr>
              <w:t>)</w:t>
            </w:r>
          </w:p>
          <w:p w14:paraId="387E8EF9" w14:textId="77777777" w:rsidR="005A0678" w:rsidRDefault="005A0678" w:rsidP="005A0678">
            <w:pPr>
              <w:pStyle w:val="ListParagraph"/>
              <w:rPr>
                <w:rFonts w:ascii="Arial" w:hAnsi="Arial" w:cs="Arial"/>
                <w:color w:val="000000" w:themeColor="text1"/>
                <w:sz w:val="16"/>
                <w:szCs w:val="16"/>
              </w:rPr>
            </w:pPr>
          </w:p>
          <w:p w14:paraId="6FD67986" w14:textId="77777777" w:rsidR="003E296C" w:rsidRDefault="005A0678" w:rsidP="005A0678">
            <w:pPr>
              <w:pStyle w:val="ListParagraph"/>
              <w:rPr>
                <w:rFonts w:ascii="Arial" w:hAnsi="Arial" w:cs="Arial"/>
                <w:color w:val="C45911" w:themeColor="accent2" w:themeShade="BF"/>
                <w:sz w:val="16"/>
                <w:szCs w:val="16"/>
              </w:rPr>
            </w:pPr>
            <w:r>
              <w:rPr>
                <w:rFonts w:ascii="Arial" w:hAnsi="Arial" w:cs="Arial"/>
                <w:color w:val="000000" w:themeColor="text1"/>
                <w:sz w:val="16"/>
                <w:szCs w:val="16"/>
              </w:rPr>
              <w:t xml:space="preserve">TAC set for 2021 at 15,911 tonnes (which is a 10% reduction on 2020), ICES advised 14,755 tonnes. Modelling shows catch of 15,911 tonnes will not hinder recover (it would result in 43% growth in SSB) (ICES, 2020). The TAC is therefore expected to ensure that the UoA does not hinder recovery of the North Sea cod stock and therefore SG60 is met for 2.1.1 and </w:t>
            </w:r>
            <w:r w:rsidR="003E296C">
              <w:rPr>
                <w:rFonts w:ascii="Arial" w:hAnsi="Arial" w:cs="Arial"/>
                <w:color w:val="000000" w:themeColor="text1"/>
                <w:sz w:val="16"/>
                <w:szCs w:val="16"/>
              </w:rPr>
              <w:t xml:space="preserve">the score remains </w:t>
            </w:r>
            <w:r w:rsidR="003E296C" w:rsidRPr="003D1575">
              <w:rPr>
                <w:rFonts w:ascii="Arial" w:hAnsi="Arial" w:cs="Arial"/>
                <w:color w:val="C45911" w:themeColor="accent2" w:themeShade="BF"/>
                <w:sz w:val="16"/>
                <w:szCs w:val="16"/>
              </w:rPr>
              <w:t>60-79</w:t>
            </w:r>
          </w:p>
          <w:p w14:paraId="56343A05" w14:textId="77777777" w:rsidR="003E296C" w:rsidRDefault="003E296C" w:rsidP="005A0678">
            <w:pPr>
              <w:pStyle w:val="ListParagraph"/>
              <w:rPr>
                <w:rFonts w:ascii="Arial" w:hAnsi="Arial" w:cs="Arial"/>
                <w:color w:val="000000" w:themeColor="text1"/>
                <w:sz w:val="16"/>
                <w:szCs w:val="16"/>
              </w:rPr>
            </w:pPr>
          </w:p>
          <w:p w14:paraId="6A3FB235" w14:textId="571F111B" w:rsidR="005A0678" w:rsidRDefault="003E296C" w:rsidP="005A0678">
            <w:pPr>
              <w:pStyle w:val="ListParagraph"/>
              <w:rPr>
                <w:rFonts w:ascii="Arial" w:hAnsi="Arial" w:cs="Arial"/>
                <w:color w:val="000000" w:themeColor="text1"/>
                <w:sz w:val="16"/>
                <w:szCs w:val="16"/>
              </w:rPr>
            </w:pPr>
            <w:r>
              <w:rPr>
                <w:rFonts w:ascii="Arial" w:hAnsi="Arial" w:cs="Arial"/>
                <w:color w:val="000000" w:themeColor="text1"/>
                <w:sz w:val="16"/>
                <w:szCs w:val="16"/>
              </w:rPr>
              <w:t>In terms of management, a</w:t>
            </w:r>
            <w:r w:rsidRPr="001469C7">
              <w:rPr>
                <w:rFonts w:ascii="Arial" w:hAnsi="Arial" w:cs="Arial"/>
                <w:color w:val="000000" w:themeColor="text1"/>
                <w:sz w:val="16"/>
                <w:szCs w:val="16"/>
              </w:rPr>
              <w:t xml:space="preserve"> corrective action plan was instigated in Jan 2020 (which follows a FIP process)</w:t>
            </w:r>
            <w:r>
              <w:rPr>
                <w:rFonts w:ascii="Arial" w:hAnsi="Arial" w:cs="Arial"/>
                <w:color w:val="000000" w:themeColor="text1"/>
                <w:sz w:val="16"/>
                <w:szCs w:val="16"/>
              </w:rPr>
              <w:t xml:space="preserve"> via </w:t>
            </w:r>
            <w:r w:rsidRPr="00FF52C6">
              <w:rPr>
                <w:rFonts w:ascii="Arial" w:hAnsi="Arial" w:cs="Arial"/>
                <w:color w:val="000000" w:themeColor="text1"/>
                <w:sz w:val="16"/>
                <w:szCs w:val="16"/>
              </w:rPr>
              <w:t>a</w:t>
            </w:r>
            <w:r>
              <w:rPr>
                <w:rFonts w:ascii="Arial" w:hAnsi="Arial" w:cs="Arial"/>
                <w:color w:val="000000" w:themeColor="text1"/>
                <w:sz w:val="16"/>
                <w:szCs w:val="16"/>
              </w:rPr>
              <w:t xml:space="preserve"> cod</w:t>
            </w:r>
            <w:r w:rsidRPr="00FF52C6">
              <w:rPr>
                <w:rFonts w:ascii="Arial" w:hAnsi="Arial" w:cs="Arial"/>
                <w:color w:val="000000" w:themeColor="text1"/>
                <w:sz w:val="16"/>
                <w:szCs w:val="16"/>
              </w:rPr>
              <w:t xml:space="preserve"> management paper </w:t>
            </w:r>
            <w:r>
              <w:rPr>
                <w:rFonts w:ascii="Arial" w:hAnsi="Arial" w:cs="Arial"/>
                <w:color w:val="000000" w:themeColor="text1"/>
                <w:sz w:val="16"/>
                <w:szCs w:val="16"/>
              </w:rPr>
              <w:t xml:space="preserve">produced by SFSAG </w:t>
            </w:r>
            <w:r w:rsidRPr="00FF52C6">
              <w:rPr>
                <w:rFonts w:ascii="Arial" w:hAnsi="Arial" w:cs="Arial"/>
                <w:color w:val="000000" w:themeColor="text1"/>
                <w:sz w:val="16"/>
                <w:szCs w:val="16"/>
              </w:rPr>
              <w:t>that ICES ha</w:t>
            </w:r>
            <w:r w:rsidR="00252130">
              <w:rPr>
                <w:rFonts w:ascii="Arial" w:hAnsi="Arial" w:cs="Arial"/>
                <w:color w:val="000000" w:themeColor="text1"/>
                <w:sz w:val="16"/>
                <w:szCs w:val="16"/>
              </w:rPr>
              <w:t>s</w:t>
            </w:r>
            <w:r w:rsidRPr="00FF52C6">
              <w:rPr>
                <w:rFonts w:ascii="Arial" w:hAnsi="Arial" w:cs="Arial"/>
                <w:color w:val="000000" w:themeColor="text1"/>
                <w:sz w:val="16"/>
                <w:szCs w:val="16"/>
              </w:rPr>
              <w:t xml:space="preserve"> recognised as a precautionary management plan. </w:t>
            </w:r>
            <w:r w:rsidR="005A0678">
              <w:rPr>
                <w:rFonts w:ascii="Arial" w:hAnsi="Arial" w:cs="Arial"/>
                <w:color w:val="000000" w:themeColor="text1"/>
                <w:sz w:val="16"/>
                <w:szCs w:val="16"/>
              </w:rPr>
              <w:t xml:space="preserve"> Spatial restrictions have also been applied to all but pelagic gear.</w:t>
            </w:r>
          </w:p>
          <w:p w14:paraId="28A48D99" w14:textId="7760B123" w:rsidR="005A0678" w:rsidRPr="0098596B" w:rsidRDefault="005A0678">
            <w:pPr>
              <w:pStyle w:val="ListParagraph"/>
              <w:rPr>
                <w:rFonts w:ascii="Arial" w:hAnsi="Arial" w:cs="Arial"/>
                <w:color w:val="C45911" w:themeColor="accent2" w:themeShade="BF"/>
                <w:sz w:val="16"/>
                <w:szCs w:val="16"/>
              </w:rPr>
            </w:pPr>
            <w:r>
              <w:rPr>
                <w:rFonts w:ascii="Arial" w:hAnsi="Arial" w:cs="Arial"/>
                <w:color w:val="000000" w:themeColor="text1"/>
                <w:sz w:val="16"/>
                <w:szCs w:val="16"/>
              </w:rPr>
              <w:t>T</w:t>
            </w:r>
            <w:r w:rsidRPr="00FF52C6">
              <w:rPr>
                <w:rFonts w:ascii="Arial" w:hAnsi="Arial" w:cs="Arial"/>
                <w:color w:val="000000" w:themeColor="text1"/>
                <w:sz w:val="16"/>
                <w:szCs w:val="16"/>
              </w:rPr>
              <w:t>here are voluntary closures for cod in North Sea fisheries, which have been supported by Fisheries Innovations Scotland (FIS). The voluntary closure uses a move on system when a vessels encounters juvenile cod.</w:t>
            </w:r>
            <w:r>
              <w:rPr>
                <w:rFonts w:ascii="Arial" w:hAnsi="Arial" w:cs="Arial"/>
                <w:color w:val="000000" w:themeColor="text1"/>
                <w:sz w:val="16"/>
                <w:szCs w:val="16"/>
              </w:rPr>
              <w:t xml:space="preserve"> </w:t>
            </w:r>
            <w:r w:rsidR="003E296C">
              <w:rPr>
                <w:rFonts w:ascii="Arial" w:hAnsi="Arial" w:cs="Arial"/>
                <w:color w:val="000000" w:themeColor="text1"/>
                <w:sz w:val="16"/>
                <w:szCs w:val="16"/>
              </w:rPr>
              <w:t xml:space="preserve">The management PI (2.1.2) score therefore increases from </w:t>
            </w:r>
            <w:r w:rsidR="003E296C" w:rsidRPr="003D1575">
              <w:rPr>
                <w:rFonts w:ascii="Arial" w:hAnsi="Arial" w:cs="Arial"/>
                <w:color w:val="C45911" w:themeColor="accent2" w:themeShade="BF"/>
                <w:sz w:val="16"/>
                <w:szCs w:val="16"/>
              </w:rPr>
              <w:t>60-79</w:t>
            </w:r>
            <w:r w:rsidR="003E296C" w:rsidRPr="0098596B">
              <w:rPr>
                <w:rFonts w:ascii="Arial" w:hAnsi="Arial" w:cs="Arial"/>
                <w:color w:val="000000" w:themeColor="text1"/>
                <w:sz w:val="16"/>
                <w:szCs w:val="16"/>
              </w:rPr>
              <w:t xml:space="preserve"> </w:t>
            </w:r>
            <w:r w:rsidR="003E296C">
              <w:rPr>
                <w:rFonts w:ascii="Arial" w:hAnsi="Arial" w:cs="Arial"/>
                <w:color w:val="000000" w:themeColor="text1"/>
                <w:sz w:val="16"/>
                <w:szCs w:val="16"/>
              </w:rPr>
              <w:t>to</w:t>
            </w:r>
            <w:r w:rsidR="003E296C" w:rsidRPr="0098596B" w:rsidDel="003E296C">
              <w:rPr>
                <w:rFonts w:ascii="Arial" w:hAnsi="Arial" w:cs="Arial"/>
                <w:color w:val="000000" w:themeColor="text1"/>
                <w:sz w:val="16"/>
                <w:szCs w:val="16"/>
              </w:rPr>
              <w:t xml:space="preserve"> </w:t>
            </w:r>
            <w:r w:rsidR="003E296C" w:rsidRPr="0098596B">
              <w:rPr>
                <w:rFonts w:ascii="Arial" w:hAnsi="Arial" w:cs="Arial"/>
                <w:b/>
                <w:bCs/>
                <w:color w:val="00B050"/>
                <w:sz w:val="16"/>
                <w:szCs w:val="16"/>
              </w:rPr>
              <w:t>80</w:t>
            </w:r>
            <w:r w:rsidR="003E296C">
              <w:rPr>
                <w:rFonts w:ascii="Arial" w:hAnsi="Arial" w:cs="Arial"/>
                <w:color w:val="000000" w:themeColor="text1"/>
                <w:sz w:val="16"/>
                <w:szCs w:val="16"/>
              </w:rPr>
              <w:t>.</w:t>
            </w:r>
          </w:p>
          <w:p w14:paraId="4BD8E11A" w14:textId="77777777" w:rsidR="005A0678" w:rsidRDefault="005A0678" w:rsidP="005A0678">
            <w:pPr>
              <w:pStyle w:val="ListParagraph"/>
              <w:rPr>
                <w:rFonts w:ascii="Arial" w:hAnsi="Arial" w:cs="Arial"/>
                <w:color w:val="C45911" w:themeColor="accent2" w:themeShade="BF"/>
                <w:sz w:val="16"/>
                <w:szCs w:val="16"/>
              </w:rPr>
            </w:pPr>
          </w:p>
          <w:p w14:paraId="5A4076F7" w14:textId="77777777" w:rsidR="005A0678" w:rsidRPr="00551863" w:rsidRDefault="005A0678" w:rsidP="005A0678">
            <w:pPr>
              <w:pStyle w:val="ListParagraph"/>
              <w:numPr>
                <w:ilvl w:val="0"/>
                <w:numId w:val="7"/>
              </w:numPr>
              <w:spacing w:after="120"/>
              <w:rPr>
                <w:rFonts w:ascii="Arial" w:hAnsi="Arial" w:cs="Arial"/>
                <w:sz w:val="16"/>
                <w:szCs w:val="16"/>
              </w:rPr>
            </w:pPr>
            <w:r w:rsidRPr="00551863">
              <w:rPr>
                <w:rFonts w:ascii="Arial" w:hAnsi="Arial" w:cs="Arial"/>
                <w:sz w:val="16"/>
                <w:szCs w:val="16"/>
              </w:rPr>
              <w:t xml:space="preserve">For the North Sea cod stock, the aim is to have SSB above </w:t>
            </w:r>
            <w:proofErr w:type="spellStart"/>
            <w:r w:rsidRPr="00551863">
              <w:rPr>
                <w:rFonts w:ascii="Arial" w:hAnsi="Arial" w:cs="Arial"/>
                <w:sz w:val="16"/>
                <w:szCs w:val="16"/>
              </w:rPr>
              <w:t>Btrig</w:t>
            </w:r>
            <w:proofErr w:type="spellEnd"/>
            <w:r w:rsidRPr="00551863">
              <w:rPr>
                <w:rFonts w:ascii="Arial" w:hAnsi="Arial" w:cs="Arial"/>
                <w:sz w:val="16"/>
                <w:szCs w:val="16"/>
              </w:rPr>
              <w:t xml:space="preserve"> for the first time since the 1980s and that the North Sea cod benchmarking will be in 2021. </w:t>
            </w:r>
          </w:p>
          <w:p w14:paraId="7620B75F" w14:textId="77777777" w:rsidR="005A0678" w:rsidRPr="003D1575" w:rsidRDefault="005A0678" w:rsidP="005A0678">
            <w:pPr>
              <w:pStyle w:val="ListParagraph"/>
              <w:rPr>
                <w:rFonts w:ascii="Arial" w:hAnsi="Arial" w:cs="Arial"/>
                <w:color w:val="000000" w:themeColor="text1"/>
                <w:sz w:val="16"/>
                <w:szCs w:val="16"/>
              </w:rPr>
            </w:pPr>
          </w:p>
          <w:p w14:paraId="6027A8F4" w14:textId="77777777" w:rsidR="005A0678" w:rsidRPr="00551863" w:rsidRDefault="005A0678" w:rsidP="005A0678">
            <w:pPr>
              <w:rPr>
                <w:rFonts w:ascii="Arial" w:hAnsi="Arial" w:cs="Arial"/>
                <w:b/>
                <w:bCs/>
                <w:color w:val="0070C0"/>
                <w:sz w:val="16"/>
                <w:szCs w:val="16"/>
              </w:rPr>
            </w:pPr>
            <w:r w:rsidRPr="00551863">
              <w:rPr>
                <w:rFonts w:ascii="Arial" w:hAnsi="Arial" w:cs="Arial"/>
                <w:b/>
                <w:bCs/>
                <w:color w:val="0070C0"/>
                <w:sz w:val="16"/>
                <w:szCs w:val="16"/>
              </w:rPr>
              <w:t xml:space="preserve">Irish Sea (7a) </w:t>
            </w:r>
            <w:r>
              <w:rPr>
                <w:rFonts w:ascii="Arial" w:hAnsi="Arial" w:cs="Arial"/>
                <w:b/>
                <w:bCs/>
                <w:color w:val="0070C0"/>
                <w:sz w:val="16"/>
                <w:szCs w:val="16"/>
              </w:rPr>
              <w:t>Nov</w:t>
            </w:r>
            <w:r w:rsidRPr="00551863">
              <w:rPr>
                <w:rFonts w:ascii="Arial" w:hAnsi="Arial" w:cs="Arial"/>
                <w:b/>
                <w:bCs/>
                <w:color w:val="0070C0"/>
                <w:sz w:val="16"/>
                <w:szCs w:val="16"/>
              </w:rPr>
              <w:t xml:space="preserve"> 20</w:t>
            </w:r>
            <w:r>
              <w:rPr>
                <w:rFonts w:ascii="Arial" w:hAnsi="Arial" w:cs="Arial"/>
                <w:b/>
                <w:bCs/>
                <w:color w:val="0070C0"/>
                <w:sz w:val="16"/>
                <w:szCs w:val="16"/>
              </w:rPr>
              <w:t>20</w:t>
            </w:r>
            <w:r w:rsidRPr="00551863">
              <w:rPr>
                <w:rFonts w:ascii="Arial" w:hAnsi="Arial" w:cs="Arial"/>
                <w:b/>
                <w:bCs/>
                <w:color w:val="0070C0"/>
                <w:sz w:val="16"/>
                <w:szCs w:val="16"/>
              </w:rPr>
              <w:t xml:space="preserve">: </w:t>
            </w:r>
          </w:p>
          <w:p w14:paraId="6C8972C7" w14:textId="77777777" w:rsidR="005A0678" w:rsidRDefault="005A0678" w:rsidP="005A0678">
            <w:pPr>
              <w:pStyle w:val="ListParagraph"/>
              <w:numPr>
                <w:ilvl w:val="0"/>
                <w:numId w:val="7"/>
              </w:numPr>
              <w:rPr>
                <w:rFonts w:ascii="Arial" w:hAnsi="Arial" w:cs="Arial"/>
                <w:color w:val="000000" w:themeColor="text1"/>
                <w:sz w:val="16"/>
                <w:szCs w:val="16"/>
              </w:rPr>
            </w:pPr>
            <w:r>
              <w:rPr>
                <w:rFonts w:ascii="Arial" w:hAnsi="Arial" w:cs="Arial"/>
                <w:color w:val="000000" w:themeColor="text1"/>
                <w:sz w:val="16"/>
                <w:szCs w:val="16"/>
              </w:rPr>
              <w:t>B</w:t>
            </w:r>
            <w:r w:rsidRPr="003D1575">
              <w:rPr>
                <w:rFonts w:ascii="Arial" w:hAnsi="Arial" w:cs="Arial"/>
                <w:color w:val="000000" w:themeColor="text1"/>
                <w:sz w:val="16"/>
                <w:szCs w:val="16"/>
              </w:rPr>
              <w:t xml:space="preserve">iomass index </w:t>
            </w:r>
            <w:r>
              <w:rPr>
                <w:rFonts w:ascii="Arial" w:hAnsi="Arial" w:cs="Arial"/>
                <w:color w:val="000000" w:themeColor="text1"/>
                <w:sz w:val="16"/>
                <w:szCs w:val="16"/>
              </w:rPr>
              <w:t xml:space="preserve">dropped further and remains </w:t>
            </w:r>
            <w:r w:rsidRPr="003D1575">
              <w:rPr>
                <w:rFonts w:ascii="Arial" w:hAnsi="Arial" w:cs="Arial"/>
                <w:color w:val="000000" w:themeColor="text1"/>
                <w:sz w:val="16"/>
                <w:szCs w:val="16"/>
              </w:rPr>
              <w:t>at lowest value in time series</w:t>
            </w:r>
            <w:r>
              <w:rPr>
                <w:rFonts w:ascii="Arial" w:hAnsi="Arial" w:cs="Arial"/>
                <w:color w:val="000000" w:themeColor="text1"/>
                <w:sz w:val="16"/>
                <w:szCs w:val="16"/>
              </w:rPr>
              <w:t>.</w:t>
            </w:r>
            <w:r w:rsidRPr="003D1575">
              <w:rPr>
                <w:rFonts w:ascii="Arial" w:hAnsi="Arial" w:cs="Arial"/>
                <w:color w:val="000000" w:themeColor="text1"/>
                <w:sz w:val="16"/>
                <w:szCs w:val="16"/>
              </w:rPr>
              <w:t xml:space="preserve"> </w:t>
            </w:r>
            <w:r>
              <w:rPr>
                <w:rFonts w:ascii="Arial" w:hAnsi="Arial" w:cs="Arial"/>
                <w:color w:val="000000" w:themeColor="text1"/>
                <w:sz w:val="16"/>
                <w:szCs w:val="16"/>
              </w:rPr>
              <w:t>H</w:t>
            </w:r>
            <w:r w:rsidRPr="003D1575">
              <w:rPr>
                <w:rFonts w:ascii="Arial" w:hAnsi="Arial" w:cs="Arial"/>
                <w:color w:val="000000" w:themeColor="text1"/>
                <w:sz w:val="16"/>
                <w:szCs w:val="16"/>
              </w:rPr>
              <w:t xml:space="preserve">arvest rate increased in 2018 (score changes from </w:t>
            </w:r>
            <w:r w:rsidRPr="003D1575">
              <w:rPr>
                <w:rFonts w:ascii="Arial" w:hAnsi="Arial" w:cs="Arial"/>
                <w:color w:val="C45911" w:themeColor="accent2" w:themeShade="BF"/>
                <w:sz w:val="16"/>
                <w:szCs w:val="16"/>
              </w:rPr>
              <w:t xml:space="preserve">60-79 </w:t>
            </w:r>
            <w:r w:rsidRPr="003D1575">
              <w:rPr>
                <w:rFonts w:ascii="Arial" w:hAnsi="Arial" w:cs="Arial"/>
                <w:color w:val="000000" w:themeColor="text1"/>
                <w:sz w:val="16"/>
                <w:szCs w:val="16"/>
              </w:rPr>
              <w:t xml:space="preserve">to </w:t>
            </w:r>
            <w:r w:rsidRPr="003D1575">
              <w:rPr>
                <w:rFonts w:ascii="Arial" w:hAnsi="Arial" w:cs="Arial"/>
                <w:color w:val="FF0000"/>
                <w:sz w:val="16"/>
                <w:szCs w:val="16"/>
              </w:rPr>
              <w:t>&lt;60</w:t>
            </w:r>
            <w:r w:rsidRPr="003D1575">
              <w:rPr>
                <w:rFonts w:ascii="Arial" w:hAnsi="Arial" w:cs="Arial"/>
                <w:color w:val="000000" w:themeColor="text1"/>
                <w:sz w:val="16"/>
                <w:szCs w:val="16"/>
              </w:rPr>
              <w:t>). (reference points previously defined for this stock are based on an assessment that is no longer considered appropriate.)</w:t>
            </w:r>
            <w:r>
              <w:rPr>
                <w:rFonts w:ascii="Arial" w:hAnsi="Arial" w:cs="Arial"/>
                <w:color w:val="000000" w:themeColor="text1"/>
                <w:sz w:val="16"/>
                <w:szCs w:val="16"/>
              </w:rPr>
              <w:t xml:space="preserve"> </w:t>
            </w:r>
          </w:p>
          <w:p w14:paraId="700529D6" w14:textId="77777777" w:rsidR="005A0678" w:rsidRDefault="005A0678" w:rsidP="005A0678">
            <w:pPr>
              <w:pStyle w:val="ListParagraph"/>
              <w:numPr>
                <w:ilvl w:val="0"/>
                <w:numId w:val="7"/>
              </w:numPr>
              <w:rPr>
                <w:rFonts w:ascii="Arial" w:hAnsi="Arial" w:cs="Arial"/>
                <w:color w:val="000000" w:themeColor="text1"/>
                <w:sz w:val="16"/>
                <w:szCs w:val="16"/>
              </w:rPr>
            </w:pPr>
            <w:r>
              <w:rPr>
                <w:rFonts w:ascii="Arial" w:hAnsi="Arial" w:cs="Arial"/>
                <w:color w:val="000000" w:themeColor="text1"/>
                <w:sz w:val="16"/>
                <w:szCs w:val="16"/>
              </w:rPr>
              <w:t xml:space="preserve">Advice is for 93 tonnes. </w:t>
            </w:r>
            <w:r w:rsidRPr="00551863">
              <w:rPr>
                <w:rFonts w:ascii="Arial" w:hAnsi="Arial" w:cs="Arial"/>
                <w:color w:val="000000" w:themeColor="text1"/>
                <w:sz w:val="16"/>
                <w:szCs w:val="16"/>
              </w:rPr>
              <w:t>The advised catch for 2021 is lower than the 2020 advice because of the decrease in the index ratio</w:t>
            </w:r>
            <w:r>
              <w:rPr>
                <w:rFonts w:ascii="Arial" w:hAnsi="Arial" w:cs="Arial"/>
                <w:color w:val="000000" w:themeColor="text1"/>
                <w:sz w:val="16"/>
                <w:szCs w:val="16"/>
              </w:rPr>
              <w:t>.</w:t>
            </w:r>
          </w:p>
          <w:p w14:paraId="1122E62A" w14:textId="77777777" w:rsidR="005A0678" w:rsidRDefault="005A0678" w:rsidP="005A0678">
            <w:pPr>
              <w:pStyle w:val="ListParagraph"/>
              <w:numPr>
                <w:ilvl w:val="0"/>
                <w:numId w:val="7"/>
              </w:numPr>
              <w:rPr>
                <w:rFonts w:ascii="Arial" w:hAnsi="Arial" w:cs="Arial"/>
                <w:color w:val="000000" w:themeColor="text1"/>
                <w:sz w:val="16"/>
                <w:szCs w:val="16"/>
              </w:rPr>
            </w:pPr>
            <w:r>
              <w:rPr>
                <w:rFonts w:ascii="Arial" w:hAnsi="Arial" w:cs="Arial"/>
                <w:color w:val="000000" w:themeColor="text1"/>
                <w:sz w:val="16"/>
                <w:szCs w:val="16"/>
              </w:rPr>
              <w:t>TAC is set at 65 tonnes, exclusively for by-catch. UK: 19 tonnes and Union 46 tonnes. No modelling to predict outcome on SSB.</w:t>
            </w:r>
          </w:p>
          <w:p w14:paraId="784C11AE" w14:textId="5378859F" w:rsidR="005A0678" w:rsidRDefault="005A0678" w:rsidP="0098596B">
            <w:pPr>
              <w:rPr>
                <w:rFonts w:ascii="Arial" w:hAnsi="Arial" w:cs="Arial"/>
                <w:sz w:val="16"/>
                <w:szCs w:val="16"/>
              </w:rPr>
            </w:pPr>
            <w:r w:rsidRPr="00551863">
              <w:rPr>
                <w:rFonts w:ascii="Arial" w:hAnsi="Arial" w:cs="Arial"/>
                <w:noProof/>
                <w:color w:val="000000" w:themeColor="text1"/>
                <w:sz w:val="16"/>
                <w:szCs w:val="16"/>
              </w:rPr>
              <w:lastRenderedPageBreak/>
              <w:drawing>
                <wp:inline distT="0" distB="0" distL="0" distR="0" wp14:anchorId="68482680" wp14:editId="32F9E207">
                  <wp:extent cx="4800600" cy="13116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0600" cy="1311678"/>
                          </a:xfrm>
                          <a:prstGeom prst="rect">
                            <a:avLst/>
                          </a:prstGeom>
                        </pic:spPr>
                      </pic:pic>
                    </a:graphicData>
                  </a:graphic>
                </wp:inline>
              </w:drawing>
            </w:r>
          </w:p>
        </w:tc>
      </w:tr>
      <w:tr w:rsidR="00F573D1" w:rsidRPr="00332B80" w14:paraId="2A5A9561" w14:textId="77777777" w:rsidTr="0098596B">
        <w:tc>
          <w:tcPr>
            <w:tcW w:w="2407" w:type="dxa"/>
            <w:vMerge/>
            <w:shd w:val="clear" w:color="auto" w:fill="E2EFD9" w:themeFill="accent6" w:themeFillTint="33"/>
          </w:tcPr>
          <w:p w14:paraId="6490AB42" w14:textId="77777777" w:rsidR="00F573D1" w:rsidRPr="00C36C05" w:rsidRDefault="00F573D1" w:rsidP="00DC3158">
            <w:pPr>
              <w:spacing w:after="120"/>
              <w:rPr>
                <w:rFonts w:ascii="Arial" w:hAnsi="Arial" w:cs="Arial"/>
                <w:b/>
                <w:sz w:val="16"/>
                <w:szCs w:val="16"/>
              </w:rPr>
            </w:pPr>
          </w:p>
        </w:tc>
        <w:tc>
          <w:tcPr>
            <w:tcW w:w="1841" w:type="dxa"/>
            <w:vMerge/>
          </w:tcPr>
          <w:p w14:paraId="1D06F83E" w14:textId="77777777" w:rsidR="00F573D1" w:rsidRDefault="00F573D1" w:rsidP="00DC3158">
            <w:pPr>
              <w:spacing w:after="120"/>
              <w:rPr>
                <w:rFonts w:ascii="Arial" w:hAnsi="Arial" w:cs="Arial"/>
                <w:sz w:val="16"/>
                <w:szCs w:val="16"/>
              </w:rPr>
            </w:pPr>
          </w:p>
        </w:tc>
        <w:tc>
          <w:tcPr>
            <w:tcW w:w="4252" w:type="dxa"/>
            <w:gridSpan w:val="2"/>
            <w:tcBorders>
              <w:bottom w:val="single" w:sz="4" w:space="0" w:color="005CAB"/>
            </w:tcBorders>
          </w:tcPr>
          <w:p w14:paraId="2F6E2044" w14:textId="218E422C" w:rsidR="00F573D1" w:rsidRDefault="00F573D1" w:rsidP="00E81CB3">
            <w:pPr>
              <w:spacing w:after="120"/>
              <w:ind w:left="9"/>
              <w:rPr>
                <w:rFonts w:ascii="Arial" w:hAnsi="Arial" w:cs="Arial"/>
                <w:sz w:val="16"/>
                <w:szCs w:val="16"/>
              </w:rPr>
            </w:pPr>
            <w:r w:rsidRPr="00930AA8">
              <w:rPr>
                <w:rFonts w:ascii="Arial" w:hAnsi="Arial" w:cs="Arial"/>
                <w:b/>
                <w:sz w:val="16"/>
                <w:szCs w:val="16"/>
              </w:rPr>
              <w:t>6d.</w:t>
            </w:r>
            <w:r>
              <w:rPr>
                <w:rFonts w:ascii="Arial" w:hAnsi="Arial" w:cs="Arial"/>
                <w:sz w:val="16"/>
                <w:szCs w:val="16"/>
              </w:rPr>
              <w:t xml:space="preserve"> Yr. 2</w:t>
            </w:r>
            <w:r w:rsidR="00543E3C">
              <w:rPr>
                <w:rFonts w:ascii="Arial" w:hAnsi="Arial" w:cs="Arial"/>
                <w:sz w:val="16"/>
                <w:szCs w:val="16"/>
              </w:rPr>
              <w:t>-3</w:t>
            </w:r>
            <w:r>
              <w:rPr>
                <w:rFonts w:ascii="Arial" w:hAnsi="Arial" w:cs="Arial"/>
                <w:sz w:val="16"/>
                <w:szCs w:val="16"/>
              </w:rPr>
              <w:t xml:space="preserve"> - </w:t>
            </w:r>
            <w:r w:rsidRPr="00F7531F">
              <w:rPr>
                <w:rFonts w:ascii="Arial" w:hAnsi="Arial" w:cs="Arial"/>
                <w:sz w:val="16"/>
                <w:szCs w:val="16"/>
              </w:rPr>
              <w:t xml:space="preserve">Review implementation of landing obligation within </w:t>
            </w:r>
            <w:r>
              <w:rPr>
                <w:rFonts w:ascii="Arial" w:hAnsi="Arial" w:cs="Arial"/>
                <w:sz w:val="16"/>
                <w:szCs w:val="16"/>
              </w:rPr>
              <w:t>nephrops</w:t>
            </w:r>
            <w:r w:rsidRPr="00F7531F">
              <w:rPr>
                <w:rFonts w:ascii="Arial" w:hAnsi="Arial" w:cs="Arial"/>
                <w:sz w:val="16"/>
                <w:szCs w:val="16"/>
              </w:rPr>
              <w:t xml:space="preserve"> trawl fisheries</w:t>
            </w:r>
            <w:r>
              <w:rPr>
                <w:rFonts w:ascii="Arial" w:hAnsi="Arial" w:cs="Arial"/>
                <w:sz w:val="16"/>
                <w:szCs w:val="16"/>
              </w:rPr>
              <w:t xml:space="preserve"> and </w:t>
            </w:r>
            <w:r w:rsidRPr="00F7531F">
              <w:rPr>
                <w:rFonts w:ascii="Arial" w:hAnsi="Arial" w:cs="Arial"/>
                <w:sz w:val="16"/>
                <w:szCs w:val="16"/>
              </w:rPr>
              <w:t xml:space="preserve">with respect to above </w:t>
            </w:r>
            <w:r>
              <w:rPr>
                <w:rFonts w:ascii="Arial" w:hAnsi="Arial" w:cs="Arial"/>
                <w:sz w:val="16"/>
                <w:szCs w:val="16"/>
              </w:rPr>
              <w:t xml:space="preserve">main primary species </w:t>
            </w:r>
            <w:r w:rsidRPr="00F7531F">
              <w:rPr>
                <w:rFonts w:ascii="Arial" w:hAnsi="Arial" w:cs="Arial"/>
                <w:sz w:val="16"/>
                <w:szCs w:val="16"/>
              </w:rPr>
              <w:t>stocks</w:t>
            </w:r>
            <w:r>
              <w:rPr>
                <w:rFonts w:ascii="Arial" w:hAnsi="Arial" w:cs="Arial"/>
                <w:sz w:val="16"/>
                <w:szCs w:val="16"/>
              </w:rPr>
              <w:t>.</w:t>
            </w:r>
          </w:p>
        </w:tc>
        <w:tc>
          <w:tcPr>
            <w:tcW w:w="5812" w:type="dxa"/>
            <w:tcBorders>
              <w:bottom w:val="single" w:sz="4" w:space="0" w:color="005CAB"/>
            </w:tcBorders>
          </w:tcPr>
          <w:p w14:paraId="433C3D1F" w14:textId="176FBBC3" w:rsidR="00F573D1" w:rsidRPr="00A02B30" w:rsidRDefault="00252130" w:rsidP="003B4A51">
            <w:pPr>
              <w:spacing w:before="40" w:after="40"/>
              <w:rPr>
                <w:rFonts w:ascii="Arial" w:hAnsi="Arial" w:cs="Arial"/>
                <w:b/>
                <w:sz w:val="16"/>
                <w:szCs w:val="16"/>
              </w:rPr>
            </w:pPr>
            <w:r>
              <w:rPr>
                <w:rFonts w:ascii="Arial" w:hAnsi="Arial" w:cs="Arial"/>
                <w:b/>
                <w:sz w:val="16"/>
                <w:szCs w:val="16"/>
              </w:rPr>
              <w:t>On target</w:t>
            </w:r>
          </w:p>
          <w:p w14:paraId="7951DEEA" w14:textId="34F1F4C9" w:rsidR="002859AB" w:rsidRDefault="002859AB" w:rsidP="003B4A51">
            <w:pPr>
              <w:spacing w:after="120"/>
              <w:rPr>
                <w:rFonts w:ascii="Arial" w:hAnsi="Arial" w:cs="Arial"/>
                <w:sz w:val="16"/>
                <w:szCs w:val="16"/>
              </w:rPr>
            </w:pPr>
            <w:r w:rsidRPr="002859AB">
              <w:rPr>
                <w:rFonts w:ascii="Arial" w:hAnsi="Arial" w:cs="Arial"/>
                <w:sz w:val="16"/>
                <w:szCs w:val="16"/>
              </w:rPr>
              <w:t>For both the North Sea and North West Waters, a de minimis exemption to allow vessels to discard a limited amount of Nephrops below MCRS has been agreed by Member States and the Commission</w:t>
            </w:r>
            <w:r>
              <w:rPr>
                <w:rFonts w:ascii="Arial" w:hAnsi="Arial" w:cs="Arial"/>
                <w:sz w:val="16"/>
                <w:szCs w:val="16"/>
              </w:rPr>
              <w:t xml:space="preserve"> (Marine Scotland, 2019</w:t>
            </w:r>
            <w:r>
              <w:rPr>
                <w:rStyle w:val="FootnoteReference"/>
                <w:rFonts w:ascii="Arial" w:hAnsi="Arial" w:cs="Arial"/>
                <w:sz w:val="16"/>
                <w:szCs w:val="16"/>
              </w:rPr>
              <w:footnoteReference w:id="5"/>
            </w:r>
            <w:r>
              <w:rPr>
                <w:rFonts w:ascii="Arial" w:hAnsi="Arial" w:cs="Arial"/>
                <w:sz w:val="16"/>
                <w:szCs w:val="16"/>
              </w:rPr>
              <w:t>)</w:t>
            </w:r>
            <w:r w:rsidRPr="002859AB">
              <w:rPr>
                <w:rFonts w:ascii="Arial" w:hAnsi="Arial" w:cs="Arial"/>
                <w:sz w:val="16"/>
                <w:szCs w:val="16"/>
              </w:rPr>
              <w:t xml:space="preserve">. In both the North Sea and North West Waters, Member States and the Commission have also agreed a high survivability exemption for </w:t>
            </w:r>
            <w:r>
              <w:rPr>
                <w:rFonts w:ascii="Arial" w:hAnsi="Arial" w:cs="Arial"/>
                <w:sz w:val="16"/>
                <w:szCs w:val="16"/>
              </w:rPr>
              <w:t>n</w:t>
            </w:r>
            <w:r w:rsidRPr="002859AB">
              <w:rPr>
                <w:rFonts w:ascii="Arial" w:hAnsi="Arial" w:cs="Arial"/>
                <w:sz w:val="16"/>
                <w:szCs w:val="16"/>
              </w:rPr>
              <w:t xml:space="preserve">ephrops caught with pots, traps and creels which will allow those </w:t>
            </w:r>
            <w:r>
              <w:rPr>
                <w:rFonts w:ascii="Arial" w:hAnsi="Arial" w:cs="Arial"/>
                <w:sz w:val="16"/>
                <w:szCs w:val="16"/>
              </w:rPr>
              <w:t>n</w:t>
            </w:r>
            <w:r w:rsidRPr="002859AB">
              <w:rPr>
                <w:rFonts w:ascii="Arial" w:hAnsi="Arial" w:cs="Arial"/>
                <w:sz w:val="16"/>
                <w:szCs w:val="16"/>
              </w:rPr>
              <w:t>ephrops to be returned to the sea as they are highly likely to survive the capture process.</w:t>
            </w:r>
          </w:p>
          <w:p w14:paraId="6F12AA7B" w14:textId="77777777" w:rsidR="00005945" w:rsidRDefault="002859AB" w:rsidP="003B4A51">
            <w:pPr>
              <w:spacing w:after="120"/>
              <w:rPr>
                <w:rFonts w:ascii="Arial" w:hAnsi="Arial" w:cs="Arial"/>
                <w:sz w:val="16"/>
                <w:szCs w:val="16"/>
              </w:rPr>
            </w:pPr>
            <w:r>
              <w:rPr>
                <w:rFonts w:ascii="Arial" w:hAnsi="Arial" w:cs="Arial"/>
                <w:sz w:val="16"/>
                <w:szCs w:val="16"/>
              </w:rPr>
              <w:t>For all primary species subject to quota and caught by nephrops trawl,</w:t>
            </w:r>
            <w:r w:rsidR="00C20B36" w:rsidRPr="00C20B36">
              <w:rPr>
                <w:rFonts w:ascii="Arial" w:hAnsi="Arial" w:cs="Arial"/>
                <w:sz w:val="16"/>
                <w:szCs w:val="16"/>
              </w:rPr>
              <w:t xml:space="preserve"> unless there is a derogation, these </w:t>
            </w:r>
            <w:r>
              <w:rPr>
                <w:rFonts w:ascii="Arial" w:hAnsi="Arial" w:cs="Arial"/>
                <w:sz w:val="16"/>
                <w:szCs w:val="16"/>
              </w:rPr>
              <w:t>species</w:t>
            </w:r>
            <w:r w:rsidR="00C20B36" w:rsidRPr="00C20B36">
              <w:rPr>
                <w:rFonts w:ascii="Arial" w:hAnsi="Arial" w:cs="Arial"/>
                <w:sz w:val="16"/>
                <w:szCs w:val="16"/>
              </w:rPr>
              <w:t xml:space="preserve"> count towards the LO.</w:t>
            </w:r>
            <w:r>
              <w:rPr>
                <w:rFonts w:ascii="Arial" w:hAnsi="Arial" w:cs="Arial"/>
                <w:sz w:val="16"/>
                <w:szCs w:val="16"/>
              </w:rPr>
              <w:t xml:space="preserve"> Fish caught in nephrops creels can be returned to sea, based on high survivability.</w:t>
            </w:r>
          </w:p>
          <w:p w14:paraId="2ED89DF5" w14:textId="3482F4CB" w:rsidR="00543E3C" w:rsidRDefault="00543E3C" w:rsidP="003B4A51">
            <w:pPr>
              <w:spacing w:after="120"/>
              <w:rPr>
                <w:rFonts w:ascii="Arial" w:hAnsi="Arial" w:cs="Arial"/>
                <w:sz w:val="16"/>
                <w:szCs w:val="16"/>
              </w:rPr>
            </w:pPr>
            <w:r>
              <w:rPr>
                <w:rFonts w:ascii="Arial" w:hAnsi="Arial" w:cs="Arial"/>
                <w:sz w:val="16"/>
                <w:szCs w:val="16"/>
              </w:rPr>
              <w:t>There remains a need to fully understand any issues arising from the implementation of the landing obligation specifically from the perspective of UK fisheries administ</w:t>
            </w:r>
            <w:r w:rsidR="00252130">
              <w:rPr>
                <w:rFonts w:ascii="Arial" w:hAnsi="Arial" w:cs="Arial"/>
                <w:sz w:val="16"/>
                <w:szCs w:val="16"/>
              </w:rPr>
              <w:t>ration</w:t>
            </w:r>
            <w:r>
              <w:rPr>
                <w:rFonts w:ascii="Arial" w:hAnsi="Arial" w:cs="Arial"/>
                <w:sz w:val="16"/>
                <w:szCs w:val="16"/>
              </w:rPr>
              <w:t>s.</w:t>
            </w:r>
          </w:p>
        </w:tc>
        <w:tc>
          <w:tcPr>
            <w:tcW w:w="1276" w:type="dxa"/>
            <w:tcBorders>
              <w:bottom w:val="single" w:sz="4" w:space="0" w:color="005CAB"/>
            </w:tcBorders>
          </w:tcPr>
          <w:p w14:paraId="47307DE5" w14:textId="1A5F98D7" w:rsidR="00F573D1" w:rsidRDefault="00543E3C" w:rsidP="00DC3158">
            <w:pPr>
              <w:spacing w:after="120"/>
              <w:rPr>
                <w:rFonts w:ascii="Arial" w:hAnsi="Arial" w:cs="Arial"/>
                <w:sz w:val="16"/>
                <w:szCs w:val="16"/>
              </w:rPr>
            </w:pPr>
            <w:r>
              <w:rPr>
                <w:rFonts w:ascii="Arial" w:hAnsi="Arial" w:cs="Arial"/>
                <w:sz w:val="16"/>
                <w:szCs w:val="16"/>
              </w:rPr>
              <w:t>Changed timeline to Yr2-3 in V3.1</w:t>
            </w:r>
          </w:p>
        </w:tc>
      </w:tr>
      <w:tr w:rsidR="00F573D1" w:rsidRPr="00332B80" w14:paraId="59DBD002" w14:textId="77777777" w:rsidTr="0098596B">
        <w:tc>
          <w:tcPr>
            <w:tcW w:w="2407" w:type="dxa"/>
            <w:vMerge/>
            <w:shd w:val="clear" w:color="auto" w:fill="E2EFD9" w:themeFill="accent6" w:themeFillTint="33"/>
          </w:tcPr>
          <w:p w14:paraId="7021863F" w14:textId="77777777" w:rsidR="00F573D1" w:rsidRPr="00C36C05" w:rsidRDefault="00F573D1" w:rsidP="00DC3158">
            <w:pPr>
              <w:spacing w:after="120"/>
              <w:rPr>
                <w:rFonts w:ascii="Arial" w:hAnsi="Arial" w:cs="Arial"/>
                <w:b/>
                <w:sz w:val="16"/>
                <w:szCs w:val="16"/>
              </w:rPr>
            </w:pPr>
          </w:p>
        </w:tc>
        <w:tc>
          <w:tcPr>
            <w:tcW w:w="1841" w:type="dxa"/>
            <w:vMerge/>
          </w:tcPr>
          <w:p w14:paraId="51282130" w14:textId="77777777" w:rsidR="00F573D1" w:rsidRDefault="00F573D1" w:rsidP="00DC3158">
            <w:pPr>
              <w:spacing w:after="120"/>
              <w:rPr>
                <w:rFonts w:ascii="Arial" w:hAnsi="Arial" w:cs="Arial"/>
                <w:sz w:val="16"/>
                <w:szCs w:val="16"/>
              </w:rPr>
            </w:pPr>
          </w:p>
        </w:tc>
        <w:tc>
          <w:tcPr>
            <w:tcW w:w="4252" w:type="dxa"/>
            <w:gridSpan w:val="2"/>
            <w:tcBorders>
              <w:bottom w:val="single" w:sz="4" w:space="0" w:color="005CAB"/>
            </w:tcBorders>
            <w:shd w:val="clear" w:color="auto" w:fill="E8E6E6"/>
          </w:tcPr>
          <w:p w14:paraId="0B8E037C" w14:textId="06894C1F" w:rsidR="00F573D1" w:rsidRDefault="00F573D1" w:rsidP="00E81CB3">
            <w:pPr>
              <w:spacing w:after="120"/>
              <w:ind w:left="9"/>
              <w:rPr>
                <w:rFonts w:ascii="Arial" w:hAnsi="Arial" w:cs="Arial"/>
                <w:sz w:val="16"/>
                <w:szCs w:val="16"/>
              </w:rPr>
            </w:pPr>
            <w:r w:rsidRPr="00B734F1">
              <w:rPr>
                <w:rFonts w:ascii="Arial" w:hAnsi="Arial" w:cs="Arial"/>
                <w:b/>
                <w:sz w:val="16"/>
                <w:szCs w:val="16"/>
              </w:rPr>
              <w:t>6</w:t>
            </w:r>
            <w:r>
              <w:rPr>
                <w:rFonts w:ascii="Arial" w:hAnsi="Arial" w:cs="Arial"/>
                <w:b/>
                <w:sz w:val="16"/>
                <w:szCs w:val="16"/>
              </w:rPr>
              <w:t>e</w:t>
            </w:r>
            <w:r w:rsidRPr="00B734F1">
              <w:rPr>
                <w:rFonts w:ascii="Arial" w:hAnsi="Arial" w:cs="Arial"/>
                <w:b/>
                <w:sz w:val="16"/>
                <w:szCs w:val="16"/>
              </w:rPr>
              <w:t>.</w:t>
            </w:r>
            <w:r>
              <w:rPr>
                <w:rFonts w:ascii="Arial" w:hAnsi="Arial" w:cs="Arial"/>
                <w:sz w:val="16"/>
                <w:szCs w:val="16"/>
              </w:rPr>
              <w:t xml:space="preserve"> Yr. 2 and annually thereafter - </w:t>
            </w:r>
            <w:r w:rsidRPr="00F7531F">
              <w:rPr>
                <w:rFonts w:ascii="Arial" w:hAnsi="Arial" w:cs="Arial"/>
                <w:sz w:val="16"/>
                <w:szCs w:val="16"/>
              </w:rPr>
              <w:t xml:space="preserve">Review </w:t>
            </w:r>
            <w:r>
              <w:rPr>
                <w:rFonts w:ascii="Arial" w:hAnsi="Arial" w:cs="Arial"/>
                <w:sz w:val="16"/>
                <w:szCs w:val="16"/>
              </w:rPr>
              <w:t xml:space="preserve">management </w:t>
            </w:r>
            <w:r w:rsidRPr="00F7531F">
              <w:rPr>
                <w:rFonts w:ascii="Arial" w:hAnsi="Arial" w:cs="Arial"/>
                <w:sz w:val="16"/>
                <w:szCs w:val="16"/>
              </w:rPr>
              <w:t xml:space="preserve">of whiting in </w:t>
            </w:r>
            <w:r>
              <w:rPr>
                <w:rFonts w:ascii="Arial" w:hAnsi="Arial" w:cs="Arial"/>
                <w:sz w:val="16"/>
                <w:szCs w:val="16"/>
              </w:rPr>
              <w:t xml:space="preserve">ICES Divisions </w:t>
            </w:r>
            <w:r w:rsidRPr="00F7531F">
              <w:rPr>
                <w:rFonts w:ascii="Arial" w:hAnsi="Arial" w:cs="Arial"/>
                <w:sz w:val="16"/>
                <w:szCs w:val="16"/>
              </w:rPr>
              <w:t>6a (West of Scotland) and 7a (Irish Sea) and cod in 6</w:t>
            </w:r>
            <w:r>
              <w:rPr>
                <w:rFonts w:ascii="Arial" w:hAnsi="Arial" w:cs="Arial"/>
                <w:sz w:val="16"/>
                <w:szCs w:val="16"/>
              </w:rPr>
              <w:t>a (annual review). E.g., including comparison of TAC levels with ICES assessment catch scenarios to determine whether catch rates are hindering recovery.</w:t>
            </w:r>
          </w:p>
        </w:tc>
        <w:tc>
          <w:tcPr>
            <w:tcW w:w="5812" w:type="dxa"/>
            <w:tcBorders>
              <w:bottom w:val="single" w:sz="4" w:space="0" w:color="005CAB"/>
            </w:tcBorders>
            <w:shd w:val="clear" w:color="auto" w:fill="E8E6E6"/>
          </w:tcPr>
          <w:p w14:paraId="78AEBA4F" w14:textId="7BBAA565" w:rsidR="003E296C" w:rsidRPr="0098596B" w:rsidRDefault="003E296C" w:rsidP="003B4A51">
            <w:pPr>
              <w:spacing w:after="120"/>
              <w:rPr>
                <w:rFonts w:ascii="Arial" w:hAnsi="Arial" w:cs="Arial"/>
                <w:b/>
                <w:bCs/>
                <w:sz w:val="16"/>
                <w:szCs w:val="16"/>
              </w:rPr>
            </w:pPr>
            <w:r w:rsidRPr="0098596B">
              <w:rPr>
                <w:rFonts w:ascii="Arial" w:hAnsi="Arial" w:cs="Arial"/>
                <w:b/>
                <w:bCs/>
                <w:sz w:val="16"/>
                <w:szCs w:val="16"/>
              </w:rPr>
              <w:t>Complete</w:t>
            </w:r>
          </w:p>
          <w:p w14:paraId="622865BD" w14:textId="1C4D1677" w:rsidR="00F573D1" w:rsidRDefault="00FF52C6" w:rsidP="003B4A51">
            <w:pPr>
              <w:spacing w:after="120"/>
              <w:rPr>
                <w:rFonts w:ascii="Arial" w:hAnsi="Arial" w:cs="Arial"/>
                <w:sz w:val="16"/>
                <w:szCs w:val="16"/>
              </w:rPr>
            </w:pPr>
            <w:r>
              <w:rPr>
                <w:rFonts w:ascii="Arial" w:hAnsi="Arial" w:cs="Arial"/>
                <w:sz w:val="16"/>
                <w:szCs w:val="16"/>
              </w:rPr>
              <w:t>See 6c.</w:t>
            </w:r>
          </w:p>
        </w:tc>
        <w:tc>
          <w:tcPr>
            <w:tcW w:w="1276" w:type="dxa"/>
            <w:tcBorders>
              <w:bottom w:val="single" w:sz="4" w:space="0" w:color="005CAB"/>
            </w:tcBorders>
            <w:shd w:val="clear" w:color="auto" w:fill="E8E6E6"/>
          </w:tcPr>
          <w:p w14:paraId="42D3FE9E" w14:textId="77777777" w:rsidR="00F573D1" w:rsidRDefault="00F573D1" w:rsidP="00DC3158">
            <w:pPr>
              <w:spacing w:after="120"/>
              <w:rPr>
                <w:rFonts w:ascii="Arial" w:hAnsi="Arial" w:cs="Arial"/>
                <w:sz w:val="16"/>
                <w:szCs w:val="16"/>
              </w:rPr>
            </w:pPr>
          </w:p>
        </w:tc>
      </w:tr>
      <w:tr w:rsidR="00F573D1" w:rsidRPr="00332B80" w14:paraId="75844AD7" w14:textId="77777777" w:rsidTr="0098596B">
        <w:tc>
          <w:tcPr>
            <w:tcW w:w="2407" w:type="dxa"/>
            <w:vMerge/>
            <w:shd w:val="clear" w:color="auto" w:fill="E2EFD9" w:themeFill="accent6" w:themeFillTint="33"/>
          </w:tcPr>
          <w:p w14:paraId="36368FBA" w14:textId="77777777" w:rsidR="00F573D1" w:rsidRPr="00C36C05" w:rsidRDefault="00F573D1" w:rsidP="00DC3158">
            <w:pPr>
              <w:spacing w:after="120"/>
              <w:rPr>
                <w:rFonts w:ascii="Arial" w:hAnsi="Arial" w:cs="Arial"/>
                <w:b/>
                <w:sz w:val="16"/>
                <w:szCs w:val="16"/>
              </w:rPr>
            </w:pPr>
          </w:p>
        </w:tc>
        <w:tc>
          <w:tcPr>
            <w:tcW w:w="1841" w:type="dxa"/>
          </w:tcPr>
          <w:p w14:paraId="66349FAB" w14:textId="72CE5707" w:rsidR="00F573D1" w:rsidRDefault="00F573D1" w:rsidP="00DC3158">
            <w:pPr>
              <w:spacing w:after="120"/>
              <w:rPr>
                <w:rFonts w:ascii="Arial" w:hAnsi="Arial" w:cs="Arial"/>
                <w:sz w:val="16"/>
                <w:szCs w:val="16"/>
              </w:rPr>
            </w:pPr>
            <w:r>
              <w:rPr>
                <w:rFonts w:ascii="Arial" w:hAnsi="Arial" w:cs="Arial"/>
                <w:sz w:val="16"/>
                <w:szCs w:val="16"/>
              </w:rPr>
              <w:t>Action lead: Seafish</w:t>
            </w:r>
          </w:p>
        </w:tc>
        <w:tc>
          <w:tcPr>
            <w:tcW w:w="4252" w:type="dxa"/>
            <w:gridSpan w:val="2"/>
            <w:shd w:val="clear" w:color="auto" w:fill="E8E6E6"/>
          </w:tcPr>
          <w:p w14:paraId="0BDE5FCE" w14:textId="6B5D837E" w:rsidR="00F573D1" w:rsidRDefault="00F573D1" w:rsidP="00E81CB3">
            <w:pPr>
              <w:spacing w:after="120"/>
              <w:ind w:left="9"/>
              <w:rPr>
                <w:rFonts w:ascii="Arial" w:hAnsi="Arial" w:cs="Arial"/>
                <w:sz w:val="16"/>
                <w:szCs w:val="16"/>
              </w:rPr>
            </w:pPr>
            <w:r w:rsidRPr="00930AA8">
              <w:rPr>
                <w:rFonts w:ascii="Arial" w:hAnsi="Arial" w:cs="Arial"/>
                <w:b/>
                <w:sz w:val="16"/>
                <w:szCs w:val="16"/>
              </w:rPr>
              <w:t>6</w:t>
            </w:r>
            <w:r>
              <w:rPr>
                <w:rFonts w:ascii="Arial" w:hAnsi="Arial" w:cs="Arial"/>
                <w:b/>
                <w:sz w:val="16"/>
                <w:szCs w:val="16"/>
              </w:rPr>
              <w:t>f</w:t>
            </w:r>
            <w:r w:rsidRPr="00930AA8">
              <w:rPr>
                <w:rFonts w:ascii="Arial" w:hAnsi="Arial" w:cs="Arial"/>
                <w:b/>
                <w:sz w:val="16"/>
                <w:szCs w:val="16"/>
              </w:rPr>
              <w:t>.</w:t>
            </w:r>
            <w:r>
              <w:rPr>
                <w:rFonts w:ascii="Arial" w:hAnsi="Arial" w:cs="Arial"/>
                <w:sz w:val="16"/>
                <w:szCs w:val="16"/>
              </w:rPr>
              <w:t xml:space="preserve"> Yr. 2 – </w:t>
            </w:r>
            <w:r w:rsidRPr="00F7531F">
              <w:rPr>
                <w:rFonts w:ascii="Arial" w:hAnsi="Arial" w:cs="Arial"/>
                <w:sz w:val="16"/>
                <w:szCs w:val="16"/>
              </w:rPr>
              <w:t>Review effectiveness and practicality of current and alternative measures to minimize mortality of unwanted catch, including undersize fish.</w:t>
            </w:r>
          </w:p>
        </w:tc>
        <w:tc>
          <w:tcPr>
            <w:tcW w:w="5812" w:type="dxa"/>
            <w:shd w:val="clear" w:color="auto" w:fill="E8E6E6"/>
          </w:tcPr>
          <w:p w14:paraId="09053D0B" w14:textId="1DA4FC4A" w:rsidR="00543E3C" w:rsidRPr="00A02B30" w:rsidRDefault="00543E3C" w:rsidP="00987910">
            <w:pPr>
              <w:spacing w:before="40" w:after="40"/>
              <w:rPr>
                <w:rFonts w:ascii="Arial" w:hAnsi="Arial" w:cs="Arial"/>
                <w:b/>
                <w:sz w:val="16"/>
                <w:szCs w:val="16"/>
              </w:rPr>
            </w:pPr>
            <w:r>
              <w:rPr>
                <w:rFonts w:ascii="Arial" w:hAnsi="Arial" w:cs="Arial"/>
                <w:b/>
                <w:sz w:val="16"/>
                <w:szCs w:val="16"/>
              </w:rPr>
              <w:t>Complete</w:t>
            </w:r>
          </w:p>
          <w:p w14:paraId="18B05035" w14:textId="46ED3DA1" w:rsidR="00EC1C7D" w:rsidRDefault="00543E3C" w:rsidP="003B4A51">
            <w:pPr>
              <w:spacing w:after="120"/>
              <w:rPr>
                <w:rFonts w:ascii="Arial" w:hAnsi="Arial" w:cs="Arial"/>
                <w:sz w:val="16"/>
                <w:szCs w:val="16"/>
              </w:rPr>
            </w:pPr>
            <w:r>
              <w:rPr>
                <w:rFonts w:ascii="Arial" w:hAnsi="Arial" w:cs="Arial"/>
                <w:sz w:val="16"/>
                <w:szCs w:val="16"/>
              </w:rPr>
              <w:t>See 2d.</w:t>
            </w:r>
          </w:p>
          <w:p w14:paraId="6D0E1EE6" w14:textId="0365151C" w:rsidR="00EC1C7D" w:rsidRDefault="00EC1C7D" w:rsidP="0098596B">
            <w:pPr>
              <w:pStyle w:val="ListParagraph"/>
              <w:rPr>
                <w:rFonts w:ascii="Arial" w:hAnsi="Arial" w:cs="Arial"/>
                <w:sz w:val="16"/>
                <w:szCs w:val="16"/>
              </w:rPr>
            </w:pPr>
          </w:p>
        </w:tc>
        <w:tc>
          <w:tcPr>
            <w:tcW w:w="1276" w:type="dxa"/>
            <w:shd w:val="clear" w:color="auto" w:fill="E8E6E6"/>
          </w:tcPr>
          <w:p w14:paraId="51C45F2E" w14:textId="77777777" w:rsidR="00F573D1" w:rsidRDefault="00F573D1" w:rsidP="00DC3158">
            <w:pPr>
              <w:spacing w:after="120"/>
              <w:rPr>
                <w:rFonts w:ascii="Arial" w:hAnsi="Arial" w:cs="Arial"/>
                <w:sz w:val="16"/>
                <w:szCs w:val="16"/>
              </w:rPr>
            </w:pPr>
          </w:p>
        </w:tc>
      </w:tr>
      <w:tr w:rsidR="00F573D1" w:rsidRPr="00332B80" w14:paraId="27725353" w14:textId="77777777" w:rsidTr="0098596B">
        <w:tc>
          <w:tcPr>
            <w:tcW w:w="2407" w:type="dxa"/>
            <w:vMerge/>
            <w:shd w:val="clear" w:color="auto" w:fill="E2EFD9" w:themeFill="accent6" w:themeFillTint="33"/>
          </w:tcPr>
          <w:p w14:paraId="6BF68317" w14:textId="77777777" w:rsidR="00F573D1" w:rsidRPr="00C36C05" w:rsidRDefault="00F573D1" w:rsidP="00DC3158">
            <w:pPr>
              <w:spacing w:after="120"/>
              <w:rPr>
                <w:rFonts w:ascii="Arial" w:hAnsi="Arial" w:cs="Arial"/>
                <w:b/>
                <w:sz w:val="16"/>
                <w:szCs w:val="16"/>
              </w:rPr>
            </w:pPr>
          </w:p>
        </w:tc>
        <w:tc>
          <w:tcPr>
            <w:tcW w:w="1841" w:type="dxa"/>
          </w:tcPr>
          <w:p w14:paraId="6B10091B" w14:textId="40E8502A" w:rsidR="00F573D1" w:rsidRDefault="00F573D1" w:rsidP="00DC3158">
            <w:pPr>
              <w:spacing w:after="120"/>
              <w:rPr>
                <w:rFonts w:ascii="Arial" w:hAnsi="Arial" w:cs="Arial"/>
                <w:sz w:val="16"/>
                <w:szCs w:val="16"/>
              </w:rPr>
            </w:pPr>
            <w:r>
              <w:rPr>
                <w:rFonts w:ascii="Arial" w:hAnsi="Arial" w:cs="Arial"/>
                <w:sz w:val="16"/>
                <w:szCs w:val="16"/>
              </w:rPr>
              <w:t>Action lead: SG</w:t>
            </w:r>
          </w:p>
        </w:tc>
        <w:tc>
          <w:tcPr>
            <w:tcW w:w="4252" w:type="dxa"/>
            <w:gridSpan w:val="2"/>
            <w:shd w:val="clear" w:color="auto" w:fill="E8E6E6"/>
          </w:tcPr>
          <w:p w14:paraId="613A4578" w14:textId="42029B27" w:rsidR="00F573D1" w:rsidRDefault="00F573D1" w:rsidP="00DC3158">
            <w:pPr>
              <w:spacing w:after="120"/>
              <w:rPr>
                <w:rFonts w:ascii="Arial" w:hAnsi="Arial" w:cs="Arial"/>
                <w:sz w:val="16"/>
                <w:szCs w:val="16"/>
              </w:rPr>
            </w:pPr>
            <w:r w:rsidRPr="00930AA8">
              <w:rPr>
                <w:rFonts w:ascii="Arial" w:hAnsi="Arial" w:cs="Arial"/>
                <w:b/>
                <w:sz w:val="16"/>
                <w:szCs w:val="16"/>
              </w:rPr>
              <w:t>6</w:t>
            </w:r>
            <w:r>
              <w:rPr>
                <w:rFonts w:ascii="Arial" w:hAnsi="Arial" w:cs="Arial"/>
                <w:b/>
                <w:sz w:val="16"/>
                <w:szCs w:val="16"/>
              </w:rPr>
              <w:t>g</w:t>
            </w:r>
            <w:r w:rsidRPr="00930AA8">
              <w:rPr>
                <w:rFonts w:ascii="Arial" w:hAnsi="Arial" w:cs="Arial"/>
                <w:b/>
                <w:sz w:val="16"/>
                <w:szCs w:val="16"/>
              </w:rPr>
              <w:t>.</w:t>
            </w:r>
            <w:r>
              <w:rPr>
                <w:rFonts w:ascii="Arial" w:hAnsi="Arial" w:cs="Arial"/>
                <w:sz w:val="16"/>
                <w:szCs w:val="16"/>
              </w:rPr>
              <w:t xml:space="preserve"> Yr. 2 - </w:t>
            </w:r>
            <w:r w:rsidRPr="00F7531F">
              <w:rPr>
                <w:rFonts w:ascii="Arial" w:hAnsi="Arial" w:cs="Arial"/>
                <w:sz w:val="16"/>
                <w:szCs w:val="16"/>
              </w:rPr>
              <w:t>Establish process for regular review of alternative measures and the associated effectiveness and practicality of such measures</w:t>
            </w:r>
            <w:r>
              <w:rPr>
                <w:rFonts w:ascii="Arial" w:hAnsi="Arial" w:cs="Arial"/>
                <w:sz w:val="16"/>
                <w:szCs w:val="16"/>
              </w:rPr>
              <w:t>.</w:t>
            </w:r>
          </w:p>
        </w:tc>
        <w:tc>
          <w:tcPr>
            <w:tcW w:w="5812" w:type="dxa"/>
            <w:shd w:val="clear" w:color="auto" w:fill="E8E6E6"/>
          </w:tcPr>
          <w:p w14:paraId="451DD7EA" w14:textId="77777777" w:rsidR="00C4302B" w:rsidRPr="00A02B30" w:rsidRDefault="00C4302B" w:rsidP="00C4302B">
            <w:pPr>
              <w:spacing w:before="40" w:after="40"/>
              <w:rPr>
                <w:rFonts w:ascii="Arial" w:hAnsi="Arial" w:cs="Arial"/>
                <w:b/>
                <w:sz w:val="16"/>
                <w:szCs w:val="16"/>
              </w:rPr>
            </w:pPr>
            <w:r>
              <w:rPr>
                <w:rFonts w:ascii="Arial" w:hAnsi="Arial" w:cs="Arial"/>
                <w:b/>
                <w:sz w:val="16"/>
                <w:szCs w:val="16"/>
              </w:rPr>
              <w:t>Complete</w:t>
            </w:r>
          </w:p>
          <w:p w14:paraId="138805C1" w14:textId="6A27E8D3" w:rsidR="00C4302B" w:rsidRDefault="00C4302B" w:rsidP="003B4A51">
            <w:pPr>
              <w:spacing w:after="120"/>
              <w:rPr>
                <w:rFonts w:ascii="Arial" w:hAnsi="Arial" w:cs="Arial"/>
                <w:sz w:val="16"/>
                <w:szCs w:val="16"/>
              </w:rPr>
            </w:pPr>
            <w:r>
              <w:rPr>
                <w:rFonts w:ascii="Arial" w:hAnsi="Arial" w:cs="Arial"/>
                <w:sz w:val="16"/>
                <w:szCs w:val="16"/>
              </w:rPr>
              <w:t xml:space="preserve">It is agreed that the Steering Group will table an annual agenda item to review alternative measures and practicality of implementation. </w:t>
            </w:r>
          </w:p>
        </w:tc>
        <w:tc>
          <w:tcPr>
            <w:tcW w:w="1276" w:type="dxa"/>
            <w:shd w:val="clear" w:color="auto" w:fill="E8E6E6"/>
          </w:tcPr>
          <w:p w14:paraId="64518BF0" w14:textId="77777777" w:rsidR="00F573D1" w:rsidRDefault="00F573D1" w:rsidP="00DC3158">
            <w:pPr>
              <w:spacing w:after="120"/>
              <w:rPr>
                <w:rFonts w:ascii="Arial" w:hAnsi="Arial" w:cs="Arial"/>
                <w:sz w:val="16"/>
                <w:szCs w:val="16"/>
              </w:rPr>
            </w:pPr>
          </w:p>
        </w:tc>
      </w:tr>
      <w:tr w:rsidR="00F573D1" w:rsidRPr="00332B80" w14:paraId="2C8DEA46" w14:textId="77777777" w:rsidTr="0098596B">
        <w:tc>
          <w:tcPr>
            <w:tcW w:w="2407" w:type="dxa"/>
            <w:vMerge/>
            <w:shd w:val="clear" w:color="auto" w:fill="E2EFD9" w:themeFill="accent6" w:themeFillTint="33"/>
          </w:tcPr>
          <w:p w14:paraId="3D5E9583" w14:textId="77777777" w:rsidR="00F573D1" w:rsidRPr="00C36C05" w:rsidRDefault="00F573D1" w:rsidP="00DC3158">
            <w:pPr>
              <w:spacing w:after="120"/>
              <w:rPr>
                <w:rFonts w:ascii="Arial" w:hAnsi="Arial" w:cs="Arial"/>
                <w:b/>
                <w:sz w:val="16"/>
                <w:szCs w:val="16"/>
              </w:rPr>
            </w:pPr>
          </w:p>
        </w:tc>
        <w:tc>
          <w:tcPr>
            <w:tcW w:w="1841" w:type="dxa"/>
          </w:tcPr>
          <w:p w14:paraId="709AA21F" w14:textId="42E0DDBC" w:rsidR="00F573D1" w:rsidRDefault="00F573D1" w:rsidP="00DC3158">
            <w:pPr>
              <w:spacing w:after="120"/>
              <w:rPr>
                <w:rFonts w:ascii="Arial" w:hAnsi="Arial" w:cs="Arial"/>
                <w:sz w:val="16"/>
                <w:szCs w:val="16"/>
              </w:rPr>
            </w:pPr>
            <w:r>
              <w:rPr>
                <w:rFonts w:ascii="Arial" w:hAnsi="Arial" w:cs="Arial"/>
                <w:sz w:val="16"/>
                <w:szCs w:val="16"/>
              </w:rPr>
              <w:t>Action lead: TBC</w:t>
            </w:r>
          </w:p>
        </w:tc>
        <w:tc>
          <w:tcPr>
            <w:tcW w:w="4252" w:type="dxa"/>
            <w:gridSpan w:val="2"/>
            <w:tcBorders>
              <w:bottom w:val="single" w:sz="4" w:space="0" w:color="005CAB"/>
            </w:tcBorders>
          </w:tcPr>
          <w:p w14:paraId="774A6FCD" w14:textId="7D8A699D" w:rsidR="00F573D1" w:rsidRDefault="00F573D1" w:rsidP="00DC3158">
            <w:pPr>
              <w:spacing w:after="120"/>
              <w:rPr>
                <w:rFonts w:ascii="Arial" w:hAnsi="Arial" w:cs="Arial"/>
                <w:sz w:val="16"/>
                <w:szCs w:val="16"/>
              </w:rPr>
            </w:pPr>
            <w:r w:rsidRPr="00930AA8">
              <w:rPr>
                <w:rFonts w:ascii="Arial" w:hAnsi="Arial" w:cs="Arial"/>
                <w:b/>
                <w:sz w:val="16"/>
                <w:szCs w:val="16"/>
              </w:rPr>
              <w:t>6</w:t>
            </w:r>
            <w:r>
              <w:rPr>
                <w:rFonts w:ascii="Arial" w:hAnsi="Arial" w:cs="Arial"/>
                <w:b/>
                <w:sz w:val="16"/>
                <w:szCs w:val="16"/>
              </w:rPr>
              <w:t>h</w:t>
            </w:r>
            <w:r w:rsidRPr="00930AA8">
              <w:rPr>
                <w:rFonts w:ascii="Arial" w:hAnsi="Arial" w:cs="Arial"/>
                <w:b/>
                <w:sz w:val="16"/>
                <w:szCs w:val="16"/>
              </w:rPr>
              <w:t>.</w:t>
            </w:r>
            <w:r>
              <w:rPr>
                <w:rFonts w:ascii="Arial" w:hAnsi="Arial" w:cs="Arial"/>
                <w:sz w:val="16"/>
                <w:szCs w:val="16"/>
              </w:rPr>
              <w:t xml:space="preserve"> Yr. 3-4 - </w:t>
            </w:r>
            <w:r w:rsidRPr="00F7531F">
              <w:rPr>
                <w:rFonts w:ascii="Arial" w:hAnsi="Arial" w:cs="Arial"/>
                <w:sz w:val="16"/>
                <w:szCs w:val="16"/>
              </w:rPr>
              <w:t>Implement alternative measures where they are found to be more appropriate.</w:t>
            </w:r>
          </w:p>
        </w:tc>
        <w:tc>
          <w:tcPr>
            <w:tcW w:w="5812" w:type="dxa"/>
            <w:tcBorders>
              <w:bottom w:val="single" w:sz="4" w:space="0" w:color="005CAB"/>
            </w:tcBorders>
          </w:tcPr>
          <w:p w14:paraId="7DB00514" w14:textId="0012A124" w:rsidR="00F573D1" w:rsidRDefault="00DD3B6E" w:rsidP="003B4A51">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Borders>
              <w:bottom w:val="single" w:sz="4" w:space="0" w:color="005CAB"/>
            </w:tcBorders>
          </w:tcPr>
          <w:p w14:paraId="64BFC8F9" w14:textId="77777777" w:rsidR="00F573D1" w:rsidRDefault="00F573D1" w:rsidP="00DC3158">
            <w:pPr>
              <w:spacing w:after="120"/>
              <w:rPr>
                <w:rFonts w:ascii="Arial" w:hAnsi="Arial" w:cs="Arial"/>
                <w:sz w:val="16"/>
                <w:szCs w:val="16"/>
              </w:rPr>
            </w:pPr>
          </w:p>
        </w:tc>
      </w:tr>
      <w:tr w:rsidR="0047764B" w:rsidRPr="00332B80" w14:paraId="7FE39469" w14:textId="24B31D79" w:rsidTr="0098596B">
        <w:tc>
          <w:tcPr>
            <w:tcW w:w="2407" w:type="dxa"/>
            <w:vMerge w:val="restart"/>
            <w:shd w:val="clear" w:color="auto" w:fill="E2EFD9" w:themeFill="accent6" w:themeFillTint="33"/>
          </w:tcPr>
          <w:p w14:paraId="17A32DE9" w14:textId="44E5C924" w:rsidR="0047764B" w:rsidRPr="000D246A" w:rsidRDefault="0047764B" w:rsidP="00DC3158">
            <w:pPr>
              <w:spacing w:after="120"/>
              <w:rPr>
                <w:rFonts w:ascii="Arial" w:hAnsi="Arial" w:cs="Arial"/>
                <w:b/>
                <w:sz w:val="18"/>
                <w:szCs w:val="18"/>
                <w:u w:val="single"/>
              </w:rPr>
            </w:pPr>
            <w:r w:rsidRPr="000D246A">
              <w:rPr>
                <w:rFonts w:ascii="Arial" w:hAnsi="Arial" w:cs="Arial"/>
                <w:b/>
                <w:sz w:val="18"/>
                <w:szCs w:val="18"/>
                <w:u w:val="single"/>
              </w:rPr>
              <w:t>Action 7</w:t>
            </w:r>
            <w:r w:rsidR="000D246A" w:rsidRPr="000D246A">
              <w:rPr>
                <w:rFonts w:ascii="Arial" w:hAnsi="Arial" w:cs="Arial"/>
                <w:b/>
                <w:sz w:val="18"/>
                <w:szCs w:val="18"/>
                <w:u w:val="single"/>
              </w:rPr>
              <w:t xml:space="preserve">: </w:t>
            </w:r>
            <w:r w:rsidRPr="000D246A">
              <w:rPr>
                <w:rFonts w:ascii="Arial" w:hAnsi="Arial" w:cs="Arial"/>
                <w:b/>
                <w:sz w:val="18"/>
                <w:szCs w:val="18"/>
                <w:u w:val="single"/>
              </w:rPr>
              <w:t xml:space="preserve">Secondary species </w:t>
            </w:r>
          </w:p>
          <w:p w14:paraId="304E2EFA" w14:textId="27D21EE8" w:rsidR="00F573D1" w:rsidRDefault="000D246A" w:rsidP="00792173">
            <w:pPr>
              <w:spacing w:after="120"/>
              <w:rPr>
                <w:rFonts w:ascii="Arial" w:hAnsi="Arial" w:cs="Arial"/>
                <w:sz w:val="16"/>
                <w:szCs w:val="16"/>
              </w:rPr>
            </w:pPr>
            <w:r w:rsidRPr="00FB0BCE">
              <w:rPr>
                <w:rFonts w:ascii="Arial" w:hAnsi="Arial" w:cs="Arial"/>
                <w:b/>
                <w:sz w:val="16"/>
                <w:szCs w:val="16"/>
              </w:rPr>
              <w:t>Overview</w:t>
            </w:r>
            <w:r>
              <w:rPr>
                <w:rFonts w:ascii="Arial" w:hAnsi="Arial" w:cs="Arial"/>
                <w:b/>
                <w:sz w:val="16"/>
                <w:szCs w:val="16"/>
              </w:rPr>
              <w:t xml:space="preserve">: </w:t>
            </w:r>
            <w:r w:rsidR="00792173">
              <w:rPr>
                <w:rFonts w:ascii="Arial" w:hAnsi="Arial" w:cs="Arial"/>
                <w:sz w:val="16"/>
                <w:szCs w:val="16"/>
              </w:rPr>
              <w:t>Obtain accurate profile of catch to determine main and minor secondary species and info</w:t>
            </w:r>
            <w:r w:rsidR="006F3AAE">
              <w:rPr>
                <w:rFonts w:ascii="Arial" w:hAnsi="Arial" w:cs="Arial"/>
                <w:sz w:val="16"/>
                <w:szCs w:val="16"/>
              </w:rPr>
              <w:t>r</w:t>
            </w:r>
            <w:r w:rsidR="00792173">
              <w:rPr>
                <w:rFonts w:ascii="Arial" w:hAnsi="Arial" w:cs="Arial"/>
                <w:sz w:val="16"/>
                <w:szCs w:val="16"/>
              </w:rPr>
              <w:t>m management needs.</w:t>
            </w:r>
          </w:p>
          <w:p w14:paraId="51E8B9DB" w14:textId="69329CEC" w:rsidR="000D246A" w:rsidRPr="000D246A" w:rsidRDefault="000D246A" w:rsidP="00F573D1">
            <w:pPr>
              <w:spacing w:after="120"/>
              <w:rPr>
                <w:rFonts w:ascii="Arial" w:hAnsi="Arial" w:cs="Arial"/>
                <w:b/>
                <w:sz w:val="16"/>
                <w:szCs w:val="16"/>
              </w:rPr>
            </w:pPr>
            <w:r>
              <w:rPr>
                <w:rFonts w:ascii="Arial" w:hAnsi="Arial" w:cs="Arial"/>
                <w:b/>
                <w:sz w:val="16"/>
                <w:szCs w:val="16"/>
              </w:rPr>
              <w:t>Performance indicator:</w:t>
            </w:r>
          </w:p>
          <w:p w14:paraId="0A7DAE0E" w14:textId="65BC9D45" w:rsidR="0047764B" w:rsidRPr="00792173" w:rsidRDefault="0047764B" w:rsidP="00C519A7">
            <w:pPr>
              <w:spacing w:after="120"/>
              <w:rPr>
                <w:rFonts w:ascii="Arial" w:hAnsi="Arial" w:cs="Arial"/>
                <w:sz w:val="16"/>
                <w:szCs w:val="16"/>
                <w:u w:val="single"/>
              </w:rPr>
            </w:pPr>
            <w:r w:rsidRPr="0087376B">
              <w:rPr>
                <w:rFonts w:ascii="Arial" w:hAnsi="Arial" w:cs="Arial"/>
                <w:sz w:val="16"/>
                <w:szCs w:val="16"/>
                <w:u w:val="single"/>
              </w:rPr>
              <w:t>Creel</w:t>
            </w:r>
            <w:r w:rsidR="00792173">
              <w:rPr>
                <w:rFonts w:ascii="Arial" w:hAnsi="Arial" w:cs="Arial"/>
                <w:sz w:val="16"/>
                <w:szCs w:val="16"/>
                <w:u w:val="single"/>
              </w:rPr>
              <w:t xml:space="preserve">: </w:t>
            </w:r>
            <w:r w:rsidRPr="0087376B">
              <w:rPr>
                <w:rFonts w:ascii="Arial" w:hAnsi="Arial" w:cs="Arial"/>
                <w:b/>
                <w:sz w:val="16"/>
                <w:szCs w:val="16"/>
              </w:rPr>
              <w:t>2.2.1</w:t>
            </w:r>
            <w:r>
              <w:rPr>
                <w:rFonts w:ascii="Arial" w:hAnsi="Arial" w:cs="Arial"/>
                <w:b/>
                <w:sz w:val="16"/>
                <w:szCs w:val="16"/>
              </w:rPr>
              <w:t xml:space="preserve">: </w:t>
            </w:r>
            <w:r w:rsidR="00C4302B" w:rsidRPr="004607A1">
              <w:rPr>
                <w:rFonts w:ascii="Arial" w:hAnsi="Arial" w:cs="Arial"/>
                <w:b/>
                <w:color w:val="009272"/>
                <w:sz w:val="16"/>
                <w:szCs w:val="16"/>
              </w:rPr>
              <w:t>≥ 80</w:t>
            </w:r>
            <w:r w:rsidR="00C4302B">
              <w:rPr>
                <w:rFonts w:ascii="Arial" w:hAnsi="Arial" w:cs="Arial"/>
                <w:b/>
                <w:color w:val="009272"/>
                <w:sz w:val="16"/>
                <w:szCs w:val="16"/>
              </w:rPr>
              <w:t xml:space="preserve"> </w:t>
            </w:r>
            <w:r w:rsidR="00BA06AB" w:rsidRPr="004607A1">
              <w:rPr>
                <w:rFonts w:ascii="Arial" w:hAnsi="Arial" w:cs="Arial"/>
                <w:b/>
                <w:color w:val="000000" w:themeColor="text1"/>
                <w:sz w:val="16"/>
                <w:szCs w:val="16"/>
              </w:rPr>
              <w:t>(</w:t>
            </w:r>
            <w:r w:rsidR="00BA06AB" w:rsidRPr="004607A1">
              <w:rPr>
                <w:rFonts w:ascii="Arial" w:hAnsi="Arial" w:cs="Arial"/>
                <w:bCs/>
                <w:color w:val="000000" w:themeColor="text1"/>
                <w:sz w:val="16"/>
                <w:szCs w:val="16"/>
              </w:rPr>
              <w:t>moved from 60-79 to ≥ 80 in v3.1)</w:t>
            </w:r>
          </w:p>
          <w:p w14:paraId="66D06443" w14:textId="697C84B8" w:rsidR="0047764B" w:rsidRDefault="0047764B" w:rsidP="00DC3158">
            <w:pPr>
              <w:spacing w:after="120"/>
              <w:rPr>
                <w:rFonts w:ascii="Arial" w:hAnsi="Arial" w:cs="Arial"/>
                <w:b/>
                <w:color w:val="ED7D31" w:themeColor="accent2"/>
                <w:sz w:val="16"/>
                <w:szCs w:val="16"/>
              </w:rPr>
            </w:pPr>
            <w:r w:rsidRPr="00472DD7">
              <w:rPr>
                <w:rFonts w:ascii="Arial" w:hAnsi="Arial" w:cs="Arial"/>
                <w:sz w:val="16"/>
                <w:szCs w:val="16"/>
                <w:u w:val="single"/>
              </w:rPr>
              <w:t>Trawl</w:t>
            </w:r>
            <w:r>
              <w:rPr>
                <w:rFonts w:ascii="Arial" w:hAnsi="Arial" w:cs="Arial"/>
                <w:sz w:val="16"/>
                <w:szCs w:val="16"/>
                <w:u w:val="single"/>
              </w:rPr>
              <w:t xml:space="preserve"> </w:t>
            </w:r>
            <w:r w:rsidRPr="0087376B">
              <w:rPr>
                <w:rFonts w:ascii="Arial" w:hAnsi="Arial" w:cs="Arial"/>
                <w:b/>
                <w:sz w:val="16"/>
                <w:szCs w:val="16"/>
              </w:rPr>
              <w:t>2.2.</w:t>
            </w:r>
            <w:r>
              <w:rPr>
                <w:rFonts w:ascii="Arial" w:hAnsi="Arial" w:cs="Arial"/>
                <w:b/>
                <w:sz w:val="16"/>
                <w:szCs w:val="16"/>
              </w:rPr>
              <w:t xml:space="preserve">2: </w:t>
            </w:r>
            <w:r w:rsidR="00BA06AB" w:rsidRPr="004607A1">
              <w:rPr>
                <w:rFonts w:ascii="Arial" w:hAnsi="Arial" w:cs="Arial"/>
                <w:b/>
                <w:color w:val="009272"/>
                <w:sz w:val="16"/>
                <w:szCs w:val="16"/>
              </w:rPr>
              <w:t>≥ 80</w:t>
            </w:r>
            <w:r w:rsidR="00BA06AB">
              <w:rPr>
                <w:rFonts w:ascii="Arial" w:hAnsi="Arial" w:cs="Arial"/>
                <w:b/>
                <w:color w:val="009272"/>
                <w:sz w:val="16"/>
                <w:szCs w:val="16"/>
              </w:rPr>
              <w:t xml:space="preserve"> </w:t>
            </w:r>
            <w:r w:rsidR="00BA06AB" w:rsidRPr="0098596B">
              <w:rPr>
                <w:rFonts w:ascii="Arial" w:hAnsi="Arial" w:cs="Arial"/>
                <w:b/>
                <w:color w:val="000000" w:themeColor="text1"/>
                <w:sz w:val="16"/>
                <w:szCs w:val="16"/>
              </w:rPr>
              <w:t>(</w:t>
            </w:r>
            <w:r w:rsidR="00BA06AB" w:rsidRPr="0098596B">
              <w:rPr>
                <w:rFonts w:ascii="Arial" w:hAnsi="Arial" w:cs="Arial"/>
                <w:bCs/>
                <w:color w:val="000000" w:themeColor="text1"/>
                <w:sz w:val="16"/>
                <w:szCs w:val="16"/>
              </w:rPr>
              <w:t>moved from 60-79 to ≥ 80 in v3.1)</w:t>
            </w:r>
          </w:p>
          <w:p w14:paraId="15EDC882" w14:textId="3D30F915" w:rsidR="00BA06AB" w:rsidRPr="00792173" w:rsidRDefault="00BA06AB" w:rsidP="00BA06AB">
            <w:pPr>
              <w:spacing w:after="120"/>
              <w:rPr>
                <w:rFonts w:ascii="Arial" w:hAnsi="Arial" w:cs="Arial"/>
                <w:sz w:val="16"/>
                <w:szCs w:val="16"/>
                <w:u w:val="single"/>
              </w:rPr>
            </w:pPr>
            <w:r>
              <w:rPr>
                <w:rFonts w:ascii="Arial" w:hAnsi="Arial" w:cs="Arial"/>
                <w:sz w:val="16"/>
                <w:szCs w:val="16"/>
                <w:u w:val="single"/>
              </w:rPr>
              <w:t xml:space="preserve">Creel: </w:t>
            </w:r>
            <w:r w:rsidRPr="0087376B">
              <w:rPr>
                <w:rFonts w:ascii="Arial" w:hAnsi="Arial" w:cs="Arial"/>
                <w:b/>
                <w:sz w:val="16"/>
                <w:szCs w:val="16"/>
              </w:rPr>
              <w:t>2.2.</w:t>
            </w:r>
            <w:r>
              <w:rPr>
                <w:rFonts w:ascii="Arial" w:hAnsi="Arial" w:cs="Arial"/>
                <w:b/>
                <w:sz w:val="16"/>
                <w:szCs w:val="16"/>
              </w:rPr>
              <w:t xml:space="preserve">2: </w:t>
            </w:r>
            <w:r w:rsidRPr="00DE1731">
              <w:rPr>
                <w:rFonts w:ascii="Arial" w:hAnsi="Arial" w:cs="Arial"/>
                <w:b/>
                <w:color w:val="ED7D31" w:themeColor="accent2"/>
                <w:sz w:val="16"/>
                <w:szCs w:val="16"/>
              </w:rPr>
              <w:t>60-79</w:t>
            </w:r>
          </w:p>
          <w:p w14:paraId="175AEAC8" w14:textId="77777777" w:rsidR="00BA06AB" w:rsidRPr="00792173" w:rsidRDefault="00BA06AB" w:rsidP="00DC3158">
            <w:pPr>
              <w:spacing w:after="120"/>
              <w:rPr>
                <w:rFonts w:ascii="Arial" w:hAnsi="Arial" w:cs="Arial"/>
                <w:sz w:val="16"/>
                <w:szCs w:val="16"/>
                <w:u w:val="single"/>
              </w:rPr>
            </w:pPr>
          </w:p>
          <w:p w14:paraId="65E6769C" w14:textId="0DBEB42C" w:rsidR="000D246A" w:rsidRPr="000D246A" w:rsidRDefault="000D246A" w:rsidP="000D246A">
            <w:pPr>
              <w:pStyle w:val="NoSpacing"/>
              <w:spacing w:after="120"/>
              <w:rPr>
                <w:rFonts w:ascii="Arial" w:hAnsi="Arial" w:cs="Arial"/>
                <w:sz w:val="16"/>
                <w:szCs w:val="16"/>
                <w:u w:val="single"/>
              </w:rPr>
            </w:pPr>
            <w:r w:rsidRPr="00BA2A4B">
              <w:rPr>
                <w:rFonts w:ascii="Arial" w:hAnsi="Arial" w:cs="Arial"/>
                <w:sz w:val="16"/>
                <w:szCs w:val="16"/>
                <w:u w:val="single"/>
              </w:rPr>
              <w:t>Requirement at SG80:</w:t>
            </w:r>
          </w:p>
          <w:p w14:paraId="6A25105E" w14:textId="3EA21AD4" w:rsidR="0047764B" w:rsidRPr="00BA06AB" w:rsidRDefault="0047764B" w:rsidP="00DC3158">
            <w:pPr>
              <w:spacing w:after="120"/>
              <w:rPr>
                <w:rFonts w:ascii="Arial" w:hAnsi="Arial" w:cs="Arial"/>
                <w:sz w:val="16"/>
                <w:szCs w:val="16"/>
              </w:rPr>
            </w:pPr>
            <w:r w:rsidRPr="00BA06AB">
              <w:rPr>
                <w:rFonts w:ascii="Arial" w:hAnsi="Arial" w:cs="Arial"/>
                <w:sz w:val="16"/>
                <w:szCs w:val="16"/>
              </w:rPr>
              <w:t>2.2.1. Outcome status: Main secondary species are highly likely to be above biologically based limits</w:t>
            </w:r>
            <w:r w:rsidR="00792173" w:rsidRPr="00BA06AB">
              <w:rPr>
                <w:rFonts w:ascii="Arial" w:hAnsi="Arial" w:cs="Arial"/>
                <w:sz w:val="16"/>
                <w:szCs w:val="16"/>
              </w:rPr>
              <w:t>.</w:t>
            </w:r>
          </w:p>
          <w:p w14:paraId="2AF1E65A" w14:textId="5977DCEE" w:rsidR="0047764B" w:rsidRPr="006126C5" w:rsidRDefault="0047764B" w:rsidP="00DC3158">
            <w:pPr>
              <w:spacing w:after="120"/>
              <w:rPr>
                <w:rFonts w:ascii="Arial" w:hAnsi="Arial" w:cs="Arial"/>
                <w:sz w:val="16"/>
                <w:szCs w:val="16"/>
              </w:rPr>
            </w:pPr>
            <w:r>
              <w:rPr>
                <w:rFonts w:ascii="Arial" w:hAnsi="Arial" w:cs="Arial"/>
                <w:sz w:val="16"/>
                <w:szCs w:val="16"/>
              </w:rPr>
              <w:t>2.2.2. Management: A partial strategy is in place f</w:t>
            </w:r>
            <w:r w:rsidRPr="006126C5">
              <w:rPr>
                <w:rFonts w:ascii="Arial" w:hAnsi="Arial" w:cs="Arial"/>
                <w:sz w:val="16"/>
                <w:szCs w:val="16"/>
              </w:rPr>
              <w:t xml:space="preserve">or main secondary species </w:t>
            </w:r>
          </w:p>
          <w:p w14:paraId="43F8DB8A" w14:textId="101D088B" w:rsidR="0047764B" w:rsidRPr="00332B80" w:rsidRDefault="0047764B" w:rsidP="00C519A7">
            <w:pPr>
              <w:spacing w:after="120"/>
              <w:rPr>
                <w:rFonts w:ascii="Arial" w:hAnsi="Arial" w:cs="Arial"/>
                <w:sz w:val="16"/>
                <w:szCs w:val="16"/>
              </w:rPr>
            </w:pPr>
            <w:r>
              <w:rPr>
                <w:rFonts w:ascii="Arial" w:hAnsi="Arial" w:cs="Arial"/>
                <w:sz w:val="16"/>
                <w:szCs w:val="16"/>
              </w:rPr>
              <w:t>Regular review of alternative measures to minimise mortality of unwanted catch</w:t>
            </w:r>
            <w:r w:rsidR="00792173">
              <w:rPr>
                <w:rFonts w:ascii="Arial" w:hAnsi="Arial" w:cs="Arial"/>
                <w:sz w:val="16"/>
                <w:szCs w:val="16"/>
              </w:rPr>
              <w:t>.</w:t>
            </w:r>
          </w:p>
        </w:tc>
        <w:tc>
          <w:tcPr>
            <w:tcW w:w="1841" w:type="dxa"/>
            <w:vMerge w:val="restart"/>
          </w:tcPr>
          <w:p w14:paraId="2F51BBB8" w14:textId="77777777" w:rsidR="0047764B" w:rsidRDefault="00F573D1" w:rsidP="00DC3158">
            <w:pPr>
              <w:spacing w:after="120"/>
              <w:rPr>
                <w:rFonts w:ascii="Arial" w:hAnsi="Arial" w:cs="Arial"/>
                <w:sz w:val="16"/>
                <w:szCs w:val="16"/>
              </w:rPr>
            </w:pPr>
            <w:r>
              <w:rPr>
                <w:rFonts w:ascii="Arial" w:hAnsi="Arial" w:cs="Arial"/>
                <w:sz w:val="16"/>
                <w:szCs w:val="16"/>
              </w:rPr>
              <w:t>Action lead: MS Policy</w:t>
            </w:r>
          </w:p>
          <w:p w14:paraId="69ED7295" w14:textId="77777777" w:rsidR="00F573D1" w:rsidRDefault="00F573D1" w:rsidP="00DC3158">
            <w:pPr>
              <w:spacing w:after="120"/>
              <w:rPr>
                <w:rFonts w:ascii="Arial" w:hAnsi="Arial" w:cs="Arial"/>
                <w:sz w:val="16"/>
                <w:szCs w:val="16"/>
              </w:rPr>
            </w:pPr>
            <w:r>
              <w:rPr>
                <w:rFonts w:ascii="Arial" w:hAnsi="Arial" w:cs="Arial"/>
                <w:sz w:val="16"/>
                <w:szCs w:val="16"/>
              </w:rPr>
              <w:t>Partner: Poseidon</w:t>
            </w:r>
          </w:p>
          <w:p w14:paraId="00F7DF08" w14:textId="08692F59" w:rsidR="00F573D1" w:rsidRPr="00332B80" w:rsidRDefault="00F573D1" w:rsidP="00DC3158">
            <w:pPr>
              <w:spacing w:after="120"/>
              <w:rPr>
                <w:rFonts w:ascii="Arial" w:hAnsi="Arial" w:cs="Arial"/>
                <w:sz w:val="16"/>
                <w:szCs w:val="16"/>
              </w:rPr>
            </w:pPr>
            <w:r>
              <w:rPr>
                <w:rFonts w:ascii="Arial" w:hAnsi="Arial" w:cs="Arial"/>
                <w:sz w:val="16"/>
                <w:szCs w:val="16"/>
              </w:rPr>
              <w:t>Stakeholder: SCFF</w:t>
            </w:r>
          </w:p>
        </w:tc>
        <w:tc>
          <w:tcPr>
            <w:tcW w:w="4252" w:type="dxa"/>
            <w:gridSpan w:val="2"/>
            <w:tcBorders>
              <w:bottom w:val="single" w:sz="4" w:space="0" w:color="005CAB"/>
            </w:tcBorders>
            <w:shd w:val="clear" w:color="auto" w:fill="E8E6E6"/>
          </w:tcPr>
          <w:p w14:paraId="4DCE56C5" w14:textId="12EDD66B" w:rsidR="0047764B" w:rsidRPr="00332B80" w:rsidRDefault="0047764B" w:rsidP="0047764B">
            <w:pPr>
              <w:spacing w:after="120"/>
              <w:ind w:left="9"/>
              <w:rPr>
                <w:rFonts w:ascii="Arial" w:hAnsi="Arial" w:cs="Arial"/>
                <w:sz w:val="16"/>
                <w:szCs w:val="16"/>
              </w:rPr>
            </w:pPr>
            <w:r w:rsidRPr="00930AA8">
              <w:rPr>
                <w:rFonts w:ascii="Arial" w:hAnsi="Arial" w:cs="Arial"/>
                <w:b/>
                <w:sz w:val="16"/>
                <w:szCs w:val="16"/>
              </w:rPr>
              <w:t>7a.</w:t>
            </w:r>
            <w:r>
              <w:rPr>
                <w:rFonts w:ascii="Arial" w:hAnsi="Arial" w:cs="Arial"/>
                <w:sz w:val="16"/>
                <w:szCs w:val="16"/>
              </w:rPr>
              <w:t xml:space="preserve"> Yr. 1</w:t>
            </w:r>
            <w:r w:rsidR="00EC153F">
              <w:rPr>
                <w:rFonts w:ascii="Arial" w:hAnsi="Arial" w:cs="Arial"/>
                <w:sz w:val="16"/>
                <w:szCs w:val="16"/>
              </w:rPr>
              <w:t>-2</w:t>
            </w:r>
            <w:r>
              <w:rPr>
                <w:rFonts w:ascii="Arial" w:hAnsi="Arial" w:cs="Arial"/>
                <w:sz w:val="16"/>
                <w:szCs w:val="16"/>
              </w:rPr>
              <w:t xml:space="preserve"> – Accurately profile catch composition of creel nephrops fishery. For example, r</w:t>
            </w:r>
            <w:r w:rsidRPr="00F7531F">
              <w:rPr>
                <w:rFonts w:ascii="Arial" w:hAnsi="Arial" w:cs="Arial"/>
                <w:sz w:val="16"/>
                <w:szCs w:val="16"/>
              </w:rPr>
              <w:t xml:space="preserve">eview catch data to determine if catch composition specific to </w:t>
            </w:r>
            <w:r>
              <w:rPr>
                <w:rFonts w:ascii="Arial" w:hAnsi="Arial" w:cs="Arial"/>
                <w:sz w:val="16"/>
                <w:szCs w:val="16"/>
              </w:rPr>
              <w:t>nephrops</w:t>
            </w:r>
            <w:r w:rsidRPr="00F7531F">
              <w:rPr>
                <w:rFonts w:ascii="Arial" w:hAnsi="Arial" w:cs="Arial"/>
                <w:sz w:val="16"/>
                <w:szCs w:val="16"/>
              </w:rPr>
              <w:t xml:space="preserve"> creel can be determined (i.e. separate from crab &amp; lobster creels and whelk pots)</w:t>
            </w:r>
            <w:r>
              <w:rPr>
                <w:rFonts w:ascii="Arial" w:hAnsi="Arial" w:cs="Arial"/>
                <w:sz w:val="16"/>
                <w:szCs w:val="16"/>
              </w:rPr>
              <w:t xml:space="preserve">. </w:t>
            </w:r>
            <w:r w:rsidRPr="00F7531F">
              <w:rPr>
                <w:rFonts w:ascii="Arial" w:hAnsi="Arial" w:cs="Arial"/>
                <w:sz w:val="16"/>
                <w:szCs w:val="16"/>
              </w:rPr>
              <w:t xml:space="preserve">Based on </w:t>
            </w:r>
            <w:r>
              <w:rPr>
                <w:rFonts w:ascii="Arial" w:hAnsi="Arial" w:cs="Arial"/>
                <w:sz w:val="16"/>
                <w:szCs w:val="16"/>
              </w:rPr>
              <w:t>this data</w:t>
            </w:r>
            <w:r w:rsidRPr="00F7531F">
              <w:rPr>
                <w:rFonts w:ascii="Arial" w:hAnsi="Arial" w:cs="Arial"/>
                <w:sz w:val="16"/>
                <w:szCs w:val="16"/>
              </w:rPr>
              <w:t xml:space="preserve"> review categorisation of main &amp; minor for each FU.</w:t>
            </w:r>
          </w:p>
        </w:tc>
        <w:tc>
          <w:tcPr>
            <w:tcW w:w="5812" w:type="dxa"/>
            <w:tcBorders>
              <w:bottom w:val="single" w:sz="4" w:space="0" w:color="005CAB"/>
            </w:tcBorders>
            <w:shd w:val="clear" w:color="auto" w:fill="E8E6E6"/>
          </w:tcPr>
          <w:p w14:paraId="11C68E57" w14:textId="1591681C" w:rsidR="003B4A51" w:rsidRPr="00A02B30" w:rsidRDefault="00DD3B6E" w:rsidP="003B4A51">
            <w:pPr>
              <w:spacing w:before="40" w:after="40"/>
              <w:rPr>
                <w:rFonts w:ascii="Arial" w:hAnsi="Arial" w:cs="Arial"/>
                <w:b/>
                <w:sz w:val="16"/>
                <w:szCs w:val="16"/>
              </w:rPr>
            </w:pPr>
            <w:r>
              <w:rPr>
                <w:rFonts w:ascii="Arial" w:hAnsi="Arial" w:cs="Arial"/>
                <w:b/>
                <w:sz w:val="16"/>
                <w:szCs w:val="16"/>
              </w:rPr>
              <w:t>Complete</w:t>
            </w:r>
          </w:p>
          <w:p w14:paraId="0C4DDB5B" w14:textId="0E96097A" w:rsidR="003A0F53" w:rsidRDefault="002859AB" w:rsidP="0098596B">
            <w:pPr>
              <w:spacing w:after="120"/>
              <w:rPr>
                <w:rFonts w:ascii="Arial" w:hAnsi="Arial" w:cs="Arial"/>
                <w:sz w:val="16"/>
                <w:szCs w:val="16"/>
              </w:rPr>
            </w:pPr>
            <w:r>
              <w:rPr>
                <w:rFonts w:ascii="Arial" w:hAnsi="Arial" w:cs="Arial"/>
                <w:sz w:val="16"/>
                <w:szCs w:val="16"/>
              </w:rPr>
              <w:t xml:space="preserve">As per update provided in action 6a. </w:t>
            </w:r>
          </w:p>
        </w:tc>
        <w:tc>
          <w:tcPr>
            <w:tcW w:w="1276" w:type="dxa"/>
            <w:tcBorders>
              <w:bottom w:val="single" w:sz="4" w:space="0" w:color="005CAB"/>
            </w:tcBorders>
            <w:shd w:val="clear" w:color="auto" w:fill="E8E6E6"/>
          </w:tcPr>
          <w:p w14:paraId="067E62C8" w14:textId="11EE1783" w:rsidR="0047764B" w:rsidRDefault="00EC153F" w:rsidP="00DC3158">
            <w:pPr>
              <w:spacing w:after="120"/>
              <w:rPr>
                <w:rFonts w:ascii="Arial" w:hAnsi="Arial" w:cs="Arial"/>
                <w:sz w:val="16"/>
                <w:szCs w:val="16"/>
              </w:rPr>
            </w:pPr>
            <w:r>
              <w:rPr>
                <w:rFonts w:ascii="Arial" w:hAnsi="Arial" w:cs="Arial"/>
                <w:sz w:val="16"/>
                <w:szCs w:val="16"/>
              </w:rPr>
              <w:t>Updated to Yr1-2 due to obtaining catch data</w:t>
            </w:r>
          </w:p>
        </w:tc>
      </w:tr>
      <w:tr w:rsidR="0047764B" w:rsidRPr="00332B80" w14:paraId="3B4AABC7" w14:textId="77777777" w:rsidTr="0098596B">
        <w:tc>
          <w:tcPr>
            <w:tcW w:w="2407" w:type="dxa"/>
            <w:vMerge/>
            <w:shd w:val="clear" w:color="auto" w:fill="E2EFD9" w:themeFill="accent6" w:themeFillTint="33"/>
          </w:tcPr>
          <w:p w14:paraId="4A272628" w14:textId="62479280" w:rsidR="0047764B" w:rsidRPr="00C36C05" w:rsidRDefault="0047764B" w:rsidP="00DC3158">
            <w:pPr>
              <w:spacing w:after="120"/>
              <w:rPr>
                <w:rFonts w:ascii="Arial" w:hAnsi="Arial" w:cs="Arial"/>
                <w:b/>
                <w:sz w:val="16"/>
                <w:szCs w:val="16"/>
              </w:rPr>
            </w:pPr>
          </w:p>
        </w:tc>
        <w:tc>
          <w:tcPr>
            <w:tcW w:w="1841" w:type="dxa"/>
            <w:vMerge/>
          </w:tcPr>
          <w:p w14:paraId="5AEF980F" w14:textId="77777777" w:rsidR="0047764B" w:rsidRPr="00D5594F" w:rsidRDefault="0047764B" w:rsidP="00DC3158">
            <w:pPr>
              <w:spacing w:after="120"/>
              <w:rPr>
                <w:rFonts w:ascii="Arial" w:hAnsi="Arial" w:cs="Arial"/>
                <w:sz w:val="16"/>
                <w:szCs w:val="16"/>
              </w:rPr>
            </w:pPr>
          </w:p>
        </w:tc>
        <w:tc>
          <w:tcPr>
            <w:tcW w:w="4252" w:type="dxa"/>
            <w:gridSpan w:val="2"/>
            <w:tcBorders>
              <w:bottom w:val="single" w:sz="4" w:space="0" w:color="005CAB"/>
            </w:tcBorders>
            <w:shd w:val="clear" w:color="auto" w:fill="E8E6E6"/>
          </w:tcPr>
          <w:p w14:paraId="34A954E3" w14:textId="64793E11" w:rsidR="0047764B" w:rsidRPr="0098596B" w:rsidRDefault="0047764B" w:rsidP="00DC3158">
            <w:pPr>
              <w:spacing w:after="120"/>
              <w:rPr>
                <w:rFonts w:ascii="Arial" w:hAnsi="Arial" w:cs="Arial"/>
                <w:color w:val="000000" w:themeColor="text1"/>
                <w:sz w:val="16"/>
                <w:szCs w:val="16"/>
              </w:rPr>
            </w:pPr>
            <w:r w:rsidRPr="0098596B">
              <w:rPr>
                <w:rFonts w:ascii="Arial" w:hAnsi="Arial" w:cs="Arial"/>
                <w:b/>
                <w:color w:val="000000" w:themeColor="text1"/>
                <w:sz w:val="16"/>
                <w:szCs w:val="16"/>
              </w:rPr>
              <w:t>7b.</w:t>
            </w:r>
            <w:r w:rsidRPr="0098596B">
              <w:rPr>
                <w:rFonts w:ascii="Arial" w:hAnsi="Arial" w:cs="Arial"/>
                <w:color w:val="000000" w:themeColor="text1"/>
                <w:sz w:val="16"/>
                <w:szCs w:val="16"/>
              </w:rPr>
              <w:t xml:space="preserve"> Yr. 2 and annually thereafter - Review status of main secondary species.</w:t>
            </w:r>
          </w:p>
        </w:tc>
        <w:tc>
          <w:tcPr>
            <w:tcW w:w="5812" w:type="dxa"/>
            <w:tcBorders>
              <w:bottom w:val="single" w:sz="4" w:space="0" w:color="005CAB"/>
            </w:tcBorders>
            <w:shd w:val="clear" w:color="auto" w:fill="E8E6E6"/>
          </w:tcPr>
          <w:p w14:paraId="6247B1B6" w14:textId="2CF64F7C" w:rsidR="00987910" w:rsidRPr="0098596B" w:rsidRDefault="00DD3B6E" w:rsidP="00987910">
            <w:pPr>
              <w:spacing w:before="40" w:after="40"/>
              <w:rPr>
                <w:rFonts w:ascii="Arial" w:hAnsi="Arial" w:cs="Arial"/>
                <w:b/>
                <w:color w:val="000000" w:themeColor="text1"/>
                <w:sz w:val="16"/>
                <w:szCs w:val="16"/>
              </w:rPr>
            </w:pPr>
            <w:r w:rsidRPr="0098596B">
              <w:rPr>
                <w:rFonts w:ascii="Arial" w:hAnsi="Arial" w:cs="Arial"/>
                <w:b/>
                <w:color w:val="000000" w:themeColor="text1"/>
                <w:sz w:val="16"/>
                <w:szCs w:val="16"/>
              </w:rPr>
              <w:t>Complete</w:t>
            </w:r>
          </w:p>
          <w:p w14:paraId="009153C7" w14:textId="435F750C" w:rsidR="00987910" w:rsidRPr="0098596B" w:rsidRDefault="00BA06AB" w:rsidP="00987910">
            <w:pPr>
              <w:spacing w:after="120"/>
              <w:rPr>
                <w:rFonts w:ascii="Arial" w:hAnsi="Arial" w:cs="Arial"/>
                <w:color w:val="000000" w:themeColor="text1"/>
                <w:sz w:val="16"/>
                <w:szCs w:val="16"/>
              </w:rPr>
            </w:pPr>
            <w:r w:rsidRPr="0098596B">
              <w:rPr>
                <w:rFonts w:ascii="Arial" w:hAnsi="Arial" w:cs="Arial"/>
                <w:color w:val="000000" w:themeColor="text1"/>
                <w:sz w:val="16"/>
                <w:szCs w:val="16"/>
              </w:rPr>
              <w:t>A PSA has been completed for creel and demersal trawl UoAs.</w:t>
            </w:r>
          </w:p>
          <w:p w14:paraId="5F2A4F58" w14:textId="182D4755" w:rsidR="00EC1C7D" w:rsidRPr="0098596B" w:rsidRDefault="00EC1C7D" w:rsidP="00EC1C7D">
            <w:pPr>
              <w:spacing w:after="120"/>
              <w:rPr>
                <w:rFonts w:ascii="Arial" w:hAnsi="Arial" w:cs="Arial"/>
                <w:color w:val="000000" w:themeColor="text1"/>
                <w:sz w:val="16"/>
                <w:szCs w:val="16"/>
              </w:rPr>
            </w:pPr>
          </w:p>
        </w:tc>
        <w:tc>
          <w:tcPr>
            <w:tcW w:w="1276" w:type="dxa"/>
            <w:tcBorders>
              <w:bottom w:val="single" w:sz="4" w:space="0" w:color="005CAB"/>
            </w:tcBorders>
            <w:shd w:val="clear" w:color="auto" w:fill="E8E6E6"/>
          </w:tcPr>
          <w:p w14:paraId="7532DCB9" w14:textId="77777777" w:rsidR="0047764B" w:rsidRDefault="0047764B" w:rsidP="00DC3158">
            <w:pPr>
              <w:spacing w:after="120"/>
              <w:rPr>
                <w:rFonts w:ascii="Arial" w:hAnsi="Arial" w:cs="Arial"/>
                <w:sz w:val="16"/>
                <w:szCs w:val="16"/>
              </w:rPr>
            </w:pPr>
          </w:p>
        </w:tc>
      </w:tr>
      <w:tr w:rsidR="0047764B" w:rsidRPr="00332B80" w14:paraId="7652B487" w14:textId="77777777" w:rsidTr="0098596B">
        <w:tc>
          <w:tcPr>
            <w:tcW w:w="2407" w:type="dxa"/>
            <w:vMerge/>
            <w:shd w:val="clear" w:color="auto" w:fill="E2EFD9" w:themeFill="accent6" w:themeFillTint="33"/>
          </w:tcPr>
          <w:p w14:paraId="3CDDA7C7" w14:textId="77777777" w:rsidR="0047764B" w:rsidRPr="00C36C05" w:rsidRDefault="0047764B" w:rsidP="00DC3158">
            <w:pPr>
              <w:spacing w:after="120"/>
              <w:rPr>
                <w:rFonts w:ascii="Arial" w:hAnsi="Arial" w:cs="Arial"/>
                <w:b/>
                <w:sz w:val="16"/>
                <w:szCs w:val="16"/>
              </w:rPr>
            </w:pPr>
          </w:p>
        </w:tc>
        <w:tc>
          <w:tcPr>
            <w:tcW w:w="1841" w:type="dxa"/>
            <w:vMerge/>
          </w:tcPr>
          <w:p w14:paraId="1E7A3EC8" w14:textId="77777777" w:rsidR="0047764B" w:rsidRPr="00D5594F" w:rsidRDefault="0047764B" w:rsidP="00DC3158">
            <w:pPr>
              <w:spacing w:after="120"/>
              <w:rPr>
                <w:rFonts w:ascii="Arial" w:hAnsi="Arial" w:cs="Arial"/>
                <w:sz w:val="16"/>
                <w:szCs w:val="16"/>
              </w:rPr>
            </w:pPr>
          </w:p>
        </w:tc>
        <w:tc>
          <w:tcPr>
            <w:tcW w:w="4252" w:type="dxa"/>
            <w:gridSpan w:val="2"/>
            <w:shd w:val="clear" w:color="auto" w:fill="auto"/>
          </w:tcPr>
          <w:p w14:paraId="52C74F0E" w14:textId="1C163BF5" w:rsidR="0047764B" w:rsidRDefault="0047764B" w:rsidP="0047764B">
            <w:pPr>
              <w:spacing w:after="120"/>
              <w:ind w:left="9"/>
              <w:rPr>
                <w:rFonts w:ascii="Arial" w:hAnsi="Arial" w:cs="Arial"/>
                <w:sz w:val="16"/>
                <w:szCs w:val="16"/>
              </w:rPr>
            </w:pPr>
            <w:r w:rsidRPr="00930AA8">
              <w:rPr>
                <w:rFonts w:ascii="Arial" w:hAnsi="Arial" w:cs="Arial"/>
                <w:b/>
                <w:sz w:val="16"/>
                <w:szCs w:val="16"/>
              </w:rPr>
              <w:t>7c.</w:t>
            </w:r>
            <w:r>
              <w:rPr>
                <w:rFonts w:ascii="Arial" w:hAnsi="Arial" w:cs="Arial"/>
                <w:sz w:val="16"/>
                <w:szCs w:val="16"/>
              </w:rPr>
              <w:t xml:space="preserve"> Yr. </w:t>
            </w:r>
            <w:r w:rsidR="00BA06AB">
              <w:rPr>
                <w:rFonts w:ascii="Arial" w:hAnsi="Arial" w:cs="Arial"/>
                <w:sz w:val="16"/>
                <w:szCs w:val="16"/>
              </w:rPr>
              <w:t xml:space="preserve">3 </w:t>
            </w:r>
            <w:r>
              <w:rPr>
                <w:rFonts w:ascii="Arial" w:hAnsi="Arial" w:cs="Arial"/>
                <w:sz w:val="16"/>
                <w:szCs w:val="16"/>
              </w:rPr>
              <w:t xml:space="preserve">- </w:t>
            </w:r>
            <w:r w:rsidRPr="00F7531F">
              <w:rPr>
                <w:rFonts w:ascii="Arial" w:hAnsi="Arial" w:cs="Arial"/>
                <w:sz w:val="16"/>
                <w:szCs w:val="16"/>
              </w:rPr>
              <w:t xml:space="preserve">Review management of </w:t>
            </w:r>
            <w:r>
              <w:rPr>
                <w:rFonts w:ascii="Arial" w:hAnsi="Arial" w:cs="Arial"/>
                <w:sz w:val="16"/>
                <w:szCs w:val="16"/>
              </w:rPr>
              <w:t>main secondary species</w:t>
            </w:r>
            <w:r w:rsidRPr="00F7531F">
              <w:rPr>
                <w:rFonts w:ascii="Arial" w:hAnsi="Arial" w:cs="Arial"/>
                <w:sz w:val="16"/>
                <w:szCs w:val="16"/>
              </w:rPr>
              <w:t xml:space="preserve"> ensuring it is appropriate to the stock status and species type</w:t>
            </w:r>
            <w:r>
              <w:rPr>
                <w:rFonts w:ascii="Arial" w:hAnsi="Arial" w:cs="Arial"/>
                <w:sz w:val="16"/>
                <w:szCs w:val="16"/>
              </w:rPr>
              <w:t>.</w:t>
            </w:r>
          </w:p>
        </w:tc>
        <w:tc>
          <w:tcPr>
            <w:tcW w:w="5812" w:type="dxa"/>
            <w:shd w:val="clear" w:color="auto" w:fill="auto"/>
          </w:tcPr>
          <w:p w14:paraId="4330A21B" w14:textId="1C06E2B3" w:rsidR="00C4302B" w:rsidRDefault="00BA06AB" w:rsidP="003B4A51">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shd w:val="clear" w:color="auto" w:fill="auto"/>
          </w:tcPr>
          <w:p w14:paraId="3BC7AD5E" w14:textId="00B7EC89" w:rsidR="0047764B" w:rsidRDefault="00BA06AB" w:rsidP="00DC3158">
            <w:pPr>
              <w:spacing w:after="120"/>
              <w:rPr>
                <w:rFonts w:ascii="Arial" w:hAnsi="Arial" w:cs="Arial"/>
                <w:sz w:val="16"/>
                <w:szCs w:val="16"/>
              </w:rPr>
            </w:pPr>
            <w:r>
              <w:rPr>
                <w:rFonts w:ascii="Arial" w:hAnsi="Arial" w:cs="Arial"/>
                <w:sz w:val="16"/>
                <w:szCs w:val="16"/>
              </w:rPr>
              <w:t>Timeline updated in V3.1</w:t>
            </w:r>
          </w:p>
        </w:tc>
      </w:tr>
      <w:tr w:rsidR="0047764B" w:rsidRPr="00332B80" w14:paraId="562AB63E" w14:textId="77777777" w:rsidTr="0098596B">
        <w:tc>
          <w:tcPr>
            <w:tcW w:w="2407" w:type="dxa"/>
            <w:vMerge/>
            <w:shd w:val="clear" w:color="auto" w:fill="E2EFD9" w:themeFill="accent6" w:themeFillTint="33"/>
          </w:tcPr>
          <w:p w14:paraId="7479DBF5" w14:textId="77777777" w:rsidR="0047764B" w:rsidRPr="00C36C05" w:rsidRDefault="0047764B" w:rsidP="00DC3158">
            <w:pPr>
              <w:spacing w:after="120"/>
              <w:rPr>
                <w:rFonts w:ascii="Arial" w:hAnsi="Arial" w:cs="Arial"/>
                <w:b/>
                <w:sz w:val="16"/>
                <w:szCs w:val="16"/>
              </w:rPr>
            </w:pPr>
          </w:p>
        </w:tc>
        <w:tc>
          <w:tcPr>
            <w:tcW w:w="1841" w:type="dxa"/>
            <w:vMerge/>
          </w:tcPr>
          <w:p w14:paraId="01F83008" w14:textId="77777777" w:rsidR="0047764B" w:rsidRPr="00D5594F" w:rsidRDefault="0047764B" w:rsidP="00DC3158">
            <w:pPr>
              <w:spacing w:after="120"/>
              <w:rPr>
                <w:rFonts w:ascii="Arial" w:hAnsi="Arial" w:cs="Arial"/>
                <w:sz w:val="16"/>
                <w:szCs w:val="16"/>
              </w:rPr>
            </w:pPr>
          </w:p>
        </w:tc>
        <w:tc>
          <w:tcPr>
            <w:tcW w:w="4252" w:type="dxa"/>
            <w:gridSpan w:val="2"/>
            <w:shd w:val="clear" w:color="auto" w:fill="E8E6E6"/>
          </w:tcPr>
          <w:p w14:paraId="29575748" w14:textId="6115E6CB" w:rsidR="0047764B" w:rsidRDefault="0047764B" w:rsidP="0047764B">
            <w:pPr>
              <w:spacing w:after="120"/>
              <w:ind w:left="9"/>
              <w:rPr>
                <w:rFonts w:ascii="Arial" w:hAnsi="Arial" w:cs="Arial"/>
                <w:sz w:val="16"/>
                <w:szCs w:val="16"/>
              </w:rPr>
            </w:pPr>
            <w:r w:rsidRPr="00930AA8">
              <w:rPr>
                <w:rFonts w:ascii="Arial" w:hAnsi="Arial" w:cs="Arial"/>
                <w:b/>
                <w:sz w:val="16"/>
                <w:szCs w:val="16"/>
              </w:rPr>
              <w:t>7d.</w:t>
            </w:r>
            <w:r>
              <w:rPr>
                <w:rFonts w:ascii="Arial" w:hAnsi="Arial" w:cs="Arial"/>
                <w:sz w:val="16"/>
                <w:szCs w:val="16"/>
              </w:rPr>
              <w:t xml:space="preserve"> Yr. 2 - </w:t>
            </w:r>
            <w:r w:rsidRPr="00F7531F">
              <w:rPr>
                <w:rFonts w:ascii="Arial" w:hAnsi="Arial" w:cs="Arial"/>
                <w:sz w:val="16"/>
                <w:szCs w:val="16"/>
              </w:rPr>
              <w:t>Review effectiveness and practicality of current and alternative measures to minimize mortality of unwanted catch, including undersize fish</w:t>
            </w:r>
            <w:r>
              <w:rPr>
                <w:rFonts w:ascii="Arial" w:hAnsi="Arial" w:cs="Arial"/>
                <w:sz w:val="16"/>
                <w:szCs w:val="16"/>
              </w:rPr>
              <w:t xml:space="preserve"> and shellfish</w:t>
            </w:r>
            <w:r w:rsidRPr="00F7531F">
              <w:rPr>
                <w:rFonts w:ascii="Arial" w:hAnsi="Arial" w:cs="Arial"/>
                <w:sz w:val="16"/>
                <w:szCs w:val="16"/>
              </w:rPr>
              <w:t>.</w:t>
            </w:r>
          </w:p>
        </w:tc>
        <w:tc>
          <w:tcPr>
            <w:tcW w:w="5812" w:type="dxa"/>
            <w:shd w:val="clear" w:color="auto" w:fill="E8E6E6"/>
          </w:tcPr>
          <w:p w14:paraId="49E7EFD2" w14:textId="77777777" w:rsidR="00C4302B" w:rsidRPr="0098596B" w:rsidRDefault="00C4302B" w:rsidP="00C4302B">
            <w:pPr>
              <w:spacing w:after="120"/>
              <w:rPr>
                <w:rFonts w:ascii="Arial" w:hAnsi="Arial" w:cs="Arial"/>
                <w:b/>
                <w:bCs/>
                <w:sz w:val="16"/>
                <w:szCs w:val="16"/>
              </w:rPr>
            </w:pPr>
            <w:r w:rsidRPr="0098596B">
              <w:rPr>
                <w:rFonts w:ascii="Arial" w:hAnsi="Arial" w:cs="Arial"/>
                <w:b/>
                <w:bCs/>
                <w:sz w:val="16"/>
                <w:szCs w:val="16"/>
              </w:rPr>
              <w:t>Complete</w:t>
            </w:r>
          </w:p>
          <w:p w14:paraId="16BC3DBA" w14:textId="0B5EFE01" w:rsidR="00543E3C" w:rsidRDefault="00C4302B" w:rsidP="00C4302B">
            <w:pPr>
              <w:spacing w:after="120"/>
              <w:rPr>
                <w:rFonts w:ascii="Arial" w:hAnsi="Arial" w:cs="Arial"/>
                <w:sz w:val="16"/>
                <w:szCs w:val="16"/>
              </w:rPr>
            </w:pPr>
            <w:r>
              <w:rPr>
                <w:rFonts w:ascii="Arial" w:hAnsi="Arial" w:cs="Arial"/>
                <w:sz w:val="16"/>
                <w:szCs w:val="16"/>
              </w:rPr>
              <w:t>See 2d.</w:t>
            </w:r>
          </w:p>
        </w:tc>
        <w:tc>
          <w:tcPr>
            <w:tcW w:w="1276" w:type="dxa"/>
            <w:shd w:val="clear" w:color="auto" w:fill="E8E6E6"/>
          </w:tcPr>
          <w:p w14:paraId="4E98C782" w14:textId="77777777" w:rsidR="0047764B" w:rsidRDefault="0047764B" w:rsidP="00DC3158">
            <w:pPr>
              <w:spacing w:after="120"/>
              <w:rPr>
                <w:rFonts w:ascii="Arial" w:hAnsi="Arial" w:cs="Arial"/>
                <w:sz w:val="16"/>
                <w:szCs w:val="16"/>
              </w:rPr>
            </w:pPr>
          </w:p>
        </w:tc>
      </w:tr>
      <w:tr w:rsidR="0047764B" w:rsidRPr="00332B80" w14:paraId="37504CB7" w14:textId="77777777" w:rsidTr="0098596B">
        <w:tc>
          <w:tcPr>
            <w:tcW w:w="2407" w:type="dxa"/>
            <w:vMerge/>
            <w:shd w:val="clear" w:color="auto" w:fill="E2EFD9" w:themeFill="accent6" w:themeFillTint="33"/>
          </w:tcPr>
          <w:p w14:paraId="640B18EE" w14:textId="77777777" w:rsidR="0047764B" w:rsidRPr="00C36C05" w:rsidRDefault="0047764B" w:rsidP="00DC3158">
            <w:pPr>
              <w:spacing w:after="120"/>
              <w:rPr>
                <w:rFonts w:ascii="Arial" w:hAnsi="Arial" w:cs="Arial"/>
                <w:b/>
                <w:sz w:val="16"/>
                <w:szCs w:val="16"/>
              </w:rPr>
            </w:pPr>
          </w:p>
        </w:tc>
        <w:tc>
          <w:tcPr>
            <w:tcW w:w="1841" w:type="dxa"/>
            <w:vMerge/>
          </w:tcPr>
          <w:p w14:paraId="18C8503C" w14:textId="77777777" w:rsidR="0047764B" w:rsidRPr="00D5594F" w:rsidRDefault="0047764B" w:rsidP="00DC3158">
            <w:pPr>
              <w:spacing w:after="120"/>
              <w:rPr>
                <w:rFonts w:ascii="Arial" w:hAnsi="Arial" w:cs="Arial"/>
                <w:sz w:val="16"/>
                <w:szCs w:val="16"/>
              </w:rPr>
            </w:pPr>
          </w:p>
        </w:tc>
        <w:tc>
          <w:tcPr>
            <w:tcW w:w="4252" w:type="dxa"/>
            <w:gridSpan w:val="2"/>
            <w:shd w:val="clear" w:color="auto" w:fill="E8E6E6"/>
          </w:tcPr>
          <w:p w14:paraId="57BAC53E" w14:textId="1FCE5C8D" w:rsidR="0047764B" w:rsidRDefault="0047764B" w:rsidP="00DC3158">
            <w:pPr>
              <w:spacing w:after="120"/>
              <w:rPr>
                <w:rFonts w:ascii="Arial" w:hAnsi="Arial" w:cs="Arial"/>
                <w:sz w:val="16"/>
                <w:szCs w:val="16"/>
              </w:rPr>
            </w:pPr>
            <w:r w:rsidRPr="00930AA8">
              <w:rPr>
                <w:rFonts w:ascii="Arial" w:hAnsi="Arial" w:cs="Arial"/>
                <w:b/>
                <w:sz w:val="16"/>
                <w:szCs w:val="16"/>
              </w:rPr>
              <w:t>7e.</w:t>
            </w:r>
            <w:r>
              <w:rPr>
                <w:rFonts w:ascii="Arial" w:hAnsi="Arial" w:cs="Arial"/>
                <w:sz w:val="16"/>
                <w:szCs w:val="16"/>
              </w:rPr>
              <w:t xml:space="preserve"> Yr. 2 - </w:t>
            </w:r>
            <w:r w:rsidRPr="00F7531F">
              <w:rPr>
                <w:rFonts w:ascii="Arial" w:hAnsi="Arial" w:cs="Arial"/>
                <w:sz w:val="16"/>
                <w:szCs w:val="16"/>
              </w:rPr>
              <w:t>Establish process for regular review of alternative measures and the associated effectiveness and practicality of such measures</w:t>
            </w:r>
            <w:r>
              <w:rPr>
                <w:rFonts w:ascii="Arial" w:hAnsi="Arial" w:cs="Arial"/>
                <w:sz w:val="16"/>
                <w:szCs w:val="16"/>
              </w:rPr>
              <w:t>.</w:t>
            </w:r>
          </w:p>
        </w:tc>
        <w:tc>
          <w:tcPr>
            <w:tcW w:w="5812" w:type="dxa"/>
            <w:shd w:val="clear" w:color="auto" w:fill="E8E6E6"/>
          </w:tcPr>
          <w:p w14:paraId="34593429" w14:textId="77777777" w:rsidR="00C4302B" w:rsidRPr="004607A1" w:rsidRDefault="00C4302B" w:rsidP="00C4302B">
            <w:pPr>
              <w:spacing w:after="120"/>
              <w:rPr>
                <w:rFonts w:ascii="Arial" w:hAnsi="Arial" w:cs="Arial"/>
                <w:b/>
                <w:bCs/>
                <w:sz w:val="16"/>
                <w:szCs w:val="16"/>
              </w:rPr>
            </w:pPr>
            <w:r w:rsidRPr="004607A1">
              <w:rPr>
                <w:rFonts w:ascii="Arial" w:hAnsi="Arial" w:cs="Arial"/>
                <w:b/>
                <w:bCs/>
                <w:sz w:val="16"/>
                <w:szCs w:val="16"/>
              </w:rPr>
              <w:t>Complete</w:t>
            </w:r>
          </w:p>
          <w:p w14:paraId="332DC540" w14:textId="6793D380" w:rsidR="0047764B" w:rsidRDefault="00C4302B" w:rsidP="00C4302B">
            <w:pPr>
              <w:spacing w:after="120"/>
              <w:rPr>
                <w:rFonts w:ascii="Arial" w:hAnsi="Arial" w:cs="Arial"/>
                <w:sz w:val="16"/>
                <w:szCs w:val="16"/>
              </w:rPr>
            </w:pPr>
            <w:r>
              <w:rPr>
                <w:rFonts w:ascii="Arial" w:hAnsi="Arial" w:cs="Arial"/>
                <w:sz w:val="16"/>
                <w:szCs w:val="16"/>
              </w:rPr>
              <w:t>See 6g.</w:t>
            </w:r>
          </w:p>
        </w:tc>
        <w:tc>
          <w:tcPr>
            <w:tcW w:w="1276" w:type="dxa"/>
            <w:shd w:val="clear" w:color="auto" w:fill="E8E6E6"/>
          </w:tcPr>
          <w:p w14:paraId="7DF4E709" w14:textId="77777777" w:rsidR="0047764B" w:rsidRDefault="0047764B" w:rsidP="00DC3158">
            <w:pPr>
              <w:spacing w:after="120"/>
              <w:rPr>
                <w:rFonts w:ascii="Arial" w:hAnsi="Arial" w:cs="Arial"/>
                <w:sz w:val="16"/>
                <w:szCs w:val="16"/>
              </w:rPr>
            </w:pPr>
          </w:p>
        </w:tc>
      </w:tr>
      <w:tr w:rsidR="0047764B" w:rsidRPr="00332B80" w14:paraId="02FBF94B" w14:textId="77777777" w:rsidTr="0098596B">
        <w:tc>
          <w:tcPr>
            <w:tcW w:w="2407" w:type="dxa"/>
            <w:vMerge/>
            <w:shd w:val="clear" w:color="auto" w:fill="E2EFD9" w:themeFill="accent6" w:themeFillTint="33"/>
          </w:tcPr>
          <w:p w14:paraId="1766B076" w14:textId="77777777" w:rsidR="0047764B" w:rsidRPr="00C36C05" w:rsidRDefault="0047764B" w:rsidP="00DC3158">
            <w:pPr>
              <w:spacing w:after="120"/>
              <w:rPr>
                <w:rFonts w:ascii="Arial" w:hAnsi="Arial" w:cs="Arial"/>
                <w:b/>
                <w:sz w:val="16"/>
                <w:szCs w:val="16"/>
              </w:rPr>
            </w:pPr>
          </w:p>
        </w:tc>
        <w:tc>
          <w:tcPr>
            <w:tcW w:w="1841" w:type="dxa"/>
            <w:vMerge/>
          </w:tcPr>
          <w:p w14:paraId="598C56FD" w14:textId="77777777" w:rsidR="0047764B" w:rsidRPr="00D5594F" w:rsidRDefault="0047764B" w:rsidP="00DC3158">
            <w:pPr>
              <w:spacing w:after="120"/>
              <w:rPr>
                <w:rFonts w:ascii="Arial" w:hAnsi="Arial" w:cs="Arial"/>
                <w:sz w:val="16"/>
                <w:szCs w:val="16"/>
              </w:rPr>
            </w:pPr>
          </w:p>
        </w:tc>
        <w:tc>
          <w:tcPr>
            <w:tcW w:w="4252" w:type="dxa"/>
            <w:gridSpan w:val="2"/>
            <w:tcBorders>
              <w:bottom w:val="single" w:sz="4" w:space="0" w:color="005CAB"/>
            </w:tcBorders>
          </w:tcPr>
          <w:p w14:paraId="77F2039F" w14:textId="63529102" w:rsidR="0047764B" w:rsidRDefault="0047764B" w:rsidP="00DC3158">
            <w:pPr>
              <w:spacing w:after="120"/>
              <w:rPr>
                <w:rFonts w:ascii="Arial" w:hAnsi="Arial" w:cs="Arial"/>
                <w:sz w:val="16"/>
                <w:szCs w:val="16"/>
              </w:rPr>
            </w:pPr>
            <w:r w:rsidRPr="00930AA8">
              <w:rPr>
                <w:rFonts w:ascii="Arial" w:hAnsi="Arial" w:cs="Arial"/>
                <w:b/>
                <w:sz w:val="16"/>
                <w:szCs w:val="16"/>
              </w:rPr>
              <w:t>7f.</w:t>
            </w:r>
            <w:r>
              <w:rPr>
                <w:rFonts w:ascii="Arial" w:hAnsi="Arial" w:cs="Arial"/>
                <w:sz w:val="16"/>
                <w:szCs w:val="16"/>
              </w:rPr>
              <w:t xml:space="preserve"> Yr. 3-4 - </w:t>
            </w:r>
            <w:r w:rsidRPr="00F7531F">
              <w:rPr>
                <w:rFonts w:ascii="Arial" w:hAnsi="Arial" w:cs="Arial"/>
                <w:sz w:val="16"/>
                <w:szCs w:val="16"/>
              </w:rPr>
              <w:t>Implement alternative measures where they are found to be more appropriate.</w:t>
            </w:r>
          </w:p>
        </w:tc>
        <w:tc>
          <w:tcPr>
            <w:tcW w:w="5812" w:type="dxa"/>
            <w:tcBorders>
              <w:bottom w:val="single" w:sz="4" w:space="0" w:color="005CAB"/>
            </w:tcBorders>
          </w:tcPr>
          <w:p w14:paraId="1A81D131" w14:textId="1D118842" w:rsidR="0047764B" w:rsidRDefault="00DD3B6E" w:rsidP="003B4A51">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Borders>
              <w:bottom w:val="single" w:sz="4" w:space="0" w:color="005CAB"/>
            </w:tcBorders>
          </w:tcPr>
          <w:p w14:paraId="014303F8" w14:textId="77777777" w:rsidR="0047764B" w:rsidRDefault="0047764B" w:rsidP="00DC3158">
            <w:pPr>
              <w:spacing w:after="120"/>
              <w:rPr>
                <w:rFonts w:ascii="Arial" w:hAnsi="Arial" w:cs="Arial"/>
                <w:sz w:val="16"/>
                <w:szCs w:val="16"/>
              </w:rPr>
            </w:pPr>
          </w:p>
        </w:tc>
      </w:tr>
      <w:tr w:rsidR="00604444" w:rsidRPr="00332B80" w14:paraId="53DE213B" w14:textId="39A0527F" w:rsidTr="0098596B">
        <w:tc>
          <w:tcPr>
            <w:tcW w:w="2407" w:type="dxa"/>
            <w:vMerge w:val="restart"/>
            <w:shd w:val="clear" w:color="auto" w:fill="E2EFD9" w:themeFill="accent6" w:themeFillTint="33"/>
          </w:tcPr>
          <w:p w14:paraId="125748CE" w14:textId="36D54212" w:rsidR="00604444" w:rsidRPr="000D246A" w:rsidRDefault="00604444" w:rsidP="00DC3158">
            <w:pPr>
              <w:spacing w:after="120"/>
              <w:rPr>
                <w:rFonts w:ascii="Arial" w:hAnsi="Arial" w:cs="Arial"/>
                <w:b/>
                <w:sz w:val="18"/>
                <w:szCs w:val="18"/>
                <w:u w:val="single"/>
              </w:rPr>
            </w:pPr>
            <w:r w:rsidRPr="000D246A">
              <w:rPr>
                <w:rFonts w:ascii="Arial" w:hAnsi="Arial" w:cs="Arial"/>
                <w:b/>
                <w:sz w:val="18"/>
                <w:szCs w:val="18"/>
                <w:u w:val="single"/>
              </w:rPr>
              <w:t>Action 8</w:t>
            </w:r>
            <w:r w:rsidR="000D246A" w:rsidRPr="000D246A">
              <w:rPr>
                <w:rFonts w:ascii="Arial" w:hAnsi="Arial" w:cs="Arial"/>
                <w:b/>
                <w:sz w:val="18"/>
                <w:szCs w:val="18"/>
                <w:u w:val="single"/>
              </w:rPr>
              <w:t xml:space="preserve">: </w:t>
            </w:r>
            <w:r w:rsidRPr="000D246A">
              <w:rPr>
                <w:rFonts w:ascii="Arial" w:hAnsi="Arial" w:cs="Arial"/>
                <w:b/>
                <w:sz w:val="18"/>
                <w:szCs w:val="18"/>
                <w:u w:val="single"/>
              </w:rPr>
              <w:t xml:space="preserve">ETP species </w:t>
            </w:r>
          </w:p>
          <w:p w14:paraId="6BE629E4" w14:textId="0154A888" w:rsidR="00604444" w:rsidRPr="00D5594F" w:rsidRDefault="000D246A" w:rsidP="00F573D1">
            <w:pPr>
              <w:spacing w:after="120"/>
              <w:rPr>
                <w:rFonts w:ascii="Arial" w:hAnsi="Arial" w:cs="Arial"/>
                <w:sz w:val="16"/>
                <w:szCs w:val="16"/>
              </w:rPr>
            </w:pPr>
            <w:r w:rsidRPr="00FB0BCE">
              <w:rPr>
                <w:rFonts w:ascii="Arial" w:hAnsi="Arial" w:cs="Arial"/>
                <w:b/>
                <w:sz w:val="16"/>
                <w:szCs w:val="16"/>
              </w:rPr>
              <w:t>Overview</w:t>
            </w:r>
            <w:r>
              <w:rPr>
                <w:rFonts w:ascii="Arial" w:hAnsi="Arial" w:cs="Arial"/>
                <w:b/>
                <w:sz w:val="16"/>
                <w:szCs w:val="16"/>
              </w:rPr>
              <w:t xml:space="preserve">: </w:t>
            </w:r>
            <w:r w:rsidR="00D27733">
              <w:rPr>
                <w:rFonts w:ascii="Arial" w:hAnsi="Arial" w:cs="Arial"/>
                <w:sz w:val="16"/>
                <w:szCs w:val="16"/>
              </w:rPr>
              <w:t xml:space="preserve">Overlap of UoA on </w:t>
            </w:r>
            <w:r w:rsidR="00604444" w:rsidRPr="00D5594F">
              <w:rPr>
                <w:rFonts w:ascii="Arial" w:hAnsi="Arial" w:cs="Arial"/>
                <w:sz w:val="16"/>
                <w:szCs w:val="16"/>
              </w:rPr>
              <w:t>ETP</w:t>
            </w:r>
            <w:r w:rsidR="00D27733">
              <w:rPr>
                <w:rFonts w:ascii="Arial" w:hAnsi="Arial" w:cs="Arial"/>
                <w:sz w:val="16"/>
                <w:szCs w:val="16"/>
              </w:rPr>
              <w:t xml:space="preserve"> species and </w:t>
            </w:r>
            <w:r w:rsidR="006F3AAE">
              <w:rPr>
                <w:rFonts w:ascii="Arial" w:hAnsi="Arial" w:cs="Arial"/>
                <w:sz w:val="16"/>
                <w:szCs w:val="16"/>
              </w:rPr>
              <w:t>associated</w:t>
            </w:r>
            <w:r w:rsidR="00D27733">
              <w:rPr>
                <w:rFonts w:ascii="Arial" w:hAnsi="Arial" w:cs="Arial"/>
                <w:sz w:val="16"/>
                <w:szCs w:val="16"/>
              </w:rPr>
              <w:t xml:space="preserve"> risk, as well as </w:t>
            </w:r>
            <w:r w:rsidR="00604444" w:rsidRPr="00D5594F">
              <w:rPr>
                <w:rFonts w:ascii="Arial" w:hAnsi="Arial" w:cs="Arial"/>
                <w:sz w:val="16"/>
                <w:szCs w:val="16"/>
              </w:rPr>
              <w:t>appropriate management</w:t>
            </w:r>
            <w:r w:rsidR="00D27733">
              <w:rPr>
                <w:rFonts w:ascii="Arial" w:hAnsi="Arial" w:cs="Arial"/>
                <w:sz w:val="16"/>
                <w:szCs w:val="16"/>
              </w:rPr>
              <w:t>.</w:t>
            </w:r>
          </w:p>
          <w:p w14:paraId="61A757F5" w14:textId="0267FA26" w:rsidR="00604444" w:rsidRPr="000D246A" w:rsidRDefault="000D246A" w:rsidP="00DC3158">
            <w:pPr>
              <w:spacing w:after="120"/>
              <w:rPr>
                <w:rFonts w:ascii="Arial" w:hAnsi="Arial" w:cs="Arial"/>
                <w:b/>
                <w:sz w:val="16"/>
                <w:szCs w:val="16"/>
              </w:rPr>
            </w:pPr>
            <w:r>
              <w:rPr>
                <w:rFonts w:ascii="Arial" w:hAnsi="Arial" w:cs="Arial"/>
                <w:b/>
                <w:sz w:val="16"/>
                <w:szCs w:val="16"/>
              </w:rPr>
              <w:t>Performance indicator:</w:t>
            </w:r>
          </w:p>
          <w:p w14:paraId="35078A31" w14:textId="77777777" w:rsidR="00604444" w:rsidRPr="00C519A7" w:rsidRDefault="00604444" w:rsidP="00C519A7">
            <w:pPr>
              <w:spacing w:after="120"/>
              <w:rPr>
                <w:rFonts w:ascii="Arial" w:hAnsi="Arial" w:cs="Arial"/>
                <w:sz w:val="16"/>
                <w:szCs w:val="16"/>
                <w:u w:val="single"/>
              </w:rPr>
            </w:pPr>
            <w:r>
              <w:rPr>
                <w:rFonts w:ascii="Arial" w:hAnsi="Arial" w:cs="Arial"/>
                <w:sz w:val="16"/>
                <w:szCs w:val="16"/>
                <w:u w:val="single"/>
              </w:rPr>
              <w:t xml:space="preserve">Trawl </w:t>
            </w:r>
            <w:r w:rsidRPr="0087376B">
              <w:rPr>
                <w:rFonts w:ascii="Arial" w:hAnsi="Arial" w:cs="Arial"/>
                <w:b/>
                <w:sz w:val="16"/>
                <w:szCs w:val="16"/>
              </w:rPr>
              <w:t>2.</w:t>
            </w:r>
            <w:r>
              <w:rPr>
                <w:rFonts w:ascii="Arial" w:hAnsi="Arial" w:cs="Arial"/>
                <w:b/>
                <w:sz w:val="16"/>
                <w:szCs w:val="16"/>
              </w:rPr>
              <w:t>3</w:t>
            </w:r>
            <w:r w:rsidRPr="0087376B">
              <w:rPr>
                <w:rFonts w:ascii="Arial" w:hAnsi="Arial" w:cs="Arial"/>
                <w:b/>
                <w:sz w:val="16"/>
                <w:szCs w:val="16"/>
              </w:rPr>
              <w:t>.1</w:t>
            </w:r>
            <w:r>
              <w:rPr>
                <w:rFonts w:ascii="Arial" w:hAnsi="Arial" w:cs="Arial"/>
                <w:b/>
                <w:sz w:val="16"/>
                <w:szCs w:val="16"/>
              </w:rPr>
              <w:t xml:space="preserve">: </w:t>
            </w:r>
            <w:r w:rsidRPr="00BB743C">
              <w:rPr>
                <w:rFonts w:ascii="Arial" w:hAnsi="Arial" w:cs="Arial"/>
                <w:b/>
                <w:color w:val="FF0000"/>
                <w:sz w:val="16"/>
                <w:szCs w:val="16"/>
              </w:rPr>
              <w:t>&lt;60</w:t>
            </w:r>
          </w:p>
          <w:p w14:paraId="7D4D4E64" w14:textId="77777777" w:rsidR="00604444" w:rsidRPr="00C519A7" w:rsidRDefault="00604444" w:rsidP="00C519A7">
            <w:pPr>
              <w:spacing w:after="120"/>
              <w:rPr>
                <w:rFonts w:ascii="Arial" w:hAnsi="Arial" w:cs="Arial"/>
                <w:sz w:val="16"/>
                <w:szCs w:val="16"/>
                <w:u w:val="single"/>
              </w:rPr>
            </w:pPr>
            <w:r w:rsidRPr="0087376B">
              <w:rPr>
                <w:rFonts w:ascii="Arial" w:hAnsi="Arial" w:cs="Arial"/>
                <w:sz w:val="16"/>
                <w:szCs w:val="16"/>
                <w:u w:val="single"/>
              </w:rPr>
              <w:lastRenderedPageBreak/>
              <w:t>Creel</w:t>
            </w:r>
            <w:r>
              <w:rPr>
                <w:rFonts w:ascii="Arial" w:hAnsi="Arial" w:cs="Arial"/>
                <w:sz w:val="16"/>
                <w:szCs w:val="16"/>
                <w:u w:val="single"/>
              </w:rPr>
              <w:t xml:space="preserve"> </w:t>
            </w:r>
            <w:r w:rsidRPr="0087376B">
              <w:rPr>
                <w:rFonts w:ascii="Arial" w:hAnsi="Arial" w:cs="Arial"/>
                <w:b/>
                <w:sz w:val="16"/>
                <w:szCs w:val="16"/>
              </w:rPr>
              <w:t>2.</w:t>
            </w:r>
            <w:r>
              <w:rPr>
                <w:rFonts w:ascii="Arial" w:hAnsi="Arial" w:cs="Arial"/>
                <w:b/>
                <w:sz w:val="16"/>
                <w:szCs w:val="16"/>
              </w:rPr>
              <w:t>3</w:t>
            </w:r>
            <w:r w:rsidRPr="0087376B">
              <w:rPr>
                <w:rFonts w:ascii="Arial" w:hAnsi="Arial" w:cs="Arial"/>
                <w:b/>
                <w:sz w:val="16"/>
                <w:szCs w:val="16"/>
              </w:rPr>
              <w:t>.1</w:t>
            </w:r>
            <w:r>
              <w:rPr>
                <w:rFonts w:ascii="Arial" w:hAnsi="Arial" w:cs="Arial"/>
                <w:b/>
                <w:sz w:val="16"/>
                <w:szCs w:val="16"/>
              </w:rPr>
              <w:t xml:space="preserve">: </w:t>
            </w:r>
            <w:r w:rsidRPr="00DE1731">
              <w:rPr>
                <w:rFonts w:ascii="Arial" w:hAnsi="Arial" w:cs="Arial"/>
                <w:b/>
                <w:color w:val="ED7D31" w:themeColor="accent2"/>
                <w:sz w:val="16"/>
                <w:szCs w:val="16"/>
              </w:rPr>
              <w:t>60-79</w:t>
            </w:r>
          </w:p>
          <w:p w14:paraId="19C5554E" w14:textId="77777777" w:rsidR="00604444" w:rsidRPr="00930AA8" w:rsidRDefault="00604444" w:rsidP="00C519A7">
            <w:pPr>
              <w:spacing w:after="120"/>
              <w:rPr>
                <w:rFonts w:ascii="Arial" w:hAnsi="Arial" w:cs="Arial"/>
                <w:sz w:val="16"/>
                <w:szCs w:val="16"/>
                <w:u w:val="single"/>
              </w:rPr>
            </w:pPr>
            <w:r>
              <w:rPr>
                <w:rFonts w:ascii="Arial" w:hAnsi="Arial" w:cs="Arial"/>
                <w:sz w:val="16"/>
                <w:szCs w:val="16"/>
                <w:u w:val="single"/>
              </w:rPr>
              <w:t xml:space="preserve">Trawl &amp; </w:t>
            </w:r>
            <w:r w:rsidRPr="0087376B">
              <w:rPr>
                <w:rFonts w:ascii="Arial" w:hAnsi="Arial" w:cs="Arial"/>
                <w:sz w:val="16"/>
                <w:szCs w:val="16"/>
                <w:u w:val="single"/>
              </w:rPr>
              <w:t>Creel</w:t>
            </w:r>
          </w:p>
          <w:p w14:paraId="4266584B" w14:textId="77777777" w:rsidR="00604444" w:rsidRDefault="00604444" w:rsidP="00C519A7">
            <w:pPr>
              <w:spacing w:after="120"/>
              <w:rPr>
                <w:rFonts w:ascii="Arial" w:hAnsi="Arial" w:cs="Arial"/>
                <w:b/>
                <w:color w:val="ED7D31" w:themeColor="accent2"/>
                <w:sz w:val="16"/>
                <w:szCs w:val="16"/>
              </w:rPr>
            </w:pPr>
            <w:r w:rsidRPr="0087376B">
              <w:rPr>
                <w:rFonts w:ascii="Arial" w:hAnsi="Arial" w:cs="Arial"/>
                <w:b/>
                <w:sz w:val="16"/>
                <w:szCs w:val="16"/>
              </w:rPr>
              <w:t>2.</w:t>
            </w:r>
            <w:r>
              <w:rPr>
                <w:rFonts w:ascii="Arial" w:hAnsi="Arial" w:cs="Arial"/>
                <w:b/>
                <w:sz w:val="16"/>
                <w:szCs w:val="16"/>
              </w:rPr>
              <w:t>3</w:t>
            </w:r>
            <w:r w:rsidRPr="0087376B">
              <w:rPr>
                <w:rFonts w:ascii="Arial" w:hAnsi="Arial" w:cs="Arial"/>
                <w:b/>
                <w:sz w:val="16"/>
                <w:szCs w:val="16"/>
              </w:rPr>
              <w:t>.</w:t>
            </w:r>
            <w:r>
              <w:rPr>
                <w:rFonts w:ascii="Arial" w:hAnsi="Arial" w:cs="Arial"/>
                <w:b/>
                <w:sz w:val="16"/>
                <w:szCs w:val="16"/>
              </w:rPr>
              <w:t xml:space="preserve">2: </w:t>
            </w:r>
            <w:r w:rsidRPr="00DE1731">
              <w:rPr>
                <w:rFonts w:ascii="Arial" w:hAnsi="Arial" w:cs="Arial"/>
                <w:b/>
                <w:color w:val="ED7D31" w:themeColor="accent2"/>
                <w:sz w:val="16"/>
                <w:szCs w:val="16"/>
              </w:rPr>
              <w:t>60-79</w:t>
            </w:r>
          </w:p>
          <w:p w14:paraId="7031794E" w14:textId="6812B826" w:rsidR="00604444" w:rsidRDefault="00604444" w:rsidP="00DC3158">
            <w:pPr>
              <w:spacing w:after="120"/>
              <w:rPr>
                <w:rFonts w:ascii="Arial" w:hAnsi="Arial" w:cs="Arial"/>
                <w:b/>
                <w:color w:val="ED7D31" w:themeColor="accent2"/>
                <w:sz w:val="16"/>
                <w:szCs w:val="16"/>
              </w:rPr>
            </w:pPr>
            <w:r w:rsidRPr="0087376B">
              <w:rPr>
                <w:rFonts w:ascii="Arial" w:hAnsi="Arial" w:cs="Arial"/>
                <w:b/>
                <w:sz w:val="16"/>
                <w:szCs w:val="16"/>
              </w:rPr>
              <w:t>2.</w:t>
            </w:r>
            <w:r>
              <w:rPr>
                <w:rFonts w:ascii="Arial" w:hAnsi="Arial" w:cs="Arial"/>
                <w:b/>
                <w:sz w:val="16"/>
                <w:szCs w:val="16"/>
              </w:rPr>
              <w:t>3</w:t>
            </w:r>
            <w:r w:rsidRPr="0087376B">
              <w:rPr>
                <w:rFonts w:ascii="Arial" w:hAnsi="Arial" w:cs="Arial"/>
                <w:b/>
                <w:sz w:val="16"/>
                <w:szCs w:val="16"/>
              </w:rPr>
              <w:t>.</w:t>
            </w:r>
            <w:r>
              <w:rPr>
                <w:rFonts w:ascii="Arial" w:hAnsi="Arial" w:cs="Arial"/>
                <w:b/>
                <w:sz w:val="16"/>
                <w:szCs w:val="16"/>
              </w:rPr>
              <w:t xml:space="preserve">3: </w:t>
            </w:r>
            <w:r w:rsidRPr="00DE1731">
              <w:rPr>
                <w:rFonts w:ascii="Arial" w:hAnsi="Arial" w:cs="Arial"/>
                <w:b/>
                <w:color w:val="ED7D31" w:themeColor="accent2"/>
                <w:sz w:val="16"/>
                <w:szCs w:val="16"/>
              </w:rPr>
              <w:t>60-79</w:t>
            </w:r>
          </w:p>
          <w:p w14:paraId="312F848A" w14:textId="1C75306E" w:rsidR="000D246A" w:rsidRPr="000D246A" w:rsidRDefault="000D246A" w:rsidP="000D246A">
            <w:pPr>
              <w:pStyle w:val="NoSpacing"/>
              <w:spacing w:after="120"/>
              <w:rPr>
                <w:rFonts w:ascii="Arial" w:hAnsi="Arial" w:cs="Arial"/>
                <w:sz w:val="16"/>
                <w:szCs w:val="16"/>
                <w:u w:val="single"/>
              </w:rPr>
            </w:pPr>
            <w:r w:rsidRPr="00BA2A4B">
              <w:rPr>
                <w:rFonts w:ascii="Arial" w:hAnsi="Arial" w:cs="Arial"/>
                <w:sz w:val="16"/>
                <w:szCs w:val="16"/>
                <w:u w:val="single"/>
              </w:rPr>
              <w:t>Requirement at SG80:</w:t>
            </w:r>
          </w:p>
          <w:p w14:paraId="3990B60B" w14:textId="77777777" w:rsidR="00604444" w:rsidRDefault="00604444" w:rsidP="00DC3158">
            <w:pPr>
              <w:spacing w:after="120"/>
              <w:rPr>
                <w:rFonts w:ascii="Arial" w:hAnsi="Arial" w:cs="Arial"/>
                <w:sz w:val="16"/>
                <w:szCs w:val="16"/>
              </w:rPr>
            </w:pPr>
            <w:r>
              <w:rPr>
                <w:rFonts w:ascii="Arial" w:hAnsi="Arial" w:cs="Arial"/>
                <w:sz w:val="16"/>
                <w:szCs w:val="16"/>
              </w:rPr>
              <w:t xml:space="preserve">2.3.1. Outcome status: Combined effects of MSC UoAs on ETP species are highly likely to be within set national / international limits. </w:t>
            </w:r>
            <w:r w:rsidRPr="00D5594F">
              <w:rPr>
                <w:rFonts w:ascii="Arial" w:hAnsi="Arial" w:cs="Arial"/>
                <w:sz w:val="16"/>
                <w:szCs w:val="16"/>
                <w:lang w:bidi="en-US"/>
              </w:rPr>
              <w:t>Known direct effects of the UoA are highly likely to not hinder recovery of ETP species.</w:t>
            </w:r>
          </w:p>
          <w:p w14:paraId="7FA4881A" w14:textId="77777777" w:rsidR="00604444" w:rsidRDefault="00604444" w:rsidP="00DC3158">
            <w:pPr>
              <w:spacing w:after="120"/>
              <w:rPr>
                <w:rFonts w:ascii="Arial" w:hAnsi="Arial" w:cs="Arial"/>
                <w:sz w:val="16"/>
                <w:szCs w:val="16"/>
              </w:rPr>
            </w:pPr>
            <w:r>
              <w:rPr>
                <w:rFonts w:ascii="Arial" w:hAnsi="Arial" w:cs="Arial"/>
                <w:sz w:val="16"/>
                <w:szCs w:val="16"/>
              </w:rPr>
              <w:t>2.3.2. Management: There is a strategy in place, with objective basis for confidence that it will work and regular review of potential effectiveness and practicality of alternative measures to minimise mortality</w:t>
            </w:r>
          </w:p>
          <w:p w14:paraId="660651EB" w14:textId="58E08875" w:rsidR="00604444" w:rsidRPr="00332B80" w:rsidRDefault="00604444" w:rsidP="00C519A7">
            <w:pPr>
              <w:spacing w:after="120"/>
              <w:rPr>
                <w:rFonts w:ascii="Arial" w:hAnsi="Arial" w:cs="Arial"/>
                <w:sz w:val="16"/>
                <w:szCs w:val="16"/>
              </w:rPr>
            </w:pPr>
            <w:r>
              <w:rPr>
                <w:rFonts w:ascii="Arial" w:hAnsi="Arial" w:cs="Arial"/>
                <w:sz w:val="16"/>
                <w:szCs w:val="16"/>
              </w:rPr>
              <w:t>2.3.3. Information: Some quantitative information is adequate to assess UoA related mortality of ETP species</w:t>
            </w:r>
          </w:p>
        </w:tc>
        <w:tc>
          <w:tcPr>
            <w:tcW w:w="1841" w:type="dxa"/>
            <w:vMerge w:val="restart"/>
          </w:tcPr>
          <w:p w14:paraId="18150044" w14:textId="77777777" w:rsidR="00604444" w:rsidRDefault="00604444" w:rsidP="00F573D1">
            <w:pPr>
              <w:spacing w:after="120"/>
              <w:rPr>
                <w:rFonts w:ascii="Arial" w:hAnsi="Arial" w:cs="Arial"/>
                <w:sz w:val="16"/>
                <w:szCs w:val="16"/>
              </w:rPr>
            </w:pPr>
            <w:r>
              <w:rPr>
                <w:rFonts w:ascii="Arial" w:hAnsi="Arial" w:cs="Arial"/>
                <w:sz w:val="16"/>
                <w:szCs w:val="16"/>
              </w:rPr>
              <w:lastRenderedPageBreak/>
              <w:t>Action lead: LINK</w:t>
            </w:r>
          </w:p>
          <w:p w14:paraId="45A1DD61" w14:textId="77777777" w:rsidR="00604444" w:rsidRDefault="00604444" w:rsidP="00F573D1">
            <w:pPr>
              <w:spacing w:after="120"/>
              <w:rPr>
                <w:rFonts w:ascii="Arial" w:hAnsi="Arial" w:cs="Arial"/>
                <w:sz w:val="16"/>
                <w:szCs w:val="16"/>
              </w:rPr>
            </w:pPr>
          </w:p>
          <w:p w14:paraId="7DA20959" w14:textId="77777777" w:rsidR="00604444" w:rsidRDefault="00604444" w:rsidP="00F573D1">
            <w:pPr>
              <w:spacing w:after="120"/>
              <w:rPr>
                <w:rFonts w:ascii="Arial" w:hAnsi="Arial" w:cs="Arial"/>
                <w:sz w:val="16"/>
                <w:szCs w:val="16"/>
              </w:rPr>
            </w:pPr>
            <w:r>
              <w:rPr>
                <w:rFonts w:ascii="Arial" w:hAnsi="Arial" w:cs="Arial"/>
                <w:sz w:val="16"/>
                <w:szCs w:val="16"/>
              </w:rPr>
              <w:t>Partner: SNH</w:t>
            </w:r>
          </w:p>
          <w:p w14:paraId="5993BA3C" w14:textId="77777777" w:rsidR="00604444" w:rsidRDefault="00604444" w:rsidP="00F573D1">
            <w:pPr>
              <w:spacing w:after="120"/>
              <w:rPr>
                <w:rFonts w:ascii="Arial" w:hAnsi="Arial" w:cs="Arial"/>
                <w:sz w:val="16"/>
                <w:szCs w:val="16"/>
              </w:rPr>
            </w:pPr>
          </w:p>
          <w:p w14:paraId="2D52E80A" w14:textId="2A1B9AA5" w:rsidR="00604444" w:rsidRPr="00332B80" w:rsidRDefault="00604444" w:rsidP="00F573D1">
            <w:pPr>
              <w:spacing w:after="120"/>
              <w:rPr>
                <w:rFonts w:ascii="Arial" w:hAnsi="Arial" w:cs="Arial"/>
                <w:sz w:val="16"/>
                <w:szCs w:val="16"/>
              </w:rPr>
            </w:pPr>
            <w:r>
              <w:rPr>
                <w:rFonts w:ascii="Arial" w:hAnsi="Arial" w:cs="Arial"/>
                <w:sz w:val="16"/>
                <w:szCs w:val="16"/>
              </w:rPr>
              <w:t>Stakeholder: Poseidon</w:t>
            </w:r>
          </w:p>
        </w:tc>
        <w:tc>
          <w:tcPr>
            <w:tcW w:w="4252" w:type="dxa"/>
            <w:gridSpan w:val="2"/>
            <w:tcBorders>
              <w:bottom w:val="single" w:sz="4" w:space="0" w:color="005CAB"/>
            </w:tcBorders>
            <w:shd w:val="clear" w:color="auto" w:fill="E8E6E6"/>
          </w:tcPr>
          <w:p w14:paraId="48111EF9" w14:textId="3A9BCF5D" w:rsidR="00604444" w:rsidRPr="00332B80" w:rsidRDefault="00604444" w:rsidP="0047764B">
            <w:pPr>
              <w:spacing w:after="120"/>
              <w:rPr>
                <w:rFonts w:ascii="Arial" w:hAnsi="Arial" w:cs="Arial"/>
                <w:sz w:val="16"/>
                <w:szCs w:val="16"/>
              </w:rPr>
            </w:pPr>
            <w:r w:rsidRPr="00930AA8">
              <w:rPr>
                <w:rFonts w:ascii="Arial" w:hAnsi="Arial" w:cs="Arial"/>
                <w:b/>
                <w:bCs/>
                <w:sz w:val="16"/>
                <w:szCs w:val="16"/>
              </w:rPr>
              <w:t>8a.</w:t>
            </w:r>
            <w:r>
              <w:rPr>
                <w:rFonts w:ascii="Arial" w:hAnsi="Arial" w:cs="Arial"/>
                <w:bCs/>
                <w:sz w:val="16"/>
                <w:szCs w:val="16"/>
              </w:rPr>
              <w:t xml:space="preserve"> </w:t>
            </w:r>
            <w:r w:rsidRPr="00D5594F">
              <w:rPr>
                <w:rFonts w:ascii="Arial" w:hAnsi="Arial" w:cs="Arial"/>
                <w:bCs/>
                <w:sz w:val="16"/>
                <w:szCs w:val="16"/>
              </w:rPr>
              <w:t>Yr. 1</w:t>
            </w:r>
            <w:r>
              <w:rPr>
                <w:rFonts w:ascii="Arial" w:hAnsi="Arial" w:cs="Arial"/>
                <w:bCs/>
                <w:sz w:val="16"/>
                <w:szCs w:val="16"/>
              </w:rPr>
              <w:t xml:space="preserve"> –</w:t>
            </w:r>
            <w:r w:rsidRPr="00D5594F">
              <w:rPr>
                <w:rFonts w:ascii="Arial" w:hAnsi="Arial" w:cs="Arial"/>
                <w:sz w:val="16"/>
                <w:szCs w:val="16"/>
              </w:rPr>
              <w:t xml:space="preserve"> </w:t>
            </w:r>
            <w:r>
              <w:rPr>
                <w:rFonts w:ascii="Arial" w:hAnsi="Arial" w:cs="Arial"/>
                <w:sz w:val="16"/>
                <w:szCs w:val="16"/>
              </w:rPr>
              <w:t>Source available shape files for ETP species distribution (note that reference to ETP species includes relevant PMFs).</w:t>
            </w:r>
          </w:p>
        </w:tc>
        <w:tc>
          <w:tcPr>
            <w:tcW w:w="5812" w:type="dxa"/>
            <w:tcBorders>
              <w:bottom w:val="single" w:sz="4" w:space="0" w:color="005CAB"/>
            </w:tcBorders>
            <w:shd w:val="clear" w:color="auto" w:fill="E8E6E6"/>
          </w:tcPr>
          <w:p w14:paraId="1569AAB5" w14:textId="6D368FEB" w:rsidR="00604444" w:rsidRPr="00A02B30" w:rsidRDefault="00850FAA" w:rsidP="003B4A51">
            <w:pPr>
              <w:spacing w:before="40" w:after="40"/>
              <w:rPr>
                <w:rFonts w:ascii="Arial" w:hAnsi="Arial" w:cs="Arial"/>
                <w:b/>
                <w:sz w:val="16"/>
                <w:szCs w:val="16"/>
              </w:rPr>
            </w:pPr>
            <w:r>
              <w:rPr>
                <w:rFonts w:ascii="Arial" w:hAnsi="Arial" w:cs="Arial"/>
                <w:b/>
                <w:sz w:val="16"/>
                <w:szCs w:val="16"/>
              </w:rPr>
              <w:t>Complete</w:t>
            </w:r>
            <w:r w:rsidR="00604444" w:rsidRPr="00A02B30">
              <w:rPr>
                <w:rFonts w:ascii="Arial" w:hAnsi="Arial" w:cs="Arial"/>
                <w:b/>
                <w:sz w:val="16"/>
                <w:szCs w:val="16"/>
              </w:rPr>
              <w:t xml:space="preserve"> </w:t>
            </w:r>
          </w:p>
          <w:p w14:paraId="65C224E1" w14:textId="2CD26752" w:rsidR="00604444" w:rsidRDefault="00850FAA" w:rsidP="00DC3158">
            <w:pPr>
              <w:spacing w:after="120"/>
              <w:rPr>
                <w:rFonts w:ascii="Arial" w:hAnsi="Arial" w:cs="Arial"/>
                <w:sz w:val="16"/>
                <w:szCs w:val="16"/>
              </w:rPr>
            </w:pPr>
            <w:r>
              <w:rPr>
                <w:rFonts w:ascii="Arial" w:hAnsi="Arial" w:cs="Arial"/>
                <w:sz w:val="16"/>
                <w:szCs w:val="16"/>
              </w:rPr>
              <w:t>ETP shape files have been provided to Masters student taking this task forward.</w:t>
            </w:r>
          </w:p>
        </w:tc>
        <w:tc>
          <w:tcPr>
            <w:tcW w:w="1276" w:type="dxa"/>
            <w:tcBorders>
              <w:bottom w:val="single" w:sz="4" w:space="0" w:color="005CAB"/>
            </w:tcBorders>
            <w:shd w:val="clear" w:color="auto" w:fill="E8E6E6"/>
          </w:tcPr>
          <w:p w14:paraId="5689A2AF" w14:textId="77777777" w:rsidR="00604444" w:rsidRDefault="00604444" w:rsidP="00DC3158">
            <w:pPr>
              <w:spacing w:after="120"/>
              <w:rPr>
                <w:rFonts w:ascii="Arial" w:hAnsi="Arial" w:cs="Arial"/>
                <w:sz w:val="16"/>
                <w:szCs w:val="16"/>
              </w:rPr>
            </w:pPr>
          </w:p>
        </w:tc>
      </w:tr>
      <w:tr w:rsidR="00604444" w:rsidRPr="00332B80" w14:paraId="4033A5AD" w14:textId="77777777" w:rsidTr="0098596B">
        <w:tc>
          <w:tcPr>
            <w:tcW w:w="2407" w:type="dxa"/>
            <w:vMerge/>
            <w:shd w:val="clear" w:color="auto" w:fill="E2EFD9" w:themeFill="accent6" w:themeFillTint="33"/>
          </w:tcPr>
          <w:p w14:paraId="798F1E0A" w14:textId="77777777" w:rsidR="00604444" w:rsidRPr="00C36C05" w:rsidRDefault="00604444" w:rsidP="0047764B">
            <w:pPr>
              <w:spacing w:after="120"/>
              <w:rPr>
                <w:rFonts w:ascii="Arial" w:hAnsi="Arial" w:cs="Arial"/>
                <w:b/>
                <w:sz w:val="16"/>
                <w:szCs w:val="16"/>
              </w:rPr>
            </w:pPr>
          </w:p>
        </w:tc>
        <w:tc>
          <w:tcPr>
            <w:tcW w:w="1841" w:type="dxa"/>
            <w:vMerge/>
          </w:tcPr>
          <w:p w14:paraId="02805C40" w14:textId="77777777" w:rsidR="00604444" w:rsidRPr="00D5594F" w:rsidRDefault="00604444" w:rsidP="0047764B">
            <w:pPr>
              <w:spacing w:after="120"/>
              <w:rPr>
                <w:rFonts w:ascii="Arial" w:hAnsi="Arial" w:cs="Arial"/>
                <w:sz w:val="16"/>
                <w:szCs w:val="16"/>
              </w:rPr>
            </w:pPr>
          </w:p>
        </w:tc>
        <w:tc>
          <w:tcPr>
            <w:tcW w:w="4252" w:type="dxa"/>
            <w:gridSpan w:val="2"/>
            <w:tcBorders>
              <w:bottom w:val="single" w:sz="4" w:space="0" w:color="005CAB"/>
            </w:tcBorders>
            <w:shd w:val="clear" w:color="auto" w:fill="E8E6E6"/>
          </w:tcPr>
          <w:p w14:paraId="115FA50C" w14:textId="25FBF8BC" w:rsidR="00604444" w:rsidRDefault="00604444" w:rsidP="0047764B">
            <w:pPr>
              <w:spacing w:after="120"/>
              <w:rPr>
                <w:rFonts w:ascii="Arial" w:hAnsi="Arial" w:cs="Arial"/>
                <w:sz w:val="16"/>
                <w:szCs w:val="16"/>
              </w:rPr>
            </w:pPr>
            <w:r w:rsidRPr="00930AA8">
              <w:rPr>
                <w:rFonts w:ascii="Arial" w:hAnsi="Arial" w:cs="Arial"/>
                <w:b/>
                <w:sz w:val="16"/>
                <w:szCs w:val="16"/>
              </w:rPr>
              <w:t>8b</w:t>
            </w:r>
            <w:r>
              <w:rPr>
                <w:rFonts w:ascii="Arial" w:hAnsi="Arial" w:cs="Arial"/>
                <w:sz w:val="16"/>
                <w:szCs w:val="16"/>
              </w:rPr>
              <w:t>.</w:t>
            </w:r>
            <w:r w:rsidRPr="002978BE">
              <w:rPr>
                <w:rFonts w:ascii="Arial" w:hAnsi="Arial" w:cs="Arial"/>
                <w:sz w:val="16"/>
                <w:szCs w:val="16"/>
              </w:rPr>
              <w:t xml:space="preserve"> </w:t>
            </w:r>
            <w:proofErr w:type="spellStart"/>
            <w:r>
              <w:rPr>
                <w:rFonts w:ascii="Arial" w:hAnsi="Arial" w:cs="Arial"/>
                <w:sz w:val="16"/>
                <w:szCs w:val="16"/>
              </w:rPr>
              <w:t>Yr</w:t>
            </w:r>
            <w:proofErr w:type="spellEnd"/>
            <w:r>
              <w:rPr>
                <w:rFonts w:ascii="Arial" w:hAnsi="Arial" w:cs="Arial"/>
                <w:sz w:val="16"/>
                <w:szCs w:val="16"/>
              </w:rPr>
              <w:t xml:space="preserve"> 1. </w:t>
            </w:r>
            <w:r w:rsidRPr="00D5594F">
              <w:rPr>
                <w:rFonts w:ascii="Arial" w:hAnsi="Arial" w:cs="Arial"/>
                <w:sz w:val="16"/>
                <w:szCs w:val="16"/>
              </w:rPr>
              <w:t xml:space="preserve">GIS-based risk assessment. Listing of potential ETPs interacting with </w:t>
            </w:r>
            <w:r>
              <w:rPr>
                <w:rFonts w:ascii="Arial" w:hAnsi="Arial" w:cs="Arial"/>
                <w:sz w:val="16"/>
                <w:szCs w:val="16"/>
              </w:rPr>
              <w:t xml:space="preserve">creel and trawl </w:t>
            </w:r>
            <w:r w:rsidRPr="00D5594F">
              <w:rPr>
                <w:rFonts w:ascii="Arial" w:hAnsi="Arial" w:cs="Arial"/>
                <w:sz w:val="16"/>
                <w:szCs w:val="16"/>
              </w:rPr>
              <w:t>UoAs, and then mapping of ETP distri</w:t>
            </w:r>
            <w:r>
              <w:rPr>
                <w:rFonts w:ascii="Arial" w:hAnsi="Arial" w:cs="Arial"/>
                <w:sz w:val="16"/>
                <w:szCs w:val="16"/>
              </w:rPr>
              <w:t>bution overlap with UoA creel and trawling</w:t>
            </w:r>
            <w:r w:rsidRPr="00D5594F">
              <w:rPr>
                <w:rFonts w:ascii="Arial" w:hAnsi="Arial" w:cs="Arial"/>
                <w:sz w:val="16"/>
                <w:szCs w:val="16"/>
              </w:rPr>
              <w:t xml:space="preserve"> effort. </w:t>
            </w:r>
          </w:p>
        </w:tc>
        <w:tc>
          <w:tcPr>
            <w:tcW w:w="5812" w:type="dxa"/>
            <w:tcBorders>
              <w:bottom w:val="single" w:sz="4" w:space="0" w:color="005CAB"/>
            </w:tcBorders>
            <w:shd w:val="clear" w:color="auto" w:fill="E8E6E6"/>
          </w:tcPr>
          <w:p w14:paraId="4A28AC60" w14:textId="3F96030B" w:rsidR="00604444" w:rsidRPr="00A02B30" w:rsidRDefault="00DD3B6E" w:rsidP="003B4A51">
            <w:pPr>
              <w:spacing w:before="40" w:after="40"/>
              <w:rPr>
                <w:rFonts w:ascii="Arial" w:hAnsi="Arial" w:cs="Arial"/>
                <w:b/>
                <w:sz w:val="16"/>
                <w:szCs w:val="16"/>
              </w:rPr>
            </w:pPr>
            <w:r>
              <w:rPr>
                <w:rFonts w:ascii="Arial" w:hAnsi="Arial" w:cs="Arial"/>
                <w:b/>
                <w:sz w:val="16"/>
                <w:szCs w:val="16"/>
              </w:rPr>
              <w:t>Complete</w:t>
            </w:r>
          </w:p>
          <w:p w14:paraId="6CA25FBE" w14:textId="72390435" w:rsidR="00850FAA" w:rsidRDefault="00850FAA" w:rsidP="00850FAA">
            <w:pPr>
              <w:spacing w:after="120"/>
              <w:rPr>
                <w:rFonts w:ascii="Arial" w:hAnsi="Arial" w:cs="Arial"/>
                <w:sz w:val="16"/>
                <w:szCs w:val="16"/>
              </w:rPr>
            </w:pPr>
            <w:r w:rsidRPr="00850FAA">
              <w:rPr>
                <w:rFonts w:ascii="Arial" w:hAnsi="Arial" w:cs="Arial"/>
                <w:sz w:val="16"/>
                <w:szCs w:val="16"/>
              </w:rPr>
              <w:t xml:space="preserve">The environmental sub-group has progressed this action. </w:t>
            </w:r>
            <w:r>
              <w:rPr>
                <w:rFonts w:ascii="Arial" w:hAnsi="Arial" w:cs="Arial"/>
                <w:sz w:val="16"/>
                <w:szCs w:val="16"/>
              </w:rPr>
              <w:t>The list of ETPs provided in the pre-assessment has been reviewed and expanded by WWF, who then circulated to D</w:t>
            </w:r>
            <w:r w:rsidR="00A73DF3">
              <w:rPr>
                <w:rFonts w:ascii="Arial" w:hAnsi="Arial" w:cs="Arial"/>
                <w:sz w:val="16"/>
                <w:szCs w:val="16"/>
              </w:rPr>
              <w:t>A</w:t>
            </w:r>
            <w:r>
              <w:rPr>
                <w:rFonts w:ascii="Arial" w:hAnsi="Arial" w:cs="Arial"/>
                <w:sz w:val="16"/>
                <w:szCs w:val="16"/>
              </w:rPr>
              <w:t>ERA, SNH and JNCC. Good feedback on the comprehensive list and also which ETP species might interact with the fishery.</w:t>
            </w:r>
          </w:p>
          <w:p w14:paraId="6CFC2E03" w14:textId="217E1404" w:rsidR="00850FAA" w:rsidRDefault="00850FAA" w:rsidP="00850FAA">
            <w:pPr>
              <w:spacing w:after="120"/>
              <w:rPr>
                <w:rFonts w:ascii="Arial" w:hAnsi="Arial" w:cs="Arial"/>
                <w:sz w:val="16"/>
                <w:szCs w:val="16"/>
              </w:rPr>
            </w:pPr>
            <w:r>
              <w:rPr>
                <w:rFonts w:ascii="Arial" w:hAnsi="Arial" w:cs="Arial"/>
                <w:sz w:val="16"/>
                <w:szCs w:val="16"/>
              </w:rPr>
              <w:lastRenderedPageBreak/>
              <w:t xml:space="preserve">This task is being informed by a Masters student project </w:t>
            </w:r>
            <w:r w:rsidRPr="00850FAA">
              <w:rPr>
                <w:rFonts w:ascii="Arial" w:hAnsi="Arial" w:cs="Arial"/>
                <w:sz w:val="16"/>
                <w:szCs w:val="16"/>
              </w:rPr>
              <w:t>with funding support from Fishmongers’ Hall</w:t>
            </w:r>
            <w:r>
              <w:rPr>
                <w:rFonts w:ascii="Arial" w:hAnsi="Arial" w:cs="Arial"/>
                <w:sz w:val="16"/>
                <w:szCs w:val="16"/>
              </w:rPr>
              <w:t>. A number of current projects could inform this task:</w:t>
            </w:r>
          </w:p>
          <w:p w14:paraId="1AB67BB2" w14:textId="77777777" w:rsidR="00850FAA" w:rsidRPr="00850FAA" w:rsidRDefault="00850FAA" w:rsidP="00850FAA">
            <w:pPr>
              <w:pStyle w:val="ListParagraph"/>
              <w:numPr>
                <w:ilvl w:val="0"/>
                <w:numId w:val="7"/>
              </w:numPr>
              <w:rPr>
                <w:rFonts w:ascii="Arial" w:hAnsi="Arial" w:cs="Arial"/>
                <w:color w:val="000000" w:themeColor="text1"/>
                <w:sz w:val="16"/>
                <w:szCs w:val="16"/>
              </w:rPr>
            </w:pPr>
            <w:r w:rsidRPr="00850FAA">
              <w:rPr>
                <w:rFonts w:ascii="Arial" w:hAnsi="Arial" w:cs="Arial"/>
                <w:color w:val="000000" w:themeColor="text1"/>
                <w:sz w:val="16"/>
                <w:szCs w:val="16"/>
              </w:rPr>
              <w:t xml:space="preserve">Aberdeen University is looking at the spatial overlap of this fishery with elasmobranchs. </w:t>
            </w:r>
          </w:p>
          <w:p w14:paraId="48C70FCB" w14:textId="1CF9C8C2" w:rsidR="00850FAA" w:rsidRPr="00850FAA" w:rsidRDefault="00850FAA" w:rsidP="00850FAA">
            <w:pPr>
              <w:pStyle w:val="ListParagraph"/>
              <w:numPr>
                <w:ilvl w:val="0"/>
                <w:numId w:val="7"/>
              </w:numPr>
              <w:rPr>
                <w:rFonts w:ascii="Arial" w:hAnsi="Arial" w:cs="Arial"/>
                <w:color w:val="000000" w:themeColor="text1"/>
                <w:sz w:val="16"/>
                <w:szCs w:val="16"/>
              </w:rPr>
            </w:pPr>
            <w:r w:rsidRPr="00850FAA">
              <w:rPr>
                <w:rFonts w:ascii="Arial" w:hAnsi="Arial" w:cs="Arial"/>
                <w:color w:val="000000" w:themeColor="text1"/>
                <w:sz w:val="16"/>
                <w:szCs w:val="16"/>
              </w:rPr>
              <w:t xml:space="preserve">Marine Protected Area Management and Monitoring (MARPAMM) projects being conducted in the Irish sea. </w:t>
            </w:r>
          </w:p>
          <w:p w14:paraId="157F460E" w14:textId="75037A05" w:rsidR="00850FAA" w:rsidRDefault="00850FAA" w:rsidP="00850FAA">
            <w:pPr>
              <w:pStyle w:val="ListParagraph"/>
              <w:numPr>
                <w:ilvl w:val="0"/>
                <w:numId w:val="7"/>
              </w:numPr>
              <w:rPr>
                <w:rFonts w:ascii="Arial" w:hAnsi="Arial" w:cs="Arial"/>
                <w:color w:val="000000" w:themeColor="text1"/>
                <w:sz w:val="16"/>
                <w:szCs w:val="16"/>
              </w:rPr>
            </w:pPr>
            <w:proofErr w:type="spellStart"/>
            <w:r w:rsidRPr="00850FAA">
              <w:rPr>
                <w:rFonts w:ascii="Arial" w:hAnsi="Arial" w:cs="Arial"/>
                <w:color w:val="000000" w:themeColor="text1"/>
                <w:sz w:val="16"/>
                <w:szCs w:val="16"/>
              </w:rPr>
              <w:t>Spurdog</w:t>
            </w:r>
            <w:proofErr w:type="spellEnd"/>
            <w:r w:rsidRPr="00850FAA">
              <w:rPr>
                <w:rFonts w:ascii="Arial" w:hAnsi="Arial" w:cs="Arial"/>
                <w:color w:val="000000" w:themeColor="text1"/>
                <w:sz w:val="16"/>
                <w:szCs w:val="16"/>
              </w:rPr>
              <w:t xml:space="preserve"> trial through Cefas looking at 6 months of recorded data – focused on survivability as this species is becoming a chock species. Although this has been paused.</w:t>
            </w:r>
          </w:p>
          <w:p w14:paraId="0B20CB31" w14:textId="08430611" w:rsidR="00D25203" w:rsidRPr="00D25203" w:rsidRDefault="00D25203" w:rsidP="00D25203">
            <w:pPr>
              <w:rPr>
                <w:rFonts w:ascii="Arial" w:hAnsi="Arial" w:cs="Arial"/>
                <w:color w:val="000000" w:themeColor="text1"/>
                <w:sz w:val="16"/>
                <w:szCs w:val="16"/>
              </w:rPr>
            </w:pPr>
            <w:r>
              <w:rPr>
                <w:rFonts w:ascii="Arial" w:hAnsi="Arial" w:cs="Arial"/>
                <w:color w:val="000000" w:themeColor="text1"/>
                <w:sz w:val="16"/>
                <w:szCs w:val="16"/>
              </w:rPr>
              <w:t>The masters ETP risk analysis project was completed:</w:t>
            </w:r>
            <w:r w:rsidRPr="00D25203">
              <w:rPr>
                <w:rFonts w:ascii="Arial" w:hAnsi="Arial" w:cs="Arial"/>
                <w:color w:val="000000" w:themeColor="text1"/>
                <w:sz w:val="16"/>
                <w:szCs w:val="16"/>
              </w:rPr>
              <w:t xml:space="preserve"> </w:t>
            </w:r>
          </w:p>
          <w:p w14:paraId="041FCE40" w14:textId="6F03FEB7" w:rsidR="00D25203" w:rsidRPr="00D25203" w:rsidRDefault="00D25203" w:rsidP="00D25203">
            <w:pPr>
              <w:pStyle w:val="ListParagraph"/>
              <w:numPr>
                <w:ilvl w:val="0"/>
                <w:numId w:val="7"/>
              </w:numPr>
              <w:rPr>
                <w:rFonts w:ascii="Arial" w:hAnsi="Arial" w:cs="Arial"/>
                <w:color w:val="000000" w:themeColor="text1"/>
                <w:sz w:val="16"/>
                <w:szCs w:val="16"/>
              </w:rPr>
            </w:pPr>
            <w:r w:rsidRPr="00D25203">
              <w:rPr>
                <w:rFonts w:ascii="Arial" w:hAnsi="Arial" w:cs="Arial"/>
                <w:color w:val="000000" w:themeColor="text1"/>
                <w:sz w:val="16"/>
                <w:szCs w:val="16"/>
              </w:rPr>
              <w:t xml:space="preserve">A final risk analysis score for the ETP species that were taken forward for analysis was produced through combining the scores of </w:t>
            </w:r>
            <w:proofErr w:type="spellStart"/>
            <w:r w:rsidRPr="00D25203">
              <w:rPr>
                <w:rFonts w:ascii="Arial" w:hAnsi="Arial" w:cs="Arial"/>
                <w:color w:val="000000" w:themeColor="text1"/>
                <w:sz w:val="16"/>
                <w:szCs w:val="16"/>
              </w:rPr>
              <w:t>encounterability</w:t>
            </w:r>
            <w:proofErr w:type="spellEnd"/>
            <w:r w:rsidRPr="00D25203">
              <w:rPr>
                <w:rFonts w:ascii="Arial" w:hAnsi="Arial" w:cs="Arial"/>
                <w:color w:val="000000" w:themeColor="text1"/>
                <w:sz w:val="16"/>
                <w:szCs w:val="16"/>
              </w:rPr>
              <w:t>, aerial overlap and reported bycatch frequency.</w:t>
            </w:r>
          </w:p>
          <w:p w14:paraId="5338309C" w14:textId="179DB44A" w:rsidR="00D25203" w:rsidRPr="00D25203" w:rsidRDefault="00D25203" w:rsidP="00D25203">
            <w:pPr>
              <w:pStyle w:val="ListParagraph"/>
              <w:numPr>
                <w:ilvl w:val="0"/>
                <w:numId w:val="7"/>
              </w:numPr>
              <w:rPr>
                <w:rFonts w:ascii="Arial" w:hAnsi="Arial" w:cs="Arial"/>
                <w:color w:val="000000" w:themeColor="text1"/>
                <w:sz w:val="16"/>
                <w:szCs w:val="16"/>
              </w:rPr>
            </w:pPr>
            <w:r w:rsidRPr="00D25203">
              <w:rPr>
                <w:rFonts w:ascii="Arial" w:hAnsi="Arial" w:cs="Arial"/>
                <w:color w:val="000000" w:themeColor="text1"/>
                <w:sz w:val="16"/>
                <w:szCs w:val="16"/>
              </w:rPr>
              <w:t xml:space="preserve">Six species were indicated as high risk with the trawl. They are: porbeagle, </w:t>
            </w:r>
            <w:proofErr w:type="spellStart"/>
            <w:r w:rsidRPr="00D25203">
              <w:rPr>
                <w:rFonts w:ascii="Arial" w:hAnsi="Arial" w:cs="Arial"/>
                <w:color w:val="000000" w:themeColor="text1"/>
                <w:sz w:val="16"/>
                <w:szCs w:val="16"/>
              </w:rPr>
              <w:t>spurdog</w:t>
            </w:r>
            <w:proofErr w:type="spellEnd"/>
            <w:r w:rsidRPr="00D25203">
              <w:rPr>
                <w:rFonts w:ascii="Arial" w:hAnsi="Arial" w:cs="Arial"/>
                <w:color w:val="000000" w:themeColor="text1"/>
                <w:sz w:val="16"/>
                <w:szCs w:val="16"/>
              </w:rPr>
              <w:t xml:space="preserve">, starry ray and tope, white skate and white cluster anemone. </w:t>
            </w:r>
          </w:p>
          <w:p w14:paraId="2DADB5D4" w14:textId="413A5C88" w:rsidR="00D25203" w:rsidRPr="00D25203" w:rsidRDefault="00D25203" w:rsidP="00D25203">
            <w:pPr>
              <w:pStyle w:val="ListParagraph"/>
              <w:numPr>
                <w:ilvl w:val="0"/>
                <w:numId w:val="7"/>
              </w:numPr>
              <w:rPr>
                <w:rFonts w:ascii="Arial" w:hAnsi="Arial" w:cs="Arial"/>
                <w:color w:val="000000" w:themeColor="text1"/>
                <w:sz w:val="16"/>
                <w:szCs w:val="16"/>
              </w:rPr>
            </w:pPr>
            <w:r w:rsidRPr="00D25203">
              <w:rPr>
                <w:rFonts w:ascii="Arial" w:hAnsi="Arial" w:cs="Arial"/>
                <w:color w:val="000000" w:themeColor="text1"/>
                <w:sz w:val="16"/>
                <w:szCs w:val="16"/>
              </w:rPr>
              <w:t>For creel gear, humpback and minke whale were considered most at risk of entanglement – based on literature review - but did not have final scores due to absence of creel data.</w:t>
            </w:r>
          </w:p>
          <w:p w14:paraId="7C2541BB" w14:textId="1C2A17A2" w:rsidR="00D25203" w:rsidRPr="00D25203" w:rsidRDefault="00D25203" w:rsidP="00D25203">
            <w:pPr>
              <w:rPr>
                <w:rFonts w:ascii="Arial" w:hAnsi="Arial" w:cs="Arial"/>
                <w:color w:val="000000" w:themeColor="text1"/>
                <w:sz w:val="16"/>
                <w:szCs w:val="16"/>
              </w:rPr>
            </w:pPr>
            <w:r w:rsidRPr="00D25203">
              <w:rPr>
                <w:rFonts w:ascii="Arial" w:hAnsi="Arial" w:cs="Arial"/>
                <w:color w:val="000000" w:themeColor="text1"/>
                <w:sz w:val="16"/>
                <w:szCs w:val="16"/>
              </w:rPr>
              <w:t>Conclusions and recommendations</w:t>
            </w:r>
            <w:r>
              <w:rPr>
                <w:rFonts w:ascii="Arial" w:hAnsi="Arial" w:cs="Arial"/>
                <w:color w:val="000000" w:themeColor="text1"/>
                <w:sz w:val="16"/>
                <w:szCs w:val="16"/>
              </w:rPr>
              <w:t xml:space="preserve"> were as follows</w:t>
            </w:r>
            <w:r w:rsidRPr="00D25203">
              <w:rPr>
                <w:rFonts w:ascii="Arial" w:hAnsi="Arial" w:cs="Arial"/>
                <w:color w:val="000000" w:themeColor="text1"/>
                <w:sz w:val="16"/>
                <w:szCs w:val="16"/>
              </w:rPr>
              <w:t>:</w:t>
            </w:r>
          </w:p>
          <w:p w14:paraId="3C579A38" w14:textId="4489E8EF" w:rsidR="00D25203" w:rsidRPr="00D25203" w:rsidRDefault="00D25203" w:rsidP="00D25203">
            <w:pPr>
              <w:pStyle w:val="ListParagraph"/>
              <w:numPr>
                <w:ilvl w:val="0"/>
                <w:numId w:val="7"/>
              </w:numPr>
              <w:rPr>
                <w:rFonts w:ascii="Arial" w:hAnsi="Arial" w:cs="Arial"/>
                <w:color w:val="000000" w:themeColor="text1"/>
                <w:sz w:val="16"/>
                <w:szCs w:val="16"/>
              </w:rPr>
            </w:pPr>
            <w:r>
              <w:rPr>
                <w:rFonts w:ascii="Arial" w:hAnsi="Arial" w:cs="Arial"/>
                <w:color w:val="000000" w:themeColor="text1"/>
                <w:sz w:val="16"/>
                <w:szCs w:val="16"/>
              </w:rPr>
              <w:t>It was found that</w:t>
            </w:r>
            <w:r w:rsidRPr="00D25203">
              <w:rPr>
                <w:rFonts w:ascii="Arial" w:hAnsi="Arial" w:cs="Arial"/>
                <w:color w:val="000000" w:themeColor="text1"/>
                <w:sz w:val="16"/>
                <w:szCs w:val="16"/>
              </w:rPr>
              <w:t xml:space="preserve"> trawling posed a significant risk to ETP species </w:t>
            </w:r>
          </w:p>
          <w:p w14:paraId="4F9F765C" w14:textId="24E8AB3B" w:rsidR="00D25203" w:rsidRPr="00D25203" w:rsidRDefault="00D25203" w:rsidP="00D25203">
            <w:pPr>
              <w:pStyle w:val="ListParagraph"/>
              <w:numPr>
                <w:ilvl w:val="0"/>
                <w:numId w:val="7"/>
              </w:numPr>
              <w:rPr>
                <w:rFonts w:ascii="Arial" w:hAnsi="Arial" w:cs="Arial"/>
                <w:color w:val="000000" w:themeColor="text1"/>
                <w:sz w:val="16"/>
                <w:szCs w:val="16"/>
              </w:rPr>
            </w:pPr>
            <w:r>
              <w:rPr>
                <w:rFonts w:ascii="Arial" w:hAnsi="Arial" w:cs="Arial"/>
                <w:color w:val="000000" w:themeColor="text1"/>
                <w:sz w:val="16"/>
                <w:szCs w:val="16"/>
              </w:rPr>
              <w:t>It was recommended to improve</w:t>
            </w:r>
            <w:r w:rsidRPr="00D25203">
              <w:rPr>
                <w:rFonts w:ascii="Arial" w:hAnsi="Arial" w:cs="Arial"/>
                <w:color w:val="000000" w:themeColor="text1"/>
                <w:sz w:val="16"/>
                <w:szCs w:val="16"/>
              </w:rPr>
              <w:t xml:space="preserve"> elasmobranch interaction records and best practice through consultation with:</w:t>
            </w:r>
            <w:r>
              <w:rPr>
                <w:rFonts w:ascii="Arial" w:hAnsi="Arial" w:cs="Arial"/>
                <w:color w:val="000000" w:themeColor="text1"/>
                <w:sz w:val="16"/>
                <w:szCs w:val="16"/>
              </w:rPr>
              <w:t xml:space="preserve"> </w:t>
            </w:r>
            <w:r w:rsidRPr="00D25203">
              <w:rPr>
                <w:rFonts w:ascii="Arial" w:hAnsi="Arial" w:cs="Arial"/>
                <w:color w:val="000000" w:themeColor="text1"/>
                <w:sz w:val="16"/>
                <w:szCs w:val="16"/>
              </w:rPr>
              <w:t>ICES Working Group on Elasmobranch Fishes (WGEF)</w:t>
            </w:r>
            <w:r>
              <w:rPr>
                <w:rFonts w:ascii="Arial" w:hAnsi="Arial" w:cs="Arial"/>
                <w:color w:val="000000" w:themeColor="text1"/>
                <w:sz w:val="16"/>
                <w:szCs w:val="16"/>
              </w:rPr>
              <w:t xml:space="preserve">, </w:t>
            </w:r>
            <w:r w:rsidRPr="00D25203">
              <w:rPr>
                <w:rFonts w:ascii="Arial" w:hAnsi="Arial" w:cs="Arial"/>
                <w:color w:val="000000" w:themeColor="text1"/>
                <w:sz w:val="16"/>
                <w:szCs w:val="16"/>
              </w:rPr>
              <w:t>Shark Trust UK</w:t>
            </w:r>
            <w:r>
              <w:rPr>
                <w:rFonts w:ascii="Arial" w:hAnsi="Arial" w:cs="Arial"/>
                <w:color w:val="000000" w:themeColor="text1"/>
                <w:sz w:val="16"/>
                <w:szCs w:val="16"/>
              </w:rPr>
              <w:t xml:space="preserve"> and </w:t>
            </w:r>
            <w:r w:rsidRPr="00D25203">
              <w:rPr>
                <w:rFonts w:ascii="Arial" w:hAnsi="Arial" w:cs="Arial"/>
                <w:color w:val="000000" w:themeColor="text1"/>
                <w:sz w:val="16"/>
                <w:szCs w:val="16"/>
              </w:rPr>
              <w:t>CEFAS</w:t>
            </w:r>
          </w:p>
          <w:p w14:paraId="338C968B" w14:textId="1D8272B5" w:rsidR="00D25203" w:rsidRPr="00D25203" w:rsidRDefault="00D25203" w:rsidP="00D25203">
            <w:pPr>
              <w:pStyle w:val="ListParagraph"/>
              <w:numPr>
                <w:ilvl w:val="0"/>
                <w:numId w:val="7"/>
              </w:numPr>
              <w:rPr>
                <w:rFonts w:ascii="Arial" w:hAnsi="Arial" w:cs="Arial"/>
                <w:color w:val="000000" w:themeColor="text1"/>
                <w:sz w:val="16"/>
                <w:szCs w:val="16"/>
              </w:rPr>
            </w:pPr>
            <w:r w:rsidRPr="00D25203">
              <w:rPr>
                <w:rFonts w:ascii="Arial" w:hAnsi="Arial" w:cs="Arial"/>
                <w:color w:val="000000" w:themeColor="text1"/>
                <w:sz w:val="16"/>
                <w:szCs w:val="16"/>
              </w:rPr>
              <w:t xml:space="preserve">To improve the results of the study </w:t>
            </w:r>
            <w:r>
              <w:rPr>
                <w:rFonts w:ascii="Arial" w:hAnsi="Arial" w:cs="Arial"/>
                <w:color w:val="000000" w:themeColor="text1"/>
                <w:sz w:val="16"/>
                <w:szCs w:val="16"/>
              </w:rPr>
              <w:t xml:space="preserve">the following is </w:t>
            </w:r>
            <w:r w:rsidRPr="00D25203">
              <w:rPr>
                <w:rFonts w:ascii="Arial" w:hAnsi="Arial" w:cs="Arial"/>
                <w:color w:val="000000" w:themeColor="text1"/>
                <w:sz w:val="16"/>
                <w:szCs w:val="16"/>
              </w:rPr>
              <w:t>recommended:</w:t>
            </w:r>
          </w:p>
          <w:p w14:paraId="33781449" w14:textId="6988F133" w:rsidR="00D25203" w:rsidRPr="00D25203" w:rsidRDefault="00D25203" w:rsidP="00D25203">
            <w:pPr>
              <w:pStyle w:val="ListParagraph"/>
              <w:numPr>
                <w:ilvl w:val="0"/>
                <w:numId w:val="7"/>
              </w:numPr>
              <w:ind w:left="1170"/>
              <w:rPr>
                <w:rFonts w:ascii="Arial" w:hAnsi="Arial" w:cs="Arial"/>
                <w:color w:val="000000" w:themeColor="text1"/>
                <w:sz w:val="16"/>
                <w:szCs w:val="16"/>
              </w:rPr>
            </w:pPr>
            <w:r w:rsidRPr="00D25203">
              <w:rPr>
                <w:rFonts w:ascii="Arial" w:hAnsi="Arial" w:cs="Arial"/>
                <w:color w:val="000000" w:themeColor="text1"/>
                <w:sz w:val="16"/>
                <w:szCs w:val="16"/>
              </w:rPr>
              <w:t xml:space="preserve">Conducting habitat suitability analysis to get a more accurate portrayal of where ETP species may actually inhabit. </w:t>
            </w:r>
          </w:p>
          <w:p w14:paraId="20AEFA6E" w14:textId="430EB72C" w:rsidR="00D25203" w:rsidRPr="00D25203" w:rsidRDefault="00D25203" w:rsidP="00D25203">
            <w:pPr>
              <w:pStyle w:val="ListParagraph"/>
              <w:numPr>
                <w:ilvl w:val="0"/>
                <w:numId w:val="7"/>
              </w:numPr>
              <w:ind w:left="1170"/>
              <w:rPr>
                <w:rFonts w:ascii="Arial" w:hAnsi="Arial" w:cs="Arial"/>
                <w:color w:val="000000" w:themeColor="text1"/>
                <w:sz w:val="16"/>
                <w:szCs w:val="16"/>
              </w:rPr>
            </w:pPr>
            <w:r w:rsidRPr="00D25203">
              <w:rPr>
                <w:rFonts w:ascii="Arial" w:hAnsi="Arial" w:cs="Arial"/>
                <w:color w:val="000000" w:themeColor="text1"/>
                <w:sz w:val="16"/>
                <w:szCs w:val="16"/>
              </w:rPr>
              <w:t xml:space="preserve">Having greater industry consultation to ‘ground-truth’ some of the results. </w:t>
            </w:r>
          </w:p>
          <w:p w14:paraId="73CA137E" w14:textId="609CCCF8" w:rsidR="00D25203" w:rsidRPr="00D25203" w:rsidRDefault="00D25203" w:rsidP="00D25203">
            <w:pPr>
              <w:pStyle w:val="ListParagraph"/>
              <w:numPr>
                <w:ilvl w:val="0"/>
                <w:numId w:val="7"/>
              </w:numPr>
              <w:ind w:left="1170"/>
              <w:rPr>
                <w:rFonts w:ascii="Arial" w:hAnsi="Arial" w:cs="Arial"/>
                <w:color w:val="000000" w:themeColor="text1"/>
                <w:sz w:val="16"/>
                <w:szCs w:val="16"/>
              </w:rPr>
            </w:pPr>
            <w:r w:rsidRPr="00D25203">
              <w:rPr>
                <w:rFonts w:ascii="Arial" w:hAnsi="Arial" w:cs="Arial"/>
                <w:color w:val="000000" w:themeColor="text1"/>
                <w:sz w:val="16"/>
                <w:szCs w:val="16"/>
              </w:rPr>
              <w:t xml:space="preserve">Greater data of ETP interaction in the creel sector </w:t>
            </w:r>
          </w:p>
          <w:p w14:paraId="1D4B6DC5" w14:textId="7125D1FA" w:rsidR="00604444" w:rsidRPr="0068534A" w:rsidRDefault="00604444" w:rsidP="0098596B"/>
        </w:tc>
        <w:tc>
          <w:tcPr>
            <w:tcW w:w="1276" w:type="dxa"/>
            <w:tcBorders>
              <w:bottom w:val="single" w:sz="4" w:space="0" w:color="005CAB"/>
            </w:tcBorders>
            <w:shd w:val="clear" w:color="auto" w:fill="E8E6E6"/>
          </w:tcPr>
          <w:p w14:paraId="71BECFB7" w14:textId="77777777" w:rsidR="00604444" w:rsidRDefault="00604444" w:rsidP="0047764B">
            <w:pPr>
              <w:spacing w:after="120"/>
              <w:rPr>
                <w:rFonts w:ascii="Arial" w:hAnsi="Arial" w:cs="Arial"/>
                <w:sz w:val="16"/>
                <w:szCs w:val="16"/>
              </w:rPr>
            </w:pPr>
          </w:p>
        </w:tc>
      </w:tr>
      <w:tr w:rsidR="00604444" w:rsidRPr="00332B80" w14:paraId="71CD544A" w14:textId="77777777" w:rsidTr="0098596B">
        <w:tc>
          <w:tcPr>
            <w:tcW w:w="2407" w:type="dxa"/>
            <w:vMerge/>
            <w:shd w:val="clear" w:color="auto" w:fill="E2EFD9" w:themeFill="accent6" w:themeFillTint="33"/>
          </w:tcPr>
          <w:p w14:paraId="277C4036" w14:textId="42A3A595" w:rsidR="00604444" w:rsidRPr="00C36C05" w:rsidRDefault="00604444" w:rsidP="0047764B">
            <w:pPr>
              <w:spacing w:after="120"/>
              <w:rPr>
                <w:rFonts w:ascii="Arial" w:hAnsi="Arial" w:cs="Arial"/>
                <w:b/>
                <w:sz w:val="16"/>
                <w:szCs w:val="16"/>
              </w:rPr>
            </w:pPr>
          </w:p>
        </w:tc>
        <w:tc>
          <w:tcPr>
            <w:tcW w:w="1841" w:type="dxa"/>
            <w:vMerge w:val="restart"/>
          </w:tcPr>
          <w:p w14:paraId="64B82D68" w14:textId="0B2B9461" w:rsidR="00604444" w:rsidRPr="00D5594F" w:rsidRDefault="00604444" w:rsidP="0047764B">
            <w:pPr>
              <w:spacing w:after="120"/>
              <w:rPr>
                <w:rFonts w:ascii="Arial" w:hAnsi="Arial" w:cs="Arial"/>
                <w:sz w:val="16"/>
                <w:szCs w:val="16"/>
              </w:rPr>
            </w:pPr>
            <w:r>
              <w:rPr>
                <w:rFonts w:ascii="Arial" w:hAnsi="Arial" w:cs="Arial"/>
                <w:sz w:val="16"/>
                <w:szCs w:val="16"/>
              </w:rPr>
              <w:t>Action lead: TBC</w:t>
            </w:r>
          </w:p>
        </w:tc>
        <w:tc>
          <w:tcPr>
            <w:tcW w:w="4252" w:type="dxa"/>
            <w:gridSpan w:val="2"/>
            <w:shd w:val="clear" w:color="auto" w:fill="E8E6E6"/>
          </w:tcPr>
          <w:p w14:paraId="08B2EE2A" w14:textId="4E81F812" w:rsidR="00604444" w:rsidRDefault="00604444" w:rsidP="0047764B">
            <w:pPr>
              <w:spacing w:after="120"/>
              <w:rPr>
                <w:rFonts w:ascii="Arial" w:hAnsi="Arial" w:cs="Arial"/>
                <w:sz w:val="16"/>
                <w:szCs w:val="16"/>
              </w:rPr>
            </w:pPr>
            <w:r w:rsidRPr="002978BE">
              <w:rPr>
                <w:rFonts w:ascii="Arial" w:hAnsi="Arial" w:cs="Arial"/>
                <w:b/>
                <w:bCs/>
                <w:sz w:val="16"/>
                <w:szCs w:val="16"/>
              </w:rPr>
              <w:t>8</w:t>
            </w:r>
            <w:r>
              <w:rPr>
                <w:rFonts w:ascii="Arial" w:hAnsi="Arial" w:cs="Arial"/>
                <w:b/>
                <w:bCs/>
                <w:sz w:val="16"/>
                <w:szCs w:val="16"/>
              </w:rPr>
              <w:t>c</w:t>
            </w:r>
            <w:r w:rsidRPr="00930AA8">
              <w:rPr>
                <w:rFonts w:ascii="Arial" w:hAnsi="Arial" w:cs="Arial"/>
                <w:b/>
                <w:bCs/>
                <w:sz w:val="16"/>
                <w:szCs w:val="16"/>
              </w:rPr>
              <w:t>.</w:t>
            </w:r>
            <w:r>
              <w:rPr>
                <w:rFonts w:ascii="Arial" w:hAnsi="Arial" w:cs="Arial"/>
                <w:bCs/>
                <w:sz w:val="16"/>
                <w:szCs w:val="16"/>
              </w:rPr>
              <w:t xml:space="preserve"> </w:t>
            </w:r>
            <w:r w:rsidRPr="00D5594F">
              <w:rPr>
                <w:rFonts w:ascii="Arial" w:hAnsi="Arial" w:cs="Arial"/>
                <w:bCs/>
                <w:sz w:val="16"/>
                <w:szCs w:val="16"/>
              </w:rPr>
              <w:t>Yr. 2</w:t>
            </w:r>
            <w:r>
              <w:rPr>
                <w:rFonts w:ascii="Arial" w:hAnsi="Arial" w:cs="Arial"/>
                <w:bCs/>
                <w:sz w:val="16"/>
                <w:szCs w:val="16"/>
              </w:rPr>
              <w:t xml:space="preserve"> -</w:t>
            </w:r>
            <w:r w:rsidRPr="00D5594F">
              <w:rPr>
                <w:rFonts w:ascii="Arial" w:hAnsi="Arial" w:cs="Arial"/>
                <w:sz w:val="16"/>
                <w:szCs w:val="16"/>
              </w:rPr>
              <w:t xml:space="preserve"> </w:t>
            </w:r>
            <w:r>
              <w:rPr>
                <w:rFonts w:ascii="Arial" w:hAnsi="Arial" w:cs="Arial"/>
                <w:sz w:val="16"/>
                <w:szCs w:val="16"/>
              </w:rPr>
              <w:t>Development of fishery dependant recording protocol, to record, analyse and monitor ETP interactions and outcomes (e.g. returned alive) for trawl and creel UoAs.</w:t>
            </w:r>
          </w:p>
        </w:tc>
        <w:tc>
          <w:tcPr>
            <w:tcW w:w="5812" w:type="dxa"/>
            <w:shd w:val="clear" w:color="auto" w:fill="E8E6E6"/>
          </w:tcPr>
          <w:p w14:paraId="7AC85F5B" w14:textId="1AD46036" w:rsidR="00604444" w:rsidRPr="00A02B30" w:rsidRDefault="00DD3B6E" w:rsidP="003B4A51">
            <w:pPr>
              <w:spacing w:before="40" w:after="40"/>
              <w:rPr>
                <w:rFonts w:ascii="Arial" w:hAnsi="Arial" w:cs="Arial"/>
                <w:b/>
                <w:sz w:val="16"/>
                <w:szCs w:val="16"/>
              </w:rPr>
            </w:pPr>
            <w:r>
              <w:rPr>
                <w:rFonts w:ascii="Arial" w:hAnsi="Arial" w:cs="Arial"/>
                <w:b/>
                <w:sz w:val="16"/>
                <w:szCs w:val="16"/>
              </w:rPr>
              <w:t>Complete</w:t>
            </w:r>
          </w:p>
          <w:p w14:paraId="1123988D" w14:textId="607BB355" w:rsidR="00604444" w:rsidRDefault="0068534A" w:rsidP="003B4A51">
            <w:pPr>
              <w:spacing w:after="120"/>
              <w:rPr>
                <w:rFonts w:ascii="Arial" w:hAnsi="Arial" w:cs="Arial"/>
                <w:sz w:val="16"/>
                <w:szCs w:val="16"/>
              </w:rPr>
            </w:pPr>
            <w:r>
              <w:rPr>
                <w:rFonts w:ascii="Arial" w:hAnsi="Arial" w:cs="Arial"/>
                <w:sz w:val="16"/>
                <w:szCs w:val="16"/>
              </w:rPr>
              <w:t>A small amount of funding has been secured for this by SWFPA</w:t>
            </w:r>
            <w:r w:rsidR="00DD3B6E">
              <w:rPr>
                <w:rFonts w:ascii="Arial" w:hAnsi="Arial" w:cs="Arial"/>
                <w:sz w:val="16"/>
                <w:szCs w:val="16"/>
              </w:rPr>
              <w:t xml:space="preserve"> through the North Connect Fund. </w:t>
            </w:r>
          </w:p>
          <w:p w14:paraId="53676CA4" w14:textId="743D3D53" w:rsidR="00305D90" w:rsidRDefault="00DD3B6E" w:rsidP="003B4A51">
            <w:pPr>
              <w:spacing w:after="120"/>
              <w:rPr>
                <w:rFonts w:ascii="Arial" w:hAnsi="Arial" w:cs="Arial"/>
                <w:sz w:val="16"/>
                <w:szCs w:val="16"/>
              </w:rPr>
            </w:pPr>
            <w:r>
              <w:rPr>
                <w:rFonts w:ascii="Arial" w:hAnsi="Arial" w:cs="Arial"/>
                <w:sz w:val="16"/>
                <w:szCs w:val="16"/>
              </w:rPr>
              <w:t xml:space="preserve">Poseidon developed an ETP interaction log, based on reviewing existing recording protocols in practise for the SFSAG MSC certified fisheries and the Danish Fisheries Producer Organisation </w:t>
            </w:r>
            <w:r w:rsidR="00305D90">
              <w:rPr>
                <w:rFonts w:ascii="Arial" w:hAnsi="Arial" w:cs="Arial"/>
                <w:sz w:val="16"/>
                <w:szCs w:val="16"/>
              </w:rPr>
              <w:t>Vessel Diary (designed specifically to record ETP species interactions).</w:t>
            </w:r>
          </w:p>
        </w:tc>
        <w:tc>
          <w:tcPr>
            <w:tcW w:w="1276" w:type="dxa"/>
            <w:shd w:val="clear" w:color="auto" w:fill="E8E6E6"/>
          </w:tcPr>
          <w:p w14:paraId="41BFAFF0" w14:textId="77777777" w:rsidR="00604444" w:rsidRDefault="00604444" w:rsidP="0047764B">
            <w:pPr>
              <w:spacing w:after="120"/>
              <w:rPr>
                <w:rFonts w:ascii="Arial" w:hAnsi="Arial" w:cs="Arial"/>
                <w:sz w:val="16"/>
                <w:szCs w:val="16"/>
              </w:rPr>
            </w:pPr>
          </w:p>
        </w:tc>
      </w:tr>
      <w:tr w:rsidR="00604444" w:rsidRPr="00332B80" w14:paraId="0B691F9A" w14:textId="77777777" w:rsidTr="0098596B">
        <w:tc>
          <w:tcPr>
            <w:tcW w:w="2407" w:type="dxa"/>
            <w:vMerge/>
            <w:shd w:val="clear" w:color="auto" w:fill="E2EFD9" w:themeFill="accent6" w:themeFillTint="33"/>
          </w:tcPr>
          <w:p w14:paraId="1867C3FA" w14:textId="77777777" w:rsidR="00604444" w:rsidRPr="00C36C05" w:rsidRDefault="00604444" w:rsidP="0047764B">
            <w:pPr>
              <w:spacing w:after="120"/>
              <w:rPr>
                <w:rFonts w:ascii="Arial" w:hAnsi="Arial" w:cs="Arial"/>
                <w:b/>
                <w:sz w:val="16"/>
                <w:szCs w:val="16"/>
              </w:rPr>
            </w:pPr>
          </w:p>
        </w:tc>
        <w:tc>
          <w:tcPr>
            <w:tcW w:w="1841" w:type="dxa"/>
            <w:vMerge/>
          </w:tcPr>
          <w:p w14:paraId="5FD61766" w14:textId="77777777" w:rsidR="00604444" w:rsidRPr="00D5594F" w:rsidRDefault="00604444" w:rsidP="0047764B">
            <w:pPr>
              <w:spacing w:after="120"/>
              <w:rPr>
                <w:rFonts w:ascii="Arial" w:hAnsi="Arial" w:cs="Arial"/>
                <w:sz w:val="16"/>
                <w:szCs w:val="16"/>
              </w:rPr>
            </w:pPr>
          </w:p>
        </w:tc>
        <w:tc>
          <w:tcPr>
            <w:tcW w:w="4252" w:type="dxa"/>
            <w:gridSpan w:val="2"/>
            <w:tcBorders>
              <w:bottom w:val="single" w:sz="4" w:space="0" w:color="005CAB"/>
            </w:tcBorders>
          </w:tcPr>
          <w:p w14:paraId="334C8C22" w14:textId="049BBB2B" w:rsidR="00604444" w:rsidRDefault="00604444" w:rsidP="0047764B">
            <w:pPr>
              <w:spacing w:after="120"/>
              <w:rPr>
                <w:rFonts w:ascii="Arial" w:hAnsi="Arial" w:cs="Arial"/>
                <w:sz w:val="16"/>
                <w:szCs w:val="16"/>
              </w:rPr>
            </w:pPr>
            <w:r w:rsidRPr="002978BE">
              <w:rPr>
                <w:rFonts w:ascii="Arial" w:hAnsi="Arial" w:cs="Arial"/>
                <w:b/>
                <w:sz w:val="16"/>
                <w:szCs w:val="16"/>
              </w:rPr>
              <w:t>8</w:t>
            </w:r>
            <w:r>
              <w:rPr>
                <w:rFonts w:ascii="Arial" w:hAnsi="Arial" w:cs="Arial"/>
                <w:b/>
                <w:sz w:val="16"/>
                <w:szCs w:val="16"/>
              </w:rPr>
              <w:t>d</w:t>
            </w:r>
            <w:r w:rsidRPr="00930AA8">
              <w:rPr>
                <w:rFonts w:ascii="Arial" w:hAnsi="Arial" w:cs="Arial"/>
                <w:b/>
                <w:sz w:val="16"/>
                <w:szCs w:val="16"/>
              </w:rPr>
              <w:t>.</w:t>
            </w:r>
            <w:r>
              <w:rPr>
                <w:rFonts w:ascii="Arial" w:hAnsi="Arial" w:cs="Arial"/>
                <w:sz w:val="16"/>
                <w:szCs w:val="16"/>
              </w:rPr>
              <w:t xml:space="preserve"> </w:t>
            </w:r>
            <w:proofErr w:type="spellStart"/>
            <w:r>
              <w:rPr>
                <w:rFonts w:ascii="Arial" w:hAnsi="Arial" w:cs="Arial"/>
                <w:sz w:val="16"/>
                <w:szCs w:val="16"/>
              </w:rPr>
              <w:t>Yr</w:t>
            </w:r>
            <w:proofErr w:type="spellEnd"/>
            <w:r>
              <w:rPr>
                <w:rFonts w:ascii="Arial" w:hAnsi="Arial" w:cs="Arial"/>
                <w:sz w:val="16"/>
                <w:szCs w:val="16"/>
              </w:rPr>
              <w:t xml:space="preserve"> </w:t>
            </w:r>
            <w:r w:rsidR="00DD3B6E">
              <w:rPr>
                <w:rFonts w:ascii="Arial" w:hAnsi="Arial" w:cs="Arial"/>
                <w:sz w:val="16"/>
                <w:szCs w:val="16"/>
              </w:rPr>
              <w:t>3-4</w:t>
            </w:r>
            <w:r>
              <w:rPr>
                <w:rFonts w:ascii="Arial" w:hAnsi="Arial" w:cs="Arial"/>
                <w:sz w:val="16"/>
                <w:szCs w:val="16"/>
              </w:rPr>
              <w:t xml:space="preserve"> - </w:t>
            </w:r>
            <w:r w:rsidRPr="00D5594F">
              <w:rPr>
                <w:rFonts w:ascii="Arial" w:hAnsi="Arial" w:cs="Arial"/>
                <w:sz w:val="16"/>
                <w:szCs w:val="16"/>
              </w:rPr>
              <w:t xml:space="preserve">Development of </w:t>
            </w:r>
            <w:r>
              <w:rPr>
                <w:rFonts w:ascii="Arial" w:hAnsi="Arial" w:cs="Arial"/>
                <w:sz w:val="16"/>
                <w:szCs w:val="16"/>
              </w:rPr>
              <w:t>options for</w:t>
            </w:r>
            <w:r w:rsidRPr="00D5594F">
              <w:rPr>
                <w:rFonts w:ascii="Arial" w:hAnsi="Arial" w:cs="Arial"/>
                <w:sz w:val="16"/>
                <w:szCs w:val="16"/>
              </w:rPr>
              <w:t xml:space="preserve"> management approaches for reducing ETP interactions and impacts, if necessary.</w:t>
            </w:r>
          </w:p>
        </w:tc>
        <w:tc>
          <w:tcPr>
            <w:tcW w:w="5812" w:type="dxa"/>
            <w:tcBorders>
              <w:bottom w:val="single" w:sz="4" w:space="0" w:color="005CAB"/>
            </w:tcBorders>
          </w:tcPr>
          <w:p w14:paraId="1AA8B34B" w14:textId="65D4C95F" w:rsidR="00604444" w:rsidRDefault="00DD3B6E" w:rsidP="003B4A51">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Borders>
              <w:bottom w:val="single" w:sz="4" w:space="0" w:color="005CAB"/>
            </w:tcBorders>
          </w:tcPr>
          <w:p w14:paraId="54F30DE6" w14:textId="77777777" w:rsidR="00604444" w:rsidRDefault="00604444" w:rsidP="0047764B">
            <w:pPr>
              <w:spacing w:after="120"/>
              <w:rPr>
                <w:rFonts w:ascii="Arial" w:hAnsi="Arial" w:cs="Arial"/>
                <w:sz w:val="16"/>
                <w:szCs w:val="16"/>
              </w:rPr>
            </w:pPr>
          </w:p>
        </w:tc>
      </w:tr>
      <w:tr w:rsidR="00604444" w:rsidRPr="00332B80" w14:paraId="0236F1DD" w14:textId="77777777" w:rsidTr="0098596B">
        <w:tc>
          <w:tcPr>
            <w:tcW w:w="2407" w:type="dxa"/>
            <w:vMerge/>
            <w:shd w:val="clear" w:color="auto" w:fill="E2EFD9" w:themeFill="accent6" w:themeFillTint="33"/>
          </w:tcPr>
          <w:p w14:paraId="5AEE11C3" w14:textId="77777777" w:rsidR="00604444" w:rsidRPr="00C36C05" w:rsidRDefault="00604444" w:rsidP="0047764B">
            <w:pPr>
              <w:spacing w:after="120"/>
              <w:rPr>
                <w:rFonts w:ascii="Arial" w:hAnsi="Arial" w:cs="Arial"/>
                <w:b/>
                <w:sz w:val="16"/>
                <w:szCs w:val="16"/>
              </w:rPr>
            </w:pPr>
          </w:p>
        </w:tc>
        <w:tc>
          <w:tcPr>
            <w:tcW w:w="1841" w:type="dxa"/>
            <w:vMerge/>
          </w:tcPr>
          <w:p w14:paraId="7A2C563B" w14:textId="77777777" w:rsidR="00604444" w:rsidRPr="00D5594F" w:rsidRDefault="00604444" w:rsidP="0047764B">
            <w:pPr>
              <w:spacing w:after="120"/>
              <w:rPr>
                <w:rFonts w:ascii="Arial" w:hAnsi="Arial" w:cs="Arial"/>
                <w:sz w:val="16"/>
                <w:szCs w:val="16"/>
              </w:rPr>
            </w:pPr>
          </w:p>
        </w:tc>
        <w:tc>
          <w:tcPr>
            <w:tcW w:w="4252" w:type="dxa"/>
            <w:gridSpan w:val="2"/>
            <w:shd w:val="clear" w:color="auto" w:fill="E8E6E6"/>
          </w:tcPr>
          <w:p w14:paraId="11F500F5" w14:textId="61A0ECE5" w:rsidR="00604444" w:rsidRDefault="00604444" w:rsidP="0047764B">
            <w:pPr>
              <w:spacing w:after="120"/>
              <w:rPr>
                <w:rFonts w:ascii="Arial" w:hAnsi="Arial" w:cs="Arial"/>
                <w:sz w:val="16"/>
                <w:szCs w:val="16"/>
              </w:rPr>
            </w:pPr>
            <w:r w:rsidRPr="002978BE">
              <w:rPr>
                <w:rFonts w:ascii="Arial" w:hAnsi="Arial" w:cs="Arial"/>
                <w:b/>
                <w:sz w:val="16"/>
                <w:szCs w:val="16"/>
              </w:rPr>
              <w:t>8</w:t>
            </w:r>
            <w:r>
              <w:rPr>
                <w:rFonts w:ascii="Arial" w:hAnsi="Arial" w:cs="Arial"/>
                <w:b/>
                <w:sz w:val="16"/>
                <w:szCs w:val="16"/>
              </w:rPr>
              <w:t>e</w:t>
            </w:r>
            <w:r w:rsidRPr="00930AA8">
              <w:rPr>
                <w:rFonts w:ascii="Arial" w:hAnsi="Arial" w:cs="Arial"/>
                <w:b/>
                <w:sz w:val="16"/>
                <w:szCs w:val="16"/>
              </w:rPr>
              <w:t>.</w:t>
            </w:r>
            <w:r>
              <w:rPr>
                <w:rFonts w:ascii="Arial" w:hAnsi="Arial" w:cs="Arial"/>
                <w:sz w:val="16"/>
                <w:szCs w:val="16"/>
              </w:rPr>
              <w:t xml:space="preserve"> </w:t>
            </w:r>
            <w:proofErr w:type="spellStart"/>
            <w:r>
              <w:rPr>
                <w:rFonts w:ascii="Arial" w:hAnsi="Arial" w:cs="Arial"/>
                <w:sz w:val="16"/>
                <w:szCs w:val="16"/>
              </w:rPr>
              <w:t>Yr</w:t>
            </w:r>
            <w:proofErr w:type="spellEnd"/>
            <w:r>
              <w:rPr>
                <w:rFonts w:ascii="Arial" w:hAnsi="Arial" w:cs="Arial"/>
                <w:sz w:val="16"/>
                <w:szCs w:val="16"/>
              </w:rPr>
              <w:t xml:space="preserve"> 2 - Establish a protocol / process for undertaking a regular review of alternative measures to minimise UoA related ETP mortality. Undertake review and document effectiveness and practicality of alternative measures.</w:t>
            </w:r>
          </w:p>
        </w:tc>
        <w:tc>
          <w:tcPr>
            <w:tcW w:w="5812" w:type="dxa"/>
            <w:shd w:val="clear" w:color="auto" w:fill="E8E6E6"/>
          </w:tcPr>
          <w:p w14:paraId="7347B7D0" w14:textId="7FBFB9EE" w:rsidR="00604444" w:rsidRPr="0098596B" w:rsidRDefault="00DD3B6E" w:rsidP="003B4A51">
            <w:pPr>
              <w:spacing w:after="120"/>
              <w:rPr>
                <w:rFonts w:ascii="Arial" w:hAnsi="Arial" w:cs="Arial"/>
                <w:b/>
                <w:bCs/>
                <w:sz w:val="16"/>
                <w:szCs w:val="16"/>
              </w:rPr>
            </w:pPr>
            <w:r w:rsidRPr="0098596B">
              <w:rPr>
                <w:rFonts w:ascii="Arial" w:hAnsi="Arial" w:cs="Arial"/>
                <w:b/>
                <w:bCs/>
                <w:sz w:val="16"/>
                <w:szCs w:val="16"/>
              </w:rPr>
              <w:t>Complete</w:t>
            </w:r>
          </w:p>
          <w:p w14:paraId="7F3283A7" w14:textId="28C5B2EF" w:rsidR="00DD3B6E" w:rsidRDefault="00DD3B6E" w:rsidP="003B4A51">
            <w:pPr>
              <w:spacing w:after="120"/>
              <w:rPr>
                <w:rFonts w:ascii="Arial" w:hAnsi="Arial" w:cs="Arial"/>
                <w:sz w:val="16"/>
                <w:szCs w:val="16"/>
              </w:rPr>
            </w:pPr>
            <w:r>
              <w:rPr>
                <w:rFonts w:ascii="Arial" w:hAnsi="Arial" w:cs="Arial"/>
                <w:sz w:val="16"/>
                <w:szCs w:val="16"/>
              </w:rPr>
              <w:t>See 2d.</w:t>
            </w:r>
          </w:p>
        </w:tc>
        <w:tc>
          <w:tcPr>
            <w:tcW w:w="1276" w:type="dxa"/>
            <w:shd w:val="clear" w:color="auto" w:fill="E8E6E6"/>
          </w:tcPr>
          <w:p w14:paraId="4FF196E7" w14:textId="77777777" w:rsidR="00604444" w:rsidRDefault="00604444" w:rsidP="0047764B">
            <w:pPr>
              <w:spacing w:after="120"/>
              <w:rPr>
                <w:rFonts w:ascii="Arial" w:hAnsi="Arial" w:cs="Arial"/>
                <w:sz w:val="16"/>
                <w:szCs w:val="16"/>
              </w:rPr>
            </w:pPr>
          </w:p>
        </w:tc>
      </w:tr>
      <w:tr w:rsidR="00604444" w:rsidRPr="00332B80" w14:paraId="44F5CE69" w14:textId="77777777" w:rsidTr="006B130A">
        <w:tc>
          <w:tcPr>
            <w:tcW w:w="2407" w:type="dxa"/>
            <w:vMerge/>
            <w:shd w:val="clear" w:color="auto" w:fill="E2EFD9" w:themeFill="accent6" w:themeFillTint="33"/>
          </w:tcPr>
          <w:p w14:paraId="10E96BE0" w14:textId="77777777" w:rsidR="00604444" w:rsidRPr="00C36C05" w:rsidRDefault="00604444" w:rsidP="0047764B">
            <w:pPr>
              <w:spacing w:after="120"/>
              <w:rPr>
                <w:rFonts w:ascii="Arial" w:hAnsi="Arial" w:cs="Arial"/>
                <w:b/>
                <w:sz w:val="16"/>
                <w:szCs w:val="16"/>
              </w:rPr>
            </w:pPr>
          </w:p>
        </w:tc>
        <w:tc>
          <w:tcPr>
            <w:tcW w:w="1841" w:type="dxa"/>
            <w:vMerge/>
          </w:tcPr>
          <w:p w14:paraId="65DC39E1" w14:textId="77777777" w:rsidR="00604444" w:rsidRPr="00D5594F" w:rsidRDefault="00604444" w:rsidP="0047764B">
            <w:pPr>
              <w:spacing w:after="120"/>
              <w:rPr>
                <w:rFonts w:ascii="Arial" w:hAnsi="Arial" w:cs="Arial"/>
                <w:sz w:val="16"/>
                <w:szCs w:val="16"/>
              </w:rPr>
            </w:pPr>
          </w:p>
        </w:tc>
        <w:tc>
          <w:tcPr>
            <w:tcW w:w="4252" w:type="dxa"/>
            <w:gridSpan w:val="2"/>
          </w:tcPr>
          <w:p w14:paraId="4CA564D9" w14:textId="75AD035A" w:rsidR="00604444" w:rsidRDefault="00604444" w:rsidP="0047764B">
            <w:pPr>
              <w:spacing w:after="120"/>
              <w:rPr>
                <w:rFonts w:ascii="Arial" w:hAnsi="Arial" w:cs="Arial"/>
                <w:sz w:val="16"/>
                <w:szCs w:val="16"/>
              </w:rPr>
            </w:pPr>
            <w:r w:rsidRPr="002978BE">
              <w:rPr>
                <w:rFonts w:ascii="Arial" w:hAnsi="Arial" w:cs="Arial"/>
                <w:b/>
                <w:bCs/>
                <w:sz w:val="16"/>
                <w:szCs w:val="16"/>
              </w:rPr>
              <w:t>8</w:t>
            </w:r>
            <w:r>
              <w:rPr>
                <w:rFonts w:ascii="Arial" w:hAnsi="Arial" w:cs="Arial"/>
                <w:b/>
                <w:bCs/>
                <w:sz w:val="16"/>
                <w:szCs w:val="16"/>
              </w:rPr>
              <w:t>f</w:t>
            </w:r>
            <w:r w:rsidRPr="00930AA8">
              <w:rPr>
                <w:rFonts w:ascii="Arial" w:hAnsi="Arial" w:cs="Arial"/>
                <w:b/>
                <w:bCs/>
                <w:sz w:val="16"/>
                <w:szCs w:val="16"/>
              </w:rPr>
              <w:t>.</w:t>
            </w:r>
            <w:r>
              <w:rPr>
                <w:rFonts w:ascii="Arial" w:hAnsi="Arial" w:cs="Arial"/>
                <w:bCs/>
                <w:sz w:val="16"/>
                <w:szCs w:val="16"/>
              </w:rPr>
              <w:t xml:space="preserve"> </w:t>
            </w:r>
            <w:r w:rsidRPr="00D5594F">
              <w:rPr>
                <w:rFonts w:ascii="Arial" w:hAnsi="Arial" w:cs="Arial"/>
                <w:bCs/>
                <w:sz w:val="16"/>
                <w:szCs w:val="16"/>
              </w:rPr>
              <w:t>Yr. 3</w:t>
            </w:r>
            <w:r>
              <w:rPr>
                <w:rFonts w:ascii="Arial" w:hAnsi="Arial" w:cs="Arial"/>
                <w:bCs/>
                <w:sz w:val="16"/>
                <w:szCs w:val="16"/>
              </w:rPr>
              <w:t xml:space="preserve"> -</w:t>
            </w:r>
            <w:r w:rsidRPr="00D5594F">
              <w:rPr>
                <w:rFonts w:ascii="Arial" w:hAnsi="Arial" w:cs="Arial"/>
                <w:sz w:val="16"/>
                <w:szCs w:val="16"/>
              </w:rPr>
              <w:t xml:space="preserve"> Implementation of </w:t>
            </w:r>
            <w:r>
              <w:rPr>
                <w:rFonts w:ascii="Arial" w:hAnsi="Arial" w:cs="Arial"/>
                <w:sz w:val="16"/>
                <w:szCs w:val="16"/>
              </w:rPr>
              <w:t xml:space="preserve">recording protocol and </w:t>
            </w:r>
            <w:r w:rsidRPr="00D5594F">
              <w:rPr>
                <w:rFonts w:ascii="Arial" w:hAnsi="Arial" w:cs="Arial"/>
                <w:sz w:val="16"/>
                <w:szCs w:val="16"/>
              </w:rPr>
              <w:t>pilot projects for ETP management approaches</w:t>
            </w:r>
            <w:r>
              <w:rPr>
                <w:rFonts w:ascii="Arial" w:hAnsi="Arial" w:cs="Arial"/>
                <w:sz w:val="16"/>
                <w:szCs w:val="16"/>
              </w:rPr>
              <w:t>.</w:t>
            </w:r>
          </w:p>
        </w:tc>
        <w:tc>
          <w:tcPr>
            <w:tcW w:w="5812" w:type="dxa"/>
          </w:tcPr>
          <w:p w14:paraId="015DC189" w14:textId="4D3D96CA" w:rsidR="00305D90" w:rsidRDefault="008F1B49" w:rsidP="00305D90">
            <w:pPr>
              <w:spacing w:before="40" w:after="40"/>
              <w:rPr>
                <w:rFonts w:ascii="Arial" w:hAnsi="Arial" w:cs="Arial"/>
                <w:b/>
                <w:sz w:val="16"/>
                <w:szCs w:val="16"/>
              </w:rPr>
            </w:pPr>
            <w:r>
              <w:rPr>
                <w:rFonts w:ascii="Arial" w:hAnsi="Arial" w:cs="Arial"/>
                <w:b/>
                <w:sz w:val="16"/>
                <w:szCs w:val="16"/>
              </w:rPr>
              <w:t>On target</w:t>
            </w:r>
          </w:p>
          <w:p w14:paraId="310CB791" w14:textId="129DEBFE" w:rsidR="00604444" w:rsidRDefault="00305D90" w:rsidP="003B4A51">
            <w:pPr>
              <w:spacing w:after="120"/>
              <w:rPr>
                <w:rFonts w:ascii="Arial" w:hAnsi="Arial" w:cs="Arial"/>
                <w:sz w:val="16"/>
                <w:szCs w:val="16"/>
              </w:rPr>
            </w:pPr>
            <w:r>
              <w:rPr>
                <w:rFonts w:ascii="Arial" w:hAnsi="Arial" w:cs="Arial"/>
                <w:sz w:val="16"/>
                <w:szCs w:val="16"/>
              </w:rPr>
              <w:t>The ETP Interaction Log (8c) will be tested with some willing skippers</w:t>
            </w:r>
            <w:r w:rsidR="00DD3B6E">
              <w:rPr>
                <w:rFonts w:ascii="Arial" w:hAnsi="Arial" w:cs="Arial"/>
                <w:sz w:val="16"/>
                <w:szCs w:val="16"/>
              </w:rPr>
              <w:t>.</w:t>
            </w:r>
            <w:r>
              <w:rPr>
                <w:rFonts w:ascii="Arial" w:hAnsi="Arial" w:cs="Arial"/>
                <w:sz w:val="16"/>
                <w:szCs w:val="16"/>
              </w:rPr>
              <w:t xml:space="preserve"> This is potentially delayed due to the current COVID pandemic and Brexit uncertainties/complications.</w:t>
            </w:r>
          </w:p>
          <w:p w14:paraId="001AB932" w14:textId="58D67850" w:rsidR="00305D90" w:rsidRDefault="00305D90" w:rsidP="003B4A51">
            <w:pPr>
              <w:spacing w:after="120"/>
              <w:rPr>
                <w:rFonts w:ascii="Arial" w:hAnsi="Arial" w:cs="Arial"/>
                <w:sz w:val="16"/>
                <w:szCs w:val="16"/>
              </w:rPr>
            </w:pPr>
            <w:r>
              <w:rPr>
                <w:rFonts w:ascii="Arial" w:hAnsi="Arial" w:cs="Arial"/>
                <w:sz w:val="16"/>
                <w:szCs w:val="16"/>
              </w:rPr>
              <w:t>Consideration is also being given to the most practical way of implementing a recording protocol, including use of the recently developed Clean Catch UK App.</w:t>
            </w:r>
          </w:p>
        </w:tc>
        <w:tc>
          <w:tcPr>
            <w:tcW w:w="1276" w:type="dxa"/>
          </w:tcPr>
          <w:p w14:paraId="1C3F56E8" w14:textId="77777777" w:rsidR="00604444" w:rsidRDefault="00604444" w:rsidP="0047764B">
            <w:pPr>
              <w:spacing w:after="120"/>
              <w:rPr>
                <w:rFonts w:ascii="Arial" w:hAnsi="Arial" w:cs="Arial"/>
                <w:sz w:val="16"/>
                <w:szCs w:val="16"/>
              </w:rPr>
            </w:pPr>
          </w:p>
        </w:tc>
      </w:tr>
      <w:tr w:rsidR="00604444" w:rsidRPr="00332B80" w14:paraId="0F1BE137" w14:textId="77777777" w:rsidTr="006B130A">
        <w:tc>
          <w:tcPr>
            <w:tcW w:w="2407" w:type="dxa"/>
            <w:vMerge/>
            <w:shd w:val="clear" w:color="auto" w:fill="E2EFD9" w:themeFill="accent6" w:themeFillTint="33"/>
          </w:tcPr>
          <w:p w14:paraId="24FC68FD" w14:textId="77777777" w:rsidR="00604444" w:rsidRPr="00C36C05" w:rsidRDefault="00604444" w:rsidP="0047764B">
            <w:pPr>
              <w:spacing w:after="120"/>
              <w:rPr>
                <w:rFonts w:ascii="Arial" w:hAnsi="Arial" w:cs="Arial"/>
                <w:b/>
                <w:sz w:val="16"/>
                <w:szCs w:val="16"/>
              </w:rPr>
            </w:pPr>
          </w:p>
        </w:tc>
        <w:tc>
          <w:tcPr>
            <w:tcW w:w="1841" w:type="dxa"/>
            <w:vMerge/>
          </w:tcPr>
          <w:p w14:paraId="02547965" w14:textId="77777777" w:rsidR="00604444" w:rsidRPr="00D5594F" w:rsidRDefault="00604444" w:rsidP="0047764B">
            <w:pPr>
              <w:spacing w:after="120"/>
              <w:rPr>
                <w:rFonts w:ascii="Arial" w:hAnsi="Arial" w:cs="Arial"/>
                <w:sz w:val="16"/>
                <w:szCs w:val="16"/>
              </w:rPr>
            </w:pPr>
          </w:p>
        </w:tc>
        <w:tc>
          <w:tcPr>
            <w:tcW w:w="4252" w:type="dxa"/>
            <w:gridSpan w:val="2"/>
          </w:tcPr>
          <w:p w14:paraId="7DC1D61A" w14:textId="2196E553" w:rsidR="00604444" w:rsidRDefault="00604444" w:rsidP="0047764B">
            <w:pPr>
              <w:spacing w:after="120"/>
              <w:rPr>
                <w:rFonts w:ascii="Arial" w:hAnsi="Arial" w:cs="Arial"/>
                <w:sz w:val="16"/>
                <w:szCs w:val="16"/>
              </w:rPr>
            </w:pPr>
            <w:r w:rsidRPr="002978BE">
              <w:rPr>
                <w:rFonts w:ascii="Arial" w:hAnsi="Arial" w:cs="Arial"/>
                <w:b/>
                <w:bCs/>
                <w:sz w:val="16"/>
                <w:szCs w:val="16"/>
              </w:rPr>
              <w:t>8</w:t>
            </w:r>
            <w:r>
              <w:rPr>
                <w:rFonts w:ascii="Arial" w:hAnsi="Arial" w:cs="Arial"/>
                <w:b/>
                <w:bCs/>
                <w:sz w:val="16"/>
                <w:szCs w:val="16"/>
              </w:rPr>
              <w:t>g</w:t>
            </w:r>
            <w:r w:rsidRPr="00930AA8">
              <w:rPr>
                <w:rFonts w:ascii="Arial" w:hAnsi="Arial" w:cs="Arial"/>
                <w:b/>
                <w:bCs/>
                <w:sz w:val="16"/>
                <w:szCs w:val="16"/>
              </w:rPr>
              <w:t>.</w:t>
            </w:r>
            <w:r>
              <w:rPr>
                <w:rFonts w:ascii="Arial" w:hAnsi="Arial" w:cs="Arial"/>
                <w:bCs/>
                <w:sz w:val="16"/>
                <w:szCs w:val="16"/>
              </w:rPr>
              <w:t xml:space="preserve"> </w:t>
            </w:r>
            <w:r w:rsidRPr="00D5594F">
              <w:rPr>
                <w:rFonts w:ascii="Arial" w:hAnsi="Arial" w:cs="Arial"/>
                <w:bCs/>
                <w:sz w:val="16"/>
                <w:szCs w:val="16"/>
              </w:rPr>
              <w:t>Yr. 4</w:t>
            </w:r>
            <w:r>
              <w:rPr>
                <w:rFonts w:ascii="Arial" w:hAnsi="Arial" w:cs="Arial"/>
                <w:bCs/>
                <w:sz w:val="16"/>
                <w:szCs w:val="16"/>
              </w:rPr>
              <w:t xml:space="preserve"> -</w:t>
            </w:r>
            <w:r w:rsidRPr="00D5594F">
              <w:rPr>
                <w:rFonts w:ascii="Arial" w:hAnsi="Arial" w:cs="Arial"/>
                <w:sz w:val="16"/>
                <w:szCs w:val="16"/>
              </w:rPr>
              <w:t xml:space="preserve"> Mainstreaming of ETP management approaches and introduc</w:t>
            </w:r>
            <w:r>
              <w:rPr>
                <w:rFonts w:ascii="Arial" w:hAnsi="Arial" w:cs="Arial"/>
                <w:sz w:val="16"/>
                <w:szCs w:val="16"/>
              </w:rPr>
              <w:t>tion</w:t>
            </w:r>
            <w:r w:rsidRPr="00D5594F">
              <w:rPr>
                <w:rFonts w:ascii="Arial" w:hAnsi="Arial" w:cs="Arial"/>
                <w:sz w:val="16"/>
                <w:szCs w:val="16"/>
              </w:rPr>
              <w:t xml:space="preserve"> of </w:t>
            </w:r>
            <w:r>
              <w:rPr>
                <w:rFonts w:ascii="Arial" w:hAnsi="Arial" w:cs="Arial"/>
                <w:sz w:val="16"/>
                <w:szCs w:val="16"/>
              </w:rPr>
              <w:t xml:space="preserve">a </w:t>
            </w:r>
            <w:r w:rsidRPr="00D5594F">
              <w:rPr>
                <w:rFonts w:ascii="Arial" w:hAnsi="Arial" w:cs="Arial"/>
                <w:sz w:val="16"/>
                <w:szCs w:val="16"/>
              </w:rPr>
              <w:t>risk-monitoring system.</w:t>
            </w:r>
          </w:p>
        </w:tc>
        <w:tc>
          <w:tcPr>
            <w:tcW w:w="5812" w:type="dxa"/>
          </w:tcPr>
          <w:p w14:paraId="103FAF6B" w14:textId="12DA4574" w:rsidR="00604444" w:rsidRDefault="00DD3B6E" w:rsidP="003B4A51">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Pr>
          <w:p w14:paraId="76394BBF" w14:textId="77777777" w:rsidR="00604444" w:rsidRDefault="00604444" w:rsidP="0047764B">
            <w:pPr>
              <w:spacing w:after="120"/>
              <w:rPr>
                <w:rFonts w:ascii="Arial" w:hAnsi="Arial" w:cs="Arial"/>
                <w:sz w:val="16"/>
                <w:szCs w:val="16"/>
              </w:rPr>
            </w:pPr>
          </w:p>
        </w:tc>
      </w:tr>
      <w:tr w:rsidR="00803EB9" w:rsidRPr="00332B80" w14:paraId="0A041D36" w14:textId="7932F787" w:rsidTr="006B130A">
        <w:tc>
          <w:tcPr>
            <w:tcW w:w="2407" w:type="dxa"/>
            <w:vMerge w:val="restart"/>
            <w:shd w:val="clear" w:color="auto" w:fill="E2EFD9" w:themeFill="accent6" w:themeFillTint="33"/>
          </w:tcPr>
          <w:p w14:paraId="2014EFD6" w14:textId="5162DADF" w:rsidR="00803EB9" w:rsidRPr="000D246A" w:rsidRDefault="00803EB9" w:rsidP="00DC3158">
            <w:pPr>
              <w:spacing w:after="120"/>
              <w:rPr>
                <w:rFonts w:ascii="Arial" w:hAnsi="Arial" w:cs="Arial"/>
                <w:b/>
                <w:sz w:val="18"/>
                <w:szCs w:val="18"/>
                <w:u w:val="single"/>
              </w:rPr>
            </w:pPr>
            <w:r w:rsidRPr="000D246A">
              <w:rPr>
                <w:rFonts w:ascii="Arial" w:hAnsi="Arial" w:cs="Arial"/>
                <w:b/>
                <w:sz w:val="18"/>
                <w:szCs w:val="18"/>
                <w:u w:val="single"/>
              </w:rPr>
              <w:t xml:space="preserve">Action 9: Habitats </w:t>
            </w:r>
          </w:p>
          <w:p w14:paraId="6B1814DD" w14:textId="19CB00FA" w:rsidR="00803EB9" w:rsidRDefault="00803EB9" w:rsidP="00604444">
            <w:pPr>
              <w:spacing w:after="120"/>
              <w:rPr>
                <w:rFonts w:ascii="Arial" w:hAnsi="Arial" w:cs="Arial"/>
                <w:sz w:val="16"/>
                <w:szCs w:val="16"/>
              </w:rPr>
            </w:pPr>
            <w:r w:rsidRPr="00FB0BCE">
              <w:rPr>
                <w:rFonts w:ascii="Arial" w:hAnsi="Arial" w:cs="Arial"/>
                <w:b/>
                <w:sz w:val="16"/>
                <w:szCs w:val="16"/>
              </w:rPr>
              <w:t>Overview</w:t>
            </w:r>
            <w:r>
              <w:rPr>
                <w:rFonts w:ascii="Arial" w:hAnsi="Arial" w:cs="Arial"/>
                <w:b/>
                <w:sz w:val="16"/>
                <w:szCs w:val="16"/>
              </w:rPr>
              <w:t xml:space="preserve">: </w:t>
            </w:r>
            <w:r w:rsidRPr="00FA7C62">
              <w:rPr>
                <w:rFonts w:ascii="Arial" w:hAnsi="Arial" w:cs="Arial"/>
                <w:sz w:val="16"/>
                <w:szCs w:val="16"/>
              </w:rPr>
              <w:t xml:space="preserve">The spatial scale, intensity and impact on commonly encountered and VMEs, needs to be quantified within the UoA. Based on this, appropriate management approaches need to be developed. </w:t>
            </w:r>
          </w:p>
          <w:p w14:paraId="5A162A07" w14:textId="6D700C60" w:rsidR="00803EB9" w:rsidRPr="000D246A" w:rsidRDefault="00803EB9" w:rsidP="00604444">
            <w:pPr>
              <w:spacing w:after="120"/>
              <w:rPr>
                <w:rFonts w:ascii="Arial" w:hAnsi="Arial" w:cs="Arial"/>
                <w:b/>
                <w:sz w:val="16"/>
                <w:szCs w:val="16"/>
              </w:rPr>
            </w:pPr>
            <w:r>
              <w:rPr>
                <w:rFonts w:ascii="Arial" w:hAnsi="Arial" w:cs="Arial"/>
                <w:b/>
                <w:sz w:val="16"/>
                <w:szCs w:val="16"/>
              </w:rPr>
              <w:t>Performance indicator:</w:t>
            </w:r>
          </w:p>
          <w:p w14:paraId="051B8F0B" w14:textId="77777777" w:rsidR="00803EB9" w:rsidRDefault="00803EB9" w:rsidP="00C519A7">
            <w:pPr>
              <w:spacing w:after="120"/>
              <w:rPr>
                <w:rFonts w:ascii="Arial" w:hAnsi="Arial" w:cs="Arial"/>
                <w:sz w:val="16"/>
                <w:szCs w:val="16"/>
                <w:u w:val="single"/>
              </w:rPr>
            </w:pPr>
            <w:r>
              <w:rPr>
                <w:rFonts w:ascii="Arial" w:hAnsi="Arial" w:cs="Arial"/>
                <w:sz w:val="16"/>
                <w:szCs w:val="16"/>
                <w:u w:val="single"/>
              </w:rPr>
              <w:t>Trawl</w:t>
            </w:r>
          </w:p>
          <w:p w14:paraId="0D4B5145" w14:textId="77777777" w:rsidR="00803EB9" w:rsidRPr="00C519A7" w:rsidRDefault="00803EB9" w:rsidP="00C519A7">
            <w:pPr>
              <w:spacing w:after="120"/>
              <w:rPr>
                <w:rFonts w:ascii="Arial" w:hAnsi="Arial" w:cs="Arial"/>
                <w:b/>
                <w:color w:val="ED7D31" w:themeColor="accent2"/>
                <w:sz w:val="16"/>
                <w:szCs w:val="16"/>
              </w:rPr>
            </w:pPr>
            <w:r w:rsidRPr="0087376B">
              <w:rPr>
                <w:rFonts w:ascii="Arial" w:hAnsi="Arial" w:cs="Arial"/>
                <w:b/>
                <w:sz w:val="16"/>
                <w:szCs w:val="16"/>
              </w:rPr>
              <w:t>2.</w:t>
            </w:r>
            <w:r>
              <w:rPr>
                <w:rFonts w:ascii="Arial" w:hAnsi="Arial" w:cs="Arial"/>
                <w:b/>
                <w:sz w:val="16"/>
                <w:szCs w:val="16"/>
              </w:rPr>
              <w:t>4</w:t>
            </w:r>
            <w:r w:rsidRPr="0087376B">
              <w:rPr>
                <w:rFonts w:ascii="Arial" w:hAnsi="Arial" w:cs="Arial"/>
                <w:b/>
                <w:sz w:val="16"/>
                <w:szCs w:val="16"/>
              </w:rPr>
              <w:t>.1</w:t>
            </w:r>
            <w:r>
              <w:rPr>
                <w:rFonts w:ascii="Arial" w:hAnsi="Arial" w:cs="Arial"/>
                <w:b/>
                <w:sz w:val="16"/>
                <w:szCs w:val="16"/>
              </w:rPr>
              <w:t xml:space="preserve">: </w:t>
            </w:r>
            <w:r w:rsidRPr="00BB743C">
              <w:rPr>
                <w:rFonts w:ascii="Arial" w:hAnsi="Arial" w:cs="Arial"/>
                <w:b/>
                <w:color w:val="FF0000"/>
                <w:sz w:val="16"/>
                <w:szCs w:val="16"/>
              </w:rPr>
              <w:t>&lt;60</w:t>
            </w:r>
          </w:p>
          <w:p w14:paraId="1D79875B" w14:textId="77777777" w:rsidR="00803EB9" w:rsidRDefault="00803EB9" w:rsidP="00C519A7">
            <w:pPr>
              <w:spacing w:after="120"/>
              <w:rPr>
                <w:rFonts w:ascii="Arial" w:hAnsi="Arial" w:cs="Arial"/>
                <w:sz w:val="16"/>
                <w:szCs w:val="16"/>
                <w:u w:val="single"/>
              </w:rPr>
            </w:pPr>
            <w:r>
              <w:rPr>
                <w:rFonts w:ascii="Arial" w:hAnsi="Arial" w:cs="Arial"/>
                <w:sz w:val="16"/>
                <w:szCs w:val="16"/>
                <w:u w:val="single"/>
              </w:rPr>
              <w:t>Trawl &amp; Creel</w:t>
            </w:r>
          </w:p>
          <w:p w14:paraId="5A4A65E1" w14:textId="77777777" w:rsidR="00803EB9" w:rsidRDefault="00803EB9" w:rsidP="00C519A7">
            <w:pPr>
              <w:spacing w:after="120"/>
              <w:rPr>
                <w:rFonts w:ascii="Arial" w:hAnsi="Arial" w:cs="Arial"/>
                <w:b/>
                <w:color w:val="ED7D31" w:themeColor="accent2"/>
                <w:sz w:val="16"/>
                <w:szCs w:val="16"/>
              </w:rPr>
            </w:pPr>
            <w:r w:rsidRPr="0087376B">
              <w:rPr>
                <w:rFonts w:ascii="Arial" w:hAnsi="Arial" w:cs="Arial"/>
                <w:b/>
                <w:sz w:val="16"/>
                <w:szCs w:val="16"/>
              </w:rPr>
              <w:t>2.</w:t>
            </w:r>
            <w:r>
              <w:rPr>
                <w:rFonts w:ascii="Arial" w:hAnsi="Arial" w:cs="Arial"/>
                <w:b/>
                <w:sz w:val="16"/>
                <w:szCs w:val="16"/>
              </w:rPr>
              <w:t>4</w:t>
            </w:r>
            <w:r w:rsidRPr="0087376B">
              <w:rPr>
                <w:rFonts w:ascii="Arial" w:hAnsi="Arial" w:cs="Arial"/>
                <w:b/>
                <w:sz w:val="16"/>
                <w:szCs w:val="16"/>
              </w:rPr>
              <w:t>.</w:t>
            </w:r>
            <w:r>
              <w:rPr>
                <w:rFonts w:ascii="Arial" w:hAnsi="Arial" w:cs="Arial"/>
                <w:b/>
                <w:sz w:val="16"/>
                <w:szCs w:val="16"/>
              </w:rPr>
              <w:t xml:space="preserve">2: </w:t>
            </w:r>
            <w:r w:rsidRPr="00DE1731">
              <w:rPr>
                <w:rFonts w:ascii="Arial" w:hAnsi="Arial" w:cs="Arial"/>
                <w:b/>
                <w:color w:val="ED7D31" w:themeColor="accent2"/>
                <w:sz w:val="16"/>
                <w:szCs w:val="16"/>
              </w:rPr>
              <w:t>60-79</w:t>
            </w:r>
          </w:p>
          <w:p w14:paraId="7A576070" w14:textId="56CF9ED6" w:rsidR="00803EB9" w:rsidRDefault="00803EB9" w:rsidP="00DC3158">
            <w:pPr>
              <w:spacing w:after="120"/>
              <w:rPr>
                <w:rFonts w:ascii="Arial" w:hAnsi="Arial" w:cs="Arial"/>
                <w:b/>
                <w:color w:val="ED7D31" w:themeColor="accent2"/>
                <w:sz w:val="16"/>
                <w:szCs w:val="16"/>
              </w:rPr>
            </w:pPr>
            <w:r w:rsidRPr="0087376B">
              <w:rPr>
                <w:rFonts w:ascii="Arial" w:hAnsi="Arial" w:cs="Arial"/>
                <w:b/>
                <w:sz w:val="16"/>
                <w:szCs w:val="16"/>
              </w:rPr>
              <w:t>2.</w:t>
            </w:r>
            <w:r>
              <w:rPr>
                <w:rFonts w:ascii="Arial" w:hAnsi="Arial" w:cs="Arial"/>
                <w:b/>
                <w:sz w:val="16"/>
                <w:szCs w:val="16"/>
              </w:rPr>
              <w:t>4</w:t>
            </w:r>
            <w:r w:rsidRPr="0087376B">
              <w:rPr>
                <w:rFonts w:ascii="Arial" w:hAnsi="Arial" w:cs="Arial"/>
                <w:b/>
                <w:sz w:val="16"/>
                <w:szCs w:val="16"/>
              </w:rPr>
              <w:t>.</w:t>
            </w:r>
            <w:r>
              <w:rPr>
                <w:rFonts w:ascii="Arial" w:hAnsi="Arial" w:cs="Arial"/>
                <w:b/>
                <w:sz w:val="16"/>
                <w:szCs w:val="16"/>
              </w:rPr>
              <w:t xml:space="preserve">3: </w:t>
            </w:r>
            <w:r w:rsidRPr="00DE1731">
              <w:rPr>
                <w:rFonts w:ascii="Arial" w:hAnsi="Arial" w:cs="Arial"/>
                <w:b/>
                <w:color w:val="ED7D31" w:themeColor="accent2"/>
                <w:sz w:val="16"/>
                <w:szCs w:val="16"/>
              </w:rPr>
              <w:t>60-79</w:t>
            </w:r>
          </w:p>
          <w:p w14:paraId="760D5E64" w14:textId="4BB8573D" w:rsidR="00803EB9" w:rsidRPr="000D246A" w:rsidRDefault="00803EB9" w:rsidP="000D246A">
            <w:pPr>
              <w:pStyle w:val="NoSpacing"/>
              <w:spacing w:after="120"/>
              <w:rPr>
                <w:rFonts w:ascii="Arial" w:hAnsi="Arial" w:cs="Arial"/>
                <w:sz w:val="16"/>
                <w:szCs w:val="16"/>
                <w:u w:val="single"/>
              </w:rPr>
            </w:pPr>
            <w:r w:rsidRPr="00BA2A4B">
              <w:rPr>
                <w:rFonts w:ascii="Arial" w:hAnsi="Arial" w:cs="Arial"/>
                <w:sz w:val="16"/>
                <w:szCs w:val="16"/>
                <w:u w:val="single"/>
              </w:rPr>
              <w:t>Requirement at SG80:</w:t>
            </w:r>
          </w:p>
          <w:p w14:paraId="5E41BAE8" w14:textId="77777777" w:rsidR="00803EB9" w:rsidRDefault="00803EB9" w:rsidP="00DC3158">
            <w:pPr>
              <w:spacing w:after="120"/>
              <w:rPr>
                <w:rFonts w:ascii="Arial" w:hAnsi="Arial" w:cs="Arial"/>
                <w:sz w:val="16"/>
                <w:szCs w:val="16"/>
              </w:rPr>
            </w:pPr>
            <w:r>
              <w:rPr>
                <w:rFonts w:ascii="Arial" w:hAnsi="Arial" w:cs="Arial"/>
                <w:sz w:val="16"/>
                <w:szCs w:val="16"/>
              </w:rPr>
              <w:t xml:space="preserve">2.4.1. Outcome status: The UoA is highly unlikely to reduce structure and function of commonly encountered habitats and VMEs to a point </w:t>
            </w:r>
            <w:r>
              <w:rPr>
                <w:rFonts w:ascii="Arial" w:hAnsi="Arial" w:cs="Arial"/>
                <w:sz w:val="16"/>
                <w:szCs w:val="16"/>
              </w:rPr>
              <w:lastRenderedPageBreak/>
              <w:t>where there would be serious harm.</w:t>
            </w:r>
          </w:p>
          <w:p w14:paraId="5FD7EC38" w14:textId="4509571C" w:rsidR="00803EB9" w:rsidRPr="00332B80" w:rsidRDefault="00803EB9" w:rsidP="00C519A7">
            <w:pPr>
              <w:spacing w:after="120"/>
              <w:rPr>
                <w:rFonts w:ascii="Arial" w:hAnsi="Arial" w:cs="Arial"/>
                <w:sz w:val="16"/>
                <w:szCs w:val="16"/>
              </w:rPr>
            </w:pPr>
            <w:r>
              <w:rPr>
                <w:rFonts w:ascii="Arial" w:hAnsi="Arial" w:cs="Arial"/>
                <w:sz w:val="16"/>
                <w:szCs w:val="16"/>
              </w:rPr>
              <w:t>2.4.2. Management: There is a partial strategy in place to achieve Habitat Outcome 80 level. There is some quantitative evidence that management is being implemented and UoA complies with VME related management.</w:t>
            </w:r>
          </w:p>
        </w:tc>
        <w:tc>
          <w:tcPr>
            <w:tcW w:w="1841" w:type="dxa"/>
          </w:tcPr>
          <w:p w14:paraId="5C4C9664" w14:textId="77777777" w:rsidR="00803EB9" w:rsidRDefault="00803EB9" w:rsidP="00DC3158">
            <w:pPr>
              <w:spacing w:after="120"/>
              <w:rPr>
                <w:rFonts w:ascii="Arial" w:hAnsi="Arial" w:cs="Arial"/>
                <w:sz w:val="16"/>
                <w:szCs w:val="16"/>
              </w:rPr>
            </w:pPr>
            <w:r>
              <w:rPr>
                <w:rFonts w:ascii="Arial" w:hAnsi="Arial" w:cs="Arial"/>
                <w:sz w:val="16"/>
                <w:szCs w:val="16"/>
              </w:rPr>
              <w:lastRenderedPageBreak/>
              <w:t>Action lead: Seafish</w:t>
            </w:r>
          </w:p>
          <w:p w14:paraId="5B387AFD" w14:textId="77777777" w:rsidR="00803EB9" w:rsidRDefault="00803EB9" w:rsidP="00DC3158">
            <w:pPr>
              <w:spacing w:after="120"/>
              <w:rPr>
                <w:rFonts w:ascii="Arial" w:hAnsi="Arial" w:cs="Arial"/>
                <w:sz w:val="16"/>
                <w:szCs w:val="16"/>
              </w:rPr>
            </w:pPr>
            <w:r>
              <w:rPr>
                <w:rFonts w:ascii="Arial" w:hAnsi="Arial" w:cs="Arial"/>
                <w:sz w:val="16"/>
                <w:szCs w:val="16"/>
              </w:rPr>
              <w:t>Partners: MSS, SNH</w:t>
            </w:r>
          </w:p>
          <w:p w14:paraId="3702049D" w14:textId="3644795C" w:rsidR="00803EB9" w:rsidRPr="00332B80" w:rsidRDefault="00803EB9" w:rsidP="00DC3158">
            <w:pPr>
              <w:spacing w:after="120"/>
              <w:rPr>
                <w:rFonts w:ascii="Arial" w:hAnsi="Arial" w:cs="Arial"/>
                <w:sz w:val="16"/>
                <w:szCs w:val="16"/>
              </w:rPr>
            </w:pPr>
            <w:r>
              <w:rPr>
                <w:rFonts w:ascii="Arial" w:hAnsi="Arial" w:cs="Arial"/>
                <w:sz w:val="16"/>
                <w:szCs w:val="16"/>
              </w:rPr>
              <w:t>Stakeholder: Poseidon</w:t>
            </w:r>
          </w:p>
        </w:tc>
        <w:tc>
          <w:tcPr>
            <w:tcW w:w="4252" w:type="dxa"/>
            <w:gridSpan w:val="2"/>
          </w:tcPr>
          <w:p w14:paraId="44E1158A" w14:textId="2B908325" w:rsidR="00803EB9" w:rsidRPr="00332B80" w:rsidRDefault="00803EB9" w:rsidP="0047764B">
            <w:pPr>
              <w:spacing w:after="120"/>
              <w:rPr>
                <w:rFonts w:ascii="Arial" w:hAnsi="Arial" w:cs="Arial"/>
                <w:sz w:val="16"/>
                <w:szCs w:val="16"/>
              </w:rPr>
            </w:pPr>
            <w:r w:rsidRPr="00930AA8">
              <w:rPr>
                <w:rFonts w:ascii="Arial" w:hAnsi="Arial" w:cs="Arial"/>
                <w:b/>
                <w:sz w:val="16"/>
                <w:szCs w:val="16"/>
              </w:rPr>
              <w:t>9a.</w:t>
            </w:r>
            <w:r>
              <w:rPr>
                <w:rFonts w:ascii="Arial" w:hAnsi="Arial" w:cs="Arial"/>
                <w:sz w:val="16"/>
                <w:szCs w:val="16"/>
              </w:rPr>
              <w:t xml:space="preserve"> Yr. 1 – Review overlap of trawl and creel fisheries (footprint analysis) and vulnerability of commonly encountered habitats and VMEs, including Scottish PMF habitats and UK MPA network habitat features.</w:t>
            </w:r>
          </w:p>
        </w:tc>
        <w:tc>
          <w:tcPr>
            <w:tcW w:w="5812" w:type="dxa"/>
            <w:vMerge w:val="restart"/>
          </w:tcPr>
          <w:p w14:paraId="5902594C" w14:textId="526C554F" w:rsidR="00803EB9" w:rsidRDefault="008F1B49" w:rsidP="003B4A51">
            <w:pPr>
              <w:spacing w:before="40" w:after="40"/>
              <w:rPr>
                <w:rFonts w:ascii="Arial" w:hAnsi="Arial" w:cs="Arial"/>
                <w:b/>
                <w:sz w:val="16"/>
                <w:szCs w:val="16"/>
              </w:rPr>
            </w:pPr>
            <w:r>
              <w:rPr>
                <w:rFonts w:ascii="Arial" w:hAnsi="Arial" w:cs="Arial"/>
                <w:b/>
                <w:sz w:val="16"/>
                <w:szCs w:val="16"/>
              </w:rPr>
              <w:t>On target</w:t>
            </w:r>
          </w:p>
          <w:p w14:paraId="40633AA1" w14:textId="784944E3" w:rsidR="00803EB9" w:rsidRPr="00803EB9" w:rsidRDefault="00803EB9" w:rsidP="00803EB9">
            <w:pPr>
              <w:spacing w:before="40" w:after="40"/>
              <w:rPr>
                <w:rFonts w:ascii="Arial" w:hAnsi="Arial" w:cs="Arial"/>
                <w:bCs/>
                <w:sz w:val="16"/>
                <w:szCs w:val="16"/>
              </w:rPr>
            </w:pPr>
            <w:r w:rsidRPr="00803EB9">
              <w:rPr>
                <w:rFonts w:ascii="Arial" w:hAnsi="Arial" w:cs="Arial"/>
                <w:bCs/>
                <w:sz w:val="16"/>
                <w:szCs w:val="16"/>
              </w:rPr>
              <w:t xml:space="preserve">The </w:t>
            </w:r>
            <w:r>
              <w:rPr>
                <w:rFonts w:ascii="Arial" w:hAnsi="Arial" w:cs="Arial"/>
                <w:bCs/>
                <w:sz w:val="16"/>
                <w:szCs w:val="16"/>
              </w:rPr>
              <w:t>environmental sub-group (</w:t>
            </w:r>
            <w:r w:rsidRPr="00803EB9">
              <w:rPr>
                <w:rFonts w:ascii="Arial" w:hAnsi="Arial" w:cs="Arial"/>
                <w:bCs/>
                <w:sz w:val="16"/>
                <w:szCs w:val="16"/>
              </w:rPr>
              <w:t>ESG</w:t>
            </w:r>
            <w:r>
              <w:rPr>
                <w:rFonts w:ascii="Arial" w:hAnsi="Arial" w:cs="Arial"/>
                <w:bCs/>
                <w:sz w:val="16"/>
                <w:szCs w:val="16"/>
              </w:rPr>
              <w:t>)</w:t>
            </w:r>
            <w:r w:rsidRPr="00803EB9">
              <w:rPr>
                <w:rFonts w:ascii="Arial" w:hAnsi="Arial" w:cs="Arial"/>
                <w:bCs/>
                <w:sz w:val="16"/>
                <w:szCs w:val="16"/>
              </w:rPr>
              <w:t xml:space="preserve"> agreed that burrowed mud would be considered a commonly encountered habitat when burrowed mud is not designated in a protected area, and is not associated with specific VMEs. Burrowed mud will be considered a VME if VME features are present, as designated by OSPAR and Priority Marine Feature (PMF) definitions:</w:t>
            </w:r>
          </w:p>
          <w:p w14:paraId="39CD08BB" w14:textId="4B9C6D5E" w:rsidR="00803EB9" w:rsidRPr="00803EB9" w:rsidRDefault="00803EB9" w:rsidP="00803EB9">
            <w:pPr>
              <w:pStyle w:val="ListParagraph"/>
              <w:numPr>
                <w:ilvl w:val="0"/>
                <w:numId w:val="33"/>
              </w:numPr>
              <w:spacing w:before="40" w:after="40"/>
              <w:rPr>
                <w:rFonts w:ascii="Arial" w:hAnsi="Arial" w:cs="Arial"/>
                <w:bCs/>
                <w:sz w:val="16"/>
                <w:szCs w:val="16"/>
              </w:rPr>
            </w:pPr>
            <w:r>
              <w:rPr>
                <w:rFonts w:ascii="Arial" w:hAnsi="Arial" w:cs="Arial"/>
                <w:bCs/>
                <w:sz w:val="16"/>
                <w:szCs w:val="16"/>
              </w:rPr>
              <w:t>W</w:t>
            </w:r>
            <w:r w:rsidRPr="00803EB9">
              <w:rPr>
                <w:rFonts w:ascii="Arial" w:hAnsi="Arial" w:cs="Arial"/>
                <w:bCs/>
                <w:sz w:val="16"/>
                <w:szCs w:val="16"/>
              </w:rPr>
              <w:t xml:space="preserve">here there are sea pens and burrowing megafauna </w:t>
            </w:r>
          </w:p>
          <w:p w14:paraId="09D4CA66" w14:textId="67A7B7D3" w:rsidR="00803EB9" w:rsidRPr="00803EB9" w:rsidRDefault="00803EB9" w:rsidP="00803EB9">
            <w:pPr>
              <w:pStyle w:val="ListParagraph"/>
              <w:numPr>
                <w:ilvl w:val="0"/>
                <w:numId w:val="33"/>
              </w:numPr>
              <w:spacing w:before="40" w:after="40"/>
              <w:rPr>
                <w:rFonts w:ascii="Arial" w:hAnsi="Arial" w:cs="Arial"/>
                <w:bCs/>
                <w:sz w:val="16"/>
                <w:szCs w:val="16"/>
              </w:rPr>
            </w:pPr>
            <w:r w:rsidRPr="00803EB9">
              <w:rPr>
                <w:rFonts w:ascii="Arial" w:hAnsi="Arial" w:cs="Arial"/>
                <w:bCs/>
                <w:sz w:val="16"/>
                <w:szCs w:val="16"/>
              </w:rPr>
              <w:t>Volcano worm</w:t>
            </w:r>
          </w:p>
          <w:p w14:paraId="43656413" w14:textId="13DD228D" w:rsidR="00803EB9" w:rsidRPr="00803EB9" w:rsidRDefault="00803EB9" w:rsidP="00803EB9">
            <w:pPr>
              <w:pStyle w:val="ListParagraph"/>
              <w:numPr>
                <w:ilvl w:val="0"/>
                <w:numId w:val="33"/>
              </w:numPr>
              <w:spacing w:before="40" w:after="40"/>
              <w:rPr>
                <w:rFonts w:ascii="Arial" w:hAnsi="Arial" w:cs="Arial"/>
                <w:bCs/>
                <w:sz w:val="16"/>
                <w:szCs w:val="16"/>
              </w:rPr>
            </w:pPr>
            <w:r w:rsidRPr="00803EB9">
              <w:rPr>
                <w:rFonts w:ascii="Arial" w:hAnsi="Arial" w:cs="Arial"/>
                <w:bCs/>
                <w:sz w:val="16"/>
                <w:szCs w:val="16"/>
              </w:rPr>
              <w:t>Firework anemone</w:t>
            </w:r>
          </w:p>
          <w:p w14:paraId="778B00E9" w14:textId="77777777" w:rsidR="00803EB9" w:rsidRPr="00803EB9" w:rsidRDefault="00803EB9" w:rsidP="00803EB9">
            <w:pPr>
              <w:pStyle w:val="ListParagraph"/>
              <w:numPr>
                <w:ilvl w:val="0"/>
                <w:numId w:val="33"/>
              </w:numPr>
              <w:spacing w:before="40" w:after="40"/>
              <w:rPr>
                <w:rFonts w:ascii="Arial" w:hAnsi="Arial" w:cs="Arial"/>
                <w:bCs/>
                <w:sz w:val="16"/>
                <w:szCs w:val="16"/>
              </w:rPr>
            </w:pPr>
            <w:r w:rsidRPr="00803EB9">
              <w:rPr>
                <w:rFonts w:ascii="Arial" w:hAnsi="Arial" w:cs="Arial"/>
                <w:bCs/>
                <w:sz w:val="16"/>
                <w:szCs w:val="16"/>
              </w:rPr>
              <w:t>Burrowing heart urchins</w:t>
            </w:r>
          </w:p>
          <w:p w14:paraId="2708C991" w14:textId="4703CAE1" w:rsidR="00803EB9" w:rsidRPr="00803EB9" w:rsidRDefault="00803EB9" w:rsidP="00803EB9">
            <w:pPr>
              <w:pStyle w:val="ListParagraph"/>
              <w:numPr>
                <w:ilvl w:val="0"/>
                <w:numId w:val="33"/>
              </w:numPr>
              <w:spacing w:before="40" w:after="40"/>
              <w:rPr>
                <w:rFonts w:ascii="Arial" w:hAnsi="Arial" w:cs="Arial"/>
                <w:bCs/>
                <w:sz w:val="16"/>
                <w:szCs w:val="16"/>
              </w:rPr>
            </w:pPr>
            <w:r w:rsidRPr="00803EB9">
              <w:rPr>
                <w:rFonts w:ascii="Arial" w:hAnsi="Arial" w:cs="Arial"/>
                <w:bCs/>
                <w:sz w:val="16"/>
                <w:szCs w:val="16"/>
              </w:rPr>
              <w:t>Mud burrowing amphipod</w:t>
            </w:r>
          </w:p>
          <w:p w14:paraId="17298344" w14:textId="24AE830A" w:rsidR="00803EB9" w:rsidRPr="00803EB9" w:rsidRDefault="00803EB9" w:rsidP="00803EB9">
            <w:pPr>
              <w:pStyle w:val="ListParagraph"/>
              <w:numPr>
                <w:ilvl w:val="0"/>
                <w:numId w:val="33"/>
              </w:numPr>
              <w:spacing w:before="40" w:after="40"/>
              <w:rPr>
                <w:rFonts w:ascii="Arial" w:hAnsi="Arial" w:cs="Arial"/>
                <w:bCs/>
                <w:sz w:val="16"/>
                <w:szCs w:val="16"/>
              </w:rPr>
            </w:pPr>
            <w:r w:rsidRPr="00803EB9">
              <w:rPr>
                <w:rFonts w:ascii="Arial" w:hAnsi="Arial" w:cs="Arial"/>
                <w:bCs/>
                <w:sz w:val="16"/>
                <w:szCs w:val="16"/>
              </w:rPr>
              <w:t xml:space="preserve">Tall sea pens and Northern sea fan and sponge communities </w:t>
            </w:r>
          </w:p>
          <w:p w14:paraId="2E9D7509" w14:textId="77777777" w:rsidR="00803EB9" w:rsidRPr="00803EB9" w:rsidRDefault="00803EB9" w:rsidP="00803EB9">
            <w:pPr>
              <w:spacing w:before="40" w:after="40"/>
              <w:rPr>
                <w:rFonts w:ascii="Arial" w:hAnsi="Arial" w:cs="Arial"/>
                <w:bCs/>
                <w:sz w:val="16"/>
                <w:szCs w:val="16"/>
              </w:rPr>
            </w:pPr>
            <w:r w:rsidRPr="00803EB9">
              <w:rPr>
                <w:rFonts w:ascii="Arial" w:hAnsi="Arial" w:cs="Arial"/>
                <w:bCs/>
                <w:sz w:val="16"/>
                <w:szCs w:val="16"/>
              </w:rPr>
              <w:t>A recent Masters project looked at habitat interactions with Nephrops gear, and comments showed:</w:t>
            </w:r>
          </w:p>
          <w:p w14:paraId="699FAFFC" w14:textId="75CDA51D" w:rsidR="00803EB9" w:rsidRPr="00803EB9" w:rsidRDefault="00803EB9" w:rsidP="00803EB9">
            <w:pPr>
              <w:pStyle w:val="ListParagraph"/>
              <w:numPr>
                <w:ilvl w:val="0"/>
                <w:numId w:val="33"/>
              </w:numPr>
              <w:spacing w:before="40" w:after="40"/>
              <w:rPr>
                <w:rFonts w:ascii="Arial" w:hAnsi="Arial" w:cs="Arial"/>
                <w:bCs/>
                <w:sz w:val="16"/>
                <w:szCs w:val="16"/>
              </w:rPr>
            </w:pPr>
            <w:r w:rsidRPr="00803EB9">
              <w:rPr>
                <w:rFonts w:ascii="Arial" w:hAnsi="Arial" w:cs="Arial"/>
                <w:bCs/>
                <w:sz w:val="16"/>
                <w:szCs w:val="16"/>
              </w:rPr>
              <w:t xml:space="preserve">there are designated marine protected areas (MPAs) for burrowed mud features that do not have management measure in place </w:t>
            </w:r>
            <w:r>
              <w:rPr>
                <w:rFonts w:ascii="Arial" w:hAnsi="Arial" w:cs="Arial"/>
                <w:bCs/>
                <w:sz w:val="16"/>
                <w:szCs w:val="16"/>
              </w:rPr>
              <w:t xml:space="preserve">[this </w:t>
            </w:r>
            <w:r w:rsidRPr="00803EB9">
              <w:rPr>
                <w:rFonts w:ascii="Arial" w:hAnsi="Arial" w:cs="Arial"/>
                <w:bCs/>
                <w:sz w:val="16"/>
                <w:szCs w:val="16"/>
              </w:rPr>
              <w:t>could warrant voluntary measures being implemented in areas of priority</w:t>
            </w:r>
            <w:r>
              <w:rPr>
                <w:rFonts w:ascii="Arial" w:hAnsi="Arial" w:cs="Arial"/>
                <w:bCs/>
                <w:sz w:val="16"/>
                <w:szCs w:val="16"/>
              </w:rPr>
              <w:t>]</w:t>
            </w:r>
            <w:r w:rsidRPr="00803EB9">
              <w:rPr>
                <w:rFonts w:ascii="Arial" w:hAnsi="Arial" w:cs="Arial"/>
                <w:bCs/>
                <w:sz w:val="16"/>
                <w:szCs w:val="16"/>
              </w:rPr>
              <w:t xml:space="preserve">.  </w:t>
            </w:r>
          </w:p>
          <w:p w14:paraId="2E2F4EF5" w14:textId="707181F5" w:rsidR="00803EB9" w:rsidRPr="00803EB9" w:rsidRDefault="00803EB9" w:rsidP="00803EB9">
            <w:pPr>
              <w:pStyle w:val="ListParagraph"/>
              <w:numPr>
                <w:ilvl w:val="0"/>
                <w:numId w:val="33"/>
              </w:numPr>
              <w:spacing w:before="40" w:after="40"/>
              <w:rPr>
                <w:rFonts w:ascii="Arial" w:hAnsi="Arial" w:cs="Arial"/>
                <w:bCs/>
                <w:sz w:val="16"/>
                <w:szCs w:val="16"/>
              </w:rPr>
            </w:pPr>
            <w:r w:rsidRPr="00803EB9">
              <w:rPr>
                <w:rFonts w:ascii="Arial" w:hAnsi="Arial" w:cs="Arial"/>
                <w:bCs/>
                <w:sz w:val="16"/>
                <w:szCs w:val="16"/>
              </w:rPr>
              <w:t>a need to better understand the impacts of creel and trawl gears on burrowed mud, and the recoverability of VMEs and commonly encountered habitats in the UoA.</w:t>
            </w:r>
          </w:p>
          <w:p w14:paraId="0A973BA0" w14:textId="30E60FCC" w:rsidR="00803EB9" w:rsidRDefault="00803EB9" w:rsidP="00803EB9">
            <w:pPr>
              <w:pStyle w:val="ListParagraph"/>
              <w:numPr>
                <w:ilvl w:val="0"/>
                <w:numId w:val="33"/>
              </w:numPr>
              <w:spacing w:before="40" w:after="40"/>
              <w:rPr>
                <w:rFonts w:ascii="Arial" w:hAnsi="Arial" w:cs="Arial"/>
                <w:bCs/>
                <w:sz w:val="16"/>
                <w:szCs w:val="16"/>
              </w:rPr>
            </w:pPr>
            <w:r w:rsidRPr="00803EB9">
              <w:rPr>
                <w:rFonts w:ascii="Arial" w:hAnsi="Arial" w:cs="Arial"/>
                <w:bCs/>
                <w:sz w:val="16"/>
                <w:szCs w:val="16"/>
              </w:rPr>
              <w:t xml:space="preserve">clarification on the historical extent of VMEs, </w:t>
            </w:r>
            <w:r>
              <w:rPr>
                <w:rFonts w:ascii="Arial" w:hAnsi="Arial" w:cs="Arial"/>
                <w:bCs/>
                <w:sz w:val="16"/>
                <w:szCs w:val="16"/>
              </w:rPr>
              <w:t>this is</w:t>
            </w:r>
            <w:r w:rsidRPr="00803EB9">
              <w:rPr>
                <w:rFonts w:ascii="Arial" w:hAnsi="Arial" w:cs="Arial"/>
                <w:bCs/>
                <w:sz w:val="16"/>
                <w:szCs w:val="16"/>
              </w:rPr>
              <w:t xml:space="preserve"> based on United Nations General Assembly resolution 61/106 in 2006. If damage to VMEs occurred before 2006 the fishery would not be held accountable for historical damage but further damage is not acceptable. If a VME is identified after 2006 then this is deemed to be its unimpacted state and vessels should avoid further damage.  If fishery impact occurred after 2006 then the unimpacted level is the </w:t>
            </w:r>
            <w:r w:rsidRPr="00803EB9">
              <w:rPr>
                <w:rFonts w:ascii="Arial" w:hAnsi="Arial" w:cs="Arial"/>
                <w:bCs/>
                <w:sz w:val="16"/>
                <w:szCs w:val="16"/>
              </w:rPr>
              <w:lastRenderedPageBreak/>
              <w:t>idealised expected recovery state (set in 2006) or whenever the VME has been identified.</w:t>
            </w:r>
          </w:p>
          <w:p w14:paraId="425ED5F9" w14:textId="509774DB" w:rsidR="00803EB9" w:rsidRDefault="00803EB9" w:rsidP="00803EB9">
            <w:pPr>
              <w:spacing w:before="40" w:after="40"/>
              <w:rPr>
                <w:rFonts w:ascii="Arial" w:hAnsi="Arial" w:cs="Arial"/>
                <w:bCs/>
                <w:sz w:val="16"/>
                <w:szCs w:val="16"/>
              </w:rPr>
            </w:pPr>
            <w:r>
              <w:rPr>
                <w:rFonts w:ascii="Arial" w:hAnsi="Arial" w:cs="Arial"/>
                <w:bCs/>
                <w:sz w:val="16"/>
                <w:szCs w:val="16"/>
              </w:rPr>
              <w:t>It is noted that t</w:t>
            </w:r>
            <w:r w:rsidRPr="00803EB9">
              <w:rPr>
                <w:rFonts w:ascii="Arial" w:hAnsi="Arial" w:cs="Arial"/>
                <w:bCs/>
                <w:sz w:val="16"/>
                <w:szCs w:val="16"/>
              </w:rPr>
              <w:t>he</w:t>
            </w:r>
            <w:r>
              <w:rPr>
                <w:rFonts w:ascii="Arial" w:hAnsi="Arial" w:cs="Arial"/>
                <w:bCs/>
                <w:sz w:val="16"/>
                <w:szCs w:val="16"/>
              </w:rPr>
              <w:t xml:space="preserve"> Bangor Habitat Assessment</w:t>
            </w:r>
            <w:r w:rsidRPr="00803EB9">
              <w:rPr>
                <w:rFonts w:ascii="Arial" w:hAnsi="Arial" w:cs="Arial"/>
                <w:bCs/>
                <w:sz w:val="16"/>
                <w:szCs w:val="16"/>
              </w:rPr>
              <w:t xml:space="preserve"> tool allows users to insert known fishing data to calculate whether commonly encountered habitats would recover within five years to 80% of its unimpacted state, as set out in the MSC Standard</w:t>
            </w:r>
            <w:r>
              <w:rPr>
                <w:rFonts w:ascii="Arial" w:hAnsi="Arial" w:cs="Arial"/>
                <w:bCs/>
                <w:sz w:val="16"/>
                <w:szCs w:val="16"/>
              </w:rPr>
              <w:t>.</w:t>
            </w:r>
          </w:p>
          <w:p w14:paraId="5D6AE773" w14:textId="1DE8D921" w:rsidR="00803EB9" w:rsidRDefault="00803EB9" w:rsidP="00803EB9">
            <w:pPr>
              <w:spacing w:before="40" w:after="40"/>
              <w:rPr>
                <w:rFonts w:ascii="Arial" w:hAnsi="Arial" w:cs="Arial"/>
                <w:bCs/>
                <w:sz w:val="16"/>
                <w:szCs w:val="16"/>
              </w:rPr>
            </w:pPr>
            <w:r w:rsidRPr="00803EB9">
              <w:rPr>
                <w:rFonts w:ascii="Arial" w:hAnsi="Arial" w:cs="Arial"/>
                <w:bCs/>
                <w:sz w:val="16"/>
                <w:szCs w:val="16"/>
              </w:rPr>
              <w:t>The Steering Group discussed scope of the research needed to address this action and agreed it would more appropriate to do this at a PhD or post doc level.</w:t>
            </w:r>
          </w:p>
          <w:p w14:paraId="06A7391E" w14:textId="77777777" w:rsidR="00803EB9" w:rsidRDefault="00803EB9" w:rsidP="00803EB9">
            <w:pPr>
              <w:spacing w:before="40" w:after="40"/>
              <w:rPr>
                <w:rFonts w:ascii="Arial" w:hAnsi="Arial" w:cs="Arial"/>
                <w:bCs/>
                <w:sz w:val="16"/>
                <w:szCs w:val="16"/>
              </w:rPr>
            </w:pPr>
            <w:r>
              <w:rPr>
                <w:rFonts w:ascii="Arial" w:hAnsi="Arial" w:cs="Arial"/>
                <w:bCs/>
                <w:sz w:val="16"/>
                <w:szCs w:val="16"/>
              </w:rPr>
              <w:t>WWF</w:t>
            </w:r>
            <w:r w:rsidRPr="00803EB9">
              <w:rPr>
                <w:rFonts w:ascii="Arial" w:hAnsi="Arial" w:cs="Arial"/>
                <w:bCs/>
                <w:sz w:val="16"/>
                <w:szCs w:val="16"/>
              </w:rPr>
              <w:t xml:space="preserve"> </w:t>
            </w:r>
            <w:r>
              <w:rPr>
                <w:rFonts w:ascii="Arial" w:hAnsi="Arial" w:cs="Arial"/>
                <w:bCs/>
                <w:sz w:val="16"/>
                <w:szCs w:val="16"/>
              </w:rPr>
              <w:t>commented</w:t>
            </w:r>
            <w:r w:rsidRPr="00803EB9">
              <w:rPr>
                <w:rFonts w:ascii="Arial" w:hAnsi="Arial" w:cs="Arial"/>
                <w:bCs/>
                <w:sz w:val="16"/>
                <w:szCs w:val="16"/>
              </w:rPr>
              <w:t xml:space="preserve"> that a fishery impacting VMEs prior to 2006 and continued doing so to present day would lack proper accountability of the damage their activities had caused if the unimpacted reference point was ‘re-set’ in 2006. </w:t>
            </w:r>
          </w:p>
          <w:p w14:paraId="07F16875" w14:textId="7A9F5191" w:rsidR="00803EB9" w:rsidRDefault="00803EB9" w:rsidP="00803EB9">
            <w:pPr>
              <w:spacing w:before="40" w:after="40"/>
              <w:rPr>
                <w:rFonts w:ascii="Arial" w:hAnsi="Arial" w:cs="Arial"/>
                <w:bCs/>
                <w:sz w:val="16"/>
                <w:szCs w:val="16"/>
              </w:rPr>
            </w:pPr>
            <w:r>
              <w:rPr>
                <w:rFonts w:ascii="Arial" w:hAnsi="Arial" w:cs="Arial"/>
                <w:bCs/>
                <w:sz w:val="16"/>
                <w:szCs w:val="16"/>
              </w:rPr>
              <w:t xml:space="preserve">The interpretation log from MSC on this point is available </w:t>
            </w:r>
            <w:hyperlink r:id="rId23" w:history="1">
              <w:r w:rsidRPr="00803EB9">
                <w:rPr>
                  <w:rStyle w:val="Hyperlink"/>
                  <w:rFonts w:ascii="Arial" w:hAnsi="Arial" w:cs="Arial"/>
                  <w:bCs/>
                  <w:sz w:val="16"/>
                  <w:szCs w:val="16"/>
                </w:rPr>
                <w:t>here</w:t>
              </w:r>
            </w:hyperlink>
            <w:r w:rsidR="00056631">
              <w:rPr>
                <w:rFonts w:ascii="Arial" w:hAnsi="Arial" w:cs="Arial"/>
                <w:bCs/>
                <w:sz w:val="16"/>
                <w:szCs w:val="16"/>
              </w:rPr>
              <w:t xml:space="preserve"> and summarised in the below schematic</w:t>
            </w:r>
            <w:r>
              <w:rPr>
                <w:rFonts w:ascii="Arial" w:hAnsi="Arial" w:cs="Arial"/>
                <w:bCs/>
                <w:sz w:val="16"/>
                <w:szCs w:val="16"/>
              </w:rPr>
              <w:t xml:space="preserve">. </w:t>
            </w:r>
          </w:p>
          <w:p w14:paraId="08DE8854" w14:textId="38AB6850" w:rsidR="00803EB9" w:rsidRDefault="00803EB9" w:rsidP="00803EB9">
            <w:pPr>
              <w:spacing w:before="40" w:after="40"/>
              <w:rPr>
                <w:rFonts w:ascii="Arial" w:hAnsi="Arial" w:cs="Arial"/>
                <w:bCs/>
                <w:sz w:val="16"/>
                <w:szCs w:val="16"/>
              </w:rPr>
            </w:pPr>
            <w:proofErr w:type="spellStart"/>
            <w:r>
              <w:rPr>
                <w:rFonts w:ascii="Arial" w:hAnsi="Arial" w:cs="Arial"/>
                <w:bCs/>
                <w:sz w:val="16"/>
                <w:szCs w:val="16"/>
              </w:rPr>
              <w:t>NatureScot</w:t>
            </w:r>
            <w:proofErr w:type="spellEnd"/>
            <w:r w:rsidRPr="00803EB9">
              <w:rPr>
                <w:rFonts w:ascii="Arial" w:hAnsi="Arial" w:cs="Arial"/>
                <w:bCs/>
                <w:sz w:val="16"/>
                <w:szCs w:val="16"/>
              </w:rPr>
              <w:t xml:space="preserve"> offered to research the status of the designation for ‘other burrowed mud’, and how it should be managed.</w:t>
            </w:r>
          </w:p>
          <w:p w14:paraId="2A9AEB49" w14:textId="77777777" w:rsidR="00803EB9" w:rsidRPr="0068534A" w:rsidRDefault="00803EB9" w:rsidP="00803EB9">
            <w:pPr>
              <w:spacing w:after="120"/>
              <w:rPr>
                <w:rFonts w:ascii="Arial" w:hAnsi="Arial" w:cs="Arial"/>
                <w:color w:val="7030A0"/>
                <w:sz w:val="16"/>
                <w:szCs w:val="16"/>
              </w:rPr>
            </w:pPr>
            <w:r w:rsidRPr="0068534A">
              <w:rPr>
                <w:rFonts w:ascii="Arial" w:hAnsi="Arial" w:cs="Arial"/>
                <w:color w:val="7030A0"/>
                <w:sz w:val="16"/>
                <w:szCs w:val="16"/>
              </w:rPr>
              <w:t xml:space="preserve">Actions: </w:t>
            </w:r>
          </w:p>
          <w:p w14:paraId="18B46C26" w14:textId="77777777" w:rsidR="00803EB9" w:rsidRPr="00803EB9" w:rsidRDefault="00803EB9" w:rsidP="0098596B">
            <w:pPr>
              <w:pStyle w:val="ListParagraph"/>
              <w:rPr>
                <w:rFonts w:ascii="Arial" w:hAnsi="Arial" w:cs="Arial"/>
                <w:color w:val="7030A0"/>
                <w:sz w:val="16"/>
                <w:szCs w:val="16"/>
              </w:rPr>
            </w:pPr>
            <w:r w:rsidRPr="00803EB9">
              <w:rPr>
                <w:rFonts w:ascii="Arial" w:hAnsi="Arial" w:cs="Arial"/>
                <w:color w:val="7030A0"/>
                <w:sz w:val="16"/>
                <w:szCs w:val="16"/>
              </w:rPr>
              <w:t>Secretariat to:</w:t>
            </w:r>
          </w:p>
          <w:p w14:paraId="5CA5A03B" w14:textId="77777777" w:rsidR="00803EB9" w:rsidRPr="00803EB9" w:rsidRDefault="00803EB9" w:rsidP="00803EB9">
            <w:pPr>
              <w:pStyle w:val="ListParagraph"/>
              <w:numPr>
                <w:ilvl w:val="0"/>
                <w:numId w:val="7"/>
              </w:numPr>
              <w:rPr>
                <w:rFonts w:ascii="Arial" w:hAnsi="Arial" w:cs="Arial"/>
                <w:color w:val="7030A0"/>
                <w:sz w:val="16"/>
                <w:szCs w:val="16"/>
              </w:rPr>
            </w:pPr>
            <w:r w:rsidRPr="00803EB9">
              <w:rPr>
                <w:rFonts w:ascii="Arial" w:hAnsi="Arial" w:cs="Arial"/>
                <w:color w:val="7030A0"/>
                <w:sz w:val="16"/>
                <w:szCs w:val="16"/>
              </w:rPr>
              <w:t>facilitate commissioning of further habitats research and search for funding.</w:t>
            </w:r>
          </w:p>
          <w:p w14:paraId="2691A531" w14:textId="2FFF34BF" w:rsidR="00803EB9" w:rsidRPr="00803EB9" w:rsidRDefault="00803EB9" w:rsidP="00803EB9">
            <w:pPr>
              <w:pStyle w:val="ListParagraph"/>
              <w:numPr>
                <w:ilvl w:val="0"/>
                <w:numId w:val="7"/>
              </w:numPr>
              <w:rPr>
                <w:rFonts w:ascii="Arial" w:hAnsi="Arial" w:cs="Arial"/>
                <w:color w:val="7030A0"/>
                <w:sz w:val="16"/>
                <w:szCs w:val="16"/>
              </w:rPr>
            </w:pPr>
            <w:r w:rsidRPr="00803EB9">
              <w:rPr>
                <w:rFonts w:ascii="Arial" w:hAnsi="Arial" w:cs="Arial"/>
                <w:color w:val="7030A0"/>
                <w:sz w:val="16"/>
                <w:szCs w:val="16"/>
              </w:rPr>
              <w:t>speak with MSC Science and Standards team for more information on the 2006 baseline and interpretations</w:t>
            </w:r>
          </w:p>
          <w:p w14:paraId="7CB537FE" w14:textId="1936F4DD" w:rsidR="00803EB9" w:rsidRDefault="00803EB9" w:rsidP="00803EB9">
            <w:pPr>
              <w:spacing w:before="40" w:after="40"/>
              <w:rPr>
                <w:rFonts w:ascii="Arial" w:hAnsi="Arial" w:cs="Arial"/>
                <w:sz w:val="16"/>
                <w:szCs w:val="16"/>
              </w:rPr>
            </w:pPr>
          </w:p>
        </w:tc>
        <w:tc>
          <w:tcPr>
            <w:tcW w:w="1276" w:type="dxa"/>
          </w:tcPr>
          <w:p w14:paraId="334EDBB9" w14:textId="5F0293E6" w:rsidR="00803EB9" w:rsidRDefault="00803EB9" w:rsidP="00DC3158">
            <w:pPr>
              <w:spacing w:after="120"/>
              <w:rPr>
                <w:rFonts w:ascii="Arial" w:hAnsi="Arial" w:cs="Arial"/>
                <w:sz w:val="16"/>
                <w:szCs w:val="16"/>
              </w:rPr>
            </w:pPr>
          </w:p>
        </w:tc>
      </w:tr>
      <w:tr w:rsidR="00803EB9" w:rsidRPr="00332B80" w14:paraId="17CA6AF3" w14:textId="77777777" w:rsidTr="006B130A">
        <w:tc>
          <w:tcPr>
            <w:tcW w:w="2407" w:type="dxa"/>
            <w:vMerge/>
            <w:shd w:val="clear" w:color="auto" w:fill="E2EFD9" w:themeFill="accent6" w:themeFillTint="33"/>
          </w:tcPr>
          <w:p w14:paraId="27EC8880" w14:textId="77777777" w:rsidR="00803EB9" w:rsidRPr="00C36C05" w:rsidRDefault="00803EB9" w:rsidP="0047764B">
            <w:pPr>
              <w:spacing w:after="120"/>
              <w:rPr>
                <w:rFonts w:ascii="Arial" w:hAnsi="Arial" w:cs="Arial"/>
                <w:b/>
                <w:sz w:val="16"/>
                <w:szCs w:val="16"/>
              </w:rPr>
            </w:pPr>
          </w:p>
        </w:tc>
        <w:tc>
          <w:tcPr>
            <w:tcW w:w="1841" w:type="dxa"/>
            <w:vMerge w:val="restart"/>
          </w:tcPr>
          <w:p w14:paraId="097F7818" w14:textId="77777777" w:rsidR="00803EB9" w:rsidRDefault="00803EB9" w:rsidP="0047764B">
            <w:pPr>
              <w:spacing w:after="120"/>
              <w:rPr>
                <w:rFonts w:ascii="Arial" w:hAnsi="Arial" w:cs="Arial"/>
                <w:sz w:val="16"/>
                <w:szCs w:val="16"/>
              </w:rPr>
            </w:pPr>
            <w:r>
              <w:rPr>
                <w:rFonts w:ascii="Arial" w:hAnsi="Arial" w:cs="Arial"/>
                <w:sz w:val="16"/>
                <w:szCs w:val="16"/>
              </w:rPr>
              <w:t>Action lead: SG</w:t>
            </w:r>
          </w:p>
          <w:p w14:paraId="383D5631" w14:textId="4E2025E0" w:rsidR="00803EB9" w:rsidRPr="00D5594F" w:rsidRDefault="00803EB9" w:rsidP="0047764B">
            <w:pPr>
              <w:spacing w:after="120"/>
              <w:rPr>
                <w:rFonts w:ascii="Arial" w:hAnsi="Arial" w:cs="Arial"/>
                <w:sz w:val="16"/>
                <w:szCs w:val="16"/>
              </w:rPr>
            </w:pPr>
            <w:r>
              <w:rPr>
                <w:rFonts w:ascii="Arial" w:hAnsi="Arial" w:cs="Arial"/>
                <w:sz w:val="16"/>
                <w:szCs w:val="16"/>
              </w:rPr>
              <w:t>Resources: Masters student</w:t>
            </w:r>
          </w:p>
        </w:tc>
        <w:tc>
          <w:tcPr>
            <w:tcW w:w="4252" w:type="dxa"/>
            <w:gridSpan w:val="2"/>
          </w:tcPr>
          <w:p w14:paraId="2420586A" w14:textId="55ECF6E8" w:rsidR="00803EB9" w:rsidRDefault="00803EB9" w:rsidP="0047764B">
            <w:pPr>
              <w:spacing w:after="120"/>
              <w:rPr>
                <w:rFonts w:ascii="Arial" w:hAnsi="Arial" w:cs="Arial"/>
                <w:sz w:val="16"/>
                <w:szCs w:val="16"/>
              </w:rPr>
            </w:pPr>
            <w:r w:rsidRPr="00930AA8">
              <w:rPr>
                <w:rFonts w:ascii="Arial" w:hAnsi="Arial" w:cs="Arial"/>
                <w:b/>
                <w:sz w:val="16"/>
                <w:szCs w:val="16"/>
              </w:rPr>
              <w:t>9</w:t>
            </w:r>
            <w:r>
              <w:rPr>
                <w:rFonts w:ascii="Arial" w:hAnsi="Arial" w:cs="Arial"/>
                <w:b/>
                <w:sz w:val="16"/>
                <w:szCs w:val="16"/>
              </w:rPr>
              <w:t>b</w:t>
            </w:r>
            <w:r w:rsidRPr="00930AA8">
              <w:rPr>
                <w:rFonts w:ascii="Arial" w:hAnsi="Arial" w:cs="Arial"/>
                <w:b/>
                <w:sz w:val="16"/>
                <w:szCs w:val="16"/>
              </w:rPr>
              <w:t>.</w:t>
            </w:r>
            <w:r>
              <w:rPr>
                <w:rFonts w:ascii="Arial" w:hAnsi="Arial" w:cs="Arial"/>
                <w:sz w:val="16"/>
                <w:szCs w:val="16"/>
              </w:rPr>
              <w:t xml:space="preserve"> Yr. </w:t>
            </w:r>
            <w:r w:rsidR="0098596B">
              <w:rPr>
                <w:rFonts w:ascii="Arial" w:hAnsi="Arial" w:cs="Arial"/>
                <w:sz w:val="16"/>
                <w:szCs w:val="16"/>
              </w:rPr>
              <w:t>2-3</w:t>
            </w:r>
            <w:r>
              <w:rPr>
                <w:rFonts w:ascii="Arial" w:hAnsi="Arial" w:cs="Arial"/>
                <w:sz w:val="16"/>
                <w:szCs w:val="16"/>
              </w:rPr>
              <w:t>– Assessment of nephrops trawl impact on habitats, including analysis via Bangor University habitat assessment tool</w:t>
            </w:r>
          </w:p>
        </w:tc>
        <w:tc>
          <w:tcPr>
            <w:tcW w:w="5812" w:type="dxa"/>
            <w:vMerge/>
          </w:tcPr>
          <w:p w14:paraId="07ECA058" w14:textId="684ABD4E" w:rsidR="00803EB9" w:rsidRDefault="00803EB9" w:rsidP="0047764B">
            <w:pPr>
              <w:spacing w:after="120"/>
              <w:rPr>
                <w:rFonts w:ascii="Arial" w:hAnsi="Arial" w:cs="Arial"/>
                <w:sz w:val="16"/>
                <w:szCs w:val="16"/>
              </w:rPr>
            </w:pPr>
          </w:p>
        </w:tc>
        <w:tc>
          <w:tcPr>
            <w:tcW w:w="1276" w:type="dxa"/>
          </w:tcPr>
          <w:p w14:paraId="1BD00E89" w14:textId="7EC8FCF1" w:rsidR="00803EB9" w:rsidRDefault="0098596B" w:rsidP="0047764B">
            <w:pPr>
              <w:spacing w:after="120"/>
              <w:rPr>
                <w:rFonts w:ascii="Arial" w:hAnsi="Arial" w:cs="Arial"/>
                <w:sz w:val="16"/>
                <w:szCs w:val="16"/>
              </w:rPr>
            </w:pPr>
            <w:r>
              <w:rPr>
                <w:rFonts w:ascii="Arial" w:hAnsi="Arial" w:cs="Arial"/>
                <w:sz w:val="16"/>
                <w:szCs w:val="16"/>
              </w:rPr>
              <w:t>Timeline updated in V3.1</w:t>
            </w:r>
          </w:p>
        </w:tc>
      </w:tr>
      <w:tr w:rsidR="00803EB9" w:rsidRPr="00332B80" w14:paraId="21670645" w14:textId="77777777" w:rsidTr="006B130A">
        <w:tc>
          <w:tcPr>
            <w:tcW w:w="2407" w:type="dxa"/>
            <w:vMerge/>
            <w:shd w:val="clear" w:color="auto" w:fill="E2EFD9" w:themeFill="accent6" w:themeFillTint="33"/>
          </w:tcPr>
          <w:p w14:paraId="4B75A333" w14:textId="77777777" w:rsidR="00803EB9" w:rsidRPr="00C36C05" w:rsidRDefault="00803EB9" w:rsidP="0047764B">
            <w:pPr>
              <w:spacing w:after="120"/>
              <w:rPr>
                <w:rFonts w:ascii="Arial" w:hAnsi="Arial" w:cs="Arial"/>
                <w:b/>
                <w:sz w:val="16"/>
                <w:szCs w:val="16"/>
              </w:rPr>
            </w:pPr>
          </w:p>
        </w:tc>
        <w:tc>
          <w:tcPr>
            <w:tcW w:w="1841" w:type="dxa"/>
            <w:vMerge/>
          </w:tcPr>
          <w:p w14:paraId="7B02BAD5" w14:textId="77777777" w:rsidR="00803EB9" w:rsidRPr="00D5594F" w:rsidRDefault="00803EB9" w:rsidP="0047764B">
            <w:pPr>
              <w:spacing w:after="120"/>
              <w:rPr>
                <w:rFonts w:ascii="Arial" w:hAnsi="Arial" w:cs="Arial"/>
                <w:sz w:val="16"/>
                <w:szCs w:val="16"/>
              </w:rPr>
            </w:pPr>
          </w:p>
        </w:tc>
        <w:tc>
          <w:tcPr>
            <w:tcW w:w="4252" w:type="dxa"/>
            <w:gridSpan w:val="2"/>
          </w:tcPr>
          <w:p w14:paraId="32C67F61" w14:textId="7F9CA182" w:rsidR="00803EB9" w:rsidRDefault="00803EB9" w:rsidP="0047764B">
            <w:pPr>
              <w:spacing w:after="120"/>
              <w:rPr>
                <w:rFonts w:ascii="Arial" w:hAnsi="Arial" w:cs="Arial"/>
                <w:sz w:val="16"/>
                <w:szCs w:val="16"/>
              </w:rPr>
            </w:pPr>
            <w:r w:rsidRPr="00930AA8">
              <w:rPr>
                <w:rFonts w:ascii="Arial" w:hAnsi="Arial" w:cs="Arial"/>
                <w:b/>
                <w:sz w:val="16"/>
                <w:szCs w:val="16"/>
              </w:rPr>
              <w:t>9</w:t>
            </w:r>
            <w:r>
              <w:rPr>
                <w:rFonts w:ascii="Arial" w:hAnsi="Arial" w:cs="Arial"/>
                <w:b/>
                <w:sz w:val="16"/>
                <w:szCs w:val="16"/>
              </w:rPr>
              <w:t>c</w:t>
            </w:r>
            <w:r w:rsidRPr="00930AA8">
              <w:rPr>
                <w:rFonts w:ascii="Arial" w:hAnsi="Arial" w:cs="Arial"/>
                <w:b/>
                <w:sz w:val="16"/>
                <w:szCs w:val="16"/>
              </w:rPr>
              <w:t>.</w:t>
            </w:r>
            <w:r>
              <w:rPr>
                <w:rFonts w:ascii="Arial" w:hAnsi="Arial" w:cs="Arial"/>
                <w:sz w:val="16"/>
                <w:szCs w:val="16"/>
              </w:rPr>
              <w:t xml:space="preserve"> </w:t>
            </w:r>
            <w:proofErr w:type="spellStart"/>
            <w:r>
              <w:rPr>
                <w:rFonts w:ascii="Arial" w:hAnsi="Arial" w:cs="Arial"/>
                <w:sz w:val="16"/>
                <w:szCs w:val="16"/>
              </w:rPr>
              <w:t>Yr</w:t>
            </w:r>
            <w:proofErr w:type="spellEnd"/>
            <w:r>
              <w:rPr>
                <w:rFonts w:ascii="Arial" w:hAnsi="Arial" w:cs="Arial"/>
                <w:sz w:val="16"/>
                <w:szCs w:val="16"/>
              </w:rPr>
              <w:t xml:space="preserve"> </w:t>
            </w:r>
            <w:r w:rsidR="0098596B">
              <w:rPr>
                <w:rFonts w:ascii="Arial" w:hAnsi="Arial" w:cs="Arial"/>
                <w:sz w:val="16"/>
                <w:szCs w:val="16"/>
              </w:rPr>
              <w:t>3-4</w:t>
            </w:r>
            <w:r>
              <w:rPr>
                <w:rFonts w:ascii="Arial" w:hAnsi="Arial" w:cs="Arial"/>
                <w:sz w:val="16"/>
                <w:szCs w:val="16"/>
              </w:rPr>
              <w:t xml:space="preserve"> – Review VMEs based on knowledge of the historical extent and distribution.</w:t>
            </w:r>
          </w:p>
        </w:tc>
        <w:tc>
          <w:tcPr>
            <w:tcW w:w="5812" w:type="dxa"/>
            <w:vMerge/>
          </w:tcPr>
          <w:p w14:paraId="04118BC7" w14:textId="77777777" w:rsidR="00803EB9" w:rsidRDefault="00803EB9" w:rsidP="0047764B">
            <w:pPr>
              <w:spacing w:after="120"/>
              <w:rPr>
                <w:rFonts w:ascii="Arial" w:hAnsi="Arial" w:cs="Arial"/>
                <w:sz w:val="16"/>
                <w:szCs w:val="16"/>
              </w:rPr>
            </w:pPr>
          </w:p>
        </w:tc>
        <w:tc>
          <w:tcPr>
            <w:tcW w:w="1276" w:type="dxa"/>
          </w:tcPr>
          <w:p w14:paraId="302BF51C" w14:textId="36ECF116" w:rsidR="00803EB9" w:rsidRDefault="0098596B" w:rsidP="0047764B">
            <w:pPr>
              <w:spacing w:after="120"/>
              <w:rPr>
                <w:rFonts w:ascii="Arial" w:hAnsi="Arial" w:cs="Arial"/>
                <w:sz w:val="16"/>
                <w:szCs w:val="16"/>
              </w:rPr>
            </w:pPr>
            <w:r>
              <w:rPr>
                <w:rFonts w:ascii="Arial" w:hAnsi="Arial" w:cs="Arial"/>
                <w:sz w:val="16"/>
                <w:szCs w:val="16"/>
              </w:rPr>
              <w:t>Timeline updated in V3.1</w:t>
            </w:r>
          </w:p>
        </w:tc>
      </w:tr>
      <w:tr w:rsidR="00803EB9" w:rsidRPr="00332B80" w14:paraId="6B504D55" w14:textId="77777777" w:rsidTr="006B130A">
        <w:tc>
          <w:tcPr>
            <w:tcW w:w="2407" w:type="dxa"/>
            <w:vMerge/>
            <w:shd w:val="clear" w:color="auto" w:fill="E2EFD9" w:themeFill="accent6" w:themeFillTint="33"/>
          </w:tcPr>
          <w:p w14:paraId="6E25536B" w14:textId="77777777" w:rsidR="00803EB9" w:rsidRPr="00C36C05" w:rsidRDefault="00803EB9" w:rsidP="00803EB9">
            <w:pPr>
              <w:spacing w:after="120"/>
              <w:rPr>
                <w:rFonts w:ascii="Arial" w:hAnsi="Arial" w:cs="Arial"/>
                <w:b/>
                <w:sz w:val="16"/>
                <w:szCs w:val="16"/>
              </w:rPr>
            </w:pPr>
          </w:p>
        </w:tc>
        <w:tc>
          <w:tcPr>
            <w:tcW w:w="1841" w:type="dxa"/>
          </w:tcPr>
          <w:p w14:paraId="703A190A" w14:textId="77777777" w:rsidR="00803EB9" w:rsidRDefault="00803EB9" w:rsidP="00803EB9">
            <w:pPr>
              <w:spacing w:after="120"/>
              <w:rPr>
                <w:rFonts w:ascii="Arial" w:hAnsi="Arial" w:cs="Arial"/>
                <w:sz w:val="16"/>
                <w:szCs w:val="16"/>
              </w:rPr>
            </w:pPr>
            <w:r>
              <w:rPr>
                <w:rFonts w:ascii="Arial" w:hAnsi="Arial" w:cs="Arial"/>
                <w:sz w:val="16"/>
                <w:szCs w:val="16"/>
              </w:rPr>
              <w:t>Action lead: MSS</w:t>
            </w:r>
          </w:p>
          <w:p w14:paraId="28FE1819" w14:textId="7FDF7F2D" w:rsidR="00803EB9" w:rsidRDefault="00803EB9" w:rsidP="00803EB9">
            <w:pPr>
              <w:spacing w:after="120"/>
              <w:rPr>
                <w:rFonts w:ascii="Arial" w:hAnsi="Arial" w:cs="Arial"/>
                <w:sz w:val="16"/>
                <w:szCs w:val="16"/>
              </w:rPr>
            </w:pPr>
            <w:r>
              <w:rPr>
                <w:rFonts w:ascii="Arial" w:hAnsi="Arial" w:cs="Arial"/>
                <w:sz w:val="16"/>
                <w:szCs w:val="16"/>
              </w:rPr>
              <w:t>Partners: UK FAs</w:t>
            </w:r>
          </w:p>
        </w:tc>
        <w:tc>
          <w:tcPr>
            <w:tcW w:w="4252" w:type="dxa"/>
            <w:gridSpan w:val="2"/>
          </w:tcPr>
          <w:p w14:paraId="36EF4409" w14:textId="3AE9B262" w:rsidR="00803EB9" w:rsidRPr="00930AA8" w:rsidRDefault="00803EB9" w:rsidP="00803EB9">
            <w:pPr>
              <w:spacing w:after="120"/>
              <w:rPr>
                <w:rFonts w:ascii="Arial" w:hAnsi="Arial" w:cs="Arial"/>
                <w:b/>
                <w:sz w:val="16"/>
                <w:szCs w:val="16"/>
              </w:rPr>
            </w:pPr>
            <w:r w:rsidRPr="00930AA8">
              <w:rPr>
                <w:rFonts w:ascii="Arial" w:hAnsi="Arial" w:cs="Arial"/>
                <w:b/>
                <w:sz w:val="16"/>
                <w:szCs w:val="16"/>
              </w:rPr>
              <w:t>9</w:t>
            </w:r>
            <w:r>
              <w:rPr>
                <w:rFonts w:ascii="Arial" w:hAnsi="Arial" w:cs="Arial"/>
                <w:b/>
                <w:sz w:val="16"/>
                <w:szCs w:val="16"/>
              </w:rPr>
              <w:t>d</w:t>
            </w:r>
            <w:r w:rsidRPr="00930AA8">
              <w:rPr>
                <w:rFonts w:ascii="Arial" w:hAnsi="Arial" w:cs="Arial"/>
                <w:b/>
                <w:sz w:val="16"/>
                <w:szCs w:val="16"/>
              </w:rPr>
              <w:t>.</w:t>
            </w:r>
            <w:r>
              <w:rPr>
                <w:rFonts w:ascii="Arial" w:hAnsi="Arial" w:cs="Arial"/>
                <w:sz w:val="16"/>
                <w:szCs w:val="16"/>
              </w:rPr>
              <w:t xml:space="preserve"> </w:t>
            </w:r>
            <w:proofErr w:type="spellStart"/>
            <w:r>
              <w:rPr>
                <w:rFonts w:ascii="Arial" w:hAnsi="Arial" w:cs="Arial"/>
                <w:sz w:val="16"/>
                <w:szCs w:val="16"/>
              </w:rPr>
              <w:t>Yr</w:t>
            </w:r>
            <w:proofErr w:type="spellEnd"/>
            <w:r>
              <w:rPr>
                <w:rFonts w:ascii="Arial" w:hAnsi="Arial" w:cs="Arial"/>
                <w:sz w:val="16"/>
                <w:szCs w:val="16"/>
              </w:rPr>
              <w:t xml:space="preserve"> 2</w:t>
            </w:r>
            <w:r w:rsidR="00305D90">
              <w:rPr>
                <w:rFonts w:ascii="Arial" w:hAnsi="Arial" w:cs="Arial"/>
                <w:sz w:val="16"/>
                <w:szCs w:val="16"/>
              </w:rPr>
              <w:t>-3</w:t>
            </w:r>
            <w:r>
              <w:rPr>
                <w:rFonts w:ascii="Arial" w:hAnsi="Arial" w:cs="Arial"/>
                <w:sz w:val="16"/>
                <w:szCs w:val="16"/>
              </w:rPr>
              <w:t xml:space="preserve"> - R</w:t>
            </w:r>
            <w:r w:rsidRPr="00FA0A7F">
              <w:rPr>
                <w:rFonts w:ascii="Arial" w:hAnsi="Arial" w:cs="Arial"/>
                <w:sz w:val="16"/>
                <w:szCs w:val="16"/>
              </w:rPr>
              <w:t xml:space="preserve">eview status of management measures development and implementation within </w:t>
            </w:r>
            <w:r>
              <w:rPr>
                <w:rFonts w:ascii="Arial" w:hAnsi="Arial" w:cs="Arial"/>
                <w:sz w:val="16"/>
                <w:szCs w:val="16"/>
              </w:rPr>
              <w:t>UK MPA network.</w:t>
            </w:r>
          </w:p>
        </w:tc>
        <w:tc>
          <w:tcPr>
            <w:tcW w:w="5812" w:type="dxa"/>
          </w:tcPr>
          <w:p w14:paraId="09749C51" w14:textId="77777777" w:rsidR="00803EB9" w:rsidRDefault="00803EB9" w:rsidP="00803EB9">
            <w:pPr>
              <w:spacing w:before="40" w:after="40"/>
              <w:rPr>
                <w:rFonts w:ascii="Arial" w:hAnsi="Arial" w:cs="Arial"/>
                <w:b/>
                <w:sz w:val="16"/>
                <w:szCs w:val="16"/>
              </w:rPr>
            </w:pPr>
            <w:r w:rsidRPr="00A02B30">
              <w:rPr>
                <w:rFonts w:ascii="Arial" w:hAnsi="Arial" w:cs="Arial"/>
                <w:b/>
                <w:sz w:val="16"/>
                <w:szCs w:val="16"/>
              </w:rPr>
              <w:t xml:space="preserve">On </w:t>
            </w:r>
            <w:r>
              <w:rPr>
                <w:rFonts w:ascii="Arial" w:hAnsi="Arial" w:cs="Arial"/>
                <w:b/>
                <w:sz w:val="16"/>
                <w:szCs w:val="16"/>
              </w:rPr>
              <w:t>t</w:t>
            </w:r>
            <w:r w:rsidRPr="00A02B30">
              <w:rPr>
                <w:rFonts w:ascii="Arial" w:hAnsi="Arial" w:cs="Arial"/>
                <w:b/>
                <w:sz w:val="16"/>
                <w:szCs w:val="16"/>
              </w:rPr>
              <w:t xml:space="preserve">arget </w:t>
            </w:r>
          </w:p>
          <w:p w14:paraId="199D7317" w14:textId="7437756B" w:rsidR="00803EB9" w:rsidRDefault="00803EB9" w:rsidP="00803EB9">
            <w:pPr>
              <w:spacing w:after="120"/>
              <w:rPr>
                <w:rFonts w:ascii="Arial" w:hAnsi="Arial" w:cs="Arial"/>
                <w:sz w:val="16"/>
                <w:szCs w:val="16"/>
              </w:rPr>
            </w:pPr>
            <w:r>
              <w:rPr>
                <w:rFonts w:ascii="Arial" w:hAnsi="Arial" w:cs="Arial"/>
                <w:sz w:val="16"/>
                <w:szCs w:val="16"/>
              </w:rPr>
              <w:t>This can be compiled by SNH for waters under their remit. Offshore waters are within the remit of JNCC. English territorial waters are in the remit of Natural England and IFCAs.</w:t>
            </w:r>
          </w:p>
          <w:p w14:paraId="0EA07087" w14:textId="646DCA59" w:rsidR="00056631" w:rsidRDefault="00056631" w:rsidP="00803EB9">
            <w:pPr>
              <w:spacing w:after="120"/>
              <w:rPr>
                <w:rFonts w:ascii="Arial" w:hAnsi="Arial" w:cs="Arial"/>
                <w:sz w:val="16"/>
                <w:szCs w:val="16"/>
              </w:rPr>
            </w:pPr>
            <w:r>
              <w:rPr>
                <w:rFonts w:ascii="Arial" w:hAnsi="Arial" w:cs="Arial"/>
                <w:sz w:val="16"/>
                <w:szCs w:val="16"/>
              </w:rPr>
              <w:t xml:space="preserve">Noted that the </w:t>
            </w:r>
            <w:r w:rsidRPr="00056631">
              <w:rPr>
                <w:rFonts w:ascii="Arial" w:hAnsi="Arial" w:cs="Arial"/>
                <w:sz w:val="16"/>
                <w:szCs w:val="16"/>
              </w:rPr>
              <w:t>Seafish Kingfisher MPA project</w:t>
            </w:r>
            <w:r>
              <w:rPr>
                <w:rFonts w:ascii="Arial" w:hAnsi="Arial" w:cs="Arial"/>
                <w:sz w:val="16"/>
                <w:szCs w:val="16"/>
              </w:rPr>
              <w:t xml:space="preserve"> will</w:t>
            </w:r>
            <w:r w:rsidRPr="00056631">
              <w:rPr>
                <w:rFonts w:ascii="Arial" w:hAnsi="Arial" w:cs="Arial"/>
                <w:sz w:val="16"/>
                <w:szCs w:val="16"/>
              </w:rPr>
              <w:t xml:space="preserve"> conduct a mapping and logging exercise of all protected areas in the UK and their designated management measures.</w:t>
            </w:r>
            <w:r w:rsidR="006F3E4E">
              <w:rPr>
                <w:rFonts w:ascii="Arial" w:hAnsi="Arial" w:cs="Arial"/>
                <w:sz w:val="16"/>
                <w:szCs w:val="16"/>
              </w:rPr>
              <w:t xml:space="preserve"> (see 11b).</w:t>
            </w:r>
            <w:r w:rsidR="00305D90">
              <w:rPr>
                <w:rFonts w:ascii="Arial" w:hAnsi="Arial" w:cs="Arial"/>
                <w:sz w:val="16"/>
                <w:szCs w:val="16"/>
              </w:rPr>
              <w:t xml:space="preserve"> This is expected to be completed in October 2021.</w:t>
            </w:r>
          </w:p>
          <w:p w14:paraId="38D3A62D" w14:textId="77777777" w:rsidR="00803EB9" w:rsidRPr="0068534A" w:rsidRDefault="00803EB9" w:rsidP="00803EB9">
            <w:pPr>
              <w:spacing w:after="120"/>
              <w:rPr>
                <w:rFonts w:ascii="Arial" w:hAnsi="Arial" w:cs="Arial"/>
                <w:color w:val="7030A0"/>
                <w:sz w:val="16"/>
                <w:szCs w:val="16"/>
              </w:rPr>
            </w:pPr>
            <w:r w:rsidRPr="0068534A">
              <w:rPr>
                <w:rFonts w:ascii="Arial" w:hAnsi="Arial" w:cs="Arial"/>
                <w:color w:val="7030A0"/>
                <w:sz w:val="16"/>
                <w:szCs w:val="16"/>
              </w:rPr>
              <w:t xml:space="preserve">Actions: </w:t>
            </w:r>
          </w:p>
          <w:p w14:paraId="14BC7F2C" w14:textId="326D27D4" w:rsidR="00803EB9" w:rsidRPr="00803EB9" w:rsidRDefault="00305D90" w:rsidP="00803EB9">
            <w:pPr>
              <w:pStyle w:val="ListParagraph"/>
              <w:numPr>
                <w:ilvl w:val="0"/>
                <w:numId w:val="7"/>
              </w:numPr>
              <w:rPr>
                <w:rFonts w:ascii="Arial" w:hAnsi="Arial" w:cs="Arial"/>
                <w:color w:val="7030A0"/>
                <w:sz w:val="16"/>
                <w:szCs w:val="16"/>
              </w:rPr>
            </w:pPr>
            <w:r>
              <w:rPr>
                <w:rFonts w:ascii="Arial" w:hAnsi="Arial" w:cs="Arial"/>
                <w:color w:val="7030A0"/>
                <w:sz w:val="16"/>
                <w:szCs w:val="16"/>
              </w:rPr>
              <w:t>Review Seafish MPA mapping project when completed.</w:t>
            </w:r>
          </w:p>
          <w:p w14:paraId="1411D5A7" w14:textId="4854FED1" w:rsidR="00803EB9" w:rsidRPr="00A02B30" w:rsidRDefault="00803EB9" w:rsidP="00803EB9">
            <w:pPr>
              <w:spacing w:after="120"/>
              <w:rPr>
                <w:rFonts w:ascii="Arial" w:hAnsi="Arial" w:cs="Arial"/>
                <w:sz w:val="16"/>
                <w:szCs w:val="16"/>
              </w:rPr>
            </w:pPr>
          </w:p>
        </w:tc>
        <w:tc>
          <w:tcPr>
            <w:tcW w:w="1276" w:type="dxa"/>
          </w:tcPr>
          <w:p w14:paraId="662F8E73" w14:textId="77777777" w:rsidR="00803EB9" w:rsidRDefault="00803EB9" w:rsidP="00803EB9">
            <w:pPr>
              <w:spacing w:after="120"/>
              <w:rPr>
                <w:rFonts w:ascii="Arial" w:hAnsi="Arial" w:cs="Arial"/>
                <w:sz w:val="16"/>
                <w:szCs w:val="16"/>
              </w:rPr>
            </w:pPr>
            <w:r>
              <w:rPr>
                <w:rFonts w:ascii="Arial" w:hAnsi="Arial" w:cs="Arial"/>
                <w:sz w:val="16"/>
                <w:szCs w:val="16"/>
              </w:rPr>
              <w:t>Re-ordered v2.3</w:t>
            </w:r>
            <w:r w:rsidR="00305D90">
              <w:rPr>
                <w:rFonts w:ascii="Arial" w:hAnsi="Arial" w:cs="Arial"/>
                <w:sz w:val="16"/>
                <w:szCs w:val="16"/>
              </w:rPr>
              <w:t>.</w:t>
            </w:r>
          </w:p>
          <w:p w14:paraId="0B3E2CFB" w14:textId="49E6E01F" w:rsidR="00305D90" w:rsidRDefault="00305D90" w:rsidP="00803EB9">
            <w:pPr>
              <w:spacing w:after="120"/>
              <w:rPr>
                <w:rFonts w:ascii="Arial" w:hAnsi="Arial" w:cs="Arial"/>
                <w:sz w:val="16"/>
                <w:szCs w:val="16"/>
              </w:rPr>
            </w:pPr>
            <w:r>
              <w:rPr>
                <w:rFonts w:ascii="Arial" w:hAnsi="Arial" w:cs="Arial"/>
                <w:sz w:val="16"/>
                <w:szCs w:val="16"/>
              </w:rPr>
              <w:t>Updated timescale in V3.1</w:t>
            </w:r>
          </w:p>
        </w:tc>
      </w:tr>
      <w:tr w:rsidR="00803EB9" w:rsidRPr="00332B80" w14:paraId="0AB92FA4" w14:textId="77777777" w:rsidTr="006B130A">
        <w:tc>
          <w:tcPr>
            <w:tcW w:w="2407" w:type="dxa"/>
            <w:vMerge/>
            <w:shd w:val="clear" w:color="auto" w:fill="E2EFD9" w:themeFill="accent6" w:themeFillTint="33"/>
          </w:tcPr>
          <w:p w14:paraId="08684968" w14:textId="77777777" w:rsidR="00803EB9" w:rsidRPr="00C36C05" w:rsidRDefault="00803EB9" w:rsidP="00803EB9">
            <w:pPr>
              <w:spacing w:after="120"/>
              <w:rPr>
                <w:rFonts w:ascii="Arial" w:hAnsi="Arial" w:cs="Arial"/>
                <w:b/>
                <w:sz w:val="16"/>
                <w:szCs w:val="16"/>
              </w:rPr>
            </w:pPr>
          </w:p>
        </w:tc>
        <w:tc>
          <w:tcPr>
            <w:tcW w:w="1841" w:type="dxa"/>
          </w:tcPr>
          <w:p w14:paraId="23D4C112" w14:textId="46DCCF7F" w:rsidR="00803EB9" w:rsidRPr="00D5594F" w:rsidRDefault="00803EB9" w:rsidP="00803EB9">
            <w:pPr>
              <w:spacing w:after="120"/>
              <w:rPr>
                <w:rFonts w:ascii="Arial" w:hAnsi="Arial" w:cs="Arial"/>
                <w:sz w:val="16"/>
                <w:szCs w:val="16"/>
              </w:rPr>
            </w:pPr>
            <w:r>
              <w:rPr>
                <w:rFonts w:ascii="Arial" w:hAnsi="Arial" w:cs="Arial"/>
                <w:sz w:val="16"/>
                <w:szCs w:val="16"/>
              </w:rPr>
              <w:t>Action lead: SG</w:t>
            </w:r>
          </w:p>
        </w:tc>
        <w:tc>
          <w:tcPr>
            <w:tcW w:w="4252" w:type="dxa"/>
            <w:gridSpan w:val="2"/>
          </w:tcPr>
          <w:p w14:paraId="33FFA269" w14:textId="209DBBC5" w:rsidR="00803EB9" w:rsidRDefault="00803EB9" w:rsidP="00803EB9">
            <w:pPr>
              <w:spacing w:after="120"/>
              <w:rPr>
                <w:rFonts w:ascii="Arial" w:hAnsi="Arial" w:cs="Arial"/>
                <w:sz w:val="16"/>
                <w:szCs w:val="16"/>
              </w:rPr>
            </w:pPr>
            <w:r w:rsidRPr="00930AA8">
              <w:rPr>
                <w:rFonts w:ascii="Arial" w:hAnsi="Arial" w:cs="Arial"/>
                <w:b/>
                <w:sz w:val="16"/>
                <w:szCs w:val="16"/>
              </w:rPr>
              <w:t>9</w:t>
            </w:r>
            <w:r>
              <w:rPr>
                <w:rFonts w:ascii="Arial" w:hAnsi="Arial" w:cs="Arial"/>
                <w:b/>
                <w:sz w:val="16"/>
                <w:szCs w:val="16"/>
              </w:rPr>
              <w:t>e</w:t>
            </w:r>
            <w:r w:rsidRPr="00930AA8">
              <w:rPr>
                <w:rFonts w:ascii="Arial" w:hAnsi="Arial" w:cs="Arial"/>
                <w:b/>
                <w:sz w:val="16"/>
                <w:szCs w:val="16"/>
              </w:rPr>
              <w:t>.</w:t>
            </w:r>
            <w:r>
              <w:rPr>
                <w:rFonts w:ascii="Arial" w:hAnsi="Arial" w:cs="Arial"/>
                <w:sz w:val="16"/>
                <w:szCs w:val="16"/>
              </w:rPr>
              <w:t xml:space="preserve"> Yr. 2-</w:t>
            </w:r>
            <w:r w:rsidR="00305D90">
              <w:rPr>
                <w:rFonts w:ascii="Arial" w:hAnsi="Arial" w:cs="Arial"/>
                <w:sz w:val="16"/>
                <w:szCs w:val="16"/>
              </w:rPr>
              <w:t>4</w:t>
            </w:r>
            <w:r>
              <w:rPr>
                <w:rFonts w:ascii="Arial" w:hAnsi="Arial" w:cs="Arial"/>
                <w:sz w:val="16"/>
                <w:szCs w:val="16"/>
              </w:rPr>
              <w:t xml:space="preserve"> - Development of a Habitat Management Plan including d</w:t>
            </w:r>
            <w:r w:rsidRPr="00FA7C62">
              <w:rPr>
                <w:rFonts w:ascii="Arial" w:hAnsi="Arial" w:cs="Arial"/>
                <w:sz w:val="16"/>
                <w:szCs w:val="16"/>
              </w:rPr>
              <w:t xml:space="preserve">evelopment of </w:t>
            </w:r>
            <w:r>
              <w:rPr>
                <w:rFonts w:ascii="Arial" w:hAnsi="Arial" w:cs="Arial"/>
                <w:sz w:val="16"/>
                <w:szCs w:val="16"/>
              </w:rPr>
              <w:t>options for</w:t>
            </w:r>
            <w:r w:rsidRPr="00FA7C62">
              <w:rPr>
                <w:rFonts w:ascii="Arial" w:hAnsi="Arial" w:cs="Arial"/>
                <w:sz w:val="16"/>
                <w:szCs w:val="16"/>
              </w:rPr>
              <w:t xml:space="preserve"> management approaches </w:t>
            </w:r>
            <w:r>
              <w:rPr>
                <w:rFonts w:ascii="Arial" w:hAnsi="Arial" w:cs="Arial"/>
                <w:sz w:val="16"/>
                <w:szCs w:val="16"/>
              </w:rPr>
              <w:t>to</w:t>
            </w:r>
            <w:r w:rsidRPr="00FA7C62">
              <w:rPr>
                <w:rFonts w:ascii="Arial" w:hAnsi="Arial" w:cs="Arial"/>
                <w:sz w:val="16"/>
                <w:szCs w:val="16"/>
              </w:rPr>
              <w:t xml:space="preserve"> </w:t>
            </w:r>
            <w:r>
              <w:rPr>
                <w:rFonts w:ascii="Arial" w:hAnsi="Arial" w:cs="Arial"/>
                <w:sz w:val="16"/>
                <w:szCs w:val="16"/>
              </w:rPr>
              <w:t>manage</w:t>
            </w:r>
            <w:r w:rsidRPr="00FA7C62">
              <w:rPr>
                <w:rFonts w:ascii="Arial" w:hAnsi="Arial" w:cs="Arial"/>
                <w:sz w:val="16"/>
                <w:szCs w:val="16"/>
              </w:rPr>
              <w:t xml:space="preserve"> habitat interactions and impacts</w:t>
            </w:r>
            <w:r>
              <w:rPr>
                <w:rFonts w:ascii="Arial" w:hAnsi="Arial" w:cs="Arial"/>
                <w:sz w:val="16"/>
                <w:szCs w:val="16"/>
              </w:rPr>
              <w:t>.</w:t>
            </w:r>
          </w:p>
        </w:tc>
        <w:tc>
          <w:tcPr>
            <w:tcW w:w="5812" w:type="dxa"/>
          </w:tcPr>
          <w:p w14:paraId="71066BEF" w14:textId="556DF561" w:rsidR="00803EB9" w:rsidRDefault="00DD3B6E" w:rsidP="00803EB9">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Pr>
          <w:p w14:paraId="1E67AF34" w14:textId="62EDF2F7" w:rsidR="00803EB9" w:rsidRDefault="00803EB9" w:rsidP="00803EB9">
            <w:pPr>
              <w:spacing w:after="120"/>
              <w:rPr>
                <w:rFonts w:ascii="Arial" w:hAnsi="Arial" w:cs="Arial"/>
                <w:sz w:val="16"/>
                <w:szCs w:val="16"/>
              </w:rPr>
            </w:pPr>
            <w:r>
              <w:rPr>
                <w:rFonts w:ascii="Arial" w:hAnsi="Arial" w:cs="Arial"/>
                <w:sz w:val="16"/>
                <w:szCs w:val="16"/>
              </w:rPr>
              <w:t>Updated timescale to Yr2-3 (v1.8)</w:t>
            </w:r>
            <w:r w:rsidR="00305D90">
              <w:rPr>
                <w:rFonts w:ascii="Arial" w:hAnsi="Arial" w:cs="Arial"/>
                <w:sz w:val="16"/>
                <w:szCs w:val="16"/>
              </w:rPr>
              <w:t xml:space="preserve"> Updated timescale in V3.1</w:t>
            </w:r>
          </w:p>
        </w:tc>
      </w:tr>
      <w:tr w:rsidR="00803EB9" w:rsidRPr="00332B80" w14:paraId="2F27F09C" w14:textId="77777777" w:rsidTr="006B130A">
        <w:tc>
          <w:tcPr>
            <w:tcW w:w="2407" w:type="dxa"/>
            <w:vMerge/>
            <w:shd w:val="clear" w:color="auto" w:fill="E2EFD9" w:themeFill="accent6" w:themeFillTint="33"/>
          </w:tcPr>
          <w:p w14:paraId="0FDB384B" w14:textId="77777777" w:rsidR="00803EB9" w:rsidRPr="00C36C05" w:rsidRDefault="00803EB9" w:rsidP="00803EB9">
            <w:pPr>
              <w:spacing w:after="120"/>
              <w:rPr>
                <w:rFonts w:ascii="Arial" w:hAnsi="Arial" w:cs="Arial"/>
                <w:b/>
                <w:sz w:val="16"/>
                <w:szCs w:val="16"/>
              </w:rPr>
            </w:pPr>
          </w:p>
        </w:tc>
        <w:tc>
          <w:tcPr>
            <w:tcW w:w="1841" w:type="dxa"/>
          </w:tcPr>
          <w:p w14:paraId="680B53A9" w14:textId="4F548639" w:rsidR="00803EB9" w:rsidRPr="00D5594F" w:rsidRDefault="00803EB9" w:rsidP="00803EB9">
            <w:pPr>
              <w:spacing w:after="120"/>
              <w:rPr>
                <w:rFonts w:ascii="Arial" w:hAnsi="Arial" w:cs="Arial"/>
                <w:sz w:val="16"/>
                <w:szCs w:val="16"/>
              </w:rPr>
            </w:pPr>
            <w:r>
              <w:rPr>
                <w:rFonts w:ascii="Arial" w:hAnsi="Arial" w:cs="Arial"/>
                <w:sz w:val="16"/>
                <w:szCs w:val="16"/>
              </w:rPr>
              <w:t>Action lead: MS</w:t>
            </w:r>
          </w:p>
        </w:tc>
        <w:tc>
          <w:tcPr>
            <w:tcW w:w="4252" w:type="dxa"/>
            <w:gridSpan w:val="2"/>
          </w:tcPr>
          <w:p w14:paraId="15956000" w14:textId="4BB1CFB7" w:rsidR="00803EB9" w:rsidRDefault="00803EB9" w:rsidP="00803EB9">
            <w:pPr>
              <w:spacing w:after="120"/>
              <w:rPr>
                <w:rFonts w:ascii="Arial" w:hAnsi="Arial" w:cs="Arial"/>
                <w:sz w:val="16"/>
                <w:szCs w:val="16"/>
              </w:rPr>
            </w:pPr>
            <w:r w:rsidRPr="00930AA8">
              <w:rPr>
                <w:rFonts w:ascii="Arial" w:hAnsi="Arial" w:cs="Arial"/>
                <w:b/>
                <w:sz w:val="16"/>
                <w:szCs w:val="16"/>
              </w:rPr>
              <w:t>9</w:t>
            </w:r>
            <w:r>
              <w:rPr>
                <w:rFonts w:ascii="Arial" w:hAnsi="Arial" w:cs="Arial"/>
                <w:b/>
                <w:sz w:val="16"/>
                <w:szCs w:val="16"/>
              </w:rPr>
              <w:t>f</w:t>
            </w:r>
            <w:r w:rsidRPr="00930AA8">
              <w:rPr>
                <w:rFonts w:ascii="Arial" w:hAnsi="Arial" w:cs="Arial"/>
                <w:b/>
                <w:sz w:val="16"/>
                <w:szCs w:val="16"/>
              </w:rPr>
              <w:t>.</w:t>
            </w:r>
            <w:r>
              <w:rPr>
                <w:rFonts w:ascii="Arial" w:hAnsi="Arial" w:cs="Arial"/>
                <w:sz w:val="16"/>
                <w:szCs w:val="16"/>
              </w:rPr>
              <w:t xml:space="preserve"> Yr2-3 - Introduction of inshore-VMS (</w:t>
            </w:r>
            <w:proofErr w:type="spellStart"/>
            <w:r>
              <w:rPr>
                <w:rFonts w:ascii="Arial" w:hAnsi="Arial" w:cs="Arial"/>
                <w:sz w:val="16"/>
                <w:szCs w:val="16"/>
              </w:rPr>
              <w:t>i</w:t>
            </w:r>
            <w:proofErr w:type="spellEnd"/>
            <w:r>
              <w:rPr>
                <w:rFonts w:ascii="Arial" w:hAnsi="Arial" w:cs="Arial"/>
                <w:sz w:val="16"/>
                <w:szCs w:val="16"/>
              </w:rPr>
              <w:t>-VMS), or equivalent, on all vessels &lt;12m in length.</w:t>
            </w:r>
          </w:p>
        </w:tc>
        <w:tc>
          <w:tcPr>
            <w:tcW w:w="5812" w:type="dxa"/>
          </w:tcPr>
          <w:p w14:paraId="2F6854F9" w14:textId="77777777" w:rsidR="00983ACA" w:rsidRPr="00A02B30" w:rsidRDefault="00983ACA" w:rsidP="00983ACA">
            <w:pPr>
              <w:spacing w:before="40" w:after="40"/>
              <w:rPr>
                <w:rFonts w:ascii="Arial" w:hAnsi="Arial" w:cs="Arial"/>
                <w:b/>
                <w:sz w:val="16"/>
                <w:szCs w:val="16"/>
              </w:rPr>
            </w:pPr>
            <w:r w:rsidRPr="00A02B30">
              <w:rPr>
                <w:rFonts w:ascii="Arial" w:hAnsi="Arial" w:cs="Arial"/>
                <w:b/>
                <w:sz w:val="16"/>
                <w:szCs w:val="16"/>
              </w:rPr>
              <w:t xml:space="preserve">On </w:t>
            </w:r>
            <w:r>
              <w:rPr>
                <w:rFonts w:ascii="Arial" w:hAnsi="Arial" w:cs="Arial"/>
                <w:b/>
                <w:sz w:val="16"/>
                <w:szCs w:val="16"/>
              </w:rPr>
              <w:t>t</w:t>
            </w:r>
            <w:r w:rsidRPr="00A02B30">
              <w:rPr>
                <w:rFonts w:ascii="Arial" w:hAnsi="Arial" w:cs="Arial"/>
                <w:b/>
                <w:sz w:val="16"/>
                <w:szCs w:val="16"/>
              </w:rPr>
              <w:t xml:space="preserve">arget </w:t>
            </w:r>
          </w:p>
          <w:p w14:paraId="5090A754" w14:textId="77777777" w:rsidR="00983ACA" w:rsidRDefault="00983ACA" w:rsidP="00983ACA">
            <w:pPr>
              <w:spacing w:before="40" w:after="40"/>
              <w:rPr>
                <w:rFonts w:ascii="Arial" w:hAnsi="Arial" w:cs="Arial"/>
                <w:sz w:val="16"/>
                <w:szCs w:val="16"/>
              </w:rPr>
            </w:pPr>
            <w:r w:rsidRPr="00A02B30">
              <w:rPr>
                <w:rFonts w:ascii="Arial" w:hAnsi="Arial" w:cs="Arial"/>
                <w:sz w:val="16"/>
                <w:szCs w:val="16"/>
              </w:rPr>
              <w:t xml:space="preserve">This action is </w:t>
            </w:r>
            <w:r>
              <w:rPr>
                <w:rFonts w:ascii="Arial" w:hAnsi="Arial" w:cs="Arial"/>
                <w:sz w:val="16"/>
                <w:szCs w:val="16"/>
              </w:rPr>
              <w:t xml:space="preserve">being delivered through Marine Scotland commitment for Remote Electronic Monitoring for scallop fleets and through the inshore modernisation programme. </w:t>
            </w:r>
          </w:p>
          <w:p w14:paraId="1E909F2B" w14:textId="101F0E1F" w:rsidR="00803EB9" w:rsidRDefault="00803EB9" w:rsidP="00803EB9">
            <w:pPr>
              <w:spacing w:after="120"/>
              <w:rPr>
                <w:rFonts w:ascii="Arial" w:hAnsi="Arial" w:cs="Arial"/>
                <w:sz w:val="16"/>
                <w:szCs w:val="16"/>
              </w:rPr>
            </w:pPr>
          </w:p>
        </w:tc>
        <w:tc>
          <w:tcPr>
            <w:tcW w:w="1276" w:type="dxa"/>
          </w:tcPr>
          <w:p w14:paraId="2D36ECD2" w14:textId="5F4F1267" w:rsidR="00803EB9" w:rsidRDefault="00803EB9" w:rsidP="00803EB9">
            <w:pPr>
              <w:spacing w:after="120"/>
              <w:rPr>
                <w:rFonts w:ascii="Arial" w:hAnsi="Arial" w:cs="Arial"/>
                <w:sz w:val="16"/>
                <w:szCs w:val="16"/>
              </w:rPr>
            </w:pPr>
            <w:r>
              <w:rPr>
                <w:rFonts w:ascii="Arial" w:hAnsi="Arial" w:cs="Arial"/>
                <w:sz w:val="16"/>
                <w:szCs w:val="16"/>
              </w:rPr>
              <w:t>Updated timescale to Yr2-3 (v1.8)</w:t>
            </w:r>
          </w:p>
        </w:tc>
      </w:tr>
      <w:tr w:rsidR="00803EB9" w:rsidRPr="00332B80" w14:paraId="076C7C9E" w14:textId="77777777" w:rsidTr="006B130A">
        <w:tc>
          <w:tcPr>
            <w:tcW w:w="2407" w:type="dxa"/>
            <w:vMerge/>
            <w:shd w:val="clear" w:color="auto" w:fill="E2EFD9" w:themeFill="accent6" w:themeFillTint="33"/>
          </w:tcPr>
          <w:p w14:paraId="2A464C9E" w14:textId="77777777" w:rsidR="00803EB9" w:rsidRPr="00C36C05" w:rsidRDefault="00803EB9" w:rsidP="00803EB9">
            <w:pPr>
              <w:spacing w:after="120"/>
              <w:rPr>
                <w:rFonts w:ascii="Arial" w:hAnsi="Arial" w:cs="Arial"/>
                <w:b/>
                <w:sz w:val="16"/>
                <w:szCs w:val="16"/>
              </w:rPr>
            </w:pPr>
          </w:p>
        </w:tc>
        <w:tc>
          <w:tcPr>
            <w:tcW w:w="1841" w:type="dxa"/>
            <w:vMerge w:val="restart"/>
          </w:tcPr>
          <w:p w14:paraId="65F608DC" w14:textId="16BBF5B8" w:rsidR="00803EB9" w:rsidRPr="00D5594F" w:rsidRDefault="00803EB9" w:rsidP="00803EB9">
            <w:pPr>
              <w:spacing w:after="120"/>
              <w:rPr>
                <w:rFonts w:ascii="Arial" w:hAnsi="Arial" w:cs="Arial"/>
                <w:sz w:val="16"/>
                <w:szCs w:val="16"/>
              </w:rPr>
            </w:pPr>
            <w:r>
              <w:rPr>
                <w:rFonts w:ascii="Arial" w:hAnsi="Arial" w:cs="Arial"/>
                <w:sz w:val="16"/>
                <w:szCs w:val="16"/>
              </w:rPr>
              <w:t>Action lead: TBC</w:t>
            </w:r>
          </w:p>
        </w:tc>
        <w:tc>
          <w:tcPr>
            <w:tcW w:w="4252" w:type="dxa"/>
            <w:gridSpan w:val="2"/>
          </w:tcPr>
          <w:p w14:paraId="2ABEDA5B" w14:textId="7B806A9A" w:rsidR="00803EB9" w:rsidRDefault="00803EB9" w:rsidP="00803EB9">
            <w:pPr>
              <w:spacing w:after="120"/>
              <w:rPr>
                <w:rFonts w:ascii="Arial" w:hAnsi="Arial" w:cs="Arial"/>
                <w:sz w:val="16"/>
                <w:szCs w:val="16"/>
              </w:rPr>
            </w:pPr>
            <w:r w:rsidRPr="00930AA8">
              <w:rPr>
                <w:rFonts w:ascii="Arial" w:hAnsi="Arial" w:cs="Arial"/>
                <w:b/>
                <w:sz w:val="16"/>
                <w:szCs w:val="16"/>
              </w:rPr>
              <w:t>9</w:t>
            </w:r>
            <w:r>
              <w:rPr>
                <w:rFonts w:ascii="Arial" w:hAnsi="Arial" w:cs="Arial"/>
                <w:b/>
                <w:sz w:val="16"/>
                <w:szCs w:val="16"/>
              </w:rPr>
              <w:t>g</w:t>
            </w:r>
            <w:r w:rsidRPr="00930AA8">
              <w:rPr>
                <w:rFonts w:ascii="Arial" w:hAnsi="Arial" w:cs="Arial"/>
                <w:b/>
                <w:sz w:val="16"/>
                <w:szCs w:val="16"/>
              </w:rPr>
              <w:t>.</w:t>
            </w:r>
            <w:r>
              <w:rPr>
                <w:rFonts w:ascii="Arial" w:hAnsi="Arial" w:cs="Arial"/>
                <w:sz w:val="16"/>
                <w:szCs w:val="16"/>
              </w:rPr>
              <w:t xml:space="preserve"> Yr. 3 - </w:t>
            </w:r>
            <w:r w:rsidRPr="00FA7C62">
              <w:rPr>
                <w:rFonts w:ascii="Arial" w:hAnsi="Arial" w:cs="Arial"/>
                <w:sz w:val="16"/>
                <w:szCs w:val="16"/>
              </w:rPr>
              <w:t>Implementation of habitat management approaches</w:t>
            </w:r>
            <w:r>
              <w:rPr>
                <w:rFonts w:ascii="Arial" w:hAnsi="Arial" w:cs="Arial"/>
                <w:sz w:val="16"/>
                <w:szCs w:val="16"/>
              </w:rPr>
              <w:t>, where required. Recording and analysis of all nephrops trawl VMS data.</w:t>
            </w:r>
          </w:p>
        </w:tc>
        <w:tc>
          <w:tcPr>
            <w:tcW w:w="5812" w:type="dxa"/>
          </w:tcPr>
          <w:p w14:paraId="76CBA740" w14:textId="0ECA7178" w:rsidR="00803EB9" w:rsidRDefault="00DD3B6E" w:rsidP="00803EB9">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Pr>
          <w:p w14:paraId="7DDC4C6A" w14:textId="77777777" w:rsidR="00803EB9" w:rsidRDefault="00803EB9" w:rsidP="00803EB9">
            <w:pPr>
              <w:spacing w:after="120"/>
              <w:rPr>
                <w:rFonts w:ascii="Arial" w:hAnsi="Arial" w:cs="Arial"/>
                <w:sz w:val="16"/>
                <w:szCs w:val="16"/>
              </w:rPr>
            </w:pPr>
          </w:p>
        </w:tc>
      </w:tr>
      <w:tr w:rsidR="00803EB9" w:rsidRPr="00332B80" w14:paraId="3B0E869A" w14:textId="77777777" w:rsidTr="006B130A">
        <w:tc>
          <w:tcPr>
            <w:tcW w:w="2407" w:type="dxa"/>
            <w:vMerge/>
            <w:shd w:val="clear" w:color="auto" w:fill="E2EFD9" w:themeFill="accent6" w:themeFillTint="33"/>
          </w:tcPr>
          <w:p w14:paraId="67F5617C" w14:textId="77777777" w:rsidR="00803EB9" w:rsidRPr="00C36C05" w:rsidRDefault="00803EB9" w:rsidP="00803EB9">
            <w:pPr>
              <w:spacing w:after="120"/>
              <w:rPr>
                <w:rFonts w:ascii="Arial" w:hAnsi="Arial" w:cs="Arial"/>
                <w:b/>
                <w:sz w:val="16"/>
                <w:szCs w:val="16"/>
              </w:rPr>
            </w:pPr>
          </w:p>
        </w:tc>
        <w:tc>
          <w:tcPr>
            <w:tcW w:w="1841" w:type="dxa"/>
            <w:vMerge/>
          </w:tcPr>
          <w:p w14:paraId="4BA9B2B4" w14:textId="24C22F08" w:rsidR="00803EB9" w:rsidRPr="00D5594F" w:rsidRDefault="00803EB9" w:rsidP="00803EB9">
            <w:pPr>
              <w:spacing w:after="120"/>
              <w:rPr>
                <w:rFonts w:ascii="Arial" w:hAnsi="Arial" w:cs="Arial"/>
                <w:sz w:val="16"/>
                <w:szCs w:val="16"/>
              </w:rPr>
            </w:pPr>
          </w:p>
        </w:tc>
        <w:tc>
          <w:tcPr>
            <w:tcW w:w="4252" w:type="dxa"/>
            <w:gridSpan w:val="2"/>
          </w:tcPr>
          <w:p w14:paraId="47DF007D" w14:textId="77777777" w:rsidR="00803EB9" w:rsidRDefault="00803EB9" w:rsidP="00803EB9">
            <w:pPr>
              <w:spacing w:after="120"/>
              <w:rPr>
                <w:rFonts w:ascii="Arial" w:hAnsi="Arial" w:cs="Arial"/>
                <w:sz w:val="16"/>
                <w:szCs w:val="16"/>
              </w:rPr>
            </w:pPr>
            <w:r>
              <w:rPr>
                <w:rFonts w:ascii="Arial" w:hAnsi="Arial" w:cs="Arial"/>
                <w:b/>
                <w:sz w:val="16"/>
                <w:szCs w:val="16"/>
              </w:rPr>
              <w:t>9h</w:t>
            </w:r>
            <w:r w:rsidRPr="00C30B6E">
              <w:rPr>
                <w:rFonts w:ascii="Arial" w:hAnsi="Arial" w:cs="Arial"/>
                <w:b/>
                <w:sz w:val="16"/>
                <w:szCs w:val="16"/>
              </w:rPr>
              <w:t>.</w:t>
            </w:r>
            <w:r>
              <w:rPr>
                <w:rFonts w:ascii="Arial" w:hAnsi="Arial" w:cs="Arial"/>
                <w:sz w:val="16"/>
                <w:szCs w:val="16"/>
              </w:rPr>
              <w:t xml:space="preserve"> </w:t>
            </w:r>
            <w:proofErr w:type="spellStart"/>
            <w:r>
              <w:rPr>
                <w:rFonts w:ascii="Arial" w:hAnsi="Arial" w:cs="Arial"/>
                <w:sz w:val="16"/>
                <w:szCs w:val="16"/>
              </w:rPr>
              <w:t>Yr</w:t>
            </w:r>
            <w:proofErr w:type="spellEnd"/>
            <w:r>
              <w:rPr>
                <w:rFonts w:ascii="Arial" w:hAnsi="Arial" w:cs="Arial"/>
                <w:sz w:val="16"/>
                <w:szCs w:val="16"/>
              </w:rPr>
              <w:t xml:space="preserve"> 4 – Update footprint of fishery when </w:t>
            </w:r>
            <w:proofErr w:type="spellStart"/>
            <w:r>
              <w:rPr>
                <w:rFonts w:ascii="Arial" w:hAnsi="Arial" w:cs="Arial"/>
                <w:sz w:val="16"/>
                <w:szCs w:val="16"/>
              </w:rPr>
              <w:t>i</w:t>
            </w:r>
            <w:proofErr w:type="spellEnd"/>
            <w:r>
              <w:rPr>
                <w:rFonts w:ascii="Arial" w:hAnsi="Arial" w:cs="Arial"/>
                <w:sz w:val="16"/>
                <w:szCs w:val="16"/>
              </w:rPr>
              <w:t>-VMS is available.</w:t>
            </w:r>
          </w:p>
          <w:p w14:paraId="4839895E" w14:textId="77777777" w:rsidR="00803EB9" w:rsidRDefault="00803EB9" w:rsidP="00803EB9">
            <w:pPr>
              <w:spacing w:after="120"/>
              <w:rPr>
                <w:rFonts w:ascii="Arial" w:hAnsi="Arial" w:cs="Arial"/>
                <w:sz w:val="16"/>
                <w:szCs w:val="16"/>
              </w:rPr>
            </w:pPr>
          </w:p>
        </w:tc>
        <w:tc>
          <w:tcPr>
            <w:tcW w:w="5812" w:type="dxa"/>
          </w:tcPr>
          <w:p w14:paraId="6257BD27" w14:textId="64CE0D5D" w:rsidR="00803EB9" w:rsidRDefault="00DD3B6E" w:rsidP="00803EB9">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Pr>
          <w:p w14:paraId="5B00717C" w14:textId="77777777" w:rsidR="00803EB9" w:rsidRDefault="00803EB9" w:rsidP="00803EB9">
            <w:pPr>
              <w:spacing w:after="120"/>
              <w:rPr>
                <w:rFonts w:ascii="Arial" w:hAnsi="Arial" w:cs="Arial"/>
                <w:sz w:val="16"/>
                <w:szCs w:val="16"/>
              </w:rPr>
            </w:pPr>
          </w:p>
        </w:tc>
      </w:tr>
      <w:tr w:rsidR="00803EB9" w:rsidRPr="00332B80" w14:paraId="366BE780" w14:textId="77777777" w:rsidTr="0098596B">
        <w:tc>
          <w:tcPr>
            <w:tcW w:w="2407" w:type="dxa"/>
            <w:vMerge/>
            <w:shd w:val="clear" w:color="auto" w:fill="E2EFD9" w:themeFill="accent6" w:themeFillTint="33"/>
          </w:tcPr>
          <w:p w14:paraId="374E92A5" w14:textId="77777777" w:rsidR="00803EB9" w:rsidRPr="00C36C05" w:rsidRDefault="00803EB9" w:rsidP="00803EB9">
            <w:pPr>
              <w:spacing w:after="120"/>
              <w:rPr>
                <w:rFonts w:ascii="Arial" w:hAnsi="Arial" w:cs="Arial"/>
                <w:b/>
                <w:sz w:val="16"/>
                <w:szCs w:val="16"/>
              </w:rPr>
            </w:pPr>
          </w:p>
        </w:tc>
        <w:tc>
          <w:tcPr>
            <w:tcW w:w="1841" w:type="dxa"/>
            <w:vMerge/>
          </w:tcPr>
          <w:p w14:paraId="5C5C8F78" w14:textId="77777777" w:rsidR="00803EB9" w:rsidRPr="00D5594F" w:rsidRDefault="00803EB9" w:rsidP="00803EB9">
            <w:pPr>
              <w:spacing w:after="120"/>
              <w:rPr>
                <w:rFonts w:ascii="Arial" w:hAnsi="Arial" w:cs="Arial"/>
                <w:sz w:val="16"/>
                <w:szCs w:val="16"/>
              </w:rPr>
            </w:pPr>
          </w:p>
        </w:tc>
        <w:tc>
          <w:tcPr>
            <w:tcW w:w="4252" w:type="dxa"/>
            <w:gridSpan w:val="2"/>
            <w:tcBorders>
              <w:bottom w:val="single" w:sz="4" w:space="0" w:color="005CAB"/>
            </w:tcBorders>
          </w:tcPr>
          <w:p w14:paraId="65F8CC07" w14:textId="7BF2981B" w:rsidR="00803EB9" w:rsidRDefault="00803EB9" w:rsidP="00803EB9">
            <w:pPr>
              <w:spacing w:after="120"/>
              <w:rPr>
                <w:rFonts w:ascii="Arial" w:hAnsi="Arial" w:cs="Arial"/>
                <w:sz w:val="16"/>
                <w:szCs w:val="16"/>
              </w:rPr>
            </w:pPr>
            <w:r w:rsidRPr="00930AA8">
              <w:rPr>
                <w:rFonts w:ascii="Arial" w:hAnsi="Arial" w:cs="Arial"/>
                <w:b/>
                <w:sz w:val="16"/>
                <w:szCs w:val="16"/>
              </w:rPr>
              <w:t>9</w:t>
            </w:r>
            <w:r>
              <w:rPr>
                <w:rFonts w:ascii="Arial" w:hAnsi="Arial" w:cs="Arial"/>
                <w:b/>
                <w:sz w:val="16"/>
                <w:szCs w:val="16"/>
              </w:rPr>
              <w:t>i</w:t>
            </w:r>
            <w:r w:rsidRPr="00930AA8">
              <w:rPr>
                <w:rFonts w:ascii="Arial" w:hAnsi="Arial" w:cs="Arial"/>
                <w:b/>
                <w:sz w:val="16"/>
                <w:szCs w:val="16"/>
              </w:rPr>
              <w:t>.</w:t>
            </w:r>
            <w:r>
              <w:rPr>
                <w:rFonts w:ascii="Arial" w:hAnsi="Arial" w:cs="Arial"/>
                <w:sz w:val="16"/>
                <w:szCs w:val="16"/>
              </w:rPr>
              <w:t xml:space="preserve"> Yr. 4 - GIS reporting on extent and intensity of fishing for all vessel lengths. M</w:t>
            </w:r>
            <w:r w:rsidRPr="00FA7C62">
              <w:rPr>
                <w:rFonts w:ascii="Arial" w:hAnsi="Arial" w:cs="Arial"/>
                <w:sz w:val="16"/>
                <w:szCs w:val="16"/>
              </w:rPr>
              <w:t>ainstreaming of habitat management approaches and introduc</w:t>
            </w:r>
            <w:r>
              <w:rPr>
                <w:rFonts w:ascii="Arial" w:hAnsi="Arial" w:cs="Arial"/>
                <w:sz w:val="16"/>
                <w:szCs w:val="16"/>
              </w:rPr>
              <w:t>tion</w:t>
            </w:r>
            <w:r w:rsidRPr="00FA7C62">
              <w:rPr>
                <w:rFonts w:ascii="Arial" w:hAnsi="Arial" w:cs="Arial"/>
                <w:sz w:val="16"/>
                <w:szCs w:val="16"/>
              </w:rPr>
              <w:t xml:space="preserve"> of the risk-monitoring system</w:t>
            </w:r>
            <w:r>
              <w:rPr>
                <w:rFonts w:ascii="Arial" w:hAnsi="Arial" w:cs="Arial"/>
                <w:sz w:val="16"/>
                <w:szCs w:val="16"/>
              </w:rPr>
              <w:t>.</w:t>
            </w:r>
          </w:p>
        </w:tc>
        <w:tc>
          <w:tcPr>
            <w:tcW w:w="5812" w:type="dxa"/>
            <w:tcBorders>
              <w:bottom w:val="single" w:sz="4" w:space="0" w:color="005CAB"/>
            </w:tcBorders>
          </w:tcPr>
          <w:p w14:paraId="14B815CB" w14:textId="744A9982" w:rsidR="00803EB9" w:rsidRDefault="00DD3B6E" w:rsidP="00803EB9">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Borders>
              <w:bottom w:val="single" w:sz="4" w:space="0" w:color="005CAB"/>
            </w:tcBorders>
          </w:tcPr>
          <w:p w14:paraId="7528B9C6" w14:textId="77777777" w:rsidR="00803EB9" w:rsidRDefault="00803EB9" w:rsidP="00803EB9">
            <w:pPr>
              <w:spacing w:after="120"/>
              <w:rPr>
                <w:rFonts w:ascii="Arial" w:hAnsi="Arial" w:cs="Arial"/>
                <w:sz w:val="16"/>
                <w:szCs w:val="16"/>
              </w:rPr>
            </w:pPr>
          </w:p>
        </w:tc>
      </w:tr>
      <w:tr w:rsidR="00803EB9" w:rsidRPr="00332B80" w14:paraId="017A5FEC" w14:textId="73500E69" w:rsidTr="0098596B">
        <w:tc>
          <w:tcPr>
            <w:tcW w:w="2407" w:type="dxa"/>
            <w:vMerge w:val="restart"/>
            <w:shd w:val="clear" w:color="auto" w:fill="E1EFDA"/>
          </w:tcPr>
          <w:p w14:paraId="12F09C8C" w14:textId="4A04D46F" w:rsidR="00803EB9" w:rsidRPr="000D246A" w:rsidRDefault="00803EB9" w:rsidP="00803EB9">
            <w:pPr>
              <w:spacing w:after="120"/>
              <w:rPr>
                <w:rFonts w:ascii="Arial" w:hAnsi="Arial" w:cs="Arial"/>
                <w:b/>
                <w:sz w:val="18"/>
                <w:szCs w:val="18"/>
                <w:u w:val="single"/>
              </w:rPr>
            </w:pPr>
            <w:r w:rsidRPr="000D246A">
              <w:rPr>
                <w:rFonts w:ascii="Arial" w:hAnsi="Arial" w:cs="Arial"/>
                <w:b/>
                <w:sz w:val="18"/>
                <w:szCs w:val="18"/>
                <w:u w:val="single"/>
              </w:rPr>
              <w:t>Action 10: Ecosystem</w:t>
            </w:r>
          </w:p>
          <w:p w14:paraId="1D1967EB" w14:textId="1BF12B0C" w:rsidR="00803EB9" w:rsidRDefault="00803EB9" w:rsidP="00803EB9">
            <w:pPr>
              <w:spacing w:after="120"/>
              <w:rPr>
                <w:rFonts w:ascii="Arial" w:hAnsi="Arial" w:cs="Arial"/>
                <w:sz w:val="16"/>
                <w:szCs w:val="16"/>
              </w:rPr>
            </w:pPr>
            <w:r w:rsidRPr="00FB0BCE">
              <w:rPr>
                <w:rFonts w:ascii="Arial" w:hAnsi="Arial" w:cs="Arial"/>
                <w:b/>
                <w:sz w:val="16"/>
                <w:szCs w:val="16"/>
              </w:rPr>
              <w:t>Overview</w:t>
            </w:r>
            <w:r>
              <w:rPr>
                <w:rFonts w:ascii="Arial" w:hAnsi="Arial" w:cs="Arial"/>
                <w:b/>
                <w:sz w:val="16"/>
                <w:szCs w:val="16"/>
              </w:rPr>
              <w:t xml:space="preserve">: </w:t>
            </w:r>
            <w:r>
              <w:rPr>
                <w:rFonts w:ascii="Arial" w:hAnsi="Arial" w:cs="Arial"/>
                <w:sz w:val="16"/>
                <w:szCs w:val="16"/>
              </w:rPr>
              <w:t xml:space="preserve">In the medium term (3-5 years) this will be informed by Actions 6 to 9. In the short-term there is opportunity to conduct a </w:t>
            </w:r>
            <w:r w:rsidRPr="00775B46">
              <w:rPr>
                <w:rFonts w:ascii="Arial" w:hAnsi="Arial" w:cs="Arial"/>
                <w:sz w:val="16"/>
                <w:szCs w:val="16"/>
              </w:rPr>
              <w:t>Scale Intensity Consequence Analysis (SICA) analysis</w:t>
            </w:r>
            <w:r>
              <w:rPr>
                <w:rFonts w:ascii="Arial" w:hAnsi="Arial" w:cs="Arial"/>
                <w:sz w:val="16"/>
                <w:szCs w:val="16"/>
              </w:rPr>
              <w:t>.</w:t>
            </w:r>
          </w:p>
          <w:p w14:paraId="1C0C10BA" w14:textId="5C0353BD" w:rsidR="00803EB9" w:rsidRPr="000D246A" w:rsidRDefault="00803EB9" w:rsidP="00803EB9">
            <w:pPr>
              <w:spacing w:after="120"/>
              <w:rPr>
                <w:rFonts w:ascii="Arial" w:hAnsi="Arial" w:cs="Arial"/>
                <w:b/>
                <w:sz w:val="16"/>
                <w:szCs w:val="16"/>
              </w:rPr>
            </w:pPr>
            <w:r>
              <w:rPr>
                <w:rFonts w:ascii="Arial" w:hAnsi="Arial" w:cs="Arial"/>
                <w:b/>
                <w:sz w:val="16"/>
                <w:szCs w:val="16"/>
              </w:rPr>
              <w:t>Performance indicator:</w:t>
            </w:r>
          </w:p>
          <w:p w14:paraId="04C9EE0D" w14:textId="16A36775" w:rsidR="00803EB9" w:rsidRPr="00BF5345" w:rsidRDefault="00803EB9" w:rsidP="00803EB9">
            <w:pPr>
              <w:spacing w:after="120"/>
              <w:rPr>
                <w:rFonts w:ascii="Arial" w:hAnsi="Arial" w:cs="Arial"/>
                <w:sz w:val="16"/>
                <w:szCs w:val="16"/>
                <w:u w:val="single"/>
              </w:rPr>
            </w:pPr>
            <w:r>
              <w:rPr>
                <w:rFonts w:ascii="Arial" w:hAnsi="Arial" w:cs="Arial"/>
                <w:sz w:val="16"/>
                <w:szCs w:val="16"/>
                <w:u w:val="single"/>
              </w:rPr>
              <w:t xml:space="preserve">Trawl </w:t>
            </w:r>
            <w:r w:rsidRPr="00930AA8">
              <w:rPr>
                <w:rFonts w:ascii="Arial" w:hAnsi="Arial" w:cs="Arial"/>
                <w:b/>
                <w:sz w:val="16"/>
                <w:szCs w:val="16"/>
              </w:rPr>
              <w:t>2.5.1:</w:t>
            </w:r>
            <w:r>
              <w:rPr>
                <w:rFonts w:ascii="Arial" w:hAnsi="Arial" w:cs="Arial"/>
                <w:sz w:val="16"/>
                <w:szCs w:val="16"/>
              </w:rPr>
              <w:t xml:space="preserve"> </w:t>
            </w:r>
            <w:r w:rsidRPr="00DE1731">
              <w:rPr>
                <w:rFonts w:ascii="Arial" w:hAnsi="Arial" w:cs="Arial"/>
                <w:b/>
                <w:color w:val="ED7D31" w:themeColor="accent2"/>
                <w:sz w:val="16"/>
                <w:szCs w:val="16"/>
              </w:rPr>
              <w:t>60-79</w:t>
            </w:r>
          </w:p>
          <w:p w14:paraId="463106C4" w14:textId="7ED73F0C" w:rsidR="00803EB9" w:rsidRDefault="00803EB9" w:rsidP="00803EB9">
            <w:pPr>
              <w:spacing w:after="120"/>
              <w:rPr>
                <w:rFonts w:ascii="Arial" w:hAnsi="Arial" w:cs="Arial"/>
                <w:b/>
                <w:color w:val="ED7D31" w:themeColor="accent2"/>
                <w:sz w:val="16"/>
                <w:szCs w:val="16"/>
              </w:rPr>
            </w:pPr>
            <w:r>
              <w:rPr>
                <w:rFonts w:ascii="Arial" w:hAnsi="Arial" w:cs="Arial"/>
                <w:sz w:val="16"/>
                <w:szCs w:val="16"/>
                <w:u w:val="single"/>
              </w:rPr>
              <w:t>Trawl</w:t>
            </w:r>
            <w:r w:rsidRPr="00930AA8">
              <w:rPr>
                <w:rFonts w:ascii="Arial" w:hAnsi="Arial" w:cs="Arial"/>
                <w:b/>
                <w:sz w:val="16"/>
                <w:szCs w:val="16"/>
              </w:rPr>
              <w:t xml:space="preserve"> 2.5.2:</w:t>
            </w:r>
            <w:r>
              <w:rPr>
                <w:rFonts w:ascii="Arial" w:hAnsi="Arial" w:cs="Arial"/>
                <w:sz w:val="16"/>
                <w:szCs w:val="16"/>
              </w:rPr>
              <w:t xml:space="preserve"> </w:t>
            </w:r>
            <w:r w:rsidRPr="00DE1731">
              <w:rPr>
                <w:rFonts w:ascii="Arial" w:hAnsi="Arial" w:cs="Arial"/>
                <w:b/>
                <w:color w:val="ED7D31" w:themeColor="accent2"/>
                <w:sz w:val="16"/>
                <w:szCs w:val="16"/>
              </w:rPr>
              <w:t>60-79</w:t>
            </w:r>
          </w:p>
          <w:p w14:paraId="2DE00234" w14:textId="649B91C7" w:rsidR="00803EB9" w:rsidRPr="000D246A" w:rsidRDefault="00803EB9" w:rsidP="00803EB9">
            <w:pPr>
              <w:pStyle w:val="NoSpacing"/>
              <w:spacing w:after="120"/>
              <w:rPr>
                <w:rFonts w:ascii="Arial" w:hAnsi="Arial" w:cs="Arial"/>
                <w:sz w:val="16"/>
                <w:szCs w:val="16"/>
                <w:u w:val="single"/>
              </w:rPr>
            </w:pPr>
            <w:r w:rsidRPr="00BA2A4B">
              <w:rPr>
                <w:rFonts w:ascii="Arial" w:hAnsi="Arial" w:cs="Arial"/>
                <w:sz w:val="16"/>
                <w:szCs w:val="16"/>
                <w:u w:val="single"/>
              </w:rPr>
              <w:t>Requirement at SG80:</w:t>
            </w:r>
          </w:p>
          <w:p w14:paraId="33B260A1" w14:textId="6AB1D70F" w:rsidR="00803EB9" w:rsidRPr="00173AAF" w:rsidRDefault="00803EB9" w:rsidP="00803EB9">
            <w:pPr>
              <w:spacing w:after="120"/>
              <w:rPr>
                <w:rFonts w:ascii="Arial" w:hAnsi="Arial" w:cs="Arial"/>
                <w:sz w:val="16"/>
                <w:szCs w:val="16"/>
              </w:rPr>
            </w:pPr>
            <w:r>
              <w:rPr>
                <w:rFonts w:ascii="Arial" w:hAnsi="Arial" w:cs="Arial"/>
                <w:sz w:val="16"/>
                <w:szCs w:val="16"/>
              </w:rPr>
              <w:t xml:space="preserve">2.5.1. Outcome: </w:t>
            </w:r>
            <w:r w:rsidRPr="00173AAF">
              <w:rPr>
                <w:rFonts w:ascii="Arial" w:hAnsi="Arial" w:cs="Arial"/>
                <w:sz w:val="16"/>
                <w:szCs w:val="16"/>
                <w:lang w:bidi="en-US"/>
              </w:rPr>
              <w:t xml:space="preserve">The UoA is highly unlikely to </w:t>
            </w:r>
            <w:r>
              <w:rPr>
                <w:rFonts w:ascii="Arial" w:hAnsi="Arial" w:cs="Arial"/>
                <w:sz w:val="16"/>
                <w:szCs w:val="16"/>
                <w:lang w:bidi="en-US"/>
              </w:rPr>
              <w:t>cause</w:t>
            </w:r>
            <w:r w:rsidRPr="00173AAF">
              <w:rPr>
                <w:rFonts w:ascii="Arial" w:hAnsi="Arial" w:cs="Arial"/>
                <w:sz w:val="16"/>
                <w:szCs w:val="16"/>
                <w:lang w:bidi="en-US"/>
              </w:rPr>
              <w:t xml:space="preserve"> serious or irreversible harm</w:t>
            </w:r>
            <w:r>
              <w:rPr>
                <w:rFonts w:ascii="Arial" w:hAnsi="Arial" w:cs="Arial"/>
                <w:sz w:val="16"/>
                <w:szCs w:val="16"/>
                <w:lang w:bidi="en-US"/>
              </w:rPr>
              <w:t>.</w:t>
            </w:r>
          </w:p>
          <w:p w14:paraId="5D31DC0D" w14:textId="40AB79EA" w:rsidR="00803EB9" w:rsidRDefault="00803EB9" w:rsidP="00803EB9">
            <w:pPr>
              <w:spacing w:after="120"/>
              <w:rPr>
                <w:rFonts w:ascii="Arial" w:hAnsi="Arial" w:cs="Arial"/>
                <w:sz w:val="16"/>
                <w:szCs w:val="16"/>
                <w:lang w:bidi="en-US"/>
              </w:rPr>
            </w:pPr>
            <w:r w:rsidRPr="00173AAF">
              <w:rPr>
                <w:rFonts w:ascii="Arial" w:hAnsi="Arial" w:cs="Arial"/>
                <w:sz w:val="16"/>
                <w:szCs w:val="16"/>
              </w:rPr>
              <w:t xml:space="preserve">2.5.2. Management: </w:t>
            </w:r>
            <w:r w:rsidRPr="00173AAF">
              <w:rPr>
                <w:rFonts w:ascii="Arial" w:hAnsi="Arial" w:cs="Arial"/>
                <w:sz w:val="16"/>
                <w:szCs w:val="16"/>
                <w:lang w:bidi="en-US"/>
              </w:rPr>
              <w:t>There is a partial strategy in place</w:t>
            </w:r>
            <w:r>
              <w:rPr>
                <w:rFonts w:ascii="Arial" w:hAnsi="Arial" w:cs="Arial"/>
                <w:sz w:val="16"/>
                <w:szCs w:val="16"/>
                <w:lang w:bidi="en-US"/>
              </w:rPr>
              <w:t>.</w:t>
            </w:r>
            <w:r w:rsidRPr="00173AAF">
              <w:rPr>
                <w:rFonts w:ascii="Arial" w:hAnsi="Arial" w:cs="Arial"/>
                <w:sz w:val="16"/>
                <w:szCs w:val="16"/>
                <w:lang w:bidi="en-US"/>
              </w:rPr>
              <w:t xml:space="preserve"> </w:t>
            </w:r>
          </w:p>
        </w:tc>
        <w:tc>
          <w:tcPr>
            <w:tcW w:w="1841" w:type="dxa"/>
            <w:vMerge w:val="restart"/>
          </w:tcPr>
          <w:p w14:paraId="6A891460" w14:textId="77777777" w:rsidR="00803EB9" w:rsidRDefault="00803EB9" w:rsidP="00803EB9">
            <w:pPr>
              <w:spacing w:after="120"/>
              <w:rPr>
                <w:rFonts w:ascii="Arial" w:hAnsi="Arial" w:cs="Arial"/>
                <w:sz w:val="16"/>
                <w:szCs w:val="16"/>
              </w:rPr>
            </w:pPr>
            <w:r>
              <w:rPr>
                <w:rFonts w:ascii="Arial" w:hAnsi="Arial" w:cs="Arial"/>
                <w:sz w:val="16"/>
                <w:szCs w:val="16"/>
              </w:rPr>
              <w:t>Action lead: Seafish</w:t>
            </w:r>
          </w:p>
          <w:p w14:paraId="47D1F631" w14:textId="77777777" w:rsidR="00803EB9" w:rsidRDefault="00803EB9" w:rsidP="00803EB9">
            <w:pPr>
              <w:spacing w:after="120"/>
              <w:rPr>
                <w:rFonts w:ascii="Arial" w:hAnsi="Arial" w:cs="Arial"/>
                <w:sz w:val="16"/>
                <w:szCs w:val="16"/>
              </w:rPr>
            </w:pPr>
          </w:p>
          <w:p w14:paraId="6A42E06A" w14:textId="77777777" w:rsidR="00803EB9" w:rsidRDefault="00803EB9" w:rsidP="00803EB9">
            <w:pPr>
              <w:spacing w:after="120"/>
              <w:rPr>
                <w:rFonts w:ascii="Arial" w:hAnsi="Arial" w:cs="Arial"/>
                <w:sz w:val="16"/>
                <w:szCs w:val="16"/>
              </w:rPr>
            </w:pPr>
            <w:r>
              <w:rPr>
                <w:rFonts w:ascii="Arial" w:hAnsi="Arial" w:cs="Arial"/>
                <w:sz w:val="16"/>
                <w:szCs w:val="16"/>
              </w:rPr>
              <w:t>Partners: LINK, SNH, WWF</w:t>
            </w:r>
          </w:p>
          <w:p w14:paraId="2A0BC933" w14:textId="77777777" w:rsidR="00803EB9" w:rsidRDefault="00803EB9" w:rsidP="00803EB9">
            <w:pPr>
              <w:spacing w:after="120"/>
              <w:rPr>
                <w:rFonts w:ascii="Arial" w:hAnsi="Arial" w:cs="Arial"/>
                <w:sz w:val="16"/>
                <w:szCs w:val="16"/>
              </w:rPr>
            </w:pPr>
          </w:p>
          <w:p w14:paraId="3DCF8B87" w14:textId="1D169A61" w:rsidR="00803EB9" w:rsidRPr="009D0AEB" w:rsidRDefault="00803EB9" w:rsidP="00803EB9">
            <w:pPr>
              <w:spacing w:after="120"/>
              <w:rPr>
                <w:rFonts w:ascii="Arial" w:hAnsi="Arial" w:cs="Arial"/>
                <w:sz w:val="16"/>
                <w:szCs w:val="16"/>
              </w:rPr>
            </w:pPr>
            <w:r>
              <w:rPr>
                <w:rFonts w:ascii="Arial" w:hAnsi="Arial" w:cs="Arial"/>
                <w:sz w:val="16"/>
                <w:szCs w:val="16"/>
              </w:rPr>
              <w:t>Stakeholders: Poseidon</w:t>
            </w:r>
          </w:p>
        </w:tc>
        <w:tc>
          <w:tcPr>
            <w:tcW w:w="4252" w:type="dxa"/>
            <w:gridSpan w:val="2"/>
            <w:tcBorders>
              <w:bottom w:val="single" w:sz="4" w:space="0" w:color="005CAB"/>
            </w:tcBorders>
            <w:shd w:val="clear" w:color="auto" w:fill="E8E6E6"/>
          </w:tcPr>
          <w:p w14:paraId="290A0BFB" w14:textId="6BFCE2B8" w:rsidR="00803EB9" w:rsidRDefault="00803EB9" w:rsidP="00803EB9">
            <w:pPr>
              <w:spacing w:after="120"/>
              <w:rPr>
                <w:rFonts w:ascii="Arial" w:hAnsi="Arial" w:cs="Arial"/>
                <w:sz w:val="16"/>
                <w:szCs w:val="16"/>
              </w:rPr>
            </w:pPr>
            <w:r>
              <w:rPr>
                <w:rFonts w:ascii="Arial" w:hAnsi="Arial" w:cs="Arial"/>
                <w:b/>
                <w:sz w:val="16"/>
                <w:szCs w:val="16"/>
              </w:rPr>
              <w:t xml:space="preserve">10a. </w:t>
            </w:r>
            <w:r>
              <w:rPr>
                <w:rFonts w:ascii="Arial" w:hAnsi="Arial" w:cs="Arial"/>
                <w:sz w:val="16"/>
                <w:szCs w:val="16"/>
              </w:rPr>
              <w:t>Yr. 1 – Review available data / information available on ecosystem interaction, including relevant to Actions 6 to 9.</w:t>
            </w:r>
          </w:p>
        </w:tc>
        <w:tc>
          <w:tcPr>
            <w:tcW w:w="5812" w:type="dxa"/>
            <w:tcBorders>
              <w:bottom w:val="single" w:sz="4" w:space="0" w:color="005CAB"/>
            </w:tcBorders>
            <w:shd w:val="clear" w:color="auto" w:fill="E8E6E6"/>
          </w:tcPr>
          <w:p w14:paraId="65FDD8B1" w14:textId="4F7D0544" w:rsidR="00803EB9" w:rsidRPr="00A02B30" w:rsidRDefault="00913CEB" w:rsidP="00803EB9">
            <w:pPr>
              <w:spacing w:before="40" w:after="40"/>
              <w:rPr>
                <w:rFonts w:ascii="Arial" w:hAnsi="Arial" w:cs="Arial"/>
                <w:b/>
                <w:sz w:val="16"/>
                <w:szCs w:val="16"/>
              </w:rPr>
            </w:pPr>
            <w:r>
              <w:rPr>
                <w:rFonts w:ascii="Arial" w:hAnsi="Arial" w:cs="Arial"/>
                <w:b/>
                <w:sz w:val="16"/>
                <w:szCs w:val="16"/>
              </w:rPr>
              <w:t>Complete</w:t>
            </w:r>
          </w:p>
          <w:p w14:paraId="630357EB" w14:textId="5134C632" w:rsidR="00803EB9" w:rsidRDefault="00803EB9" w:rsidP="00803EB9">
            <w:pPr>
              <w:spacing w:after="120"/>
              <w:rPr>
                <w:rFonts w:ascii="Arial" w:hAnsi="Arial" w:cs="Arial"/>
                <w:sz w:val="16"/>
                <w:szCs w:val="16"/>
              </w:rPr>
            </w:pPr>
            <w:r>
              <w:rPr>
                <w:rFonts w:ascii="Arial" w:hAnsi="Arial" w:cs="Arial"/>
                <w:sz w:val="16"/>
                <w:szCs w:val="16"/>
              </w:rPr>
              <w:t xml:space="preserve">A </w:t>
            </w:r>
            <w:proofErr w:type="spellStart"/>
            <w:r>
              <w:rPr>
                <w:rFonts w:ascii="Arial" w:hAnsi="Arial" w:cs="Arial"/>
                <w:sz w:val="16"/>
                <w:szCs w:val="16"/>
              </w:rPr>
              <w:t>dropbox</w:t>
            </w:r>
            <w:proofErr w:type="spellEnd"/>
            <w:r>
              <w:rPr>
                <w:rFonts w:ascii="Arial" w:hAnsi="Arial" w:cs="Arial"/>
                <w:sz w:val="16"/>
                <w:szCs w:val="16"/>
              </w:rPr>
              <w:t xml:space="preserve"> library for the Environment Sub-group has been created.</w:t>
            </w:r>
          </w:p>
          <w:p w14:paraId="70A44B3F" w14:textId="6240FC09" w:rsidR="00056631" w:rsidRDefault="00056631" w:rsidP="00803EB9">
            <w:pPr>
              <w:spacing w:after="120"/>
              <w:rPr>
                <w:rFonts w:ascii="Arial" w:hAnsi="Arial" w:cs="Arial"/>
                <w:sz w:val="16"/>
                <w:szCs w:val="16"/>
              </w:rPr>
            </w:pPr>
            <w:r>
              <w:rPr>
                <w:rFonts w:ascii="Arial" w:hAnsi="Arial" w:cs="Arial"/>
                <w:sz w:val="16"/>
                <w:szCs w:val="16"/>
              </w:rPr>
              <w:t>A number of sources were provided during the SICA workshop.</w:t>
            </w:r>
          </w:p>
          <w:p w14:paraId="4C204DF7" w14:textId="6A7B2E7F" w:rsidR="00803EB9" w:rsidRPr="00562245" w:rsidRDefault="00803EB9" w:rsidP="0098596B"/>
        </w:tc>
        <w:tc>
          <w:tcPr>
            <w:tcW w:w="1276" w:type="dxa"/>
            <w:tcBorders>
              <w:bottom w:val="single" w:sz="4" w:space="0" w:color="005CAB"/>
            </w:tcBorders>
            <w:shd w:val="clear" w:color="auto" w:fill="E8E6E6"/>
          </w:tcPr>
          <w:p w14:paraId="6145D9EA" w14:textId="77777777" w:rsidR="00803EB9" w:rsidRDefault="00803EB9" w:rsidP="00803EB9">
            <w:pPr>
              <w:spacing w:after="120"/>
              <w:rPr>
                <w:rFonts w:ascii="Arial" w:hAnsi="Arial" w:cs="Arial"/>
                <w:sz w:val="16"/>
                <w:szCs w:val="16"/>
              </w:rPr>
            </w:pPr>
          </w:p>
        </w:tc>
      </w:tr>
      <w:tr w:rsidR="00803EB9" w:rsidRPr="00332B80" w14:paraId="3F419705" w14:textId="77777777" w:rsidTr="0098596B">
        <w:tc>
          <w:tcPr>
            <w:tcW w:w="2407" w:type="dxa"/>
            <w:vMerge/>
            <w:shd w:val="clear" w:color="auto" w:fill="E2EFD9" w:themeFill="accent6" w:themeFillTint="33"/>
          </w:tcPr>
          <w:p w14:paraId="7C0A47C0" w14:textId="77777777" w:rsidR="00803EB9" w:rsidRPr="00C36C05" w:rsidRDefault="00803EB9" w:rsidP="00803EB9">
            <w:pPr>
              <w:spacing w:after="120"/>
              <w:rPr>
                <w:rFonts w:ascii="Arial" w:hAnsi="Arial" w:cs="Arial"/>
                <w:b/>
                <w:sz w:val="16"/>
                <w:szCs w:val="16"/>
              </w:rPr>
            </w:pPr>
          </w:p>
        </w:tc>
        <w:tc>
          <w:tcPr>
            <w:tcW w:w="1841" w:type="dxa"/>
            <w:vMerge/>
          </w:tcPr>
          <w:p w14:paraId="316F7F45" w14:textId="77777777" w:rsidR="00803EB9" w:rsidRPr="00D5594F" w:rsidRDefault="00803EB9" w:rsidP="00803EB9">
            <w:pPr>
              <w:spacing w:after="120"/>
              <w:rPr>
                <w:rFonts w:ascii="Arial" w:hAnsi="Arial" w:cs="Arial"/>
                <w:sz w:val="16"/>
                <w:szCs w:val="16"/>
              </w:rPr>
            </w:pPr>
          </w:p>
        </w:tc>
        <w:tc>
          <w:tcPr>
            <w:tcW w:w="4252" w:type="dxa"/>
            <w:gridSpan w:val="2"/>
            <w:shd w:val="clear" w:color="auto" w:fill="E8E6E6"/>
          </w:tcPr>
          <w:p w14:paraId="1D7250E9" w14:textId="36F5D95C" w:rsidR="00803EB9" w:rsidRDefault="00803EB9" w:rsidP="00803EB9">
            <w:pPr>
              <w:spacing w:after="120"/>
              <w:rPr>
                <w:rFonts w:ascii="Arial" w:hAnsi="Arial" w:cs="Arial"/>
                <w:sz w:val="16"/>
                <w:szCs w:val="16"/>
              </w:rPr>
            </w:pPr>
            <w:r>
              <w:rPr>
                <w:rFonts w:ascii="Arial" w:hAnsi="Arial" w:cs="Arial"/>
                <w:b/>
                <w:sz w:val="16"/>
                <w:szCs w:val="16"/>
              </w:rPr>
              <w:t>10b</w:t>
            </w:r>
            <w:r w:rsidRPr="00C30B6E">
              <w:rPr>
                <w:rFonts w:ascii="Arial" w:hAnsi="Arial" w:cs="Arial"/>
                <w:b/>
                <w:sz w:val="16"/>
                <w:szCs w:val="16"/>
              </w:rPr>
              <w:t>.</w:t>
            </w:r>
            <w:r>
              <w:rPr>
                <w:rFonts w:ascii="Arial" w:hAnsi="Arial" w:cs="Arial"/>
                <w:sz w:val="16"/>
                <w:szCs w:val="16"/>
              </w:rPr>
              <w:t xml:space="preserve"> </w:t>
            </w:r>
            <w:r w:rsidRPr="00775B46">
              <w:rPr>
                <w:rFonts w:ascii="Arial" w:hAnsi="Arial" w:cs="Arial"/>
                <w:sz w:val="16"/>
                <w:szCs w:val="16"/>
              </w:rPr>
              <w:t xml:space="preserve">Yr. </w:t>
            </w:r>
            <w:r>
              <w:rPr>
                <w:rFonts w:ascii="Arial" w:hAnsi="Arial" w:cs="Arial"/>
                <w:sz w:val="16"/>
                <w:szCs w:val="16"/>
              </w:rPr>
              <w:t>1-</w:t>
            </w:r>
            <w:r w:rsidRPr="00775B46">
              <w:rPr>
                <w:rFonts w:ascii="Arial" w:hAnsi="Arial" w:cs="Arial"/>
                <w:sz w:val="16"/>
                <w:szCs w:val="16"/>
              </w:rPr>
              <w:t>2</w:t>
            </w:r>
            <w:r>
              <w:rPr>
                <w:rFonts w:ascii="Arial" w:hAnsi="Arial" w:cs="Arial"/>
                <w:sz w:val="16"/>
                <w:szCs w:val="16"/>
              </w:rPr>
              <w:t xml:space="preserve"> -</w:t>
            </w:r>
            <w:r w:rsidRPr="00775B46">
              <w:rPr>
                <w:rFonts w:ascii="Arial" w:hAnsi="Arial" w:cs="Arial"/>
                <w:sz w:val="16"/>
                <w:szCs w:val="16"/>
              </w:rPr>
              <w:t xml:space="preserve"> Constitute expert group and conduct SICA analysis </w:t>
            </w:r>
            <w:r>
              <w:rPr>
                <w:rFonts w:ascii="Arial" w:hAnsi="Arial" w:cs="Arial"/>
                <w:sz w:val="16"/>
                <w:szCs w:val="16"/>
              </w:rPr>
              <w:t>to determine</w:t>
            </w:r>
            <w:r w:rsidRPr="00775B46">
              <w:rPr>
                <w:rFonts w:ascii="Arial" w:hAnsi="Arial" w:cs="Arial"/>
                <w:sz w:val="16"/>
                <w:szCs w:val="16"/>
              </w:rPr>
              <w:t xml:space="preserve"> main ecosystems</w:t>
            </w:r>
            <w:r>
              <w:rPr>
                <w:rFonts w:ascii="Arial" w:hAnsi="Arial" w:cs="Arial"/>
                <w:sz w:val="16"/>
                <w:szCs w:val="16"/>
              </w:rPr>
              <w:t xml:space="preserve"> and ecosystem services</w:t>
            </w:r>
            <w:r w:rsidRPr="00775B46">
              <w:rPr>
                <w:rFonts w:ascii="Arial" w:hAnsi="Arial" w:cs="Arial"/>
                <w:sz w:val="16"/>
                <w:szCs w:val="16"/>
              </w:rPr>
              <w:t xml:space="preserve"> impacted by </w:t>
            </w:r>
            <w:r>
              <w:rPr>
                <w:rFonts w:ascii="Arial" w:hAnsi="Arial" w:cs="Arial"/>
                <w:sz w:val="16"/>
                <w:szCs w:val="16"/>
              </w:rPr>
              <w:t>nephrops trawling across the UoAs under assessment</w:t>
            </w:r>
            <w:r w:rsidRPr="00775B46">
              <w:rPr>
                <w:rFonts w:ascii="Arial" w:hAnsi="Arial" w:cs="Arial"/>
                <w:sz w:val="16"/>
                <w:szCs w:val="16"/>
              </w:rPr>
              <w:t xml:space="preserve">. </w:t>
            </w:r>
          </w:p>
        </w:tc>
        <w:tc>
          <w:tcPr>
            <w:tcW w:w="5812" w:type="dxa"/>
            <w:shd w:val="clear" w:color="auto" w:fill="E8E6E6"/>
          </w:tcPr>
          <w:p w14:paraId="52822622" w14:textId="592EFA28" w:rsidR="00803EB9" w:rsidRPr="00A02B30" w:rsidRDefault="00913CEB" w:rsidP="00803EB9">
            <w:pPr>
              <w:spacing w:before="40" w:after="40"/>
              <w:rPr>
                <w:rFonts w:ascii="Arial" w:hAnsi="Arial" w:cs="Arial"/>
                <w:b/>
                <w:sz w:val="16"/>
                <w:szCs w:val="16"/>
              </w:rPr>
            </w:pPr>
            <w:r>
              <w:rPr>
                <w:rFonts w:ascii="Arial" w:hAnsi="Arial" w:cs="Arial"/>
                <w:b/>
                <w:sz w:val="16"/>
                <w:szCs w:val="16"/>
              </w:rPr>
              <w:t>Complete</w:t>
            </w:r>
          </w:p>
          <w:p w14:paraId="1BB0B22B" w14:textId="0C751CC0" w:rsidR="00803EB9" w:rsidRPr="0098596B" w:rsidRDefault="00983ACA" w:rsidP="0098596B">
            <w:pPr>
              <w:spacing w:after="120"/>
              <w:rPr>
                <w:rFonts w:ascii="Arial" w:hAnsi="Arial" w:cs="Arial"/>
                <w:color w:val="7030A0"/>
                <w:sz w:val="16"/>
                <w:szCs w:val="16"/>
              </w:rPr>
            </w:pPr>
            <w:r>
              <w:rPr>
                <w:rFonts w:ascii="Arial" w:hAnsi="Arial" w:cs="Arial"/>
                <w:sz w:val="16"/>
                <w:szCs w:val="16"/>
              </w:rPr>
              <w:t>A SICA workshop with an expert group on nephrops demersal trawl ecosystem impacts was held through a virtual, interactive workshop. The findings will inform action 10c.</w:t>
            </w:r>
          </w:p>
          <w:p w14:paraId="4596C220" w14:textId="20A5547E" w:rsidR="00803EB9" w:rsidRPr="00761B0B" w:rsidRDefault="00803EB9" w:rsidP="00803EB9">
            <w:pPr>
              <w:pStyle w:val="ListParagraph"/>
              <w:rPr>
                <w:rFonts w:ascii="Arial" w:hAnsi="Arial" w:cs="Arial"/>
                <w:sz w:val="16"/>
                <w:szCs w:val="16"/>
              </w:rPr>
            </w:pPr>
          </w:p>
        </w:tc>
        <w:tc>
          <w:tcPr>
            <w:tcW w:w="1276" w:type="dxa"/>
            <w:shd w:val="clear" w:color="auto" w:fill="E8E6E6"/>
          </w:tcPr>
          <w:p w14:paraId="43A22A67" w14:textId="77777777" w:rsidR="00803EB9" w:rsidRDefault="00803EB9" w:rsidP="00803EB9">
            <w:pPr>
              <w:spacing w:after="120"/>
              <w:rPr>
                <w:rFonts w:ascii="Arial" w:hAnsi="Arial" w:cs="Arial"/>
                <w:sz w:val="16"/>
                <w:szCs w:val="16"/>
              </w:rPr>
            </w:pPr>
          </w:p>
        </w:tc>
      </w:tr>
      <w:tr w:rsidR="00803EB9" w:rsidRPr="00332B80" w14:paraId="07631A05" w14:textId="77777777" w:rsidTr="006B130A">
        <w:tc>
          <w:tcPr>
            <w:tcW w:w="2407" w:type="dxa"/>
            <w:vMerge/>
            <w:shd w:val="clear" w:color="auto" w:fill="E2EFD9" w:themeFill="accent6" w:themeFillTint="33"/>
          </w:tcPr>
          <w:p w14:paraId="524B8058" w14:textId="77777777" w:rsidR="00803EB9" w:rsidRPr="00C36C05" w:rsidRDefault="00803EB9" w:rsidP="00803EB9">
            <w:pPr>
              <w:spacing w:after="120"/>
              <w:rPr>
                <w:rFonts w:ascii="Arial" w:hAnsi="Arial" w:cs="Arial"/>
                <w:b/>
                <w:sz w:val="16"/>
                <w:szCs w:val="16"/>
              </w:rPr>
            </w:pPr>
          </w:p>
        </w:tc>
        <w:tc>
          <w:tcPr>
            <w:tcW w:w="1841" w:type="dxa"/>
            <w:vMerge/>
          </w:tcPr>
          <w:p w14:paraId="35878E87" w14:textId="77777777" w:rsidR="00803EB9" w:rsidRPr="00D5594F" w:rsidRDefault="00803EB9" w:rsidP="00803EB9">
            <w:pPr>
              <w:spacing w:after="120"/>
              <w:rPr>
                <w:rFonts w:ascii="Arial" w:hAnsi="Arial" w:cs="Arial"/>
                <w:sz w:val="16"/>
                <w:szCs w:val="16"/>
              </w:rPr>
            </w:pPr>
          </w:p>
        </w:tc>
        <w:tc>
          <w:tcPr>
            <w:tcW w:w="4252" w:type="dxa"/>
            <w:gridSpan w:val="2"/>
          </w:tcPr>
          <w:p w14:paraId="2C73B3BA" w14:textId="4BC18C88" w:rsidR="00803EB9" w:rsidRDefault="00803EB9" w:rsidP="00803EB9">
            <w:pPr>
              <w:spacing w:after="120"/>
              <w:rPr>
                <w:rFonts w:ascii="Arial" w:hAnsi="Arial" w:cs="Arial"/>
                <w:sz w:val="16"/>
                <w:szCs w:val="16"/>
              </w:rPr>
            </w:pPr>
            <w:r>
              <w:rPr>
                <w:rFonts w:ascii="Arial" w:hAnsi="Arial" w:cs="Arial"/>
                <w:b/>
                <w:sz w:val="16"/>
                <w:szCs w:val="16"/>
              </w:rPr>
              <w:t>10c</w:t>
            </w:r>
            <w:r w:rsidRPr="00C30B6E">
              <w:rPr>
                <w:rFonts w:ascii="Arial" w:hAnsi="Arial" w:cs="Arial"/>
                <w:b/>
                <w:sz w:val="16"/>
                <w:szCs w:val="16"/>
              </w:rPr>
              <w:t>.</w:t>
            </w:r>
            <w:r>
              <w:rPr>
                <w:rFonts w:ascii="Arial" w:hAnsi="Arial" w:cs="Arial"/>
                <w:sz w:val="16"/>
                <w:szCs w:val="16"/>
              </w:rPr>
              <w:t xml:space="preserve"> Yr. 3 - I</w:t>
            </w:r>
            <w:r w:rsidRPr="00775B46">
              <w:rPr>
                <w:rFonts w:ascii="Arial" w:hAnsi="Arial" w:cs="Arial"/>
                <w:sz w:val="16"/>
                <w:szCs w:val="16"/>
              </w:rPr>
              <w:t xml:space="preserve">dentify and recommend further research and management actions that reduce </w:t>
            </w:r>
            <w:r>
              <w:rPr>
                <w:rFonts w:ascii="Arial" w:hAnsi="Arial" w:cs="Arial"/>
                <w:sz w:val="16"/>
                <w:szCs w:val="16"/>
              </w:rPr>
              <w:t xml:space="preserve">disruption to the </w:t>
            </w:r>
            <w:r w:rsidRPr="00775B46">
              <w:rPr>
                <w:rFonts w:ascii="Arial" w:hAnsi="Arial" w:cs="Arial"/>
                <w:sz w:val="16"/>
                <w:szCs w:val="16"/>
              </w:rPr>
              <w:t xml:space="preserve">ecosystem </w:t>
            </w:r>
            <w:r>
              <w:rPr>
                <w:rFonts w:ascii="Arial" w:hAnsi="Arial" w:cs="Arial"/>
                <w:sz w:val="16"/>
                <w:szCs w:val="16"/>
              </w:rPr>
              <w:t xml:space="preserve">and ecosystem services </w:t>
            </w:r>
            <w:r w:rsidRPr="00775B46">
              <w:rPr>
                <w:rFonts w:ascii="Arial" w:hAnsi="Arial" w:cs="Arial"/>
                <w:sz w:val="16"/>
                <w:szCs w:val="16"/>
              </w:rPr>
              <w:t>to acceptable levels</w:t>
            </w:r>
            <w:r>
              <w:rPr>
                <w:rFonts w:ascii="Arial" w:hAnsi="Arial" w:cs="Arial"/>
                <w:sz w:val="16"/>
                <w:szCs w:val="16"/>
              </w:rPr>
              <w:t>. This may be aligned with actions 2, and 6 to 9.</w:t>
            </w:r>
          </w:p>
        </w:tc>
        <w:tc>
          <w:tcPr>
            <w:tcW w:w="5812" w:type="dxa"/>
          </w:tcPr>
          <w:p w14:paraId="1ED3EF63" w14:textId="4242B92D" w:rsidR="00803EB9" w:rsidRDefault="00DD3B6E" w:rsidP="00803EB9">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p w14:paraId="6DC2A283" w14:textId="43937850" w:rsidR="00913CEB" w:rsidRDefault="00913CEB" w:rsidP="00803EB9">
            <w:pPr>
              <w:spacing w:after="120"/>
              <w:rPr>
                <w:rFonts w:ascii="Arial" w:hAnsi="Arial" w:cs="Arial"/>
                <w:sz w:val="16"/>
                <w:szCs w:val="16"/>
              </w:rPr>
            </w:pPr>
            <w:r w:rsidRPr="00EF7BC5">
              <w:rPr>
                <w:rFonts w:ascii="Arial" w:hAnsi="Arial" w:cs="Arial"/>
                <w:bCs/>
                <w:sz w:val="16"/>
                <w:szCs w:val="16"/>
              </w:rPr>
              <w:t>This milestone will be informed by the SICA workshop reporting.</w:t>
            </w:r>
          </w:p>
        </w:tc>
        <w:tc>
          <w:tcPr>
            <w:tcW w:w="1276" w:type="dxa"/>
          </w:tcPr>
          <w:p w14:paraId="5EE1616A" w14:textId="77777777" w:rsidR="00803EB9" w:rsidRDefault="00803EB9" w:rsidP="00803EB9">
            <w:pPr>
              <w:spacing w:after="120"/>
              <w:rPr>
                <w:rFonts w:ascii="Arial" w:hAnsi="Arial" w:cs="Arial"/>
                <w:sz w:val="16"/>
                <w:szCs w:val="16"/>
              </w:rPr>
            </w:pPr>
          </w:p>
        </w:tc>
      </w:tr>
      <w:tr w:rsidR="00803EB9" w:rsidRPr="00332B80" w14:paraId="68F6458E" w14:textId="77777777" w:rsidTr="006B130A">
        <w:tc>
          <w:tcPr>
            <w:tcW w:w="2407" w:type="dxa"/>
            <w:vMerge/>
            <w:shd w:val="clear" w:color="auto" w:fill="E2EFD9" w:themeFill="accent6" w:themeFillTint="33"/>
          </w:tcPr>
          <w:p w14:paraId="7FE9E49D" w14:textId="77777777" w:rsidR="00803EB9" w:rsidRPr="00C36C05" w:rsidRDefault="00803EB9" w:rsidP="00803EB9">
            <w:pPr>
              <w:spacing w:after="120"/>
              <w:rPr>
                <w:rFonts w:ascii="Arial" w:hAnsi="Arial" w:cs="Arial"/>
                <w:b/>
                <w:sz w:val="16"/>
                <w:szCs w:val="16"/>
              </w:rPr>
            </w:pPr>
          </w:p>
        </w:tc>
        <w:tc>
          <w:tcPr>
            <w:tcW w:w="1841" w:type="dxa"/>
            <w:vMerge/>
          </w:tcPr>
          <w:p w14:paraId="4AF46115" w14:textId="77777777" w:rsidR="00803EB9" w:rsidRPr="00D5594F" w:rsidRDefault="00803EB9" w:rsidP="00803EB9">
            <w:pPr>
              <w:spacing w:after="120"/>
              <w:rPr>
                <w:rFonts w:ascii="Arial" w:hAnsi="Arial" w:cs="Arial"/>
                <w:sz w:val="16"/>
                <w:szCs w:val="16"/>
              </w:rPr>
            </w:pPr>
          </w:p>
        </w:tc>
        <w:tc>
          <w:tcPr>
            <w:tcW w:w="4252" w:type="dxa"/>
            <w:gridSpan w:val="2"/>
          </w:tcPr>
          <w:p w14:paraId="1C3D3AD2" w14:textId="3A6F9E93" w:rsidR="00803EB9" w:rsidRDefault="00803EB9" w:rsidP="00803EB9">
            <w:pPr>
              <w:spacing w:after="120"/>
              <w:rPr>
                <w:rFonts w:ascii="Arial" w:hAnsi="Arial" w:cs="Arial"/>
                <w:sz w:val="16"/>
                <w:szCs w:val="16"/>
              </w:rPr>
            </w:pPr>
            <w:r>
              <w:rPr>
                <w:rFonts w:ascii="Arial" w:hAnsi="Arial" w:cs="Arial"/>
                <w:b/>
                <w:sz w:val="16"/>
                <w:szCs w:val="16"/>
              </w:rPr>
              <w:t>10d</w:t>
            </w:r>
            <w:r w:rsidRPr="00C30B6E">
              <w:rPr>
                <w:rFonts w:ascii="Arial" w:hAnsi="Arial" w:cs="Arial"/>
                <w:b/>
                <w:sz w:val="16"/>
                <w:szCs w:val="16"/>
              </w:rPr>
              <w:t>.</w:t>
            </w:r>
            <w:r>
              <w:rPr>
                <w:rFonts w:ascii="Arial" w:hAnsi="Arial" w:cs="Arial"/>
                <w:sz w:val="16"/>
                <w:szCs w:val="16"/>
              </w:rPr>
              <w:t xml:space="preserve"> Yr. 4-5 - Implement management measures as appropriate.</w:t>
            </w:r>
          </w:p>
        </w:tc>
        <w:tc>
          <w:tcPr>
            <w:tcW w:w="5812" w:type="dxa"/>
          </w:tcPr>
          <w:p w14:paraId="74065C1C" w14:textId="26DA9D38" w:rsidR="00803EB9" w:rsidRDefault="00DD3B6E" w:rsidP="00803EB9">
            <w:pPr>
              <w:spacing w:after="120"/>
              <w:rPr>
                <w:rFonts w:ascii="Arial" w:hAnsi="Arial" w:cs="Arial"/>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Pr>
          <w:p w14:paraId="33088580" w14:textId="77777777" w:rsidR="00803EB9" w:rsidRDefault="00803EB9" w:rsidP="00803EB9">
            <w:pPr>
              <w:spacing w:after="120"/>
              <w:rPr>
                <w:rFonts w:ascii="Arial" w:hAnsi="Arial" w:cs="Arial"/>
                <w:sz w:val="16"/>
                <w:szCs w:val="16"/>
              </w:rPr>
            </w:pPr>
          </w:p>
        </w:tc>
      </w:tr>
      <w:tr w:rsidR="00803EB9" w:rsidRPr="00332B80" w14:paraId="0B9BD794" w14:textId="4FC5C4F1" w:rsidTr="006B130A">
        <w:tc>
          <w:tcPr>
            <w:tcW w:w="2407" w:type="dxa"/>
            <w:vMerge w:val="restart"/>
            <w:shd w:val="clear" w:color="auto" w:fill="FFF2CC" w:themeFill="accent4" w:themeFillTint="33"/>
          </w:tcPr>
          <w:p w14:paraId="62E756B3" w14:textId="3E288CBC" w:rsidR="00803EB9" w:rsidRPr="000D246A" w:rsidRDefault="00803EB9" w:rsidP="00803EB9">
            <w:pPr>
              <w:spacing w:after="120"/>
              <w:rPr>
                <w:rFonts w:ascii="Arial" w:hAnsi="Arial" w:cs="Arial"/>
                <w:b/>
                <w:sz w:val="18"/>
                <w:szCs w:val="18"/>
                <w:u w:val="single"/>
              </w:rPr>
            </w:pPr>
            <w:r w:rsidRPr="000D246A">
              <w:rPr>
                <w:rFonts w:ascii="Arial" w:hAnsi="Arial" w:cs="Arial"/>
                <w:b/>
                <w:sz w:val="18"/>
                <w:szCs w:val="18"/>
                <w:u w:val="single"/>
              </w:rPr>
              <w:t>Action 11</w:t>
            </w:r>
            <w:r>
              <w:rPr>
                <w:rFonts w:ascii="Arial" w:hAnsi="Arial" w:cs="Arial"/>
                <w:b/>
                <w:sz w:val="18"/>
                <w:szCs w:val="18"/>
                <w:u w:val="single"/>
              </w:rPr>
              <w:t>: Compliance</w:t>
            </w:r>
          </w:p>
          <w:p w14:paraId="4F724C41" w14:textId="423FBFD5" w:rsidR="00803EB9" w:rsidRDefault="00803EB9" w:rsidP="00803EB9">
            <w:pPr>
              <w:spacing w:after="120"/>
              <w:rPr>
                <w:rFonts w:ascii="Arial" w:hAnsi="Arial" w:cs="Arial"/>
                <w:sz w:val="16"/>
                <w:szCs w:val="16"/>
              </w:rPr>
            </w:pPr>
            <w:r w:rsidRPr="00FB0BCE">
              <w:rPr>
                <w:rFonts w:ascii="Arial" w:hAnsi="Arial" w:cs="Arial"/>
                <w:b/>
                <w:sz w:val="16"/>
                <w:szCs w:val="16"/>
              </w:rPr>
              <w:lastRenderedPageBreak/>
              <w:t>Overview</w:t>
            </w:r>
            <w:r>
              <w:rPr>
                <w:rFonts w:ascii="Arial" w:hAnsi="Arial" w:cs="Arial"/>
                <w:b/>
                <w:sz w:val="16"/>
                <w:szCs w:val="16"/>
              </w:rPr>
              <w:t xml:space="preserve">: </w:t>
            </w:r>
            <w:r w:rsidRPr="000D246A">
              <w:rPr>
                <w:rFonts w:ascii="Arial" w:hAnsi="Arial" w:cs="Arial"/>
                <w:sz w:val="16"/>
                <w:szCs w:val="16"/>
              </w:rPr>
              <w:t>Focused on compliance with landing obligation and enforcement within MPAs</w:t>
            </w:r>
          </w:p>
          <w:p w14:paraId="3501ACDD" w14:textId="7A3D142D" w:rsidR="00803EB9" w:rsidRPr="00C36C05" w:rsidRDefault="00803EB9" w:rsidP="00803EB9">
            <w:pPr>
              <w:spacing w:after="120"/>
              <w:rPr>
                <w:rFonts w:ascii="Arial" w:hAnsi="Arial" w:cs="Arial"/>
                <w:b/>
                <w:sz w:val="16"/>
                <w:szCs w:val="16"/>
              </w:rPr>
            </w:pPr>
            <w:r>
              <w:rPr>
                <w:rFonts w:ascii="Arial" w:hAnsi="Arial" w:cs="Arial"/>
                <w:b/>
                <w:sz w:val="16"/>
                <w:szCs w:val="16"/>
              </w:rPr>
              <w:t>Performance indicator:</w:t>
            </w:r>
          </w:p>
          <w:p w14:paraId="532CA4CD" w14:textId="11FB47D2" w:rsidR="00803EB9" w:rsidRPr="000D246A" w:rsidRDefault="00803EB9" w:rsidP="00803EB9">
            <w:pPr>
              <w:spacing w:after="120"/>
              <w:rPr>
                <w:rFonts w:ascii="Arial" w:hAnsi="Arial" w:cs="Arial"/>
                <w:sz w:val="16"/>
                <w:szCs w:val="16"/>
              </w:rPr>
            </w:pPr>
            <w:r>
              <w:rPr>
                <w:rFonts w:ascii="Arial" w:hAnsi="Arial" w:cs="Arial"/>
                <w:sz w:val="16"/>
                <w:szCs w:val="16"/>
              </w:rPr>
              <w:t xml:space="preserve">3.2.3 Compliance and enforcement </w:t>
            </w:r>
            <w:r w:rsidRPr="00DE1731">
              <w:rPr>
                <w:rFonts w:ascii="Arial" w:hAnsi="Arial" w:cs="Arial"/>
                <w:b/>
                <w:color w:val="ED7D31" w:themeColor="accent2"/>
                <w:sz w:val="16"/>
                <w:szCs w:val="16"/>
              </w:rPr>
              <w:t>60-79</w:t>
            </w:r>
          </w:p>
          <w:p w14:paraId="72BB36B8" w14:textId="77777777" w:rsidR="00803EB9" w:rsidRPr="00E56CF3" w:rsidRDefault="00803EB9" w:rsidP="00803EB9">
            <w:pPr>
              <w:pStyle w:val="NoSpacing"/>
              <w:spacing w:after="120"/>
              <w:rPr>
                <w:rFonts w:ascii="Arial" w:hAnsi="Arial" w:cs="Arial"/>
                <w:sz w:val="16"/>
                <w:szCs w:val="16"/>
                <w:u w:val="single"/>
              </w:rPr>
            </w:pPr>
            <w:r w:rsidRPr="00BA2A4B">
              <w:rPr>
                <w:rFonts w:ascii="Arial" w:hAnsi="Arial" w:cs="Arial"/>
                <w:sz w:val="16"/>
                <w:szCs w:val="16"/>
                <w:u w:val="single"/>
              </w:rPr>
              <w:t>Requirement at SG80:</w:t>
            </w:r>
          </w:p>
          <w:p w14:paraId="01739FD8" w14:textId="63A4B49D" w:rsidR="00803EB9" w:rsidRPr="00332B80" w:rsidRDefault="00803EB9" w:rsidP="00803EB9">
            <w:pPr>
              <w:spacing w:after="120"/>
              <w:rPr>
                <w:rFonts w:ascii="Arial" w:hAnsi="Arial" w:cs="Arial"/>
                <w:sz w:val="16"/>
                <w:szCs w:val="16"/>
              </w:rPr>
            </w:pPr>
            <w:r>
              <w:rPr>
                <w:rFonts w:ascii="Arial" w:hAnsi="Arial" w:cs="Arial"/>
                <w:sz w:val="16"/>
                <w:szCs w:val="16"/>
              </w:rPr>
              <w:t xml:space="preserve">(a) </w:t>
            </w:r>
            <w:r w:rsidRPr="009D0AEB">
              <w:rPr>
                <w:rFonts w:ascii="Arial" w:hAnsi="Arial" w:cs="Arial"/>
                <w:sz w:val="16"/>
                <w:szCs w:val="16"/>
              </w:rPr>
              <w:t xml:space="preserve">The </w:t>
            </w:r>
            <w:r>
              <w:rPr>
                <w:rFonts w:ascii="Arial" w:hAnsi="Arial" w:cs="Arial"/>
                <w:sz w:val="16"/>
                <w:szCs w:val="16"/>
              </w:rPr>
              <w:t>m</w:t>
            </w:r>
            <w:r w:rsidRPr="009D0AEB">
              <w:rPr>
                <w:rFonts w:ascii="Arial" w:hAnsi="Arial" w:cs="Arial"/>
                <w:sz w:val="16"/>
                <w:szCs w:val="16"/>
              </w:rPr>
              <w:t>onitoring</w:t>
            </w:r>
            <w:r>
              <w:rPr>
                <w:rFonts w:ascii="Arial" w:hAnsi="Arial" w:cs="Arial"/>
                <w:sz w:val="16"/>
                <w:szCs w:val="16"/>
              </w:rPr>
              <w:t>,</w:t>
            </w:r>
            <w:r w:rsidRPr="009D0AEB">
              <w:rPr>
                <w:rFonts w:ascii="Arial" w:hAnsi="Arial" w:cs="Arial"/>
                <w:sz w:val="16"/>
                <w:szCs w:val="16"/>
              </w:rPr>
              <w:t xml:space="preserve"> control and surveillance system has </w:t>
            </w:r>
            <w:r>
              <w:rPr>
                <w:rFonts w:ascii="Arial" w:hAnsi="Arial" w:cs="Arial"/>
                <w:sz w:val="16"/>
                <w:szCs w:val="16"/>
              </w:rPr>
              <w:t xml:space="preserve">been implemented and </w:t>
            </w:r>
            <w:r w:rsidRPr="009D0AEB">
              <w:rPr>
                <w:rFonts w:ascii="Arial" w:hAnsi="Arial" w:cs="Arial"/>
                <w:sz w:val="16"/>
                <w:szCs w:val="16"/>
              </w:rPr>
              <w:t>demonstrated an ability to enforce relevant management measures, strategies and/or rules.</w:t>
            </w:r>
          </w:p>
        </w:tc>
        <w:tc>
          <w:tcPr>
            <w:tcW w:w="1841" w:type="dxa"/>
            <w:vMerge w:val="restart"/>
          </w:tcPr>
          <w:p w14:paraId="7CCCA596" w14:textId="77777777" w:rsidR="00803EB9" w:rsidRDefault="00803EB9" w:rsidP="00803EB9">
            <w:pPr>
              <w:spacing w:after="120"/>
              <w:rPr>
                <w:rFonts w:ascii="Arial" w:hAnsi="Arial" w:cs="Arial"/>
                <w:sz w:val="16"/>
                <w:szCs w:val="16"/>
              </w:rPr>
            </w:pPr>
            <w:r>
              <w:rPr>
                <w:rFonts w:ascii="Arial" w:hAnsi="Arial" w:cs="Arial"/>
                <w:sz w:val="16"/>
                <w:szCs w:val="16"/>
              </w:rPr>
              <w:lastRenderedPageBreak/>
              <w:t>Action lead: SG</w:t>
            </w:r>
          </w:p>
          <w:p w14:paraId="67B9A803" w14:textId="77777777" w:rsidR="00803EB9" w:rsidRDefault="00803EB9" w:rsidP="00803EB9">
            <w:pPr>
              <w:spacing w:after="120"/>
              <w:rPr>
                <w:rFonts w:ascii="Arial" w:hAnsi="Arial" w:cs="Arial"/>
                <w:sz w:val="16"/>
                <w:szCs w:val="16"/>
              </w:rPr>
            </w:pPr>
          </w:p>
          <w:p w14:paraId="4CEAB1F5" w14:textId="5F00118A" w:rsidR="00803EB9" w:rsidRPr="00332B80" w:rsidRDefault="00803EB9" w:rsidP="00803EB9">
            <w:pPr>
              <w:spacing w:after="120"/>
              <w:rPr>
                <w:rFonts w:ascii="Arial" w:hAnsi="Arial" w:cs="Arial"/>
                <w:sz w:val="16"/>
                <w:szCs w:val="16"/>
              </w:rPr>
            </w:pPr>
            <w:r>
              <w:rPr>
                <w:rFonts w:ascii="Arial" w:hAnsi="Arial" w:cs="Arial"/>
                <w:sz w:val="16"/>
                <w:szCs w:val="16"/>
              </w:rPr>
              <w:lastRenderedPageBreak/>
              <w:t>Partners: UK FAs</w:t>
            </w:r>
          </w:p>
        </w:tc>
        <w:tc>
          <w:tcPr>
            <w:tcW w:w="4252" w:type="dxa"/>
            <w:gridSpan w:val="2"/>
          </w:tcPr>
          <w:p w14:paraId="558C8A20" w14:textId="2BCE338E" w:rsidR="00803EB9" w:rsidRPr="00332B80" w:rsidRDefault="00803EB9" w:rsidP="00803EB9">
            <w:pPr>
              <w:spacing w:after="120"/>
              <w:rPr>
                <w:rFonts w:ascii="Arial" w:hAnsi="Arial" w:cs="Arial"/>
                <w:sz w:val="16"/>
                <w:szCs w:val="16"/>
              </w:rPr>
            </w:pPr>
            <w:r w:rsidRPr="00930AA8">
              <w:rPr>
                <w:rFonts w:ascii="Arial" w:hAnsi="Arial" w:cs="Arial"/>
                <w:b/>
                <w:sz w:val="16"/>
                <w:szCs w:val="16"/>
              </w:rPr>
              <w:lastRenderedPageBreak/>
              <w:t>11a</w:t>
            </w:r>
            <w:r>
              <w:rPr>
                <w:rFonts w:ascii="Arial" w:hAnsi="Arial" w:cs="Arial"/>
                <w:sz w:val="16"/>
                <w:szCs w:val="16"/>
              </w:rPr>
              <w:t>. Yr1-</w:t>
            </w:r>
            <w:r w:rsidR="00913CEB">
              <w:rPr>
                <w:rFonts w:ascii="Arial" w:hAnsi="Arial" w:cs="Arial"/>
                <w:sz w:val="16"/>
                <w:szCs w:val="16"/>
              </w:rPr>
              <w:t>3</w:t>
            </w:r>
            <w:r>
              <w:rPr>
                <w:rFonts w:ascii="Arial" w:hAnsi="Arial" w:cs="Arial"/>
                <w:sz w:val="16"/>
                <w:szCs w:val="16"/>
              </w:rPr>
              <w:t xml:space="preserve"> – Review the risks of non-compliance associated with the nephrops fishery (including in relation to the Landing Obligation)</w:t>
            </w:r>
          </w:p>
        </w:tc>
        <w:tc>
          <w:tcPr>
            <w:tcW w:w="5812" w:type="dxa"/>
          </w:tcPr>
          <w:p w14:paraId="417AA0D0" w14:textId="27CF46A4" w:rsidR="00803EB9" w:rsidRDefault="008F1B49" w:rsidP="00803EB9">
            <w:pPr>
              <w:spacing w:before="40" w:after="40"/>
              <w:rPr>
                <w:rFonts w:ascii="Arial" w:hAnsi="Arial" w:cs="Arial"/>
                <w:b/>
                <w:sz w:val="16"/>
                <w:szCs w:val="16"/>
              </w:rPr>
            </w:pPr>
            <w:r>
              <w:rPr>
                <w:rFonts w:ascii="Arial" w:hAnsi="Arial" w:cs="Arial"/>
                <w:b/>
                <w:sz w:val="16"/>
                <w:szCs w:val="16"/>
              </w:rPr>
              <w:t>On target</w:t>
            </w:r>
          </w:p>
          <w:p w14:paraId="1A8589E0" w14:textId="56F59732" w:rsidR="00803EB9" w:rsidRPr="003B58EA" w:rsidRDefault="00803EB9" w:rsidP="00803EB9">
            <w:pPr>
              <w:spacing w:before="40" w:after="40"/>
              <w:rPr>
                <w:rFonts w:ascii="Arial" w:hAnsi="Arial" w:cs="Arial"/>
                <w:bCs/>
                <w:sz w:val="16"/>
                <w:szCs w:val="16"/>
              </w:rPr>
            </w:pPr>
            <w:r w:rsidRPr="003B58EA">
              <w:rPr>
                <w:rFonts w:ascii="Arial" w:hAnsi="Arial" w:cs="Arial"/>
                <w:bCs/>
                <w:sz w:val="16"/>
                <w:szCs w:val="16"/>
              </w:rPr>
              <w:t>This action requires that the fishery can demonstrate that it complies with national and international legislation.</w:t>
            </w:r>
          </w:p>
          <w:p w14:paraId="68FBA857" w14:textId="74B170D9" w:rsidR="00803EB9" w:rsidRDefault="00803EB9" w:rsidP="00803EB9">
            <w:pPr>
              <w:spacing w:after="120"/>
              <w:rPr>
                <w:rFonts w:ascii="Arial" w:hAnsi="Arial" w:cs="Arial"/>
                <w:sz w:val="16"/>
                <w:szCs w:val="16"/>
              </w:rPr>
            </w:pPr>
            <w:r w:rsidRPr="0051022F">
              <w:rPr>
                <w:rFonts w:ascii="Arial" w:hAnsi="Arial" w:cs="Arial"/>
                <w:sz w:val="16"/>
                <w:szCs w:val="16"/>
              </w:rPr>
              <w:lastRenderedPageBreak/>
              <w:t xml:space="preserve">Marine Scotland Compliance </w:t>
            </w:r>
            <w:r>
              <w:rPr>
                <w:rFonts w:ascii="Arial" w:hAnsi="Arial" w:cs="Arial"/>
                <w:sz w:val="16"/>
                <w:szCs w:val="16"/>
              </w:rPr>
              <w:t>maintains</w:t>
            </w:r>
            <w:r w:rsidRPr="0051022F">
              <w:rPr>
                <w:rFonts w:ascii="Arial" w:hAnsi="Arial" w:cs="Arial"/>
                <w:sz w:val="16"/>
                <w:szCs w:val="16"/>
              </w:rPr>
              <w:t xml:space="preserve"> a record of all non-compliances</w:t>
            </w:r>
            <w:r>
              <w:rPr>
                <w:rFonts w:ascii="Arial" w:hAnsi="Arial" w:cs="Arial"/>
                <w:sz w:val="16"/>
                <w:szCs w:val="16"/>
              </w:rPr>
              <w:t xml:space="preserve"> and can provide an </w:t>
            </w:r>
            <w:r w:rsidRPr="0051022F">
              <w:rPr>
                <w:rFonts w:ascii="Arial" w:hAnsi="Arial" w:cs="Arial"/>
                <w:sz w:val="16"/>
                <w:szCs w:val="16"/>
              </w:rPr>
              <w:t xml:space="preserve">anonymised record of non-compliance to the Steering Group. </w:t>
            </w:r>
            <w:r>
              <w:rPr>
                <w:rFonts w:ascii="Arial" w:hAnsi="Arial" w:cs="Arial"/>
                <w:sz w:val="16"/>
                <w:szCs w:val="16"/>
              </w:rPr>
              <w:t xml:space="preserve">It would be helpful to have this </w:t>
            </w:r>
            <w:r w:rsidRPr="00D84827">
              <w:rPr>
                <w:rFonts w:ascii="Arial" w:hAnsi="Arial" w:cs="Arial"/>
                <w:sz w:val="16"/>
                <w:szCs w:val="16"/>
              </w:rPr>
              <w:t>for each of the respective enforcement bodies from across the various countries –</w:t>
            </w:r>
            <w:r>
              <w:rPr>
                <w:rFonts w:ascii="Arial" w:hAnsi="Arial" w:cs="Arial"/>
                <w:sz w:val="16"/>
                <w:szCs w:val="16"/>
              </w:rPr>
              <w:t xml:space="preserve"> </w:t>
            </w:r>
            <w:r w:rsidRPr="00D84827">
              <w:rPr>
                <w:rFonts w:ascii="Arial" w:hAnsi="Arial" w:cs="Arial"/>
                <w:sz w:val="16"/>
                <w:szCs w:val="16"/>
              </w:rPr>
              <w:t>MMO, D</w:t>
            </w:r>
            <w:r>
              <w:rPr>
                <w:rFonts w:ascii="Arial" w:hAnsi="Arial" w:cs="Arial"/>
                <w:sz w:val="16"/>
                <w:szCs w:val="16"/>
              </w:rPr>
              <w:t>AERA</w:t>
            </w:r>
            <w:r w:rsidRPr="00D84827">
              <w:rPr>
                <w:rFonts w:ascii="Arial" w:hAnsi="Arial" w:cs="Arial"/>
                <w:sz w:val="16"/>
                <w:szCs w:val="16"/>
              </w:rPr>
              <w:t>, Marine Scotland Compliance</w:t>
            </w:r>
            <w:r>
              <w:rPr>
                <w:rFonts w:ascii="Arial" w:hAnsi="Arial" w:cs="Arial"/>
                <w:sz w:val="16"/>
                <w:szCs w:val="16"/>
              </w:rPr>
              <w:t>.</w:t>
            </w:r>
          </w:p>
          <w:p w14:paraId="266E15D5" w14:textId="426CBA11" w:rsidR="00803EB9" w:rsidRDefault="00803EB9" w:rsidP="00803EB9">
            <w:pPr>
              <w:spacing w:after="120"/>
              <w:rPr>
                <w:rFonts w:ascii="Arial" w:hAnsi="Arial" w:cs="Arial"/>
                <w:sz w:val="16"/>
                <w:szCs w:val="16"/>
              </w:rPr>
            </w:pPr>
            <w:r>
              <w:rPr>
                <w:rFonts w:ascii="Arial" w:hAnsi="Arial" w:cs="Arial"/>
                <w:sz w:val="16"/>
                <w:szCs w:val="16"/>
              </w:rPr>
              <w:t>It is noted that, in the absence of real-time, at-sea data, it is very difficult to ascertain fully</w:t>
            </w:r>
            <w:r w:rsidRPr="00D84827">
              <w:rPr>
                <w:rFonts w:ascii="Arial" w:hAnsi="Arial" w:cs="Arial"/>
                <w:sz w:val="16"/>
                <w:szCs w:val="16"/>
              </w:rPr>
              <w:t xml:space="preserve"> whether vessels are complying or not</w:t>
            </w:r>
            <w:r>
              <w:rPr>
                <w:rFonts w:ascii="Arial" w:hAnsi="Arial" w:cs="Arial"/>
                <w:sz w:val="16"/>
                <w:szCs w:val="16"/>
              </w:rPr>
              <w:t xml:space="preserve"> – this </w:t>
            </w:r>
            <w:r w:rsidRPr="00D84827">
              <w:rPr>
                <w:rFonts w:ascii="Arial" w:hAnsi="Arial" w:cs="Arial"/>
                <w:sz w:val="16"/>
                <w:szCs w:val="16"/>
              </w:rPr>
              <w:t>is apt for many fisheries across the globe</w:t>
            </w:r>
            <w:r>
              <w:rPr>
                <w:rFonts w:ascii="Arial" w:hAnsi="Arial" w:cs="Arial"/>
                <w:sz w:val="16"/>
                <w:szCs w:val="16"/>
              </w:rPr>
              <w:t>. Observer coverage would be useful to further inform this</w:t>
            </w:r>
            <w:r w:rsidRPr="00D84827">
              <w:rPr>
                <w:rFonts w:ascii="Arial" w:hAnsi="Arial" w:cs="Arial"/>
                <w:sz w:val="16"/>
                <w:szCs w:val="16"/>
              </w:rPr>
              <w:t>.</w:t>
            </w:r>
            <w:r w:rsidR="00FD45B2">
              <w:rPr>
                <w:rFonts w:ascii="Arial" w:hAnsi="Arial" w:cs="Arial"/>
                <w:sz w:val="16"/>
                <w:szCs w:val="16"/>
              </w:rPr>
              <w:t xml:space="preserve"> </w:t>
            </w:r>
            <w:r>
              <w:rPr>
                <w:rFonts w:ascii="Arial" w:hAnsi="Arial" w:cs="Arial"/>
                <w:sz w:val="16"/>
                <w:szCs w:val="16"/>
              </w:rPr>
              <w:t>The group agree that removing fish tails at sea is a legal procedure and not considered discarding.</w:t>
            </w:r>
          </w:p>
          <w:p w14:paraId="1A0D9C90" w14:textId="4FBD4116" w:rsidR="00803EB9" w:rsidRPr="00D84827" w:rsidRDefault="00803EB9" w:rsidP="00803EB9">
            <w:pPr>
              <w:spacing w:after="120"/>
              <w:rPr>
                <w:rFonts w:ascii="Arial" w:hAnsi="Arial" w:cs="Arial"/>
                <w:sz w:val="16"/>
                <w:szCs w:val="16"/>
              </w:rPr>
            </w:pPr>
            <w:r>
              <w:rPr>
                <w:rFonts w:ascii="Arial" w:hAnsi="Arial" w:cs="Arial"/>
                <w:sz w:val="16"/>
                <w:szCs w:val="16"/>
              </w:rPr>
              <w:t xml:space="preserve">It is agreed that the best way forward is to understand how the devolved administrations implement and enforce the LO. </w:t>
            </w:r>
            <w:r w:rsidRPr="003B58EA">
              <w:rPr>
                <w:rFonts w:ascii="Arial" w:hAnsi="Arial" w:cs="Arial"/>
                <w:sz w:val="16"/>
                <w:szCs w:val="16"/>
              </w:rPr>
              <w:t>The Secretariat will review how the Landing Obligation is being dealt with in other EU/UK MSC certified fisheries and will also speak with Marine Scotland about levels of enforcement.</w:t>
            </w:r>
          </w:p>
          <w:p w14:paraId="2CF96F17" w14:textId="602B0281" w:rsidR="00803EB9" w:rsidRPr="00D84827" w:rsidRDefault="00803EB9" w:rsidP="00803EB9">
            <w:pPr>
              <w:spacing w:after="120"/>
              <w:rPr>
                <w:rFonts w:ascii="Arial" w:hAnsi="Arial" w:cs="Arial"/>
                <w:color w:val="7030A0"/>
                <w:sz w:val="16"/>
                <w:szCs w:val="16"/>
              </w:rPr>
            </w:pPr>
            <w:r w:rsidRPr="00D84827">
              <w:rPr>
                <w:rFonts w:ascii="Arial" w:hAnsi="Arial" w:cs="Arial"/>
                <w:color w:val="7030A0"/>
                <w:sz w:val="16"/>
                <w:szCs w:val="16"/>
              </w:rPr>
              <w:t xml:space="preserve">Actions: </w:t>
            </w:r>
            <w:r>
              <w:rPr>
                <w:rFonts w:ascii="Arial" w:hAnsi="Arial" w:cs="Arial"/>
                <w:color w:val="7030A0"/>
                <w:sz w:val="16"/>
                <w:szCs w:val="16"/>
              </w:rPr>
              <w:t>[from previous meetings]</w:t>
            </w:r>
          </w:p>
          <w:p w14:paraId="4DCD34F1" w14:textId="5474E248" w:rsidR="00803EB9" w:rsidRPr="003B58EA" w:rsidRDefault="00803EB9" w:rsidP="00803EB9">
            <w:pPr>
              <w:pStyle w:val="ListParagraph"/>
              <w:numPr>
                <w:ilvl w:val="0"/>
                <w:numId w:val="14"/>
              </w:numPr>
              <w:spacing w:after="120"/>
              <w:rPr>
                <w:rFonts w:ascii="Arial" w:hAnsi="Arial" w:cs="Arial"/>
                <w:color w:val="7030A0"/>
                <w:sz w:val="16"/>
                <w:szCs w:val="16"/>
              </w:rPr>
            </w:pPr>
            <w:r w:rsidRPr="00D84827">
              <w:rPr>
                <w:rFonts w:ascii="Arial" w:hAnsi="Arial" w:cs="Arial"/>
                <w:color w:val="7030A0"/>
                <w:sz w:val="16"/>
                <w:szCs w:val="16"/>
              </w:rPr>
              <w:t xml:space="preserve">Secretariat to find out level of Marine Scotland/Cefas observer coverage.  </w:t>
            </w:r>
          </w:p>
          <w:p w14:paraId="4C925D96" w14:textId="77777777" w:rsidR="00803EB9" w:rsidRPr="003B58EA" w:rsidRDefault="00803EB9" w:rsidP="00803EB9">
            <w:pPr>
              <w:pStyle w:val="ListParagraph"/>
              <w:numPr>
                <w:ilvl w:val="0"/>
                <w:numId w:val="14"/>
              </w:numPr>
              <w:spacing w:after="120"/>
              <w:rPr>
                <w:rFonts w:ascii="Arial" w:hAnsi="Arial" w:cs="Arial"/>
                <w:color w:val="7030A0"/>
                <w:sz w:val="16"/>
                <w:szCs w:val="16"/>
              </w:rPr>
            </w:pPr>
            <w:r w:rsidRPr="003B58EA">
              <w:rPr>
                <w:rFonts w:ascii="Arial" w:hAnsi="Arial" w:cs="Arial"/>
                <w:color w:val="7030A0"/>
                <w:sz w:val="16"/>
                <w:szCs w:val="16"/>
              </w:rPr>
              <w:t>SWFPA to update on other MSC certified fishery updates and LO.</w:t>
            </w:r>
          </w:p>
          <w:p w14:paraId="3B02BB47" w14:textId="77777777" w:rsidR="00803EB9" w:rsidRPr="003B58EA" w:rsidRDefault="00803EB9" w:rsidP="00803EB9">
            <w:pPr>
              <w:pStyle w:val="ListParagraph"/>
              <w:numPr>
                <w:ilvl w:val="0"/>
                <w:numId w:val="14"/>
              </w:numPr>
              <w:spacing w:after="120"/>
              <w:rPr>
                <w:rFonts w:ascii="Arial" w:hAnsi="Arial" w:cs="Arial"/>
                <w:color w:val="7030A0"/>
                <w:sz w:val="16"/>
                <w:szCs w:val="16"/>
              </w:rPr>
            </w:pPr>
            <w:r w:rsidRPr="003B58EA">
              <w:rPr>
                <w:rFonts w:ascii="Arial" w:hAnsi="Arial" w:cs="Arial"/>
                <w:color w:val="7030A0"/>
                <w:sz w:val="16"/>
                <w:szCs w:val="16"/>
              </w:rPr>
              <w:t xml:space="preserve">Secretariat to review how the Landing Obligation is being addressed in EU MSC certified fisheries and share with the group. </w:t>
            </w:r>
          </w:p>
          <w:p w14:paraId="72D7679C" w14:textId="13AD0385" w:rsidR="00803EB9" w:rsidRDefault="00803EB9" w:rsidP="00803EB9">
            <w:pPr>
              <w:pStyle w:val="ListParagraph"/>
              <w:numPr>
                <w:ilvl w:val="0"/>
                <w:numId w:val="14"/>
              </w:numPr>
              <w:spacing w:after="120"/>
              <w:rPr>
                <w:rFonts w:ascii="Arial" w:hAnsi="Arial" w:cs="Arial"/>
                <w:color w:val="7030A0"/>
                <w:sz w:val="16"/>
                <w:szCs w:val="16"/>
              </w:rPr>
            </w:pPr>
            <w:r w:rsidRPr="003B58EA">
              <w:rPr>
                <w:rFonts w:ascii="Arial" w:hAnsi="Arial" w:cs="Arial"/>
                <w:color w:val="7030A0"/>
                <w:sz w:val="16"/>
                <w:szCs w:val="16"/>
              </w:rPr>
              <w:t>Secretariat to speak with MMO, MS</w:t>
            </w:r>
            <w:r>
              <w:rPr>
                <w:rFonts w:ascii="Arial" w:hAnsi="Arial" w:cs="Arial"/>
                <w:color w:val="7030A0"/>
                <w:sz w:val="16"/>
                <w:szCs w:val="16"/>
              </w:rPr>
              <w:t xml:space="preserve"> and </w:t>
            </w:r>
            <w:proofErr w:type="spellStart"/>
            <w:r w:rsidRPr="003B58EA">
              <w:rPr>
                <w:rFonts w:ascii="Arial" w:hAnsi="Arial" w:cs="Arial"/>
                <w:color w:val="7030A0"/>
                <w:sz w:val="16"/>
                <w:szCs w:val="16"/>
              </w:rPr>
              <w:t>Deara</w:t>
            </w:r>
            <w:proofErr w:type="spellEnd"/>
            <w:r w:rsidRPr="003B58EA">
              <w:rPr>
                <w:rFonts w:ascii="Arial" w:hAnsi="Arial" w:cs="Arial"/>
                <w:color w:val="7030A0"/>
                <w:sz w:val="16"/>
                <w:szCs w:val="16"/>
              </w:rPr>
              <w:t xml:space="preserve"> </w:t>
            </w:r>
            <w:r>
              <w:rPr>
                <w:rFonts w:ascii="Arial" w:hAnsi="Arial" w:cs="Arial"/>
                <w:color w:val="7030A0"/>
                <w:sz w:val="16"/>
                <w:szCs w:val="16"/>
              </w:rPr>
              <w:t>on</w:t>
            </w:r>
            <w:r w:rsidRPr="003B58EA">
              <w:rPr>
                <w:rFonts w:ascii="Arial" w:hAnsi="Arial" w:cs="Arial"/>
                <w:color w:val="7030A0"/>
                <w:sz w:val="16"/>
                <w:szCs w:val="16"/>
              </w:rPr>
              <w:t xml:space="preserve"> Landing Obligation</w:t>
            </w:r>
            <w:r>
              <w:rPr>
                <w:rFonts w:ascii="Arial" w:hAnsi="Arial" w:cs="Arial"/>
                <w:color w:val="7030A0"/>
                <w:sz w:val="16"/>
                <w:szCs w:val="16"/>
              </w:rPr>
              <w:t xml:space="preserve"> enforcement</w:t>
            </w:r>
            <w:r w:rsidRPr="003B58EA">
              <w:rPr>
                <w:rFonts w:ascii="Arial" w:hAnsi="Arial" w:cs="Arial"/>
                <w:color w:val="7030A0"/>
                <w:sz w:val="16"/>
                <w:szCs w:val="16"/>
              </w:rPr>
              <w:t xml:space="preserve">, and request any (anonymised) information on incidents of non-compliance. </w:t>
            </w:r>
          </w:p>
          <w:p w14:paraId="6F6CB69E" w14:textId="494005F1" w:rsidR="00803EB9" w:rsidRPr="000D0DA4" w:rsidRDefault="00803EB9" w:rsidP="00803EB9">
            <w:pPr>
              <w:spacing w:after="120"/>
              <w:rPr>
                <w:rFonts w:ascii="Arial" w:hAnsi="Arial" w:cs="Arial"/>
                <w:color w:val="7030A0"/>
                <w:sz w:val="16"/>
                <w:szCs w:val="16"/>
              </w:rPr>
            </w:pPr>
            <w:r>
              <w:rPr>
                <w:rFonts w:ascii="Arial" w:hAnsi="Arial" w:cs="Arial"/>
                <w:color w:val="7030A0"/>
                <w:sz w:val="16"/>
                <w:szCs w:val="16"/>
              </w:rPr>
              <w:t>[From 19 Oct 2020]</w:t>
            </w:r>
          </w:p>
          <w:p w14:paraId="0CCC9B77" w14:textId="547ABB5B" w:rsidR="00803EB9" w:rsidRPr="000D0DA4" w:rsidRDefault="00803EB9" w:rsidP="00803EB9">
            <w:pPr>
              <w:pStyle w:val="ListParagraph"/>
              <w:numPr>
                <w:ilvl w:val="0"/>
                <w:numId w:val="14"/>
              </w:numPr>
              <w:spacing w:after="120"/>
              <w:rPr>
                <w:rFonts w:ascii="Arial" w:hAnsi="Arial" w:cs="Arial"/>
                <w:color w:val="7030A0"/>
                <w:sz w:val="16"/>
                <w:szCs w:val="16"/>
              </w:rPr>
            </w:pPr>
            <w:r w:rsidRPr="000D0DA4">
              <w:rPr>
                <w:rFonts w:ascii="Arial" w:hAnsi="Arial" w:cs="Arial"/>
                <w:color w:val="7030A0"/>
                <w:sz w:val="16"/>
                <w:szCs w:val="16"/>
              </w:rPr>
              <w:t>SS</w:t>
            </w:r>
            <w:r>
              <w:rPr>
                <w:rFonts w:ascii="Arial" w:hAnsi="Arial" w:cs="Arial"/>
                <w:color w:val="7030A0"/>
                <w:sz w:val="16"/>
                <w:szCs w:val="16"/>
              </w:rPr>
              <w:t xml:space="preserve"> (Sam Stone, Scot LINK)</w:t>
            </w:r>
            <w:r w:rsidRPr="000D0DA4">
              <w:rPr>
                <w:rFonts w:ascii="Arial" w:hAnsi="Arial" w:cs="Arial"/>
                <w:color w:val="7030A0"/>
                <w:sz w:val="16"/>
                <w:szCs w:val="16"/>
              </w:rPr>
              <w:t xml:space="preserve"> to review the Fisheries Bill and how it relates to the MAP legislation</w:t>
            </w:r>
          </w:p>
          <w:p w14:paraId="2074D29D" w14:textId="77777777" w:rsidR="00803EB9" w:rsidRPr="000D0DA4" w:rsidRDefault="00803EB9" w:rsidP="00803EB9">
            <w:pPr>
              <w:pStyle w:val="ListParagraph"/>
              <w:numPr>
                <w:ilvl w:val="0"/>
                <w:numId w:val="14"/>
              </w:numPr>
              <w:spacing w:after="120"/>
              <w:rPr>
                <w:rFonts w:ascii="Arial" w:hAnsi="Arial" w:cs="Arial"/>
                <w:color w:val="7030A0"/>
                <w:sz w:val="16"/>
                <w:szCs w:val="16"/>
              </w:rPr>
            </w:pPr>
            <w:r w:rsidRPr="000D0DA4">
              <w:rPr>
                <w:rFonts w:ascii="Arial" w:hAnsi="Arial" w:cs="Arial"/>
                <w:color w:val="7030A0"/>
                <w:sz w:val="16"/>
                <w:szCs w:val="16"/>
              </w:rPr>
              <w:t>Secretariat to:</w:t>
            </w:r>
          </w:p>
          <w:p w14:paraId="3CC09538" w14:textId="77777777" w:rsidR="00803EB9" w:rsidRPr="000D0DA4" w:rsidRDefault="00803EB9" w:rsidP="00803EB9">
            <w:pPr>
              <w:pStyle w:val="ListParagraph"/>
              <w:numPr>
                <w:ilvl w:val="0"/>
                <w:numId w:val="29"/>
              </w:numPr>
              <w:spacing w:after="120"/>
              <w:ind w:left="1170"/>
              <w:rPr>
                <w:rFonts w:ascii="Arial" w:hAnsi="Arial" w:cs="Arial"/>
                <w:color w:val="7030A0"/>
                <w:sz w:val="16"/>
                <w:szCs w:val="16"/>
              </w:rPr>
            </w:pPr>
            <w:r w:rsidRPr="000D0DA4">
              <w:rPr>
                <w:rFonts w:ascii="Arial" w:hAnsi="Arial" w:cs="Arial"/>
                <w:color w:val="7030A0"/>
                <w:sz w:val="16"/>
                <w:szCs w:val="16"/>
              </w:rPr>
              <w:t>follow up with MSC's Science and Standards team to understand if update had been made in the Standard for compliance with the landing Obligation</w:t>
            </w:r>
          </w:p>
          <w:p w14:paraId="723B281E" w14:textId="6D0BF104" w:rsidR="00803EB9" w:rsidRPr="0098596B" w:rsidRDefault="00803EB9" w:rsidP="0098596B">
            <w:pPr>
              <w:pStyle w:val="ListParagraph"/>
              <w:numPr>
                <w:ilvl w:val="0"/>
                <w:numId w:val="29"/>
              </w:numPr>
              <w:spacing w:after="120"/>
              <w:ind w:left="1170"/>
              <w:rPr>
                <w:rFonts w:ascii="Arial" w:hAnsi="Arial" w:cs="Arial"/>
                <w:b/>
                <w:sz w:val="16"/>
                <w:szCs w:val="16"/>
              </w:rPr>
            </w:pPr>
            <w:r w:rsidRPr="000D0DA4">
              <w:rPr>
                <w:rFonts w:ascii="Arial" w:hAnsi="Arial" w:cs="Arial"/>
                <w:color w:val="7030A0"/>
                <w:sz w:val="16"/>
                <w:szCs w:val="16"/>
              </w:rPr>
              <w:t xml:space="preserve">follow up with MMO, </w:t>
            </w:r>
            <w:proofErr w:type="spellStart"/>
            <w:r w:rsidRPr="000D0DA4">
              <w:rPr>
                <w:rFonts w:ascii="Arial" w:hAnsi="Arial" w:cs="Arial"/>
                <w:color w:val="7030A0"/>
                <w:sz w:val="16"/>
                <w:szCs w:val="16"/>
              </w:rPr>
              <w:t>Daera</w:t>
            </w:r>
            <w:proofErr w:type="spellEnd"/>
            <w:r w:rsidRPr="000D0DA4">
              <w:rPr>
                <w:rFonts w:ascii="Arial" w:hAnsi="Arial" w:cs="Arial"/>
                <w:color w:val="7030A0"/>
                <w:sz w:val="16"/>
                <w:szCs w:val="16"/>
              </w:rPr>
              <w:t xml:space="preserve"> and Marine Scotland for data on non-compliance with Landing Obligation within each Fishery Administration </w:t>
            </w:r>
          </w:p>
        </w:tc>
        <w:tc>
          <w:tcPr>
            <w:tcW w:w="1276" w:type="dxa"/>
          </w:tcPr>
          <w:p w14:paraId="712130B5" w14:textId="4488505B" w:rsidR="00803EB9" w:rsidRPr="00930AA8" w:rsidRDefault="00803EB9" w:rsidP="00803EB9">
            <w:pPr>
              <w:spacing w:after="120"/>
              <w:rPr>
                <w:rFonts w:ascii="Arial" w:hAnsi="Arial" w:cs="Arial"/>
                <w:b/>
                <w:sz w:val="16"/>
                <w:szCs w:val="16"/>
              </w:rPr>
            </w:pPr>
            <w:r w:rsidRPr="00D87C7C">
              <w:rPr>
                <w:rFonts w:ascii="Arial" w:hAnsi="Arial" w:cs="Arial"/>
                <w:sz w:val="16"/>
                <w:szCs w:val="16"/>
              </w:rPr>
              <w:lastRenderedPageBreak/>
              <w:t>Update time</w:t>
            </w:r>
            <w:r w:rsidR="00913CEB">
              <w:rPr>
                <w:rFonts w:ascii="Arial" w:hAnsi="Arial" w:cs="Arial"/>
                <w:sz w:val="16"/>
                <w:szCs w:val="16"/>
              </w:rPr>
              <w:t>s</w:t>
            </w:r>
            <w:r w:rsidRPr="00D87C7C">
              <w:rPr>
                <w:rFonts w:ascii="Arial" w:hAnsi="Arial" w:cs="Arial"/>
                <w:sz w:val="16"/>
                <w:szCs w:val="16"/>
              </w:rPr>
              <w:t xml:space="preserve">cale </w:t>
            </w:r>
            <w:r w:rsidR="00913CEB">
              <w:rPr>
                <w:rFonts w:ascii="Arial" w:hAnsi="Arial" w:cs="Arial"/>
                <w:sz w:val="16"/>
                <w:szCs w:val="16"/>
              </w:rPr>
              <w:t>in V3.1</w:t>
            </w:r>
          </w:p>
        </w:tc>
      </w:tr>
      <w:tr w:rsidR="00803EB9" w:rsidRPr="00332B80" w14:paraId="1E10B342" w14:textId="77777777" w:rsidTr="006B130A">
        <w:tc>
          <w:tcPr>
            <w:tcW w:w="2407" w:type="dxa"/>
            <w:vMerge/>
            <w:shd w:val="clear" w:color="auto" w:fill="FFF2CC" w:themeFill="accent4" w:themeFillTint="33"/>
          </w:tcPr>
          <w:p w14:paraId="4FB7AAD8" w14:textId="4E3F13F1" w:rsidR="00803EB9" w:rsidRPr="00C36C05" w:rsidRDefault="00803EB9" w:rsidP="00803EB9">
            <w:pPr>
              <w:spacing w:after="120"/>
              <w:rPr>
                <w:rFonts w:ascii="Arial" w:hAnsi="Arial" w:cs="Arial"/>
                <w:b/>
                <w:sz w:val="16"/>
                <w:szCs w:val="16"/>
              </w:rPr>
            </w:pPr>
          </w:p>
        </w:tc>
        <w:tc>
          <w:tcPr>
            <w:tcW w:w="1841" w:type="dxa"/>
            <w:vMerge/>
          </w:tcPr>
          <w:p w14:paraId="5421FB22" w14:textId="77777777" w:rsidR="00803EB9" w:rsidRPr="009D0AEB" w:rsidRDefault="00803EB9" w:rsidP="00803EB9">
            <w:pPr>
              <w:spacing w:after="120"/>
              <w:rPr>
                <w:rFonts w:ascii="Arial" w:hAnsi="Arial" w:cs="Arial"/>
                <w:sz w:val="16"/>
                <w:szCs w:val="16"/>
              </w:rPr>
            </w:pPr>
          </w:p>
        </w:tc>
        <w:tc>
          <w:tcPr>
            <w:tcW w:w="4252" w:type="dxa"/>
            <w:gridSpan w:val="2"/>
          </w:tcPr>
          <w:p w14:paraId="36AC18F3" w14:textId="3C7F7A8A" w:rsidR="00803EB9" w:rsidRPr="0047764B" w:rsidRDefault="00803EB9" w:rsidP="00803EB9">
            <w:pPr>
              <w:spacing w:after="120"/>
              <w:rPr>
                <w:rFonts w:ascii="Arial" w:hAnsi="Arial" w:cs="Arial"/>
                <w:color w:val="000000" w:themeColor="text1"/>
                <w:sz w:val="16"/>
                <w:szCs w:val="16"/>
              </w:rPr>
            </w:pPr>
            <w:r>
              <w:rPr>
                <w:rFonts w:ascii="Arial" w:hAnsi="Arial" w:cs="Arial"/>
                <w:b/>
                <w:color w:val="000000" w:themeColor="text1"/>
                <w:sz w:val="16"/>
                <w:szCs w:val="16"/>
              </w:rPr>
              <w:t>11b</w:t>
            </w:r>
            <w:r w:rsidRPr="0069540D">
              <w:rPr>
                <w:rFonts w:ascii="Arial" w:hAnsi="Arial" w:cs="Arial"/>
                <w:b/>
                <w:color w:val="000000" w:themeColor="text1"/>
                <w:sz w:val="16"/>
                <w:szCs w:val="16"/>
              </w:rPr>
              <w:t>.</w:t>
            </w:r>
            <w:r w:rsidRPr="0069540D">
              <w:rPr>
                <w:rFonts w:ascii="Arial" w:hAnsi="Arial" w:cs="Arial"/>
                <w:color w:val="000000" w:themeColor="text1"/>
                <w:sz w:val="16"/>
                <w:szCs w:val="16"/>
              </w:rPr>
              <w:t xml:space="preserve"> </w:t>
            </w:r>
            <w:proofErr w:type="spellStart"/>
            <w:r w:rsidRPr="0069540D">
              <w:rPr>
                <w:rFonts w:ascii="Arial" w:hAnsi="Arial" w:cs="Arial"/>
                <w:color w:val="000000" w:themeColor="text1"/>
                <w:sz w:val="16"/>
                <w:szCs w:val="16"/>
              </w:rPr>
              <w:t>Yr</w:t>
            </w:r>
            <w:proofErr w:type="spellEnd"/>
            <w:r w:rsidRPr="0069540D">
              <w:rPr>
                <w:rFonts w:ascii="Arial" w:hAnsi="Arial" w:cs="Arial"/>
                <w:color w:val="000000" w:themeColor="text1"/>
                <w:sz w:val="16"/>
                <w:szCs w:val="16"/>
              </w:rPr>
              <w:t xml:space="preserve"> 1</w:t>
            </w:r>
            <w:r>
              <w:rPr>
                <w:rFonts w:ascii="Arial" w:hAnsi="Arial" w:cs="Arial"/>
                <w:color w:val="000000" w:themeColor="text1"/>
                <w:sz w:val="16"/>
                <w:szCs w:val="16"/>
              </w:rPr>
              <w:t>-</w:t>
            </w:r>
            <w:r w:rsidR="00913CEB">
              <w:rPr>
                <w:rFonts w:ascii="Arial" w:hAnsi="Arial" w:cs="Arial"/>
                <w:color w:val="000000" w:themeColor="text1"/>
                <w:sz w:val="16"/>
                <w:szCs w:val="16"/>
              </w:rPr>
              <w:t>3</w:t>
            </w:r>
            <w:r w:rsidRPr="0069540D">
              <w:rPr>
                <w:rFonts w:ascii="Arial" w:hAnsi="Arial" w:cs="Arial"/>
                <w:color w:val="000000" w:themeColor="text1"/>
                <w:sz w:val="16"/>
                <w:szCs w:val="16"/>
              </w:rPr>
              <w:t xml:space="preserve"> – Work with the industry to establish an appropriate system for monitoring within MPAs and other closed areas for all vessels.</w:t>
            </w:r>
          </w:p>
        </w:tc>
        <w:tc>
          <w:tcPr>
            <w:tcW w:w="5812" w:type="dxa"/>
          </w:tcPr>
          <w:p w14:paraId="187819CA" w14:textId="65608C0C" w:rsidR="00803EB9" w:rsidRDefault="00803EB9" w:rsidP="00803EB9">
            <w:pPr>
              <w:spacing w:before="40" w:after="40"/>
              <w:rPr>
                <w:rFonts w:ascii="Arial" w:hAnsi="Arial" w:cs="Arial"/>
                <w:b/>
                <w:sz w:val="16"/>
                <w:szCs w:val="16"/>
              </w:rPr>
            </w:pPr>
            <w:r w:rsidRPr="00A02B30">
              <w:rPr>
                <w:rFonts w:ascii="Arial" w:hAnsi="Arial" w:cs="Arial"/>
                <w:b/>
                <w:sz w:val="16"/>
                <w:szCs w:val="16"/>
              </w:rPr>
              <w:t xml:space="preserve">On </w:t>
            </w:r>
            <w:r>
              <w:rPr>
                <w:rFonts w:ascii="Arial" w:hAnsi="Arial" w:cs="Arial"/>
                <w:b/>
                <w:sz w:val="16"/>
                <w:szCs w:val="16"/>
              </w:rPr>
              <w:t>t</w:t>
            </w:r>
            <w:r w:rsidRPr="00A02B30">
              <w:rPr>
                <w:rFonts w:ascii="Arial" w:hAnsi="Arial" w:cs="Arial"/>
                <w:b/>
                <w:sz w:val="16"/>
                <w:szCs w:val="16"/>
              </w:rPr>
              <w:t xml:space="preserve">arget </w:t>
            </w:r>
          </w:p>
          <w:p w14:paraId="6EA181AF" w14:textId="500B8473" w:rsidR="00803EB9" w:rsidRDefault="00803EB9" w:rsidP="00803EB9">
            <w:pPr>
              <w:spacing w:before="40" w:after="40"/>
              <w:rPr>
                <w:rFonts w:ascii="Arial" w:hAnsi="Arial" w:cs="Arial"/>
                <w:sz w:val="16"/>
                <w:szCs w:val="16"/>
              </w:rPr>
            </w:pPr>
            <w:r>
              <w:rPr>
                <w:rFonts w:ascii="Arial" w:hAnsi="Arial" w:cs="Arial"/>
                <w:sz w:val="16"/>
                <w:szCs w:val="16"/>
              </w:rPr>
              <w:t xml:space="preserve">Beyond implementation of vessel tracking &amp; monitoring for vessels &lt;12m (e.g. </w:t>
            </w:r>
            <w:proofErr w:type="spellStart"/>
            <w:r>
              <w:rPr>
                <w:rFonts w:ascii="Arial" w:hAnsi="Arial" w:cs="Arial"/>
                <w:sz w:val="16"/>
                <w:szCs w:val="16"/>
              </w:rPr>
              <w:t>iVMS</w:t>
            </w:r>
            <w:proofErr w:type="spellEnd"/>
            <w:r>
              <w:rPr>
                <w:rFonts w:ascii="Arial" w:hAnsi="Arial" w:cs="Arial"/>
                <w:sz w:val="16"/>
                <w:szCs w:val="16"/>
              </w:rPr>
              <w:t>), thoughts on approaches to this milestone have not progressed further.</w:t>
            </w:r>
          </w:p>
          <w:p w14:paraId="4EFB2A36" w14:textId="77777777" w:rsidR="00803EB9" w:rsidRDefault="00803EB9" w:rsidP="00803EB9">
            <w:pPr>
              <w:spacing w:before="40" w:after="40"/>
              <w:rPr>
                <w:rFonts w:ascii="Arial" w:hAnsi="Arial" w:cs="Arial"/>
                <w:sz w:val="16"/>
                <w:szCs w:val="16"/>
              </w:rPr>
            </w:pPr>
          </w:p>
          <w:p w14:paraId="64E50186" w14:textId="171E7751" w:rsidR="00803EB9" w:rsidRDefault="00803EB9" w:rsidP="00803EB9">
            <w:pPr>
              <w:spacing w:before="40" w:after="40"/>
              <w:rPr>
                <w:rFonts w:ascii="Arial" w:hAnsi="Arial" w:cs="Arial"/>
                <w:sz w:val="16"/>
                <w:szCs w:val="16"/>
              </w:rPr>
            </w:pPr>
            <w:r>
              <w:rPr>
                <w:rFonts w:ascii="Arial" w:hAnsi="Arial" w:cs="Arial"/>
                <w:sz w:val="16"/>
                <w:szCs w:val="16"/>
              </w:rPr>
              <w:t>T</w:t>
            </w:r>
            <w:r w:rsidRPr="00D0013B">
              <w:rPr>
                <w:rFonts w:ascii="Arial" w:hAnsi="Arial" w:cs="Arial"/>
                <w:sz w:val="16"/>
                <w:szCs w:val="16"/>
              </w:rPr>
              <w:t>he Marine Protected Area Management and Monitoring Project (</w:t>
            </w:r>
            <w:proofErr w:type="spellStart"/>
            <w:r w:rsidRPr="00D0013B">
              <w:rPr>
                <w:rFonts w:ascii="Arial" w:hAnsi="Arial" w:cs="Arial"/>
                <w:sz w:val="16"/>
                <w:szCs w:val="16"/>
              </w:rPr>
              <w:t>MarPAMM</w:t>
            </w:r>
            <w:proofErr w:type="spellEnd"/>
            <w:r w:rsidRPr="00D0013B">
              <w:rPr>
                <w:rFonts w:ascii="Arial" w:hAnsi="Arial" w:cs="Arial"/>
                <w:sz w:val="16"/>
                <w:szCs w:val="16"/>
              </w:rPr>
              <w:t xml:space="preserve">), which is developing tools for monitoring and managing a number of protected coastal marine environments in Ireland, Northern Ireland and Western </w:t>
            </w:r>
            <w:r w:rsidRPr="00D0013B">
              <w:rPr>
                <w:rFonts w:ascii="Arial" w:hAnsi="Arial" w:cs="Arial"/>
                <w:sz w:val="16"/>
                <w:szCs w:val="16"/>
              </w:rPr>
              <w:lastRenderedPageBreak/>
              <w:t xml:space="preserve">Scotland (not including the Clyde). </w:t>
            </w:r>
            <w:r>
              <w:rPr>
                <w:rFonts w:ascii="Arial" w:hAnsi="Arial" w:cs="Arial"/>
                <w:sz w:val="16"/>
                <w:szCs w:val="16"/>
              </w:rPr>
              <w:t>It is noted that t</w:t>
            </w:r>
            <w:r w:rsidRPr="00D0013B">
              <w:rPr>
                <w:rFonts w:ascii="Arial" w:hAnsi="Arial" w:cs="Arial"/>
                <w:sz w:val="16"/>
                <w:szCs w:val="16"/>
              </w:rPr>
              <w:t xml:space="preserve">he project has a strong inshore focus </w:t>
            </w:r>
            <w:r>
              <w:rPr>
                <w:rFonts w:ascii="Arial" w:hAnsi="Arial" w:cs="Arial"/>
                <w:sz w:val="16"/>
                <w:szCs w:val="16"/>
              </w:rPr>
              <w:t>and</w:t>
            </w:r>
            <w:r w:rsidRPr="00D0013B">
              <w:rPr>
                <w:rFonts w:ascii="Arial" w:hAnsi="Arial" w:cs="Arial"/>
                <w:sz w:val="16"/>
                <w:szCs w:val="16"/>
              </w:rPr>
              <w:t xml:space="preserve"> does not cover offshore sites.</w:t>
            </w:r>
          </w:p>
          <w:p w14:paraId="06D427DC" w14:textId="05C6CE6B" w:rsidR="00803EB9" w:rsidRDefault="00803EB9" w:rsidP="00803EB9">
            <w:pPr>
              <w:spacing w:before="40" w:after="40"/>
              <w:rPr>
                <w:rFonts w:ascii="Arial" w:hAnsi="Arial" w:cs="Arial"/>
                <w:sz w:val="16"/>
                <w:szCs w:val="16"/>
              </w:rPr>
            </w:pPr>
            <w:r>
              <w:rPr>
                <w:rFonts w:ascii="Arial" w:hAnsi="Arial" w:cs="Arial"/>
                <w:sz w:val="16"/>
                <w:szCs w:val="16"/>
              </w:rPr>
              <w:t xml:space="preserve">The </w:t>
            </w:r>
            <w:proofErr w:type="spellStart"/>
            <w:r>
              <w:rPr>
                <w:rFonts w:ascii="Arial" w:hAnsi="Arial" w:cs="Arial"/>
                <w:sz w:val="16"/>
                <w:szCs w:val="16"/>
              </w:rPr>
              <w:t>MarPAMM</w:t>
            </w:r>
            <w:proofErr w:type="spellEnd"/>
            <w:r>
              <w:rPr>
                <w:rFonts w:ascii="Arial" w:hAnsi="Arial" w:cs="Arial"/>
                <w:sz w:val="16"/>
                <w:szCs w:val="16"/>
              </w:rPr>
              <w:t xml:space="preserve"> project is expected to be completed by 31 March 2022. It will develop six MPA management plans for:</w:t>
            </w:r>
          </w:p>
          <w:p w14:paraId="7BB4F80C" w14:textId="58AA18E9" w:rsidR="00803EB9" w:rsidRPr="009C180B" w:rsidRDefault="00803EB9" w:rsidP="00803EB9">
            <w:pPr>
              <w:pStyle w:val="ListParagraph"/>
              <w:numPr>
                <w:ilvl w:val="0"/>
                <w:numId w:val="30"/>
              </w:numPr>
              <w:spacing w:before="40" w:after="40"/>
              <w:rPr>
                <w:rFonts w:ascii="Arial" w:hAnsi="Arial" w:cs="Arial"/>
                <w:sz w:val="16"/>
                <w:szCs w:val="16"/>
              </w:rPr>
            </w:pPr>
            <w:r w:rsidRPr="009C180B">
              <w:rPr>
                <w:rFonts w:ascii="Arial" w:hAnsi="Arial" w:cs="Arial"/>
                <w:sz w:val="16"/>
                <w:szCs w:val="16"/>
              </w:rPr>
              <w:t>Argyll region</w:t>
            </w:r>
            <w:r>
              <w:rPr>
                <w:rFonts w:ascii="Arial" w:hAnsi="Arial" w:cs="Arial"/>
                <w:sz w:val="16"/>
                <w:szCs w:val="16"/>
              </w:rPr>
              <w:t xml:space="preserve"> (including 7 SACs and 5 SPAs useful link </w:t>
            </w:r>
            <w:hyperlink r:id="rId24" w:history="1">
              <w:r w:rsidRPr="00685082">
                <w:rPr>
                  <w:rStyle w:val="Hyperlink"/>
                  <w:rFonts w:ascii="Arial" w:hAnsi="Arial" w:cs="Arial"/>
                  <w:sz w:val="16"/>
                  <w:szCs w:val="16"/>
                </w:rPr>
                <w:t>here</w:t>
              </w:r>
            </w:hyperlink>
            <w:r>
              <w:rPr>
                <w:rFonts w:ascii="Arial" w:hAnsi="Arial" w:cs="Arial"/>
                <w:sz w:val="16"/>
                <w:szCs w:val="16"/>
              </w:rPr>
              <w:t>)</w:t>
            </w:r>
          </w:p>
          <w:p w14:paraId="689CD174" w14:textId="724CA789" w:rsidR="00803EB9" w:rsidRPr="009C180B" w:rsidRDefault="00803EB9" w:rsidP="00803EB9">
            <w:pPr>
              <w:pStyle w:val="ListParagraph"/>
              <w:numPr>
                <w:ilvl w:val="0"/>
                <w:numId w:val="30"/>
              </w:numPr>
              <w:spacing w:before="40" w:after="40"/>
              <w:rPr>
                <w:rFonts w:ascii="Arial" w:hAnsi="Arial" w:cs="Arial"/>
                <w:sz w:val="16"/>
                <w:szCs w:val="16"/>
              </w:rPr>
            </w:pPr>
            <w:r w:rsidRPr="009C180B">
              <w:rPr>
                <w:rFonts w:ascii="Arial" w:hAnsi="Arial" w:cs="Arial"/>
                <w:sz w:val="16"/>
                <w:szCs w:val="16"/>
              </w:rPr>
              <w:t>Outer Hebrides region</w:t>
            </w:r>
            <w:r>
              <w:rPr>
                <w:rFonts w:ascii="Arial" w:hAnsi="Arial" w:cs="Arial"/>
                <w:sz w:val="16"/>
                <w:szCs w:val="16"/>
              </w:rPr>
              <w:t xml:space="preserve"> (including 11 MPAs)</w:t>
            </w:r>
          </w:p>
          <w:p w14:paraId="631C3AF6" w14:textId="77777777" w:rsidR="00803EB9" w:rsidRPr="009C180B" w:rsidRDefault="00803EB9" w:rsidP="00803EB9">
            <w:pPr>
              <w:pStyle w:val="ListParagraph"/>
              <w:numPr>
                <w:ilvl w:val="0"/>
                <w:numId w:val="30"/>
              </w:numPr>
              <w:spacing w:before="40" w:after="40"/>
              <w:rPr>
                <w:rFonts w:ascii="Arial" w:hAnsi="Arial" w:cs="Arial"/>
                <w:sz w:val="16"/>
                <w:szCs w:val="16"/>
              </w:rPr>
            </w:pPr>
            <w:proofErr w:type="spellStart"/>
            <w:r w:rsidRPr="009C180B">
              <w:rPr>
                <w:rFonts w:ascii="Arial" w:hAnsi="Arial" w:cs="Arial"/>
                <w:sz w:val="16"/>
                <w:szCs w:val="16"/>
              </w:rPr>
              <w:t>Murlough</w:t>
            </w:r>
            <w:proofErr w:type="spellEnd"/>
            <w:r w:rsidRPr="009C180B">
              <w:rPr>
                <w:rFonts w:ascii="Arial" w:hAnsi="Arial" w:cs="Arial"/>
                <w:sz w:val="16"/>
                <w:szCs w:val="16"/>
              </w:rPr>
              <w:t xml:space="preserve"> Special Area of Conservation</w:t>
            </w:r>
          </w:p>
          <w:p w14:paraId="4D0ED7D1" w14:textId="77777777" w:rsidR="00803EB9" w:rsidRPr="009C180B" w:rsidRDefault="00803EB9" w:rsidP="00803EB9">
            <w:pPr>
              <w:pStyle w:val="ListParagraph"/>
              <w:numPr>
                <w:ilvl w:val="0"/>
                <w:numId w:val="30"/>
              </w:numPr>
              <w:spacing w:before="40" w:after="40"/>
              <w:rPr>
                <w:rFonts w:ascii="Arial" w:hAnsi="Arial" w:cs="Arial"/>
                <w:sz w:val="16"/>
                <w:szCs w:val="16"/>
              </w:rPr>
            </w:pPr>
            <w:r w:rsidRPr="009C180B">
              <w:rPr>
                <w:rFonts w:ascii="Arial" w:hAnsi="Arial" w:cs="Arial"/>
                <w:sz w:val="16"/>
                <w:szCs w:val="16"/>
              </w:rPr>
              <w:t>Carlingford Lough Special Protection Areas (cross-border)</w:t>
            </w:r>
          </w:p>
          <w:p w14:paraId="4D7A4EB5" w14:textId="77777777" w:rsidR="00803EB9" w:rsidRPr="009C180B" w:rsidRDefault="00803EB9" w:rsidP="00803EB9">
            <w:pPr>
              <w:pStyle w:val="ListParagraph"/>
              <w:numPr>
                <w:ilvl w:val="0"/>
                <w:numId w:val="30"/>
              </w:numPr>
              <w:spacing w:before="40" w:after="40"/>
              <w:rPr>
                <w:rFonts w:ascii="Arial" w:hAnsi="Arial" w:cs="Arial"/>
                <w:sz w:val="16"/>
                <w:szCs w:val="16"/>
              </w:rPr>
            </w:pPr>
            <w:r w:rsidRPr="009C180B">
              <w:rPr>
                <w:rFonts w:ascii="Arial" w:hAnsi="Arial" w:cs="Arial"/>
                <w:sz w:val="16"/>
                <w:szCs w:val="16"/>
              </w:rPr>
              <w:t>Co Down – Co Lough region (cross-border)</w:t>
            </w:r>
          </w:p>
          <w:p w14:paraId="0A05CE22" w14:textId="682A512A" w:rsidR="00803EB9" w:rsidRPr="009C180B" w:rsidRDefault="00803EB9" w:rsidP="00803EB9">
            <w:pPr>
              <w:pStyle w:val="ListParagraph"/>
              <w:numPr>
                <w:ilvl w:val="0"/>
                <w:numId w:val="30"/>
              </w:numPr>
              <w:spacing w:before="40" w:after="40"/>
              <w:rPr>
                <w:rFonts w:ascii="Arial" w:hAnsi="Arial" w:cs="Arial"/>
                <w:sz w:val="16"/>
                <w:szCs w:val="16"/>
              </w:rPr>
            </w:pPr>
            <w:r w:rsidRPr="009C180B">
              <w:rPr>
                <w:rFonts w:ascii="Arial" w:hAnsi="Arial" w:cs="Arial"/>
                <w:sz w:val="16"/>
                <w:szCs w:val="16"/>
              </w:rPr>
              <w:t>North Coast Ireland – North Channel region (cross-border)</w:t>
            </w:r>
          </w:p>
          <w:p w14:paraId="6792DE9B" w14:textId="6C47EA6A" w:rsidR="00803EB9" w:rsidRDefault="00803EB9" w:rsidP="00803EB9">
            <w:pPr>
              <w:spacing w:before="40" w:after="40"/>
              <w:rPr>
                <w:rFonts w:ascii="Arial" w:hAnsi="Arial" w:cs="Arial"/>
                <w:sz w:val="16"/>
                <w:szCs w:val="16"/>
              </w:rPr>
            </w:pPr>
            <w:r w:rsidRPr="00D0013B">
              <w:rPr>
                <w:rFonts w:ascii="Arial" w:hAnsi="Arial" w:cs="Arial"/>
                <w:sz w:val="16"/>
                <w:szCs w:val="16"/>
              </w:rPr>
              <w:t xml:space="preserve">Kingfisher, the consultancy arm of Seafish, is working on a project to alert skippers to what management measures are in place in protected areas. </w:t>
            </w:r>
            <w:r>
              <w:rPr>
                <w:rFonts w:ascii="Arial" w:hAnsi="Arial" w:cs="Arial"/>
                <w:sz w:val="16"/>
                <w:szCs w:val="16"/>
              </w:rPr>
              <w:t>The</w:t>
            </w:r>
            <w:r w:rsidRPr="00D0013B">
              <w:rPr>
                <w:rFonts w:ascii="Arial" w:hAnsi="Arial" w:cs="Arial"/>
                <w:sz w:val="16"/>
                <w:szCs w:val="16"/>
              </w:rPr>
              <w:t xml:space="preserve"> time lag between designation of protected areas and the implementation of management measures</w:t>
            </w:r>
            <w:r>
              <w:rPr>
                <w:rFonts w:ascii="Arial" w:hAnsi="Arial" w:cs="Arial"/>
                <w:sz w:val="16"/>
                <w:szCs w:val="16"/>
              </w:rPr>
              <w:t xml:space="preserve"> is noted</w:t>
            </w:r>
            <w:r w:rsidRPr="00D0013B">
              <w:rPr>
                <w:rFonts w:ascii="Arial" w:hAnsi="Arial" w:cs="Arial"/>
                <w:sz w:val="16"/>
                <w:szCs w:val="16"/>
              </w:rPr>
              <w:t>. The Kingfisher project will catalogue these measures as they come into force</w:t>
            </w:r>
            <w:r>
              <w:rPr>
                <w:rFonts w:ascii="Arial" w:hAnsi="Arial" w:cs="Arial"/>
                <w:sz w:val="16"/>
                <w:szCs w:val="16"/>
              </w:rPr>
              <w:t>.</w:t>
            </w:r>
          </w:p>
          <w:p w14:paraId="0345F4B4" w14:textId="1DF8CE92" w:rsidR="00803EB9" w:rsidRPr="0098596B" w:rsidRDefault="00803EB9" w:rsidP="0098596B">
            <w:pPr>
              <w:pStyle w:val="ListParagraph"/>
              <w:numPr>
                <w:ilvl w:val="0"/>
                <w:numId w:val="14"/>
              </w:numPr>
              <w:spacing w:after="120"/>
              <w:rPr>
                <w:rFonts w:ascii="Arial" w:hAnsi="Arial" w:cs="Arial"/>
                <w:sz w:val="16"/>
                <w:szCs w:val="16"/>
              </w:rPr>
            </w:pPr>
            <w:r w:rsidRPr="000D0DA4">
              <w:rPr>
                <w:rFonts w:ascii="Arial" w:hAnsi="Arial" w:cs="Arial"/>
                <w:color w:val="7030A0"/>
                <w:sz w:val="16"/>
                <w:szCs w:val="16"/>
              </w:rPr>
              <w:t xml:space="preserve">AC to obtain an update on </w:t>
            </w:r>
            <w:proofErr w:type="spellStart"/>
            <w:r w:rsidRPr="000D0DA4">
              <w:rPr>
                <w:rFonts w:ascii="Arial" w:hAnsi="Arial" w:cs="Arial"/>
                <w:color w:val="7030A0"/>
                <w:sz w:val="16"/>
                <w:szCs w:val="16"/>
              </w:rPr>
              <w:t>MarPaMM</w:t>
            </w:r>
            <w:proofErr w:type="spellEnd"/>
            <w:r w:rsidRPr="000D0DA4">
              <w:rPr>
                <w:rFonts w:ascii="Arial" w:hAnsi="Arial" w:cs="Arial"/>
                <w:color w:val="7030A0"/>
                <w:sz w:val="16"/>
                <w:szCs w:val="16"/>
              </w:rPr>
              <w:t xml:space="preserve"> progress and provide contact details of </w:t>
            </w:r>
            <w:proofErr w:type="spellStart"/>
            <w:r w:rsidRPr="000D0DA4">
              <w:rPr>
                <w:rFonts w:ascii="Arial" w:hAnsi="Arial" w:cs="Arial"/>
                <w:color w:val="7030A0"/>
                <w:sz w:val="16"/>
                <w:szCs w:val="16"/>
              </w:rPr>
              <w:t>MarPAMM</w:t>
            </w:r>
            <w:proofErr w:type="spellEnd"/>
            <w:r w:rsidRPr="000D0DA4">
              <w:rPr>
                <w:rFonts w:ascii="Arial" w:hAnsi="Arial" w:cs="Arial"/>
                <w:color w:val="7030A0"/>
                <w:sz w:val="16"/>
                <w:szCs w:val="16"/>
              </w:rPr>
              <w:t xml:space="preserve"> members to the Secretariat </w:t>
            </w:r>
          </w:p>
        </w:tc>
        <w:tc>
          <w:tcPr>
            <w:tcW w:w="1276" w:type="dxa"/>
          </w:tcPr>
          <w:p w14:paraId="2DC94960" w14:textId="069EB305" w:rsidR="00803EB9" w:rsidRPr="00D87C7C" w:rsidRDefault="00803EB9" w:rsidP="00803EB9">
            <w:pPr>
              <w:spacing w:after="120"/>
              <w:rPr>
                <w:rFonts w:ascii="Arial" w:hAnsi="Arial" w:cs="Arial"/>
                <w:sz w:val="16"/>
                <w:szCs w:val="16"/>
              </w:rPr>
            </w:pPr>
            <w:r w:rsidRPr="00D87C7C">
              <w:rPr>
                <w:rFonts w:ascii="Arial" w:hAnsi="Arial" w:cs="Arial"/>
                <w:sz w:val="16"/>
                <w:szCs w:val="16"/>
              </w:rPr>
              <w:lastRenderedPageBreak/>
              <w:t>Update timescale to Yr1-</w:t>
            </w:r>
            <w:r w:rsidR="00913CEB">
              <w:rPr>
                <w:rFonts w:ascii="Arial" w:hAnsi="Arial" w:cs="Arial"/>
                <w:sz w:val="16"/>
                <w:szCs w:val="16"/>
              </w:rPr>
              <w:t>3</w:t>
            </w:r>
            <w:r w:rsidRPr="00D87C7C">
              <w:rPr>
                <w:rFonts w:ascii="Arial" w:hAnsi="Arial" w:cs="Arial"/>
                <w:sz w:val="16"/>
                <w:szCs w:val="16"/>
              </w:rPr>
              <w:t xml:space="preserve"> </w:t>
            </w:r>
            <w:r>
              <w:rPr>
                <w:rFonts w:ascii="Arial" w:hAnsi="Arial" w:cs="Arial"/>
                <w:sz w:val="16"/>
                <w:szCs w:val="16"/>
              </w:rPr>
              <w:t>for</w:t>
            </w:r>
            <w:r w:rsidRPr="00D87C7C">
              <w:rPr>
                <w:rFonts w:ascii="Arial" w:hAnsi="Arial" w:cs="Arial"/>
                <w:sz w:val="16"/>
                <w:szCs w:val="16"/>
              </w:rPr>
              <w:t xml:space="preserve"> </w:t>
            </w:r>
            <w:proofErr w:type="spellStart"/>
            <w:r w:rsidRPr="00D87C7C">
              <w:rPr>
                <w:rFonts w:ascii="Arial" w:hAnsi="Arial" w:cs="Arial"/>
                <w:sz w:val="16"/>
                <w:szCs w:val="16"/>
              </w:rPr>
              <w:t>iVMS</w:t>
            </w:r>
            <w:proofErr w:type="spellEnd"/>
            <w:r w:rsidRPr="00D87C7C">
              <w:rPr>
                <w:rFonts w:ascii="Arial" w:hAnsi="Arial" w:cs="Arial"/>
                <w:sz w:val="16"/>
                <w:szCs w:val="16"/>
              </w:rPr>
              <w:t xml:space="preserve"> introduction</w:t>
            </w:r>
            <w:r>
              <w:rPr>
                <w:rFonts w:ascii="Arial" w:hAnsi="Arial" w:cs="Arial"/>
                <w:sz w:val="16"/>
                <w:szCs w:val="16"/>
              </w:rPr>
              <w:t xml:space="preserve"> in v</w:t>
            </w:r>
            <w:r w:rsidR="00913CEB">
              <w:rPr>
                <w:rFonts w:ascii="Arial" w:hAnsi="Arial" w:cs="Arial"/>
                <w:sz w:val="16"/>
                <w:szCs w:val="16"/>
              </w:rPr>
              <w:t>3.1</w:t>
            </w:r>
          </w:p>
        </w:tc>
      </w:tr>
      <w:tr w:rsidR="00803EB9" w:rsidRPr="00332B80" w14:paraId="2C0BD60D" w14:textId="77777777" w:rsidTr="006B130A">
        <w:tc>
          <w:tcPr>
            <w:tcW w:w="2407" w:type="dxa"/>
            <w:vMerge/>
            <w:shd w:val="clear" w:color="auto" w:fill="FFF2CC" w:themeFill="accent4" w:themeFillTint="33"/>
          </w:tcPr>
          <w:p w14:paraId="775BFE04" w14:textId="77777777" w:rsidR="00803EB9" w:rsidRPr="00C36C05" w:rsidRDefault="00803EB9" w:rsidP="00803EB9">
            <w:pPr>
              <w:spacing w:after="120"/>
              <w:rPr>
                <w:rFonts w:ascii="Arial" w:hAnsi="Arial" w:cs="Arial"/>
                <w:b/>
                <w:sz w:val="16"/>
                <w:szCs w:val="16"/>
              </w:rPr>
            </w:pPr>
          </w:p>
        </w:tc>
        <w:tc>
          <w:tcPr>
            <w:tcW w:w="1841" w:type="dxa"/>
            <w:vMerge/>
          </w:tcPr>
          <w:p w14:paraId="1F2CC9EE" w14:textId="77777777" w:rsidR="00803EB9" w:rsidRPr="009D0AEB" w:rsidRDefault="00803EB9" w:rsidP="00803EB9">
            <w:pPr>
              <w:spacing w:after="120"/>
              <w:rPr>
                <w:rFonts w:ascii="Arial" w:hAnsi="Arial" w:cs="Arial"/>
                <w:sz w:val="16"/>
                <w:szCs w:val="16"/>
              </w:rPr>
            </w:pPr>
          </w:p>
        </w:tc>
        <w:tc>
          <w:tcPr>
            <w:tcW w:w="4252" w:type="dxa"/>
            <w:gridSpan w:val="2"/>
          </w:tcPr>
          <w:p w14:paraId="144B6749" w14:textId="5E582465" w:rsidR="00803EB9" w:rsidRPr="0047764B" w:rsidRDefault="00803EB9" w:rsidP="00803EB9">
            <w:pPr>
              <w:spacing w:after="120"/>
              <w:rPr>
                <w:rFonts w:ascii="Arial" w:hAnsi="Arial" w:cs="Arial"/>
                <w:color w:val="000000" w:themeColor="text1"/>
                <w:sz w:val="16"/>
                <w:szCs w:val="16"/>
              </w:rPr>
            </w:pPr>
            <w:r>
              <w:rPr>
                <w:rFonts w:ascii="Arial" w:hAnsi="Arial" w:cs="Arial"/>
                <w:b/>
                <w:color w:val="000000" w:themeColor="text1"/>
                <w:sz w:val="16"/>
                <w:szCs w:val="16"/>
              </w:rPr>
              <w:t>11c</w:t>
            </w:r>
            <w:r w:rsidRPr="0069540D">
              <w:rPr>
                <w:rFonts w:ascii="Arial" w:hAnsi="Arial" w:cs="Arial"/>
                <w:b/>
                <w:color w:val="000000" w:themeColor="text1"/>
                <w:sz w:val="16"/>
                <w:szCs w:val="16"/>
              </w:rPr>
              <w:t>.</w:t>
            </w:r>
            <w:r w:rsidRPr="0069540D">
              <w:rPr>
                <w:rFonts w:ascii="Arial" w:hAnsi="Arial" w:cs="Arial"/>
                <w:color w:val="000000" w:themeColor="text1"/>
                <w:sz w:val="16"/>
                <w:szCs w:val="16"/>
              </w:rPr>
              <w:t xml:space="preserve"> </w:t>
            </w:r>
            <w:proofErr w:type="spellStart"/>
            <w:r w:rsidRPr="0069540D">
              <w:rPr>
                <w:rFonts w:ascii="Arial" w:hAnsi="Arial" w:cs="Arial"/>
                <w:color w:val="000000" w:themeColor="text1"/>
                <w:sz w:val="16"/>
                <w:szCs w:val="16"/>
              </w:rPr>
              <w:t>Yr</w:t>
            </w:r>
            <w:proofErr w:type="spellEnd"/>
            <w:r w:rsidRPr="0069540D">
              <w:rPr>
                <w:rFonts w:ascii="Arial" w:hAnsi="Arial" w:cs="Arial"/>
                <w:color w:val="000000" w:themeColor="text1"/>
                <w:sz w:val="16"/>
                <w:szCs w:val="16"/>
              </w:rPr>
              <w:t xml:space="preserve"> 2</w:t>
            </w:r>
            <w:r w:rsidR="00F735C5">
              <w:rPr>
                <w:rFonts w:ascii="Arial" w:hAnsi="Arial" w:cs="Arial"/>
                <w:color w:val="000000" w:themeColor="text1"/>
                <w:sz w:val="16"/>
                <w:szCs w:val="16"/>
              </w:rPr>
              <w:t>-3</w:t>
            </w:r>
            <w:r w:rsidRPr="0069540D">
              <w:rPr>
                <w:rFonts w:ascii="Arial" w:hAnsi="Arial" w:cs="Arial"/>
                <w:color w:val="000000" w:themeColor="text1"/>
                <w:sz w:val="16"/>
                <w:szCs w:val="16"/>
              </w:rPr>
              <w:t xml:space="preserve"> – Consult with Fisheries Control Agencies and wider stakeholders on proposed monitoring system.</w:t>
            </w:r>
          </w:p>
        </w:tc>
        <w:tc>
          <w:tcPr>
            <w:tcW w:w="5812" w:type="dxa"/>
          </w:tcPr>
          <w:p w14:paraId="2BC61B5C" w14:textId="5949CFD8" w:rsidR="00803EB9" w:rsidRPr="00930AA8" w:rsidRDefault="00913CEB" w:rsidP="00803EB9">
            <w:pPr>
              <w:spacing w:after="120"/>
              <w:rPr>
                <w:rFonts w:ascii="Arial" w:hAnsi="Arial" w:cs="Arial"/>
                <w:b/>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Pr>
          <w:p w14:paraId="6A1468F8" w14:textId="4BB6D916" w:rsidR="00803EB9" w:rsidRPr="0098596B" w:rsidRDefault="00F735C5" w:rsidP="00803EB9">
            <w:pPr>
              <w:spacing w:after="120"/>
              <w:rPr>
                <w:rFonts w:ascii="Arial" w:hAnsi="Arial" w:cs="Arial"/>
                <w:bCs/>
                <w:sz w:val="16"/>
                <w:szCs w:val="16"/>
              </w:rPr>
            </w:pPr>
            <w:r w:rsidRPr="0098596B">
              <w:rPr>
                <w:rFonts w:ascii="Arial" w:hAnsi="Arial" w:cs="Arial"/>
                <w:bCs/>
                <w:sz w:val="16"/>
                <w:szCs w:val="16"/>
              </w:rPr>
              <w:t>Timeline updated V3.1</w:t>
            </w:r>
          </w:p>
        </w:tc>
      </w:tr>
      <w:tr w:rsidR="00803EB9" w:rsidRPr="00332B80" w14:paraId="75C23C08" w14:textId="77777777" w:rsidTr="006B130A">
        <w:tc>
          <w:tcPr>
            <w:tcW w:w="2407" w:type="dxa"/>
            <w:vMerge/>
            <w:shd w:val="clear" w:color="auto" w:fill="FFF2CC" w:themeFill="accent4" w:themeFillTint="33"/>
          </w:tcPr>
          <w:p w14:paraId="5DCE372D" w14:textId="77777777" w:rsidR="00803EB9" w:rsidRPr="00C36C05" w:rsidRDefault="00803EB9" w:rsidP="00803EB9">
            <w:pPr>
              <w:spacing w:after="120"/>
              <w:rPr>
                <w:rFonts w:ascii="Arial" w:hAnsi="Arial" w:cs="Arial"/>
                <w:b/>
                <w:sz w:val="16"/>
                <w:szCs w:val="16"/>
              </w:rPr>
            </w:pPr>
          </w:p>
        </w:tc>
        <w:tc>
          <w:tcPr>
            <w:tcW w:w="1841" w:type="dxa"/>
            <w:vMerge/>
          </w:tcPr>
          <w:p w14:paraId="4B27AD69" w14:textId="77777777" w:rsidR="00803EB9" w:rsidRPr="009D0AEB" w:rsidRDefault="00803EB9" w:rsidP="00803EB9">
            <w:pPr>
              <w:spacing w:after="120"/>
              <w:rPr>
                <w:rFonts w:ascii="Arial" w:hAnsi="Arial" w:cs="Arial"/>
                <w:sz w:val="16"/>
                <w:szCs w:val="16"/>
              </w:rPr>
            </w:pPr>
          </w:p>
        </w:tc>
        <w:tc>
          <w:tcPr>
            <w:tcW w:w="4252" w:type="dxa"/>
            <w:gridSpan w:val="2"/>
          </w:tcPr>
          <w:p w14:paraId="4C347CD8" w14:textId="52BC57BD" w:rsidR="00803EB9" w:rsidRPr="0047764B" w:rsidRDefault="00803EB9" w:rsidP="00803EB9">
            <w:pPr>
              <w:spacing w:after="120"/>
              <w:rPr>
                <w:rFonts w:ascii="Arial" w:hAnsi="Arial" w:cs="Arial"/>
                <w:sz w:val="16"/>
                <w:szCs w:val="16"/>
              </w:rPr>
            </w:pPr>
            <w:r>
              <w:rPr>
                <w:rFonts w:ascii="Arial" w:hAnsi="Arial" w:cs="Arial"/>
                <w:b/>
                <w:color w:val="000000" w:themeColor="text1"/>
                <w:sz w:val="16"/>
                <w:szCs w:val="16"/>
              </w:rPr>
              <w:t>11d</w:t>
            </w:r>
            <w:r w:rsidRPr="0069540D">
              <w:rPr>
                <w:rFonts w:ascii="Arial" w:hAnsi="Arial" w:cs="Arial"/>
                <w:b/>
                <w:color w:val="000000" w:themeColor="text1"/>
                <w:sz w:val="16"/>
                <w:szCs w:val="16"/>
              </w:rPr>
              <w:t>.</w:t>
            </w:r>
            <w:r w:rsidRPr="0069540D">
              <w:rPr>
                <w:rFonts w:ascii="Arial" w:hAnsi="Arial" w:cs="Arial"/>
                <w:color w:val="000000" w:themeColor="text1"/>
                <w:sz w:val="16"/>
                <w:szCs w:val="16"/>
              </w:rPr>
              <w:t xml:space="preserve"> </w:t>
            </w:r>
            <w:proofErr w:type="spellStart"/>
            <w:r w:rsidRPr="0069540D">
              <w:rPr>
                <w:rFonts w:ascii="Arial" w:hAnsi="Arial" w:cs="Arial"/>
                <w:color w:val="000000" w:themeColor="text1"/>
                <w:sz w:val="16"/>
                <w:szCs w:val="16"/>
              </w:rPr>
              <w:t>Yr</w:t>
            </w:r>
            <w:proofErr w:type="spellEnd"/>
            <w:r w:rsidRPr="0069540D">
              <w:rPr>
                <w:rFonts w:ascii="Arial" w:hAnsi="Arial" w:cs="Arial"/>
                <w:color w:val="000000" w:themeColor="text1"/>
                <w:sz w:val="16"/>
                <w:szCs w:val="16"/>
              </w:rPr>
              <w:t xml:space="preserve"> 2-4 – Implement monitoring system.</w:t>
            </w:r>
          </w:p>
        </w:tc>
        <w:tc>
          <w:tcPr>
            <w:tcW w:w="5812" w:type="dxa"/>
          </w:tcPr>
          <w:p w14:paraId="14A6534C" w14:textId="3F4291D5" w:rsidR="00803EB9" w:rsidRPr="00930AA8" w:rsidRDefault="00DD3B6E" w:rsidP="00803EB9">
            <w:pPr>
              <w:spacing w:after="120"/>
              <w:rPr>
                <w:rFonts w:ascii="Arial" w:hAnsi="Arial" w:cs="Arial"/>
                <w:b/>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Pr>
          <w:p w14:paraId="4BD64281" w14:textId="77777777" w:rsidR="00803EB9" w:rsidRPr="00930AA8" w:rsidRDefault="00803EB9" w:rsidP="00803EB9">
            <w:pPr>
              <w:spacing w:after="120"/>
              <w:rPr>
                <w:rFonts w:ascii="Arial" w:hAnsi="Arial" w:cs="Arial"/>
                <w:b/>
                <w:sz w:val="16"/>
                <w:szCs w:val="16"/>
              </w:rPr>
            </w:pPr>
          </w:p>
        </w:tc>
      </w:tr>
      <w:tr w:rsidR="00803EB9" w:rsidRPr="00332B80" w14:paraId="6779454B" w14:textId="77777777" w:rsidTr="006B130A">
        <w:tc>
          <w:tcPr>
            <w:tcW w:w="2407" w:type="dxa"/>
            <w:vMerge/>
            <w:shd w:val="clear" w:color="auto" w:fill="FFF2CC" w:themeFill="accent4" w:themeFillTint="33"/>
          </w:tcPr>
          <w:p w14:paraId="0D48E9AD" w14:textId="77777777" w:rsidR="00803EB9" w:rsidRPr="00C36C05" w:rsidRDefault="00803EB9" w:rsidP="00803EB9">
            <w:pPr>
              <w:spacing w:after="120"/>
              <w:rPr>
                <w:rFonts w:ascii="Arial" w:hAnsi="Arial" w:cs="Arial"/>
                <w:b/>
                <w:sz w:val="16"/>
                <w:szCs w:val="16"/>
              </w:rPr>
            </w:pPr>
          </w:p>
        </w:tc>
        <w:tc>
          <w:tcPr>
            <w:tcW w:w="1841" w:type="dxa"/>
            <w:vMerge/>
          </w:tcPr>
          <w:p w14:paraId="41395655" w14:textId="77777777" w:rsidR="00803EB9" w:rsidRPr="009D0AEB" w:rsidRDefault="00803EB9" w:rsidP="00803EB9">
            <w:pPr>
              <w:spacing w:after="120"/>
              <w:rPr>
                <w:rFonts w:ascii="Arial" w:hAnsi="Arial" w:cs="Arial"/>
                <w:sz w:val="16"/>
                <w:szCs w:val="16"/>
              </w:rPr>
            </w:pPr>
          </w:p>
        </w:tc>
        <w:tc>
          <w:tcPr>
            <w:tcW w:w="4252" w:type="dxa"/>
            <w:gridSpan w:val="2"/>
          </w:tcPr>
          <w:p w14:paraId="4FB1D577" w14:textId="1D2B86B4" w:rsidR="00803EB9" w:rsidRPr="0047764B" w:rsidRDefault="00803EB9" w:rsidP="00803EB9">
            <w:pPr>
              <w:spacing w:after="120"/>
              <w:rPr>
                <w:rFonts w:ascii="Arial" w:hAnsi="Arial" w:cs="Arial"/>
                <w:sz w:val="16"/>
                <w:szCs w:val="16"/>
              </w:rPr>
            </w:pPr>
            <w:r w:rsidRPr="009B5D20">
              <w:rPr>
                <w:rFonts w:ascii="Arial" w:hAnsi="Arial" w:cs="Arial"/>
                <w:b/>
                <w:sz w:val="16"/>
                <w:szCs w:val="16"/>
              </w:rPr>
              <w:t>11</w:t>
            </w:r>
            <w:r>
              <w:rPr>
                <w:rFonts w:ascii="Arial" w:hAnsi="Arial" w:cs="Arial"/>
                <w:b/>
                <w:sz w:val="16"/>
                <w:szCs w:val="16"/>
              </w:rPr>
              <w:t>e</w:t>
            </w:r>
            <w:r w:rsidRPr="00930AA8">
              <w:rPr>
                <w:rFonts w:ascii="Arial" w:hAnsi="Arial" w:cs="Arial"/>
                <w:b/>
                <w:sz w:val="16"/>
                <w:szCs w:val="16"/>
              </w:rPr>
              <w:t>.</w:t>
            </w:r>
            <w:r>
              <w:rPr>
                <w:rFonts w:ascii="Arial" w:hAnsi="Arial" w:cs="Arial"/>
                <w:sz w:val="16"/>
                <w:szCs w:val="16"/>
              </w:rPr>
              <w:t xml:space="preserve"> Yr2</w:t>
            </w:r>
            <w:r w:rsidR="00F735C5">
              <w:rPr>
                <w:rFonts w:ascii="Arial" w:hAnsi="Arial" w:cs="Arial"/>
                <w:sz w:val="16"/>
                <w:szCs w:val="16"/>
              </w:rPr>
              <w:t>-3</w:t>
            </w:r>
            <w:r>
              <w:rPr>
                <w:rFonts w:ascii="Arial" w:hAnsi="Arial" w:cs="Arial"/>
                <w:sz w:val="16"/>
                <w:szCs w:val="16"/>
              </w:rPr>
              <w:t xml:space="preserve"> – Provide evidence of measures in place to enforce management measures related to the Landing Obligation.</w:t>
            </w:r>
          </w:p>
        </w:tc>
        <w:tc>
          <w:tcPr>
            <w:tcW w:w="5812" w:type="dxa"/>
          </w:tcPr>
          <w:p w14:paraId="74572738" w14:textId="1C1EC017" w:rsidR="00803EB9" w:rsidRPr="00930AA8" w:rsidRDefault="00913CEB" w:rsidP="00803EB9">
            <w:pPr>
              <w:spacing w:after="120"/>
              <w:rPr>
                <w:rFonts w:ascii="Arial" w:hAnsi="Arial" w:cs="Arial"/>
                <w:b/>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Pr>
          <w:p w14:paraId="4E888C40" w14:textId="5817DC2A" w:rsidR="00803EB9" w:rsidRPr="00930AA8" w:rsidRDefault="00F735C5" w:rsidP="00803EB9">
            <w:pPr>
              <w:spacing w:after="120"/>
              <w:rPr>
                <w:rFonts w:ascii="Arial" w:hAnsi="Arial" w:cs="Arial"/>
                <w:b/>
                <w:sz w:val="16"/>
                <w:szCs w:val="16"/>
              </w:rPr>
            </w:pPr>
            <w:r w:rsidRPr="004607A1">
              <w:rPr>
                <w:rFonts w:ascii="Arial" w:hAnsi="Arial" w:cs="Arial"/>
                <w:bCs/>
                <w:sz w:val="16"/>
                <w:szCs w:val="16"/>
              </w:rPr>
              <w:t>Timeline updated V3.1</w:t>
            </w:r>
          </w:p>
        </w:tc>
      </w:tr>
      <w:tr w:rsidR="00803EB9" w:rsidRPr="00332B80" w14:paraId="6D574FF6" w14:textId="77777777" w:rsidTr="006B130A">
        <w:tc>
          <w:tcPr>
            <w:tcW w:w="2407" w:type="dxa"/>
            <w:vMerge/>
            <w:shd w:val="clear" w:color="auto" w:fill="FFF2CC" w:themeFill="accent4" w:themeFillTint="33"/>
          </w:tcPr>
          <w:p w14:paraId="35D32F6E" w14:textId="77777777" w:rsidR="00803EB9" w:rsidRPr="00C36C05" w:rsidRDefault="00803EB9" w:rsidP="00803EB9">
            <w:pPr>
              <w:spacing w:after="120"/>
              <w:rPr>
                <w:rFonts w:ascii="Arial" w:hAnsi="Arial" w:cs="Arial"/>
                <w:b/>
                <w:sz w:val="16"/>
                <w:szCs w:val="16"/>
              </w:rPr>
            </w:pPr>
          </w:p>
        </w:tc>
        <w:tc>
          <w:tcPr>
            <w:tcW w:w="1841" w:type="dxa"/>
            <w:vMerge/>
          </w:tcPr>
          <w:p w14:paraId="01CF594B" w14:textId="77777777" w:rsidR="00803EB9" w:rsidRPr="009D0AEB" w:rsidRDefault="00803EB9" w:rsidP="00803EB9">
            <w:pPr>
              <w:spacing w:after="120"/>
              <w:rPr>
                <w:rFonts w:ascii="Arial" w:hAnsi="Arial" w:cs="Arial"/>
                <w:sz w:val="16"/>
                <w:szCs w:val="16"/>
              </w:rPr>
            </w:pPr>
          </w:p>
        </w:tc>
        <w:tc>
          <w:tcPr>
            <w:tcW w:w="4252" w:type="dxa"/>
            <w:gridSpan w:val="2"/>
          </w:tcPr>
          <w:p w14:paraId="0AA14CEB" w14:textId="61104426" w:rsidR="00803EB9" w:rsidRPr="00930AA8" w:rsidRDefault="00803EB9" w:rsidP="00803EB9">
            <w:pPr>
              <w:spacing w:after="120"/>
              <w:rPr>
                <w:rFonts w:ascii="Arial" w:hAnsi="Arial" w:cs="Arial"/>
                <w:b/>
                <w:sz w:val="16"/>
                <w:szCs w:val="16"/>
              </w:rPr>
            </w:pPr>
            <w:r w:rsidRPr="009B5D20">
              <w:rPr>
                <w:rFonts w:ascii="Arial" w:hAnsi="Arial" w:cs="Arial"/>
                <w:b/>
                <w:sz w:val="16"/>
                <w:szCs w:val="16"/>
              </w:rPr>
              <w:t>11</w:t>
            </w:r>
            <w:r>
              <w:rPr>
                <w:rFonts w:ascii="Arial" w:hAnsi="Arial" w:cs="Arial"/>
                <w:b/>
                <w:sz w:val="16"/>
                <w:szCs w:val="16"/>
              </w:rPr>
              <w:t>f</w:t>
            </w:r>
            <w:r w:rsidRPr="00930AA8">
              <w:rPr>
                <w:rFonts w:ascii="Arial" w:hAnsi="Arial" w:cs="Arial"/>
                <w:b/>
                <w:sz w:val="16"/>
                <w:szCs w:val="16"/>
              </w:rPr>
              <w:t>.</w:t>
            </w:r>
            <w:r>
              <w:rPr>
                <w:rFonts w:ascii="Arial" w:hAnsi="Arial" w:cs="Arial"/>
                <w:sz w:val="16"/>
                <w:szCs w:val="16"/>
              </w:rPr>
              <w:t xml:space="preserve"> Yr3 – Provide evidence of compliance (or lack of systematic non-compliance) within the nephrops</w:t>
            </w:r>
            <w:r w:rsidRPr="009D0AEB">
              <w:rPr>
                <w:rFonts w:ascii="Arial" w:hAnsi="Arial" w:cs="Arial"/>
                <w:sz w:val="16"/>
                <w:szCs w:val="16"/>
              </w:rPr>
              <w:t xml:space="preserve"> fishery</w:t>
            </w:r>
            <w:r>
              <w:rPr>
                <w:rFonts w:ascii="Arial" w:hAnsi="Arial" w:cs="Arial"/>
                <w:sz w:val="16"/>
                <w:szCs w:val="16"/>
              </w:rPr>
              <w:t>, including relative to Landing Obligation and closed areas / MPAs.</w:t>
            </w:r>
          </w:p>
        </w:tc>
        <w:tc>
          <w:tcPr>
            <w:tcW w:w="5812" w:type="dxa"/>
          </w:tcPr>
          <w:p w14:paraId="69108F77" w14:textId="268BA275" w:rsidR="00803EB9" w:rsidRPr="00930AA8" w:rsidRDefault="00DD3B6E" w:rsidP="00803EB9">
            <w:pPr>
              <w:spacing w:after="120"/>
              <w:rPr>
                <w:rFonts w:ascii="Arial" w:hAnsi="Arial" w:cs="Arial"/>
                <w:b/>
                <w:sz w:val="16"/>
                <w:szCs w:val="16"/>
              </w:rPr>
            </w:pPr>
            <w:r w:rsidRPr="00A02B30">
              <w:rPr>
                <w:rFonts w:ascii="Arial" w:hAnsi="Arial" w:cs="Arial"/>
                <w:sz w:val="16"/>
                <w:szCs w:val="16"/>
              </w:rPr>
              <w:t xml:space="preserve">This action </w:t>
            </w:r>
            <w:r>
              <w:rPr>
                <w:rFonts w:ascii="Arial" w:hAnsi="Arial" w:cs="Arial"/>
                <w:sz w:val="16"/>
                <w:szCs w:val="16"/>
              </w:rPr>
              <w:t>has not yet commenced.</w:t>
            </w:r>
          </w:p>
        </w:tc>
        <w:tc>
          <w:tcPr>
            <w:tcW w:w="1276" w:type="dxa"/>
          </w:tcPr>
          <w:p w14:paraId="3B5CACA0" w14:textId="77777777" w:rsidR="00803EB9" w:rsidRPr="00930AA8" w:rsidRDefault="00803EB9" w:rsidP="00803EB9">
            <w:pPr>
              <w:spacing w:after="120"/>
              <w:rPr>
                <w:rFonts w:ascii="Arial" w:hAnsi="Arial" w:cs="Arial"/>
                <w:b/>
                <w:sz w:val="16"/>
                <w:szCs w:val="16"/>
              </w:rPr>
            </w:pPr>
          </w:p>
        </w:tc>
      </w:tr>
      <w:tr w:rsidR="00803EB9" w:rsidRPr="00332B80" w14:paraId="1E044A3E" w14:textId="77777777" w:rsidTr="006B130A">
        <w:tc>
          <w:tcPr>
            <w:tcW w:w="2407" w:type="dxa"/>
            <w:shd w:val="clear" w:color="auto" w:fill="FFF2CC" w:themeFill="accent4" w:themeFillTint="33"/>
          </w:tcPr>
          <w:p w14:paraId="3FDF811A" w14:textId="3169AD5E" w:rsidR="00803EB9" w:rsidRPr="000D246A" w:rsidRDefault="00803EB9" w:rsidP="00803EB9">
            <w:pPr>
              <w:spacing w:after="120"/>
              <w:rPr>
                <w:rFonts w:ascii="Arial" w:hAnsi="Arial" w:cs="Arial"/>
                <w:b/>
                <w:sz w:val="18"/>
                <w:szCs w:val="18"/>
                <w:u w:val="single"/>
              </w:rPr>
            </w:pPr>
            <w:r w:rsidRPr="000D246A">
              <w:rPr>
                <w:rFonts w:ascii="Arial" w:hAnsi="Arial" w:cs="Arial"/>
                <w:b/>
                <w:sz w:val="18"/>
                <w:szCs w:val="18"/>
                <w:u w:val="single"/>
              </w:rPr>
              <w:t>Action 1</w:t>
            </w:r>
            <w:r>
              <w:rPr>
                <w:rFonts w:ascii="Arial" w:hAnsi="Arial" w:cs="Arial"/>
                <w:b/>
                <w:sz w:val="18"/>
                <w:szCs w:val="18"/>
                <w:u w:val="single"/>
              </w:rPr>
              <w:t>2: Fishery objectives</w:t>
            </w:r>
          </w:p>
          <w:p w14:paraId="7C689696" w14:textId="1BCEA24B" w:rsidR="00803EB9" w:rsidRDefault="00803EB9" w:rsidP="00803EB9">
            <w:pPr>
              <w:spacing w:after="120"/>
              <w:rPr>
                <w:rFonts w:ascii="Arial" w:hAnsi="Arial" w:cs="Arial"/>
                <w:sz w:val="16"/>
                <w:szCs w:val="16"/>
              </w:rPr>
            </w:pPr>
            <w:r w:rsidRPr="00FB0BCE">
              <w:rPr>
                <w:rFonts w:ascii="Arial" w:hAnsi="Arial" w:cs="Arial"/>
                <w:b/>
                <w:sz w:val="16"/>
                <w:szCs w:val="16"/>
              </w:rPr>
              <w:t>Overview</w:t>
            </w:r>
            <w:r>
              <w:rPr>
                <w:rFonts w:ascii="Arial" w:hAnsi="Arial" w:cs="Arial"/>
                <w:b/>
                <w:sz w:val="16"/>
                <w:szCs w:val="16"/>
              </w:rPr>
              <w:t xml:space="preserve">: </w:t>
            </w:r>
            <w:r>
              <w:rPr>
                <w:rFonts w:ascii="Arial" w:hAnsi="Arial" w:cs="Arial"/>
                <w:sz w:val="16"/>
                <w:szCs w:val="16"/>
              </w:rPr>
              <w:t>Review implications of UK exit from EU.</w:t>
            </w:r>
          </w:p>
          <w:p w14:paraId="5365F805" w14:textId="77777777" w:rsidR="00803EB9" w:rsidRPr="00C36C05" w:rsidRDefault="00803EB9" w:rsidP="00803EB9">
            <w:pPr>
              <w:spacing w:after="120"/>
              <w:rPr>
                <w:rFonts w:ascii="Arial" w:hAnsi="Arial" w:cs="Arial"/>
                <w:b/>
                <w:sz w:val="16"/>
                <w:szCs w:val="16"/>
              </w:rPr>
            </w:pPr>
            <w:r>
              <w:rPr>
                <w:rFonts w:ascii="Arial" w:hAnsi="Arial" w:cs="Arial"/>
                <w:b/>
                <w:sz w:val="16"/>
                <w:szCs w:val="16"/>
              </w:rPr>
              <w:t>Performance indicator:</w:t>
            </w:r>
          </w:p>
          <w:p w14:paraId="09E8B7A7" w14:textId="1EE76C42" w:rsidR="00803EB9" w:rsidRPr="000D246A" w:rsidRDefault="00803EB9" w:rsidP="00803EB9">
            <w:pPr>
              <w:spacing w:after="120"/>
              <w:rPr>
                <w:rFonts w:ascii="Arial" w:hAnsi="Arial" w:cs="Arial"/>
                <w:sz w:val="16"/>
                <w:szCs w:val="16"/>
              </w:rPr>
            </w:pPr>
            <w:r>
              <w:rPr>
                <w:rFonts w:ascii="Arial" w:hAnsi="Arial" w:cs="Arial"/>
                <w:sz w:val="16"/>
                <w:szCs w:val="16"/>
              </w:rPr>
              <w:t xml:space="preserve">3.2.1 Fishery specific objectives </w:t>
            </w:r>
            <w:r w:rsidRPr="00240782">
              <w:rPr>
                <w:rFonts w:ascii="Arial" w:hAnsi="Arial" w:cs="Arial"/>
                <w:b/>
                <w:color w:val="00B050"/>
                <w:sz w:val="16"/>
                <w:szCs w:val="16"/>
              </w:rPr>
              <w:t>80</w:t>
            </w:r>
          </w:p>
          <w:p w14:paraId="3FDA415B" w14:textId="77777777" w:rsidR="00803EB9" w:rsidRPr="00E56CF3" w:rsidRDefault="00803EB9" w:rsidP="00803EB9">
            <w:pPr>
              <w:pStyle w:val="NoSpacing"/>
              <w:spacing w:after="120"/>
              <w:rPr>
                <w:rFonts w:ascii="Arial" w:hAnsi="Arial" w:cs="Arial"/>
                <w:sz w:val="16"/>
                <w:szCs w:val="16"/>
                <w:u w:val="single"/>
              </w:rPr>
            </w:pPr>
            <w:r w:rsidRPr="00BA2A4B">
              <w:rPr>
                <w:rFonts w:ascii="Arial" w:hAnsi="Arial" w:cs="Arial"/>
                <w:sz w:val="16"/>
                <w:szCs w:val="16"/>
                <w:u w:val="single"/>
              </w:rPr>
              <w:t>Requirement at SG80:</w:t>
            </w:r>
          </w:p>
          <w:p w14:paraId="2B0E91B2" w14:textId="2C25908E" w:rsidR="00803EB9" w:rsidRPr="00C36C05" w:rsidRDefault="00803EB9" w:rsidP="00803EB9">
            <w:pPr>
              <w:spacing w:after="120"/>
              <w:rPr>
                <w:rFonts w:ascii="Arial" w:hAnsi="Arial" w:cs="Arial"/>
                <w:b/>
                <w:sz w:val="16"/>
                <w:szCs w:val="16"/>
              </w:rPr>
            </w:pPr>
            <w:r>
              <w:rPr>
                <w:rFonts w:ascii="Arial" w:hAnsi="Arial" w:cs="Arial"/>
                <w:sz w:val="16"/>
                <w:szCs w:val="16"/>
              </w:rPr>
              <w:t xml:space="preserve">Short and long-term objectives which are consistent with </w:t>
            </w:r>
            <w:r>
              <w:rPr>
                <w:rFonts w:ascii="Arial" w:hAnsi="Arial" w:cs="Arial"/>
                <w:sz w:val="16"/>
                <w:szCs w:val="16"/>
              </w:rPr>
              <w:lastRenderedPageBreak/>
              <w:t>achieving P1 &amp; P2 outcomes are explicit within the fishery specific management system</w:t>
            </w:r>
          </w:p>
        </w:tc>
        <w:tc>
          <w:tcPr>
            <w:tcW w:w="1841" w:type="dxa"/>
          </w:tcPr>
          <w:p w14:paraId="5592E84E" w14:textId="77777777" w:rsidR="00803EB9" w:rsidRDefault="00803EB9" w:rsidP="00803EB9">
            <w:pPr>
              <w:spacing w:after="120"/>
              <w:rPr>
                <w:rFonts w:ascii="Arial" w:hAnsi="Arial" w:cs="Arial"/>
                <w:sz w:val="16"/>
                <w:szCs w:val="16"/>
              </w:rPr>
            </w:pPr>
            <w:r>
              <w:rPr>
                <w:rFonts w:ascii="Arial" w:hAnsi="Arial" w:cs="Arial"/>
                <w:sz w:val="16"/>
                <w:szCs w:val="16"/>
              </w:rPr>
              <w:lastRenderedPageBreak/>
              <w:t>Action lead: SG</w:t>
            </w:r>
          </w:p>
          <w:p w14:paraId="7FE6DD69" w14:textId="77777777" w:rsidR="00803EB9" w:rsidRDefault="00803EB9" w:rsidP="00803EB9">
            <w:pPr>
              <w:spacing w:after="120"/>
              <w:rPr>
                <w:rFonts w:ascii="Arial" w:hAnsi="Arial" w:cs="Arial"/>
                <w:sz w:val="16"/>
                <w:szCs w:val="16"/>
              </w:rPr>
            </w:pPr>
          </w:p>
          <w:p w14:paraId="68F83560" w14:textId="56C9069F" w:rsidR="00803EB9" w:rsidRPr="009D0AEB" w:rsidRDefault="00803EB9" w:rsidP="00803EB9">
            <w:pPr>
              <w:spacing w:after="120"/>
              <w:rPr>
                <w:rFonts w:ascii="Arial" w:hAnsi="Arial" w:cs="Arial"/>
                <w:sz w:val="16"/>
                <w:szCs w:val="16"/>
              </w:rPr>
            </w:pPr>
            <w:r>
              <w:rPr>
                <w:rFonts w:ascii="Arial" w:hAnsi="Arial" w:cs="Arial"/>
                <w:sz w:val="16"/>
                <w:szCs w:val="16"/>
              </w:rPr>
              <w:t>Partners: UK FAs</w:t>
            </w:r>
          </w:p>
        </w:tc>
        <w:tc>
          <w:tcPr>
            <w:tcW w:w="4252" w:type="dxa"/>
            <w:gridSpan w:val="2"/>
          </w:tcPr>
          <w:p w14:paraId="15248A4E" w14:textId="058D5D33" w:rsidR="00803EB9" w:rsidRPr="009B5D20" w:rsidRDefault="00803EB9" w:rsidP="00803EB9">
            <w:pPr>
              <w:spacing w:after="120"/>
              <w:rPr>
                <w:rFonts w:ascii="Arial" w:hAnsi="Arial" w:cs="Arial"/>
                <w:b/>
                <w:sz w:val="16"/>
                <w:szCs w:val="16"/>
              </w:rPr>
            </w:pPr>
            <w:r>
              <w:rPr>
                <w:rFonts w:ascii="Arial" w:hAnsi="Arial" w:cs="Arial"/>
                <w:b/>
                <w:sz w:val="16"/>
                <w:szCs w:val="16"/>
              </w:rPr>
              <w:t xml:space="preserve">12a. </w:t>
            </w:r>
            <w:proofErr w:type="spellStart"/>
            <w:r w:rsidRPr="00240782">
              <w:rPr>
                <w:rFonts w:ascii="Arial" w:hAnsi="Arial" w:cs="Arial"/>
                <w:bCs/>
                <w:sz w:val="16"/>
                <w:szCs w:val="16"/>
              </w:rPr>
              <w:t>Yr</w:t>
            </w:r>
            <w:proofErr w:type="spellEnd"/>
            <w:r w:rsidRPr="00240782">
              <w:rPr>
                <w:rFonts w:ascii="Arial" w:hAnsi="Arial" w:cs="Arial"/>
                <w:bCs/>
                <w:sz w:val="16"/>
                <w:szCs w:val="16"/>
              </w:rPr>
              <w:t xml:space="preserve"> 3-4 – Review how the UK exit from EU and the Fisheries Bill effect the legal framework and fishery objectives with specific focus on precautionary approach and MSY.</w:t>
            </w:r>
          </w:p>
        </w:tc>
        <w:tc>
          <w:tcPr>
            <w:tcW w:w="5812" w:type="dxa"/>
          </w:tcPr>
          <w:p w14:paraId="5E042EF5" w14:textId="77777777" w:rsidR="00F735C5" w:rsidRDefault="00F735C5" w:rsidP="00F735C5">
            <w:pPr>
              <w:spacing w:before="40" w:after="40"/>
              <w:rPr>
                <w:rFonts w:ascii="Arial" w:hAnsi="Arial" w:cs="Arial"/>
                <w:b/>
                <w:sz w:val="16"/>
                <w:szCs w:val="16"/>
              </w:rPr>
            </w:pPr>
            <w:r w:rsidRPr="00A02B30">
              <w:rPr>
                <w:rFonts w:ascii="Arial" w:hAnsi="Arial" w:cs="Arial"/>
                <w:b/>
                <w:sz w:val="16"/>
                <w:szCs w:val="16"/>
              </w:rPr>
              <w:t xml:space="preserve">On </w:t>
            </w:r>
            <w:r>
              <w:rPr>
                <w:rFonts w:ascii="Arial" w:hAnsi="Arial" w:cs="Arial"/>
                <w:b/>
                <w:sz w:val="16"/>
                <w:szCs w:val="16"/>
              </w:rPr>
              <w:t>t</w:t>
            </w:r>
            <w:r w:rsidRPr="00A02B30">
              <w:rPr>
                <w:rFonts w:ascii="Arial" w:hAnsi="Arial" w:cs="Arial"/>
                <w:b/>
                <w:sz w:val="16"/>
                <w:szCs w:val="16"/>
              </w:rPr>
              <w:t xml:space="preserve">arget </w:t>
            </w:r>
          </w:p>
          <w:p w14:paraId="0DD35610" w14:textId="55E43825" w:rsidR="003B4BD1" w:rsidRPr="0098596B" w:rsidRDefault="00FD45B2" w:rsidP="003B4BD1">
            <w:pPr>
              <w:rPr>
                <w:rFonts w:ascii="Arial" w:hAnsi="Arial" w:cs="Arial"/>
                <w:sz w:val="16"/>
                <w:szCs w:val="16"/>
              </w:rPr>
            </w:pPr>
            <w:r w:rsidRPr="0098596B">
              <w:rPr>
                <w:rFonts w:ascii="Arial" w:hAnsi="Arial" w:cs="Arial"/>
                <w:sz w:val="16"/>
                <w:szCs w:val="16"/>
              </w:rPr>
              <w:t xml:space="preserve">A review of </w:t>
            </w:r>
            <w:r w:rsidR="003B4BD1" w:rsidRPr="0098596B">
              <w:rPr>
                <w:rFonts w:ascii="Arial" w:hAnsi="Arial" w:cs="Arial"/>
                <w:sz w:val="16"/>
                <w:szCs w:val="16"/>
              </w:rPr>
              <w:t>P</w:t>
            </w:r>
            <w:r w:rsidRPr="0098596B">
              <w:rPr>
                <w:rFonts w:ascii="Arial" w:hAnsi="Arial" w:cs="Arial"/>
                <w:sz w:val="16"/>
                <w:szCs w:val="16"/>
              </w:rPr>
              <w:t xml:space="preserve">rinciple </w:t>
            </w:r>
            <w:r w:rsidR="003B4BD1" w:rsidRPr="0098596B">
              <w:rPr>
                <w:rFonts w:ascii="Arial" w:hAnsi="Arial" w:cs="Arial"/>
                <w:sz w:val="16"/>
                <w:szCs w:val="16"/>
              </w:rPr>
              <w:t xml:space="preserve">3 scoring </w:t>
            </w:r>
            <w:r w:rsidR="00D15D1D">
              <w:rPr>
                <w:rFonts w:ascii="Arial" w:hAnsi="Arial" w:cs="Arial"/>
                <w:sz w:val="16"/>
                <w:szCs w:val="16"/>
              </w:rPr>
              <w:t>was</w:t>
            </w:r>
            <w:r w:rsidRPr="0098596B">
              <w:rPr>
                <w:rFonts w:ascii="Arial" w:hAnsi="Arial" w:cs="Arial"/>
                <w:sz w:val="16"/>
                <w:szCs w:val="16"/>
              </w:rPr>
              <w:t xml:space="preserve"> undertaken and presented in a separate document titled </w:t>
            </w:r>
            <w:r w:rsidR="003B4BD1" w:rsidRPr="0098596B">
              <w:rPr>
                <w:rFonts w:ascii="Arial" w:hAnsi="Arial" w:cs="Arial"/>
                <w:sz w:val="16"/>
                <w:szCs w:val="16"/>
              </w:rPr>
              <w:t>‘2021 General Review of P3 scoring for Project UK FIPs’.</w:t>
            </w:r>
            <w:r w:rsidRPr="0098596B">
              <w:rPr>
                <w:rFonts w:ascii="Arial" w:hAnsi="Arial" w:cs="Arial"/>
                <w:sz w:val="16"/>
                <w:szCs w:val="16"/>
              </w:rPr>
              <w:t xml:space="preserve"> The results are summarised below</w:t>
            </w:r>
            <w:r>
              <w:rPr>
                <w:rFonts w:ascii="Arial" w:hAnsi="Arial" w:cs="Arial"/>
                <w:sz w:val="16"/>
                <w:szCs w:val="16"/>
              </w:rPr>
              <w:t>:</w:t>
            </w:r>
          </w:p>
          <w:p w14:paraId="35DA916D" w14:textId="10C1B886" w:rsidR="00803EB9" w:rsidRPr="00A02B30" w:rsidRDefault="003B4BD1" w:rsidP="00803EB9">
            <w:pPr>
              <w:spacing w:after="120"/>
              <w:rPr>
                <w:rFonts w:ascii="Arial" w:hAnsi="Arial" w:cs="Arial"/>
                <w:sz w:val="16"/>
                <w:szCs w:val="16"/>
              </w:rPr>
            </w:pPr>
            <w:r w:rsidRPr="00001B29">
              <w:rPr>
                <w:noProof/>
              </w:rPr>
              <w:lastRenderedPageBreak/>
              <w:drawing>
                <wp:inline distT="0" distB="0" distL="0" distR="0" wp14:anchorId="16EF917F" wp14:editId="7FAD7E0A">
                  <wp:extent cx="4183380" cy="2574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3380" cy="2574290"/>
                          </a:xfrm>
                          <a:prstGeom prst="rect">
                            <a:avLst/>
                          </a:prstGeom>
                        </pic:spPr>
                      </pic:pic>
                    </a:graphicData>
                  </a:graphic>
                </wp:inline>
              </w:drawing>
            </w:r>
          </w:p>
        </w:tc>
        <w:tc>
          <w:tcPr>
            <w:tcW w:w="1276" w:type="dxa"/>
          </w:tcPr>
          <w:p w14:paraId="1D09DA31" w14:textId="11D68F30" w:rsidR="00803EB9" w:rsidRPr="00813C13" w:rsidRDefault="00803EB9" w:rsidP="00803EB9">
            <w:pPr>
              <w:spacing w:after="120"/>
              <w:rPr>
                <w:rFonts w:ascii="Arial" w:hAnsi="Arial" w:cs="Arial"/>
                <w:bCs/>
                <w:sz w:val="16"/>
                <w:szCs w:val="16"/>
              </w:rPr>
            </w:pPr>
            <w:r w:rsidRPr="00813C13">
              <w:rPr>
                <w:rFonts w:ascii="Arial" w:hAnsi="Arial" w:cs="Arial"/>
                <w:bCs/>
                <w:sz w:val="16"/>
                <w:szCs w:val="16"/>
              </w:rPr>
              <w:lastRenderedPageBreak/>
              <w:t>Added v2.2</w:t>
            </w:r>
          </w:p>
        </w:tc>
      </w:tr>
      <w:tr w:rsidR="00803EB9" w:rsidRPr="00332B80" w14:paraId="68028453" w14:textId="77777777" w:rsidTr="000F3401">
        <w:tc>
          <w:tcPr>
            <w:tcW w:w="2407" w:type="dxa"/>
            <w:shd w:val="clear" w:color="auto" w:fill="E0D8FF"/>
          </w:tcPr>
          <w:p w14:paraId="069601F0" w14:textId="47DEF79C" w:rsidR="00803EB9" w:rsidRPr="000D246A" w:rsidRDefault="00803EB9" w:rsidP="00803EB9">
            <w:pPr>
              <w:spacing w:after="120"/>
              <w:rPr>
                <w:rFonts w:ascii="Arial" w:hAnsi="Arial" w:cs="Arial"/>
                <w:b/>
                <w:sz w:val="18"/>
                <w:szCs w:val="18"/>
                <w:u w:val="single"/>
              </w:rPr>
            </w:pPr>
            <w:r>
              <w:rPr>
                <w:rFonts w:ascii="Arial" w:hAnsi="Arial" w:cs="Arial"/>
                <w:b/>
                <w:sz w:val="18"/>
                <w:szCs w:val="18"/>
                <w:u w:val="single"/>
              </w:rPr>
              <w:t>Cross - cutting</w:t>
            </w:r>
          </w:p>
        </w:tc>
        <w:tc>
          <w:tcPr>
            <w:tcW w:w="1841" w:type="dxa"/>
          </w:tcPr>
          <w:p w14:paraId="1ACFC541" w14:textId="48D7B289" w:rsidR="00803EB9" w:rsidRDefault="00803EB9" w:rsidP="00803EB9">
            <w:pPr>
              <w:spacing w:after="120"/>
              <w:rPr>
                <w:rFonts w:ascii="Arial" w:hAnsi="Arial" w:cs="Arial"/>
                <w:sz w:val="16"/>
                <w:szCs w:val="16"/>
              </w:rPr>
            </w:pPr>
            <w:r>
              <w:rPr>
                <w:rFonts w:ascii="Arial" w:hAnsi="Arial" w:cs="Arial"/>
                <w:sz w:val="16"/>
                <w:szCs w:val="16"/>
              </w:rPr>
              <w:t xml:space="preserve">Action lead: </w:t>
            </w:r>
            <w:r w:rsidRPr="000F3401">
              <w:rPr>
                <w:rFonts w:ascii="Arial" w:hAnsi="Arial" w:cs="Arial"/>
                <w:sz w:val="16"/>
                <w:szCs w:val="16"/>
              </w:rPr>
              <w:t>Whitby Seafoods</w:t>
            </w:r>
          </w:p>
          <w:p w14:paraId="43D50052" w14:textId="52CEDF3D" w:rsidR="00803EB9" w:rsidRDefault="00803EB9" w:rsidP="00803EB9">
            <w:pPr>
              <w:spacing w:after="120"/>
              <w:rPr>
                <w:rFonts w:ascii="Arial" w:hAnsi="Arial" w:cs="Arial"/>
                <w:sz w:val="16"/>
                <w:szCs w:val="16"/>
              </w:rPr>
            </w:pPr>
            <w:r>
              <w:rPr>
                <w:rFonts w:ascii="Arial" w:hAnsi="Arial" w:cs="Arial"/>
                <w:sz w:val="16"/>
                <w:szCs w:val="16"/>
              </w:rPr>
              <w:t xml:space="preserve">Partners: </w:t>
            </w:r>
            <w:r w:rsidRPr="000F3401">
              <w:rPr>
                <w:rFonts w:ascii="Arial" w:hAnsi="Arial" w:cs="Arial"/>
                <w:sz w:val="16"/>
                <w:szCs w:val="16"/>
              </w:rPr>
              <w:t>Young’s Seafoods</w:t>
            </w:r>
          </w:p>
        </w:tc>
        <w:tc>
          <w:tcPr>
            <w:tcW w:w="4252" w:type="dxa"/>
            <w:gridSpan w:val="2"/>
          </w:tcPr>
          <w:p w14:paraId="5D7A231A" w14:textId="05084C10" w:rsidR="00803EB9" w:rsidRDefault="00803EB9" w:rsidP="00803EB9">
            <w:pPr>
              <w:spacing w:after="120"/>
              <w:rPr>
                <w:rFonts w:ascii="Arial" w:hAnsi="Arial" w:cs="Arial"/>
                <w:b/>
                <w:sz w:val="16"/>
                <w:szCs w:val="16"/>
              </w:rPr>
            </w:pPr>
            <w:r>
              <w:rPr>
                <w:rFonts w:ascii="Arial" w:hAnsi="Arial" w:cs="Arial"/>
                <w:b/>
                <w:sz w:val="16"/>
                <w:szCs w:val="16"/>
              </w:rPr>
              <w:t>Development of Fishery Management Plan</w:t>
            </w:r>
          </w:p>
        </w:tc>
        <w:tc>
          <w:tcPr>
            <w:tcW w:w="5812" w:type="dxa"/>
          </w:tcPr>
          <w:p w14:paraId="56DFFD9F" w14:textId="77777777" w:rsidR="00803EB9" w:rsidRDefault="00803EB9" w:rsidP="00803EB9">
            <w:pPr>
              <w:spacing w:after="120"/>
              <w:rPr>
                <w:rFonts w:ascii="Arial" w:hAnsi="Arial" w:cs="Arial"/>
                <w:sz w:val="16"/>
                <w:szCs w:val="16"/>
              </w:rPr>
            </w:pPr>
            <w:r>
              <w:rPr>
                <w:rFonts w:ascii="Arial" w:hAnsi="Arial" w:cs="Arial"/>
                <w:sz w:val="16"/>
                <w:szCs w:val="16"/>
              </w:rPr>
              <w:t xml:space="preserve">It is agreed by the steering group that Whitby Seafoods will lead development of the FMP, with support from </w:t>
            </w:r>
            <w:r w:rsidRPr="000F3401">
              <w:rPr>
                <w:rFonts w:ascii="Arial" w:hAnsi="Arial" w:cs="Arial"/>
                <w:sz w:val="16"/>
                <w:szCs w:val="16"/>
              </w:rPr>
              <w:t>Young’s Seafoods</w:t>
            </w:r>
            <w:r>
              <w:rPr>
                <w:rFonts w:ascii="Arial" w:hAnsi="Arial" w:cs="Arial"/>
                <w:sz w:val="16"/>
                <w:szCs w:val="16"/>
              </w:rPr>
              <w:t>, the Secretariat and Poseidon.</w:t>
            </w:r>
          </w:p>
          <w:p w14:paraId="08A751E8" w14:textId="72D0942A" w:rsidR="00803EB9" w:rsidRDefault="00803EB9" w:rsidP="00803EB9">
            <w:pPr>
              <w:spacing w:after="120"/>
              <w:rPr>
                <w:rFonts w:ascii="Arial" w:hAnsi="Arial" w:cs="Arial"/>
                <w:sz w:val="16"/>
                <w:szCs w:val="16"/>
              </w:rPr>
            </w:pPr>
            <w:r>
              <w:rPr>
                <w:rFonts w:ascii="Arial" w:hAnsi="Arial" w:cs="Arial"/>
                <w:sz w:val="16"/>
                <w:szCs w:val="16"/>
              </w:rPr>
              <w:t xml:space="preserve">Sections of the FMP will be </w:t>
            </w:r>
            <w:r w:rsidR="00D15D1D">
              <w:rPr>
                <w:rFonts w:ascii="Arial" w:hAnsi="Arial" w:cs="Arial"/>
                <w:sz w:val="16"/>
                <w:szCs w:val="16"/>
              </w:rPr>
              <w:t>allocated</w:t>
            </w:r>
            <w:r>
              <w:rPr>
                <w:rFonts w:ascii="Arial" w:hAnsi="Arial" w:cs="Arial"/>
                <w:sz w:val="16"/>
                <w:szCs w:val="16"/>
              </w:rPr>
              <w:t xml:space="preserve"> to the relevant steering group members</w:t>
            </w:r>
            <w:r w:rsidR="00D15D1D">
              <w:rPr>
                <w:rFonts w:ascii="Arial" w:hAnsi="Arial" w:cs="Arial"/>
                <w:sz w:val="16"/>
                <w:szCs w:val="16"/>
              </w:rPr>
              <w:t xml:space="preserve"> to draft</w:t>
            </w:r>
            <w:r>
              <w:rPr>
                <w:rFonts w:ascii="Arial" w:hAnsi="Arial" w:cs="Arial"/>
                <w:sz w:val="16"/>
                <w:szCs w:val="16"/>
              </w:rPr>
              <w:t>.</w:t>
            </w:r>
          </w:p>
          <w:p w14:paraId="31A18A11" w14:textId="03B9C42B" w:rsidR="00803EB9" w:rsidRDefault="00803EB9" w:rsidP="00803EB9">
            <w:pPr>
              <w:spacing w:after="120"/>
              <w:rPr>
                <w:rFonts w:ascii="Arial" w:hAnsi="Arial" w:cs="Arial"/>
                <w:sz w:val="16"/>
                <w:szCs w:val="16"/>
              </w:rPr>
            </w:pPr>
          </w:p>
        </w:tc>
        <w:tc>
          <w:tcPr>
            <w:tcW w:w="1276" w:type="dxa"/>
          </w:tcPr>
          <w:p w14:paraId="1D3A7E0D" w14:textId="557030A6" w:rsidR="00803EB9" w:rsidRPr="00813C13" w:rsidRDefault="00803EB9" w:rsidP="00803EB9">
            <w:pPr>
              <w:spacing w:after="120"/>
              <w:rPr>
                <w:rFonts w:ascii="Arial" w:hAnsi="Arial" w:cs="Arial"/>
                <w:bCs/>
                <w:sz w:val="16"/>
                <w:szCs w:val="16"/>
              </w:rPr>
            </w:pPr>
            <w:r>
              <w:rPr>
                <w:rFonts w:ascii="Arial" w:hAnsi="Arial" w:cs="Arial"/>
                <w:bCs/>
                <w:sz w:val="16"/>
                <w:szCs w:val="16"/>
              </w:rPr>
              <w:t>Added v2.3</w:t>
            </w:r>
          </w:p>
        </w:tc>
      </w:tr>
    </w:tbl>
    <w:p w14:paraId="11AF06BF" w14:textId="77777777" w:rsidR="00DC3158" w:rsidRPr="00B03BB6" w:rsidRDefault="00DC3158" w:rsidP="00B03BB6">
      <w:pPr>
        <w:spacing w:after="120"/>
        <w:rPr>
          <w:rFonts w:ascii="Arial" w:hAnsi="Arial" w:cs="Arial"/>
          <w:sz w:val="20"/>
          <w:szCs w:val="20"/>
        </w:rPr>
      </w:pPr>
    </w:p>
    <w:sectPr w:rsidR="00DC3158" w:rsidRPr="00B03BB6" w:rsidSect="00E35448">
      <w:headerReference w:type="default" r:id="rId26"/>
      <w:footerReference w:type="even" r:id="rId27"/>
      <w:footerReference w:type="default" r:id="rId28"/>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D9924" w14:textId="77777777" w:rsidR="00DA653B" w:rsidRDefault="00DA653B" w:rsidP="00B03BB6">
      <w:r>
        <w:separator/>
      </w:r>
    </w:p>
  </w:endnote>
  <w:endnote w:type="continuationSeparator" w:id="0">
    <w:p w14:paraId="324D688B" w14:textId="77777777" w:rsidR="00DA653B" w:rsidRDefault="00DA653B" w:rsidP="00B03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44516545"/>
      <w:docPartObj>
        <w:docPartGallery w:val="Page Numbers (Bottom of Page)"/>
        <w:docPartUnique/>
      </w:docPartObj>
    </w:sdtPr>
    <w:sdtEndPr>
      <w:rPr>
        <w:rStyle w:val="PageNumber"/>
      </w:rPr>
    </w:sdtEndPr>
    <w:sdtContent>
      <w:p w14:paraId="1ACC9110" w14:textId="77777777" w:rsidR="0098596B" w:rsidRDefault="0098596B" w:rsidP="00A735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E5C5FD" w14:textId="77777777" w:rsidR="0098596B" w:rsidRDefault="0098596B" w:rsidP="00B03B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28904393"/>
      <w:docPartObj>
        <w:docPartGallery w:val="Page Numbers (Bottom of Page)"/>
        <w:docPartUnique/>
      </w:docPartObj>
    </w:sdtPr>
    <w:sdtEndPr>
      <w:rPr>
        <w:rStyle w:val="PageNumber"/>
      </w:rPr>
    </w:sdtEndPr>
    <w:sdtContent>
      <w:p w14:paraId="2BBE376A" w14:textId="77777777" w:rsidR="0098596B" w:rsidRDefault="0098596B" w:rsidP="00A735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3B60AA4F" w14:textId="77777777" w:rsidR="0098596B" w:rsidRDefault="0098596B" w:rsidP="00B03BB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8BF8BD" w14:textId="77777777" w:rsidR="00DA653B" w:rsidRDefault="00DA653B" w:rsidP="00B03BB6">
      <w:r>
        <w:separator/>
      </w:r>
    </w:p>
  </w:footnote>
  <w:footnote w:type="continuationSeparator" w:id="0">
    <w:p w14:paraId="42022F84" w14:textId="77777777" w:rsidR="00DA653B" w:rsidRDefault="00DA653B" w:rsidP="00B03BB6">
      <w:r>
        <w:continuationSeparator/>
      </w:r>
    </w:p>
  </w:footnote>
  <w:footnote w:id="1">
    <w:p w14:paraId="495D0BB4" w14:textId="77777777" w:rsidR="0098596B" w:rsidRDefault="0098596B" w:rsidP="0092282D">
      <w:pPr>
        <w:pStyle w:val="FootnoteText"/>
      </w:pPr>
      <w:r>
        <w:rPr>
          <w:rStyle w:val="FootnoteReference"/>
        </w:rPr>
        <w:footnoteRef/>
      </w:r>
      <w:r>
        <w:t xml:space="preserve"> </w:t>
      </w:r>
      <w:r w:rsidRPr="0092282D">
        <w:rPr>
          <w:rFonts w:ascii="Arial" w:hAnsi="Arial" w:cs="Arial"/>
          <w:sz w:val="15"/>
          <w:szCs w:val="15"/>
        </w:rPr>
        <w:t>https://www.ices.dk/community/groups/Pages/WKNephrops2019.aspx</w:t>
      </w:r>
    </w:p>
  </w:footnote>
  <w:footnote w:id="2">
    <w:p w14:paraId="4AC960CA" w14:textId="4251DA7F" w:rsidR="0098596B" w:rsidRPr="00C74E21" w:rsidRDefault="0098596B" w:rsidP="00C74E21">
      <w:pPr>
        <w:pStyle w:val="FootnoteText"/>
        <w:rPr>
          <w:rFonts w:ascii="Arial" w:hAnsi="Arial" w:cs="Arial"/>
          <w:sz w:val="15"/>
          <w:szCs w:val="15"/>
        </w:rPr>
      </w:pPr>
      <w:r w:rsidRPr="00C74E21">
        <w:rPr>
          <w:rFonts w:ascii="Arial" w:hAnsi="Arial" w:cs="Arial"/>
          <w:sz w:val="15"/>
          <w:szCs w:val="15"/>
        </w:rPr>
        <w:footnoteRef/>
      </w:r>
      <w:r w:rsidRPr="00C74E21">
        <w:rPr>
          <w:rFonts w:ascii="Arial" w:hAnsi="Arial" w:cs="Arial"/>
          <w:sz w:val="15"/>
          <w:szCs w:val="15"/>
        </w:rPr>
        <w:t xml:space="preserve"> https://mscportal.force.com/interpret/s/article/Scoring-stock-status-against-Bmsy-for-ICES-stocks-PI-1-1-1-1527262010506</w:t>
      </w:r>
    </w:p>
  </w:footnote>
  <w:footnote w:id="3">
    <w:p w14:paraId="6F22F4FC" w14:textId="6030951F" w:rsidR="0098596B" w:rsidRPr="00C74E21" w:rsidRDefault="0098596B" w:rsidP="00C74E21">
      <w:pPr>
        <w:rPr>
          <w:rFonts w:ascii="Arial" w:hAnsi="Arial" w:cs="Arial"/>
          <w:sz w:val="15"/>
          <w:szCs w:val="15"/>
        </w:rPr>
      </w:pPr>
      <w:r w:rsidRPr="00C74E21">
        <w:rPr>
          <w:rFonts w:ascii="Arial" w:hAnsi="Arial" w:cs="Arial"/>
          <w:sz w:val="15"/>
          <w:szCs w:val="15"/>
        </w:rPr>
        <w:footnoteRef/>
      </w:r>
      <w:r w:rsidRPr="00C74E21">
        <w:rPr>
          <w:rFonts w:ascii="Arial" w:hAnsi="Arial" w:cs="Arial"/>
          <w:sz w:val="15"/>
          <w:szCs w:val="15"/>
        </w:rPr>
        <w:t xml:space="preserve"> Carruthers, T. &amp; D. J. Agnew, 2016. Using simulation to determine standard requirements for recovery rates of fish stocks. Marine Policy 73, pp 146–153</w:t>
      </w:r>
    </w:p>
  </w:footnote>
  <w:footnote w:id="4">
    <w:p w14:paraId="4A1B8BA3" w14:textId="42D5AB1E" w:rsidR="0098596B" w:rsidRPr="00C74E21" w:rsidRDefault="0098596B" w:rsidP="00C74E21">
      <w:pPr>
        <w:pStyle w:val="NormalWeb"/>
        <w:spacing w:before="0" w:beforeAutospacing="0" w:after="0" w:afterAutospacing="0"/>
        <w:rPr>
          <w:rFonts w:ascii="Arial" w:hAnsi="Arial" w:cs="Arial"/>
          <w:color w:val="333333"/>
          <w:sz w:val="21"/>
          <w:szCs w:val="21"/>
        </w:rPr>
      </w:pPr>
      <w:r w:rsidRPr="00C74E21">
        <w:rPr>
          <w:rFonts w:ascii="Arial" w:eastAsiaTheme="minorHAnsi" w:hAnsi="Arial" w:cs="Arial"/>
          <w:sz w:val="15"/>
          <w:szCs w:val="15"/>
          <w:lang w:eastAsia="en-US"/>
        </w:rPr>
        <w:footnoteRef/>
      </w:r>
      <w:r w:rsidRPr="00C74E21">
        <w:rPr>
          <w:rFonts w:ascii="Arial" w:eastAsiaTheme="minorHAnsi" w:hAnsi="Arial" w:cs="Arial"/>
          <w:sz w:val="15"/>
          <w:szCs w:val="15"/>
          <w:lang w:eastAsia="en-US"/>
        </w:rPr>
        <w:t xml:space="preserve"> Froese, R., Coro, G., </w:t>
      </w:r>
      <w:r w:rsidRPr="00C74E21">
        <w:rPr>
          <w:rFonts w:ascii="Arial" w:eastAsiaTheme="minorHAnsi" w:hAnsi="Arial" w:cs="Arial"/>
          <w:sz w:val="15"/>
          <w:szCs w:val="15"/>
          <w:lang w:eastAsia="en-US"/>
        </w:rPr>
        <w:t>Kleisner, K. and Demirel, N. (2014), Revisiting safe biological limits in fisheries. Fish and Fisheries.  </w:t>
      </w:r>
      <w:hyperlink r:id="rId1" w:tgtFrame="_blank" w:history="1">
        <w:r w:rsidRPr="00C74E21">
          <w:rPr>
            <w:rFonts w:ascii="Arial" w:eastAsiaTheme="minorHAnsi" w:hAnsi="Arial" w:cs="Arial"/>
            <w:sz w:val="15"/>
            <w:szCs w:val="15"/>
            <w:lang w:eastAsia="en-US"/>
          </w:rPr>
          <w:t>http://onlinelibrary.wiley.com/doi/10.1111/faf.12102/abstract </w:t>
        </w:r>
      </w:hyperlink>
    </w:p>
  </w:footnote>
  <w:footnote w:id="5">
    <w:p w14:paraId="122E0D4A" w14:textId="751A17EA" w:rsidR="0098596B" w:rsidRDefault="0098596B">
      <w:pPr>
        <w:pStyle w:val="FootnoteText"/>
      </w:pPr>
      <w:r>
        <w:rPr>
          <w:rStyle w:val="FootnoteReference"/>
        </w:rPr>
        <w:footnoteRef/>
      </w:r>
      <w:r>
        <w:t xml:space="preserve"> </w:t>
      </w:r>
      <w:r w:rsidRPr="002859AB">
        <w:rPr>
          <w:rFonts w:ascii="Arial" w:hAnsi="Arial" w:cs="Arial"/>
          <w:sz w:val="16"/>
          <w:szCs w:val="16"/>
        </w:rPr>
        <w:t>https://www2.gov.scot/Topics/marine/Sea-Fisheries/discards/demersal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1A56B" w14:textId="3C2953DB" w:rsidR="0098596B" w:rsidRDefault="0098596B">
    <w:pPr>
      <w:pStyle w:val="Header"/>
    </w:pPr>
    <w:r>
      <w:rPr>
        <w:rFonts w:ascii="Arial" w:eastAsia="Times New Roman" w:hAnsi="Arial" w:cs="Arial"/>
        <w:b/>
        <w:noProof/>
        <w:color w:val="003494"/>
      </w:rPr>
      <mc:AlternateContent>
        <mc:Choice Requires="wps">
          <w:drawing>
            <wp:anchor distT="0" distB="0" distL="114300" distR="114300" simplePos="0" relativeHeight="251665408" behindDoc="0" locked="0" layoutInCell="1" allowOverlap="1" wp14:anchorId="15B00245" wp14:editId="1ED8B02C">
              <wp:simplePos x="0" y="0"/>
              <wp:positionH relativeFrom="column">
                <wp:posOffset>6663447</wp:posOffset>
              </wp:positionH>
              <wp:positionV relativeFrom="paragraph">
                <wp:posOffset>-29183</wp:posOffset>
              </wp:positionV>
              <wp:extent cx="1910686" cy="586854"/>
              <wp:effectExtent l="0" t="0" r="0" b="0"/>
              <wp:wrapNone/>
              <wp:docPr id="5" name="Text Box 5"/>
              <wp:cNvGraphicFramePr/>
              <a:graphic xmlns:a="http://schemas.openxmlformats.org/drawingml/2006/main">
                <a:graphicData uri="http://schemas.microsoft.com/office/word/2010/wordprocessingShape">
                  <wps:wsp>
                    <wps:cNvSpPr txBox="1"/>
                    <wps:spPr>
                      <a:xfrm>
                        <a:off x="0" y="0"/>
                        <a:ext cx="1910686" cy="586854"/>
                      </a:xfrm>
                      <a:prstGeom prst="rect">
                        <a:avLst/>
                      </a:prstGeom>
                      <a:noFill/>
                      <a:ln w="6350">
                        <a:noFill/>
                      </a:ln>
                    </wps:spPr>
                    <wps:txbx>
                      <w:txbxContent>
                        <w:p w14:paraId="176785B3" w14:textId="68F1E58B" w:rsidR="0098596B" w:rsidRPr="00094075" w:rsidRDefault="0098596B" w:rsidP="0031451B">
                          <w:pPr>
                            <w:spacing w:after="120"/>
                            <w:rPr>
                              <w:rFonts w:ascii="Arial" w:eastAsia="Times New Roman" w:hAnsi="Arial" w:cs="Arial"/>
                              <w:b/>
                              <w:color w:val="003494"/>
                            </w:rPr>
                          </w:pPr>
                          <w:r w:rsidRPr="00094075">
                            <w:rPr>
                              <w:rFonts w:ascii="Arial" w:eastAsia="Times New Roman" w:hAnsi="Arial" w:cs="Arial"/>
                              <w:b/>
                              <w:color w:val="003494"/>
                            </w:rPr>
                            <w:t xml:space="preserve">Version: </w:t>
                          </w:r>
                          <w:r>
                            <w:rPr>
                              <w:rFonts w:ascii="Arial" w:eastAsia="Times New Roman" w:hAnsi="Arial" w:cs="Arial"/>
                              <w:b/>
                              <w:color w:val="003494"/>
                            </w:rPr>
                            <w:t>3.1</w:t>
                          </w:r>
                        </w:p>
                        <w:p w14:paraId="7980DE18" w14:textId="7F8E461D" w:rsidR="0098596B" w:rsidRPr="00094075" w:rsidRDefault="0098596B" w:rsidP="0031451B">
                          <w:pPr>
                            <w:spacing w:after="120"/>
                            <w:rPr>
                              <w:rFonts w:ascii="Arial" w:eastAsia="Times New Roman" w:hAnsi="Arial" w:cs="Arial"/>
                              <w:b/>
                              <w:color w:val="003494"/>
                            </w:rPr>
                          </w:pPr>
                          <w:r w:rsidRPr="00094075">
                            <w:rPr>
                              <w:rFonts w:ascii="Arial" w:eastAsia="Times New Roman" w:hAnsi="Arial" w:cs="Arial"/>
                              <w:b/>
                              <w:color w:val="003494"/>
                            </w:rPr>
                            <w:t xml:space="preserve">Date: </w:t>
                          </w:r>
                          <w:r w:rsidR="008F1B49">
                            <w:rPr>
                              <w:rFonts w:ascii="Arial" w:eastAsia="Times New Roman" w:hAnsi="Arial" w:cs="Arial"/>
                              <w:b/>
                              <w:color w:val="003494"/>
                            </w:rPr>
                            <w:t>21</w:t>
                          </w:r>
                          <w:r>
                            <w:rPr>
                              <w:rFonts w:ascii="Arial" w:eastAsia="Times New Roman" w:hAnsi="Arial" w:cs="Arial"/>
                              <w:b/>
                              <w:color w:val="003494"/>
                            </w:rPr>
                            <w:t xml:space="preserve"> May</w:t>
                          </w:r>
                          <w:r w:rsidRPr="00094075">
                            <w:rPr>
                              <w:rFonts w:ascii="Arial" w:eastAsia="Times New Roman" w:hAnsi="Arial" w:cs="Arial"/>
                              <w:b/>
                              <w:color w:val="003494"/>
                            </w:rPr>
                            <w:t xml:space="preserve"> 202</w:t>
                          </w:r>
                          <w:r>
                            <w:rPr>
                              <w:rFonts w:ascii="Arial" w:eastAsia="Times New Roman" w:hAnsi="Arial" w:cs="Arial"/>
                              <w:b/>
                              <w:color w:val="003494"/>
                            </w:rPr>
                            <w:t>1</w:t>
                          </w:r>
                        </w:p>
                        <w:p w14:paraId="5FD53627" w14:textId="77777777" w:rsidR="0098596B" w:rsidRDefault="0098596B" w:rsidP="003145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B00245" id="_x0000_t202" coordsize="21600,21600" o:spt="202" path="m,l,21600r21600,l21600,xe">
              <v:stroke joinstyle="miter"/>
              <v:path gradientshapeok="t" o:connecttype="rect"/>
            </v:shapetype>
            <v:shape id="Text Box 5" o:spid="_x0000_s1026" type="#_x0000_t202" style="position:absolute;margin-left:524.7pt;margin-top:-2.3pt;width:150.45pt;height:46.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" filled="f" stroked="f" strokeweight=".5pt">
              <v:textbox>
                <w:txbxContent>
                  <w:p w14:paraId="176785B3" w14:textId="68F1E58B" w:rsidR="0098596B" w:rsidRPr="00094075" w:rsidRDefault="0098596B" w:rsidP="0031451B">
                    <w:pPr>
                      <w:spacing w:after="120"/>
                      <w:rPr>
                        <w:rFonts w:ascii="Arial" w:eastAsia="Times New Roman" w:hAnsi="Arial" w:cs="Arial"/>
                        <w:b/>
                        <w:color w:val="003494"/>
                      </w:rPr>
                    </w:pPr>
                    <w:r w:rsidRPr="00094075">
                      <w:rPr>
                        <w:rFonts w:ascii="Arial" w:eastAsia="Times New Roman" w:hAnsi="Arial" w:cs="Arial"/>
                        <w:b/>
                        <w:color w:val="003494"/>
                      </w:rPr>
                      <w:t xml:space="preserve">Version: </w:t>
                    </w:r>
                    <w:r>
                      <w:rPr>
                        <w:rFonts w:ascii="Arial" w:eastAsia="Times New Roman" w:hAnsi="Arial" w:cs="Arial"/>
                        <w:b/>
                        <w:color w:val="003494"/>
                      </w:rPr>
                      <w:t>3.1</w:t>
                    </w:r>
                  </w:p>
                  <w:p w14:paraId="7980DE18" w14:textId="7F8E461D" w:rsidR="0098596B" w:rsidRPr="00094075" w:rsidRDefault="0098596B" w:rsidP="0031451B">
                    <w:pPr>
                      <w:spacing w:after="120"/>
                      <w:rPr>
                        <w:rFonts w:ascii="Arial" w:eastAsia="Times New Roman" w:hAnsi="Arial" w:cs="Arial"/>
                        <w:b/>
                        <w:color w:val="003494"/>
                      </w:rPr>
                    </w:pPr>
                    <w:r w:rsidRPr="00094075">
                      <w:rPr>
                        <w:rFonts w:ascii="Arial" w:eastAsia="Times New Roman" w:hAnsi="Arial" w:cs="Arial"/>
                        <w:b/>
                        <w:color w:val="003494"/>
                      </w:rPr>
                      <w:t xml:space="preserve">Date: </w:t>
                    </w:r>
                    <w:r w:rsidR="008F1B49">
                      <w:rPr>
                        <w:rFonts w:ascii="Arial" w:eastAsia="Times New Roman" w:hAnsi="Arial" w:cs="Arial"/>
                        <w:b/>
                        <w:color w:val="003494"/>
                      </w:rPr>
                      <w:t>21</w:t>
                    </w:r>
                    <w:r>
                      <w:rPr>
                        <w:rFonts w:ascii="Arial" w:eastAsia="Times New Roman" w:hAnsi="Arial" w:cs="Arial"/>
                        <w:b/>
                        <w:color w:val="003494"/>
                      </w:rPr>
                      <w:t xml:space="preserve"> May</w:t>
                    </w:r>
                    <w:r w:rsidRPr="00094075">
                      <w:rPr>
                        <w:rFonts w:ascii="Arial" w:eastAsia="Times New Roman" w:hAnsi="Arial" w:cs="Arial"/>
                        <w:b/>
                        <w:color w:val="003494"/>
                      </w:rPr>
                      <w:t xml:space="preserve"> 202</w:t>
                    </w:r>
                    <w:r>
                      <w:rPr>
                        <w:rFonts w:ascii="Arial" w:eastAsia="Times New Roman" w:hAnsi="Arial" w:cs="Arial"/>
                        <w:b/>
                        <w:color w:val="003494"/>
                      </w:rPr>
                      <w:t>1</w:t>
                    </w:r>
                  </w:p>
                  <w:p w14:paraId="5FD53627" w14:textId="77777777" w:rsidR="0098596B" w:rsidRDefault="0098596B" w:rsidP="0031451B"/>
                </w:txbxContent>
              </v:textbox>
            </v:shape>
          </w:pict>
        </mc:Fallback>
      </mc:AlternateContent>
    </w:r>
    <w:r>
      <w:rPr>
        <w:noProof/>
        <w:lang w:val="en-US"/>
      </w:rPr>
      <w:drawing>
        <wp:anchor distT="0" distB="0" distL="114300" distR="114300" simplePos="0" relativeHeight="251663360" behindDoc="0" locked="0" layoutInCell="1" allowOverlap="1" wp14:anchorId="1ACAD50F" wp14:editId="725C6B4D">
          <wp:simplePos x="0" y="0"/>
          <wp:positionH relativeFrom="column">
            <wp:posOffset>8712200</wp:posOffset>
          </wp:positionH>
          <wp:positionV relativeFrom="paragraph">
            <wp:posOffset>-215900</wp:posOffset>
          </wp:positionV>
          <wp:extent cx="1117600" cy="800100"/>
          <wp:effectExtent l="0" t="0" r="0" b="0"/>
          <wp:wrapNone/>
          <wp:docPr id="3" name="Picture 4" descr="Image result for msc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msc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800100"/>
                  </a:xfrm>
                  <a:prstGeom prst="rect">
                    <a:avLst/>
                  </a:prstGeom>
                  <a:noFill/>
                </pic:spPr>
              </pic:pic>
            </a:graphicData>
          </a:graphic>
          <wp14:sizeRelH relativeFrom="page">
            <wp14:pctWidth>0</wp14:pctWidth>
          </wp14:sizeRelH>
          <wp14:sizeRelV relativeFrom="page">
            <wp14:pctHeight>0</wp14:pctHeight>
          </wp14:sizeRelV>
        </wp:anchor>
      </w:drawing>
    </w:r>
    <w:r w:rsidRPr="00B03BB6">
      <w:rPr>
        <w:noProof/>
        <w:lang w:val="en-US"/>
      </w:rPr>
      <mc:AlternateContent>
        <mc:Choice Requires="wps">
          <w:drawing>
            <wp:anchor distT="0" distB="0" distL="114300" distR="114300" simplePos="0" relativeHeight="251659264" behindDoc="1" locked="0" layoutInCell="1" allowOverlap="1" wp14:anchorId="5E8D546B" wp14:editId="6EEC78FD">
              <wp:simplePos x="0" y="0"/>
              <wp:positionH relativeFrom="page">
                <wp:posOffset>457200</wp:posOffset>
              </wp:positionH>
              <wp:positionV relativeFrom="page">
                <wp:posOffset>406400</wp:posOffset>
              </wp:positionV>
              <wp:extent cx="8460000" cy="0"/>
              <wp:effectExtent l="0" t="12700" r="24130" b="1270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0000" cy="0"/>
                      </a:xfrm>
                      <a:prstGeom prst="line">
                        <a:avLst/>
                      </a:prstGeom>
                      <a:noFill/>
                      <a:ln w="28575">
                        <a:solidFill>
                          <a:srgbClr val="003694"/>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AED45" id="Line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2pt" to="702.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" strokecolor="#003694" strokeweight="2.25pt">
              <w10:wrap anchorx="page" anchory="page"/>
            </v:line>
          </w:pict>
        </mc:Fallback>
      </mc:AlternateContent>
    </w:r>
    <w:r w:rsidRPr="0031451B">
      <w:rPr>
        <w:rFonts w:ascii="Arial" w:hAnsi="Arial" w:cs="Arial"/>
        <w:color w:val="003694"/>
        <w:spacing w:val="-25"/>
        <w:sz w:val="60"/>
      </w:rPr>
      <w:t xml:space="preserve"> </w:t>
    </w:r>
    <w:r>
      <w:rPr>
        <w:rFonts w:ascii="Arial" w:hAnsi="Arial" w:cs="Arial"/>
        <w:color w:val="003694"/>
        <w:spacing w:val="-25"/>
        <w:sz w:val="60"/>
      </w:rPr>
      <w:t xml:space="preserve">Project UK: Nephrops Action </w:t>
    </w:r>
    <w:r w:rsidRPr="00B03BB6">
      <w:rPr>
        <w:rFonts w:ascii="Arial" w:hAnsi="Arial" w:cs="Arial"/>
        <w:color w:val="003694"/>
        <w:spacing w:val="-25"/>
        <w:sz w:val="60"/>
      </w:rPr>
      <w:t>Plan</w:t>
    </w:r>
  </w:p>
  <w:p w14:paraId="1593BEF5" w14:textId="77777777" w:rsidR="0098596B" w:rsidRDefault="0098596B">
    <w:pPr>
      <w:pStyle w:val="Header"/>
    </w:pPr>
    <w:r w:rsidRPr="00B03BB6">
      <w:rPr>
        <w:noProof/>
        <w:lang w:val="en-US"/>
      </w:rPr>
      <mc:AlternateContent>
        <mc:Choice Requires="wps">
          <w:drawing>
            <wp:anchor distT="0" distB="0" distL="114300" distR="114300" simplePos="0" relativeHeight="251661312" behindDoc="1" locked="0" layoutInCell="1" allowOverlap="1" wp14:anchorId="00EA863D" wp14:editId="402C7D3F">
              <wp:simplePos x="0" y="0"/>
              <wp:positionH relativeFrom="page">
                <wp:posOffset>457200</wp:posOffset>
              </wp:positionH>
              <wp:positionV relativeFrom="page">
                <wp:posOffset>983615</wp:posOffset>
              </wp:positionV>
              <wp:extent cx="8460000" cy="0"/>
              <wp:effectExtent l="0" t="12700" r="24130" b="127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0000" cy="0"/>
                      </a:xfrm>
                      <a:prstGeom prst="line">
                        <a:avLst/>
                      </a:prstGeom>
                      <a:noFill/>
                      <a:ln w="28575">
                        <a:solidFill>
                          <a:srgbClr val="003694"/>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485FD" id="Line 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45pt" to="702.1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" strokecolor="#003694" strokeweight="2.2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94A"/>
    <w:multiLevelType w:val="hybridMultilevel"/>
    <w:tmpl w:val="8744D4C8"/>
    <w:lvl w:ilvl="0" w:tplc="04090019">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360CF"/>
    <w:multiLevelType w:val="hybridMultilevel"/>
    <w:tmpl w:val="3E2456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C3753"/>
    <w:multiLevelType w:val="hybridMultilevel"/>
    <w:tmpl w:val="20723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E36F9"/>
    <w:multiLevelType w:val="hybridMultilevel"/>
    <w:tmpl w:val="4EE40180"/>
    <w:lvl w:ilvl="0" w:tplc="08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 w15:restartNumberingAfterBreak="0">
    <w:nsid w:val="100242CE"/>
    <w:multiLevelType w:val="hybridMultilevel"/>
    <w:tmpl w:val="E0166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22613"/>
    <w:multiLevelType w:val="hybridMultilevel"/>
    <w:tmpl w:val="A6188B22"/>
    <w:lvl w:ilvl="0" w:tplc="CA04B780">
      <w:numFmt w:val="bullet"/>
      <w:lvlText w:val="•"/>
      <w:lvlJc w:val="left"/>
      <w:pPr>
        <w:ind w:left="1080" w:hanging="72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70628A"/>
    <w:multiLevelType w:val="hybridMultilevel"/>
    <w:tmpl w:val="475A9866"/>
    <w:lvl w:ilvl="0" w:tplc="124407C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822FF"/>
    <w:multiLevelType w:val="hybridMultilevel"/>
    <w:tmpl w:val="A91868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2A3920"/>
    <w:multiLevelType w:val="hybridMultilevel"/>
    <w:tmpl w:val="773A5ACE"/>
    <w:lvl w:ilvl="0" w:tplc="08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AD5C2A"/>
    <w:multiLevelType w:val="hybridMultilevel"/>
    <w:tmpl w:val="66D4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43755"/>
    <w:multiLevelType w:val="hybridMultilevel"/>
    <w:tmpl w:val="C19871F8"/>
    <w:lvl w:ilvl="0" w:tplc="08090001">
      <w:start w:val="1"/>
      <w:numFmt w:val="bullet"/>
      <w:lvlText w:val=""/>
      <w:lvlJc w:val="left"/>
      <w:pPr>
        <w:ind w:left="568" w:hanging="360"/>
      </w:pPr>
      <w:rPr>
        <w:rFonts w:ascii="Symbol" w:hAnsi="Symbol" w:hint="default"/>
      </w:rPr>
    </w:lvl>
    <w:lvl w:ilvl="1" w:tplc="08090019">
      <w:start w:val="1"/>
      <w:numFmt w:val="lowerLetter"/>
      <w:lvlText w:val="%2."/>
      <w:lvlJc w:val="left"/>
      <w:pPr>
        <w:ind w:left="1288" w:hanging="360"/>
      </w:pPr>
    </w:lvl>
    <w:lvl w:ilvl="2" w:tplc="0809001B" w:tentative="1">
      <w:start w:val="1"/>
      <w:numFmt w:val="lowerRoman"/>
      <w:lvlText w:val="%3."/>
      <w:lvlJc w:val="right"/>
      <w:pPr>
        <w:ind w:left="2008" w:hanging="180"/>
      </w:pPr>
    </w:lvl>
    <w:lvl w:ilvl="3" w:tplc="0809000F" w:tentative="1">
      <w:start w:val="1"/>
      <w:numFmt w:val="decimal"/>
      <w:lvlText w:val="%4."/>
      <w:lvlJc w:val="left"/>
      <w:pPr>
        <w:ind w:left="2728" w:hanging="360"/>
      </w:pPr>
    </w:lvl>
    <w:lvl w:ilvl="4" w:tplc="08090019" w:tentative="1">
      <w:start w:val="1"/>
      <w:numFmt w:val="lowerLetter"/>
      <w:lvlText w:val="%5."/>
      <w:lvlJc w:val="left"/>
      <w:pPr>
        <w:ind w:left="3448" w:hanging="360"/>
      </w:pPr>
    </w:lvl>
    <w:lvl w:ilvl="5" w:tplc="0809001B" w:tentative="1">
      <w:start w:val="1"/>
      <w:numFmt w:val="lowerRoman"/>
      <w:lvlText w:val="%6."/>
      <w:lvlJc w:val="right"/>
      <w:pPr>
        <w:ind w:left="4168" w:hanging="180"/>
      </w:pPr>
    </w:lvl>
    <w:lvl w:ilvl="6" w:tplc="0809000F" w:tentative="1">
      <w:start w:val="1"/>
      <w:numFmt w:val="decimal"/>
      <w:lvlText w:val="%7."/>
      <w:lvlJc w:val="left"/>
      <w:pPr>
        <w:ind w:left="4888" w:hanging="360"/>
      </w:pPr>
    </w:lvl>
    <w:lvl w:ilvl="7" w:tplc="08090019" w:tentative="1">
      <w:start w:val="1"/>
      <w:numFmt w:val="lowerLetter"/>
      <w:lvlText w:val="%8."/>
      <w:lvlJc w:val="left"/>
      <w:pPr>
        <w:ind w:left="5608" w:hanging="360"/>
      </w:pPr>
    </w:lvl>
    <w:lvl w:ilvl="8" w:tplc="0809001B" w:tentative="1">
      <w:start w:val="1"/>
      <w:numFmt w:val="lowerRoman"/>
      <w:lvlText w:val="%9."/>
      <w:lvlJc w:val="right"/>
      <w:pPr>
        <w:ind w:left="6328" w:hanging="180"/>
      </w:pPr>
    </w:lvl>
  </w:abstractNum>
  <w:abstractNum w:abstractNumId="11" w15:restartNumberingAfterBreak="0">
    <w:nsid w:val="2A6D443A"/>
    <w:multiLevelType w:val="hybridMultilevel"/>
    <w:tmpl w:val="5C441AD2"/>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AB229E1"/>
    <w:multiLevelType w:val="hybridMultilevel"/>
    <w:tmpl w:val="2BACEC44"/>
    <w:lvl w:ilvl="0" w:tplc="CA04B780">
      <w:numFmt w:val="bullet"/>
      <w:lvlText w:val="•"/>
      <w:lvlJc w:val="left"/>
      <w:pPr>
        <w:ind w:left="1080" w:hanging="72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261AF"/>
    <w:multiLevelType w:val="hybridMultilevel"/>
    <w:tmpl w:val="951CC16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E43B19"/>
    <w:multiLevelType w:val="hybridMultilevel"/>
    <w:tmpl w:val="E99C8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41754"/>
    <w:multiLevelType w:val="hybridMultilevel"/>
    <w:tmpl w:val="FDCC2380"/>
    <w:lvl w:ilvl="0" w:tplc="3ECEEF7C">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6396054"/>
    <w:multiLevelType w:val="hybridMultilevel"/>
    <w:tmpl w:val="75666660"/>
    <w:lvl w:ilvl="0" w:tplc="CA04B780">
      <w:numFmt w:val="bullet"/>
      <w:lvlText w:val="•"/>
      <w:lvlJc w:val="left"/>
      <w:pPr>
        <w:ind w:left="1080" w:hanging="72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9399C"/>
    <w:multiLevelType w:val="hybridMultilevel"/>
    <w:tmpl w:val="C6C65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D3485C"/>
    <w:multiLevelType w:val="hybridMultilevel"/>
    <w:tmpl w:val="8A0C700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D33029"/>
    <w:multiLevelType w:val="hybridMultilevel"/>
    <w:tmpl w:val="390E5E92"/>
    <w:lvl w:ilvl="0" w:tplc="08090001">
      <w:start w:val="1"/>
      <w:numFmt w:val="bullet"/>
      <w:lvlText w:val=""/>
      <w:lvlJc w:val="left"/>
      <w:pPr>
        <w:ind w:left="720" w:hanging="360"/>
      </w:pPr>
      <w:rPr>
        <w:rFonts w:ascii="Symbol" w:hAnsi="Symbol" w:hint="default"/>
      </w:rPr>
    </w:lvl>
    <w:lvl w:ilvl="1" w:tplc="98F6BF1C">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CF6DC8"/>
    <w:multiLevelType w:val="hybridMultilevel"/>
    <w:tmpl w:val="B75EF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771C17"/>
    <w:multiLevelType w:val="hybridMultilevel"/>
    <w:tmpl w:val="4D423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FA1EE4"/>
    <w:multiLevelType w:val="hybridMultilevel"/>
    <w:tmpl w:val="81BC7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414BEF"/>
    <w:multiLevelType w:val="hybridMultilevel"/>
    <w:tmpl w:val="BCEA0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F5442D"/>
    <w:multiLevelType w:val="hybridMultilevel"/>
    <w:tmpl w:val="8E26CD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314714"/>
    <w:multiLevelType w:val="hybridMultilevel"/>
    <w:tmpl w:val="14EC051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E9E3866"/>
    <w:multiLevelType w:val="hybridMultilevel"/>
    <w:tmpl w:val="C9FA2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F16764"/>
    <w:multiLevelType w:val="hybridMultilevel"/>
    <w:tmpl w:val="89AADABA"/>
    <w:lvl w:ilvl="0" w:tplc="CA04B780">
      <w:numFmt w:val="bullet"/>
      <w:lvlText w:val="•"/>
      <w:lvlJc w:val="left"/>
      <w:pPr>
        <w:ind w:left="1080" w:hanging="72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653C56"/>
    <w:multiLevelType w:val="hybridMultilevel"/>
    <w:tmpl w:val="D3FC0AF4"/>
    <w:lvl w:ilvl="0" w:tplc="CA04B780">
      <w:numFmt w:val="bullet"/>
      <w:lvlText w:val="•"/>
      <w:lvlJc w:val="left"/>
      <w:pPr>
        <w:ind w:left="1080" w:hanging="72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ED6286"/>
    <w:multiLevelType w:val="hybridMultilevel"/>
    <w:tmpl w:val="FCB2F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B70753"/>
    <w:multiLevelType w:val="hybridMultilevel"/>
    <w:tmpl w:val="59B870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131F09"/>
    <w:multiLevelType w:val="hybridMultilevel"/>
    <w:tmpl w:val="BFF21E7E"/>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2" w15:restartNumberingAfterBreak="0">
    <w:nsid w:val="5B547EFB"/>
    <w:multiLevelType w:val="hybridMultilevel"/>
    <w:tmpl w:val="5C2ED408"/>
    <w:lvl w:ilvl="0" w:tplc="CA04B780">
      <w:numFmt w:val="bullet"/>
      <w:lvlText w:val="•"/>
      <w:lvlJc w:val="left"/>
      <w:pPr>
        <w:ind w:left="1080" w:hanging="72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093BA8"/>
    <w:multiLevelType w:val="hybridMultilevel"/>
    <w:tmpl w:val="DE7E2978"/>
    <w:lvl w:ilvl="0" w:tplc="08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4" w15:restartNumberingAfterBreak="0">
    <w:nsid w:val="6A4B0680"/>
    <w:multiLevelType w:val="hybridMultilevel"/>
    <w:tmpl w:val="0AB4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2E588B"/>
    <w:multiLevelType w:val="hybridMultilevel"/>
    <w:tmpl w:val="8DB246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DE13B0"/>
    <w:multiLevelType w:val="multilevel"/>
    <w:tmpl w:val="E626CF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CC02686"/>
    <w:multiLevelType w:val="hybridMultilevel"/>
    <w:tmpl w:val="53901F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DD72C2"/>
    <w:multiLevelType w:val="multilevel"/>
    <w:tmpl w:val="5BF2DEF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405" w:hanging="40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F6D5E92"/>
    <w:multiLevelType w:val="hybridMultilevel"/>
    <w:tmpl w:val="B526242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35"/>
  </w:num>
  <w:num w:numId="3">
    <w:abstractNumId w:val="36"/>
  </w:num>
  <w:num w:numId="4">
    <w:abstractNumId w:val="31"/>
  </w:num>
  <w:num w:numId="5">
    <w:abstractNumId w:val="9"/>
  </w:num>
  <w:num w:numId="6">
    <w:abstractNumId w:val="4"/>
  </w:num>
  <w:num w:numId="7">
    <w:abstractNumId w:val="21"/>
  </w:num>
  <w:num w:numId="8">
    <w:abstractNumId w:val="12"/>
  </w:num>
  <w:num w:numId="9">
    <w:abstractNumId w:val="28"/>
  </w:num>
  <w:num w:numId="10">
    <w:abstractNumId w:val="27"/>
  </w:num>
  <w:num w:numId="11">
    <w:abstractNumId w:val="16"/>
  </w:num>
  <w:num w:numId="12">
    <w:abstractNumId w:val="5"/>
  </w:num>
  <w:num w:numId="13">
    <w:abstractNumId w:val="32"/>
  </w:num>
  <w:num w:numId="14">
    <w:abstractNumId w:val="8"/>
  </w:num>
  <w:num w:numId="15">
    <w:abstractNumId w:val="3"/>
  </w:num>
  <w:num w:numId="16">
    <w:abstractNumId w:val="33"/>
  </w:num>
  <w:num w:numId="17">
    <w:abstractNumId w:val="39"/>
  </w:num>
  <w:num w:numId="18">
    <w:abstractNumId w:val="18"/>
  </w:num>
  <w:num w:numId="19">
    <w:abstractNumId w:val="7"/>
  </w:num>
  <w:num w:numId="20">
    <w:abstractNumId w:val="30"/>
  </w:num>
  <w:num w:numId="21">
    <w:abstractNumId w:val="34"/>
  </w:num>
  <w:num w:numId="22">
    <w:abstractNumId w:val="1"/>
  </w:num>
  <w:num w:numId="23">
    <w:abstractNumId w:val="13"/>
  </w:num>
  <w:num w:numId="24">
    <w:abstractNumId w:val="10"/>
  </w:num>
  <w:num w:numId="25">
    <w:abstractNumId w:val="24"/>
  </w:num>
  <w:num w:numId="26">
    <w:abstractNumId w:val="20"/>
  </w:num>
  <w:num w:numId="27">
    <w:abstractNumId w:val="37"/>
  </w:num>
  <w:num w:numId="28">
    <w:abstractNumId w:val="2"/>
  </w:num>
  <w:num w:numId="29">
    <w:abstractNumId w:val="0"/>
  </w:num>
  <w:num w:numId="30">
    <w:abstractNumId w:val="17"/>
  </w:num>
  <w:num w:numId="31">
    <w:abstractNumId w:val="19"/>
  </w:num>
  <w:num w:numId="32">
    <w:abstractNumId w:val="14"/>
  </w:num>
  <w:num w:numId="33">
    <w:abstractNumId w:val="26"/>
  </w:num>
  <w:num w:numId="34">
    <w:abstractNumId w:val="25"/>
  </w:num>
  <w:num w:numId="35">
    <w:abstractNumId w:val="15"/>
  </w:num>
  <w:num w:numId="36">
    <w:abstractNumId w:val="23"/>
  </w:num>
  <w:num w:numId="37">
    <w:abstractNumId w:val="29"/>
  </w:num>
  <w:num w:numId="38">
    <w:abstractNumId w:val="11"/>
  </w:num>
  <w:num w:numId="39">
    <w:abstractNumId w:val="6"/>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448"/>
    <w:rsid w:val="00005945"/>
    <w:rsid w:val="00005B50"/>
    <w:rsid w:val="00014447"/>
    <w:rsid w:val="0001687D"/>
    <w:rsid w:val="00016B90"/>
    <w:rsid w:val="00017E53"/>
    <w:rsid w:val="00052920"/>
    <w:rsid w:val="00053217"/>
    <w:rsid w:val="000544ED"/>
    <w:rsid w:val="00056631"/>
    <w:rsid w:val="00061EE6"/>
    <w:rsid w:val="000728AD"/>
    <w:rsid w:val="000A29E6"/>
    <w:rsid w:val="000A4DEA"/>
    <w:rsid w:val="000A545F"/>
    <w:rsid w:val="000B18DE"/>
    <w:rsid w:val="000B3C26"/>
    <w:rsid w:val="000B750C"/>
    <w:rsid w:val="000C3FE0"/>
    <w:rsid w:val="000D0DA4"/>
    <w:rsid w:val="000D246A"/>
    <w:rsid w:val="000D32F9"/>
    <w:rsid w:val="000E471E"/>
    <w:rsid w:val="000F0EB3"/>
    <w:rsid w:val="000F3401"/>
    <w:rsid w:val="00143E71"/>
    <w:rsid w:val="001469C7"/>
    <w:rsid w:val="00153790"/>
    <w:rsid w:val="001537C6"/>
    <w:rsid w:val="00160FAF"/>
    <w:rsid w:val="0016244A"/>
    <w:rsid w:val="001706A9"/>
    <w:rsid w:val="001B602E"/>
    <w:rsid w:val="001B75CB"/>
    <w:rsid w:val="001C7BDE"/>
    <w:rsid w:val="001D43BA"/>
    <w:rsid w:val="001E3881"/>
    <w:rsid w:val="001E4DCC"/>
    <w:rsid w:val="001E5C41"/>
    <w:rsid w:val="00201EE7"/>
    <w:rsid w:val="00216F28"/>
    <w:rsid w:val="002278CC"/>
    <w:rsid w:val="0023286E"/>
    <w:rsid w:val="002354F9"/>
    <w:rsid w:val="002371BB"/>
    <w:rsid w:val="00240782"/>
    <w:rsid w:val="00246D41"/>
    <w:rsid w:val="00252130"/>
    <w:rsid w:val="002550C2"/>
    <w:rsid w:val="00255919"/>
    <w:rsid w:val="00263D47"/>
    <w:rsid w:val="00267E90"/>
    <w:rsid w:val="002857B7"/>
    <w:rsid w:val="002859AB"/>
    <w:rsid w:val="002978BE"/>
    <w:rsid w:val="002A7DE1"/>
    <w:rsid w:val="002C4A1E"/>
    <w:rsid w:val="00305D90"/>
    <w:rsid w:val="0031203A"/>
    <w:rsid w:val="0031451B"/>
    <w:rsid w:val="0032095E"/>
    <w:rsid w:val="003232A5"/>
    <w:rsid w:val="00332B80"/>
    <w:rsid w:val="0034204A"/>
    <w:rsid w:val="0034662F"/>
    <w:rsid w:val="0035148E"/>
    <w:rsid w:val="00357328"/>
    <w:rsid w:val="003606C6"/>
    <w:rsid w:val="003763B3"/>
    <w:rsid w:val="003849A5"/>
    <w:rsid w:val="003A0F53"/>
    <w:rsid w:val="003A6E43"/>
    <w:rsid w:val="003B4A51"/>
    <w:rsid w:val="003B4BD1"/>
    <w:rsid w:val="003B58EA"/>
    <w:rsid w:val="003B654A"/>
    <w:rsid w:val="003C06A8"/>
    <w:rsid w:val="003D1575"/>
    <w:rsid w:val="003E296C"/>
    <w:rsid w:val="003E6903"/>
    <w:rsid w:val="003F1022"/>
    <w:rsid w:val="003F724B"/>
    <w:rsid w:val="00400FA2"/>
    <w:rsid w:val="0040257F"/>
    <w:rsid w:val="00417633"/>
    <w:rsid w:val="00421CBC"/>
    <w:rsid w:val="00427CD2"/>
    <w:rsid w:val="00430EAF"/>
    <w:rsid w:val="004345E8"/>
    <w:rsid w:val="00447CDE"/>
    <w:rsid w:val="00457CD3"/>
    <w:rsid w:val="0047198D"/>
    <w:rsid w:val="00472DD7"/>
    <w:rsid w:val="00473F87"/>
    <w:rsid w:val="00476994"/>
    <w:rsid w:val="0047764B"/>
    <w:rsid w:val="004965A1"/>
    <w:rsid w:val="004C37DA"/>
    <w:rsid w:val="004F1D37"/>
    <w:rsid w:val="004F3A87"/>
    <w:rsid w:val="004F418F"/>
    <w:rsid w:val="004F5F24"/>
    <w:rsid w:val="0051022F"/>
    <w:rsid w:val="00512C02"/>
    <w:rsid w:val="00513D66"/>
    <w:rsid w:val="005213CF"/>
    <w:rsid w:val="005226FD"/>
    <w:rsid w:val="005266D4"/>
    <w:rsid w:val="005336A7"/>
    <w:rsid w:val="00537303"/>
    <w:rsid w:val="00543E3C"/>
    <w:rsid w:val="00546783"/>
    <w:rsid w:val="005476CE"/>
    <w:rsid w:val="00555518"/>
    <w:rsid w:val="00555C8B"/>
    <w:rsid w:val="00557E90"/>
    <w:rsid w:val="00562245"/>
    <w:rsid w:val="00562A25"/>
    <w:rsid w:val="005656BB"/>
    <w:rsid w:val="00565AA1"/>
    <w:rsid w:val="00567852"/>
    <w:rsid w:val="00571606"/>
    <w:rsid w:val="00576A85"/>
    <w:rsid w:val="005776DA"/>
    <w:rsid w:val="00591086"/>
    <w:rsid w:val="0059440F"/>
    <w:rsid w:val="005A0678"/>
    <w:rsid w:val="005A0758"/>
    <w:rsid w:val="005A7D94"/>
    <w:rsid w:val="005B10F6"/>
    <w:rsid w:val="005C0936"/>
    <w:rsid w:val="005C4477"/>
    <w:rsid w:val="005D193D"/>
    <w:rsid w:val="005E332D"/>
    <w:rsid w:val="005E36CD"/>
    <w:rsid w:val="005E6736"/>
    <w:rsid w:val="005E7DC0"/>
    <w:rsid w:val="005F0B7C"/>
    <w:rsid w:val="00604444"/>
    <w:rsid w:val="00615F80"/>
    <w:rsid w:val="006202A2"/>
    <w:rsid w:val="006348D2"/>
    <w:rsid w:val="006351E9"/>
    <w:rsid w:val="006439AF"/>
    <w:rsid w:val="006507A1"/>
    <w:rsid w:val="00657B27"/>
    <w:rsid w:val="00685082"/>
    <w:rsid w:val="0068534A"/>
    <w:rsid w:val="006A17B0"/>
    <w:rsid w:val="006A75A4"/>
    <w:rsid w:val="006B130A"/>
    <w:rsid w:val="006B14B4"/>
    <w:rsid w:val="006B28B3"/>
    <w:rsid w:val="006B391E"/>
    <w:rsid w:val="006C475D"/>
    <w:rsid w:val="006D395A"/>
    <w:rsid w:val="006F3759"/>
    <w:rsid w:val="006F3AAE"/>
    <w:rsid w:val="006F3E4E"/>
    <w:rsid w:val="006F77FE"/>
    <w:rsid w:val="0070292B"/>
    <w:rsid w:val="00711C2B"/>
    <w:rsid w:val="007224B6"/>
    <w:rsid w:val="00736FC4"/>
    <w:rsid w:val="00747823"/>
    <w:rsid w:val="00755133"/>
    <w:rsid w:val="00755BAA"/>
    <w:rsid w:val="00760534"/>
    <w:rsid w:val="00761B0B"/>
    <w:rsid w:val="00767105"/>
    <w:rsid w:val="00771AEC"/>
    <w:rsid w:val="00792173"/>
    <w:rsid w:val="007952DA"/>
    <w:rsid w:val="00797F24"/>
    <w:rsid w:val="007A200A"/>
    <w:rsid w:val="007A59E1"/>
    <w:rsid w:val="007B3C1A"/>
    <w:rsid w:val="007B449A"/>
    <w:rsid w:val="007C3418"/>
    <w:rsid w:val="007C38A4"/>
    <w:rsid w:val="007D2C31"/>
    <w:rsid w:val="007D3533"/>
    <w:rsid w:val="007D5560"/>
    <w:rsid w:val="007E27EB"/>
    <w:rsid w:val="007F7182"/>
    <w:rsid w:val="00803EB9"/>
    <w:rsid w:val="008129FD"/>
    <w:rsid w:val="00813C13"/>
    <w:rsid w:val="00815FFC"/>
    <w:rsid w:val="0082170E"/>
    <w:rsid w:val="00822A8C"/>
    <w:rsid w:val="00824D2A"/>
    <w:rsid w:val="00850FAA"/>
    <w:rsid w:val="0085759C"/>
    <w:rsid w:val="00857755"/>
    <w:rsid w:val="00860DE9"/>
    <w:rsid w:val="008638C2"/>
    <w:rsid w:val="008732DC"/>
    <w:rsid w:val="0087376B"/>
    <w:rsid w:val="00881A2B"/>
    <w:rsid w:val="00891CCC"/>
    <w:rsid w:val="00896F31"/>
    <w:rsid w:val="008A2DEF"/>
    <w:rsid w:val="008B4985"/>
    <w:rsid w:val="008B5534"/>
    <w:rsid w:val="008D1543"/>
    <w:rsid w:val="008D42A8"/>
    <w:rsid w:val="008E22E7"/>
    <w:rsid w:val="008E6822"/>
    <w:rsid w:val="008E77E3"/>
    <w:rsid w:val="008F1B49"/>
    <w:rsid w:val="008F6546"/>
    <w:rsid w:val="008F6ABE"/>
    <w:rsid w:val="00911E40"/>
    <w:rsid w:val="00913CEB"/>
    <w:rsid w:val="00914EA0"/>
    <w:rsid w:val="009154E7"/>
    <w:rsid w:val="00917389"/>
    <w:rsid w:val="0092272A"/>
    <w:rsid w:val="0092282D"/>
    <w:rsid w:val="00927980"/>
    <w:rsid w:val="00930AA8"/>
    <w:rsid w:val="00930B81"/>
    <w:rsid w:val="00937022"/>
    <w:rsid w:val="009446CE"/>
    <w:rsid w:val="00962025"/>
    <w:rsid w:val="00970103"/>
    <w:rsid w:val="0098232C"/>
    <w:rsid w:val="00983ACA"/>
    <w:rsid w:val="0098596B"/>
    <w:rsid w:val="00987910"/>
    <w:rsid w:val="009963F3"/>
    <w:rsid w:val="009A105B"/>
    <w:rsid w:val="009A1334"/>
    <w:rsid w:val="009A70A4"/>
    <w:rsid w:val="009B0BC1"/>
    <w:rsid w:val="009B5D20"/>
    <w:rsid w:val="009C180B"/>
    <w:rsid w:val="009D03C8"/>
    <w:rsid w:val="009D0AEB"/>
    <w:rsid w:val="009D1EC7"/>
    <w:rsid w:val="009E2207"/>
    <w:rsid w:val="009E4CE7"/>
    <w:rsid w:val="009E5EF8"/>
    <w:rsid w:val="009F4089"/>
    <w:rsid w:val="009F7A61"/>
    <w:rsid w:val="00A01808"/>
    <w:rsid w:val="00A01811"/>
    <w:rsid w:val="00A0657F"/>
    <w:rsid w:val="00A23FCA"/>
    <w:rsid w:val="00A62353"/>
    <w:rsid w:val="00A62D92"/>
    <w:rsid w:val="00A6542D"/>
    <w:rsid w:val="00A735E8"/>
    <w:rsid w:val="00A73A48"/>
    <w:rsid w:val="00A73DF3"/>
    <w:rsid w:val="00A81C17"/>
    <w:rsid w:val="00A84A16"/>
    <w:rsid w:val="00AA16DA"/>
    <w:rsid w:val="00AA3580"/>
    <w:rsid w:val="00AB22A5"/>
    <w:rsid w:val="00AB33FF"/>
    <w:rsid w:val="00AD7BC8"/>
    <w:rsid w:val="00B03557"/>
    <w:rsid w:val="00B03BB6"/>
    <w:rsid w:val="00B2517E"/>
    <w:rsid w:val="00B3128C"/>
    <w:rsid w:val="00B46F61"/>
    <w:rsid w:val="00B47198"/>
    <w:rsid w:val="00B63690"/>
    <w:rsid w:val="00B86DE7"/>
    <w:rsid w:val="00B93A60"/>
    <w:rsid w:val="00B93EE4"/>
    <w:rsid w:val="00BA06AB"/>
    <w:rsid w:val="00BA79F7"/>
    <w:rsid w:val="00BC13F9"/>
    <w:rsid w:val="00BF5345"/>
    <w:rsid w:val="00BF717F"/>
    <w:rsid w:val="00C13C03"/>
    <w:rsid w:val="00C2020E"/>
    <w:rsid w:val="00C20B36"/>
    <w:rsid w:val="00C2111C"/>
    <w:rsid w:val="00C36C05"/>
    <w:rsid w:val="00C4302B"/>
    <w:rsid w:val="00C519A7"/>
    <w:rsid w:val="00C534E4"/>
    <w:rsid w:val="00C645C8"/>
    <w:rsid w:val="00C678F4"/>
    <w:rsid w:val="00C71788"/>
    <w:rsid w:val="00C74E21"/>
    <w:rsid w:val="00C92E13"/>
    <w:rsid w:val="00CB001B"/>
    <w:rsid w:val="00CC2FBE"/>
    <w:rsid w:val="00CC4327"/>
    <w:rsid w:val="00CD2AB8"/>
    <w:rsid w:val="00CE6E03"/>
    <w:rsid w:val="00D0013B"/>
    <w:rsid w:val="00D01EB2"/>
    <w:rsid w:val="00D02B1E"/>
    <w:rsid w:val="00D06579"/>
    <w:rsid w:val="00D118DD"/>
    <w:rsid w:val="00D1495E"/>
    <w:rsid w:val="00D14C29"/>
    <w:rsid w:val="00D15D1D"/>
    <w:rsid w:val="00D1751B"/>
    <w:rsid w:val="00D22508"/>
    <w:rsid w:val="00D25203"/>
    <w:rsid w:val="00D27733"/>
    <w:rsid w:val="00D41F89"/>
    <w:rsid w:val="00D47915"/>
    <w:rsid w:val="00D545FE"/>
    <w:rsid w:val="00D6602A"/>
    <w:rsid w:val="00D66E1E"/>
    <w:rsid w:val="00D801FC"/>
    <w:rsid w:val="00D84827"/>
    <w:rsid w:val="00D86BFA"/>
    <w:rsid w:val="00D87C7C"/>
    <w:rsid w:val="00DA653B"/>
    <w:rsid w:val="00DB3417"/>
    <w:rsid w:val="00DC3158"/>
    <w:rsid w:val="00DD3B6E"/>
    <w:rsid w:val="00DE12AA"/>
    <w:rsid w:val="00DE19C2"/>
    <w:rsid w:val="00E13ED3"/>
    <w:rsid w:val="00E20809"/>
    <w:rsid w:val="00E2578B"/>
    <w:rsid w:val="00E35448"/>
    <w:rsid w:val="00E439E8"/>
    <w:rsid w:val="00E541F5"/>
    <w:rsid w:val="00E56CF3"/>
    <w:rsid w:val="00E60E71"/>
    <w:rsid w:val="00E66893"/>
    <w:rsid w:val="00E72DE4"/>
    <w:rsid w:val="00E81CB3"/>
    <w:rsid w:val="00E82CD3"/>
    <w:rsid w:val="00E841CF"/>
    <w:rsid w:val="00EA200E"/>
    <w:rsid w:val="00EA27DE"/>
    <w:rsid w:val="00EA3D3D"/>
    <w:rsid w:val="00EB3723"/>
    <w:rsid w:val="00EC153F"/>
    <w:rsid w:val="00EC1C7D"/>
    <w:rsid w:val="00EC3FCA"/>
    <w:rsid w:val="00ED065D"/>
    <w:rsid w:val="00EE1629"/>
    <w:rsid w:val="00EE2723"/>
    <w:rsid w:val="00EE7BED"/>
    <w:rsid w:val="00EF0ED2"/>
    <w:rsid w:val="00F1115A"/>
    <w:rsid w:val="00F22183"/>
    <w:rsid w:val="00F22AC0"/>
    <w:rsid w:val="00F45493"/>
    <w:rsid w:val="00F573D1"/>
    <w:rsid w:val="00F662FD"/>
    <w:rsid w:val="00F735C5"/>
    <w:rsid w:val="00F909E6"/>
    <w:rsid w:val="00FA0A7F"/>
    <w:rsid w:val="00FD15E2"/>
    <w:rsid w:val="00FD45B2"/>
    <w:rsid w:val="00FD6811"/>
    <w:rsid w:val="00FD6D90"/>
    <w:rsid w:val="00FE28BF"/>
    <w:rsid w:val="00FF52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C418891"/>
  <w14:defaultImageDpi w14:val="32767"/>
  <w15:docId w15:val="{73272CE1-C0A7-7040-A869-7D1DB16EC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5C4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3BB6"/>
    <w:pPr>
      <w:tabs>
        <w:tab w:val="center" w:pos="4680"/>
        <w:tab w:val="right" w:pos="9360"/>
      </w:tabs>
    </w:pPr>
  </w:style>
  <w:style w:type="character" w:customStyle="1" w:styleId="HeaderChar">
    <w:name w:val="Header Char"/>
    <w:basedOn w:val="DefaultParagraphFont"/>
    <w:link w:val="Header"/>
    <w:uiPriority w:val="99"/>
    <w:rsid w:val="00B03BB6"/>
  </w:style>
  <w:style w:type="paragraph" w:styleId="Footer">
    <w:name w:val="footer"/>
    <w:basedOn w:val="Normal"/>
    <w:link w:val="FooterChar"/>
    <w:uiPriority w:val="99"/>
    <w:unhideWhenUsed/>
    <w:rsid w:val="00B03BB6"/>
    <w:pPr>
      <w:tabs>
        <w:tab w:val="center" w:pos="4680"/>
        <w:tab w:val="right" w:pos="9360"/>
      </w:tabs>
    </w:pPr>
  </w:style>
  <w:style w:type="character" w:customStyle="1" w:styleId="FooterChar">
    <w:name w:val="Footer Char"/>
    <w:basedOn w:val="DefaultParagraphFont"/>
    <w:link w:val="Footer"/>
    <w:uiPriority w:val="99"/>
    <w:rsid w:val="00B03BB6"/>
  </w:style>
  <w:style w:type="character" w:styleId="PageNumber">
    <w:name w:val="page number"/>
    <w:basedOn w:val="DefaultParagraphFont"/>
    <w:uiPriority w:val="99"/>
    <w:semiHidden/>
    <w:unhideWhenUsed/>
    <w:rsid w:val="00B03BB6"/>
  </w:style>
  <w:style w:type="paragraph" w:styleId="Caption">
    <w:name w:val="caption"/>
    <w:basedOn w:val="Normal"/>
    <w:next w:val="Normal"/>
    <w:uiPriority w:val="35"/>
    <w:unhideWhenUsed/>
    <w:qFormat/>
    <w:rsid w:val="00B03BB6"/>
    <w:pPr>
      <w:spacing w:after="200"/>
    </w:pPr>
    <w:rPr>
      <w:i/>
      <w:iCs/>
      <w:color w:val="44546A" w:themeColor="text2"/>
      <w:sz w:val="18"/>
      <w:szCs w:val="18"/>
    </w:rPr>
  </w:style>
  <w:style w:type="paragraph" w:styleId="NoSpacing">
    <w:name w:val="No Spacing"/>
    <w:uiPriority w:val="1"/>
    <w:qFormat/>
    <w:rsid w:val="001E5C41"/>
  </w:style>
  <w:style w:type="character" w:customStyle="1" w:styleId="Heading1Char">
    <w:name w:val="Heading 1 Char"/>
    <w:basedOn w:val="DefaultParagraphFont"/>
    <w:link w:val="Heading1"/>
    <w:uiPriority w:val="9"/>
    <w:rsid w:val="001E5C4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1E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5C4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5C41"/>
    <w:rPr>
      <w:rFonts w:ascii="Times New Roman" w:hAnsi="Times New Roman" w:cs="Times New Roman"/>
      <w:sz w:val="18"/>
      <w:szCs w:val="18"/>
    </w:rPr>
  </w:style>
  <w:style w:type="paragraph" w:styleId="ListParagraph">
    <w:name w:val="List Paragraph"/>
    <w:basedOn w:val="Normal"/>
    <w:uiPriority w:val="34"/>
    <w:qFormat/>
    <w:rsid w:val="00DE19C2"/>
    <w:pPr>
      <w:ind w:left="720"/>
      <w:contextualSpacing/>
    </w:pPr>
  </w:style>
  <w:style w:type="paragraph" w:styleId="Revision">
    <w:name w:val="Revision"/>
    <w:hidden/>
    <w:uiPriority w:val="99"/>
    <w:semiHidden/>
    <w:rsid w:val="00B63690"/>
  </w:style>
  <w:style w:type="paragraph" w:styleId="FootnoteText">
    <w:name w:val="footnote text"/>
    <w:basedOn w:val="Normal"/>
    <w:link w:val="FootnoteTextChar"/>
    <w:uiPriority w:val="99"/>
    <w:semiHidden/>
    <w:unhideWhenUsed/>
    <w:rsid w:val="0092282D"/>
    <w:rPr>
      <w:sz w:val="20"/>
      <w:szCs w:val="20"/>
    </w:rPr>
  </w:style>
  <w:style w:type="character" w:customStyle="1" w:styleId="FootnoteTextChar">
    <w:name w:val="Footnote Text Char"/>
    <w:basedOn w:val="DefaultParagraphFont"/>
    <w:link w:val="FootnoteText"/>
    <w:uiPriority w:val="99"/>
    <w:semiHidden/>
    <w:rsid w:val="0092282D"/>
    <w:rPr>
      <w:sz w:val="20"/>
      <w:szCs w:val="20"/>
    </w:rPr>
  </w:style>
  <w:style w:type="character" w:styleId="FootnoteReference">
    <w:name w:val="footnote reference"/>
    <w:basedOn w:val="DefaultParagraphFont"/>
    <w:uiPriority w:val="99"/>
    <w:semiHidden/>
    <w:unhideWhenUsed/>
    <w:rsid w:val="0092282D"/>
    <w:rPr>
      <w:vertAlign w:val="superscript"/>
    </w:rPr>
  </w:style>
  <w:style w:type="character" w:styleId="CommentReference">
    <w:name w:val="annotation reference"/>
    <w:basedOn w:val="DefaultParagraphFont"/>
    <w:uiPriority w:val="99"/>
    <w:semiHidden/>
    <w:unhideWhenUsed/>
    <w:rsid w:val="001537C6"/>
    <w:rPr>
      <w:sz w:val="16"/>
      <w:szCs w:val="16"/>
    </w:rPr>
  </w:style>
  <w:style w:type="paragraph" w:styleId="CommentText">
    <w:name w:val="annotation text"/>
    <w:basedOn w:val="Normal"/>
    <w:link w:val="CommentTextChar"/>
    <w:uiPriority w:val="99"/>
    <w:unhideWhenUsed/>
    <w:rsid w:val="001537C6"/>
    <w:rPr>
      <w:sz w:val="20"/>
      <w:szCs w:val="20"/>
    </w:rPr>
  </w:style>
  <w:style w:type="character" w:customStyle="1" w:styleId="CommentTextChar">
    <w:name w:val="Comment Text Char"/>
    <w:basedOn w:val="DefaultParagraphFont"/>
    <w:link w:val="CommentText"/>
    <w:uiPriority w:val="99"/>
    <w:rsid w:val="001537C6"/>
    <w:rPr>
      <w:sz w:val="20"/>
      <w:szCs w:val="20"/>
    </w:rPr>
  </w:style>
  <w:style w:type="paragraph" w:styleId="CommentSubject">
    <w:name w:val="annotation subject"/>
    <w:basedOn w:val="CommentText"/>
    <w:next w:val="CommentText"/>
    <w:link w:val="CommentSubjectChar"/>
    <w:uiPriority w:val="99"/>
    <w:semiHidden/>
    <w:unhideWhenUsed/>
    <w:rsid w:val="001537C6"/>
    <w:rPr>
      <w:b/>
      <w:bCs/>
    </w:rPr>
  </w:style>
  <w:style w:type="character" w:customStyle="1" w:styleId="CommentSubjectChar">
    <w:name w:val="Comment Subject Char"/>
    <w:basedOn w:val="CommentTextChar"/>
    <w:link w:val="CommentSubject"/>
    <w:uiPriority w:val="99"/>
    <w:semiHidden/>
    <w:rsid w:val="001537C6"/>
    <w:rPr>
      <w:b/>
      <w:bCs/>
      <w:sz w:val="20"/>
      <w:szCs w:val="20"/>
    </w:rPr>
  </w:style>
  <w:style w:type="paragraph" w:styleId="NormalWeb">
    <w:name w:val="Normal (Web)"/>
    <w:basedOn w:val="Normal"/>
    <w:uiPriority w:val="99"/>
    <w:unhideWhenUsed/>
    <w:rsid w:val="00C74E21"/>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C74E21"/>
  </w:style>
  <w:style w:type="character" w:styleId="Hyperlink">
    <w:name w:val="Hyperlink"/>
    <w:basedOn w:val="DefaultParagraphFont"/>
    <w:uiPriority w:val="99"/>
    <w:unhideWhenUsed/>
    <w:rsid w:val="00C74E21"/>
    <w:rPr>
      <w:color w:val="0000FF"/>
      <w:u w:val="single"/>
    </w:rPr>
  </w:style>
  <w:style w:type="character" w:styleId="UnresolvedMention">
    <w:name w:val="Unresolved Mention"/>
    <w:basedOn w:val="DefaultParagraphFont"/>
    <w:uiPriority w:val="99"/>
    <w:semiHidden/>
    <w:unhideWhenUsed/>
    <w:rsid w:val="00685082"/>
    <w:rPr>
      <w:color w:val="605E5C"/>
      <w:shd w:val="clear" w:color="auto" w:fill="E1DFDD"/>
    </w:rPr>
  </w:style>
  <w:style w:type="character" w:styleId="FollowedHyperlink">
    <w:name w:val="FollowedHyperlink"/>
    <w:basedOn w:val="DefaultParagraphFont"/>
    <w:uiPriority w:val="99"/>
    <w:semiHidden/>
    <w:unhideWhenUsed/>
    <w:rsid w:val="00565A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99893">
      <w:bodyDiv w:val="1"/>
      <w:marLeft w:val="0"/>
      <w:marRight w:val="0"/>
      <w:marTop w:val="0"/>
      <w:marBottom w:val="0"/>
      <w:divBdr>
        <w:top w:val="none" w:sz="0" w:space="0" w:color="auto"/>
        <w:left w:val="none" w:sz="0" w:space="0" w:color="auto"/>
        <w:bottom w:val="none" w:sz="0" w:space="0" w:color="auto"/>
        <w:right w:val="none" w:sz="0" w:space="0" w:color="auto"/>
      </w:divBdr>
    </w:div>
    <w:div w:id="297957795">
      <w:bodyDiv w:val="1"/>
      <w:marLeft w:val="0"/>
      <w:marRight w:val="0"/>
      <w:marTop w:val="0"/>
      <w:marBottom w:val="0"/>
      <w:divBdr>
        <w:top w:val="none" w:sz="0" w:space="0" w:color="auto"/>
        <w:left w:val="none" w:sz="0" w:space="0" w:color="auto"/>
        <w:bottom w:val="none" w:sz="0" w:space="0" w:color="auto"/>
        <w:right w:val="none" w:sz="0" w:space="0" w:color="auto"/>
      </w:divBdr>
    </w:div>
    <w:div w:id="1185097823">
      <w:bodyDiv w:val="1"/>
      <w:marLeft w:val="0"/>
      <w:marRight w:val="0"/>
      <w:marTop w:val="0"/>
      <w:marBottom w:val="0"/>
      <w:divBdr>
        <w:top w:val="none" w:sz="0" w:space="0" w:color="auto"/>
        <w:left w:val="none" w:sz="0" w:space="0" w:color="auto"/>
        <w:bottom w:val="none" w:sz="0" w:space="0" w:color="auto"/>
        <w:right w:val="none" w:sz="0" w:space="0" w:color="auto"/>
      </w:divBdr>
    </w:div>
    <w:div w:id="1664238143">
      <w:bodyDiv w:val="1"/>
      <w:marLeft w:val="0"/>
      <w:marRight w:val="0"/>
      <w:marTop w:val="0"/>
      <w:marBottom w:val="0"/>
      <w:divBdr>
        <w:top w:val="none" w:sz="0" w:space="0" w:color="auto"/>
        <w:left w:val="none" w:sz="0" w:space="0" w:color="auto"/>
        <w:bottom w:val="none" w:sz="0" w:space="0" w:color="auto"/>
        <w:right w:val="none" w:sz="0" w:space="0" w:color="auto"/>
      </w:divBdr>
    </w:div>
    <w:div w:id="205962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c.europa.eu/commission/presscorner/detail/en/IP_21_120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mpa-management.eu/wp-content/uploads/2019/11/MarPAMM-Argyll-Steering-Group-MPA-Summary-Paper.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mscportal.force.com/interpret/s/article/historical-cut-off-point-of-VME-unimpacted-level-SA3-13-4-1-1527262008264" TargetMode="External"/><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onlinelibrary.wiley.com/doi/10.1111/faf.12102/abstract%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5D377-8C68-1A4F-99AF-5CE9D3590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8813</Words>
  <Characters>50236</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Nimmo</dc:creator>
  <cp:keywords/>
  <dc:description/>
  <cp:lastModifiedBy>Rebecca Lyal</cp:lastModifiedBy>
  <cp:revision>2</cp:revision>
  <cp:lastPrinted>2019-11-26T19:41:00Z</cp:lastPrinted>
  <dcterms:created xsi:type="dcterms:W3CDTF">2021-07-12T10:26:00Z</dcterms:created>
  <dcterms:modified xsi:type="dcterms:W3CDTF">2021-07-12T10:26:00Z</dcterms:modified>
</cp:coreProperties>
</file>